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5781" w:rsidRDefault="00395781" w:rsidP="00395781">
      <w:pPr>
        <w:pStyle w:val="Heading1"/>
      </w:pPr>
      <w:proofErr w:type="spellStart"/>
      <w:r>
        <w:t>Neg</w:t>
      </w:r>
      <w:proofErr w:type="spellEnd"/>
    </w:p>
    <w:p w:rsidR="00395781" w:rsidRDefault="00395781" w:rsidP="00BA661A">
      <w:pPr>
        <w:pStyle w:val="Heading2"/>
      </w:pPr>
      <w:bookmarkStart w:id="0" w:name="_GoBack"/>
      <w:bookmarkEnd w:id="0"/>
      <w:r>
        <w:lastRenderedPageBreak/>
        <w:t>Case</w:t>
      </w:r>
    </w:p>
    <w:p w:rsidR="00FA0018" w:rsidRPr="001D45C6" w:rsidRDefault="00FA0018" w:rsidP="00FA0018">
      <w:pPr>
        <w:pStyle w:val="Heading3"/>
      </w:pPr>
      <w:proofErr w:type="spellStart"/>
      <w:r>
        <w:lastRenderedPageBreak/>
        <w:t>Squo</w:t>
      </w:r>
      <w:proofErr w:type="spellEnd"/>
      <w:r>
        <w:t xml:space="preserve"> Solves</w:t>
      </w:r>
    </w:p>
    <w:p w:rsidR="00FA0018" w:rsidRPr="001D45C6" w:rsidRDefault="00FA0018" w:rsidP="00FA0018">
      <w:pPr>
        <w:pStyle w:val="Heading4"/>
      </w:pPr>
      <w:r>
        <w:t xml:space="preserve">The status-quo solves – </w:t>
      </w:r>
    </w:p>
    <w:p w:rsidR="00FA0018" w:rsidRPr="003D0232" w:rsidRDefault="00FA0018" w:rsidP="00FA0018">
      <w:pPr>
        <w:rPr>
          <w:rStyle w:val="Style13ptBold"/>
        </w:rPr>
      </w:pPr>
      <w:r w:rsidRPr="003D0232">
        <w:rPr>
          <w:rStyle w:val="Style13ptBold"/>
        </w:rPr>
        <w:t>Pappas</w:t>
      </w:r>
      <w:r>
        <w:rPr>
          <w:rStyle w:val="Style13ptBold"/>
        </w:rPr>
        <w:t xml:space="preserve">, </w:t>
      </w:r>
      <w:r w:rsidRPr="003D0232">
        <w:t>20</w:t>
      </w:r>
      <w:r>
        <w:rPr>
          <w:rStyle w:val="Style13ptBold"/>
        </w:rPr>
        <w:t xml:space="preserve">11 </w:t>
      </w:r>
      <w:r w:rsidRPr="003D0232">
        <w:t>– Forrester Fellow and Instructor in Legal Writing at Tulane Law School</w:t>
      </w:r>
    </w:p>
    <w:p w:rsidR="00FA0018" w:rsidRPr="00BC286A" w:rsidRDefault="00FA0018" w:rsidP="00FA0018">
      <w:r>
        <w:t xml:space="preserve">[Michael, “Unnatural Resource Law: Situating Desalination in Coastal Resource and Water Law Doctrines”, </w:t>
      </w:r>
      <w:hyperlink r:id="rId6" w:history="1">
        <w:r w:rsidRPr="000B4481">
          <w:rPr>
            <w:rStyle w:val="Hyperlink"/>
          </w:rPr>
          <w:t>http://digitalcommons.law.umaryland.edu/cgi/viewcontent.cgi?article=2223&amp;context=fac_pubs]//AS</w:t>
        </w:r>
      </w:hyperlink>
    </w:p>
    <w:p w:rsidR="00FA0018" w:rsidRDefault="00FA0018" w:rsidP="00FA0018">
      <w:r>
        <w:t xml:space="preserve">Despite its costs, </w:t>
      </w:r>
      <w:r w:rsidRPr="00B56C99">
        <w:rPr>
          <w:rStyle w:val="StyleUnderline"/>
        </w:rPr>
        <w:t>desalination is on the rise, both globally and domestically</w:t>
      </w:r>
      <w:r>
        <w:t xml:space="preserve">. As of 2000, </w:t>
      </w:r>
      <w:r w:rsidRPr="00A017D0">
        <w:rPr>
          <w:rStyle w:val="StyleUnderline"/>
        </w:rPr>
        <w:t>worldwide desalination facilities produced 6900 million gallons per day</w:t>
      </w:r>
      <w:r>
        <w:t xml:space="preserve"> (</w:t>
      </w:r>
      <w:proofErr w:type="spellStart"/>
      <w:r>
        <w:t>mgd</w:t>
      </w:r>
      <w:proofErr w:type="spellEnd"/>
      <w:r>
        <w:t xml:space="preserve">), which represented roughly 0.3% of the world's freshwater use at the time/'' Despite this relatively small contribution to the worldwide water portfolio, </w:t>
      </w:r>
      <w:r w:rsidRPr="00A017D0">
        <w:rPr>
          <w:rStyle w:val="StyleUnderline"/>
        </w:rPr>
        <w:t xml:space="preserve">desalination is a major contributor to the water supplies of some nations, with a number of countries in the Middle Fast relying on desalination for substantial portions of their water use </w:t>
      </w:r>
      <w:r>
        <w:t xml:space="preserve">and some island nations drawing nearly all of their freshwater supplies from desalination.40 For example, Saudi Arabia has 18% of the world's desalination capacity, and the island of Curacao relies on desalination for 100% of its water." Further, the worldwide role of </w:t>
      </w:r>
      <w:r w:rsidRPr="001D45C6">
        <w:rPr>
          <w:rStyle w:val="StyleUnderline"/>
        </w:rPr>
        <w:t>desalination will likely expand as nations increasingly look to desalination as a major component of future water supplies</w:t>
      </w:r>
      <w:r>
        <w:t xml:space="preserve">. For example, Australia's five largest cities are spending $13.2 billion on seawater desalination plants, and by 2012, desalination is projected to provide 30% of the water for these major cities.*' Even London, which is not commonly considered a water- scarce city, has recently constructed a $370 million desalination plant that processes a combination of </w:t>
      </w:r>
      <w:proofErr w:type="spellStart"/>
      <w:r>
        <w:t>scawater</w:t>
      </w:r>
      <w:proofErr w:type="spellEnd"/>
      <w:r>
        <w:t xml:space="preserve"> and river water from the Thames." </w:t>
      </w:r>
      <w:r w:rsidRPr="00B56C99">
        <w:rPr>
          <w:rStyle w:val="StyleUnderline"/>
        </w:rPr>
        <w:t>Desalination has actually existed in the United States for decades and is now poised to expand on a large scale</w:t>
      </w:r>
      <w:r>
        <w:t xml:space="preserve">." Currently, </w:t>
      </w:r>
      <w:r w:rsidRPr="001D45C6">
        <w:rPr>
          <w:rStyle w:val="StyleUnderline"/>
        </w:rPr>
        <w:t>there are desalination plants in every state of the United States</w:t>
      </w:r>
      <w:r>
        <w:t xml:space="preserve">," </w:t>
      </w:r>
      <w:r w:rsidRPr="001D45C6">
        <w:rPr>
          <w:rStyle w:val="StyleUnderline"/>
        </w:rPr>
        <w:t xml:space="preserve">and the United States has a total capacity of 1600 </w:t>
      </w:r>
      <w:proofErr w:type="spellStart"/>
      <w:r w:rsidRPr="001D45C6">
        <w:rPr>
          <w:rStyle w:val="StyleUnderline"/>
        </w:rPr>
        <w:t>mgd</w:t>
      </w:r>
      <w:proofErr w:type="spellEnd"/>
      <w:r w:rsidRPr="001D45C6">
        <w:rPr>
          <w:rStyle w:val="StyleUnderline"/>
        </w:rPr>
        <w:t xml:space="preserve">, which is less than 0.4% of the total domestic water use." According to a 2005 study, the United States possessed roughly 17% of the </w:t>
      </w:r>
      <w:proofErr w:type="spellStart"/>
      <w:r w:rsidRPr="001D45C6">
        <w:rPr>
          <w:rStyle w:val="StyleUnderline"/>
        </w:rPr>
        <w:t>worlds</w:t>
      </w:r>
      <w:proofErr w:type="spellEnd"/>
      <w:r w:rsidRPr="001D45C6">
        <w:rPr>
          <w:rStyle w:val="StyleUnderline"/>
        </w:rPr>
        <w:t xml:space="preserve"> desalination capacity," with Florida, California, Texas, and Arizona holding the greatest installed capacity.</w:t>
      </w:r>
      <w:r>
        <w:t>4*</w:t>
      </w:r>
    </w:p>
    <w:p w:rsidR="00FA0018" w:rsidRDefault="00FA0018" w:rsidP="00FA0018">
      <w:pPr>
        <w:pStyle w:val="Heading4"/>
      </w:pPr>
      <w:proofErr w:type="spellStart"/>
      <w:r>
        <w:t>SQuo</w:t>
      </w:r>
      <w:proofErr w:type="spellEnd"/>
      <w:r>
        <w:t xml:space="preserve"> solves</w:t>
      </w:r>
    </w:p>
    <w:p w:rsidR="00FA0018" w:rsidRDefault="00FA0018" w:rsidP="00FA0018">
      <w:pPr>
        <w:rPr>
          <w:rStyle w:val="Style13ptBold"/>
        </w:rPr>
      </w:pPr>
      <w:proofErr w:type="spellStart"/>
      <w:r>
        <w:rPr>
          <w:rStyle w:val="Style13ptBold"/>
        </w:rPr>
        <w:t>Boyé</w:t>
      </w:r>
      <w:proofErr w:type="spellEnd"/>
      <w:r>
        <w:rPr>
          <w:rStyle w:val="Style13ptBold"/>
        </w:rPr>
        <w:t xml:space="preserve"> 8</w:t>
      </w:r>
    </w:p>
    <w:p w:rsidR="00FA0018" w:rsidRPr="00D464FB" w:rsidRDefault="00FA0018" w:rsidP="00FA0018">
      <w:r w:rsidRPr="00D464FB">
        <w:t>[</w:t>
      </w:r>
      <w:r>
        <w:t xml:space="preserve">Henri, General </w:t>
      </w:r>
      <w:proofErr w:type="spellStart"/>
      <w:r>
        <w:t>Council</w:t>
      </w:r>
      <w:proofErr w:type="spellEnd"/>
      <w:r>
        <w:t xml:space="preserve"> for the Environment and Sustainable Development, Ministry of Ecology, Energy, Sustainable Development and Town and Country Planning, France, “Water, energy, desalination &amp; climate change in the Mediterranean”, August 2008, </w:t>
      </w:r>
      <w:hyperlink r:id="rId7" w:history="1">
        <w:r w:rsidRPr="00677D8C">
          <w:rPr>
            <w:rStyle w:val="Hyperlink"/>
          </w:rPr>
          <w:t>http://planbleu.org/sites/default/files/publications/regional_study_desalination_en.pdf //</w:t>
        </w:r>
      </w:hyperlink>
      <w:r>
        <w:t xml:space="preserve"> SZ</w:t>
      </w:r>
      <w:r w:rsidRPr="00D464FB">
        <w:t>]</w:t>
      </w:r>
    </w:p>
    <w:p w:rsidR="00FA0018" w:rsidRPr="00D464FB" w:rsidRDefault="00FA0018" w:rsidP="00FA0018">
      <w:r>
        <w:t xml:space="preserve">While </w:t>
      </w:r>
      <w:r w:rsidRPr="00D464FB">
        <w:rPr>
          <w:rStyle w:val="StyleUnderline"/>
        </w:rPr>
        <w:t>in 2004, experts predicted that global sea water desalination capacity would increase by 100%</w:t>
      </w:r>
      <w:r>
        <w:t xml:space="preserve"> by </w:t>
      </w:r>
      <w:proofErr w:type="gramStart"/>
      <w:r>
        <w:t>2015,</w:t>
      </w:r>
      <w:proofErr w:type="gramEnd"/>
      <w:r>
        <w:t xml:space="preserve"> </w:t>
      </w:r>
      <w:r w:rsidRPr="00D464FB">
        <w:rPr>
          <w:rStyle w:val="StyleUnderline"/>
        </w:rPr>
        <w:t xml:space="preserve">these forecasts </w:t>
      </w:r>
      <w:r>
        <w:t xml:space="preserve">seem today to </w:t>
      </w:r>
      <w:r w:rsidRPr="00D464FB">
        <w:rPr>
          <w:rStyle w:val="StyleUnderline"/>
        </w:rPr>
        <w:t>have been underestimated</w:t>
      </w:r>
      <w:r>
        <w:t xml:space="preserve">. </w:t>
      </w:r>
      <w:r w:rsidRPr="00D464FB">
        <w:rPr>
          <w:rStyle w:val="StyleUnderline"/>
        </w:rPr>
        <w:t>China and India</w:t>
      </w:r>
      <w:r>
        <w:t xml:space="preserve">, for which the forecasts advanced a desalination activity of approximately 650.000 m 3 /d by </w:t>
      </w:r>
      <w:proofErr w:type="gramStart"/>
      <w:r>
        <w:t>2015</w:t>
      </w:r>
      <w:proofErr w:type="gramEnd"/>
      <w:r>
        <w:t xml:space="preserve"> </w:t>
      </w:r>
      <w:r w:rsidRPr="00D464FB">
        <w:rPr>
          <w:rStyle w:val="StyleUnderline"/>
        </w:rPr>
        <w:t>have already exceeded these forecasts</w:t>
      </w:r>
      <w:r>
        <w:t xml:space="preserve">. China recently announced 1 million m 3 /d of treated sea water by 2010 and up to 3 million m 3 /d by 2020. </w:t>
      </w:r>
      <w:r w:rsidRPr="00431CC8">
        <w:rPr>
          <w:rStyle w:val="StyleUnderline"/>
        </w:rPr>
        <w:t>At the current rate of doubling up of the production every 10 years, specialists predict that this production will soar to 50 or 60 million m 3 /d before 2015</w:t>
      </w:r>
      <w:r>
        <w:t xml:space="preserve">, and could grow a further twofold by 2025. </w:t>
      </w:r>
      <w:r w:rsidRPr="00431CC8">
        <w:rPr>
          <w:rStyle w:val="StyleUnderline"/>
        </w:rPr>
        <w:t xml:space="preserve">Sixty (60) per cent of the fresh water needs of the countries of the Persian Gulf </w:t>
      </w:r>
      <w:proofErr w:type="gramStart"/>
      <w:r w:rsidRPr="00431CC8">
        <w:rPr>
          <w:rStyle w:val="StyleUnderline"/>
        </w:rPr>
        <w:t>are met</w:t>
      </w:r>
      <w:proofErr w:type="gramEnd"/>
      <w:r w:rsidRPr="00431CC8">
        <w:rPr>
          <w:rStyle w:val="StyleUnderline"/>
        </w:rPr>
        <w:t xml:space="preserve"> by desalination of sea water.</w:t>
      </w:r>
      <w:r>
        <w:t xml:space="preserve"> Saudi Arabia alone generates 20 % of the global production. But, </w:t>
      </w:r>
      <w:proofErr w:type="spellStart"/>
      <w:r>
        <w:t>desalinisation</w:t>
      </w:r>
      <w:proofErr w:type="spellEnd"/>
      <w:r>
        <w:t xml:space="preserve"> does not concern only the rich and desert Gulf States, where the largest installations </w:t>
      </w:r>
      <w:r>
        <w:lastRenderedPageBreak/>
        <w:t xml:space="preserve">operate. In Australia, a third of the fresh water consumed by the city of Perth </w:t>
      </w:r>
      <w:proofErr w:type="gramStart"/>
      <w:r>
        <w:t>is generated</w:t>
      </w:r>
      <w:proofErr w:type="gramEnd"/>
      <w:r>
        <w:t xml:space="preserve"> by this technique. </w:t>
      </w:r>
    </w:p>
    <w:p w:rsidR="00FA0018" w:rsidRPr="00B12D50" w:rsidRDefault="00FA0018" w:rsidP="00FA0018">
      <w:pPr>
        <w:pStyle w:val="Heading4"/>
      </w:pPr>
      <w:r>
        <w:t xml:space="preserve">SQ Solves nuclear </w:t>
      </w:r>
      <w:proofErr w:type="spellStart"/>
      <w:r>
        <w:t>desal</w:t>
      </w:r>
      <w:proofErr w:type="spellEnd"/>
    </w:p>
    <w:p w:rsidR="00FA0018" w:rsidRPr="00B12D50" w:rsidRDefault="00FA0018" w:rsidP="00FA0018">
      <w:proofErr w:type="spellStart"/>
      <w:r>
        <w:rPr>
          <w:rStyle w:val="Style13ptBold"/>
        </w:rPr>
        <w:t>Misra</w:t>
      </w:r>
      <w:proofErr w:type="spellEnd"/>
      <w:r>
        <w:rPr>
          <w:rStyle w:val="Style13ptBold"/>
        </w:rPr>
        <w:t xml:space="preserve"> and </w:t>
      </w:r>
      <w:proofErr w:type="spellStart"/>
      <w:r>
        <w:rPr>
          <w:rStyle w:val="Style13ptBold"/>
        </w:rPr>
        <w:t>Khamis</w:t>
      </w:r>
      <w:proofErr w:type="spellEnd"/>
      <w:r>
        <w:rPr>
          <w:rStyle w:val="Style13ptBold"/>
        </w:rPr>
        <w:t xml:space="preserve"> 9 </w:t>
      </w:r>
      <w:r>
        <w:t>Nuclear Power Technology Development Section, Division of Nuclear Power, IAEA</w:t>
      </w:r>
    </w:p>
    <w:p w:rsidR="00FA0018" w:rsidRPr="00B12D50" w:rsidRDefault="00FA0018" w:rsidP="00FA0018">
      <w:r>
        <w:t xml:space="preserve">[B.M. and I., “Seawater Desalination” (Chapter 5 Nuclear Desalination), Green Energy and Technology, 2009, </w:t>
      </w:r>
      <w:hyperlink r:id="rId8" w:history="1">
        <w:r w:rsidRPr="002B59BA">
          <w:rPr>
            <w:rStyle w:val="Hyperlink"/>
          </w:rPr>
          <w:t>http://link.springer.com.proxy.lib.umich.edu/chapter/10.1007/978-3-642-01150-4_5/fulltext.html //</w:t>
        </w:r>
      </w:hyperlink>
      <w:r>
        <w:t xml:space="preserve"> SZ]</w:t>
      </w:r>
    </w:p>
    <w:p w:rsidR="00FA0018" w:rsidRDefault="00FA0018" w:rsidP="00FA0018">
      <w:r w:rsidRPr="00C775A8">
        <w:rPr>
          <w:rStyle w:val="StyleUnderline"/>
        </w:rPr>
        <w:t>The desalination of seawater using nuclear energy is a demonstrated option with over 200 reactor-years of operating experience worldwide, of which over 170 reactor-years are in Japan</w:t>
      </w:r>
      <w:r>
        <w:t xml:space="preserve"> [12]. </w:t>
      </w:r>
      <w:r w:rsidRPr="00C775A8">
        <w:rPr>
          <w:rStyle w:val="StyleUnderline"/>
        </w:rPr>
        <w:t>Kazakhstan</w:t>
      </w:r>
      <w:r>
        <w:t xml:space="preserve"> (the </w:t>
      </w:r>
      <w:proofErr w:type="spellStart"/>
      <w:r>
        <w:t>Aktau</w:t>
      </w:r>
      <w:proofErr w:type="spellEnd"/>
      <w:r>
        <w:t xml:space="preserve"> fast reactor BN-350) </w:t>
      </w:r>
      <w:r w:rsidRPr="00C775A8">
        <w:rPr>
          <w:rStyle w:val="StyleUnderline"/>
        </w:rPr>
        <w:t>had accumulated 26 reactor-years, producing 80,000 m3/day of potable water, before shutting down in 1999. Recently India and Pakistan have been setting up nuclear demonstration projects</w:t>
      </w:r>
      <w:r>
        <w:t xml:space="preserve"> at their existing PHWRs (</w:t>
      </w:r>
      <w:proofErr w:type="spellStart"/>
      <w:r>
        <w:t>Pressurised</w:t>
      </w:r>
      <w:proofErr w:type="spellEnd"/>
      <w:r>
        <w:t xml:space="preserve"> Heavy Water Reactors). </w:t>
      </w:r>
      <w:r w:rsidRPr="00C775A8">
        <w:rPr>
          <w:rStyle w:val="StyleUnderline"/>
        </w:rPr>
        <w:t>Operating experience for all non-electric applications, including desalination, district heating and process heat, is around 1,000 reactor-years</w:t>
      </w:r>
      <w:r>
        <w:t xml:space="preserve">. </w:t>
      </w:r>
      <w:proofErr w:type="gramStart"/>
      <w:r>
        <w:t xml:space="preserve">Figures 5.3, 5.4, and 5.5 show photographs of nuclear desalination plants in </w:t>
      </w:r>
      <w:proofErr w:type="spellStart"/>
      <w:r>
        <w:t>Aktau</w:t>
      </w:r>
      <w:proofErr w:type="spellEnd"/>
      <w:r>
        <w:t xml:space="preserve"> (Kazakhstan), </w:t>
      </w:r>
      <w:proofErr w:type="spellStart"/>
      <w:r>
        <w:t>Ohi</w:t>
      </w:r>
      <w:proofErr w:type="spellEnd"/>
      <w:r>
        <w:t xml:space="preserve"> (Japan) and </w:t>
      </w:r>
      <w:proofErr w:type="spellStart"/>
      <w:r>
        <w:t>Kalpakkam</w:t>
      </w:r>
      <w:proofErr w:type="spellEnd"/>
      <w:r>
        <w:t xml:space="preserve"> (India).</w:t>
      </w:r>
      <w:proofErr w:type="gramEnd"/>
      <w:r>
        <w:t xml:space="preserve"> Figure 5.6 is the KANUPP (Karachi Nuclear Power Plant) site for the proposed nuclear desalination demonstration project in Pakistan. </w:t>
      </w:r>
      <w:r w:rsidRPr="00C775A8">
        <w:rPr>
          <w:rStyle w:val="StyleUnderline"/>
        </w:rPr>
        <w:t>Russia has recently launched a project to build a cogeneration facility</w:t>
      </w:r>
      <w:r>
        <w:t xml:space="preserve"> in the city of Severodvinsk, in the </w:t>
      </w:r>
      <w:proofErr w:type="spellStart"/>
      <w:r>
        <w:t>Arkhangelk</w:t>
      </w:r>
      <w:proofErr w:type="spellEnd"/>
      <w:r>
        <w:t xml:space="preserve"> region, </w:t>
      </w:r>
      <w:r w:rsidRPr="00C775A8">
        <w:rPr>
          <w:rStyle w:val="StyleUnderline"/>
        </w:rPr>
        <w:t>based on floating nuclear reactors</w:t>
      </w:r>
      <w:r>
        <w:t xml:space="preserve"> (Fig. 5.7).</w:t>
      </w:r>
    </w:p>
    <w:tbl>
      <w:tblPr>
        <w:tblW w:w="0" w:type="auto"/>
        <w:tblCellMar>
          <w:left w:w="0" w:type="dxa"/>
          <w:right w:w="0" w:type="dxa"/>
        </w:tblCellMar>
        <w:tblLook w:val="04A0" w:firstRow="1" w:lastRow="0" w:firstColumn="1" w:lastColumn="0" w:noHBand="0" w:noVBand="1"/>
      </w:tblPr>
      <w:tblGrid>
        <w:gridCol w:w="1340"/>
        <w:gridCol w:w="2439"/>
        <w:gridCol w:w="1679"/>
        <w:gridCol w:w="4412"/>
      </w:tblGrid>
      <w:tr w:rsidR="00FA0018" w:rsidRPr="00B12D50" w:rsidTr="004D66E0">
        <w:trPr>
          <w:tblHeader/>
        </w:trPr>
        <w:tc>
          <w:tcPr>
            <w:tcW w:w="0" w:type="auto"/>
            <w:tcBorders>
              <w:top w:val="single" w:sz="6" w:space="0" w:color="DCDCDA"/>
              <w:left w:val="single" w:sz="6" w:space="0" w:color="DCDCDA"/>
              <w:bottom w:val="single" w:sz="6" w:space="0" w:color="DCDCDA"/>
              <w:right w:val="single" w:sz="6" w:space="0" w:color="DCDCDA"/>
            </w:tcBorders>
            <w:tcMar>
              <w:top w:w="180" w:type="dxa"/>
              <w:left w:w="255" w:type="dxa"/>
              <w:bottom w:w="180" w:type="dxa"/>
              <w:right w:w="255" w:type="dxa"/>
            </w:tcMar>
            <w:vAlign w:val="center"/>
            <w:hideMark/>
          </w:tcPr>
          <w:p w:rsidR="00FA0018" w:rsidRPr="00B12D50" w:rsidRDefault="00FA0018" w:rsidP="004D66E0">
            <w:r w:rsidRPr="00B12D50">
              <w:t>Reactor type</w:t>
            </w:r>
          </w:p>
        </w:tc>
        <w:tc>
          <w:tcPr>
            <w:tcW w:w="0" w:type="auto"/>
            <w:tcBorders>
              <w:top w:val="single" w:sz="6" w:space="0" w:color="DCDCDA"/>
              <w:left w:val="single" w:sz="6" w:space="0" w:color="DCDCDA"/>
              <w:bottom w:val="single" w:sz="6" w:space="0" w:color="DCDCDA"/>
              <w:right w:val="single" w:sz="6" w:space="0" w:color="DCDCDA"/>
            </w:tcBorders>
            <w:tcMar>
              <w:top w:w="180" w:type="dxa"/>
              <w:left w:w="255" w:type="dxa"/>
              <w:bottom w:w="180" w:type="dxa"/>
              <w:right w:w="255" w:type="dxa"/>
            </w:tcMar>
            <w:vAlign w:val="center"/>
            <w:hideMark/>
          </w:tcPr>
          <w:p w:rsidR="00FA0018" w:rsidRPr="00B12D50" w:rsidRDefault="00FA0018" w:rsidP="004D66E0">
            <w:r w:rsidRPr="00B12D50">
              <w:t>Location</w:t>
            </w:r>
          </w:p>
        </w:tc>
        <w:tc>
          <w:tcPr>
            <w:tcW w:w="0" w:type="auto"/>
            <w:tcBorders>
              <w:top w:val="single" w:sz="6" w:space="0" w:color="DCDCDA"/>
              <w:left w:val="single" w:sz="6" w:space="0" w:color="DCDCDA"/>
              <w:bottom w:val="single" w:sz="6" w:space="0" w:color="DCDCDA"/>
              <w:right w:val="single" w:sz="6" w:space="0" w:color="DCDCDA"/>
            </w:tcBorders>
            <w:tcMar>
              <w:top w:w="180" w:type="dxa"/>
              <w:left w:w="255" w:type="dxa"/>
              <w:bottom w:w="180" w:type="dxa"/>
              <w:right w:w="255" w:type="dxa"/>
            </w:tcMar>
            <w:vAlign w:val="center"/>
            <w:hideMark/>
          </w:tcPr>
          <w:p w:rsidR="00FA0018" w:rsidRPr="00B12D50" w:rsidRDefault="00FA0018" w:rsidP="004D66E0">
            <w:r w:rsidRPr="00B12D50">
              <w:t>Desalination</w:t>
            </w:r>
          </w:p>
          <w:p w:rsidR="00FA0018" w:rsidRPr="00B12D50" w:rsidRDefault="00FA0018" w:rsidP="004D66E0">
            <w:r w:rsidRPr="00B12D50">
              <w:t>process</w:t>
            </w:r>
          </w:p>
        </w:tc>
        <w:tc>
          <w:tcPr>
            <w:tcW w:w="0" w:type="auto"/>
            <w:tcBorders>
              <w:top w:val="single" w:sz="6" w:space="0" w:color="DCDCDA"/>
              <w:left w:val="single" w:sz="6" w:space="0" w:color="DCDCDA"/>
              <w:bottom w:val="single" w:sz="6" w:space="0" w:color="DCDCDA"/>
              <w:right w:val="single" w:sz="6" w:space="0" w:color="DCDCDA"/>
            </w:tcBorders>
            <w:tcMar>
              <w:top w:w="180" w:type="dxa"/>
              <w:left w:w="255" w:type="dxa"/>
              <w:bottom w:w="180" w:type="dxa"/>
              <w:right w:w="255" w:type="dxa"/>
            </w:tcMar>
            <w:vAlign w:val="center"/>
            <w:hideMark/>
          </w:tcPr>
          <w:p w:rsidR="00FA0018" w:rsidRPr="00B12D50" w:rsidRDefault="00FA0018" w:rsidP="004D66E0">
            <w:r w:rsidRPr="00B12D50">
              <w:t>Status</w:t>
            </w:r>
          </w:p>
        </w:tc>
      </w:tr>
      <w:tr w:rsidR="00FA0018" w:rsidRPr="00B12D50" w:rsidTr="004D66E0">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LMFR</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Kazakhstan (</w:t>
            </w:r>
            <w:proofErr w:type="spellStart"/>
            <w:r w:rsidRPr="00B12D50">
              <w:t>Aktau</w:t>
            </w:r>
            <w:proofErr w:type="spellEnd"/>
            <w:r w:rsidRPr="00B12D50">
              <w:t>)</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MED, MSF</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In service up until 1999</w:t>
            </w:r>
          </w:p>
        </w:tc>
      </w:tr>
      <w:tr w:rsidR="00FA0018" w:rsidRPr="00B12D50" w:rsidTr="004D66E0">
        <w:tc>
          <w:tcPr>
            <w:tcW w:w="0" w:type="auto"/>
            <w:vMerge w:val="restart"/>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PWRs</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Japan (</w:t>
            </w:r>
            <w:proofErr w:type="spellStart"/>
            <w:r w:rsidRPr="00B12D50">
              <w:t>Ohi</w:t>
            </w:r>
            <w:proofErr w:type="spellEnd"/>
            <w:r w:rsidRPr="00B12D50">
              <w:t xml:space="preserve">, </w:t>
            </w:r>
            <w:proofErr w:type="spellStart"/>
            <w:r w:rsidRPr="00B12D50">
              <w:t>Takahama</w:t>
            </w:r>
            <w:proofErr w:type="spellEnd"/>
            <w:r w:rsidRPr="00B12D50">
              <w:t xml:space="preserve">, </w:t>
            </w:r>
            <w:proofErr w:type="spellStart"/>
            <w:r w:rsidRPr="00B12D50">
              <w:t>Ikata</w:t>
            </w:r>
            <w:proofErr w:type="spellEnd"/>
            <w:r w:rsidRPr="00B12D50">
              <w:t xml:space="preserve">, </w:t>
            </w:r>
            <w:proofErr w:type="spellStart"/>
            <w:r w:rsidRPr="00B12D50">
              <w:t>Genkai</w:t>
            </w:r>
            <w:proofErr w:type="spellEnd"/>
            <w:r w:rsidRPr="00B12D50">
              <w:t>)</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MED, MSF, RO</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Currently in service, with an operating experience of over 150 reactor-years</w:t>
            </w:r>
          </w:p>
        </w:tc>
      </w:tr>
      <w:tr w:rsidR="00FA0018" w:rsidRPr="00B12D50" w:rsidTr="004D66E0">
        <w:tc>
          <w:tcPr>
            <w:tcW w:w="0" w:type="auto"/>
            <w:vMerge/>
            <w:tcBorders>
              <w:top w:val="single" w:sz="6" w:space="0" w:color="DADBDB"/>
              <w:left w:val="single" w:sz="6" w:space="0" w:color="DADBDB"/>
              <w:bottom w:val="single" w:sz="6" w:space="0" w:color="DADBDB"/>
              <w:right w:val="single" w:sz="6" w:space="0" w:color="DADBDB"/>
            </w:tcBorders>
            <w:vAlign w:val="bottom"/>
            <w:hideMark/>
          </w:tcPr>
          <w:p w:rsidR="00FA0018" w:rsidRPr="00B12D50" w:rsidRDefault="00FA0018" w:rsidP="004D66E0">
            <w:pPr>
              <w:spacing w:after="0" w:line="288" w:lineRule="atLeast"/>
              <w:rPr>
                <w:rFonts w:ascii="inherit" w:eastAsia="Times New Roman" w:hAnsi="inherit" w:cs="Arial"/>
                <w:color w:val="666666"/>
                <w:sz w:val="18"/>
                <w:szCs w:val="18"/>
              </w:rPr>
            </w:pP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Republic of Korea, Argentina and others</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MED, RO</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Integral SMRs of the PWR type; under design or to be constructed</w:t>
            </w:r>
          </w:p>
        </w:tc>
      </w:tr>
      <w:tr w:rsidR="00FA0018" w:rsidRPr="00B12D50" w:rsidTr="004D66E0">
        <w:tc>
          <w:tcPr>
            <w:tcW w:w="0" w:type="auto"/>
            <w:vMerge/>
            <w:tcBorders>
              <w:top w:val="single" w:sz="6" w:space="0" w:color="DADBDB"/>
              <w:left w:val="single" w:sz="6" w:space="0" w:color="DADBDB"/>
              <w:bottom w:val="single" w:sz="6" w:space="0" w:color="DADBDB"/>
              <w:right w:val="single" w:sz="6" w:space="0" w:color="DADBDB"/>
            </w:tcBorders>
            <w:vAlign w:val="bottom"/>
            <w:hideMark/>
          </w:tcPr>
          <w:p w:rsidR="00FA0018" w:rsidRPr="00B12D50" w:rsidRDefault="00FA0018" w:rsidP="004D66E0">
            <w:pPr>
              <w:spacing w:after="0" w:line="288" w:lineRule="atLeast"/>
              <w:rPr>
                <w:rFonts w:ascii="inherit" w:eastAsia="Times New Roman" w:hAnsi="inherit" w:cs="Arial"/>
                <w:color w:val="666666"/>
                <w:sz w:val="18"/>
                <w:szCs w:val="18"/>
              </w:rPr>
            </w:pP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Russia</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MED, RO</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Under consideration (barge-mounted floating unit with the KLT-40)</w:t>
            </w:r>
          </w:p>
        </w:tc>
      </w:tr>
      <w:tr w:rsidR="00FA0018" w:rsidRPr="00B12D50" w:rsidTr="004D66E0">
        <w:tc>
          <w:tcPr>
            <w:tcW w:w="0" w:type="auto"/>
            <w:vMerge/>
            <w:tcBorders>
              <w:top w:val="single" w:sz="6" w:space="0" w:color="DADBDB"/>
              <w:left w:val="single" w:sz="6" w:space="0" w:color="DADBDB"/>
              <w:bottom w:val="single" w:sz="6" w:space="0" w:color="DADBDB"/>
              <w:right w:val="single" w:sz="6" w:space="0" w:color="DADBDB"/>
            </w:tcBorders>
            <w:vAlign w:val="bottom"/>
            <w:hideMark/>
          </w:tcPr>
          <w:p w:rsidR="00FA0018" w:rsidRPr="00B12D50" w:rsidRDefault="00FA0018" w:rsidP="004D66E0">
            <w:pPr>
              <w:spacing w:after="0" w:line="288" w:lineRule="atLeast"/>
              <w:rPr>
                <w:rFonts w:ascii="inherit" w:eastAsia="Times New Roman" w:hAnsi="inherit" w:cs="Arial"/>
                <w:color w:val="666666"/>
                <w:sz w:val="18"/>
                <w:szCs w:val="18"/>
              </w:rPr>
            </w:pP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USA (Diablo Canyon)</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RO</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Operating</w:t>
            </w:r>
          </w:p>
        </w:tc>
      </w:tr>
      <w:tr w:rsidR="00FA0018" w:rsidRPr="00B12D50" w:rsidTr="004D66E0">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BWR</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Japan (</w:t>
            </w:r>
            <w:proofErr w:type="spellStart"/>
            <w:r w:rsidRPr="00B12D50">
              <w:t>Kashiwazaki-</w:t>
            </w:r>
            <w:r w:rsidRPr="00B12D50">
              <w:lastRenderedPageBreak/>
              <w:t>Kariva</w:t>
            </w:r>
            <w:proofErr w:type="spellEnd"/>
            <w:r w:rsidRPr="00B12D50">
              <w:t>)</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lastRenderedPageBreak/>
              <w:t>MSF</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 xml:space="preserve">Not brought in service following testing in 1980 s, due to alternative freshwater </w:t>
            </w:r>
            <w:r w:rsidRPr="00B12D50">
              <w:lastRenderedPageBreak/>
              <w:t>sources; dismantled in 1999</w:t>
            </w:r>
          </w:p>
        </w:tc>
      </w:tr>
      <w:tr w:rsidR="00FA0018" w:rsidRPr="00B12D50" w:rsidTr="004D66E0">
        <w:tc>
          <w:tcPr>
            <w:tcW w:w="0" w:type="auto"/>
            <w:vMerge w:val="restart"/>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lastRenderedPageBreak/>
              <w:t>HWR</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India (</w:t>
            </w:r>
            <w:proofErr w:type="spellStart"/>
            <w:r w:rsidRPr="00B12D50">
              <w:t>Kalpakkam</w:t>
            </w:r>
            <w:proofErr w:type="spellEnd"/>
            <w:r w:rsidRPr="00B12D50">
              <w:t>)</w:t>
            </w:r>
          </w:p>
          <w:p w:rsidR="00FA0018" w:rsidRPr="00B12D50" w:rsidRDefault="00FA0018" w:rsidP="004D66E0">
            <w:r w:rsidRPr="00B12D50">
              <w:t>India (</w:t>
            </w:r>
            <w:proofErr w:type="spellStart"/>
            <w:r w:rsidRPr="00B12D50">
              <w:t>Trombay</w:t>
            </w:r>
            <w:proofErr w:type="spellEnd"/>
            <w:r w:rsidRPr="00B12D50">
              <w:t>)</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MSF/RO</w:t>
            </w:r>
          </w:p>
          <w:p w:rsidR="00FA0018" w:rsidRPr="00B12D50" w:rsidRDefault="00FA0018" w:rsidP="004D66E0">
            <w:r w:rsidRPr="00B12D50">
              <w:t>LT-MED</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Under commissioning.</w:t>
            </w:r>
          </w:p>
          <w:p w:rsidR="00FA0018" w:rsidRPr="00B12D50" w:rsidRDefault="00FA0018" w:rsidP="004D66E0">
            <w:r w:rsidRPr="00B12D50">
              <w:t>In service since 2004</w:t>
            </w:r>
          </w:p>
        </w:tc>
      </w:tr>
      <w:tr w:rsidR="00FA0018" w:rsidRPr="00B12D50" w:rsidTr="004D66E0">
        <w:tc>
          <w:tcPr>
            <w:tcW w:w="0" w:type="auto"/>
            <w:vMerge/>
            <w:tcBorders>
              <w:top w:val="single" w:sz="6" w:space="0" w:color="DADBDB"/>
              <w:left w:val="single" w:sz="6" w:space="0" w:color="DADBDB"/>
              <w:bottom w:val="single" w:sz="6" w:space="0" w:color="DADBDB"/>
              <w:right w:val="single" w:sz="6" w:space="0" w:color="DADBDB"/>
            </w:tcBorders>
            <w:vAlign w:val="bottom"/>
            <w:hideMark/>
          </w:tcPr>
          <w:p w:rsidR="00FA0018" w:rsidRPr="00B12D50" w:rsidRDefault="00FA0018" w:rsidP="004D66E0">
            <w:pPr>
              <w:spacing w:after="0" w:line="288" w:lineRule="atLeast"/>
              <w:rPr>
                <w:rFonts w:ascii="inherit" w:eastAsia="Times New Roman" w:hAnsi="inherit" w:cs="Arial"/>
                <w:color w:val="666666"/>
                <w:sz w:val="18"/>
                <w:szCs w:val="18"/>
              </w:rPr>
            </w:pP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Pakistan (KANUPP)</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MED</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Existing CANDU modified to be coupled to an MED plant (under construction)</w:t>
            </w:r>
          </w:p>
        </w:tc>
      </w:tr>
      <w:tr w:rsidR="00FA0018" w:rsidRPr="00B12D50" w:rsidTr="004D66E0">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NHR-200</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China</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MED</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Dedicated heat-only integral PWR; under design</w:t>
            </w:r>
          </w:p>
        </w:tc>
      </w:tr>
      <w:tr w:rsidR="00FA0018" w:rsidRPr="00B12D50" w:rsidTr="004D66E0">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HTRs</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France, The Netherlands, South Africa</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MED, RO</w:t>
            </w:r>
          </w:p>
        </w:tc>
        <w:tc>
          <w:tcPr>
            <w:tcW w:w="0" w:type="auto"/>
            <w:tcBorders>
              <w:top w:val="single" w:sz="6" w:space="0" w:color="DADBDB"/>
              <w:left w:val="single" w:sz="6" w:space="0" w:color="DADBDB"/>
              <w:bottom w:val="single" w:sz="6" w:space="0" w:color="DADBDB"/>
              <w:right w:val="single" w:sz="6" w:space="0" w:color="DADBDB"/>
            </w:tcBorders>
            <w:tcMar>
              <w:top w:w="105" w:type="dxa"/>
              <w:left w:w="255" w:type="dxa"/>
              <w:bottom w:w="105" w:type="dxa"/>
              <w:right w:w="255" w:type="dxa"/>
            </w:tcMar>
            <w:vAlign w:val="bottom"/>
            <w:hideMark/>
          </w:tcPr>
          <w:p w:rsidR="00FA0018" w:rsidRPr="00B12D50" w:rsidRDefault="00FA0018" w:rsidP="004D66E0">
            <w:r w:rsidRPr="00B12D50">
              <w:t>ANTARES, multipurpose reactor, GT-MHR and PBMR; under design and development</w:t>
            </w:r>
          </w:p>
        </w:tc>
      </w:tr>
    </w:tbl>
    <w:p w:rsidR="00FA0018" w:rsidRPr="00B12D50" w:rsidRDefault="00FA0018" w:rsidP="00FA0018">
      <w:r w:rsidRPr="00B12D50">
        <w:t xml:space="preserve">LMFR-Liquid Metal Fast Reactor; PWR- </w:t>
      </w:r>
      <w:proofErr w:type="spellStart"/>
      <w:r w:rsidRPr="00B12D50">
        <w:t>Pressurised</w:t>
      </w:r>
      <w:proofErr w:type="spellEnd"/>
      <w:r w:rsidRPr="00B12D50">
        <w:t xml:space="preserve"> Water Reactor; BWR-Boiling Water Reactor; HWR-Heavy Water Reactor; NHR-Nuclear Heating Reactor; HTR-High Temperature Reactor.</w:t>
      </w:r>
    </w:p>
    <w:p w:rsidR="00FA0018" w:rsidRDefault="00FA0018" w:rsidP="00FA0018"/>
    <w:p w:rsidR="00FA0018" w:rsidRPr="007526A6" w:rsidRDefault="00FA0018" w:rsidP="00FA0018">
      <w:pPr>
        <w:pStyle w:val="Heading4"/>
      </w:pPr>
      <w:r w:rsidRPr="007526A6">
        <w:t>US is already part of multi-lateral organizations for water desalination</w:t>
      </w:r>
    </w:p>
    <w:p w:rsidR="00FA0018" w:rsidRPr="00FB4FE5" w:rsidRDefault="00FA0018" w:rsidP="00FA0018">
      <w:r w:rsidRPr="00FB4FE5">
        <w:t>(Business Standard, 12/13/04</w:t>
      </w:r>
      <w:proofErr w:type="gramStart"/>
      <w:r w:rsidRPr="00FB4FE5">
        <w:t>,  International</w:t>
      </w:r>
      <w:proofErr w:type="gramEnd"/>
      <w:r w:rsidRPr="00FB4FE5">
        <w:t xml:space="preserve"> B</w:t>
      </w:r>
      <w:r>
        <w:t>usiness/Economics News Website)</w:t>
      </w:r>
    </w:p>
    <w:p w:rsidR="00FA0018" w:rsidRPr="00FA0018" w:rsidRDefault="00FA0018" w:rsidP="00FA0018">
      <w:r w:rsidRPr="00FB4FE5">
        <w:t>(“BARG’s Meet on nuclear desalination systems”, 12/13/2004, http://www.business-standard.com/article/economy-policy/barg-s-meet-on-nuclear-desalination-systems-104121301059_1.html)</w:t>
      </w:r>
    </w:p>
    <w:p w:rsidR="00FA0018" w:rsidRPr="00FB4FE5" w:rsidRDefault="00FA0018" w:rsidP="00FA0018">
      <w:r w:rsidRPr="00323249">
        <w:rPr>
          <w:rStyle w:val="StyleUnderline"/>
        </w:rPr>
        <w:t>Desalination experts from member states such as Argentina, China, Egypt, France, Indonesia, Israel, Russia, Saudi Arabia, UAE and IAEA will hold discussions on the recent global advancements in the field</w:t>
      </w:r>
      <w:r w:rsidRPr="00FB4FE5">
        <w:t xml:space="preserve">.  BARC has been participating in </w:t>
      </w:r>
      <w:proofErr w:type="spellStart"/>
      <w:r w:rsidRPr="00FB4FE5">
        <w:t>co-ordinated</w:t>
      </w:r>
      <w:proofErr w:type="spellEnd"/>
      <w:r w:rsidRPr="00FB4FE5">
        <w:t xml:space="preserve"> research projects (CRPs) </w:t>
      </w:r>
      <w:r w:rsidRPr="00323249">
        <w:rPr>
          <w:rStyle w:val="StyleUnderline"/>
        </w:rPr>
        <w:t>of IAEA and is sharing the expertise with other member states in different aspects of nuclear desalination.</w:t>
      </w:r>
      <w:r w:rsidRPr="00FB4FE5">
        <w:t xml:space="preserve"> </w:t>
      </w:r>
      <w:r w:rsidRPr="00323249">
        <w:rPr>
          <w:rStyle w:val="StyleUnderline"/>
        </w:rPr>
        <w:t xml:space="preserve"> Nuclear and desalination plants </w:t>
      </w:r>
      <w:proofErr w:type="gramStart"/>
      <w:r w:rsidRPr="00323249">
        <w:rPr>
          <w:rStyle w:val="StyleUnderline"/>
        </w:rPr>
        <w:t>are seen</w:t>
      </w:r>
      <w:proofErr w:type="gramEnd"/>
      <w:r w:rsidRPr="00323249">
        <w:rPr>
          <w:rStyle w:val="StyleUnderline"/>
        </w:rPr>
        <w:t xml:space="preserve"> as co-generation projects. The vision is that every nuclear plant should produce hydrogen gas, electricity and </w:t>
      </w:r>
      <w:proofErr w:type="spellStart"/>
      <w:r w:rsidRPr="00323249">
        <w:rPr>
          <w:rStyle w:val="StyleUnderline"/>
        </w:rPr>
        <w:t>deslaination</w:t>
      </w:r>
      <w:proofErr w:type="spellEnd"/>
      <w:r w:rsidRPr="00323249">
        <w:rPr>
          <w:rStyle w:val="StyleUnderline"/>
        </w:rPr>
        <w:t xml:space="preserve"> water for meeting the future challenges</w:t>
      </w:r>
      <w:r w:rsidRPr="00FB4FE5">
        <w:t>.</w:t>
      </w:r>
    </w:p>
    <w:p w:rsidR="00FA0018" w:rsidRDefault="00FA0018" w:rsidP="00FA0018"/>
    <w:p w:rsidR="00FA0018" w:rsidRDefault="00FA0018" w:rsidP="00FA0018"/>
    <w:p w:rsidR="00FA0018" w:rsidRDefault="00FA0018" w:rsidP="00FA0018"/>
    <w:p w:rsidR="00FA0018" w:rsidRDefault="00FA0018" w:rsidP="00FA0018"/>
    <w:p w:rsidR="00FA0018" w:rsidRPr="00B12D50" w:rsidRDefault="00FA0018" w:rsidP="00FA0018"/>
    <w:p w:rsidR="00FA0018" w:rsidRDefault="00FA0018" w:rsidP="00FA0018"/>
    <w:p w:rsidR="00FA0018" w:rsidRDefault="00FA0018" w:rsidP="00FA0018">
      <w:pPr>
        <w:pStyle w:val="Heading3"/>
      </w:pPr>
      <w:r>
        <w:lastRenderedPageBreak/>
        <w:t>Solvency - Generic</w:t>
      </w:r>
    </w:p>
    <w:p w:rsidR="00FA0018" w:rsidRPr="00565746" w:rsidRDefault="00FA0018" w:rsidP="00FA0018">
      <w:pPr>
        <w:pStyle w:val="Heading4"/>
      </w:pPr>
      <w:r>
        <w:t xml:space="preserve">Litany of alt causes for water scarcity the </w:t>
      </w:r>
      <w:proofErr w:type="spellStart"/>
      <w:r>
        <w:t>aff</w:t>
      </w:r>
      <w:proofErr w:type="spellEnd"/>
      <w:r>
        <w:t xml:space="preserve"> </w:t>
      </w:r>
      <w:proofErr w:type="spellStart"/>
      <w:r>
        <w:t>cant</w:t>
      </w:r>
      <w:proofErr w:type="spellEnd"/>
      <w:r>
        <w:t xml:space="preserve"> overwhelm</w:t>
      </w:r>
    </w:p>
    <w:p w:rsidR="00FA0018" w:rsidRPr="00A44D7C" w:rsidRDefault="00FA0018" w:rsidP="00FA0018">
      <w:pPr>
        <w:rPr>
          <w:rStyle w:val="Style13ptBold"/>
        </w:rPr>
      </w:pPr>
      <w:r w:rsidRPr="00A44D7C">
        <w:rPr>
          <w:rStyle w:val="Style13ptBold"/>
        </w:rPr>
        <w:t>Cooley</w:t>
      </w:r>
      <w:r>
        <w:rPr>
          <w:rStyle w:val="Style13ptBold"/>
        </w:rPr>
        <w:t xml:space="preserve">, </w:t>
      </w:r>
      <w:proofErr w:type="spellStart"/>
      <w:r>
        <w:rPr>
          <w:rStyle w:val="Style13ptBold"/>
        </w:rPr>
        <w:t>Gleick</w:t>
      </w:r>
      <w:proofErr w:type="spellEnd"/>
      <w:r>
        <w:rPr>
          <w:rStyle w:val="Style13ptBold"/>
        </w:rPr>
        <w:t xml:space="preserve"> and Wolff 6</w:t>
      </w:r>
    </w:p>
    <w:p w:rsidR="00FA0018" w:rsidRDefault="00FA0018" w:rsidP="00FA0018">
      <w:r>
        <w:t xml:space="preserve">[Heather*, Peter**, Gary***, *co-director of the Pacific Institute Water Program, conducts and oversees research on connections between water and energy, sustainable water use and management and the hydrologic impacts of climate change, recipient of the EPA’s award for </w:t>
      </w:r>
      <w:proofErr w:type="spellStart"/>
      <w:r>
        <w:t>Oustanding</w:t>
      </w:r>
      <w:proofErr w:type="spellEnd"/>
      <w:r>
        <w:t xml:space="preserve"> Achievement, serves on the Board of Directors of the California Urban Water Conservation Council, serves on the California Commercial, Industrial and Institutional Task Force, **co-founder and President of the Pacific Institute for Studies in Development, Environment, and Security, works on the hydrologic impacts of climate change, sustainable water use, planning and </w:t>
      </w:r>
      <w:proofErr w:type="spellStart"/>
      <w:r>
        <w:t>poicy</w:t>
      </w:r>
      <w:proofErr w:type="spellEnd"/>
      <w:r>
        <w:t xml:space="preserve">, received MacArthur Foundation Fellowship for work on water issues, serves on the boards of numerous journals and organizations, elected an Academician of the International Water Academy, appointed to the Water Science and Technology Board of the U.S. National Academy of Sciences, ***Principle Economist and Engineer, worked in solar energy construction, water quality regulation, former chair of the East Bay Municipal Utility District Demand Management Advisory Committee, former member of the U.S. Bureau of Reclamation Desalination Research Project Executive Committee, member of the San Francisco Bay Regional Water Quality Control Board, state regulator of ambient water quality in the nine-county Bay Area, “Desalination, with a Grain of Salt”, June 2006, </w:t>
      </w:r>
      <w:hyperlink r:id="rId9" w:history="1">
        <w:r w:rsidRPr="00677D8C">
          <w:rPr>
            <w:rStyle w:val="Hyperlink"/>
          </w:rPr>
          <w:t>http://www.pacinst.org/wp-content/uploads/sites/21/2013/02/desalination_report3.pdf //</w:t>
        </w:r>
      </w:hyperlink>
      <w:r>
        <w:t xml:space="preserve"> SZ] </w:t>
      </w:r>
    </w:p>
    <w:p w:rsidR="00FA0018" w:rsidRPr="00FA0018" w:rsidRDefault="00FA0018" w:rsidP="00FA0018">
      <w:r w:rsidRPr="000835FA">
        <w:rPr>
          <w:rStyle w:val="StyleUnderline"/>
        </w:rPr>
        <w:t>In addition to earthquakes, there are a number of threats to water-supply</w:t>
      </w:r>
      <w:r>
        <w:t xml:space="preserve"> reliability. </w:t>
      </w:r>
      <w:r w:rsidRPr="000835FA">
        <w:rPr>
          <w:rStyle w:val="StyleUnderline"/>
        </w:rPr>
        <w:t>These include, but are not limited to, climate change, changes in runoff patterns and groundwater recharge</w:t>
      </w:r>
      <w:r>
        <w:t xml:space="preserve"> as more impermeable surfaces are created by land development, </w:t>
      </w:r>
      <w:r w:rsidRPr="000835FA">
        <w:rPr>
          <w:rStyle w:val="StyleUnderline"/>
        </w:rPr>
        <w:t xml:space="preserve">changes in water quality or environmental regulations, variation in important cost factors (e.g., interest rates, labor, </w:t>
      </w:r>
      <w:proofErr w:type="gramStart"/>
      <w:r w:rsidRPr="000835FA">
        <w:rPr>
          <w:rStyle w:val="StyleUnderline"/>
        </w:rPr>
        <w:t>energy</w:t>
      </w:r>
      <w:proofErr w:type="gramEnd"/>
      <w:r w:rsidRPr="000835FA">
        <w:rPr>
          <w:rStyle w:val="StyleUnderline"/>
        </w:rPr>
        <w:t>), legal issues related to water rights or contracts for water deliveries, and cultural and political factors.</w:t>
      </w:r>
      <w:r>
        <w:t xml:space="preserve"> In addition, new threats – or simply threats that already existed but were not recognized may also arise.</w:t>
      </w:r>
    </w:p>
    <w:p w:rsidR="00FA0018" w:rsidRDefault="00FA0018" w:rsidP="00FA0018">
      <w:pPr>
        <w:rPr>
          <w:rStyle w:val="StyleUnderline"/>
        </w:rPr>
      </w:pPr>
    </w:p>
    <w:p w:rsidR="00FA0018" w:rsidRDefault="00FA0018" w:rsidP="00FA0018">
      <w:pPr>
        <w:pStyle w:val="Heading4"/>
      </w:pPr>
      <w:r>
        <w:t>Lack of coordination takes out solvency</w:t>
      </w:r>
    </w:p>
    <w:p w:rsidR="00FA0018" w:rsidRDefault="00FA0018" w:rsidP="00FA0018">
      <w:r w:rsidRPr="00483788">
        <w:rPr>
          <w:rStyle w:val="Style13ptBold"/>
        </w:rPr>
        <w:t>King 13</w:t>
      </w:r>
      <w:r>
        <w:t>, John O. Rankin Associate Professor of International Affairs; Director, Master of Arts Program in International Affairs at George Washington University</w:t>
      </w:r>
    </w:p>
    <w:p w:rsidR="00FA0018" w:rsidRDefault="00FA0018" w:rsidP="00FA0018">
      <w:r>
        <w:t>(Marcus DuBois King, October 15</w:t>
      </w:r>
      <w:proofErr w:type="gramStart"/>
      <w:r>
        <w:t>,2013</w:t>
      </w:r>
      <w:proofErr w:type="gramEnd"/>
      <w:r>
        <w:t>, “Water, U.S. Foreign Policy and American Leadership”, http://elliott.gwu.edu/sites/elliott.gwu.edu/files/downloads/faculty/king-water-policy-leadership.pdf)</w:t>
      </w:r>
    </w:p>
    <w:p w:rsidR="00FA0018" w:rsidRDefault="00FA0018" w:rsidP="00FA0018">
      <w:pPr>
        <w:rPr>
          <w:rStyle w:val="StyleUnderline"/>
        </w:rPr>
      </w:pPr>
      <w:r w:rsidRPr="006B46C2">
        <w:rPr>
          <w:rStyle w:val="StyleUnderline"/>
        </w:rPr>
        <w:t>Lack of information sharing within and between government agencies is a key vulnerability. There is no system in place for sharing information between the various USG actors and stakeholders with roles in water projects</w:t>
      </w:r>
      <w:r>
        <w:t xml:space="preserve">. Both “vertical” information sharing - such as that within an agency - and “horizontal” sharing - between agencies - have been equally problematic. </w:t>
      </w:r>
      <w:r w:rsidRPr="00A47AF6">
        <w:rPr>
          <w:rStyle w:val="StyleUnderline"/>
        </w:rPr>
        <w:t>A stronger system would support best and emerging practices in water manage</w:t>
      </w:r>
      <w:r w:rsidRPr="006B46C2">
        <w:rPr>
          <w:rStyle w:val="StyleUnderline"/>
        </w:rPr>
        <w:t>ment. Coordination with non-USG actors is equally important.</w:t>
      </w:r>
      <w:r>
        <w:t xml:space="preserve"> As one meeting participant observed, “each side does not know the top ten blazing success stories of the other.” </w:t>
      </w:r>
      <w:r w:rsidRPr="00A47AF6">
        <w:rPr>
          <w:rStyle w:val="StyleUnderline"/>
        </w:rPr>
        <w:t>Lack of technical skills in the USG also presents barriers. USAID lacks sufficient technical and financial resources to implement water development projects even where there has been an identified need and tangible opportunit</w:t>
      </w:r>
      <w:r w:rsidRPr="006B46C2">
        <w:rPr>
          <w:rStyle w:val="StyleUnderline"/>
        </w:rPr>
        <w:t xml:space="preserve">y. This prevents the agency from providing technical hydrological data to </w:t>
      </w:r>
      <w:r w:rsidRPr="006B46C2">
        <w:rPr>
          <w:rStyle w:val="StyleUnderline"/>
        </w:rPr>
        <w:lastRenderedPageBreak/>
        <w:t xml:space="preserve">countries where assistance </w:t>
      </w:r>
      <w:proofErr w:type="gramStart"/>
      <w:r w:rsidRPr="006B46C2">
        <w:rPr>
          <w:rStyle w:val="StyleUnderline"/>
        </w:rPr>
        <w:t>may be needed</w:t>
      </w:r>
      <w:proofErr w:type="gramEnd"/>
      <w:r w:rsidRPr="006B46C2">
        <w:rPr>
          <w:rStyle w:val="StyleUnderline"/>
        </w:rPr>
        <w:t>. Hydrological models and other land use data are often unavailable for countries where the USG may intend to offer development assistance or arbitrate conflict.</w:t>
      </w:r>
      <w:r>
        <w:t xml:space="preserve"> While USAID and NGOs that are under resourced or new to water development lack these capabilities, substantial technical experience exists within agencies such as NASA, NOAA and USGS, as well as the intelligence community. Tapping this expertise presents a challenge in that doing so affects agency budgets and work force levels by adding new demands on already constrained resources</w:t>
      </w:r>
      <w:r w:rsidRPr="006B46C2">
        <w:rPr>
          <w:rStyle w:val="StyleUnderline"/>
        </w:rPr>
        <w:t xml:space="preserve">. The “water workforce” has diminished. The knowledge base of the USAID water workforce </w:t>
      </w:r>
      <w:proofErr w:type="gramStart"/>
      <w:r w:rsidRPr="006B46C2">
        <w:rPr>
          <w:rStyle w:val="StyleUnderline"/>
        </w:rPr>
        <w:t>has been eroded</w:t>
      </w:r>
      <w:proofErr w:type="gramEnd"/>
      <w:r w:rsidRPr="006B46C2">
        <w:rPr>
          <w:rStyle w:val="StyleUnderline"/>
        </w:rPr>
        <w:t xml:space="preserve"> over time as employees with specialized knowledge have retired, been replaced or shifted to other development priorities</w:t>
      </w:r>
      <w:r w:rsidRPr="006B46C2">
        <w:t xml:space="preserve">. Since U.S. development assistance is mission driven, </w:t>
      </w:r>
      <w:r w:rsidRPr="006B46C2">
        <w:rPr>
          <w:rStyle w:val="StyleUnderline"/>
        </w:rPr>
        <w:t>the lack of technical skills deployed at the host country level provides a serious impediment to developing more robust programs on water resources</w:t>
      </w:r>
      <w:r>
        <w:rPr>
          <w:rStyle w:val="StyleUnderline"/>
        </w:rPr>
        <w:t>.</w:t>
      </w:r>
    </w:p>
    <w:p w:rsidR="00FA0018" w:rsidRDefault="00FA0018" w:rsidP="00FA0018">
      <w:pPr>
        <w:rPr>
          <w:rStyle w:val="StyleUnderline"/>
        </w:rPr>
      </w:pPr>
    </w:p>
    <w:p w:rsidR="00FA0018" w:rsidRPr="006B46C2" w:rsidRDefault="00FA0018" w:rsidP="00FA0018">
      <w:pPr>
        <w:rPr>
          <w:rStyle w:val="StyleUnderline"/>
        </w:rPr>
      </w:pPr>
    </w:p>
    <w:p w:rsidR="00FA0018" w:rsidRPr="006B46C2" w:rsidRDefault="00FA0018" w:rsidP="00FA0018"/>
    <w:p w:rsidR="00FA0018" w:rsidRDefault="00FA0018" w:rsidP="00FA0018">
      <w:pPr>
        <w:pStyle w:val="Heading4"/>
      </w:pPr>
      <w:proofErr w:type="gramStart"/>
      <w:r>
        <w:t>Can’t solve – structural problems.</w:t>
      </w:r>
      <w:proofErr w:type="gramEnd"/>
      <w:r>
        <w:t xml:space="preserve"> If the </w:t>
      </w:r>
      <w:proofErr w:type="spellStart"/>
      <w:r>
        <w:t>aff’s</w:t>
      </w:r>
      <w:proofErr w:type="spellEnd"/>
      <w:r>
        <w:t xml:space="preserve"> modeling claims are true, only prevents future solvency. Also, links to spending DA</w:t>
      </w:r>
    </w:p>
    <w:p w:rsidR="00FA0018" w:rsidRDefault="00FA0018" w:rsidP="00FA0018">
      <w:pPr>
        <w:rPr>
          <w:rStyle w:val="Style13ptBold"/>
        </w:rPr>
      </w:pPr>
      <w:proofErr w:type="spellStart"/>
      <w:r w:rsidRPr="00245CB3">
        <w:rPr>
          <w:rStyle w:val="Style13ptBold"/>
        </w:rPr>
        <w:t>Dickie</w:t>
      </w:r>
      <w:proofErr w:type="spellEnd"/>
      <w:r w:rsidRPr="00245CB3">
        <w:rPr>
          <w:rStyle w:val="Style13ptBold"/>
        </w:rPr>
        <w:t xml:space="preserve"> 7</w:t>
      </w:r>
    </w:p>
    <w:p w:rsidR="00FA0018" w:rsidRPr="00245CB3" w:rsidRDefault="00FA0018" w:rsidP="00FA0018">
      <w:r>
        <w:t>[Phil, WWF, “Desalination: option or distraction for a thirsty world?</w:t>
      </w:r>
      <w:proofErr w:type="gramStart"/>
      <w:r>
        <w:t>”,</w:t>
      </w:r>
      <w:proofErr w:type="gramEnd"/>
      <w:r>
        <w:t xml:space="preserve"> June 2007, WWF’s Global Freshwater </w:t>
      </w:r>
      <w:proofErr w:type="spellStart"/>
      <w:r>
        <w:t>Programme</w:t>
      </w:r>
      <w:proofErr w:type="spellEnd"/>
      <w:r>
        <w:t xml:space="preserve">, </w:t>
      </w:r>
      <w:hyperlink r:id="rId10" w:history="1">
        <w:r w:rsidRPr="00A07A47">
          <w:rPr>
            <w:rStyle w:val="Hyperlink"/>
          </w:rPr>
          <w:t>http://waterwebster.org/documents/desalinationreportjune2007.pdf //</w:t>
        </w:r>
      </w:hyperlink>
      <w:r>
        <w:t xml:space="preserve"> SZ]</w:t>
      </w:r>
    </w:p>
    <w:p w:rsidR="00FA0018" w:rsidRDefault="00FA0018" w:rsidP="00FA0018">
      <w:pPr>
        <w:rPr>
          <w:sz w:val="16"/>
        </w:rPr>
      </w:pPr>
      <w:r w:rsidRPr="00302225">
        <w:rPr>
          <w:rStyle w:val="StyleUnderline"/>
        </w:rPr>
        <w:t>All of the areas where seawater desalination is rapidly assuming a more prominent water supply role had more cost effective and less potentially environmentally damaging alternatives available. This is particularly true of demand management, water conservation and water efficiency measures, where many of even the more advanced economies</w:t>
      </w:r>
      <w:r>
        <w:rPr>
          <w:sz w:val="16"/>
        </w:rPr>
        <w:t xml:space="preserve"> such as Australia </w:t>
      </w:r>
      <w:r w:rsidRPr="00302225">
        <w:rPr>
          <w:rStyle w:val="StyleUnderline"/>
        </w:rPr>
        <w:t>do not uniformly require easily achievable water and energy efficiency standards in new buildings</w:t>
      </w:r>
      <w:r>
        <w:rPr>
          <w:sz w:val="16"/>
        </w:rPr>
        <w:t xml:space="preserve">. The extent to which a </w:t>
      </w:r>
      <w:proofErr w:type="spellStart"/>
      <w:r>
        <w:rPr>
          <w:sz w:val="16"/>
        </w:rPr>
        <w:t>furore</w:t>
      </w:r>
      <w:proofErr w:type="spellEnd"/>
      <w:r>
        <w:rPr>
          <w:sz w:val="16"/>
        </w:rPr>
        <w:t xml:space="preserve"> in </w:t>
      </w:r>
      <w:proofErr w:type="spellStart"/>
      <w:r>
        <w:rPr>
          <w:sz w:val="16"/>
        </w:rPr>
        <w:t>favour</w:t>
      </w:r>
      <w:proofErr w:type="spellEnd"/>
      <w:r>
        <w:rPr>
          <w:sz w:val="16"/>
        </w:rPr>
        <w:t xml:space="preserve"> of desalination is associated with unsustainable urban development, excess water intensive tourism development for arid areas, and unsustainable arid area export agriculture is also disturbing. Many of these relatively dry or drying areas have high levels of water consumption. </w:t>
      </w:r>
      <w:r w:rsidRPr="00302225">
        <w:rPr>
          <w:rStyle w:val="StyleUnderline"/>
        </w:rPr>
        <w:t>Many of the areas where there is most intensive desalination activity also have a history of damaging or degrading natural water resources, particularly groundwater</w:t>
      </w:r>
      <w:r>
        <w:rPr>
          <w:sz w:val="16"/>
        </w:rPr>
        <w:t xml:space="preserve">. What such societies need is a new attitude to water not a new water supply. It is in this sense that </w:t>
      </w:r>
      <w:r w:rsidRPr="00A240B9">
        <w:rPr>
          <w:rStyle w:val="StyleUnderline"/>
        </w:rPr>
        <w:t>desalination</w:t>
      </w:r>
      <w:r>
        <w:rPr>
          <w:sz w:val="16"/>
        </w:rPr>
        <w:t xml:space="preserve">, which fits a familiar supply paradigm, </w:t>
      </w:r>
      <w:r w:rsidRPr="00A240B9">
        <w:rPr>
          <w:rStyle w:val="StyleUnderline"/>
        </w:rPr>
        <w:t>caters to</w:t>
      </w:r>
      <w:r>
        <w:rPr>
          <w:sz w:val="16"/>
        </w:rPr>
        <w:t xml:space="preserve"> the edifice complex of </w:t>
      </w:r>
      <w:r w:rsidRPr="00A240B9">
        <w:rPr>
          <w:rStyle w:val="StyleUnderline"/>
        </w:rPr>
        <w:t>institutions and politicians, and</w:t>
      </w:r>
      <w:r>
        <w:rPr>
          <w:sz w:val="16"/>
        </w:rPr>
        <w:t xml:space="preserve"> offers up opportunities of a new stream of contracts to the infrastructure industry, </w:t>
      </w:r>
      <w:r w:rsidRPr="00A240B9">
        <w:rPr>
          <w:rStyle w:val="StyleUnderline"/>
        </w:rPr>
        <w:t>is essentially a distraction to the need to use all water wisely for the maintenance of both human societies and the natural systems on which they depend</w:t>
      </w:r>
      <w:r>
        <w:rPr>
          <w:sz w:val="16"/>
        </w:rPr>
        <w:t xml:space="preserve">. </w:t>
      </w:r>
      <w:r w:rsidRPr="00A240B9">
        <w:rPr>
          <w:rStyle w:val="StyleUnderline"/>
        </w:rPr>
        <w:t>The World Bank</w:t>
      </w:r>
      <w:r>
        <w:rPr>
          <w:sz w:val="16"/>
        </w:rPr>
        <w:t xml:space="preserve">, in conducting a study of desalination in Asia, the Middle East and North Africa, </w:t>
      </w:r>
      <w:r w:rsidRPr="00A240B9">
        <w:rPr>
          <w:rStyle w:val="StyleUnderline"/>
        </w:rPr>
        <w:t>sounded a strong and similar note of caution</w:t>
      </w:r>
      <w:r>
        <w:rPr>
          <w:sz w:val="16"/>
        </w:rPr>
        <w:t xml:space="preserve"> about desalination. “A key conclusion of the study is that </w:t>
      </w:r>
      <w:r w:rsidRPr="00A240B9">
        <w:rPr>
          <w:rStyle w:val="StyleUnderline"/>
        </w:rPr>
        <w:t>desalination alone cannot deliver the promise of improved water supply.</w:t>
      </w:r>
      <w:r>
        <w:rPr>
          <w:sz w:val="16"/>
        </w:rPr>
        <w:t xml:space="preserve"> The ability to make the best use of desalination is subject to a series of wider water sector related conditions. In some countries </w:t>
      </w:r>
      <w:r w:rsidRPr="00A240B9">
        <w:rPr>
          <w:rStyle w:val="StyleUnderline"/>
        </w:rPr>
        <w:t>weak water utilities, politically determined low water tariffs, high water losses and poor sector policies mean that desalinated water,</w:t>
      </w:r>
      <w:r>
        <w:rPr>
          <w:sz w:val="16"/>
        </w:rPr>
        <w:t xml:space="preserve"> just like any other new source of bulk water, </w:t>
      </w:r>
      <w:proofErr w:type="gramStart"/>
      <w:r w:rsidRPr="00A240B9">
        <w:rPr>
          <w:rStyle w:val="StyleUnderline"/>
        </w:rPr>
        <w:t>may not be used</w:t>
      </w:r>
      <w:proofErr w:type="gramEnd"/>
      <w:r w:rsidRPr="00A240B9">
        <w:rPr>
          <w:rStyle w:val="StyleUnderline"/>
        </w:rPr>
        <w:t xml:space="preserve"> wisely or that desalination plants are at risk of falling into disrepair.</w:t>
      </w:r>
      <w:r>
        <w:rPr>
          <w:sz w:val="16"/>
        </w:rPr>
        <w:t xml:space="preserve"> Under these conditions, </w:t>
      </w:r>
      <w:r w:rsidRPr="00A240B9">
        <w:rPr>
          <w:rStyle w:val="StyleUnderline"/>
        </w:rPr>
        <w:t xml:space="preserve">there is a risk that substantial amounts of money </w:t>
      </w:r>
      <w:proofErr w:type="gramStart"/>
      <w:r w:rsidRPr="00A240B9">
        <w:rPr>
          <w:rStyle w:val="StyleUnderline"/>
        </w:rPr>
        <w:t>are used</w:t>
      </w:r>
      <w:proofErr w:type="gramEnd"/>
      <w:r w:rsidRPr="00A240B9">
        <w:rPr>
          <w:rStyle w:val="StyleUnderline"/>
        </w:rPr>
        <w:t xml:space="preserve"> inefficiently, and that desalination cannot alleviate water scarcity nor contribute to the achievement of the MDGs. It may be preferable not to engage in desalination on a large scale unless the underlying weaknesses of the water sector </w:t>
      </w:r>
      <w:proofErr w:type="gramStart"/>
      <w:r w:rsidRPr="00A240B9">
        <w:rPr>
          <w:rStyle w:val="StyleUnderline"/>
        </w:rPr>
        <w:t>are seriously addressed</w:t>
      </w:r>
      <w:proofErr w:type="gramEnd"/>
      <w:r w:rsidRPr="00A240B9">
        <w:rPr>
          <w:rStyle w:val="StyleUnderline"/>
        </w:rPr>
        <w:t>.</w:t>
      </w:r>
      <w:r>
        <w:rPr>
          <w:sz w:val="16"/>
        </w:rPr>
        <w:t xml:space="preserve"> A </w:t>
      </w:r>
      <w:proofErr w:type="spellStart"/>
      <w:r>
        <w:rPr>
          <w:sz w:val="16"/>
        </w:rPr>
        <w:t>programme</w:t>
      </w:r>
      <w:proofErr w:type="spellEnd"/>
      <w:r>
        <w:rPr>
          <w:sz w:val="16"/>
        </w:rPr>
        <w:t xml:space="preserve"> to address these weaknesses should include a reduction of non-revenue water; appropriate cost recovery; limited </w:t>
      </w:r>
      <w:r>
        <w:rPr>
          <w:sz w:val="16"/>
        </w:rPr>
        <w:lastRenderedPageBreak/>
        <w:t xml:space="preserve">use of targeted subsidies; sound investment planning; integrated water resources management; proper environmental impact assessments; and capacity building in desalination as well as in water resources management and utility management. In any case, </w:t>
      </w:r>
      <w:r w:rsidRPr="00A240B9">
        <w:rPr>
          <w:rStyle w:val="StyleUnderline"/>
        </w:rPr>
        <w:t xml:space="preserve">desalination should remain the last resort, and </w:t>
      </w:r>
      <w:proofErr w:type="gramStart"/>
      <w:r w:rsidRPr="00A240B9">
        <w:rPr>
          <w:rStyle w:val="StyleUnderline"/>
        </w:rPr>
        <w:t>should only be applied</w:t>
      </w:r>
      <w:proofErr w:type="gramEnd"/>
      <w:r w:rsidRPr="00A240B9">
        <w:rPr>
          <w:rStyle w:val="StyleUnderline"/>
        </w:rPr>
        <w:t xml:space="preserve"> after cheaper alternatives in terms of supply and demand management have carefully been considered.</w:t>
      </w:r>
      <w:r>
        <w:rPr>
          <w:sz w:val="16"/>
        </w:rPr>
        <w:t xml:space="preserve"> A second conclusion is that the private sector can play a useful and important role in funding and operating desalination plants, but only if the above conditions </w:t>
      </w:r>
      <w:proofErr w:type="gramStart"/>
      <w:r>
        <w:rPr>
          <w:sz w:val="16"/>
        </w:rPr>
        <w:t>are met</w:t>
      </w:r>
      <w:proofErr w:type="gramEnd"/>
      <w:r>
        <w:rPr>
          <w:sz w:val="16"/>
        </w:rPr>
        <w:t xml:space="preserve">. If these conditions are absent, there is a risk that </w:t>
      </w:r>
      <w:r w:rsidRPr="00A240B9">
        <w:rPr>
          <w:rStyle w:val="StyleUnderline"/>
        </w:rPr>
        <w:t>excessive investments in desalination become a drain to the national budget, either directly under public financing or indirectly through implicit or explicit guarantees under private financing.</w:t>
      </w:r>
      <w:r>
        <w:rPr>
          <w:sz w:val="16"/>
        </w:rPr>
        <w:t xml:space="preserve">"72 </w:t>
      </w:r>
    </w:p>
    <w:p w:rsidR="00FA0018" w:rsidRDefault="00FA0018" w:rsidP="00FA0018"/>
    <w:p w:rsidR="00FA0018" w:rsidRPr="00A240B9" w:rsidRDefault="00FA0018" w:rsidP="00FA0018">
      <w:pPr>
        <w:pStyle w:val="Heading4"/>
      </w:pPr>
      <w:r>
        <w:t>Plan fails, empirics prove and tech can’t solve</w:t>
      </w:r>
    </w:p>
    <w:p w:rsidR="00FA0018" w:rsidRDefault="00FA0018" w:rsidP="00FA0018">
      <w:pPr>
        <w:rPr>
          <w:rStyle w:val="Style13ptBold"/>
        </w:rPr>
      </w:pPr>
      <w:proofErr w:type="spellStart"/>
      <w:r w:rsidRPr="00245CB3">
        <w:rPr>
          <w:rStyle w:val="Style13ptBold"/>
        </w:rPr>
        <w:t>Dickie</w:t>
      </w:r>
      <w:proofErr w:type="spellEnd"/>
      <w:r w:rsidRPr="00245CB3">
        <w:rPr>
          <w:rStyle w:val="Style13ptBold"/>
        </w:rPr>
        <w:t xml:space="preserve"> 7</w:t>
      </w:r>
    </w:p>
    <w:p w:rsidR="00FA0018" w:rsidRDefault="00FA0018" w:rsidP="00FA0018">
      <w:r>
        <w:t>[Phil, WWF, “Desalination: option or distraction for a thirsty world?</w:t>
      </w:r>
      <w:proofErr w:type="gramStart"/>
      <w:r>
        <w:t>”,</w:t>
      </w:r>
      <w:proofErr w:type="gramEnd"/>
      <w:r>
        <w:t xml:space="preserve"> June 2007, WWF’s Global Freshwater </w:t>
      </w:r>
      <w:proofErr w:type="spellStart"/>
      <w:r>
        <w:t>Programme</w:t>
      </w:r>
      <w:proofErr w:type="spellEnd"/>
      <w:r>
        <w:t xml:space="preserve">, </w:t>
      </w:r>
      <w:hyperlink r:id="rId11" w:history="1">
        <w:r w:rsidRPr="00A07A47">
          <w:rPr>
            <w:rStyle w:val="Hyperlink"/>
          </w:rPr>
          <w:t>http://waterwebster.org/documents/desalinationreportjune2007.pdf //</w:t>
        </w:r>
      </w:hyperlink>
      <w:r>
        <w:t xml:space="preserve"> SZ] </w:t>
      </w:r>
    </w:p>
    <w:p w:rsidR="00FA0018" w:rsidRPr="00A240B9" w:rsidRDefault="00FA0018" w:rsidP="00FA0018">
      <w:pPr>
        <w:rPr>
          <w:sz w:val="16"/>
        </w:rPr>
      </w:pPr>
      <w:r w:rsidRPr="00A240B9">
        <w:rPr>
          <w:rStyle w:val="StyleUnderline"/>
        </w:rPr>
        <w:t>The world’s desalination industry owes a massive debt to US taxpayers and administrations</w:t>
      </w:r>
      <w:r w:rsidRPr="00A240B9">
        <w:rPr>
          <w:sz w:val="16"/>
        </w:rPr>
        <w:t xml:space="preserve"> for the long decades of research effort </w:t>
      </w:r>
      <w:proofErr w:type="gramStart"/>
      <w:r w:rsidRPr="00A240B9">
        <w:rPr>
          <w:sz w:val="16"/>
        </w:rPr>
        <w:t>that underpin</w:t>
      </w:r>
      <w:proofErr w:type="gramEnd"/>
      <w:r w:rsidRPr="00A240B9">
        <w:rPr>
          <w:sz w:val="16"/>
        </w:rPr>
        <w:t xml:space="preserve"> its current technologies. Up until now, the main benefits </w:t>
      </w:r>
      <w:proofErr w:type="gramStart"/>
      <w:r w:rsidRPr="00A240B9">
        <w:rPr>
          <w:sz w:val="16"/>
        </w:rPr>
        <w:t>have been enjoyed</w:t>
      </w:r>
      <w:proofErr w:type="gramEnd"/>
      <w:r w:rsidRPr="00A240B9">
        <w:rPr>
          <w:sz w:val="16"/>
        </w:rPr>
        <w:t xml:space="preserve"> in the Middle East and Spain, but a looming water supply crisis in the USA has seen desalination come back into favor. But </w:t>
      </w:r>
      <w:r w:rsidRPr="00A240B9">
        <w:rPr>
          <w:rStyle w:val="StyleUnderline"/>
        </w:rPr>
        <w:t>implementing President</w:t>
      </w:r>
      <w:r w:rsidRPr="00A240B9">
        <w:rPr>
          <w:sz w:val="16"/>
        </w:rPr>
        <w:t xml:space="preserve"> John F </w:t>
      </w:r>
      <w:r w:rsidRPr="00A240B9">
        <w:rPr>
          <w:rStyle w:val="StyleUnderline"/>
        </w:rPr>
        <w:t>Kennedy's dream of endless freshwater from the ocean is still problematic, partly because of the gap between what is technically possible and what is economically feasible, and partly because plans for more and more large desalination plants are beginning to arouse community concerns on environmental impacts. It has not helped the industry that some of the initial headline projects have run into difficulties.</w:t>
      </w:r>
      <w:r w:rsidRPr="00A240B9">
        <w:rPr>
          <w:sz w:val="16"/>
        </w:rPr>
        <w:t xml:space="preserve"> Per capita, the US is the world's largest water user, with the US Bureau of Reclamation forecasting that “assuming continued per capita water use, 16 trillion additional gallons (60 billion m3) per year will be required in the United States by 2020 for municipal and light industrial uses”. 40 Fully half the projected future population growth </w:t>
      </w:r>
      <w:proofErr w:type="gramStart"/>
      <w:r w:rsidRPr="00A240B9">
        <w:rPr>
          <w:sz w:val="16"/>
        </w:rPr>
        <w:t>is predicted</w:t>
      </w:r>
      <w:proofErr w:type="gramEnd"/>
      <w:r w:rsidRPr="00A240B9">
        <w:rPr>
          <w:sz w:val="16"/>
        </w:rPr>
        <w:t xml:space="preserve"> for just three already water-stressed states – California, Texas and Florida. Texas is proceeding cautiously with a major emphasis on brackish water desalination, while Florida's initial unhappy experience with desalination has helped fuel fierce debates in California which are now holding up a number of major proposals. Of 11 US plants listed among the world's 100 largest existing or proposed plants in 2005, most are still pending. </w:t>
      </w:r>
    </w:p>
    <w:p w:rsidR="00FA0018" w:rsidRDefault="00FA0018" w:rsidP="00FA0018"/>
    <w:p w:rsidR="00FA0018" w:rsidRPr="005149D5" w:rsidRDefault="00FA0018" w:rsidP="00FA0018">
      <w:pPr>
        <w:pStyle w:val="Heading4"/>
      </w:pPr>
      <w:r>
        <w:t xml:space="preserve">Nuclear </w:t>
      </w:r>
      <w:proofErr w:type="spellStart"/>
      <w:r>
        <w:t>Desal</w:t>
      </w:r>
      <w:proofErr w:type="spellEnd"/>
      <w:r>
        <w:t xml:space="preserve"> fails – laundry list of reasons</w:t>
      </w:r>
    </w:p>
    <w:p w:rsidR="00FA0018" w:rsidRDefault="00FA0018" w:rsidP="00FA0018">
      <w:pPr>
        <w:rPr>
          <w:rStyle w:val="Style13ptBold"/>
        </w:rPr>
      </w:pPr>
      <w:proofErr w:type="spellStart"/>
      <w:r>
        <w:rPr>
          <w:rStyle w:val="Style13ptBold"/>
        </w:rPr>
        <w:t>Megahed</w:t>
      </w:r>
      <w:proofErr w:type="spellEnd"/>
      <w:r>
        <w:rPr>
          <w:rStyle w:val="Style13ptBold"/>
        </w:rPr>
        <w:t xml:space="preserve"> 1</w:t>
      </w:r>
    </w:p>
    <w:p w:rsidR="00FA0018" w:rsidRPr="007F5E16" w:rsidRDefault="00FA0018" w:rsidP="00FA0018">
      <w:r>
        <w:t xml:space="preserve">[Mohamed, “Nuclear desalination: history and prospects”, 2001, </w:t>
      </w:r>
      <w:hyperlink r:id="rId12" w:history="1">
        <w:r w:rsidRPr="00A07A47">
          <w:rPr>
            <w:rStyle w:val="Hyperlink"/>
          </w:rPr>
          <w:t>http://ac.els-cdn.com.proxy.lib.umich.edu/S0011916401001485/1-s2.0-S0011916401001485-main.pdf?_tid=b5ff57b4-0936-11e4-9822-00000aacb362&amp;acdnat=1405109311_fe9de6d2a9a0e4d1348fdbcbe7992148</w:t>
        </w:r>
      </w:hyperlink>
      <w:r>
        <w:t xml:space="preserve"> // SZ]</w:t>
      </w:r>
    </w:p>
    <w:p w:rsidR="00FA0018" w:rsidRDefault="00FA0018" w:rsidP="00FA0018">
      <w:pPr>
        <w:rPr>
          <w:sz w:val="16"/>
        </w:rPr>
      </w:pPr>
      <w:r w:rsidRPr="005149D5">
        <w:rPr>
          <w:sz w:val="16"/>
        </w:rPr>
        <w:t xml:space="preserve">There are a number of </w:t>
      </w:r>
      <w:r w:rsidRPr="007F5E16">
        <w:rPr>
          <w:rStyle w:val="StyleUnderline"/>
        </w:rPr>
        <w:t>nuclear reactors</w:t>
      </w:r>
      <w:r w:rsidRPr="005149D5">
        <w:rPr>
          <w:sz w:val="16"/>
        </w:rPr>
        <w:t xml:space="preserve"> that have been or </w:t>
      </w:r>
      <w:proofErr w:type="gramStart"/>
      <w:r w:rsidRPr="007F5E16">
        <w:rPr>
          <w:rStyle w:val="StyleUnderline"/>
        </w:rPr>
        <w:t>are being considered</w:t>
      </w:r>
      <w:proofErr w:type="gramEnd"/>
      <w:r w:rsidRPr="007F5E16">
        <w:rPr>
          <w:rStyle w:val="StyleUnderline"/>
        </w:rPr>
        <w:t xml:space="preserve"> for nuclear desalination,</w:t>
      </w:r>
      <w:r w:rsidRPr="005149D5">
        <w:rPr>
          <w:sz w:val="16"/>
        </w:rPr>
        <w:t xml:space="preserve"> as shown in Table 3. However, </w:t>
      </w:r>
      <w:r w:rsidRPr="007F5E16">
        <w:rPr>
          <w:rStyle w:val="StyleUnderline"/>
        </w:rPr>
        <w:t>regardless of the reactor type, coupling of nuclear and desalination technologies involves a number of issues</w:t>
      </w:r>
      <w:r w:rsidRPr="005149D5">
        <w:rPr>
          <w:sz w:val="16"/>
        </w:rPr>
        <w:t xml:space="preserve"> that have to </w:t>
      </w:r>
      <w:proofErr w:type="gramStart"/>
      <w:r w:rsidRPr="005149D5">
        <w:rPr>
          <w:sz w:val="16"/>
        </w:rPr>
        <w:t>be addressed</w:t>
      </w:r>
      <w:proofErr w:type="gramEnd"/>
      <w:r w:rsidRPr="005149D5">
        <w:rPr>
          <w:sz w:val="16"/>
        </w:rPr>
        <w:t xml:space="preserve">. These include </w:t>
      </w:r>
      <w:r w:rsidRPr="007F5E16">
        <w:rPr>
          <w:rStyle w:val="StyleUnderline"/>
        </w:rPr>
        <w:t>safety</w:t>
      </w:r>
      <w:r w:rsidRPr="005149D5">
        <w:rPr>
          <w:sz w:val="16"/>
        </w:rPr>
        <w:t xml:space="preserve"> of the nuclear plant and </w:t>
      </w:r>
      <w:r w:rsidRPr="007F5E16">
        <w:rPr>
          <w:rStyle w:val="StyleUnderline"/>
        </w:rPr>
        <w:t>prevention of radioactive contamination</w:t>
      </w:r>
      <w:r w:rsidRPr="005149D5">
        <w:rPr>
          <w:sz w:val="16"/>
        </w:rPr>
        <w:t xml:space="preserve"> of product water, </w:t>
      </w:r>
      <w:r w:rsidRPr="007F5E16">
        <w:rPr>
          <w:rStyle w:val="StyleUnderline"/>
        </w:rPr>
        <w:t>assurance of potable water supply during reactor shutdown, as well as economic, financing, safeguards and non-proliferation, and public acceptance</w:t>
      </w:r>
      <w:r>
        <w:rPr>
          <w:sz w:val="16"/>
        </w:rPr>
        <w:t xml:space="preserve"> issues.</w:t>
      </w:r>
    </w:p>
    <w:p w:rsidR="00FA0018" w:rsidRDefault="00FA0018" w:rsidP="00FA0018">
      <w:pPr>
        <w:rPr>
          <w:sz w:val="16"/>
        </w:rPr>
      </w:pPr>
    </w:p>
    <w:p w:rsidR="00FA0018" w:rsidRDefault="00FA0018" w:rsidP="00FA0018">
      <w:pPr>
        <w:pStyle w:val="Heading4"/>
      </w:pPr>
      <w:proofErr w:type="spellStart"/>
      <w:r>
        <w:t>Desal</w:t>
      </w:r>
      <w:proofErr w:type="spellEnd"/>
      <w:r>
        <w:t xml:space="preserve"> distracts from real solutions to water scarcity</w:t>
      </w:r>
    </w:p>
    <w:p w:rsidR="00FA0018" w:rsidRDefault="00FA0018" w:rsidP="00FA0018">
      <w:pPr>
        <w:rPr>
          <w:rStyle w:val="Style13ptBold"/>
        </w:rPr>
      </w:pPr>
      <w:proofErr w:type="spellStart"/>
      <w:r w:rsidRPr="00245CB3">
        <w:rPr>
          <w:rStyle w:val="Style13ptBold"/>
        </w:rPr>
        <w:t>Dickie</w:t>
      </w:r>
      <w:proofErr w:type="spellEnd"/>
      <w:r w:rsidRPr="00245CB3">
        <w:rPr>
          <w:rStyle w:val="Style13ptBold"/>
        </w:rPr>
        <w:t xml:space="preserve"> 7</w:t>
      </w:r>
    </w:p>
    <w:p w:rsidR="00FA0018" w:rsidRPr="00245CB3" w:rsidRDefault="00FA0018" w:rsidP="00FA0018">
      <w:r>
        <w:lastRenderedPageBreak/>
        <w:t>[Phil, WWF, “Desalination: option or distraction for a thirsty world?</w:t>
      </w:r>
      <w:proofErr w:type="gramStart"/>
      <w:r>
        <w:t>”,</w:t>
      </w:r>
      <w:proofErr w:type="gramEnd"/>
      <w:r>
        <w:t xml:space="preserve"> June 2007, WWF’s Global Freshwater </w:t>
      </w:r>
      <w:proofErr w:type="spellStart"/>
      <w:r>
        <w:t>Programme</w:t>
      </w:r>
      <w:proofErr w:type="spellEnd"/>
      <w:r>
        <w:t xml:space="preserve">, </w:t>
      </w:r>
      <w:hyperlink r:id="rId13" w:history="1">
        <w:r w:rsidRPr="00A07A47">
          <w:rPr>
            <w:rStyle w:val="Hyperlink"/>
          </w:rPr>
          <w:t>http://waterwebster.org/documents/desalinationreportjune2007.pdf //</w:t>
        </w:r>
      </w:hyperlink>
      <w:r>
        <w:t xml:space="preserve"> SZ]</w:t>
      </w:r>
    </w:p>
    <w:p w:rsidR="00FA0018" w:rsidRPr="00245CB3" w:rsidRDefault="00FA0018" w:rsidP="00FA0018">
      <w:pPr>
        <w:rPr>
          <w:sz w:val="16"/>
        </w:rPr>
      </w:pPr>
      <w:r w:rsidRPr="00245CB3">
        <w:rPr>
          <w:sz w:val="16"/>
        </w:rPr>
        <w:t xml:space="preserve">Seawater </w:t>
      </w:r>
      <w:r w:rsidRPr="00245CB3">
        <w:rPr>
          <w:rStyle w:val="StyleUnderline"/>
        </w:rPr>
        <w:t xml:space="preserve">desalination </w:t>
      </w:r>
      <w:proofErr w:type="gramStart"/>
      <w:r w:rsidRPr="00245CB3">
        <w:rPr>
          <w:rStyle w:val="StyleUnderline"/>
        </w:rPr>
        <w:t>has been pushed</w:t>
      </w:r>
      <w:proofErr w:type="gramEnd"/>
      <w:r w:rsidRPr="00245CB3">
        <w:rPr>
          <w:rStyle w:val="StyleUnderline"/>
        </w:rPr>
        <w:t xml:space="preserve"> into particular prominence as a way of resolving looming water shortages</w:t>
      </w:r>
      <w:r w:rsidRPr="00245CB3">
        <w:rPr>
          <w:sz w:val="16"/>
        </w:rPr>
        <w:t xml:space="preserve"> in many areas of the world. </w:t>
      </w:r>
      <w:r w:rsidRPr="00245CB3">
        <w:rPr>
          <w:rStyle w:val="StyleUnderline"/>
        </w:rPr>
        <w:t>Other options</w:t>
      </w:r>
      <w:r w:rsidRPr="00245CB3">
        <w:rPr>
          <w:sz w:val="16"/>
        </w:rPr>
        <w:t xml:space="preserve"> for the provision of industrially produced water, </w:t>
      </w:r>
      <w:r w:rsidRPr="00245CB3">
        <w:rPr>
          <w:rStyle w:val="StyleUnderline"/>
        </w:rPr>
        <w:t>such as recycling water, are consequently receiving less than their due amount of attention</w:t>
      </w:r>
      <w:r w:rsidRPr="00245CB3">
        <w:rPr>
          <w:sz w:val="16"/>
        </w:rPr>
        <w:t xml:space="preserve">. Recent developments in membrane technologies mean that the machinery and processes for making water by removing contaminants are becoming increasingly similar. In fact, as cost </w:t>
      </w:r>
      <w:proofErr w:type="gramStart"/>
      <w:r w:rsidRPr="00245CB3">
        <w:rPr>
          <w:sz w:val="16"/>
        </w:rPr>
        <w:t>is closely related</w:t>
      </w:r>
      <w:proofErr w:type="gramEnd"/>
      <w:r w:rsidRPr="00245CB3">
        <w:rPr>
          <w:sz w:val="16"/>
        </w:rPr>
        <w:t xml:space="preserve"> to the proportion of contaminants in the feed water, </w:t>
      </w:r>
      <w:r w:rsidRPr="00245CB3">
        <w:rPr>
          <w:rStyle w:val="StyleUnderline"/>
        </w:rPr>
        <w:t>using similar processes to recycle wastewaters will often be economically and is invariably environmentally preferable to removing the salt from seawater</w:t>
      </w:r>
      <w:r w:rsidRPr="00245CB3">
        <w:rPr>
          <w:sz w:val="16"/>
        </w:rPr>
        <w:t xml:space="preserve">. Manufactured water is a clear water supply option for most areas and will be a necessity in some such as islands, or the extensive areas of southern and southeast Asia and other places where drinking water supplies are now laced with dangerous contaminants such as arsenic. Membrane technologies </w:t>
      </w:r>
      <w:proofErr w:type="gramStart"/>
      <w:r w:rsidRPr="00245CB3">
        <w:rPr>
          <w:sz w:val="16"/>
        </w:rPr>
        <w:t>can be deployed</w:t>
      </w:r>
      <w:proofErr w:type="gramEnd"/>
      <w:r w:rsidRPr="00245CB3">
        <w:rPr>
          <w:sz w:val="16"/>
        </w:rPr>
        <w:t xml:space="preserve"> from a scale that varies from hand held units to plants with capacities currently edging up to production volumes of 500,000 m3 of water a day. While the sea is clearly the greatest available volume of potential feedstock for water manufacturing, </w:t>
      </w:r>
      <w:r w:rsidRPr="00245CB3">
        <w:rPr>
          <w:rStyle w:val="StyleUnderline"/>
        </w:rPr>
        <w:t>proceeding straight to a desalination plant excludes viable options for sustainable water use</w:t>
      </w:r>
      <w:r w:rsidRPr="00245CB3">
        <w:rPr>
          <w:sz w:val="16"/>
        </w:rPr>
        <w:t xml:space="preserve"> in the same way that proceeding straight to a new dam often did in the past and unfortunately still does at times. </w:t>
      </w:r>
    </w:p>
    <w:p w:rsidR="00FA0018" w:rsidRPr="007F5E16" w:rsidRDefault="00FA0018" w:rsidP="00FA0018"/>
    <w:p w:rsidR="00FA0018" w:rsidRPr="005149D5" w:rsidRDefault="00FA0018" w:rsidP="00FA0018">
      <w:pPr>
        <w:pStyle w:val="Heading4"/>
      </w:pPr>
      <w:r>
        <w:t xml:space="preserve">Can’t do nuclear </w:t>
      </w:r>
      <w:proofErr w:type="spellStart"/>
      <w:r>
        <w:t>desal</w:t>
      </w:r>
      <w:proofErr w:type="spellEnd"/>
      <w:r>
        <w:t xml:space="preserve"> – steam generator</w:t>
      </w:r>
    </w:p>
    <w:p w:rsidR="00FA0018" w:rsidRDefault="00FA0018" w:rsidP="00FA0018">
      <w:pPr>
        <w:rPr>
          <w:rStyle w:val="Style13ptBold"/>
        </w:rPr>
      </w:pPr>
      <w:proofErr w:type="spellStart"/>
      <w:r>
        <w:rPr>
          <w:rStyle w:val="Style13ptBold"/>
        </w:rPr>
        <w:t>Megahed</w:t>
      </w:r>
      <w:proofErr w:type="spellEnd"/>
      <w:r>
        <w:rPr>
          <w:rStyle w:val="Style13ptBold"/>
        </w:rPr>
        <w:t xml:space="preserve"> 1</w:t>
      </w:r>
    </w:p>
    <w:p w:rsidR="00FA0018" w:rsidRPr="007F5E16" w:rsidRDefault="00FA0018" w:rsidP="00FA0018">
      <w:r>
        <w:t xml:space="preserve">[Mohamed, “Nuclear desalination: history and prospects”, 2001, </w:t>
      </w:r>
      <w:hyperlink r:id="rId14" w:history="1">
        <w:r w:rsidRPr="00A07A47">
          <w:rPr>
            <w:rStyle w:val="Hyperlink"/>
          </w:rPr>
          <w:t>http://ac.els-cdn.com.proxy.lib.umich.edu/S0011916401001485/1-s2.0-S0011916401001485-main.pdf?_tid=b5ff57b4-0936-11e4-9822-00000aacb362&amp;acdnat=1405109311_fe9de6d2a9a0e4d1348fdbcbe7992148</w:t>
        </w:r>
      </w:hyperlink>
      <w:r>
        <w:t xml:space="preserve"> // SZ]</w:t>
      </w:r>
    </w:p>
    <w:p w:rsidR="00FA0018" w:rsidRDefault="00FA0018" w:rsidP="00FA0018">
      <w:pPr>
        <w:rPr>
          <w:sz w:val="16"/>
        </w:rPr>
      </w:pPr>
      <w:r w:rsidRPr="005149D5">
        <w:rPr>
          <w:rStyle w:val="StyleUnderline"/>
        </w:rPr>
        <w:t>The basic requirement to prevent radioactive contamination of the desalination plant and/or the atmosphere is of utmost importance</w:t>
      </w:r>
      <w:r>
        <w:rPr>
          <w:sz w:val="16"/>
        </w:rPr>
        <w:t xml:space="preserve"> in thermal coupling. </w:t>
      </w:r>
      <w:r w:rsidRPr="005149D5">
        <w:rPr>
          <w:rStyle w:val="StyleUnderline"/>
        </w:rPr>
        <w:t xml:space="preserve">At least two mechanical barriers and pressure reversal between the reactor primary coolant and brine </w:t>
      </w:r>
      <w:proofErr w:type="gramStart"/>
      <w:r w:rsidRPr="005149D5">
        <w:rPr>
          <w:rStyle w:val="StyleUnderline"/>
        </w:rPr>
        <w:t>must be incorporated</w:t>
      </w:r>
      <w:proofErr w:type="gramEnd"/>
      <w:r>
        <w:rPr>
          <w:sz w:val="16"/>
        </w:rPr>
        <w:t xml:space="preserve">. In the case of a pressurized water reactor (PWR), </w:t>
      </w:r>
      <w:r w:rsidRPr="005149D5">
        <w:rPr>
          <w:rStyle w:val="StyleUnderline"/>
        </w:rPr>
        <w:t>the steam generator is the first barrier. The second barrier could be the condenser of a backpressure turbine.</w:t>
      </w:r>
      <w:r>
        <w:rPr>
          <w:sz w:val="16"/>
        </w:rPr>
        <w:t xml:space="preserve"> In the case of heat generation reactors, careful attention </w:t>
      </w:r>
      <w:proofErr w:type="gramStart"/>
      <w:r>
        <w:rPr>
          <w:sz w:val="16"/>
        </w:rPr>
        <w:t>must be given</w:t>
      </w:r>
      <w:proofErr w:type="gramEnd"/>
      <w:r>
        <w:rPr>
          <w:sz w:val="16"/>
        </w:rPr>
        <w:t xml:space="preserve"> to providing </w:t>
      </w:r>
      <w:proofErr w:type="spellStart"/>
      <w:r>
        <w:rPr>
          <w:sz w:val="16"/>
        </w:rPr>
        <w:t>suffi</w:t>
      </w:r>
      <w:proofErr w:type="spellEnd"/>
      <w:r>
        <w:rPr>
          <w:sz w:val="16"/>
        </w:rPr>
        <w:t xml:space="preserve">- </w:t>
      </w:r>
      <w:proofErr w:type="spellStart"/>
      <w:r>
        <w:rPr>
          <w:sz w:val="16"/>
        </w:rPr>
        <w:t>cient</w:t>
      </w:r>
      <w:proofErr w:type="spellEnd"/>
      <w:r>
        <w:rPr>
          <w:sz w:val="16"/>
        </w:rPr>
        <w:t xml:space="preserve"> barriers to prevent radioactive </w:t>
      </w:r>
      <w:proofErr w:type="spellStart"/>
      <w:r>
        <w:rPr>
          <w:sz w:val="16"/>
        </w:rPr>
        <w:t>contamina</w:t>
      </w:r>
      <w:proofErr w:type="spellEnd"/>
      <w:r>
        <w:rPr>
          <w:sz w:val="16"/>
        </w:rPr>
        <w:t xml:space="preserve">- </w:t>
      </w:r>
      <w:proofErr w:type="spellStart"/>
      <w:r>
        <w:rPr>
          <w:sz w:val="16"/>
        </w:rPr>
        <w:t>tion</w:t>
      </w:r>
      <w:proofErr w:type="spellEnd"/>
      <w:r>
        <w:rPr>
          <w:sz w:val="16"/>
        </w:rPr>
        <w:t xml:space="preserve">. The most suitable heat generation reactors for desalination coupling are those with a closed primary cooling circuit such as a low temperature PWR or PHWR. In this arrangement, heat </w:t>
      </w:r>
      <w:proofErr w:type="gramStart"/>
      <w:r>
        <w:rPr>
          <w:sz w:val="16"/>
        </w:rPr>
        <w:t>is supplied</w:t>
      </w:r>
      <w:proofErr w:type="gramEnd"/>
      <w:r>
        <w:rPr>
          <w:sz w:val="16"/>
        </w:rPr>
        <w:t xml:space="preserve"> through an interface with a steam generator or primary heat exchanger. This provides a barrier between the reactor coolant and the steam (or hot water) for desalination. Direct </w:t>
      </w:r>
      <w:r w:rsidRPr="005149D5">
        <w:rPr>
          <w:rStyle w:val="StyleUnderline"/>
        </w:rPr>
        <w:t>supply of steam from the reactor core to the desalination plant,</w:t>
      </w:r>
      <w:r>
        <w:rPr>
          <w:sz w:val="16"/>
        </w:rPr>
        <w:t xml:space="preserve"> such as in a boiling water reactor (BWR) </w:t>
      </w:r>
      <w:r w:rsidRPr="005149D5">
        <w:rPr>
          <w:rStyle w:val="StyleUnderline"/>
        </w:rPr>
        <w:t>is not suitable for desalination</w:t>
      </w:r>
      <w:r>
        <w:rPr>
          <w:sz w:val="16"/>
        </w:rPr>
        <w:t xml:space="preserve"> without an intermediate barrier. </w:t>
      </w:r>
    </w:p>
    <w:p w:rsidR="00FA0018" w:rsidRDefault="00FA0018" w:rsidP="00FA0018">
      <w:pPr>
        <w:rPr>
          <w:sz w:val="16"/>
        </w:rPr>
      </w:pPr>
    </w:p>
    <w:p w:rsidR="00FA0018" w:rsidRDefault="00FA0018" w:rsidP="00FA0018">
      <w:pPr>
        <w:pStyle w:val="Heading3"/>
      </w:pPr>
      <w:r>
        <w:lastRenderedPageBreak/>
        <w:t>Solvency – Nuclear Fails</w:t>
      </w:r>
    </w:p>
    <w:p w:rsidR="00FA0018" w:rsidRDefault="00FA0018" w:rsidP="00FA0018">
      <w:pPr>
        <w:pStyle w:val="Heading4"/>
      </w:pPr>
      <w:r>
        <w:t>SMR’s are unsafe- the nuclear industry will have to work to regain trust.</w:t>
      </w:r>
    </w:p>
    <w:p w:rsidR="00FA0018" w:rsidRPr="00FA0018" w:rsidRDefault="00FA0018" w:rsidP="00FA0018">
      <w:r>
        <w:rPr>
          <w:rStyle w:val="Style13ptBold"/>
        </w:rPr>
        <w:t xml:space="preserve">Lyman ’11 Senior Scientist, Global Security Program Union of Concerned </w:t>
      </w:r>
      <w:proofErr w:type="gramStart"/>
      <w:r>
        <w:rPr>
          <w:rStyle w:val="Style13ptBold"/>
        </w:rPr>
        <w:t>Scientists ,</w:t>
      </w:r>
      <w:proofErr w:type="gramEnd"/>
      <w:r>
        <w:rPr>
          <w:rStyle w:val="Style13ptBold"/>
        </w:rPr>
        <w:t xml:space="preserve"> </w:t>
      </w:r>
      <w:r w:rsidRPr="00FA0018">
        <w:t>(</w:t>
      </w:r>
      <w:r w:rsidRPr="001B50D6">
        <w:t xml:space="preserve">7/14/11 Dr. Edwin Lyman “An Examination of the Safety and Economics of Light Water Small Modular Reactors,” Energy and Water Development Subcommittee Committee on Appropriations U.S. Senate, http://www.ucsusa.org/assets/documents/nuclear_power/lyman-appropriations-subcom-7-14-11.pdf) </w:t>
      </w:r>
    </w:p>
    <w:p w:rsidR="00FA0018" w:rsidRPr="001B50D6" w:rsidRDefault="00FA0018" w:rsidP="00FA0018">
      <w:pPr>
        <w:rPr>
          <w:sz w:val="16"/>
        </w:rPr>
      </w:pPr>
      <w:r w:rsidRPr="001B50D6">
        <w:rPr>
          <w:sz w:val="16"/>
        </w:rPr>
        <w:t xml:space="preserve">The Union of Concerned Scientists is neither pro nor anti-nuclear power, but has served as a nuclear power safety and security watchdog for over 40 years. UCS is also deeply concerned about global climate change and has not ruled out an expansion of nuclear power as an option to help reduce greenhouse gas emissions—provided that it is affordable relative to other low-carbon options and that it meets very high standards of safety and security. However, </w:t>
      </w:r>
      <w:r w:rsidRPr="00B56C99">
        <w:rPr>
          <w:rStyle w:val="StyleUnderline"/>
        </w:rPr>
        <w:t>the Fukushima Daiichi crisis has revealed significant vulnerabilities in nuclear safety and has shaken public confidence in nuclear power</w:t>
      </w:r>
      <w:r w:rsidRPr="001B50D6">
        <w:rPr>
          <w:sz w:val="16"/>
        </w:rPr>
        <w:t>. If we want to reduce the risk of another Fukushima in the future</w:t>
      </w:r>
      <w:r w:rsidRPr="00B56C99">
        <w:rPr>
          <w:rStyle w:val="StyleUnderline"/>
        </w:rPr>
        <w:t>, new nuclear plants will have to be substantially safer than the current generation.</w:t>
      </w:r>
      <w:r w:rsidRPr="001B50D6">
        <w:rPr>
          <w:sz w:val="16"/>
        </w:rPr>
        <w:t xml:space="preserve"> To this end, we believe that the nuclear industry and the Energy Department should work together to focus on developing safer nuclear plant designs, and that Congress should direct the Energy Department to spend taxpayer money only on support of technologies that have the potential to provide significantly greater levels of safety and security than currently operating reactors. </w:t>
      </w:r>
      <w:r w:rsidRPr="00B56C99">
        <w:rPr>
          <w:rStyle w:val="StyleUnderline"/>
        </w:rPr>
        <w:t>The nuclear industry will have to work hard to regain the public trust.</w:t>
      </w:r>
      <w:r w:rsidRPr="001B50D6">
        <w:rPr>
          <w:sz w:val="16"/>
        </w:rPr>
        <w:t xml:space="preserve"> </w:t>
      </w:r>
      <w:r w:rsidRPr="00B56C99">
        <w:rPr>
          <w:rStyle w:val="StyleUnderline"/>
        </w:rPr>
        <w:t xml:space="preserve">Proponents of small modular reactors (SMRs) claim that their designs have inherent safety features </w:t>
      </w:r>
      <w:r w:rsidRPr="001B50D6">
        <w:rPr>
          <w:sz w:val="16"/>
        </w:rPr>
        <w:t>compared to large reactors, and some even argue that their reactors would have been able to withstand an event as severe as Fukushima</w:t>
      </w:r>
      <w:r w:rsidRPr="00B56C99">
        <w:rPr>
          <w:rStyle w:val="StyleUnderline"/>
        </w:rPr>
        <w:t>. We find these claims to be unpersuasive</w:t>
      </w:r>
      <w:r w:rsidRPr="001B50D6">
        <w:rPr>
          <w:sz w:val="16"/>
        </w:rPr>
        <w:t>. For any plant, large or small</w:t>
      </w:r>
      <w:r w:rsidRPr="00B56C99">
        <w:rPr>
          <w:rStyle w:val="StyleUnderline"/>
        </w:rPr>
        <w:t xml:space="preserve">, the key factor is the most severe event that the plant </w:t>
      </w:r>
      <w:proofErr w:type="gramStart"/>
      <w:r w:rsidRPr="00B56C99">
        <w:rPr>
          <w:rStyle w:val="StyleUnderline"/>
        </w:rPr>
        <w:t>is designed</w:t>
      </w:r>
      <w:proofErr w:type="gramEnd"/>
      <w:r w:rsidRPr="00B56C99">
        <w:rPr>
          <w:rStyle w:val="StyleUnderline"/>
        </w:rPr>
        <w:t xml:space="preserve"> to withstand</w:t>
      </w:r>
      <w:r w:rsidRPr="001B50D6">
        <w:rPr>
          <w:sz w:val="16"/>
        </w:rPr>
        <w:t xml:space="preserve">—the so-called maximum “design-basis” event. </w:t>
      </w:r>
      <w:r w:rsidRPr="00B56C99">
        <w:rPr>
          <w:rStyle w:val="StyleUnderline"/>
        </w:rPr>
        <w:t xml:space="preserve">Unless nuclear safety requirements for new reactors </w:t>
      </w:r>
      <w:proofErr w:type="gramStart"/>
      <w:r w:rsidRPr="00B56C99">
        <w:rPr>
          <w:rStyle w:val="StyleUnderline"/>
        </w:rPr>
        <w:t>are significantly strengthened</w:t>
      </w:r>
      <w:proofErr w:type="gramEnd"/>
      <w:r w:rsidRPr="00B56C99">
        <w:rPr>
          <w:rStyle w:val="StyleUnderline"/>
        </w:rPr>
        <w:t>, one cannot expect that either small or large reactors will be able to survive a beyond-design-basis event like Fukushima</w:t>
      </w:r>
      <w:r w:rsidRPr="001B50D6">
        <w:rPr>
          <w:sz w:val="16"/>
        </w:rPr>
        <w:t xml:space="preserve">. Although </w:t>
      </w:r>
      <w:r w:rsidRPr="00B56C99">
        <w:rPr>
          <w:rStyle w:val="StyleUnderline"/>
        </w:rPr>
        <w:t xml:space="preserve">some light-water SMR concepts may have desirable safety characteristics, unless they </w:t>
      </w:r>
      <w:proofErr w:type="gramStart"/>
      <w:r w:rsidRPr="00B56C99">
        <w:rPr>
          <w:rStyle w:val="StyleUnderline"/>
        </w:rPr>
        <w:t>are carefully designed, licensed, deployed and inspected</w:t>
      </w:r>
      <w:proofErr w:type="gramEnd"/>
      <w:r w:rsidRPr="00B56C99">
        <w:rPr>
          <w:rStyle w:val="StyleUnderline"/>
        </w:rPr>
        <w:t>, SMRs could pose comparable or even greater safety, security and proliferation risks than large reactors.</w:t>
      </w:r>
      <w:r w:rsidRPr="001B50D6">
        <w:rPr>
          <w:sz w:val="16"/>
        </w:rPr>
        <w:t xml:space="preserve"> Some SMR vendors argue that their reactors will be safer because they </w:t>
      </w:r>
      <w:proofErr w:type="gramStart"/>
      <w:r w:rsidRPr="001B50D6">
        <w:rPr>
          <w:sz w:val="16"/>
        </w:rPr>
        <w:t>can be built</w:t>
      </w:r>
      <w:proofErr w:type="gramEnd"/>
      <w:r w:rsidRPr="001B50D6">
        <w:rPr>
          <w:sz w:val="16"/>
        </w:rPr>
        <w:t xml:space="preserve"> underground. While underground siting could enhance protection against certain events, such as aircraft attacks and earthquakes, it could also have disadvantages as well. For instance, emergency diesel generators and electrical switchgear at Fukushima Daiichi </w:t>
      </w:r>
      <w:proofErr w:type="gramStart"/>
      <w:r w:rsidRPr="001B50D6">
        <w:rPr>
          <w:sz w:val="16"/>
        </w:rPr>
        <w:t>were installed</w:t>
      </w:r>
      <w:proofErr w:type="gramEnd"/>
      <w:r w:rsidRPr="001B50D6">
        <w:rPr>
          <w:sz w:val="16"/>
        </w:rPr>
        <w:t xml:space="preserve"> below grade to reduce their vulnerability to seismic events, but this increased their susceptibility to flooding. And in the event of a serious accident, emergency crews could have greater difficulty accessing underground reactors. </w:t>
      </w:r>
    </w:p>
    <w:p w:rsidR="00FA0018" w:rsidRPr="00B56C99" w:rsidRDefault="00FA0018" w:rsidP="00FA0018">
      <w:pPr>
        <w:pStyle w:val="Heading4"/>
        <w:rPr>
          <w:rStyle w:val="StyleUnderline"/>
        </w:rPr>
      </w:pPr>
      <w:r w:rsidRPr="00B56C99">
        <w:rPr>
          <w:rStyle w:val="StyleUnderline"/>
        </w:rPr>
        <w:t>New policies allow a greater margin for error in SMR’s.</w:t>
      </w:r>
    </w:p>
    <w:p w:rsidR="00FA0018" w:rsidRPr="00FA0018" w:rsidRDefault="00FA0018" w:rsidP="00FA0018">
      <w:r>
        <w:rPr>
          <w:rStyle w:val="Style13ptBold"/>
        </w:rPr>
        <w:t xml:space="preserve">Lyman ’11 Senior Scientist, Global Security Program Union of Concerned </w:t>
      </w:r>
      <w:proofErr w:type="gramStart"/>
      <w:r>
        <w:rPr>
          <w:rStyle w:val="Style13ptBold"/>
        </w:rPr>
        <w:t>Scientists ,</w:t>
      </w:r>
      <w:proofErr w:type="gramEnd"/>
      <w:r>
        <w:rPr>
          <w:rStyle w:val="Style13ptBold"/>
        </w:rPr>
        <w:t xml:space="preserve"> </w:t>
      </w:r>
      <w:r w:rsidRPr="00FA0018">
        <w:t>(</w:t>
      </w:r>
      <w:r w:rsidRPr="001B50D6">
        <w:t xml:space="preserve">7/14/11 Dr. Edwin Lyman “An Examination of the Safety and Economics of Light Water Small Modular Reactors,” Energy and Water Development Subcommittee Committee on Appropriations U.S. Senate, http://www.ucsusa.org/assets/documents/nuclear_power/lyman-appropriations-subcom-7-14-11.pdf) </w:t>
      </w:r>
    </w:p>
    <w:p w:rsidR="00FA0018" w:rsidRPr="00B56C99" w:rsidRDefault="00FA0018" w:rsidP="00FA0018">
      <w:pPr>
        <w:rPr>
          <w:rStyle w:val="StyleUnderline"/>
        </w:rPr>
      </w:pPr>
      <w:r w:rsidRPr="00B56C99">
        <w:rPr>
          <w:rStyle w:val="StyleUnderline"/>
        </w:rPr>
        <w:t xml:space="preserve">Given that there is no apparent capital cost benefit for SMRs, it is not surprising that the SMR industry is seeking to reduce operating and maintenance (O&amp;M) costs by pressuring the Nuclear Regulatory Commission to weaken certain regulatory requirements for SMRs. Deputy Assistant Energy Secretary John Kelly told the Nuclear Regulatory Commission in March that the NRC’s regulatory requirements for SMRs will “directly influence the operating cost, which will be a large determinant into the economic feasibility of these plants.” For example, the industry argues that regulatory requirements for SMRs in areas such as emergency </w:t>
      </w:r>
      <w:proofErr w:type="gramStart"/>
      <w:r w:rsidRPr="00B56C99">
        <w:rPr>
          <w:rStyle w:val="StyleUnderline"/>
        </w:rPr>
        <w:t>planning,</w:t>
      </w:r>
      <w:proofErr w:type="gramEnd"/>
      <w:r w:rsidRPr="00B56C99">
        <w:rPr>
          <w:rStyle w:val="StyleUnderline"/>
        </w:rPr>
        <w:t xml:space="preserve"> control room staffing and security staffing can be weakened because SMRs contain smaller quantities of radioactive substances than large reactors and therefore pose lower risks to the public. The NRC is currently considering the technical merits of these arguments. However, small reactors will not necessarily be safer than large reactors on a per-megawatt basis. Simply put, the risk to the public posed by one 1200-megawatt reactor will be comparable to that posed by six 200-</w:t>
      </w:r>
      <w:r w:rsidRPr="00B56C99">
        <w:rPr>
          <w:rStyle w:val="StyleUnderline"/>
        </w:rPr>
        <w:lastRenderedPageBreak/>
        <w:t xml:space="preserve">megawatt reactors (assuming that all units are independent), unless the likelihood of a serious accident is significantly lower for each small reactor. But such an outcome </w:t>
      </w:r>
      <w:proofErr w:type="gramStart"/>
      <w:r w:rsidRPr="00B56C99">
        <w:rPr>
          <w:rStyle w:val="StyleUnderline"/>
        </w:rPr>
        <w:t>will not be assured</w:t>
      </w:r>
      <w:proofErr w:type="gramEnd"/>
      <w:r w:rsidRPr="00B56C99">
        <w:rPr>
          <w:rStyle w:val="StyleUnderline"/>
        </w:rPr>
        <w:t xml:space="preserve"> under the current regulatory regime. The Nuclear Regulatory Commission has a long-standing policy that new nuclear reactors, large or small, are not required to be safer than operating reactors. One consequence of this policy is that new reactor designs </w:t>
      </w:r>
      <w:r w:rsidRPr="009D5550">
        <w:rPr>
          <w:sz w:val="16"/>
        </w:rPr>
        <w:t>that have inherent safety features not present in current reactors</w:t>
      </w:r>
      <w:r w:rsidRPr="00B56C99">
        <w:rPr>
          <w:rStyle w:val="StyleUnderline"/>
        </w:rPr>
        <w:t xml:space="preserve"> may not actually end up being safer in the final analysis if designers compensate by narrowing safety margins in other areas, such as by reducing containment strength or the diversity and redundancy of safety systems. </w:t>
      </w:r>
    </w:p>
    <w:p w:rsidR="00FA0018" w:rsidRPr="00B56C99" w:rsidRDefault="00FA0018" w:rsidP="00FA0018">
      <w:pPr>
        <w:pStyle w:val="Heading4"/>
        <w:rPr>
          <w:rStyle w:val="StyleUnderline"/>
        </w:rPr>
      </w:pPr>
      <w:proofErr w:type="gramStart"/>
      <w:r w:rsidRPr="00B56C99">
        <w:rPr>
          <w:rStyle w:val="StyleUnderline"/>
        </w:rPr>
        <w:t>SMR’s specifically pose safety threats.</w:t>
      </w:r>
      <w:proofErr w:type="gramEnd"/>
    </w:p>
    <w:p w:rsidR="00FA0018" w:rsidRPr="00FA0018" w:rsidRDefault="00FA0018" w:rsidP="00FA0018">
      <w:r>
        <w:rPr>
          <w:rStyle w:val="Style13ptBold"/>
        </w:rPr>
        <w:t xml:space="preserve">Lyman ’11 Senior Scientist, Global Security Program Union of Concerned </w:t>
      </w:r>
      <w:proofErr w:type="gramStart"/>
      <w:r>
        <w:rPr>
          <w:rStyle w:val="Style13ptBold"/>
        </w:rPr>
        <w:t>Scientists ,</w:t>
      </w:r>
      <w:proofErr w:type="gramEnd"/>
      <w:r>
        <w:rPr>
          <w:rStyle w:val="Style13ptBold"/>
        </w:rPr>
        <w:t xml:space="preserve"> </w:t>
      </w:r>
      <w:r w:rsidRPr="00FA0018">
        <w:t>(</w:t>
      </w:r>
      <w:r w:rsidRPr="001B50D6">
        <w:t xml:space="preserve">7/14/11 Dr. Edwin Lyman “An Examination of the Safety and Economics of Light Water Small Modular Reactors,” Energy and Water Development Subcommittee Committee on Appropriations U.S. Senate, http://www.ucsusa.org/assets/documents/nuclear_power/lyman-appropriations-subcom-7-14-11.pdf) </w:t>
      </w:r>
    </w:p>
    <w:p w:rsidR="00FA0018" w:rsidRPr="00B56C99" w:rsidRDefault="00FA0018" w:rsidP="00FA0018">
      <w:pPr>
        <w:rPr>
          <w:rStyle w:val="StyleUnderline"/>
        </w:rPr>
      </w:pPr>
      <w:r w:rsidRPr="00B56C99">
        <w:rPr>
          <w:rStyle w:val="StyleUnderline"/>
        </w:rPr>
        <w:t xml:space="preserve">UCS is also concerned that reducing safety and security requirements for SMRs could facilitate their sale to utilities or other entities in the United States and abroad that do not have prior experience with nuclear power. Some SMR vendors argue that their technology is so safe that it can be deployed to remote areas, military bases, and countries in the developing world that have relatively low electric demand and no nuclear experience or emergency planning infrastructure. However, SMRs deployed in this manner could raise additional safety and security concerns compared to their deployment by established and experienced nuclear utilities. The distributed deployment of small reactors would also put great strains on existing licensing and inspection resources. Nuclear reactors are qualitatively different from other types of generating facilities, not least because they require a much more extensive safety and security inspection regime. Similarly, deployment of individual small reactors at widely distributed and remote sites around the world would strain the resources of the International Atomic Energy Agency (IAEA) and its ability to adequately safeguard reactors to guard against proliferation, since IAEA inspectors would need to visit many more locations per installed megawatt around the world. Maintaining robust oversight over vast networks of SMRs around the world would be difficult, if feasible at all. UCS believes that SMRs are only suitable for deployment where there is an established infrastructure to cope with emergencies, and if sufficient numbers of trained operator and security staff can be provided. It is unrealistic to assume the near-term availability of SMRs that are so safe they </w:t>
      </w:r>
      <w:proofErr w:type="gramStart"/>
      <w:r w:rsidRPr="00B56C99">
        <w:rPr>
          <w:rStyle w:val="StyleUnderline"/>
        </w:rPr>
        <w:t>can be shipped</w:t>
      </w:r>
      <w:proofErr w:type="gramEnd"/>
      <w:r w:rsidRPr="00B56C99">
        <w:rPr>
          <w:rStyle w:val="StyleUnderline"/>
        </w:rPr>
        <w:t xml:space="preserve"> around the world without the need to ensure the highest levels of competence and integrity of local regulatory authorities, plant operators, emergency planning organizations and security forces. Fukushima has demonstrated the importance of timely off-site response in the event of a severe accident, so the accessibility of reactors in remote locations also must be a prime consideration. Even within the U.S., small utilities with little or no experience in operating nuclear plants need to fully appreciate the unique challenges and responsibilities associated with nuclear power and should not expect that small modular reactors will provide any relief in this regard. UCS acknowledges the concerns of members of Congress who fear that the United States is lagging in creation of a robust SMR export market and may lose out to a country like China if it takes too long to develop and license SMRs. However, we believe that the best way for the United States to maintain a competitive edge is to establish American brands with the highest 6 safety standards. If, as some say, NRC design certification </w:t>
      </w:r>
      <w:proofErr w:type="gramStart"/>
      <w:r w:rsidRPr="00B56C99">
        <w:rPr>
          <w:rStyle w:val="StyleUnderline"/>
        </w:rPr>
        <w:t>is seen</w:t>
      </w:r>
      <w:proofErr w:type="gramEnd"/>
      <w:r w:rsidRPr="00B56C99">
        <w:rPr>
          <w:rStyle w:val="StyleUnderline"/>
        </w:rPr>
        <w:t xml:space="preserve"> as a “gold standard” worldwide, it makes sense to preserve that standard rather than erode it by weakening SMR safety requirements. </w:t>
      </w:r>
    </w:p>
    <w:p w:rsidR="00FA0018" w:rsidRDefault="00FA0018" w:rsidP="00FA0018">
      <w:pPr>
        <w:pStyle w:val="Heading4"/>
      </w:pPr>
      <w:r>
        <w:lastRenderedPageBreak/>
        <w:t>Lack of framework risks safety for SMR’s.</w:t>
      </w:r>
    </w:p>
    <w:p w:rsidR="00FA0018" w:rsidRPr="00EF6274" w:rsidRDefault="00FA0018" w:rsidP="00FA0018">
      <w:r w:rsidRPr="00EF6274">
        <w:rPr>
          <w:rStyle w:val="Style13ptBold"/>
        </w:rPr>
        <w:t>International Trade Agency, 11</w:t>
      </w:r>
      <w:r w:rsidRPr="00EF6274">
        <w:rPr>
          <w:rStyle w:val="Style13ptBold"/>
        </w:rPr>
        <w:br/>
      </w:r>
      <w:r w:rsidRPr="00EF6274">
        <w:t>(US Department of Commerce, “The Commercial Outlook for U.S. Small Modular Nuclear Reactors” Manufacturing and Services Competitivenes</w:t>
      </w:r>
      <w:r>
        <w:t>s Report February 2011, 8/20/12, http://trade.gov/publications/pdfs/the-commercial-outlook-for-us-small-modular-nuclear-reactors.pdf)</w:t>
      </w:r>
    </w:p>
    <w:p w:rsidR="00FA0018" w:rsidRPr="00D000B4" w:rsidRDefault="00FA0018" w:rsidP="00FA0018">
      <w:pPr>
        <w:rPr>
          <w:sz w:val="16"/>
        </w:rPr>
      </w:pPr>
      <w:r w:rsidRPr="00EF6274">
        <w:rPr>
          <w:sz w:val="16"/>
        </w:rPr>
        <w:t xml:space="preserve">A number of U.S. companies are pursuing SMR technology for commercial sale, including GE-Hitachi Nuclear, Westinghouse Electric Company, </w:t>
      </w:r>
      <w:proofErr w:type="spellStart"/>
      <w:r w:rsidRPr="00EF6274">
        <w:rPr>
          <w:sz w:val="16"/>
        </w:rPr>
        <w:t>NuScale</w:t>
      </w:r>
      <w:proofErr w:type="spellEnd"/>
      <w:r w:rsidRPr="00EF6274">
        <w:rPr>
          <w:sz w:val="16"/>
        </w:rPr>
        <w:t xml:space="preserve"> Power, Babcock &amp; Wilcox, Hyperion Power Generation, Advanced Reactor Concepts, and General Atomics. Just like exporters of traditional large reactors, U.S. </w:t>
      </w:r>
      <w:r w:rsidRPr="00B56C99">
        <w:rPr>
          <w:rStyle w:val="StyleUnderline"/>
        </w:rPr>
        <w:t xml:space="preserve">SMR vendors would face intense foreign </w:t>
      </w:r>
      <w:proofErr w:type="spellStart"/>
      <w:r w:rsidRPr="00B56C99">
        <w:rPr>
          <w:rStyle w:val="StyleUnderline"/>
        </w:rPr>
        <w:t>competi-tion</w:t>
      </w:r>
      <w:proofErr w:type="spellEnd"/>
      <w:r w:rsidRPr="00EF6274">
        <w:rPr>
          <w:sz w:val="16"/>
        </w:rPr>
        <w:t>, primarily by state-owned or state-aligned en-</w:t>
      </w:r>
      <w:proofErr w:type="spellStart"/>
      <w:r w:rsidRPr="00EF6274">
        <w:rPr>
          <w:sz w:val="16"/>
        </w:rPr>
        <w:t>terprises</w:t>
      </w:r>
      <w:proofErr w:type="spellEnd"/>
      <w:r w:rsidRPr="00EF6274">
        <w:rPr>
          <w:sz w:val="16"/>
        </w:rPr>
        <w:t xml:space="preserve">. </w:t>
      </w:r>
      <w:r w:rsidRPr="00B56C99">
        <w:rPr>
          <w:rStyle w:val="StyleUnderline"/>
        </w:rPr>
        <w:t xml:space="preserve">Foreign nuclear companies have enjoyed significant government support, </w:t>
      </w:r>
      <w:r w:rsidRPr="00EF6274">
        <w:rPr>
          <w:sz w:val="16"/>
        </w:rPr>
        <w:t xml:space="preserve">ranging from direct government ownership and management to favorable financing, industrial coordination, and support for manufacturers. Some </w:t>
      </w:r>
      <w:r w:rsidRPr="00B56C99">
        <w:rPr>
          <w:rStyle w:val="StyleUnderline"/>
        </w:rPr>
        <w:t>U.S. suppliers also regard the lack of in-</w:t>
      </w:r>
      <w:proofErr w:type="spellStart"/>
      <w:r w:rsidRPr="00B56C99">
        <w:rPr>
          <w:rStyle w:val="StyleUnderline"/>
        </w:rPr>
        <w:t>ternational</w:t>
      </w:r>
      <w:proofErr w:type="spellEnd"/>
      <w:r w:rsidRPr="00B56C99">
        <w:rPr>
          <w:rStyle w:val="StyleUnderline"/>
        </w:rPr>
        <w:t xml:space="preserve"> licensing standards as an obstacle to expanding their business</w:t>
      </w:r>
      <w:r w:rsidRPr="00EF6274">
        <w:rPr>
          <w:sz w:val="16"/>
        </w:rPr>
        <w:t xml:space="preserve">. They say that obtaining regulatory approval in one market does not pro-vide any “leg up” in obtaining approval in another market, which means that the process has to be repeated for each country that the supplier wants to sell to. However, it is difficult to see how inter-national licensing standards </w:t>
      </w:r>
      <w:proofErr w:type="gramStart"/>
      <w:r w:rsidRPr="00EF6274">
        <w:rPr>
          <w:sz w:val="16"/>
        </w:rPr>
        <w:t>could be developed</w:t>
      </w:r>
      <w:proofErr w:type="gramEnd"/>
      <w:r w:rsidRPr="00EF6274">
        <w:rPr>
          <w:sz w:val="16"/>
        </w:rPr>
        <w:t xml:space="preserve"> or enforced given the unique national circumstances that factor into a regulator’s licensing decision-making. The discretion of these national regulators </w:t>
      </w:r>
      <w:proofErr w:type="gramStart"/>
      <w:r w:rsidRPr="00EF6274">
        <w:rPr>
          <w:sz w:val="16"/>
        </w:rPr>
        <w:t>cannot be compromised</w:t>
      </w:r>
      <w:proofErr w:type="gramEnd"/>
      <w:r w:rsidRPr="00EF6274">
        <w:rPr>
          <w:sz w:val="16"/>
        </w:rPr>
        <w:t>. More generally</w:t>
      </w:r>
      <w:r w:rsidRPr="00B56C99">
        <w:rPr>
          <w:rStyle w:val="StyleUnderline"/>
        </w:rPr>
        <w:t xml:space="preserve">, U.S. sup-pliers also say that the lack of regulatory </w:t>
      </w:r>
      <w:proofErr w:type="spellStart"/>
      <w:r w:rsidRPr="00B56C99">
        <w:rPr>
          <w:rStyle w:val="StyleUnderline"/>
        </w:rPr>
        <w:t>infrastruc-ture</w:t>
      </w:r>
      <w:proofErr w:type="spellEnd"/>
      <w:r w:rsidRPr="00B56C99">
        <w:rPr>
          <w:rStyle w:val="StyleUnderline"/>
        </w:rPr>
        <w:t xml:space="preserve"> in many countries interested in SMR </w:t>
      </w:r>
      <w:proofErr w:type="spellStart"/>
      <w:r w:rsidRPr="00B56C99">
        <w:rPr>
          <w:rStyle w:val="StyleUnderline"/>
        </w:rPr>
        <w:t>technol-ogy</w:t>
      </w:r>
      <w:proofErr w:type="spellEnd"/>
      <w:r w:rsidRPr="00B56C99">
        <w:rPr>
          <w:rStyle w:val="StyleUnderline"/>
        </w:rPr>
        <w:t xml:space="preserve"> is a problem for ensuring the safe and secure deployment of the technology.</w:t>
      </w:r>
      <w:r w:rsidRPr="00EF6274">
        <w:rPr>
          <w:sz w:val="16"/>
        </w:rPr>
        <w:t xml:space="preserve"> This challenge also applies to larger, traditional reactors. </w:t>
      </w:r>
      <w:r w:rsidRPr="00B56C99">
        <w:rPr>
          <w:rStyle w:val="StyleUnderline"/>
        </w:rPr>
        <w:t>Nuclear liability is a significant concern for SMR and large reactor designers</w:t>
      </w:r>
      <w:r w:rsidRPr="00EF6274">
        <w:rPr>
          <w:sz w:val="16"/>
        </w:rPr>
        <w:t xml:space="preserve">. </w:t>
      </w:r>
      <w:r w:rsidRPr="00B56C99">
        <w:rPr>
          <w:rStyle w:val="StyleUnderline"/>
        </w:rPr>
        <w:t>Currently, no global nuclear liability regime exists. This situation not only complicates commercial arrangements, but also means that, in the unlikely event of a nuclear incident, claims for damages would be the subject of</w:t>
      </w:r>
      <w:r w:rsidRPr="00EF6274">
        <w:rPr>
          <w:sz w:val="16"/>
        </w:rPr>
        <w:t xml:space="preserve"> protracted and </w:t>
      </w:r>
      <w:r w:rsidRPr="00B56C99">
        <w:rPr>
          <w:rStyle w:val="StyleUnderline"/>
        </w:rPr>
        <w:t>complicated litigation</w:t>
      </w:r>
      <w:r w:rsidRPr="00EF6274">
        <w:rPr>
          <w:sz w:val="16"/>
        </w:rPr>
        <w:t xml:space="preserve"> in the courts of many countries against multiple </w:t>
      </w:r>
      <w:proofErr w:type="spellStart"/>
      <w:r w:rsidRPr="00EF6274">
        <w:rPr>
          <w:sz w:val="16"/>
        </w:rPr>
        <w:t>poten-tial</w:t>
      </w:r>
      <w:proofErr w:type="spellEnd"/>
      <w:r w:rsidRPr="00EF6274">
        <w:rPr>
          <w:sz w:val="16"/>
        </w:rPr>
        <w:t xml:space="preserve"> defendants with no guarantee of recovery. The IAEA-sponsored Convention on Supplementary Compensation for Nuclear Damage (CSC) is the only international instrument that provides the basis for establishing a global regime, including countries with and without nuclear power </w:t>
      </w:r>
      <w:proofErr w:type="spellStart"/>
      <w:r w:rsidRPr="00EF6274">
        <w:rPr>
          <w:sz w:val="16"/>
        </w:rPr>
        <w:t>facili</w:t>
      </w:r>
      <w:proofErr w:type="spellEnd"/>
      <w:r w:rsidRPr="00EF6274">
        <w:rPr>
          <w:sz w:val="16"/>
        </w:rPr>
        <w:t>-ties</w:t>
      </w:r>
      <w:r w:rsidRPr="00B56C99">
        <w:rPr>
          <w:rStyle w:val="StyleUnderline"/>
        </w:rPr>
        <w:t>. U.S. nuclear suppliers have stated that the implementation of CSC is a necessity for pursuing a major nuclear export program</w:t>
      </w:r>
      <w:r w:rsidRPr="00EF6274">
        <w:rPr>
          <w:sz w:val="16"/>
        </w:rPr>
        <w:t xml:space="preserve">. </w:t>
      </w:r>
    </w:p>
    <w:p w:rsidR="00FA0018" w:rsidRDefault="00FA0018" w:rsidP="00FA0018">
      <w:pPr>
        <w:pStyle w:val="Heading4"/>
      </w:pPr>
      <w:r>
        <w:t>More safety features are key- greater economic burden for SMR’s.</w:t>
      </w:r>
    </w:p>
    <w:p w:rsidR="00FA0018" w:rsidRPr="00FA0018" w:rsidRDefault="00FA0018" w:rsidP="00FA0018">
      <w:r>
        <w:rPr>
          <w:rStyle w:val="Style13ptBold"/>
        </w:rPr>
        <w:t xml:space="preserve">Lyman ’11 Senior Scientist, Global Security Program Union of Concerned </w:t>
      </w:r>
      <w:proofErr w:type="gramStart"/>
      <w:r>
        <w:rPr>
          <w:rStyle w:val="Style13ptBold"/>
        </w:rPr>
        <w:t>Scientists ,</w:t>
      </w:r>
      <w:proofErr w:type="gramEnd"/>
      <w:r>
        <w:rPr>
          <w:rStyle w:val="Style13ptBold"/>
        </w:rPr>
        <w:t xml:space="preserve"> </w:t>
      </w:r>
      <w:r w:rsidRPr="00FA0018">
        <w:t>(</w:t>
      </w:r>
      <w:r w:rsidRPr="001B50D6">
        <w:t xml:space="preserve">7/14/11 Dr. Edwin Lyman “An Examination of the Safety and Economics of Light Water Small Modular Reactors,” Energy and Water Development Subcommittee Committee on Appropriations U.S. Senate, http://www.ucsusa.org/assets/documents/nuclear_power/lyman-appropriations-subcom-7-14-11.pdf) </w:t>
      </w:r>
    </w:p>
    <w:p w:rsidR="00FA0018" w:rsidRPr="00B56C99" w:rsidRDefault="00FA0018" w:rsidP="00FA0018">
      <w:pPr>
        <w:rPr>
          <w:rStyle w:val="StyleUnderline"/>
        </w:rPr>
      </w:pPr>
      <w:r w:rsidRPr="001B50D6">
        <w:rPr>
          <w:sz w:val="16"/>
        </w:rPr>
        <w:t>Some SMR vendors emphasize that their designs are “passively safe.” However</w:t>
      </w:r>
      <w:r w:rsidRPr="00B56C99">
        <w:rPr>
          <w:rStyle w:val="StyleUnderline"/>
        </w:rPr>
        <w:t>, no credible reactor design is completely passive and can shut itself down and cool itself in every circumstance</w:t>
      </w:r>
      <w:r w:rsidRPr="001B50D6">
        <w:rPr>
          <w:sz w:val="16"/>
        </w:rPr>
        <w:t xml:space="preserve"> </w:t>
      </w:r>
      <w:r w:rsidRPr="00B56C99">
        <w:rPr>
          <w:rStyle w:val="StyleUnderline"/>
        </w:rPr>
        <w:t>without need for intervention</w:t>
      </w:r>
      <w:r w:rsidRPr="001B50D6">
        <w:rPr>
          <w:sz w:val="16"/>
        </w:rPr>
        <w:t xml:space="preserve">. Some reactor designs, large or small, have certain passive safety features that allow the reactor to depend less on operator action for a limited period of time following design-basis accidents. Small reactors may have an advantage because the lower the power of a reactor, the easier it is to cool through passive means such as natural convection cooling with water or even with air. However, </w:t>
      </w:r>
      <w:r w:rsidRPr="00B56C99">
        <w:rPr>
          <w:rStyle w:val="StyleUnderline"/>
        </w:rPr>
        <w:t>accidents affecting multiple small units may cause complications that could outweigh the advantages of having lower heat removal requirements per unit</w:t>
      </w:r>
      <w:r w:rsidRPr="001B50D6">
        <w:rPr>
          <w:sz w:val="16"/>
        </w:rPr>
        <w:t xml:space="preserve">. Moreover, </w:t>
      </w:r>
      <w:r w:rsidRPr="00B56C99">
        <w:rPr>
          <w:rStyle w:val="StyleUnderline"/>
        </w:rPr>
        <w:t xml:space="preserve">passively safe reactors generally require some equipment, such as valves, that </w:t>
      </w:r>
      <w:proofErr w:type="gramStart"/>
      <w:r w:rsidRPr="00B56C99">
        <w:rPr>
          <w:rStyle w:val="StyleUnderline"/>
        </w:rPr>
        <w:t>are designed</w:t>
      </w:r>
      <w:proofErr w:type="gramEnd"/>
      <w:r w:rsidRPr="00B56C99">
        <w:rPr>
          <w:rStyle w:val="StyleUnderline"/>
        </w:rPr>
        <w:t xml:space="preserve"> to operate automatically but are not one hundred percent reliable</w:t>
      </w:r>
      <w:r w:rsidRPr="001B50D6">
        <w:rPr>
          <w:sz w:val="16"/>
        </w:rPr>
        <w:t xml:space="preserve">. </w:t>
      </w:r>
      <w:r w:rsidRPr="00B56C99">
        <w:rPr>
          <w:rStyle w:val="StyleUnderline"/>
        </w:rPr>
        <w:t xml:space="preserve">Operators </w:t>
      </w:r>
      <w:proofErr w:type="gramStart"/>
      <w:r w:rsidRPr="00B56C99">
        <w:rPr>
          <w:rStyle w:val="StyleUnderline"/>
        </w:rPr>
        <w:t>will always be needed</w:t>
      </w:r>
      <w:proofErr w:type="gramEnd"/>
      <w:r w:rsidRPr="00B56C99">
        <w:rPr>
          <w:rStyle w:val="StyleUnderline"/>
        </w:rPr>
        <w:t xml:space="preserve"> to monitor systems to ensure they are functioning</w:t>
      </w:r>
      <w:r w:rsidRPr="001B50D6">
        <w:rPr>
          <w:sz w:val="16"/>
        </w:rPr>
        <w:t xml:space="preserve"> as designed, </w:t>
      </w:r>
      <w:r w:rsidRPr="00B56C99">
        <w:rPr>
          <w:rStyle w:val="StyleUnderline"/>
        </w:rPr>
        <w:t>and to intervene</w:t>
      </w:r>
      <w:r w:rsidRPr="001B50D6">
        <w:rPr>
          <w:sz w:val="16"/>
        </w:rPr>
        <w:t xml:space="preserve"> if they fail to do so. Both </w:t>
      </w:r>
      <w:r w:rsidRPr="00B56C99">
        <w:rPr>
          <w:rStyle w:val="StyleUnderline"/>
        </w:rPr>
        <w:t xml:space="preserve">passive systems and operator actions would require </w:t>
      </w:r>
      <w:r w:rsidRPr="001B50D6">
        <w:rPr>
          <w:sz w:val="16"/>
        </w:rPr>
        <w:t xml:space="preserve">functioning instrumentation and </w:t>
      </w:r>
      <w:r w:rsidRPr="00B56C99">
        <w:rPr>
          <w:rStyle w:val="StyleUnderline"/>
        </w:rPr>
        <w:t>control systems, which were unreliable during the severe accidents at Three Mile Island and Fukushima</w:t>
      </w:r>
      <w:r w:rsidRPr="001B50D6">
        <w:rPr>
          <w:sz w:val="16"/>
        </w:rPr>
        <w:t xml:space="preserve">. Passive systems may not work as intended in the event of beyond-design-basis accidents, and as result passive designs should also be equipped with highly reliable active backup systems and associated instrumentation and control systems. But </w:t>
      </w:r>
      <w:r w:rsidRPr="00B56C99">
        <w:rPr>
          <w:rStyle w:val="StyleUnderline"/>
        </w:rPr>
        <w:t>more backup systems generally mean higher costs. This poses a particular problem for SMRs, which begin with a large economic disadvantage compared to large reactors.</w:t>
      </w:r>
    </w:p>
    <w:p w:rsidR="00FA0018" w:rsidRDefault="00FA0018" w:rsidP="00FA0018">
      <w:pPr>
        <w:pStyle w:val="Heading4"/>
      </w:pPr>
      <w:r>
        <w:lastRenderedPageBreak/>
        <w:t>SMR’s too expensive to produce- no federal help.</w:t>
      </w:r>
    </w:p>
    <w:p w:rsidR="00FA0018" w:rsidRPr="00EF6274" w:rsidRDefault="00FA0018" w:rsidP="00FA0018">
      <w:r w:rsidRPr="00EF6274">
        <w:t>(US Department of Commerce, “The Commercial Outlook for U.S. Small Modular Nuclear Reactors” Manufacturing and Services Competitivenes</w:t>
      </w:r>
      <w:r>
        <w:t>s Report February 2011, 8/20/12, http://trade.gov/publications/pdfs/the-commercial-outlook-for-us-small-modular-nuclear-reactors.pdf)</w:t>
      </w:r>
    </w:p>
    <w:p w:rsidR="00FA0018" w:rsidRDefault="00FA0018" w:rsidP="00FA0018">
      <w:r w:rsidRPr="00B56C99">
        <w:rPr>
          <w:rStyle w:val="StyleUnderline"/>
        </w:rPr>
        <w:t>There are also domestic policies that hinder U.S. SMR competitiveness</w:t>
      </w:r>
      <w:r>
        <w:t xml:space="preserve">, with some policies relevant to all nuclear suppliers and some specific to SMR deployment, both at home and abroad. One obstacle is diminished manufacturing capacity. U.S. nuclear competitiveness </w:t>
      </w:r>
      <w:proofErr w:type="gramStart"/>
      <w:r>
        <w:t>is hampered</w:t>
      </w:r>
      <w:proofErr w:type="gramEnd"/>
      <w:r>
        <w:t xml:space="preserve"> </w:t>
      </w:r>
      <w:r w:rsidRPr="00B56C99">
        <w:rPr>
          <w:rStyle w:val="StyleUnderline"/>
        </w:rPr>
        <w:t>because U.S. manufacturing capacity has been eroded through the lack of new reactor construction during the past few decades.</w:t>
      </w:r>
      <w:r>
        <w:t xml:space="preserve"> Some </w:t>
      </w:r>
      <w:r w:rsidRPr="00B56C99">
        <w:rPr>
          <w:rStyle w:val="StyleUnderline"/>
        </w:rPr>
        <w:t>government resources to help manufacturers are not appropriate for nuclear suppliers</w:t>
      </w:r>
      <w:r>
        <w:t>, or the resources exclude the suppliers entirely. For example, only two U.S. nuclear manufacturers qualified for the advanced energy manufacturing tax credit. The timeline to be eligible for the credit requires a facility to be up and running four years from certification. Some U.S. firms say that the timeline is too short for many nuclear suppliers; just acquiring the high-precision machines necessary to retool and rebuild capacity can require a lead time of several years. Some U.S. suppliers also note that the United States currently levies tariffs between 3.3 percent and 5.2 percent on key nuclear reactor compo-</w:t>
      </w:r>
      <w:proofErr w:type="spellStart"/>
      <w:r>
        <w:t>nents</w:t>
      </w:r>
      <w:proofErr w:type="spellEnd"/>
      <w:r>
        <w:t xml:space="preserve">, but the tariffs are currently suspended in some cases (specifically for reactor pressure vessels and steam turbine generators that were ordered before July 31, 2006). Tariffs around the world, particularly in the European Union and South Korea, are higher on such components. </w:t>
      </w:r>
      <w:r w:rsidRPr="00B56C99">
        <w:rPr>
          <w:rStyle w:val="StyleUnderline"/>
        </w:rPr>
        <w:t>Coupled with significant foreign government support, foreign suppliers can more easily enter the U.S. market, while U.S. manufacturers face a significant trade barrier in key foreign markets.</w:t>
      </w:r>
      <w:r>
        <w:t xml:space="preserve"> Generally, SMR vendors say that additional 123 agreements (see terminology note) </w:t>
      </w:r>
      <w:proofErr w:type="gramStart"/>
      <w:r>
        <w:t>are needed</w:t>
      </w:r>
      <w:proofErr w:type="gramEnd"/>
      <w:r>
        <w:t>.</w:t>
      </w:r>
    </w:p>
    <w:p w:rsidR="00FA0018" w:rsidRDefault="00FA0018" w:rsidP="00FA0018">
      <w:pPr>
        <w:pStyle w:val="Heading4"/>
      </w:pPr>
      <w:r>
        <w:t xml:space="preserve">SMR’s not ready for </w:t>
      </w:r>
      <w:proofErr w:type="spellStart"/>
      <w:r>
        <w:t>atleast</w:t>
      </w:r>
      <w:proofErr w:type="spellEnd"/>
      <w:r>
        <w:t xml:space="preserve"> a decade.</w:t>
      </w:r>
    </w:p>
    <w:p w:rsidR="00FA0018" w:rsidRPr="00EF6274" w:rsidRDefault="00FA0018" w:rsidP="00FA0018">
      <w:r w:rsidRPr="00EF6274">
        <w:t>(US Department of Commerce, “The Commercial Outlook for U.S. Small Modular Nuclear Reactors” Manufacturing and Services Competitivenes</w:t>
      </w:r>
      <w:r>
        <w:t>s Report February 2011, 8/20/12, http://trade.gov/publications/pdfs/the-commercial-outlook-for-us-small-modular-nuclear-reactors.pdf)</w:t>
      </w:r>
    </w:p>
    <w:p w:rsidR="00FA0018" w:rsidRPr="00EF6274" w:rsidRDefault="00FA0018" w:rsidP="00FA0018">
      <w:pPr>
        <w:rPr>
          <w:sz w:val="16"/>
        </w:rPr>
      </w:pPr>
      <w:r w:rsidRPr="00B56C99">
        <w:rPr>
          <w:rStyle w:val="StyleUnderline"/>
        </w:rPr>
        <w:t>Although SMRs have significant potential</w:t>
      </w:r>
      <w:r w:rsidRPr="00EF6274">
        <w:rPr>
          <w:sz w:val="16"/>
        </w:rPr>
        <w:t xml:space="preserve"> and the market for their deployment is growing, </w:t>
      </w:r>
      <w:r w:rsidRPr="00B56C99">
        <w:rPr>
          <w:rStyle w:val="StyleUnderline"/>
        </w:rPr>
        <w:t xml:space="preserve">their designs must still go through the technical and regulatory processes necessary to ensure that they </w:t>
      </w:r>
      <w:proofErr w:type="gramStart"/>
      <w:r w:rsidRPr="00B56C99">
        <w:rPr>
          <w:rStyle w:val="StyleUnderline"/>
        </w:rPr>
        <w:t>can be safely and securely deployed</w:t>
      </w:r>
      <w:proofErr w:type="gramEnd"/>
      <w:r w:rsidRPr="00EF6274">
        <w:rPr>
          <w:sz w:val="16"/>
        </w:rPr>
        <w:t>. Light-water technology–</w:t>
      </w:r>
      <w:r w:rsidRPr="00B56C99">
        <w:rPr>
          <w:rStyle w:val="StyleUnderline"/>
        </w:rPr>
        <w:t>based SMRs may not be ready for deployment in the United States for at least a decade</w:t>
      </w:r>
      <w:r w:rsidRPr="00EF6274">
        <w:rPr>
          <w:sz w:val="16"/>
        </w:rPr>
        <w:t xml:space="preserve">, and </w:t>
      </w:r>
      <w:r w:rsidRPr="00B56C99">
        <w:rPr>
          <w:rStyle w:val="StyleUnderline"/>
        </w:rPr>
        <w:t xml:space="preserve">advanced designs might be even further off. </w:t>
      </w:r>
      <w:r w:rsidRPr="00EF6274">
        <w:rPr>
          <w:sz w:val="16"/>
        </w:rPr>
        <w:t xml:space="preserve">Light-water SMRs and SMRs that have undergone significant testing are the most likely candidates for near-term deployment, because they are most similar to existing reactors that have certified designs and significant operating histories. </w:t>
      </w:r>
      <w:proofErr w:type="spellStart"/>
      <w:r w:rsidRPr="00EF6274">
        <w:rPr>
          <w:sz w:val="16"/>
        </w:rPr>
        <w:t>NuScale</w:t>
      </w:r>
      <w:proofErr w:type="spellEnd"/>
      <w:r w:rsidRPr="00EF6274">
        <w:rPr>
          <w:sz w:val="16"/>
        </w:rPr>
        <w:t xml:space="preserve"> is on track to submit its reactor design to the NRC by 2012, as is Babcock &amp; Wilcox for its </w:t>
      </w:r>
      <w:proofErr w:type="spellStart"/>
      <w:r w:rsidRPr="00EF6274">
        <w:rPr>
          <w:sz w:val="16"/>
        </w:rPr>
        <w:t>mPower</w:t>
      </w:r>
      <w:proofErr w:type="spellEnd"/>
      <w:r w:rsidRPr="00EF6274">
        <w:rPr>
          <w:sz w:val="16"/>
        </w:rPr>
        <w:t xml:space="preserve"> design. In addition, GE-Hitachi, which already completed an NRC </w:t>
      </w:r>
      <w:proofErr w:type="spellStart"/>
      <w:r w:rsidRPr="00EF6274">
        <w:rPr>
          <w:sz w:val="16"/>
        </w:rPr>
        <w:t>preapplication</w:t>
      </w:r>
      <w:proofErr w:type="spellEnd"/>
      <w:r w:rsidRPr="00EF6274">
        <w:rPr>
          <w:sz w:val="16"/>
        </w:rPr>
        <w:t xml:space="preserve"> review for its PRISM reactor in 1994, plans to sub-</w:t>
      </w:r>
      <w:proofErr w:type="spellStart"/>
      <w:r w:rsidRPr="00EF6274">
        <w:rPr>
          <w:sz w:val="16"/>
        </w:rPr>
        <w:t>mit</w:t>
      </w:r>
      <w:proofErr w:type="spellEnd"/>
      <w:r w:rsidRPr="00EF6274">
        <w:rPr>
          <w:sz w:val="16"/>
        </w:rPr>
        <w:t xml:space="preserve"> its PRISM design for certification in 2012. </w:t>
      </w:r>
    </w:p>
    <w:p w:rsidR="00395781" w:rsidRDefault="003F7AC0" w:rsidP="00395781">
      <w:pPr>
        <w:pStyle w:val="Heading3"/>
      </w:pPr>
      <w:r>
        <w:lastRenderedPageBreak/>
        <w:t>Biodiversity Turn</w:t>
      </w:r>
    </w:p>
    <w:p w:rsidR="003F7AC0" w:rsidRPr="003F7AC0" w:rsidRDefault="00FA0018" w:rsidP="003F7AC0">
      <w:r>
        <w:t>[Remember to grab the environment DA put out by seniors lab for impacts]</w:t>
      </w:r>
    </w:p>
    <w:p w:rsidR="00395781" w:rsidRDefault="00395781" w:rsidP="00395781">
      <w:pPr>
        <w:pStyle w:val="Heading4"/>
      </w:pPr>
      <w:r>
        <w:t>Desalination threatens biodiversity – higher salinity levels, increased temperatures, and chlorine</w:t>
      </w:r>
    </w:p>
    <w:p w:rsidR="00395781" w:rsidRPr="00FA0018" w:rsidRDefault="00395781" w:rsidP="00FA0018">
      <w:proofErr w:type="spellStart"/>
      <w:r>
        <w:rPr>
          <w:rStyle w:val="Style13ptBold"/>
        </w:rPr>
        <w:t>Münk</w:t>
      </w:r>
      <w:proofErr w:type="spellEnd"/>
      <w:r>
        <w:rPr>
          <w:rStyle w:val="Style13ptBold"/>
        </w:rPr>
        <w:t xml:space="preserve"> 8 </w:t>
      </w:r>
      <w:r w:rsidRPr="00FA0018">
        <w:t>– UNIVERSITY OF KARLSRUHE Institute for Hydromechanics</w:t>
      </w:r>
    </w:p>
    <w:p w:rsidR="00395781" w:rsidRPr="00FA0018" w:rsidRDefault="00395781" w:rsidP="00FA0018">
      <w:r w:rsidRPr="00FA0018">
        <w:t>(Frank, “Ecological and economic analysis of seawater desalination plants,” UNIVERSITY OF KARLSRUHE, April 2008, http://www.ifh.uni-karlsruhe.de/science/envflu/research/brinedis/muenk-diplomathesis.pdf)//ac</w:t>
      </w:r>
    </w:p>
    <w:p w:rsidR="00395781" w:rsidRPr="006A05A5" w:rsidRDefault="00395781" w:rsidP="00395781">
      <w:pPr>
        <w:rPr>
          <w:sz w:val="16"/>
        </w:rPr>
      </w:pPr>
      <w:r w:rsidRPr="006A05A5">
        <w:rPr>
          <w:sz w:val="16"/>
        </w:rPr>
        <w:t xml:space="preserve">A couple of aspects are relevant in order to carry out a comprehensive impact analysis of brine discharges. Physical properties like salinity and temperature play a role. Both of them change the effluent density and thus, influence its flow characteristics and the impact area. Besides, the different types of pretreatment and cleaning chemicals as well as corroded metals </w:t>
      </w:r>
      <w:proofErr w:type="gramStart"/>
      <w:r w:rsidRPr="006A05A5">
        <w:rPr>
          <w:sz w:val="16"/>
        </w:rPr>
        <w:t>must be considered</w:t>
      </w:r>
      <w:proofErr w:type="gramEnd"/>
      <w:r w:rsidRPr="006A05A5">
        <w:rPr>
          <w:sz w:val="16"/>
        </w:rPr>
        <w:t xml:space="preserve">. In the following the different impact categories are </w:t>
      </w:r>
      <w:proofErr w:type="spellStart"/>
      <w:r w:rsidRPr="006A05A5">
        <w:rPr>
          <w:sz w:val="16"/>
        </w:rPr>
        <w:t>analysed</w:t>
      </w:r>
      <w:proofErr w:type="spellEnd"/>
      <w:r w:rsidRPr="006A05A5">
        <w:rPr>
          <w:sz w:val="16"/>
        </w:rPr>
        <w:t xml:space="preserve"> under consideration of differences between the two main technologies MSF and RO. Salinity </w:t>
      </w:r>
      <w:r w:rsidRPr="006A05A5">
        <w:rPr>
          <w:u w:val="single"/>
        </w:rPr>
        <w:t>The salinity of most oceans lies at about 35-40 g/l</w:t>
      </w:r>
      <w:r w:rsidRPr="006A05A5">
        <w:rPr>
          <w:sz w:val="16"/>
        </w:rPr>
        <w:t xml:space="preserve">. The salinity of desalination effluents depends on the recovery rate and can highly exceed the natural ocean levels. The recovery rate of a desalination plant </w:t>
      </w:r>
      <w:proofErr w:type="gramStart"/>
      <w:r w:rsidRPr="006A05A5">
        <w:rPr>
          <w:sz w:val="16"/>
        </w:rPr>
        <w:t>is defined</w:t>
      </w:r>
      <w:proofErr w:type="gramEnd"/>
      <w:r w:rsidRPr="006A05A5">
        <w:rPr>
          <w:sz w:val="16"/>
        </w:rPr>
        <w:t xml:space="preserve"> as the ratio of produced fresh water volume to the feed water volume. The higher the recovery rate, the less brine volumes </w:t>
      </w:r>
      <w:proofErr w:type="gramStart"/>
      <w:r w:rsidRPr="006A05A5">
        <w:rPr>
          <w:sz w:val="16"/>
        </w:rPr>
        <w:t>are generated</w:t>
      </w:r>
      <w:proofErr w:type="gramEnd"/>
      <w:r w:rsidRPr="006A05A5">
        <w:rPr>
          <w:sz w:val="16"/>
        </w:rPr>
        <w:t>, but the higher brine salinities are reached. The recovery rate of RO plants usually lies at 40-64 % (</w:t>
      </w:r>
      <w:proofErr w:type="spellStart"/>
      <w:r w:rsidRPr="006A05A5">
        <w:rPr>
          <w:sz w:val="16"/>
        </w:rPr>
        <w:t>Lattemann</w:t>
      </w:r>
      <w:proofErr w:type="spellEnd"/>
      <w:r w:rsidRPr="006A05A5">
        <w:rPr>
          <w:sz w:val="16"/>
        </w:rPr>
        <w:t xml:space="preserve">, et al., 2008). At a recovery rate of 50 % e.g., </w:t>
      </w:r>
      <w:r w:rsidRPr="006A05A5">
        <w:rPr>
          <w:u w:val="single"/>
        </w:rPr>
        <w:t>the brine salinity would be double that of the natural ocean salinity</w:t>
      </w:r>
      <w:r w:rsidRPr="006A05A5">
        <w:rPr>
          <w:sz w:val="16"/>
        </w:rPr>
        <w:t>. MSF plants have recovery rates of about 10 % and often dilute the concentrate with cooling water prior to discharge. Thus, the discharge salinity usually is only about 1.05 times higher than the feed water salinity (</w:t>
      </w:r>
      <w:proofErr w:type="spellStart"/>
      <w:r w:rsidRPr="006A05A5">
        <w:rPr>
          <w:sz w:val="16"/>
        </w:rPr>
        <w:t>Höpner</w:t>
      </w:r>
      <w:proofErr w:type="spellEnd"/>
      <w:r w:rsidRPr="006A05A5">
        <w:rPr>
          <w:sz w:val="16"/>
        </w:rPr>
        <w:t xml:space="preserve">, 1999). </w:t>
      </w:r>
      <w:r w:rsidRPr="006A05A5">
        <w:rPr>
          <w:u w:val="single"/>
        </w:rPr>
        <w:t>Due to the higher salt levels, RO effluents have a higher density and rather affect the benthic species whereas MSF effluents rather affect the open water organisms</w:t>
      </w:r>
      <w:r w:rsidRPr="006A05A5">
        <w:rPr>
          <w:sz w:val="16"/>
        </w:rPr>
        <w:t xml:space="preserve">. </w:t>
      </w:r>
      <w:proofErr w:type="gramStart"/>
      <w:r w:rsidRPr="006A05A5">
        <w:rPr>
          <w:sz w:val="16"/>
        </w:rPr>
        <w:t>The dilution speed of the discharged brine decreases with growing density differences between brine and the receiving water.</w:t>
      </w:r>
      <w:proofErr w:type="gramEnd"/>
      <w:r w:rsidRPr="006A05A5">
        <w:rPr>
          <w:sz w:val="16"/>
        </w:rPr>
        <w:t xml:space="preserve"> Thus particularly RO brines can keep critical salinity levels over a larger area of the water body. </w:t>
      </w:r>
      <w:r w:rsidRPr="006A05A5">
        <w:rPr>
          <w:u w:val="single"/>
        </w:rPr>
        <w:t>Several studies indicate that constant salinity levels above 45 g/l alter the benthic community and reduce the diversity of organisms. Most organisms can cope with short salinity peaks of up to 50 g/l and can adapt to long-term variations of 1-2 g/l. Some organisms have very low levels of tolerance. For corals the salinity of 43 g/l can already be lethal (</w:t>
      </w:r>
      <w:proofErr w:type="spellStart"/>
      <w:r w:rsidRPr="006A05A5">
        <w:rPr>
          <w:u w:val="single"/>
        </w:rPr>
        <w:t>Lattemann</w:t>
      </w:r>
      <w:proofErr w:type="spellEnd"/>
      <w:r w:rsidRPr="006A05A5">
        <w:rPr>
          <w:u w:val="single"/>
        </w:rPr>
        <w:t xml:space="preserve">, et al., 2003). Typical RO brine significantly exceeds the indicated tolerance levels and </w:t>
      </w:r>
      <w:proofErr w:type="gramStart"/>
      <w:r w:rsidRPr="006A05A5">
        <w:rPr>
          <w:u w:val="single"/>
        </w:rPr>
        <w:t>must be classified</w:t>
      </w:r>
      <w:proofErr w:type="gramEnd"/>
      <w:r w:rsidRPr="006A05A5">
        <w:rPr>
          <w:u w:val="single"/>
        </w:rPr>
        <w:t xml:space="preserve"> as dangerous</w:t>
      </w:r>
      <w:r w:rsidRPr="006A05A5">
        <w:rPr>
          <w:sz w:val="16"/>
        </w:rPr>
        <w:t xml:space="preserve"> until it is sufficiently diluted. </w:t>
      </w:r>
      <w:r w:rsidRPr="006A05A5">
        <w:rPr>
          <w:u w:val="single"/>
        </w:rPr>
        <w:t xml:space="preserve">High salinity also increases the water turbidity and can disrupt the photosynthesis process. </w:t>
      </w:r>
      <w:r w:rsidRPr="00001A1C">
        <w:rPr>
          <w:rStyle w:val="StyleUnderline"/>
        </w:rPr>
        <w:t>Less sunlight and higher salt concentration lead to the extinction of plankton species and reduce the variety of other immobile organisms</w:t>
      </w:r>
      <w:r w:rsidRPr="006A05A5">
        <w:rPr>
          <w:sz w:val="16"/>
        </w:rPr>
        <w:t xml:space="preserve">. The tolerance varies greatly between the different species. The same applies to fish. </w:t>
      </w:r>
      <w:r w:rsidRPr="006A05A5">
        <w:rPr>
          <w:u w:val="single"/>
        </w:rPr>
        <w:t xml:space="preserve">Less tolerant species </w:t>
      </w:r>
      <w:proofErr w:type="gramStart"/>
      <w:r w:rsidRPr="006A05A5">
        <w:rPr>
          <w:u w:val="single"/>
        </w:rPr>
        <w:t>will be deprived</w:t>
      </w:r>
      <w:proofErr w:type="gramEnd"/>
      <w:r w:rsidRPr="006A05A5">
        <w:rPr>
          <w:u w:val="single"/>
        </w:rPr>
        <w:t xml:space="preserve"> of their natural habitat and will vanish from the place of impact (</w:t>
      </w:r>
      <w:proofErr w:type="spellStart"/>
      <w:r w:rsidRPr="006A05A5">
        <w:rPr>
          <w:u w:val="single"/>
        </w:rPr>
        <w:t>Miri</w:t>
      </w:r>
      <w:proofErr w:type="spellEnd"/>
      <w:r w:rsidRPr="006A05A5">
        <w:rPr>
          <w:u w:val="single"/>
        </w:rPr>
        <w:t>, et al., 2005).</w:t>
      </w:r>
      <w:r w:rsidRPr="006A05A5">
        <w:rPr>
          <w:sz w:val="16"/>
        </w:rPr>
        <w:t xml:space="preserve"> Impacts of brine discharges </w:t>
      </w:r>
      <w:r w:rsidRPr="00FA0018">
        <w:rPr>
          <w:rFonts w:ascii="Arial" w:hAnsi="Arial" w:cs="Arial"/>
        </w:rPr>
        <w:t>￼￼￼</w:t>
      </w:r>
      <w:r w:rsidRPr="006A05A5">
        <w:rPr>
          <w:sz w:val="16"/>
        </w:rPr>
        <w:t xml:space="preserve">15 </w:t>
      </w:r>
      <w:r w:rsidRPr="00FA0018">
        <w:rPr>
          <w:rFonts w:ascii="Arial" w:hAnsi="Arial" w:cs="Arial"/>
        </w:rPr>
        <w:t>￼</w:t>
      </w:r>
      <w:r w:rsidRPr="006A05A5">
        <w:rPr>
          <w:sz w:val="16"/>
        </w:rPr>
        <w:t xml:space="preserve">A study investigated the impact of salinity on </w:t>
      </w:r>
      <w:proofErr w:type="spellStart"/>
      <w:r w:rsidRPr="006A05A5">
        <w:rPr>
          <w:sz w:val="16"/>
        </w:rPr>
        <w:t>Posidonia</w:t>
      </w:r>
      <w:proofErr w:type="spellEnd"/>
      <w:r w:rsidRPr="006A05A5">
        <w:rPr>
          <w:sz w:val="16"/>
        </w:rPr>
        <w:t xml:space="preserve"> </w:t>
      </w:r>
      <w:proofErr w:type="spellStart"/>
      <w:r w:rsidRPr="006A05A5">
        <w:rPr>
          <w:sz w:val="16"/>
        </w:rPr>
        <w:t>oceanica</w:t>
      </w:r>
      <w:proofErr w:type="spellEnd"/>
      <w:r w:rsidRPr="006A05A5">
        <w:rPr>
          <w:sz w:val="16"/>
        </w:rPr>
        <w:t xml:space="preserve">, a Mediterranean </w:t>
      </w:r>
      <w:proofErr w:type="gramStart"/>
      <w:r w:rsidRPr="006A05A5">
        <w:rPr>
          <w:sz w:val="16"/>
        </w:rPr>
        <w:t>sea</w:t>
      </w:r>
      <w:proofErr w:type="gramEnd"/>
      <w:r w:rsidRPr="006A05A5">
        <w:rPr>
          <w:sz w:val="16"/>
        </w:rPr>
        <w:t xml:space="preserve"> grass which houses a high diversity of species and has important functions for the marine ecology. At a salinity of only 39.1 g/l significant effects on the vitality of the plant </w:t>
      </w:r>
      <w:proofErr w:type="gramStart"/>
      <w:r w:rsidRPr="006A05A5">
        <w:rPr>
          <w:sz w:val="16"/>
        </w:rPr>
        <w:t>were documented</w:t>
      </w:r>
      <w:proofErr w:type="gramEnd"/>
      <w:r w:rsidRPr="006A05A5">
        <w:rPr>
          <w:sz w:val="16"/>
        </w:rPr>
        <w:t xml:space="preserve">. Salinity levels of 40 g/l and above caused significant effects on plant mortality and salinity of 45 g/l led to a 50 % mortality rate after 15 days. These levels </w:t>
      </w:r>
      <w:proofErr w:type="gramStart"/>
      <w:r w:rsidRPr="006A05A5">
        <w:rPr>
          <w:sz w:val="16"/>
        </w:rPr>
        <w:t>can easily be reached</w:t>
      </w:r>
      <w:proofErr w:type="gramEnd"/>
      <w:r w:rsidRPr="006A05A5">
        <w:rPr>
          <w:sz w:val="16"/>
        </w:rPr>
        <w:t xml:space="preserve"> around the discharge location of desalination plants (</w:t>
      </w:r>
      <w:proofErr w:type="spellStart"/>
      <w:r w:rsidRPr="006A05A5">
        <w:rPr>
          <w:sz w:val="16"/>
        </w:rPr>
        <w:t>Höpner</w:t>
      </w:r>
      <w:proofErr w:type="spellEnd"/>
      <w:r w:rsidRPr="006A05A5">
        <w:rPr>
          <w:sz w:val="16"/>
        </w:rPr>
        <w:t xml:space="preserve">, et al., 2008). For many other ecosystems, the exact effects of increased salinity on marine organisms </w:t>
      </w:r>
      <w:proofErr w:type="gramStart"/>
      <w:r w:rsidRPr="006A05A5">
        <w:rPr>
          <w:sz w:val="16"/>
        </w:rPr>
        <w:t>are still not entirely investigated</w:t>
      </w:r>
      <w:proofErr w:type="gramEnd"/>
      <w:r w:rsidRPr="006A05A5">
        <w:rPr>
          <w:sz w:val="16"/>
        </w:rPr>
        <w:t xml:space="preserve">. Detailed analysis is lacking and further research </w:t>
      </w:r>
      <w:proofErr w:type="gramStart"/>
      <w:r w:rsidRPr="006A05A5">
        <w:rPr>
          <w:sz w:val="16"/>
        </w:rPr>
        <w:t>is needed</w:t>
      </w:r>
      <w:proofErr w:type="gramEnd"/>
      <w:r w:rsidRPr="006A05A5">
        <w:rPr>
          <w:sz w:val="16"/>
        </w:rPr>
        <w:t xml:space="preserve">. It </w:t>
      </w:r>
      <w:proofErr w:type="gramStart"/>
      <w:r w:rsidRPr="006A05A5">
        <w:rPr>
          <w:sz w:val="16"/>
        </w:rPr>
        <w:t>was suspected</w:t>
      </w:r>
      <w:proofErr w:type="gramEnd"/>
      <w:r w:rsidRPr="006A05A5">
        <w:rPr>
          <w:sz w:val="16"/>
        </w:rPr>
        <w:t xml:space="preserve"> that the high desalination activities in the semi-enclosed Arabian Gulf might even lead to an overall salinity increase of the Gulf water. This danger, however, </w:t>
      </w:r>
      <w:proofErr w:type="gramStart"/>
      <w:r w:rsidRPr="006A05A5">
        <w:rPr>
          <w:sz w:val="16"/>
        </w:rPr>
        <w:t>can be ruled out</w:t>
      </w:r>
      <w:proofErr w:type="gramEnd"/>
      <w:r w:rsidRPr="006A05A5">
        <w:rPr>
          <w:sz w:val="16"/>
        </w:rPr>
        <w:t xml:space="preserve"> as the high natural evaporation rates in the Gulf generate much more significant overall salinity changes than the totality of desalination activities (</w:t>
      </w:r>
      <w:proofErr w:type="spellStart"/>
      <w:r w:rsidRPr="006A05A5">
        <w:rPr>
          <w:sz w:val="16"/>
        </w:rPr>
        <w:t>Höpner</w:t>
      </w:r>
      <w:proofErr w:type="spellEnd"/>
      <w:r w:rsidRPr="006A05A5">
        <w:rPr>
          <w:sz w:val="16"/>
        </w:rPr>
        <w:t xml:space="preserve">, 2008). In areas with high evaporation rates species have adapted to the natural salinity variations. But </w:t>
      </w:r>
      <w:r w:rsidRPr="006A05A5">
        <w:rPr>
          <w:u w:val="single"/>
        </w:rPr>
        <w:t xml:space="preserve">the high local salinity levels around the discharge location, especially for RO plants, clearly exceed natural levels and </w:t>
      </w:r>
      <w:r w:rsidRPr="00001A1C">
        <w:rPr>
          <w:rStyle w:val="StyleUnderline"/>
        </w:rPr>
        <w:t>pose a threat for a variety of species</w:t>
      </w:r>
      <w:r w:rsidRPr="006A05A5">
        <w:rPr>
          <w:u w:val="single"/>
        </w:rPr>
        <w:t xml:space="preserve">. Temperature The brine temperature of RO plants is only insignificantly higher than ambient values and </w:t>
      </w:r>
      <w:proofErr w:type="gramStart"/>
      <w:r w:rsidRPr="006A05A5">
        <w:rPr>
          <w:u w:val="single"/>
        </w:rPr>
        <w:t>can be neglected</w:t>
      </w:r>
      <w:proofErr w:type="gramEnd"/>
      <w:r w:rsidRPr="006A05A5">
        <w:rPr>
          <w:u w:val="single"/>
        </w:rPr>
        <w:t>. Instead, MSF plants generate high thermal emissions and discharge the concentrate at a maximum of 10-15 °C above ambient, after dilution by cooling water. The discharged stream is a multiple of the mere brine volume and is likely to float on the water surface due to the high temperature and the lower salinity increase (</w:t>
      </w:r>
      <w:proofErr w:type="spellStart"/>
      <w:r w:rsidRPr="006A05A5">
        <w:rPr>
          <w:u w:val="single"/>
        </w:rPr>
        <w:t>Lattemann</w:t>
      </w:r>
      <w:proofErr w:type="spellEnd"/>
      <w:r w:rsidRPr="006A05A5">
        <w:rPr>
          <w:u w:val="single"/>
        </w:rPr>
        <w:t xml:space="preserve">, et al., 2003). </w:t>
      </w:r>
      <w:r w:rsidRPr="00001A1C">
        <w:rPr>
          <w:rStyle w:val="StyleUnderline"/>
        </w:rPr>
        <w:t xml:space="preserve">Increased temperatures reduce </w:t>
      </w:r>
      <w:r w:rsidRPr="00001A1C">
        <w:rPr>
          <w:rStyle w:val="StyleUnderline"/>
        </w:rPr>
        <w:lastRenderedPageBreak/>
        <w:t>the oxygen solubility in water. Significant decreases in oxygen levels can be toxic for species.</w:t>
      </w:r>
      <w:r w:rsidRPr="006A05A5">
        <w:rPr>
          <w:sz w:val="16"/>
        </w:rPr>
        <w:t xml:space="preserve"> In winter the temperature rise can boost biological activities. In summer it can be lethal to unadjusted and immobile organisms (</w:t>
      </w:r>
      <w:proofErr w:type="spellStart"/>
      <w:r w:rsidRPr="006A05A5">
        <w:rPr>
          <w:sz w:val="16"/>
        </w:rPr>
        <w:t>Danoun</w:t>
      </w:r>
      <w:proofErr w:type="spellEnd"/>
      <w:r w:rsidRPr="006A05A5">
        <w:rPr>
          <w:sz w:val="16"/>
        </w:rPr>
        <w:t>, 2007). Thermal impact is generally a minor problem in hot regions where large annual temperature changes are a natural phenomenon. The highest stress will last on the environment in temperate countries which is not used to quick temperature changes (</w:t>
      </w:r>
      <w:proofErr w:type="spellStart"/>
      <w:r w:rsidRPr="006A05A5">
        <w:rPr>
          <w:sz w:val="16"/>
        </w:rPr>
        <w:t>Höpner</w:t>
      </w:r>
      <w:proofErr w:type="spellEnd"/>
      <w:r w:rsidRPr="006A05A5">
        <w:rPr>
          <w:sz w:val="16"/>
        </w:rPr>
        <w:t xml:space="preserve">, 1999). However, the experimental data for different species is still very low. </w:t>
      </w:r>
      <w:r w:rsidRPr="006A05A5">
        <w:rPr>
          <w:u w:val="single"/>
        </w:rPr>
        <w:t xml:space="preserve">Temperature is an essential parameter of water quality and species have preferred temperature ranges. Significant long-term alterations can be harmful and cause organisms to die-off </w:t>
      </w:r>
      <w:r w:rsidRPr="006A05A5">
        <w:rPr>
          <w:sz w:val="16"/>
        </w:rPr>
        <w:t>(</w:t>
      </w:r>
      <w:proofErr w:type="spellStart"/>
      <w:r w:rsidRPr="006A05A5">
        <w:rPr>
          <w:sz w:val="16"/>
        </w:rPr>
        <w:t>Höpner</w:t>
      </w:r>
      <w:proofErr w:type="spellEnd"/>
      <w:r w:rsidRPr="006A05A5">
        <w:rPr>
          <w:sz w:val="16"/>
        </w:rPr>
        <w:t xml:space="preserve">, et al., 2008). Antifouling additives </w:t>
      </w:r>
      <w:proofErr w:type="gramStart"/>
      <w:r w:rsidRPr="006A05A5">
        <w:rPr>
          <w:u w:val="single"/>
        </w:rPr>
        <w:t>The</w:t>
      </w:r>
      <w:proofErr w:type="gramEnd"/>
      <w:r w:rsidRPr="006A05A5">
        <w:rPr>
          <w:u w:val="single"/>
        </w:rPr>
        <w:t xml:space="preserve"> most commonly used antifouling additive is chlorine. It is a broad-effect agent and can have equally broad impacts on marine organisms. Moreover, chlorine is highly reactive and provokes dangerous chemical reactions, most important the halogenations of organic compounds. Both MSF and RO plants use chlorine or </w:t>
      </w:r>
      <w:proofErr w:type="spellStart"/>
      <w:r w:rsidRPr="006A05A5">
        <w:rPr>
          <w:u w:val="single"/>
        </w:rPr>
        <w:t>hyperchlorite</w:t>
      </w:r>
      <w:proofErr w:type="spellEnd"/>
      <w:r w:rsidRPr="006A05A5">
        <w:rPr>
          <w:u w:val="single"/>
        </w:rPr>
        <w:t xml:space="preserve"> to prevent fouling</w:t>
      </w:r>
      <w:r w:rsidRPr="006A05A5">
        <w:rPr>
          <w:sz w:val="16"/>
        </w:rPr>
        <w:t xml:space="preserve">. A typical dosage is 2 mg/l. For shock chlorination, several times this value </w:t>
      </w:r>
      <w:proofErr w:type="gramStart"/>
      <w:r w:rsidRPr="006A05A5">
        <w:rPr>
          <w:sz w:val="16"/>
        </w:rPr>
        <w:t>is added</w:t>
      </w:r>
      <w:proofErr w:type="gramEnd"/>
      <w:r w:rsidRPr="006A05A5">
        <w:rPr>
          <w:sz w:val="16"/>
        </w:rPr>
        <w:t xml:space="preserve"> for a shorter period. Impacts of brine discharges </w:t>
      </w:r>
      <w:r w:rsidRPr="00FA0018">
        <w:rPr>
          <w:rFonts w:ascii="Arial" w:hAnsi="Arial" w:cs="Arial"/>
        </w:rPr>
        <w:t>￼</w:t>
      </w:r>
      <w:r w:rsidRPr="006A05A5">
        <w:rPr>
          <w:sz w:val="16"/>
        </w:rPr>
        <w:t xml:space="preserve">16 </w:t>
      </w:r>
      <w:r w:rsidRPr="00FA0018">
        <w:rPr>
          <w:rFonts w:ascii="Arial" w:hAnsi="Arial" w:cs="Arial"/>
        </w:rPr>
        <w:t>￼</w:t>
      </w:r>
      <w:r w:rsidRPr="006A05A5">
        <w:rPr>
          <w:sz w:val="16"/>
        </w:rPr>
        <w:t xml:space="preserve">In RO plants using polyamide membranes </w:t>
      </w:r>
      <w:proofErr w:type="spellStart"/>
      <w:r w:rsidRPr="006A05A5">
        <w:rPr>
          <w:sz w:val="16"/>
        </w:rPr>
        <w:t>dechlorination</w:t>
      </w:r>
      <w:proofErr w:type="spellEnd"/>
      <w:r w:rsidRPr="006A05A5">
        <w:rPr>
          <w:sz w:val="16"/>
        </w:rPr>
        <w:t xml:space="preserve"> of the feed water </w:t>
      </w:r>
      <w:proofErr w:type="gramStart"/>
      <w:r w:rsidRPr="006A05A5">
        <w:rPr>
          <w:sz w:val="16"/>
        </w:rPr>
        <w:t>is carried out</w:t>
      </w:r>
      <w:proofErr w:type="gramEnd"/>
      <w:r w:rsidRPr="006A05A5">
        <w:rPr>
          <w:sz w:val="16"/>
        </w:rPr>
        <w:t xml:space="preserve"> in order to protect the membranes. However, minor </w:t>
      </w:r>
      <w:r w:rsidRPr="006A05A5">
        <w:rPr>
          <w:u w:val="single"/>
        </w:rPr>
        <w:t>residual chlorine levels can still be present in the brine and the problem of the toxic halogenated organic compounds remains (</w:t>
      </w:r>
      <w:proofErr w:type="spellStart"/>
      <w:r w:rsidRPr="006A05A5">
        <w:rPr>
          <w:u w:val="single"/>
        </w:rPr>
        <w:t>Höpner</w:t>
      </w:r>
      <w:proofErr w:type="spellEnd"/>
      <w:r w:rsidRPr="006A05A5">
        <w:rPr>
          <w:u w:val="single"/>
        </w:rPr>
        <w:t xml:space="preserve">, 1999). </w:t>
      </w:r>
      <w:proofErr w:type="spellStart"/>
      <w:r w:rsidRPr="006A05A5">
        <w:rPr>
          <w:u w:val="single"/>
        </w:rPr>
        <w:t>Sodiumbisulfite</w:t>
      </w:r>
      <w:proofErr w:type="spellEnd"/>
      <w:r w:rsidRPr="006A05A5">
        <w:rPr>
          <w:u w:val="single"/>
        </w:rPr>
        <w:t xml:space="preserve"> which </w:t>
      </w:r>
      <w:proofErr w:type="gramStart"/>
      <w:r w:rsidRPr="006A05A5">
        <w:rPr>
          <w:u w:val="single"/>
        </w:rPr>
        <w:t>is commonly used</w:t>
      </w:r>
      <w:proofErr w:type="gramEnd"/>
      <w:r w:rsidRPr="006A05A5">
        <w:rPr>
          <w:u w:val="single"/>
        </w:rPr>
        <w:t xml:space="preserve"> for </w:t>
      </w:r>
      <w:proofErr w:type="spellStart"/>
      <w:r w:rsidRPr="006A05A5">
        <w:rPr>
          <w:u w:val="single"/>
        </w:rPr>
        <w:t>dechlorination</w:t>
      </w:r>
      <w:proofErr w:type="spellEnd"/>
      <w:r w:rsidRPr="006A05A5">
        <w:rPr>
          <w:u w:val="single"/>
        </w:rPr>
        <w:t xml:space="preserve"> reacts to harmless products but may cause </w:t>
      </w:r>
      <w:r w:rsidRPr="00001A1C">
        <w:rPr>
          <w:rStyle w:val="StyleUnderline"/>
        </w:rPr>
        <w:t>critical oxygen depletion if overdosed</w:t>
      </w:r>
      <w:r w:rsidRPr="006A05A5">
        <w:rPr>
          <w:sz w:val="16"/>
        </w:rPr>
        <w:t xml:space="preserve">. Nevertheless, the impacts of chlorine are more significant for MSF plants since usually no </w:t>
      </w:r>
      <w:proofErr w:type="spellStart"/>
      <w:r w:rsidRPr="006A05A5">
        <w:rPr>
          <w:sz w:val="16"/>
        </w:rPr>
        <w:t>dechlorination</w:t>
      </w:r>
      <w:proofErr w:type="spellEnd"/>
      <w:r w:rsidRPr="006A05A5">
        <w:rPr>
          <w:sz w:val="16"/>
        </w:rPr>
        <w:t xml:space="preserve"> </w:t>
      </w:r>
      <w:proofErr w:type="gramStart"/>
      <w:r w:rsidRPr="006A05A5">
        <w:rPr>
          <w:sz w:val="16"/>
        </w:rPr>
        <w:t xml:space="preserve">is </w:t>
      </w:r>
      <w:proofErr w:type="spellStart"/>
      <w:r w:rsidRPr="006A05A5">
        <w:rPr>
          <w:sz w:val="16"/>
        </w:rPr>
        <w:t>effected</w:t>
      </w:r>
      <w:proofErr w:type="spellEnd"/>
      <w:proofErr w:type="gramEnd"/>
      <w:r w:rsidRPr="006A05A5">
        <w:rPr>
          <w:sz w:val="16"/>
        </w:rPr>
        <w:t xml:space="preserve">. Besides, MSF plants require larger feed water volumes which increase the loads of chlorine and its by-products. One can assume that 10-25 % of chlorine concentration in the feed water (equal to 200-500 </w:t>
      </w:r>
      <w:proofErr w:type="spellStart"/>
      <w:r w:rsidRPr="006A05A5">
        <w:rPr>
          <w:sz w:val="16"/>
        </w:rPr>
        <w:t>μg</w:t>
      </w:r>
      <w:proofErr w:type="spellEnd"/>
      <w:r w:rsidRPr="006A05A5">
        <w:rPr>
          <w:sz w:val="16"/>
        </w:rPr>
        <w:t xml:space="preserve">/l) </w:t>
      </w:r>
      <w:proofErr w:type="gramStart"/>
      <w:r w:rsidRPr="006A05A5">
        <w:rPr>
          <w:sz w:val="16"/>
        </w:rPr>
        <w:t>can approximately be measured</w:t>
      </w:r>
      <w:proofErr w:type="gramEnd"/>
      <w:r w:rsidRPr="006A05A5">
        <w:rPr>
          <w:sz w:val="16"/>
        </w:rPr>
        <w:t xml:space="preserve"> in MSF effluents. Concentrations in the mixing zone of MSF plants </w:t>
      </w:r>
      <w:proofErr w:type="gramStart"/>
      <w:r w:rsidRPr="006A05A5">
        <w:rPr>
          <w:sz w:val="16"/>
        </w:rPr>
        <w:t>were reported</w:t>
      </w:r>
      <w:proofErr w:type="gramEnd"/>
      <w:r w:rsidRPr="006A05A5">
        <w:rPr>
          <w:sz w:val="16"/>
        </w:rPr>
        <w:t xml:space="preserve"> to be around 100 </w:t>
      </w:r>
      <w:proofErr w:type="spellStart"/>
      <w:r w:rsidRPr="006A05A5">
        <w:rPr>
          <w:sz w:val="16"/>
        </w:rPr>
        <w:t>μg</w:t>
      </w:r>
      <w:proofErr w:type="spellEnd"/>
      <w:r w:rsidRPr="006A05A5">
        <w:rPr>
          <w:sz w:val="16"/>
        </w:rPr>
        <w:t xml:space="preserve">/l. The mixing zone is the area around the discharge location in which the brine and its constituents </w:t>
      </w:r>
      <w:proofErr w:type="gramStart"/>
      <w:r w:rsidRPr="006A05A5">
        <w:rPr>
          <w:sz w:val="16"/>
        </w:rPr>
        <w:t>are diluted to ambient or given threshold values</w:t>
      </w:r>
      <w:proofErr w:type="gramEnd"/>
      <w:r w:rsidRPr="006A05A5">
        <w:rPr>
          <w:sz w:val="16"/>
        </w:rPr>
        <w:t xml:space="preserve">. At an assumed effluent concentration </w:t>
      </w:r>
      <w:proofErr w:type="gramStart"/>
      <w:r w:rsidRPr="006A05A5">
        <w:rPr>
          <w:sz w:val="16"/>
        </w:rPr>
        <w:t xml:space="preserve">of 250 </w:t>
      </w:r>
      <w:proofErr w:type="spellStart"/>
      <w:r w:rsidRPr="006A05A5">
        <w:rPr>
          <w:sz w:val="16"/>
        </w:rPr>
        <w:t>μg</w:t>
      </w:r>
      <w:proofErr w:type="spellEnd"/>
      <w:r w:rsidRPr="006A05A5">
        <w:rPr>
          <w:sz w:val="16"/>
        </w:rPr>
        <w:t>/l,</w:t>
      </w:r>
      <w:proofErr w:type="gramEnd"/>
      <w:r w:rsidRPr="006A05A5">
        <w:rPr>
          <w:sz w:val="16"/>
        </w:rPr>
        <w:t xml:space="preserve"> the daily chlorine input of major MSF plants into the Arabian Gulf is calculated to amount to 21,900 kg (cf. Appendix B). </w:t>
      </w:r>
      <w:r w:rsidRPr="00001A1C">
        <w:rPr>
          <w:rStyle w:val="StyleUnderline"/>
        </w:rPr>
        <w:t xml:space="preserve">Chlorine </w:t>
      </w:r>
      <w:proofErr w:type="gramStart"/>
      <w:r w:rsidRPr="00001A1C">
        <w:rPr>
          <w:rStyle w:val="StyleUnderline"/>
        </w:rPr>
        <w:t>is proven</w:t>
      </w:r>
      <w:proofErr w:type="gramEnd"/>
      <w:r w:rsidRPr="00001A1C">
        <w:rPr>
          <w:rStyle w:val="StyleUnderline"/>
        </w:rPr>
        <w:t xml:space="preserve"> to be toxic at concentrations of a few micrograms only. The photosynthesis process of plankton </w:t>
      </w:r>
      <w:proofErr w:type="gramStart"/>
      <w:r w:rsidRPr="00001A1C">
        <w:rPr>
          <w:rStyle w:val="StyleUnderline"/>
        </w:rPr>
        <w:t>can be seriously reduced</w:t>
      </w:r>
      <w:proofErr w:type="gramEnd"/>
      <w:r w:rsidRPr="00001A1C">
        <w:rPr>
          <w:rStyle w:val="StyleUnderline"/>
        </w:rPr>
        <w:t xml:space="preserve"> at concentrations of only 20 </w:t>
      </w:r>
      <w:proofErr w:type="spellStart"/>
      <w:r w:rsidRPr="00001A1C">
        <w:rPr>
          <w:rStyle w:val="StyleUnderline"/>
        </w:rPr>
        <w:t>μg</w:t>
      </w:r>
      <w:proofErr w:type="spellEnd"/>
      <w:r w:rsidRPr="00001A1C">
        <w:rPr>
          <w:rStyle w:val="StyleUnderline"/>
        </w:rPr>
        <w:t>/l.</w:t>
      </w:r>
      <w:r w:rsidRPr="006A05A5">
        <w:rPr>
          <w:u w:val="single"/>
        </w:rPr>
        <w:t xml:space="preserve"> At levels </w:t>
      </w:r>
      <w:proofErr w:type="gramStart"/>
      <w:r w:rsidRPr="006A05A5">
        <w:rPr>
          <w:u w:val="single"/>
        </w:rPr>
        <w:t xml:space="preserve">of 50 </w:t>
      </w:r>
      <w:proofErr w:type="spellStart"/>
      <w:r w:rsidRPr="006A05A5">
        <w:rPr>
          <w:u w:val="single"/>
        </w:rPr>
        <w:t>μg</w:t>
      </w:r>
      <w:proofErr w:type="spellEnd"/>
      <w:r w:rsidRPr="006A05A5">
        <w:rPr>
          <w:u w:val="single"/>
        </w:rPr>
        <w:t>/l</w:t>
      </w:r>
      <w:proofErr w:type="gramEnd"/>
      <w:r w:rsidRPr="006A05A5">
        <w:rPr>
          <w:u w:val="single"/>
        </w:rPr>
        <w:t xml:space="preserve"> the composition of marine organisms can change and their variety is reduced. The known lethal values for fish species range between 20 and several hundred </w:t>
      </w:r>
      <w:proofErr w:type="spellStart"/>
      <w:r w:rsidRPr="006A05A5">
        <w:rPr>
          <w:u w:val="single"/>
        </w:rPr>
        <w:t>μg</w:t>
      </w:r>
      <w:proofErr w:type="spellEnd"/>
      <w:r w:rsidRPr="006A05A5">
        <w:rPr>
          <w:u w:val="single"/>
        </w:rPr>
        <w:t>/l (</w:t>
      </w:r>
      <w:proofErr w:type="spellStart"/>
      <w:r w:rsidRPr="006A05A5">
        <w:rPr>
          <w:u w:val="single"/>
        </w:rPr>
        <w:t>Lattemann</w:t>
      </w:r>
      <w:proofErr w:type="spellEnd"/>
      <w:r w:rsidRPr="006A05A5">
        <w:rPr>
          <w:u w:val="single"/>
        </w:rPr>
        <w:t>, et al., 2003).</w:t>
      </w:r>
      <w:r w:rsidRPr="006A05A5">
        <w:rPr>
          <w:sz w:val="16"/>
        </w:rPr>
        <w:t xml:space="preserve"> Fig. 11 depicts toxic chlorine concentrations for a range of species by means of 1 the LC50 </w:t>
      </w:r>
      <w:proofErr w:type="gramStart"/>
      <w:r w:rsidRPr="006A05A5">
        <w:rPr>
          <w:sz w:val="16"/>
        </w:rPr>
        <w:t>indicator .</w:t>
      </w:r>
      <w:proofErr w:type="gramEnd"/>
      <w:r w:rsidRPr="006A05A5">
        <w:rPr>
          <w:sz w:val="16"/>
        </w:rPr>
        <w:t xml:space="preserve"> It </w:t>
      </w:r>
      <w:proofErr w:type="gramStart"/>
      <w:r w:rsidRPr="006A05A5">
        <w:rPr>
          <w:sz w:val="16"/>
        </w:rPr>
        <w:t>can be seen</w:t>
      </w:r>
      <w:proofErr w:type="gramEnd"/>
      <w:r w:rsidRPr="006A05A5">
        <w:rPr>
          <w:sz w:val="16"/>
        </w:rPr>
        <w:t xml:space="preserve"> that the reported chlorine concentrations in MSF effluents and in the mixing zone are acutely toxic for many of the examined marine organisms. Fig.11 </w:t>
      </w:r>
      <w:proofErr w:type="gramStart"/>
      <w:r w:rsidRPr="006A05A5">
        <w:rPr>
          <w:sz w:val="16"/>
        </w:rPr>
        <w:t>Chlorinetoxicitylevelsforarangeofmarinespecies(</w:t>
      </w:r>
      <w:proofErr w:type="gramEnd"/>
      <w:r w:rsidRPr="006A05A5">
        <w:rPr>
          <w:sz w:val="16"/>
        </w:rPr>
        <w:t xml:space="preserve">Höpner,etal.,2008) 1 The LC50 test measures the concentration of a chemical which is lethal to 50 % of the tested species after a certain time span (usually hours). It is an acute toxicity test which does not depict the possible long term effects of lower concentrations. Impacts of brine discharges </w:t>
      </w:r>
      <w:r w:rsidRPr="00FA0018">
        <w:rPr>
          <w:rFonts w:ascii="Arial" w:hAnsi="Arial" w:cs="Arial"/>
        </w:rPr>
        <w:t>￼￼￼</w:t>
      </w:r>
      <w:r w:rsidRPr="006A05A5">
        <w:rPr>
          <w:sz w:val="16"/>
        </w:rPr>
        <w:t xml:space="preserve">17 Halogenated organic compounds, most important </w:t>
      </w:r>
      <w:proofErr w:type="spellStart"/>
      <w:r w:rsidRPr="006A05A5">
        <w:rPr>
          <w:sz w:val="16"/>
        </w:rPr>
        <w:t>trihalomethanes</w:t>
      </w:r>
      <w:proofErr w:type="spellEnd"/>
      <w:r w:rsidRPr="006A05A5">
        <w:rPr>
          <w:sz w:val="16"/>
        </w:rPr>
        <w:t xml:space="preserve"> (THM), are typical by- products of chlorine addition and the result of reactions with hypochlorite. Besides in MSF effluents, THM can also be present in RO effluents if it has formed prior to the </w:t>
      </w:r>
      <w:proofErr w:type="spellStart"/>
      <w:r w:rsidRPr="006A05A5">
        <w:rPr>
          <w:sz w:val="16"/>
        </w:rPr>
        <w:t>dechlorination</w:t>
      </w:r>
      <w:proofErr w:type="spellEnd"/>
      <w:r w:rsidRPr="006A05A5">
        <w:rPr>
          <w:sz w:val="16"/>
        </w:rPr>
        <w:t xml:space="preserve"> process step. The concentrations are much lower than for chlorine but toxic concentrations might be reached. Moreover, the chronic effects of THM </w:t>
      </w:r>
      <w:proofErr w:type="gramStart"/>
      <w:r w:rsidRPr="006A05A5">
        <w:rPr>
          <w:sz w:val="16"/>
        </w:rPr>
        <w:t>are not known</w:t>
      </w:r>
      <w:proofErr w:type="gramEnd"/>
      <w:r w:rsidRPr="006A05A5">
        <w:rPr>
          <w:sz w:val="16"/>
        </w:rPr>
        <w:t xml:space="preserve"> and synergic effects must be taken into consideration. THM </w:t>
      </w:r>
      <w:proofErr w:type="gramStart"/>
      <w:r w:rsidRPr="006A05A5">
        <w:rPr>
          <w:sz w:val="16"/>
        </w:rPr>
        <w:t>is proven</w:t>
      </w:r>
      <w:proofErr w:type="gramEnd"/>
      <w:r w:rsidRPr="006A05A5">
        <w:rPr>
          <w:sz w:val="16"/>
        </w:rPr>
        <w:t xml:space="preserve"> to have carcinogenic effects on animals (</w:t>
      </w:r>
      <w:proofErr w:type="spellStart"/>
      <w:r w:rsidRPr="006A05A5">
        <w:rPr>
          <w:sz w:val="16"/>
        </w:rPr>
        <w:t>Lattemann</w:t>
      </w:r>
      <w:proofErr w:type="spellEnd"/>
      <w:r w:rsidRPr="006A05A5">
        <w:rPr>
          <w:sz w:val="16"/>
        </w:rPr>
        <w:t>, et al., 2008).</w:t>
      </w:r>
    </w:p>
    <w:p w:rsidR="00395781" w:rsidRPr="009109D1" w:rsidRDefault="00395781" w:rsidP="00395781">
      <w:pPr>
        <w:rPr>
          <w:u w:val="single"/>
        </w:rPr>
      </w:pPr>
    </w:p>
    <w:p w:rsidR="003F7AC0" w:rsidRPr="003F7AC0" w:rsidRDefault="003F7AC0" w:rsidP="003F7AC0"/>
    <w:p w:rsidR="00395781" w:rsidRDefault="00395781" w:rsidP="00395781"/>
    <w:p w:rsidR="00395781" w:rsidRDefault="00395781" w:rsidP="00395781">
      <w:pPr>
        <w:pStyle w:val="Heading4"/>
      </w:pPr>
      <w:proofErr w:type="spellStart"/>
      <w:r>
        <w:t>Desal</w:t>
      </w:r>
      <w:proofErr w:type="spellEnd"/>
      <w:r>
        <w:t xml:space="preserve"> destroys marine ecosystems, hurts fishing industry and </w:t>
      </w:r>
      <w:proofErr w:type="spellStart"/>
      <w:r>
        <w:t>biod</w:t>
      </w:r>
      <w:proofErr w:type="spellEnd"/>
    </w:p>
    <w:p w:rsidR="00395781" w:rsidRPr="00A44D7C" w:rsidRDefault="00395781" w:rsidP="00395781">
      <w:pPr>
        <w:rPr>
          <w:rStyle w:val="Style13ptBold"/>
        </w:rPr>
      </w:pPr>
      <w:r w:rsidRPr="00A44D7C">
        <w:rPr>
          <w:rStyle w:val="Style13ptBold"/>
        </w:rPr>
        <w:t>Cooley</w:t>
      </w:r>
      <w:r>
        <w:rPr>
          <w:rStyle w:val="Style13ptBold"/>
        </w:rPr>
        <w:t xml:space="preserve">, </w:t>
      </w:r>
      <w:proofErr w:type="spellStart"/>
      <w:r>
        <w:rPr>
          <w:rStyle w:val="Style13ptBold"/>
        </w:rPr>
        <w:t>Gleick</w:t>
      </w:r>
      <w:proofErr w:type="spellEnd"/>
      <w:r>
        <w:rPr>
          <w:rStyle w:val="Style13ptBold"/>
        </w:rPr>
        <w:t xml:space="preserve"> and Wolff 6</w:t>
      </w:r>
    </w:p>
    <w:p w:rsidR="00395781" w:rsidRDefault="00395781" w:rsidP="00395781">
      <w:r>
        <w:t xml:space="preserve">[Heather*, Peter**, Gary***, *co-director of the Pacific Institute Water Program, conducts and oversees research on connections between water and energy, sustainable water use and management and the hydrologic impacts of climate change, recipient of the EPA’s award for </w:t>
      </w:r>
      <w:proofErr w:type="spellStart"/>
      <w:r>
        <w:t>Oustanding</w:t>
      </w:r>
      <w:proofErr w:type="spellEnd"/>
      <w:r>
        <w:t xml:space="preserve"> Achievement, serves on the Board of Directors of the California Urban Water Conservation Council, serves on the California Commercial, Industrial and Institutional Task Force, **co-founder and President of the Pacific Institute for Studies in Development, Environment, and Security, works on the hydrologic impacts of climate change, sustainable water use, planning and </w:t>
      </w:r>
      <w:proofErr w:type="spellStart"/>
      <w:r>
        <w:t>poicy</w:t>
      </w:r>
      <w:proofErr w:type="spellEnd"/>
      <w:r>
        <w:t xml:space="preserve">, received MacArthur Foundation Fellowship for work on water issues, serves on the boards of numerous journals and organizations, elected an Academician </w:t>
      </w:r>
      <w:r>
        <w:lastRenderedPageBreak/>
        <w:t xml:space="preserve">of the International Water Academy, appointed to the Water Science and Technology Board of the U.S. National Academy of Sciences, ***Principle Economist and Engineer, worked in solar energy construction, water quality regulation, former chair of the East Bay Municipal Utility District Demand Management Advisory Committee, former member of the U.S. Bureau of Reclamation Desalination Research Project Executive Committee, member of the San Francisco Bay Regional Water Quality Control Board, state regulator of ambient water quality in the nine-county Bay Area, “Desalination, with a Grain of Salt”, June 2006, </w:t>
      </w:r>
      <w:hyperlink r:id="rId15" w:history="1">
        <w:r w:rsidRPr="00677D8C">
          <w:rPr>
            <w:rStyle w:val="Hyperlink"/>
          </w:rPr>
          <w:t>http://www.pacinst.org/wp-content/uploads/sites/21/2013/02/desalination_report3.pdf //</w:t>
        </w:r>
      </w:hyperlink>
      <w:r>
        <w:t xml:space="preserve"> SZ] </w:t>
      </w:r>
    </w:p>
    <w:p w:rsidR="00395781" w:rsidRPr="00FA0018" w:rsidRDefault="00395781" w:rsidP="00395781">
      <w:r w:rsidRPr="00D16451">
        <w:rPr>
          <w:rStyle w:val="StyleUnderline"/>
        </w:rPr>
        <w:t>Desalination</w:t>
      </w:r>
      <w:r w:rsidRPr="002F01BD">
        <w:t xml:space="preserve">, like any other major industrial process, </w:t>
      </w:r>
      <w:r w:rsidRPr="00D16451">
        <w:rPr>
          <w:rStyle w:val="StyleUnderline"/>
        </w:rPr>
        <w:t>has environmental impacts</w:t>
      </w:r>
      <w:r w:rsidRPr="002F01BD">
        <w:t xml:space="preserve"> that </w:t>
      </w:r>
      <w:proofErr w:type="gramStart"/>
      <w:r w:rsidRPr="002F01BD">
        <w:t>must be understood and mitigated</w:t>
      </w:r>
      <w:proofErr w:type="gramEnd"/>
      <w:r w:rsidRPr="002F01BD">
        <w:t xml:space="preserve">. These include effects </w:t>
      </w:r>
      <w:r w:rsidRPr="00D16451">
        <w:rPr>
          <w:rStyle w:val="StyleUnderline"/>
        </w:rPr>
        <w:t>associated with the construction of the plant and, especially, its long-term operation, including the effects of withdrawing large volumes of brackish water from an aquifer or seawater from the ocean and discharging large volumes of highly concentrated brine</w:t>
      </w:r>
      <w:r w:rsidRPr="002F01BD">
        <w:t xml:space="preserve">. Indirect impacts associated with the substantial use of energy </w:t>
      </w:r>
      <w:proofErr w:type="gramStart"/>
      <w:r w:rsidRPr="002F01BD">
        <w:t>must also be considered</w:t>
      </w:r>
      <w:proofErr w:type="gramEnd"/>
      <w:r w:rsidRPr="002F01BD">
        <w:t xml:space="preserve">. Below we discuss a number of the most important environmental impacts of desalination, although this discussion </w:t>
      </w:r>
      <w:proofErr w:type="gramStart"/>
      <w:r w:rsidRPr="002F01BD">
        <w:t>is not meant</w:t>
      </w:r>
      <w:proofErr w:type="gramEnd"/>
      <w:r w:rsidRPr="002F01BD">
        <w:t xml:space="preserve"> to be exhaustive. Each desalination facility </w:t>
      </w:r>
      <w:proofErr w:type="gramStart"/>
      <w:r w:rsidRPr="002F01BD">
        <w:t>must be individually evaluated</w:t>
      </w:r>
      <w:proofErr w:type="gramEnd"/>
      <w:r w:rsidRPr="002F01BD">
        <w:t xml:space="preserve"> in the context of location, plant design, and local environmental conditions. In addition, we briefly describe some of the design and operational considerations that can reduce some of the environment</w:t>
      </w:r>
      <w:r>
        <w:t xml:space="preserve">al impacts associated with desalination. Impacts of Water Intakes: Impingement and Entrainment Intake water design and operation have environmental and ecological implications. As described above, </w:t>
      </w:r>
      <w:r w:rsidRPr="00D16451">
        <w:rPr>
          <w:rStyle w:val="StyleUnderline"/>
        </w:rPr>
        <w:t>coastal plants typically take in large volumes of seawater during operation</w:t>
      </w:r>
      <w:r>
        <w:t>. In a recent report on power plant cooling-water intake structures, the California Energy Commission notes that “</w:t>
      </w:r>
      <w:r w:rsidRPr="00D16451">
        <w:rPr>
          <w:rStyle w:val="StyleUnderline"/>
        </w:rPr>
        <w:t>seawater … is not just water. It is habitat and contains an entire ecosystem of phytoplankton, fish</w:t>
      </w:r>
      <w:r>
        <w:rPr>
          <w:rStyle w:val="StyleUnderline"/>
        </w:rPr>
        <w:t>es, and invertebrates</w:t>
      </w:r>
      <w:r w:rsidRPr="00FA0018">
        <w:t xml:space="preserve">” (York and Foster 2005). </w:t>
      </w:r>
      <w:r>
        <w:rPr>
          <w:rStyle w:val="StyleUnderline"/>
        </w:rPr>
        <w:t>Large marine organisms, such as adult fish, invertebrates, birds, and even mammals, are killed on the intake screen</w:t>
      </w:r>
      <w:r w:rsidRPr="00FA0018">
        <w:t xml:space="preserve"> (impingement); </w:t>
      </w:r>
      <w:r>
        <w:rPr>
          <w:rStyle w:val="StyleUnderline"/>
        </w:rPr>
        <w:t>organisms small enough to pass through the intake screens, such as plankton, eggs, larvae, and some fish, are killed during processing of the salt water</w:t>
      </w:r>
      <w:r w:rsidRPr="00FA0018">
        <w:t xml:space="preserve"> (entrainment). </w:t>
      </w:r>
      <w:r>
        <w:rPr>
          <w:rStyle w:val="StyleUnderline"/>
        </w:rPr>
        <w:t>The impinged and entrained organisms are then disposed of in the marine environment. Decomposition of these organisms can reduce the oxygen content of the water near the discharge point, creating additional stress on the marine environment. Impingement and entrainment introduce a new source of mortality to the marine environment, with potentially broad implication for local fish and invertebrate populations.</w:t>
      </w:r>
      <w:r w:rsidRPr="00FA0018">
        <w:t xml:space="preserve"> More specifically, </w:t>
      </w:r>
      <w:r w:rsidRPr="00D16451">
        <w:rPr>
          <w:rStyle w:val="StyleUnderline"/>
        </w:rPr>
        <w:t>impingement and entrainment “may adversely affect recruitment of juvenile fish and invertebrates to parent or resident populations or may reduce breeding stocks of economically valuable fishes below their compensation point resulting in reduced production and yield</w:t>
      </w:r>
      <w:r w:rsidRPr="00FA0018">
        <w:t>” (Brining et al. 1981). The magnitude and intensity of these effects depend upon a number of factors, including the percent mortality of the vulnerable species, the mortality rate of the organism relative to the natural mortality rate, and the standing stock in the area of interest (</w:t>
      </w:r>
      <w:proofErr w:type="spellStart"/>
      <w:r w:rsidRPr="00FA0018">
        <w:t>Edinger</w:t>
      </w:r>
      <w:proofErr w:type="spellEnd"/>
      <w:r w:rsidRPr="00FA0018">
        <w:t xml:space="preserve"> and </w:t>
      </w:r>
      <w:proofErr w:type="spellStart"/>
      <w:r w:rsidRPr="00FA0018">
        <w:t>Kolluru</w:t>
      </w:r>
      <w:proofErr w:type="spellEnd"/>
      <w:r w:rsidRPr="00FA0018">
        <w:t xml:space="preserve"> 2000).</w:t>
      </w:r>
    </w:p>
    <w:p w:rsidR="00395781" w:rsidRDefault="00395781" w:rsidP="00395781"/>
    <w:p w:rsidR="00395781" w:rsidRDefault="00395781" w:rsidP="00395781">
      <w:r>
        <w:t>[</w:t>
      </w:r>
      <w:proofErr w:type="gramStart"/>
      <w:r>
        <w:t>read</w:t>
      </w:r>
      <w:proofErr w:type="gramEnd"/>
      <w:r>
        <w:t xml:space="preserve"> fishing industry key to econ or something]</w:t>
      </w:r>
    </w:p>
    <w:p w:rsidR="00395781" w:rsidRPr="00D16451" w:rsidRDefault="00395781" w:rsidP="00395781"/>
    <w:p w:rsidR="00395781" w:rsidRPr="0084562F" w:rsidRDefault="00395781" w:rsidP="00395781">
      <w:pPr>
        <w:pStyle w:val="Heading4"/>
      </w:pPr>
      <w:r w:rsidRPr="0084562F">
        <w:t xml:space="preserve">Water intake destroys </w:t>
      </w:r>
      <w:proofErr w:type="spellStart"/>
      <w:r w:rsidRPr="0084562F">
        <w:t>BioD</w:t>
      </w:r>
      <w:proofErr w:type="spellEnd"/>
      <w:r w:rsidRPr="0084562F">
        <w:t xml:space="preserve"> – Impingement and Entrainment</w:t>
      </w:r>
    </w:p>
    <w:p w:rsidR="00395781" w:rsidRPr="00A44D7C" w:rsidRDefault="00395781" w:rsidP="00395781">
      <w:pPr>
        <w:rPr>
          <w:rStyle w:val="Style13ptBold"/>
        </w:rPr>
      </w:pPr>
      <w:r w:rsidRPr="00A44D7C">
        <w:rPr>
          <w:rStyle w:val="Style13ptBold"/>
        </w:rPr>
        <w:t xml:space="preserve">Cooley, </w:t>
      </w:r>
      <w:proofErr w:type="spellStart"/>
      <w:r w:rsidRPr="00A44D7C">
        <w:rPr>
          <w:rStyle w:val="Style13ptBold"/>
        </w:rPr>
        <w:t>Ajami</w:t>
      </w:r>
      <w:proofErr w:type="spellEnd"/>
      <w:r w:rsidRPr="00A44D7C">
        <w:rPr>
          <w:rStyle w:val="Style13ptBold"/>
        </w:rPr>
        <w:t xml:space="preserve"> and </w:t>
      </w:r>
      <w:proofErr w:type="spellStart"/>
      <w:r w:rsidRPr="00A44D7C">
        <w:rPr>
          <w:rStyle w:val="Style13ptBold"/>
        </w:rPr>
        <w:t>Heberger</w:t>
      </w:r>
      <w:proofErr w:type="spellEnd"/>
      <w:r w:rsidRPr="00A44D7C">
        <w:rPr>
          <w:rStyle w:val="Style13ptBold"/>
        </w:rPr>
        <w:t xml:space="preserve"> 13</w:t>
      </w:r>
    </w:p>
    <w:p w:rsidR="00395781" w:rsidRDefault="00395781" w:rsidP="00395781">
      <w:r>
        <w:lastRenderedPageBreak/>
        <w:t xml:space="preserve">[Heather*, </w:t>
      </w:r>
      <w:proofErr w:type="spellStart"/>
      <w:r>
        <w:t>Newsha</w:t>
      </w:r>
      <w:proofErr w:type="spellEnd"/>
      <w:r>
        <w:t xml:space="preserve">** and Matthew***, *co-director of the Pacific Institute Water Program, conducts and oversees research  on connections between water and energy, sustainable water use and management and the hydrologic impacts of climate change, recipient of the EPA’s award for </w:t>
      </w:r>
      <w:proofErr w:type="spellStart"/>
      <w:r>
        <w:t>Oustanding</w:t>
      </w:r>
      <w:proofErr w:type="spellEnd"/>
      <w:r>
        <w:t xml:space="preserve"> Achievement, serves on the Board of Directors of the California Urban Water Conservation Council, serves on the California Commercial, Industrial and Institutional Task Force, **senior research affiliate with the Pacific Institute Water Program, hydrologist specializing in sustainable water resource management, hydrological modeling, flood and water supply forecasting and advancing uncertainty assessment techniques, served as Science and Technology fellow at the California State Senate Committee on Natural Resources and Water, recipient of the 2005 NSF award for AMS Science and Policy Colloquium and ICSC-</w:t>
      </w:r>
      <w:proofErr w:type="spellStart"/>
      <w:r>
        <w:t>Wolrd</w:t>
      </w:r>
      <w:proofErr w:type="spellEnd"/>
      <w:r>
        <w:t xml:space="preserve"> Laboratory Hydrologic Science and Water Resources Fellowship from 2000 to 2003, ***research associate with the Pacific Institute Water Program, former consulting engineer on water policy and hygiene and sanitation educator in West Africa, “KEY ISSUES IN SEAWATER DESALINATION IN CALIFORNIA”, Pacific Institute, December 2013, </w:t>
      </w:r>
      <w:hyperlink r:id="rId16" w:history="1">
        <w:r w:rsidRPr="00677D8C">
          <w:rPr>
            <w:rStyle w:val="Hyperlink"/>
          </w:rPr>
          <w:t>http://pacinst.org/wp-content/uploads/sites/21/2013/12/desal-marine-imapcts-full-report.pdf //</w:t>
        </w:r>
      </w:hyperlink>
      <w:r>
        <w:t xml:space="preserve"> SZ]</w:t>
      </w:r>
    </w:p>
    <w:p w:rsidR="00395781" w:rsidRDefault="00395781" w:rsidP="00395781">
      <w:r>
        <w:t xml:space="preserve">On average, </w:t>
      </w:r>
      <w:r w:rsidRPr="00A44D7C">
        <w:rPr>
          <w:rStyle w:val="StyleUnderline"/>
        </w:rPr>
        <w:t>seawater desalination plants withdraw two gallons of water for every gallon of freshwater produced</w:t>
      </w:r>
      <w:r>
        <w:t>. As noted in a 2005 California Energy Commission analysis, “</w:t>
      </w:r>
      <w:r w:rsidRPr="00A44D7C">
        <w:rPr>
          <w:rStyle w:val="StyleUnderline"/>
        </w:rPr>
        <w:t>seawater… is not just water. It is habitat and contains an entire ecosystem of phytoplankton, fishes, and invertebrates”</w:t>
      </w:r>
      <w:r>
        <w:t xml:space="preserve"> (York and Foster 2005). As a result, </w:t>
      </w:r>
      <w:r w:rsidRPr="00A44D7C">
        <w:rPr>
          <w:rStyle w:val="StyleUnderline"/>
        </w:rPr>
        <w:t xml:space="preserve">the intake of seawater from the ocean results in the impingement and entrainment of marine organisms. Impingement occurs when fish and other large organisms </w:t>
      </w:r>
      <w:proofErr w:type="gramStart"/>
      <w:r w:rsidRPr="00A44D7C">
        <w:rPr>
          <w:rStyle w:val="StyleUnderline"/>
        </w:rPr>
        <w:t>are trapped</w:t>
      </w:r>
      <w:proofErr w:type="gramEnd"/>
      <w:r w:rsidRPr="00A44D7C">
        <w:rPr>
          <w:rStyle w:val="StyleUnderline"/>
        </w:rPr>
        <w:t xml:space="preserve"> on the intake screen, resulting in their injury or death. Entrainment occurs when organisms small enough to pass through the intake screens, such as plankton, fish eggs, and larvae, are killed during processing of the salt water. </w:t>
      </w:r>
      <w:proofErr w:type="gramStart"/>
      <w:r w:rsidRPr="00A44D7C">
        <w:rPr>
          <w:rStyle w:val="StyleUnderline"/>
        </w:rPr>
        <w:t>Entrained organisms are killed by pressure and velocity changes caused by circulating pumps in the plant, chlorine and other chemicals used to prevent corrosion and fouling, and predation</w:t>
      </w:r>
      <w:proofErr w:type="gramEnd"/>
      <w:r w:rsidRPr="00A44D7C">
        <w:rPr>
          <w:rStyle w:val="StyleUnderline"/>
        </w:rPr>
        <w:t xml:space="preserve"> by filter feeders like mussels and barnacles that line the intake pipes and themselves are considered a fouling nuisance</w:t>
      </w:r>
      <w:r>
        <w:t xml:space="preserve"> (Mackey et al. 2011). The impacts of impingement and entrainment from desalination plants on the marine environment </w:t>
      </w:r>
      <w:proofErr w:type="gramStart"/>
      <w:r>
        <w:t>are not well understood</w:t>
      </w:r>
      <w:proofErr w:type="gramEnd"/>
      <w:r>
        <w:t xml:space="preserve">. Much of what </w:t>
      </w:r>
      <w:proofErr w:type="gramStart"/>
      <w:r>
        <w:t>is known</w:t>
      </w:r>
      <w:proofErr w:type="gramEnd"/>
      <w:r>
        <w:t xml:space="preserve"> has been drawn from studies on coastal power plants that use once-through cooling (OTC) systems. In an analysis of coastal and estuarine power plants in California, York and Foster (2005) find that “</w:t>
      </w:r>
      <w:r w:rsidRPr="00A44D7C">
        <w:rPr>
          <w:rStyle w:val="StyleUnderline"/>
        </w:rPr>
        <w:t>impingement and entrainment impacts equal the loss of biological productivity of thousands of acres of habitat</w:t>
      </w:r>
      <w:r>
        <w:t xml:space="preserve">” (York and Foster 2005). But while it is widely acknowledge that these systems damage the marine environment, the full extent of these impacts “may never be fully understood because comprehensive monitoring and evaluation of the surrounding ecosystems was not done” (Kelley 2010). </w:t>
      </w:r>
    </w:p>
    <w:p w:rsidR="00395781" w:rsidRPr="007C6C0D" w:rsidRDefault="00395781" w:rsidP="00395781">
      <w:pPr>
        <w:pStyle w:val="Heading4"/>
      </w:pPr>
      <w:proofErr w:type="spellStart"/>
      <w:r w:rsidRPr="007C6C0D">
        <w:t>Desal</w:t>
      </w:r>
      <w:proofErr w:type="spellEnd"/>
      <w:r w:rsidRPr="007C6C0D">
        <w:t xml:space="preserve"> discharges chemicals</w:t>
      </w:r>
    </w:p>
    <w:p w:rsidR="00395781" w:rsidRPr="00A44D7C" w:rsidRDefault="00395781" w:rsidP="00395781">
      <w:pPr>
        <w:rPr>
          <w:rStyle w:val="Style13ptBold"/>
        </w:rPr>
      </w:pPr>
      <w:r w:rsidRPr="00A44D7C">
        <w:rPr>
          <w:rStyle w:val="Style13ptBold"/>
        </w:rPr>
        <w:t>Cooley</w:t>
      </w:r>
      <w:r>
        <w:rPr>
          <w:rStyle w:val="Style13ptBold"/>
        </w:rPr>
        <w:t xml:space="preserve">, </w:t>
      </w:r>
      <w:proofErr w:type="spellStart"/>
      <w:r>
        <w:rPr>
          <w:rStyle w:val="Style13ptBold"/>
        </w:rPr>
        <w:t>Gleick</w:t>
      </w:r>
      <w:proofErr w:type="spellEnd"/>
      <w:r>
        <w:rPr>
          <w:rStyle w:val="Style13ptBold"/>
        </w:rPr>
        <w:t xml:space="preserve"> and Wolff 6</w:t>
      </w:r>
    </w:p>
    <w:p w:rsidR="00395781" w:rsidRDefault="00395781" w:rsidP="00395781">
      <w:r>
        <w:t xml:space="preserve">[Heather*, Peter**, Gary***, *co-director of the Pacific Institute Water Program, conducts and oversees research on connections between water and energy, sustainable water use and management and the hydrologic impacts of climate change, recipient of the EPA’s award for </w:t>
      </w:r>
      <w:proofErr w:type="spellStart"/>
      <w:r>
        <w:t>Oustanding</w:t>
      </w:r>
      <w:proofErr w:type="spellEnd"/>
      <w:r>
        <w:t xml:space="preserve"> Achievement, serves on the Board of Directors of the California Urban Water Conservation Council, serves on the California Commercial, Industrial and Institutional Task Force, **co-founder and President of the Pacific Institute for Studies in Development, Environment, and Security, works on the hydrologic impacts of climate change, sustainable water use, planning and </w:t>
      </w:r>
      <w:proofErr w:type="spellStart"/>
      <w:r>
        <w:t>poicy</w:t>
      </w:r>
      <w:proofErr w:type="spellEnd"/>
      <w:r>
        <w:t xml:space="preserve">, received MacArthur Foundation Fellowship for work on water issues, serves on the boards of numerous journals and organizations, elected an Academician </w:t>
      </w:r>
      <w:r>
        <w:lastRenderedPageBreak/>
        <w:t xml:space="preserve">of the International Water Academy, appointed to the Water Science and Technology Board of the U.S. National Academy of Sciences, ***Principle Economist and Engineer, worked in solar energy construction, water quality regulation, former chair of the East Bay Municipal Utility District Demand Management Advisory Committee, former member of the U.S. Bureau of Reclamation Desalination Research Project Executive Committee, member of the San Francisco Bay Regional Water Quality Control Board, state regulator of ambient water quality in the nine-county Bay Area, “Desalination, with a Grain of Salt”, June 2006, </w:t>
      </w:r>
      <w:hyperlink r:id="rId17" w:history="1">
        <w:r w:rsidRPr="00677D8C">
          <w:rPr>
            <w:rStyle w:val="Hyperlink"/>
          </w:rPr>
          <w:t>http://www.pacinst.org/wp-content/uploads/sites/21/2013/02/desalination_report3.pdf //</w:t>
        </w:r>
      </w:hyperlink>
      <w:r>
        <w:t xml:space="preserve"> SZ] </w:t>
      </w:r>
    </w:p>
    <w:p w:rsidR="00395781" w:rsidRPr="007C6C0D" w:rsidRDefault="00395781" w:rsidP="00395781">
      <w:pPr>
        <w:rPr>
          <w:sz w:val="16"/>
        </w:rPr>
      </w:pPr>
      <w:r w:rsidRPr="007C6C0D">
        <w:rPr>
          <w:sz w:val="16"/>
        </w:rPr>
        <w:t xml:space="preserve">Brine Composition and Discharge Adequate and </w:t>
      </w:r>
      <w:r w:rsidRPr="002B74E4">
        <w:rPr>
          <w:rStyle w:val="StyleUnderline"/>
        </w:rPr>
        <w:t>safe disposal of the concentrated brine produced by the plant presents a significant environmental challenge</w:t>
      </w:r>
      <w:r w:rsidRPr="007C6C0D">
        <w:rPr>
          <w:sz w:val="16"/>
        </w:rPr>
        <w:t xml:space="preserve">. Brine salinity depends on the salinity of the </w:t>
      </w:r>
      <w:proofErr w:type="spellStart"/>
      <w:r w:rsidRPr="007C6C0D">
        <w:rPr>
          <w:sz w:val="16"/>
        </w:rPr>
        <w:t>feedwater</w:t>
      </w:r>
      <w:proofErr w:type="spellEnd"/>
      <w:r w:rsidRPr="007C6C0D">
        <w:rPr>
          <w:sz w:val="16"/>
        </w:rPr>
        <w:t xml:space="preserve">, the desalination method, and the recovery rate of the plant. Typical brines contain twice as much salt as the </w:t>
      </w:r>
      <w:proofErr w:type="spellStart"/>
      <w:r w:rsidRPr="007C6C0D">
        <w:rPr>
          <w:sz w:val="16"/>
        </w:rPr>
        <w:t>feedwater</w:t>
      </w:r>
      <w:proofErr w:type="spellEnd"/>
      <w:r w:rsidRPr="007C6C0D">
        <w:rPr>
          <w:sz w:val="16"/>
        </w:rPr>
        <w:t xml:space="preserve"> and have a higher density. In addition to high salt levels, </w:t>
      </w:r>
      <w:r w:rsidRPr="002B74E4">
        <w:rPr>
          <w:rStyle w:val="StyleUnderline"/>
        </w:rPr>
        <w:t>brine from seawater desalination facilities can contain concentrations of constituents typically found in seawater, such as manganese, lead, and iodine, as well as chemicals introduced via urban and agricultural runoff, such as nitrates</w:t>
      </w:r>
      <w:r w:rsidRPr="007C6C0D">
        <w:rPr>
          <w:sz w:val="16"/>
        </w:rPr>
        <w:t xml:space="preserve"> (Talavera and Ruiz 2001), </w:t>
      </w:r>
      <w:r w:rsidRPr="002B74E4">
        <w:rPr>
          <w:rStyle w:val="StyleUnderline"/>
        </w:rPr>
        <w:t>and impinged and entrained marine organisms killed during the desalination process</w:t>
      </w:r>
      <w:r w:rsidRPr="007C6C0D">
        <w:rPr>
          <w:sz w:val="16"/>
        </w:rPr>
        <w:t xml:space="preserve">, as noted above. </w:t>
      </w:r>
      <w:r w:rsidRPr="007C6C0D">
        <w:rPr>
          <w:rStyle w:val="StyleUnderline"/>
        </w:rPr>
        <w:t xml:space="preserve">Chemicals used throughout the desalination process </w:t>
      </w:r>
      <w:proofErr w:type="gramStart"/>
      <w:r w:rsidRPr="007C6C0D">
        <w:rPr>
          <w:rStyle w:val="StyleUnderline"/>
        </w:rPr>
        <w:t>may also be discharged</w:t>
      </w:r>
      <w:proofErr w:type="gramEnd"/>
      <w:r w:rsidRPr="007C6C0D">
        <w:rPr>
          <w:rStyle w:val="StyleUnderline"/>
        </w:rPr>
        <w:t xml:space="preserve"> with the brine</w:t>
      </w:r>
      <w:r w:rsidRPr="007C6C0D">
        <w:rPr>
          <w:sz w:val="16"/>
        </w:rPr>
        <w:t xml:space="preserve">. The majority of these chemicals </w:t>
      </w:r>
      <w:proofErr w:type="gramStart"/>
      <w:r w:rsidRPr="007C6C0D">
        <w:rPr>
          <w:sz w:val="16"/>
        </w:rPr>
        <w:t>are applied</w:t>
      </w:r>
      <w:proofErr w:type="gramEnd"/>
      <w:r w:rsidRPr="007C6C0D">
        <w:rPr>
          <w:sz w:val="16"/>
        </w:rPr>
        <w:t xml:space="preserve"> during pretreatment to prevent membrane fouling (</w:t>
      </w:r>
      <w:proofErr w:type="spellStart"/>
      <w:r w:rsidRPr="007C6C0D">
        <w:rPr>
          <w:sz w:val="16"/>
        </w:rPr>
        <w:t>Amalfitano</w:t>
      </w:r>
      <w:proofErr w:type="spellEnd"/>
      <w:r w:rsidRPr="007C6C0D">
        <w:rPr>
          <w:sz w:val="16"/>
        </w:rPr>
        <w:t xml:space="preserve"> and Lam 2005). For example, </w:t>
      </w:r>
      <w:r w:rsidRPr="007C6C0D">
        <w:rPr>
          <w:u w:val="single"/>
        </w:rPr>
        <w:t xml:space="preserve">chlorine and other biocides </w:t>
      </w:r>
      <w:proofErr w:type="gramStart"/>
      <w:r w:rsidRPr="007C6C0D">
        <w:rPr>
          <w:u w:val="single"/>
        </w:rPr>
        <w:t>are applied</w:t>
      </w:r>
      <w:proofErr w:type="gramEnd"/>
      <w:r w:rsidRPr="007C6C0D">
        <w:rPr>
          <w:u w:val="single"/>
        </w:rPr>
        <w:t xml:space="preserve"> continuously</w:t>
      </w:r>
      <w:r w:rsidRPr="007C6C0D">
        <w:rPr>
          <w:sz w:val="16"/>
        </w:rPr>
        <w:t xml:space="preserve"> to prevent organisms from growing on the plant’s interior, and sodium bisulfite is then often added to eliminate the chlorine, which can damage membranes. Anti-</w:t>
      </w:r>
      <w:proofErr w:type="spellStart"/>
      <w:r w:rsidRPr="007C6C0D">
        <w:rPr>
          <w:sz w:val="16"/>
        </w:rPr>
        <w:t>scalants</w:t>
      </w:r>
      <w:proofErr w:type="spellEnd"/>
      <w:r w:rsidRPr="007C6C0D">
        <w:rPr>
          <w:sz w:val="16"/>
        </w:rPr>
        <w:t xml:space="preserve">, such as </w:t>
      </w:r>
      <w:proofErr w:type="spellStart"/>
      <w:r w:rsidRPr="007C6C0D">
        <w:rPr>
          <w:sz w:val="16"/>
        </w:rPr>
        <w:t>polyacrylic</w:t>
      </w:r>
      <w:proofErr w:type="spellEnd"/>
      <w:r w:rsidRPr="007C6C0D">
        <w:rPr>
          <w:sz w:val="16"/>
        </w:rPr>
        <w:t xml:space="preserve"> or sulfuric acid, </w:t>
      </w:r>
      <w:proofErr w:type="gramStart"/>
      <w:r w:rsidRPr="007C6C0D">
        <w:rPr>
          <w:sz w:val="16"/>
        </w:rPr>
        <w:t>are also added</w:t>
      </w:r>
      <w:proofErr w:type="gramEnd"/>
      <w:r w:rsidRPr="007C6C0D">
        <w:rPr>
          <w:sz w:val="16"/>
        </w:rPr>
        <w:t xml:space="preserve"> to prevent salt deposits from forming on piping. </w:t>
      </w:r>
      <w:r w:rsidRPr="007C6C0D">
        <w:rPr>
          <w:rStyle w:val="StyleUnderline"/>
        </w:rPr>
        <w:t>Coagulants</w:t>
      </w:r>
      <w:r w:rsidRPr="007C6C0D">
        <w:rPr>
          <w:sz w:val="16"/>
        </w:rPr>
        <w:t xml:space="preserve">, such as ferric chloride and polymers, </w:t>
      </w:r>
      <w:proofErr w:type="gramStart"/>
      <w:r w:rsidRPr="007C6C0D">
        <w:rPr>
          <w:rStyle w:val="StyleUnderline"/>
        </w:rPr>
        <w:t>are added</w:t>
      </w:r>
      <w:proofErr w:type="gramEnd"/>
      <w:r w:rsidRPr="007C6C0D">
        <w:rPr>
          <w:rStyle w:val="StyleUnderline"/>
        </w:rPr>
        <w:t xml:space="preserve"> to the </w:t>
      </w:r>
      <w:proofErr w:type="spellStart"/>
      <w:r w:rsidRPr="007C6C0D">
        <w:rPr>
          <w:rStyle w:val="StyleUnderline"/>
        </w:rPr>
        <w:t>feedwater</w:t>
      </w:r>
      <w:proofErr w:type="spellEnd"/>
      <w:r w:rsidRPr="007C6C0D">
        <w:rPr>
          <w:rStyle w:val="StyleUnderline"/>
        </w:rPr>
        <w:t xml:space="preserve"> to bind particles together. The </w:t>
      </w:r>
      <w:proofErr w:type="spellStart"/>
      <w:r w:rsidRPr="007C6C0D">
        <w:rPr>
          <w:rStyle w:val="StyleUnderline"/>
        </w:rPr>
        <w:t>feedwater</w:t>
      </w:r>
      <w:proofErr w:type="spellEnd"/>
      <w:r w:rsidRPr="007C6C0D">
        <w:rPr>
          <w:rStyle w:val="StyleUnderline"/>
        </w:rPr>
        <w:t>, with all of the added chemicals, then passes through a filter, which collects the particulate matter</w:t>
      </w:r>
      <w:r w:rsidRPr="007C6C0D">
        <w:rPr>
          <w:sz w:val="16"/>
        </w:rPr>
        <w:t xml:space="preserve">. The RO membranes reject the chemicals used during the desalination process into the brine. The particulate matter on the filter </w:t>
      </w:r>
      <w:proofErr w:type="gramStart"/>
      <w:r w:rsidRPr="007C6C0D">
        <w:rPr>
          <w:sz w:val="16"/>
        </w:rPr>
        <w:t>is also discharged with the brine or collected and sent to a landfill</w:t>
      </w:r>
      <w:proofErr w:type="gramEnd"/>
      <w:r w:rsidRPr="007C6C0D">
        <w:rPr>
          <w:sz w:val="16"/>
        </w:rPr>
        <w:t xml:space="preserve">. In addition to using chemicals for pretreatment, chemicals are required to clean and store the RO membranes. Industrial soaps and dilute alkaline and acid aqueous solutions </w:t>
      </w:r>
      <w:proofErr w:type="gramStart"/>
      <w:r w:rsidRPr="007C6C0D">
        <w:rPr>
          <w:sz w:val="16"/>
        </w:rPr>
        <w:t>are commonly used</w:t>
      </w:r>
      <w:proofErr w:type="gramEnd"/>
      <w:r w:rsidRPr="007C6C0D">
        <w:rPr>
          <w:sz w:val="16"/>
        </w:rPr>
        <w:t xml:space="preserve"> to clean the membranes every three to six months. The membranes </w:t>
      </w:r>
      <w:proofErr w:type="gramStart"/>
      <w:r w:rsidRPr="007C6C0D">
        <w:rPr>
          <w:sz w:val="16"/>
        </w:rPr>
        <w:t>are then rinsed</w:t>
      </w:r>
      <w:proofErr w:type="gramEnd"/>
      <w:r w:rsidRPr="007C6C0D">
        <w:rPr>
          <w:sz w:val="16"/>
        </w:rPr>
        <w:t xml:space="preserve"> with product water. The first rinse, which contains a majority of the cleaning solution, </w:t>
      </w:r>
      <w:proofErr w:type="gramStart"/>
      <w:r w:rsidRPr="007C6C0D">
        <w:rPr>
          <w:sz w:val="16"/>
        </w:rPr>
        <w:t>is typically neutralized and disposed of in local treatment systems</w:t>
      </w:r>
      <w:proofErr w:type="gramEnd"/>
      <w:r w:rsidRPr="007C6C0D">
        <w:rPr>
          <w:sz w:val="16"/>
        </w:rPr>
        <w:t xml:space="preserve">. Subsequent rinses, however, </w:t>
      </w:r>
      <w:proofErr w:type="gramStart"/>
      <w:r w:rsidRPr="007C6C0D">
        <w:rPr>
          <w:sz w:val="16"/>
        </w:rPr>
        <w:t>are often discharged</w:t>
      </w:r>
      <w:proofErr w:type="gramEnd"/>
      <w:r w:rsidRPr="007C6C0D">
        <w:rPr>
          <w:sz w:val="16"/>
        </w:rPr>
        <w:t xml:space="preserve"> into the brine. </w:t>
      </w:r>
      <w:r w:rsidRPr="007C6C0D">
        <w:rPr>
          <w:rStyle w:val="StyleUnderline"/>
        </w:rPr>
        <w:t>Frequent cleaning and replacement of the membranes due to excess membrane fouling may lead to discharges in violation of sanitary system discharge permits</w:t>
      </w:r>
      <w:r w:rsidRPr="007C6C0D">
        <w:rPr>
          <w:sz w:val="16"/>
        </w:rPr>
        <w:t xml:space="preserve">. This problem has occurred in Tampa Bay, as noted in Box 3 and Appendix C. Brine also contains heavy metals introduced during the desalination process. </w:t>
      </w:r>
      <w:r w:rsidRPr="007C6C0D">
        <w:rPr>
          <w:rStyle w:val="StyleUnderline"/>
        </w:rPr>
        <w:t>Corrosion of the desalination equipment leaches a number of heavy metals, including copper, lead, and iron, into the waste stream</w:t>
      </w:r>
      <w:r w:rsidRPr="007C6C0D">
        <w:rPr>
          <w:sz w:val="16"/>
        </w:rPr>
        <w:t xml:space="preserve">. In an early study of a desalination plant in Florida, </w:t>
      </w:r>
      <w:proofErr w:type="spellStart"/>
      <w:r w:rsidRPr="007C6C0D">
        <w:rPr>
          <w:sz w:val="16"/>
        </w:rPr>
        <w:t>Chesher</w:t>
      </w:r>
      <w:proofErr w:type="spellEnd"/>
      <w:r w:rsidRPr="007C6C0D">
        <w:rPr>
          <w:sz w:val="16"/>
        </w:rPr>
        <w:t xml:space="preserve"> (1975) found elevated copper and nickel levels in the water column and in sediments near the brine discha</w:t>
      </w:r>
      <w:r>
        <w:rPr>
          <w:sz w:val="16"/>
        </w:rPr>
        <w:t>rge point. Copper levels were particularly high during unstable operating periods and immediately following maintenance, although engineering changes made at the plant permanently reduced copper levels.</w:t>
      </w:r>
    </w:p>
    <w:p w:rsidR="00395781" w:rsidRPr="002B74E4" w:rsidRDefault="00395781" w:rsidP="00395781"/>
    <w:p w:rsidR="00FA0018" w:rsidRDefault="00FA0018" w:rsidP="00FA0018">
      <w:pPr>
        <w:pStyle w:val="Heading4"/>
      </w:pPr>
      <w:r>
        <w:t>Specifically collapses fragile ecosystems in the Persian Gulf</w:t>
      </w:r>
    </w:p>
    <w:p w:rsidR="00FA0018" w:rsidRDefault="00FA0018" w:rsidP="00FA0018">
      <w:pPr>
        <w:rPr>
          <w:rStyle w:val="Style13ptBold"/>
        </w:rPr>
      </w:pPr>
      <w:r>
        <w:rPr>
          <w:rStyle w:val="Style13ptBold"/>
        </w:rPr>
        <w:t>Uddin 14</w:t>
      </w:r>
    </w:p>
    <w:p w:rsidR="00FA0018" w:rsidRDefault="00FA0018" w:rsidP="00FA0018">
      <w:r>
        <w:t>[</w:t>
      </w:r>
      <w:proofErr w:type="spellStart"/>
      <w:r>
        <w:t>Saif</w:t>
      </w:r>
      <w:proofErr w:type="spellEnd"/>
      <w:r>
        <w:t xml:space="preserve">, </w:t>
      </w:r>
      <w:r w:rsidRPr="00C812A3">
        <w:t>Researcher</w:t>
      </w:r>
      <w:r>
        <w:t xml:space="preserve"> at Kuwait </w:t>
      </w:r>
      <w:proofErr w:type="spellStart"/>
      <w:r>
        <w:t>Insititute</w:t>
      </w:r>
      <w:proofErr w:type="spellEnd"/>
      <w:r>
        <w:t xml:space="preserve"> for Scientific Research, serves as Principal Investigator for Ocean Acidification project funded by the International Atomic Energy Agency, “Environmental Impacts of Desalination Activities in the Arabian Gulf” International Journal of Environmental Science and Development, April 2014, </w:t>
      </w:r>
      <w:hyperlink r:id="rId18" w:anchor="statusbar=1&amp;zoom=110" w:history="1">
        <w:r w:rsidRPr="00677D8C">
          <w:rPr>
            <w:rStyle w:val="Hyperlink"/>
          </w:rPr>
          <w:t>http://media.proquest.com.proxy.lib.umich.edu/media/pq/classic/doc/3156956311/fmt/pi/rep/NONE?hl=&amp;cit%3Aauth=Uddin%2C+Saif&amp;cit%3Atitle=Environmental+Impacts+of+Desalination+Activities+in+the+Arabian+Gulf&amp;cit%3Apub=International+Journal+of+Environmental+Science+and+Development&amp;cit%3Avol=5&amp;cit%3Aiss=2&amp;cit%3Apg=114&amp;cit%3Adate=Apr+2014&amp;ic=true&amp;cit%3Aprod=ProQuest+Technolo</w:t>
        </w:r>
        <w:r w:rsidRPr="00677D8C">
          <w:rPr>
            <w:rStyle w:val="Hyperlink"/>
          </w:rPr>
          <w:lastRenderedPageBreak/>
          <w:t>gy+Collection&amp;_a=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%3D%3D&amp;_s=nWpMLCpZKzvhcSr7ul12zkNer34%3D#statusbar=1&amp;zoom=110</w:t>
        </w:r>
      </w:hyperlink>
      <w:r>
        <w:t xml:space="preserve"> // SZ]</w:t>
      </w:r>
    </w:p>
    <w:p w:rsidR="00FA0018" w:rsidRDefault="00FA0018" w:rsidP="00FA0018">
      <w:r w:rsidRPr="00352CF0">
        <w:t xml:space="preserve">Environment Impact of Power and Desalination Plants </w:t>
      </w:r>
      <w:proofErr w:type="gramStart"/>
      <w:r w:rsidRPr="00352CF0">
        <w:t>An</w:t>
      </w:r>
      <w:proofErr w:type="gramEnd"/>
      <w:r w:rsidRPr="00352CF0">
        <w:t xml:space="preserve"> environmental impact assessment (EIA) for a desalination plant takes into consideration an exhaustive list of parameters. </w:t>
      </w:r>
      <w:r w:rsidRPr="00352CF0">
        <w:rPr>
          <w:rStyle w:val="StyleUnderline"/>
        </w:rPr>
        <w:t xml:space="preserve">The potential impact of desalination activity includes impingement and entrainment of biota; emission of air pollutants; changes in marine water-quality especially salinity and temperatures; and the </w:t>
      </w:r>
      <w:r w:rsidRPr="00C812A3">
        <w:rPr>
          <w:rStyle w:val="StyleUnderline"/>
        </w:rPr>
        <w:t>chemical discharges including biocides and chlorination</w:t>
      </w:r>
      <w:r w:rsidRPr="00352CF0">
        <w:t xml:space="preserve">, </w:t>
      </w:r>
      <w:r w:rsidRPr="00C812A3">
        <w:rPr>
          <w:rStyle w:val="StyleUnderline"/>
        </w:rPr>
        <w:t xml:space="preserve">and </w:t>
      </w:r>
      <w:proofErr w:type="spellStart"/>
      <w:r w:rsidRPr="00C812A3">
        <w:rPr>
          <w:rStyle w:val="StyleUnderline"/>
        </w:rPr>
        <w:t>biofouling</w:t>
      </w:r>
      <w:proofErr w:type="spellEnd"/>
      <w:r w:rsidRPr="00C812A3">
        <w:rPr>
          <w:rStyle w:val="StyleUnderline"/>
        </w:rPr>
        <w:t xml:space="preserve"> and descaling chemicals used in the process </w:t>
      </w:r>
      <w:r w:rsidRPr="00352CF0">
        <w:t>[2], [7]-[10].</w:t>
      </w:r>
      <w:r w:rsidRPr="00C812A3">
        <w:rPr>
          <w:rStyle w:val="StyleUnderline"/>
        </w:rPr>
        <w:t xml:space="preserve"> Most of the desalination plants in the northern Persian/Arabian Gulf </w:t>
      </w:r>
      <w:proofErr w:type="gramStart"/>
      <w:r w:rsidRPr="00C812A3">
        <w:rPr>
          <w:rStyle w:val="StyleUnderline"/>
        </w:rPr>
        <w:t>are combined</w:t>
      </w:r>
      <w:proofErr w:type="gramEnd"/>
      <w:r w:rsidRPr="00C812A3">
        <w:rPr>
          <w:rStyle w:val="StyleUnderline"/>
        </w:rPr>
        <w:t xml:space="preserve"> with power generation facilities</w:t>
      </w:r>
      <w:r w:rsidRPr="00352CF0">
        <w:t xml:space="preserve">. Thus, the environmental implications of desalination </w:t>
      </w:r>
      <w:proofErr w:type="gramStart"/>
      <w:r w:rsidRPr="00352CF0">
        <w:t>cannot be considered</w:t>
      </w:r>
      <w:proofErr w:type="gramEnd"/>
      <w:r w:rsidRPr="00352CF0">
        <w:t xml:space="preserve"> in isolation. An EIA in cases such as those in the Gulf should consider both power and desalination activities combined. The cogeneration plants are energy-efficient, using a single energy source to fuel two processes: propelling the power generation turbines (high-temperature steam) and water generation (low temperature steam that comes out of the turbine at about 120oC). The air quality emissions, intake and outfall of a power and desalination facility are critical aspects on EIA. B. Environmental Impacts of Increased Salinity Due to Outfalls Brine discharge into sea poses an environmental challenge. </w:t>
      </w:r>
      <w:proofErr w:type="gramStart"/>
      <w:r w:rsidRPr="00352CF0">
        <w:t xml:space="preserve">With </w:t>
      </w:r>
      <w:r w:rsidRPr="00352CF0">
        <w:rPr>
          <w:rStyle w:val="StyleUnderline"/>
        </w:rPr>
        <w:t xml:space="preserve">continuous discharge from power and desalination outfall equivalent water with salinities 125 – 300 % that of the ambient seawater creates a localized </w:t>
      </w:r>
      <w:proofErr w:type="spellStart"/>
      <w:r w:rsidRPr="00352CF0">
        <w:rPr>
          <w:rStyle w:val="StyleUnderline"/>
        </w:rPr>
        <w:t>hypersaline</w:t>
      </w:r>
      <w:proofErr w:type="spellEnd"/>
      <w:r w:rsidRPr="00352CF0">
        <w:rPr>
          <w:rStyle w:val="StyleUnderline"/>
        </w:rPr>
        <w:t xml:space="preserve"> water.</w:t>
      </w:r>
      <w:proofErr w:type="gramEnd"/>
      <w:r w:rsidRPr="00352CF0">
        <w:rPr>
          <w:rStyle w:val="StyleUnderline"/>
        </w:rPr>
        <w:t xml:space="preserve"> </w:t>
      </w:r>
      <w:r w:rsidRPr="00352CF0">
        <w:t xml:space="preserve">The amount of brine discharged into the Gulf is about 33MCM/day which is very small compared to the total seawater in Gulf, nevertheless </w:t>
      </w:r>
      <w:r w:rsidRPr="00352CF0">
        <w:rPr>
          <w:rStyle w:val="StyleUnderline"/>
        </w:rPr>
        <w:t xml:space="preserve">salinity buildup in Gulf </w:t>
      </w:r>
      <w:proofErr w:type="gramStart"/>
      <w:r w:rsidRPr="00352CF0">
        <w:rPr>
          <w:rStyle w:val="StyleUnderline"/>
        </w:rPr>
        <w:t>is observed</w:t>
      </w:r>
      <w:proofErr w:type="gramEnd"/>
      <w:r w:rsidRPr="00352CF0">
        <w:rPr>
          <w:rStyle w:val="StyleUnderline"/>
        </w:rPr>
        <w:t xml:space="preserve"> and is likely to put some of the fragile ecosystems under severe stress. The problem in</w:t>
      </w:r>
      <w:r w:rsidRPr="00C812A3">
        <w:rPr>
          <w:rStyle w:val="StyleUnderline"/>
        </w:rPr>
        <w:t xml:space="preserve"> increasing salinity in Gulf is more complex because of the weak circulation and extremely low freshwater input</w:t>
      </w:r>
      <w:r w:rsidRPr="00352CF0">
        <w:t xml:space="preserve">. Several studies carried out in Arabian Gulf [6], [11] have suggested salinity increased of the order of 0.06 </w:t>
      </w:r>
      <w:proofErr w:type="spellStart"/>
      <w:r w:rsidRPr="00352CF0">
        <w:t>ppt</w:t>
      </w:r>
      <w:proofErr w:type="spellEnd"/>
      <w:r w:rsidRPr="00352CF0">
        <w:t xml:space="preserve"> due to Al </w:t>
      </w:r>
      <w:proofErr w:type="spellStart"/>
      <w:r w:rsidRPr="00352CF0">
        <w:t>Jubail</w:t>
      </w:r>
      <w:proofErr w:type="spellEnd"/>
      <w:r w:rsidRPr="00352CF0">
        <w:t xml:space="preserve"> desalination plant in Saudi Arabia, however the model has considered the ambient salinity as 40 </w:t>
      </w:r>
      <w:proofErr w:type="spellStart"/>
      <w:r w:rsidRPr="00352CF0">
        <w:t>ppt</w:t>
      </w:r>
      <w:proofErr w:type="spellEnd"/>
      <w:r w:rsidRPr="00352CF0">
        <w:t xml:space="preserve">, which is lower than measured now. Also the model assumptions are identical for </w:t>
      </w:r>
      <w:proofErr w:type="spellStart"/>
      <w:r w:rsidRPr="00352CF0">
        <w:t>read</w:t>
      </w:r>
      <w:proofErr w:type="spellEnd"/>
      <w:r w:rsidRPr="00352CF0">
        <w:t xml:space="preserve"> sea and Arabian Gulf as they are both semi-enclosed seas, joining to the open sea [12]. In recent investigations [13] it </w:t>
      </w:r>
      <w:proofErr w:type="gramStart"/>
      <w:r w:rsidRPr="00352CF0">
        <w:t>is reported</w:t>
      </w:r>
      <w:proofErr w:type="gramEnd"/>
      <w:r w:rsidRPr="00352CF0">
        <w:t xml:space="preserve"> that Northern Arabian Gulf is a more complex system and the salinity issues are more serious than observed elsewhere. </w:t>
      </w:r>
    </w:p>
    <w:p w:rsidR="00FA0018" w:rsidRPr="004363FF" w:rsidRDefault="00FA0018" w:rsidP="00FA0018">
      <w:pPr>
        <w:pStyle w:val="Heading4"/>
      </w:pPr>
      <w:r>
        <w:t xml:space="preserve">Desalination crushes </w:t>
      </w:r>
      <w:proofErr w:type="spellStart"/>
      <w:r>
        <w:t>biodiveristy</w:t>
      </w:r>
      <w:proofErr w:type="spellEnd"/>
    </w:p>
    <w:p w:rsidR="00FA0018" w:rsidRPr="00B216AB" w:rsidRDefault="00FA0018" w:rsidP="00FA0018">
      <w:r w:rsidRPr="00B216AB">
        <w:rPr>
          <w:rStyle w:val="Style13ptBold"/>
        </w:rPr>
        <w:t>Jones  No Date</w:t>
      </w:r>
      <w:r w:rsidRPr="00B216AB">
        <w:t xml:space="preserve">, Sydney, New South Wales, Australia( Nora Jones, </w:t>
      </w:r>
      <w:proofErr w:type="spellStart"/>
      <w:r w:rsidRPr="00B216AB">
        <w:t>About.comEnvironmental</w:t>
      </w:r>
      <w:proofErr w:type="spellEnd"/>
      <w:r w:rsidRPr="00B216AB">
        <w:t xml:space="preserve"> Issues, “Can Ocean Desalination Solve the World's Water Shortage?”, Environmentalists concerned about long-term effects of desalination, http://environment.about.com/od/biodiversityconservation/a/desalination.htm)JDS</w:t>
      </w:r>
    </w:p>
    <w:p w:rsidR="00FA0018" w:rsidRPr="00FF36F4" w:rsidRDefault="00FA0018" w:rsidP="00FA0018">
      <w:pPr>
        <w:rPr>
          <w:sz w:val="16"/>
        </w:rPr>
      </w:pPr>
      <w:r w:rsidRPr="004363FF">
        <w:rPr>
          <w:sz w:val="16"/>
        </w:rPr>
        <w:t xml:space="preserve">Fresh water scarcity is already posing major problems for more than a billion people around the world, mostly in arid developing countries. The World Health Organization predicts that by mid-century, four billion of us—nearly two-thirds of the world’s present population—will face severe fresh water shortages. Population Growth Drives Quest for Water by Desalination With human population expected to balloon another 50 percent by 2050, resource managers are increasingly looking to alternative scenarios for quenching the world's growing thirst. Desalination—a process whereby highly pressurized ocean water is pushed through tiny membrane filters and distilled into drinking water—is being held forth by some as one of the most promising solutions to the problem. But critics point out it doesn't come without its economic and </w:t>
      </w:r>
      <w:r w:rsidRPr="004363FF">
        <w:rPr>
          <w:sz w:val="16"/>
        </w:rPr>
        <w:lastRenderedPageBreak/>
        <w:t xml:space="preserve">environmental costs. Costs and Environmental Impact of Desalination </w:t>
      </w:r>
      <w:r w:rsidRPr="004363FF">
        <w:rPr>
          <w:rStyle w:val="StyleUnderline"/>
        </w:rPr>
        <w:t xml:space="preserve">According to the non-profit Food &amp; Water Watch, desalinated ocean water is the most expensive form of fresh water out there, given the infrastructure costs of collecting, distilling and distributing it. The group reports that, in the U.S., desalinated water costs at least five times as much to harvest as other sources of fresh water. Similar high costs are a big hurdle to desalination efforts in poor countries as well, where limited funds </w:t>
      </w:r>
      <w:proofErr w:type="gramStart"/>
      <w:r w:rsidRPr="004363FF">
        <w:rPr>
          <w:rStyle w:val="StyleUnderline"/>
        </w:rPr>
        <w:t>are already stretched</w:t>
      </w:r>
      <w:proofErr w:type="gramEnd"/>
      <w:r w:rsidRPr="004363FF">
        <w:rPr>
          <w:rStyle w:val="StyleUnderline"/>
        </w:rPr>
        <w:t xml:space="preserve"> too thin.</w:t>
      </w:r>
      <w:r w:rsidRPr="00FA0018">
        <w:rPr>
          <w:rStyle w:val="StyleUnderline"/>
        </w:rPr>
        <w:t xml:space="preserve"> </w:t>
      </w:r>
      <w:r w:rsidRPr="004363FF">
        <w:rPr>
          <w:rStyle w:val="StyleUnderline"/>
        </w:rPr>
        <w:t>On the environmental front, widespread desalination could take a heavy toll on ocean biodiversity. "Ocean water is filled with living creatures, and most of them are lost in the process of desalination,"</w:t>
      </w:r>
      <w:r w:rsidRPr="004363FF">
        <w:rPr>
          <w:sz w:val="16"/>
        </w:rPr>
        <w:t xml:space="preserve"> says Sylvia Earle, one of the world's foremost marine biologists and a National Geographic Explorer-in-Residence. “</w:t>
      </w:r>
      <w:r w:rsidRPr="004363FF">
        <w:rPr>
          <w:rStyle w:val="StyleUnderline"/>
        </w:rPr>
        <w:t>Most are microbial, but intake pipes to desalination plants also take up the larvae of a cross section of life in the sea, as well as some fairly large organisms…part of the hidden cost of doing business,</w:t>
      </w:r>
      <w:r w:rsidRPr="004363FF">
        <w:rPr>
          <w:sz w:val="16"/>
        </w:rPr>
        <w:t xml:space="preserve">” she says. Earle also points out that </w:t>
      </w:r>
      <w:r w:rsidRPr="004363FF">
        <w:rPr>
          <w:rStyle w:val="StyleUnderline"/>
        </w:rPr>
        <w:t>the very salty residue left over from desalination must be disposed of properly, not just dumped back into the sea</w:t>
      </w:r>
      <w:r w:rsidRPr="004363FF">
        <w:rPr>
          <w:sz w:val="16"/>
        </w:rPr>
        <w:t>. Food &amp; Water Watch concurs, warning that coastal areas already battered by urban and agricultural run-off can ill afford to absorb tons of concentrated saltwater sludge. Is Desalination the Best Option? Food &amp; Water Watch advocates instead for better fresh water management practices. "</w:t>
      </w:r>
      <w:r w:rsidRPr="00B56C99">
        <w:rPr>
          <w:rStyle w:val="StyleUnderline"/>
        </w:rPr>
        <w:t>Ocean desalination hides the growing water supply problem instead of focusing on water management and lowering water usage,</w:t>
      </w:r>
      <w:r w:rsidRPr="004363FF">
        <w:rPr>
          <w:sz w:val="16"/>
        </w:rPr>
        <w:t>" the group reports, citing a recent study which found that California can meet its water needs for the next 30 years by implementing cost-effective urban water conservation. Desalination is "an expensive, speculative supply option that will drain resources away from more practical solutions," the group says. Despite such arguments, the practice is becoming more common. Ted Levin of the Natural Resources Defense Council says that more than 12,000 desalination plants already supply fresh water in 120 nations, mostly in the Middle East and Caribbean. And analysts expect the worldwide market for desalinated water to grow significantly over the coming decades. Environmental advocates may just have to settle for pushing to "green" the practice as much as possible in lieu of eliminating it altogether.</w:t>
      </w:r>
    </w:p>
    <w:p w:rsidR="00484AAB" w:rsidRPr="002907F6" w:rsidRDefault="00484AAB" w:rsidP="00484AAB">
      <w:pPr>
        <w:pStyle w:val="Heading4"/>
      </w:pPr>
      <w:proofErr w:type="spellStart"/>
      <w:r w:rsidRPr="002907F6">
        <w:t>Phosphogypsum</w:t>
      </w:r>
      <w:proofErr w:type="spellEnd"/>
      <w:r w:rsidRPr="002907F6">
        <w:t xml:space="preserve"> is a byproduct of phosphate production- gets dumped in the sea- causes environmental degradation</w:t>
      </w:r>
    </w:p>
    <w:p w:rsidR="00484AAB" w:rsidRPr="00FB4FE5" w:rsidRDefault="00484AAB" w:rsidP="00484AAB">
      <w:proofErr w:type="spellStart"/>
      <w:r w:rsidRPr="00D000B4">
        <w:rPr>
          <w:rStyle w:val="Style13ptBold"/>
        </w:rPr>
        <w:t>Butusov</w:t>
      </w:r>
      <w:proofErr w:type="spellEnd"/>
      <w:r w:rsidRPr="00D000B4">
        <w:rPr>
          <w:rStyle w:val="Style13ptBold"/>
        </w:rPr>
        <w:t xml:space="preserve"> et al 2013</w:t>
      </w:r>
      <w:r w:rsidRPr="00FB4FE5">
        <w:t>, scientist who has done massive amounts of research on phosphorus relating to</w:t>
      </w:r>
      <w:r>
        <w:t xml:space="preserve"> agriculture and life processes</w:t>
      </w:r>
    </w:p>
    <w:p w:rsidR="00484AAB" w:rsidRPr="00FB4FE5" w:rsidRDefault="00484AAB" w:rsidP="00484AAB">
      <w:r w:rsidRPr="00FB4FE5">
        <w:t xml:space="preserve">(Mikhail, “Phosphorus: An Element that could have been called Lucifer”, </w:t>
      </w:r>
      <w:r w:rsidRPr="00323249">
        <w:t>http://books.google.com/books?id=fcE_AAAAQBAJ&amp;printsec=frontcover&amp;dq=inauthor:%22Mikhail+Butusov%22&amp;hl=en&amp;sa=X&amp;ei=3GO9U7VfiLDQBcbEgLgM&amp;ved=0CB4Q6AEwAA#v=onepage&amp;q&amp;f=false</w:t>
      </w:r>
      <w:r w:rsidRPr="00FB4FE5">
        <w:t>)</w:t>
      </w:r>
    </w:p>
    <w:p w:rsidR="00484AAB" w:rsidRPr="00323249" w:rsidRDefault="00484AAB" w:rsidP="00484AAB">
      <w:pPr>
        <w:tabs>
          <w:tab w:val="left" w:pos="6660"/>
        </w:tabs>
        <w:rPr>
          <w:rStyle w:val="StyleUnderline"/>
        </w:rPr>
      </w:pPr>
      <w:proofErr w:type="spellStart"/>
      <w:r w:rsidRPr="00323249">
        <w:rPr>
          <w:rStyle w:val="StyleUnderline"/>
        </w:rPr>
        <w:t>Phosphogypsum</w:t>
      </w:r>
      <w:proofErr w:type="spellEnd"/>
      <w:r w:rsidRPr="00323249">
        <w:rPr>
          <w:rStyle w:val="StyleUnderline"/>
        </w:rPr>
        <w:t xml:space="preserve"> is a by-product of phosphoric acid and has practically no </w:t>
      </w:r>
      <w:proofErr w:type="spellStart"/>
      <w:r w:rsidRPr="00323249">
        <w:rPr>
          <w:rStyle w:val="StyleUnderline"/>
        </w:rPr>
        <w:t>commer</w:t>
      </w:r>
      <w:proofErr w:type="spellEnd"/>
      <w:r w:rsidRPr="00323249">
        <w:rPr>
          <w:rStyle w:val="StyleUnderline"/>
        </w:rPr>
        <w:t xml:space="preserve">- </w:t>
      </w:r>
      <w:proofErr w:type="spellStart"/>
      <w:r w:rsidRPr="00323249">
        <w:rPr>
          <w:rStyle w:val="StyleUnderline"/>
        </w:rPr>
        <w:t>cial</w:t>
      </w:r>
      <w:proofErr w:type="spellEnd"/>
      <w:r w:rsidRPr="00323249">
        <w:rPr>
          <w:rStyle w:val="StyleUnderline"/>
        </w:rPr>
        <w:t xml:space="preserve"> application.</w:t>
      </w:r>
      <w:r w:rsidRPr="00FB4FE5">
        <w:t xml:space="preserve"> Its tailings pollute the territories surrounding the P acid production plants (Fig. 5.6). About 15 % of </w:t>
      </w:r>
      <w:proofErr w:type="spellStart"/>
      <w:r w:rsidRPr="00FB4FE5">
        <w:t>phosphogypsum</w:t>
      </w:r>
      <w:proofErr w:type="spellEnd"/>
      <w:r w:rsidRPr="00FB4FE5">
        <w:t xml:space="preserve"> finds some applications in con- </w:t>
      </w:r>
      <w:proofErr w:type="spellStart"/>
      <w:r w:rsidRPr="00FB4FE5">
        <w:t>struction</w:t>
      </w:r>
      <w:proofErr w:type="spellEnd"/>
      <w:r w:rsidRPr="00FB4FE5">
        <w:t xml:space="preserve"> industry (</w:t>
      </w:r>
      <w:proofErr w:type="spellStart"/>
      <w:r w:rsidRPr="00FB4FE5">
        <w:t>Phosagro</w:t>
      </w:r>
      <w:proofErr w:type="spellEnd"/>
      <w:r w:rsidRPr="00FB4FE5">
        <w:t xml:space="preserve"> 2012) but in most </w:t>
      </w:r>
      <w:r w:rsidRPr="00323249">
        <w:rPr>
          <w:rStyle w:val="StyleUnderline"/>
        </w:rPr>
        <w:t xml:space="preserve">cases it is either stacked around the production site, fills the mined-out pits, or </w:t>
      </w:r>
      <w:proofErr w:type="gramStart"/>
      <w:r w:rsidRPr="00323249">
        <w:rPr>
          <w:rStyle w:val="StyleUnderline"/>
        </w:rPr>
        <w:t>is dumped</w:t>
      </w:r>
      <w:proofErr w:type="gramEnd"/>
      <w:r w:rsidRPr="00323249">
        <w:rPr>
          <w:rStyle w:val="StyleUnderline"/>
        </w:rPr>
        <w:t xml:space="preserve"> into the sea</w:t>
      </w:r>
      <w:r w:rsidRPr="00FB4FE5">
        <w:t>.</w:t>
      </w:r>
      <w:r w:rsidRPr="00323249">
        <w:t xml:space="preserve"> </w:t>
      </w:r>
      <w:proofErr w:type="gramStart"/>
      <w:r w:rsidRPr="00FB4FE5">
        <w:t>A more comprehensive environmental impact assessment of the large-scale mechanical and chemical processing of phosphate ore was made by the Environmental Protection Agency (EPA) in Florida (USA)</w:t>
      </w:r>
      <w:proofErr w:type="gramEnd"/>
      <w:r w:rsidRPr="00FB4FE5">
        <w:t xml:space="preserve">. Here, the largest national phosphate reserves, covering about 75 % of the country’s needs, are situ- </w:t>
      </w:r>
      <w:proofErr w:type="spellStart"/>
      <w:r w:rsidRPr="00FB4FE5">
        <w:t>ated</w:t>
      </w:r>
      <w:proofErr w:type="spellEnd"/>
      <w:r w:rsidRPr="00FB4FE5">
        <w:t>. Company Mosaic, the main owner and operator, provides the state of Florida</w:t>
      </w:r>
      <w:r w:rsidRPr="00323249">
        <w:t xml:space="preserve"> </w:t>
      </w:r>
      <w:r w:rsidRPr="00FB4FE5">
        <w:t>5.4 Environmental Consequences of P Fertilizer Production and Application 45</w:t>
      </w:r>
      <w:r w:rsidRPr="00323249">
        <w:t xml:space="preserve"> </w:t>
      </w:r>
      <w:r w:rsidRPr="00FB4FE5">
        <w:t xml:space="preserve">Fig. 5.6 </w:t>
      </w:r>
      <w:proofErr w:type="spellStart"/>
      <w:r w:rsidRPr="00FB4FE5">
        <w:t>Phosphogypsum</w:t>
      </w:r>
      <w:proofErr w:type="spellEnd"/>
      <w:r w:rsidRPr="00FB4FE5">
        <w:t xml:space="preserve"> piles in Russia (Photograph courtesy of the authors)</w:t>
      </w:r>
      <w:r w:rsidRPr="00323249">
        <w:t xml:space="preserve"> </w:t>
      </w:r>
      <w:r w:rsidRPr="00FB4FE5">
        <w:t xml:space="preserve">not only with a substantial income but also employment for hundreds of Florida residents. </w:t>
      </w:r>
      <w:r w:rsidRPr="00323249">
        <w:rPr>
          <w:rStyle w:val="StyleUnderline"/>
        </w:rPr>
        <w:t xml:space="preserve">Mosaic, however, failed to elaborate a sustainable strategy of how to tackle the harsh environmental impacts of open pit phosphate mining and the </w:t>
      </w:r>
      <w:proofErr w:type="spellStart"/>
      <w:r w:rsidRPr="00323249">
        <w:rPr>
          <w:rStyle w:val="StyleUnderline"/>
        </w:rPr>
        <w:t>subse</w:t>
      </w:r>
      <w:proofErr w:type="spellEnd"/>
      <w:r w:rsidRPr="00323249">
        <w:rPr>
          <w:rStyle w:val="StyleUnderline"/>
        </w:rPr>
        <w:t xml:space="preserve">- </w:t>
      </w:r>
      <w:proofErr w:type="spellStart"/>
      <w:r w:rsidRPr="00323249">
        <w:rPr>
          <w:rStyle w:val="StyleUnderline"/>
        </w:rPr>
        <w:t>quent</w:t>
      </w:r>
      <w:proofErr w:type="spellEnd"/>
      <w:r w:rsidRPr="00323249">
        <w:rPr>
          <w:rStyle w:val="StyleUnderline"/>
        </w:rPr>
        <w:t xml:space="preserve"> mechanical and chemical (production of phosphoric acid) processing</w:t>
      </w:r>
      <w:r w:rsidRPr="00FB4FE5">
        <w:t>.</w:t>
      </w:r>
      <w:r w:rsidRPr="00323249">
        <w:t xml:space="preserve"> </w:t>
      </w:r>
      <w:r w:rsidRPr="00FB4FE5">
        <w:t xml:space="preserve">This situation created intensive debates initiated by local communities and </w:t>
      </w:r>
      <w:proofErr w:type="spellStart"/>
      <w:r w:rsidRPr="00FB4FE5">
        <w:t>envi</w:t>
      </w:r>
      <w:proofErr w:type="spellEnd"/>
      <w:r w:rsidRPr="00FB4FE5">
        <w:t xml:space="preserve">- </w:t>
      </w:r>
      <w:proofErr w:type="spellStart"/>
      <w:r w:rsidRPr="00FB4FE5">
        <w:t>ronmental</w:t>
      </w:r>
      <w:proofErr w:type="spellEnd"/>
      <w:r w:rsidRPr="00FB4FE5">
        <w:t xml:space="preserve"> groups during the recent 15 years. </w:t>
      </w:r>
      <w:proofErr w:type="gramStart"/>
      <w:r w:rsidRPr="00FB4FE5">
        <w:t>Their concern was heightened by the common understanding that Florida’s phosphate supplies will eventually run out, or reach a point when mining is no longer economically viable</w:t>
      </w:r>
      <w:proofErr w:type="gramEnd"/>
      <w:r w:rsidRPr="00FB4FE5">
        <w:t xml:space="preserve">. What remains then with the huge </w:t>
      </w:r>
      <w:r w:rsidRPr="00FB4FE5">
        <w:lastRenderedPageBreak/>
        <w:t xml:space="preserve">devastated territories, where at least a billion tons of </w:t>
      </w:r>
      <w:proofErr w:type="spellStart"/>
      <w:r w:rsidRPr="00FB4FE5">
        <w:t>phosphogypsum</w:t>
      </w:r>
      <w:proofErr w:type="spellEnd"/>
      <w:r w:rsidRPr="00FB4FE5">
        <w:t xml:space="preserve"> (the by-product of chemical processing) is loaded in 25 stacks across Florida? </w:t>
      </w:r>
      <w:r w:rsidRPr="00323249">
        <w:rPr>
          <w:rStyle w:val="StyleUnderline"/>
        </w:rPr>
        <w:t xml:space="preserve">Every ton of produced phosphoric acid generates 5 t of waste of this controversial mate- </w:t>
      </w:r>
      <w:proofErr w:type="spellStart"/>
      <w:r w:rsidRPr="00323249">
        <w:rPr>
          <w:rStyle w:val="StyleUnderline"/>
        </w:rPr>
        <w:t>rial</w:t>
      </w:r>
      <w:proofErr w:type="spellEnd"/>
      <w:r w:rsidRPr="00323249">
        <w:rPr>
          <w:rStyle w:val="StyleUnderline"/>
        </w:rPr>
        <w:t>, which contains radioactive contamination (radium with a half-life of “only” 1,630 years), and also elevated amounts of sulfur.</w:t>
      </w:r>
    </w:p>
    <w:p w:rsidR="0079014E" w:rsidRDefault="0079014E" w:rsidP="0079014E">
      <w:pPr>
        <w:pStyle w:val="Heading4"/>
      </w:pPr>
      <w:r>
        <w:t xml:space="preserve">Process releases toxins- beyond EPA standards and wrecks </w:t>
      </w:r>
      <w:proofErr w:type="spellStart"/>
      <w:r>
        <w:t>biod</w:t>
      </w:r>
      <w:proofErr w:type="spellEnd"/>
    </w:p>
    <w:p w:rsidR="0079014E" w:rsidRPr="005B7E03" w:rsidRDefault="0079014E" w:rsidP="0079014E">
      <w:pPr>
        <w:rPr>
          <w:u w:val="single"/>
        </w:rPr>
      </w:pPr>
      <w:r>
        <w:rPr>
          <w:rStyle w:val="Style13ptBold"/>
        </w:rPr>
        <w:t xml:space="preserve">Roberts 10 </w:t>
      </w:r>
      <w:r w:rsidRPr="00001A1C">
        <w:t xml:space="preserve">(David Roberts is Assistant Professor in the Computer Science Department at NC State, October 2010, “Impacts of desalination plant discharges on the marine environment: A critical review of published studies”, International Water Association, </w:t>
      </w:r>
      <w:hyperlink r:id="rId19" w:history="1">
        <w:r w:rsidRPr="005B7E03">
          <w:rPr>
            <w:rStyle w:val="Hyperlink"/>
            <w:sz w:val="18"/>
          </w:rPr>
          <w:t>http://www.sciencedirect.com.proxy.lib.umich.edu/science/article/pii/S0043135410002903</w:t>
        </w:r>
      </w:hyperlink>
      <w:r w:rsidRPr="00001A1C">
        <w:t>)//JS</w:t>
      </w:r>
    </w:p>
    <w:p w:rsidR="0079014E" w:rsidRDefault="0079014E" w:rsidP="0079014E">
      <w:pPr>
        <w:rPr>
          <w:sz w:val="16"/>
        </w:rPr>
      </w:pPr>
      <w:r w:rsidRPr="00E83C2E">
        <w:rPr>
          <w:sz w:val="16"/>
        </w:rPr>
        <w:t xml:space="preserve">3.1.3. Contaminants </w:t>
      </w:r>
      <w:proofErr w:type="gramStart"/>
      <w:r w:rsidRPr="00E83C2E">
        <w:rPr>
          <w:rStyle w:val="StyleUnderline"/>
        </w:rPr>
        <w:t>The</w:t>
      </w:r>
      <w:proofErr w:type="gramEnd"/>
      <w:r w:rsidRPr="00E83C2E">
        <w:rPr>
          <w:rStyle w:val="StyleUnderline"/>
        </w:rPr>
        <w:t xml:space="preserve"> role of desalination plants as sources of potentially toxic contaminants is well established. In the Arabian Gulf, (an historical ‘hotspot’ of global desalination activities) it is estimated that between 11 and 20 million m3 of desalinated water and brine effluent is produced every da</w:t>
      </w:r>
      <w:r w:rsidRPr="00E83C2E">
        <w:rPr>
          <w:sz w:val="16"/>
        </w:rPr>
        <w:t>y (</w:t>
      </w:r>
      <w:proofErr w:type="spellStart"/>
      <w:r w:rsidRPr="00E83C2E">
        <w:rPr>
          <w:sz w:val="16"/>
        </w:rPr>
        <w:t>Hashim</w:t>
      </w:r>
      <w:proofErr w:type="spellEnd"/>
      <w:r w:rsidRPr="00E83C2E">
        <w:rPr>
          <w:sz w:val="16"/>
        </w:rPr>
        <w:t xml:space="preserve"> and </w:t>
      </w:r>
      <w:proofErr w:type="spellStart"/>
      <w:r w:rsidRPr="00E83C2E">
        <w:rPr>
          <w:sz w:val="16"/>
        </w:rPr>
        <w:t>Hajjaj</w:t>
      </w:r>
      <w:proofErr w:type="spellEnd"/>
      <w:r w:rsidRPr="00E83C2E">
        <w:rPr>
          <w:sz w:val="16"/>
        </w:rPr>
        <w:t xml:space="preserve">, 2005 and </w:t>
      </w:r>
      <w:proofErr w:type="spellStart"/>
      <w:r w:rsidRPr="00E83C2E">
        <w:rPr>
          <w:sz w:val="16"/>
        </w:rPr>
        <w:t>Lattemann</w:t>
      </w:r>
      <w:proofErr w:type="spellEnd"/>
      <w:r w:rsidRPr="00E83C2E">
        <w:rPr>
          <w:sz w:val="16"/>
        </w:rPr>
        <w:t xml:space="preserve"> and </w:t>
      </w:r>
      <w:proofErr w:type="spellStart"/>
      <w:r w:rsidRPr="00E83C2E">
        <w:rPr>
          <w:sz w:val="16"/>
        </w:rPr>
        <w:t>Höpner</w:t>
      </w:r>
      <w:proofErr w:type="spellEnd"/>
      <w:r w:rsidRPr="00E83C2E">
        <w:rPr>
          <w:sz w:val="16"/>
        </w:rPr>
        <w:t xml:space="preserve">, 2008). In a synthesis of chemical discharge information from 21 plants in the Red Sea, </w:t>
      </w:r>
      <w:r w:rsidRPr="00E83C2E">
        <w:rPr>
          <w:rStyle w:val="StyleUnderline"/>
        </w:rPr>
        <w:t xml:space="preserve">it </w:t>
      </w:r>
      <w:proofErr w:type="gramStart"/>
      <w:r w:rsidRPr="00E83C2E">
        <w:rPr>
          <w:rStyle w:val="StyleUnderline"/>
        </w:rPr>
        <w:t>was estimated</w:t>
      </w:r>
      <w:proofErr w:type="gramEnd"/>
      <w:r w:rsidRPr="00E83C2E">
        <w:rPr>
          <w:rStyle w:val="StyleUnderline"/>
        </w:rPr>
        <w:t xml:space="preserve"> that 2708 kg chlorine, 36 kg copper and 9478 kg anti-</w:t>
      </w:r>
      <w:proofErr w:type="spellStart"/>
      <w:r w:rsidRPr="00E83C2E">
        <w:rPr>
          <w:rStyle w:val="StyleUnderline"/>
        </w:rPr>
        <w:t>scalants</w:t>
      </w:r>
      <w:proofErr w:type="spellEnd"/>
      <w:r w:rsidRPr="00E83C2E">
        <w:rPr>
          <w:rStyle w:val="StyleUnderline"/>
        </w:rPr>
        <w:t xml:space="preserve"> are released every day into the Red Sea alone</w:t>
      </w:r>
      <w:r w:rsidRPr="00E83C2E">
        <w:rPr>
          <w:sz w:val="16"/>
        </w:rPr>
        <w:t xml:space="preserve"> through desalination activities (</w:t>
      </w:r>
      <w:proofErr w:type="spellStart"/>
      <w:r w:rsidRPr="00E83C2E">
        <w:rPr>
          <w:sz w:val="16"/>
        </w:rPr>
        <w:t>Hoepner</w:t>
      </w:r>
      <w:proofErr w:type="spellEnd"/>
      <w:r w:rsidRPr="00E83C2E">
        <w:rPr>
          <w:sz w:val="16"/>
        </w:rPr>
        <w:t xml:space="preserve"> and </w:t>
      </w:r>
      <w:proofErr w:type="spellStart"/>
      <w:r w:rsidRPr="00E83C2E">
        <w:rPr>
          <w:sz w:val="16"/>
        </w:rPr>
        <w:t>Lattemann</w:t>
      </w:r>
      <w:proofErr w:type="spellEnd"/>
      <w:r w:rsidRPr="00E83C2E">
        <w:rPr>
          <w:sz w:val="16"/>
        </w:rPr>
        <w:t xml:space="preserve">, 2002). </w:t>
      </w:r>
      <w:r w:rsidRPr="00E83C2E">
        <w:rPr>
          <w:rStyle w:val="StyleUnderline"/>
        </w:rPr>
        <w:t xml:space="preserve">Similarly, monitoring of water quality surrounding a single Florida desalination plant during the late 1960s and early 1970s found up to 45 kg of copper to </w:t>
      </w:r>
      <w:proofErr w:type="gramStart"/>
      <w:r w:rsidRPr="00E83C2E">
        <w:rPr>
          <w:rStyle w:val="StyleUnderline"/>
        </w:rPr>
        <w:t>be discharged</w:t>
      </w:r>
      <w:proofErr w:type="gramEnd"/>
      <w:r w:rsidRPr="00E83C2E">
        <w:rPr>
          <w:rStyle w:val="StyleUnderline"/>
        </w:rPr>
        <w:t xml:space="preserve"> for each day of operation</w:t>
      </w:r>
      <w:r w:rsidRPr="00E83C2E">
        <w:rPr>
          <w:sz w:val="16"/>
        </w:rPr>
        <w:t xml:space="preserve"> (</w:t>
      </w:r>
      <w:proofErr w:type="spellStart"/>
      <w:r w:rsidRPr="00E83C2E">
        <w:rPr>
          <w:sz w:val="16"/>
        </w:rPr>
        <w:t>Chesher</w:t>
      </w:r>
      <w:proofErr w:type="spellEnd"/>
      <w:r w:rsidRPr="00E83C2E">
        <w:rPr>
          <w:sz w:val="16"/>
        </w:rPr>
        <w:t>, 1971</w:t>
      </w:r>
      <w:r w:rsidRPr="00E83C2E">
        <w:rPr>
          <w:rStyle w:val="StyleUnderline"/>
        </w:rPr>
        <w:t>). Copper concentrations in receiving waters were 5–10 times higher than ambient concentrations an</w:t>
      </w:r>
      <w:r w:rsidRPr="00E83C2E">
        <w:rPr>
          <w:sz w:val="16"/>
        </w:rPr>
        <w:t xml:space="preserve">d </w:t>
      </w:r>
      <w:r w:rsidRPr="00E83C2E">
        <w:rPr>
          <w:rStyle w:val="StyleUnderline"/>
        </w:rPr>
        <w:t>were often present at levels exceeding toxicity thresholds for native specie</w:t>
      </w:r>
      <w:r w:rsidRPr="00E83C2E">
        <w:rPr>
          <w:sz w:val="16"/>
        </w:rPr>
        <w:t>s (</w:t>
      </w:r>
      <w:proofErr w:type="spellStart"/>
      <w:r w:rsidRPr="00E83C2E">
        <w:rPr>
          <w:sz w:val="16"/>
        </w:rPr>
        <w:t>Chesher</w:t>
      </w:r>
      <w:proofErr w:type="spellEnd"/>
      <w:r w:rsidRPr="00E83C2E">
        <w:rPr>
          <w:sz w:val="16"/>
        </w:rPr>
        <w:t xml:space="preserve">, 1971). Not surprisingly therefore, </w:t>
      </w:r>
      <w:r w:rsidRPr="00E83C2E">
        <w:rPr>
          <w:rStyle w:val="StyleUnderline"/>
        </w:rPr>
        <w:t>several studies describe substantial contamination of marine habitats around desalination outfalls. Waters and sediments around plant outlets may contain elevated concentrations of metals</w:t>
      </w:r>
      <w:r w:rsidRPr="00E83C2E">
        <w:rPr>
          <w:sz w:val="16"/>
        </w:rPr>
        <w:t xml:space="preserve"> (Crockett, 1997),</w:t>
      </w:r>
      <w:r w:rsidRPr="00E83C2E">
        <w:rPr>
          <w:rStyle w:val="StyleUnderline"/>
        </w:rPr>
        <w:t xml:space="preserve"> hydrocarbons</w:t>
      </w:r>
      <w:r w:rsidRPr="00E83C2E">
        <w:rPr>
          <w:sz w:val="16"/>
        </w:rPr>
        <w:t xml:space="preserve"> (Saeed et al., 1999) </w:t>
      </w:r>
      <w:r w:rsidRPr="00E83C2E">
        <w:rPr>
          <w:rStyle w:val="StyleUnderline"/>
        </w:rPr>
        <w:t>and anti-</w:t>
      </w:r>
      <w:proofErr w:type="spellStart"/>
      <w:r w:rsidRPr="00E83C2E">
        <w:rPr>
          <w:rStyle w:val="StyleUnderline"/>
        </w:rPr>
        <w:t>foulants</w:t>
      </w:r>
      <w:proofErr w:type="spellEnd"/>
      <w:r w:rsidRPr="00E83C2E">
        <w:rPr>
          <w:rStyle w:val="StyleUnderline"/>
        </w:rPr>
        <w:t xml:space="preserve"> and anti-</w:t>
      </w:r>
      <w:proofErr w:type="spellStart"/>
      <w:r w:rsidRPr="00E83C2E">
        <w:rPr>
          <w:rStyle w:val="StyleUnderline"/>
        </w:rPr>
        <w:t>scalants</w:t>
      </w:r>
      <w:proofErr w:type="spellEnd"/>
      <w:r w:rsidRPr="00E83C2E">
        <w:rPr>
          <w:sz w:val="16"/>
        </w:rPr>
        <w:t xml:space="preserve"> used to clean reverse osmosis membranes and reduce fouling of the piping (</w:t>
      </w:r>
      <w:proofErr w:type="spellStart"/>
      <w:r w:rsidRPr="00E83C2E">
        <w:rPr>
          <w:sz w:val="16"/>
        </w:rPr>
        <w:t>Chesher</w:t>
      </w:r>
      <w:proofErr w:type="spellEnd"/>
      <w:r w:rsidRPr="00E83C2E">
        <w:rPr>
          <w:sz w:val="16"/>
        </w:rPr>
        <w:t xml:space="preserve">, 1971 and </w:t>
      </w:r>
      <w:proofErr w:type="spellStart"/>
      <w:r w:rsidRPr="00E83C2E">
        <w:rPr>
          <w:sz w:val="16"/>
        </w:rPr>
        <w:t>Miri</w:t>
      </w:r>
      <w:proofErr w:type="spellEnd"/>
      <w:r w:rsidRPr="00E83C2E">
        <w:rPr>
          <w:sz w:val="16"/>
        </w:rPr>
        <w:t xml:space="preserve"> and </w:t>
      </w:r>
      <w:proofErr w:type="spellStart"/>
      <w:r w:rsidRPr="00E83C2E">
        <w:rPr>
          <w:sz w:val="16"/>
        </w:rPr>
        <w:t>Chouikhi</w:t>
      </w:r>
      <w:proofErr w:type="spellEnd"/>
      <w:r w:rsidRPr="00E83C2E">
        <w:rPr>
          <w:sz w:val="16"/>
        </w:rPr>
        <w:t xml:space="preserve">, 2005). In a review of desalination </w:t>
      </w:r>
      <w:r w:rsidRPr="00E83C2E">
        <w:rPr>
          <w:rStyle w:val="StyleUnderline"/>
        </w:rPr>
        <w:t>plant effluents from 28 different plants, as much as 60% exceeded the United States Environmental Protection Agency (USEPA) acute copper water quality criteria</w:t>
      </w:r>
      <w:r w:rsidRPr="00E83C2E">
        <w:rPr>
          <w:sz w:val="16"/>
        </w:rPr>
        <w:t xml:space="preserve"> (</w:t>
      </w:r>
      <w:proofErr w:type="spellStart"/>
      <w:r w:rsidRPr="00E83C2E">
        <w:rPr>
          <w:sz w:val="16"/>
        </w:rPr>
        <w:t>Paquin</w:t>
      </w:r>
      <w:proofErr w:type="spellEnd"/>
      <w:r w:rsidRPr="00E83C2E">
        <w:rPr>
          <w:sz w:val="16"/>
        </w:rPr>
        <w:t xml:space="preserve"> et al., 2000). Much of the concern </w:t>
      </w:r>
      <w:proofErr w:type="spellStart"/>
      <w:r w:rsidRPr="00E83C2E">
        <w:rPr>
          <w:sz w:val="16"/>
        </w:rPr>
        <w:t>centres</w:t>
      </w:r>
      <w:proofErr w:type="spellEnd"/>
      <w:r w:rsidRPr="00E83C2E">
        <w:rPr>
          <w:sz w:val="16"/>
        </w:rPr>
        <w:t xml:space="preserve"> on the use of copper alloy condensers in </w:t>
      </w:r>
      <w:proofErr w:type="gramStart"/>
      <w:r w:rsidRPr="00E83C2E">
        <w:rPr>
          <w:sz w:val="16"/>
        </w:rPr>
        <w:t>plants,</w:t>
      </w:r>
      <w:proofErr w:type="gramEnd"/>
      <w:r w:rsidRPr="00E83C2E">
        <w:rPr>
          <w:sz w:val="16"/>
        </w:rPr>
        <w:t xml:space="preserve"> however, the authors noted that the lack of clean sampling techniques in earlier studies, and overly protective criteria, possibly led to an overestimation of water quality issues. Further support is provided by other authors who suggest that under optimal operational conditions, the likelihood of metals exceeding water quality criteria in effluents from plants using copper–nickel alloys is very low (Oldfield and Todd, 1996). Furthermore, while some contaminants such as anti-</w:t>
      </w:r>
      <w:proofErr w:type="spellStart"/>
      <w:r w:rsidRPr="00E83C2E">
        <w:rPr>
          <w:sz w:val="16"/>
        </w:rPr>
        <w:t>scalants</w:t>
      </w:r>
      <w:proofErr w:type="spellEnd"/>
      <w:r w:rsidRPr="00E83C2E">
        <w:rPr>
          <w:sz w:val="16"/>
        </w:rPr>
        <w:t xml:space="preserve"> and metals from plant infrastructure </w:t>
      </w:r>
      <w:proofErr w:type="gramStart"/>
      <w:r w:rsidRPr="00E83C2E">
        <w:rPr>
          <w:sz w:val="16"/>
        </w:rPr>
        <w:t>may be introduced</w:t>
      </w:r>
      <w:proofErr w:type="gramEnd"/>
      <w:r w:rsidRPr="00E83C2E">
        <w:rPr>
          <w:sz w:val="16"/>
        </w:rPr>
        <w:t xml:space="preserve"> to brines during the desalination process, brine components such as copper are also extracted from intake waters and concentrated in brines. Thus, at least a portion of metal load around desalination outfalls is due to extraction and concentration of naturally occurring metals in the intake waters</w:t>
      </w:r>
      <w:r w:rsidRPr="00E83C2E">
        <w:rPr>
          <w:rStyle w:val="StyleUnderline"/>
        </w:rPr>
        <w:t xml:space="preserve">. Regardless of source, the discharge of brines with high metal contents has the potential to impair biological communities and </w:t>
      </w:r>
      <w:proofErr w:type="spellStart"/>
      <w:r w:rsidRPr="00E83C2E">
        <w:rPr>
          <w:rStyle w:val="StyleUnderline"/>
        </w:rPr>
        <w:t>biomonitoring</w:t>
      </w:r>
      <w:proofErr w:type="spellEnd"/>
      <w:r w:rsidRPr="00E83C2E">
        <w:rPr>
          <w:rStyle w:val="StyleUnderline"/>
        </w:rPr>
        <w:t xml:space="preserve"> studies have found accumulation of metals in </w:t>
      </w:r>
      <w:proofErr w:type="spellStart"/>
      <w:r w:rsidRPr="00E83C2E">
        <w:rPr>
          <w:rStyle w:val="StyleUnderline"/>
        </w:rPr>
        <w:t>macroalgae</w:t>
      </w:r>
      <w:proofErr w:type="spellEnd"/>
      <w:r w:rsidRPr="00E83C2E">
        <w:rPr>
          <w:rStyle w:val="StyleUnderline"/>
        </w:rPr>
        <w:t>, mussels</w:t>
      </w:r>
      <w:r w:rsidRPr="00E83C2E">
        <w:rPr>
          <w:sz w:val="16"/>
        </w:rPr>
        <w:t xml:space="preserve"> (</w:t>
      </w:r>
      <w:proofErr w:type="spellStart"/>
      <w:r w:rsidRPr="00E83C2E">
        <w:rPr>
          <w:sz w:val="16"/>
        </w:rPr>
        <w:t>Romeril</w:t>
      </w:r>
      <w:proofErr w:type="spellEnd"/>
      <w:r w:rsidRPr="00E83C2E">
        <w:rPr>
          <w:sz w:val="16"/>
        </w:rPr>
        <w:t xml:space="preserve">, 1977) </w:t>
      </w:r>
      <w:r w:rsidRPr="00E83C2E">
        <w:rPr>
          <w:rStyle w:val="StyleUnderline"/>
        </w:rPr>
        <w:t>and benthic sediments</w:t>
      </w:r>
      <w:r w:rsidRPr="00E83C2E">
        <w:rPr>
          <w:sz w:val="16"/>
        </w:rPr>
        <w:t xml:space="preserve"> (</w:t>
      </w:r>
      <w:proofErr w:type="spellStart"/>
      <w:r w:rsidRPr="00E83C2E">
        <w:rPr>
          <w:sz w:val="16"/>
        </w:rPr>
        <w:t>Sadiq</w:t>
      </w:r>
      <w:proofErr w:type="spellEnd"/>
      <w:r w:rsidRPr="00E83C2E">
        <w:rPr>
          <w:sz w:val="16"/>
        </w:rPr>
        <w:t xml:space="preserve">, 2002) </w:t>
      </w:r>
      <w:r w:rsidRPr="00E83C2E">
        <w:rPr>
          <w:rStyle w:val="StyleUnderline"/>
        </w:rPr>
        <w:t>around desalination plant outfalls.</w:t>
      </w:r>
      <w:r>
        <w:rPr>
          <w:rStyle w:val="StyleUnderline"/>
        </w:rPr>
        <w:t xml:space="preserve"> </w:t>
      </w:r>
      <w:r w:rsidRPr="00E83C2E">
        <w:rPr>
          <w:sz w:val="16"/>
        </w:rPr>
        <w:t xml:space="preserve">Our review found that a variety of approaches have been taken to determine the ecological impacts of desalination plant discharges in marine ecosystems. These include field-based monitoring, and laboratory and field experiments. The following discussion has also been </w:t>
      </w:r>
      <w:proofErr w:type="spellStart"/>
      <w:r w:rsidRPr="00E83C2E">
        <w:rPr>
          <w:sz w:val="16"/>
        </w:rPr>
        <w:t>summarised</w:t>
      </w:r>
      <w:proofErr w:type="spellEnd"/>
      <w:r w:rsidRPr="00E83C2E">
        <w:rPr>
          <w:sz w:val="16"/>
        </w:rPr>
        <w:t xml:space="preserve"> in Table 2 and Table 3. </w:t>
      </w:r>
      <w:r w:rsidRPr="00E83C2E">
        <w:rPr>
          <w:rStyle w:val="StyleUnderline"/>
        </w:rPr>
        <w:t xml:space="preserve">Exposure to desalination discharges </w:t>
      </w:r>
      <w:proofErr w:type="gramStart"/>
      <w:r w:rsidRPr="00E83C2E">
        <w:rPr>
          <w:rStyle w:val="StyleUnderline"/>
        </w:rPr>
        <w:t>has been shown</w:t>
      </w:r>
      <w:proofErr w:type="gramEnd"/>
      <w:r w:rsidRPr="00E83C2E">
        <w:rPr>
          <w:rStyle w:val="StyleUnderline"/>
        </w:rPr>
        <w:t xml:space="preserve"> to lead to detectable ecological impacts</w:t>
      </w:r>
      <w:r w:rsidRPr="00E83C2E">
        <w:rPr>
          <w:sz w:val="16"/>
        </w:rPr>
        <w:t xml:space="preserve"> in </w:t>
      </w:r>
      <w:proofErr w:type="spellStart"/>
      <w:r w:rsidRPr="00E83C2E">
        <w:rPr>
          <w:sz w:val="16"/>
        </w:rPr>
        <w:t>seagrass</w:t>
      </w:r>
      <w:proofErr w:type="spellEnd"/>
      <w:r w:rsidRPr="00E83C2E">
        <w:rPr>
          <w:sz w:val="16"/>
        </w:rPr>
        <w:t xml:space="preserve"> habitats, and to phytoplankton, invertebrate and fish communities in areas surrounding outlets. </w:t>
      </w:r>
      <w:proofErr w:type="spellStart"/>
      <w:r w:rsidRPr="00E83C2E">
        <w:rPr>
          <w:rStyle w:val="StyleUnderline"/>
        </w:rPr>
        <w:t>Fernández-Torquemeda</w:t>
      </w:r>
      <w:proofErr w:type="spellEnd"/>
      <w:r w:rsidRPr="00E83C2E">
        <w:rPr>
          <w:rStyle w:val="StyleUnderline"/>
        </w:rPr>
        <w:t xml:space="preserve"> et al., (2005) claim a reduction in echinoderm densities in </w:t>
      </w:r>
      <w:proofErr w:type="spellStart"/>
      <w:r w:rsidRPr="00E83C2E">
        <w:rPr>
          <w:rStyle w:val="StyleUnderline"/>
        </w:rPr>
        <w:t>seagrass</w:t>
      </w:r>
      <w:proofErr w:type="spellEnd"/>
      <w:r w:rsidRPr="00E83C2E">
        <w:rPr>
          <w:rStyle w:val="StyleUnderline"/>
        </w:rPr>
        <w:t xml:space="preserve"> meadows adjacent to brine discharge was attributable to desalination </w:t>
      </w:r>
      <w:proofErr w:type="gramStart"/>
      <w:r w:rsidRPr="00E83C2E">
        <w:rPr>
          <w:rStyle w:val="StyleUnderline"/>
        </w:rPr>
        <w:t>discharg</w:t>
      </w:r>
      <w:r w:rsidRPr="00E83C2E">
        <w:rPr>
          <w:sz w:val="16"/>
        </w:rPr>
        <w:t>e,</w:t>
      </w:r>
      <w:proofErr w:type="gramEnd"/>
      <w:r w:rsidRPr="00E83C2E">
        <w:rPr>
          <w:sz w:val="16"/>
        </w:rPr>
        <w:t xml:space="preserve"> however details of the analytical model are not presented. </w:t>
      </w:r>
      <w:proofErr w:type="spellStart"/>
      <w:r w:rsidRPr="00E83C2E">
        <w:rPr>
          <w:rStyle w:val="StyleUnderline"/>
        </w:rPr>
        <w:t>Gacia</w:t>
      </w:r>
      <w:proofErr w:type="spellEnd"/>
      <w:r w:rsidRPr="00E83C2E">
        <w:rPr>
          <w:rStyle w:val="StyleUnderline"/>
        </w:rPr>
        <w:t xml:space="preserve"> et al. (2007) also found significant increases in leaf necrosis and decreased carbohydrate storage in leaf tissues in </w:t>
      </w:r>
      <w:proofErr w:type="spellStart"/>
      <w:r w:rsidRPr="00E83C2E">
        <w:rPr>
          <w:rStyle w:val="StyleUnderline"/>
        </w:rPr>
        <w:t>Posidonia</w:t>
      </w:r>
      <w:proofErr w:type="spellEnd"/>
      <w:r w:rsidRPr="00E83C2E">
        <w:rPr>
          <w:rStyle w:val="StyleUnderline"/>
        </w:rPr>
        <w:t xml:space="preserve"> </w:t>
      </w:r>
      <w:proofErr w:type="spellStart"/>
      <w:r w:rsidRPr="00E83C2E">
        <w:rPr>
          <w:rStyle w:val="StyleUnderline"/>
        </w:rPr>
        <w:t>oceanica</w:t>
      </w:r>
      <w:proofErr w:type="spellEnd"/>
      <w:r w:rsidRPr="00E83C2E">
        <w:rPr>
          <w:rStyle w:val="StyleUnderline"/>
        </w:rPr>
        <w:t xml:space="preserve"> meadows, which they attributed to both brine exposure and increases in nutrient availabilit</w:t>
      </w:r>
      <w:r w:rsidRPr="00E83C2E">
        <w:rPr>
          <w:sz w:val="16"/>
        </w:rPr>
        <w:t xml:space="preserve">y. These impacts to </w:t>
      </w:r>
      <w:proofErr w:type="spellStart"/>
      <w:r w:rsidRPr="00E83C2E">
        <w:rPr>
          <w:sz w:val="16"/>
        </w:rPr>
        <w:t>seagrasses</w:t>
      </w:r>
      <w:proofErr w:type="spellEnd"/>
      <w:r w:rsidRPr="00E83C2E">
        <w:rPr>
          <w:sz w:val="16"/>
        </w:rPr>
        <w:t xml:space="preserve"> can occur following increases of only 1–2 </w:t>
      </w:r>
      <w:proofErr w:type="spellStart"/>
      <w:r w:rsidRPr="00E83C2E">
        <w:rPr>
          <w:sz w:val="16"/>
        </w:rPr>
        <w:t>ppt</w:t>
      </w:r>
      <w:proofErr w:type="spellEnd"/>
      <w:r w:rsidRPr="00E83C2E">
        <w:rPr>
          <w:sz w:val="16"/>
        </w:rPr>
        <w:t xml:space="preserve"> in salinity highlighting the potential sensitivity of these species to desalination brines </w:t>
      </w:r>
      <w:proofErr w:type="gramStart"/>
      <w:r w:rsidRPr="00E83C2E">
        <w:rPr>
          <w:sz w:val="16"/>
        </w:rPr>
        <w:t>( Sánchez</w:t>
      </w:r>
      <w:proofErr w:type="gramEnd"/>
      <w:r w:rsidRPr="00E83C2E">
        <w:rPr>
          <w:sz w:val="16"/>
        </w:rPr>
        <w:t>-</w:t>
      </w:r>
      <w:proofErr w:type="spellStart"/>
      <w:r w:rsidRPr="00E83C2E">
        <w:rPr>
          <w:sz w:val="16"/>
        </w:rPr>
        <w:t>Lizaso</w:t>
      </w:r>
      <w:proofErr w:type="spellEnd"/>
      <w:r w:rsidRPr="00E83C2E">
        <w:rPr>
          <w:sz w:val="16"/>
        </w:rPr>
        <w:t xml:space="preserve"> et al., 2008). </w:t>
      </w:r>
      <w:r w:rsidRPr="00E83C2E">
        <w:rPr>
          <w:rStyle w:val="StyleUnderline"/>
        </w:rPr>
        <w:t xml:space="preserve">Brine discharges over soft bottom habitats may alter the structure and diversity of </w:t>
      </w:r>
      <w:proofErr w:type="spellStart"/>
      <w:r w:rsidRPr="00E83C2E">
        <w:rPr>
          <w:rStyle w:val="StyleUnderline"/>
        </w:rPr>
        <w:t>infaunal</w:t>
      </w:r>
      <w:proofErr w:type="spellEnd"/>
      <w:r w:rsidRPr="00E83C2E">
        <w:rPr>
          <w:rStyle w:val="StyleUnderline"/>
        </w:rPr>
        <w:t xml:space="preserve"> communities</w:t>
      </w:r>
      <w:r w:rsidRPr="00E83C2E">
        <w:rPr>
          <w:sz w:val="16"/>
        </w:rPr>
        <w:t xml:space="preserve"> </w:t>
      </w:r>
      <w:proofErr w:type="gramStart"/>
      <w:r w:rsidRPr="00E83C2E">
        <w:rPr>
          <w:sz w:val="16"/>
        </w:rPr>
        <w:t xml:space="preserve">( </w:t>
      </w:r>
      <w:proofErr w:type="spellStart"/>
      <w:r w:rsidRPr="00E83C2E">
        <w:rPr>
          <w:sz w:val="16"/>
        </w:rPr>
        <w:t>Ruso</w:t>
      </w:r>
      <w:proofErr w:type="spellEnd"/>
      <w:proofErr w:type="gramEnd"/>
      <w:r w:rsidRPr="00E83C2E">
        <w:rPr>
          <w:sz w:val="16"/>
        </w:rPr>
        <w:t xml:space="preserve"> et al., 2007 and </w:t>
      </w:r>
      <w:proofErr w:type="spellStart"/>
      <w:r w:rsidRPr="00E83C2E">
        <w:rPr>
          <w:sz w:val="16"/>
        </w:rPr>
        <w:t>Ruso</w:t>
      </w:r>
      <w:proofErr w:type="spellEnd"/>
      <w:r w:rsidRPr="00E83C2E">
        <w:rPr>
          <w:sz w:val="16"/>
        </w:rPr>
        <w:t xml:space="preserve"> et al., 2008). </w:t>
      </w:r>
      <w:r w:rsidRPr="00E83C2E">
        <w:rPr>
          <w:rStyle w:val="StyleUnderline"/>
        </w:rPr>
        <w:t xml:space="preserve">Research has found increased dominance of nematodes adjacent to brine </w:t>
      </w:r>
      <w:r w:rsidRPr="00E83C2E">
        <w:rPr>
          <w:rStyle w:val="StyleUnderline"/>
        </w:rPr>
        <w:lastRenderedPageBreak/>
        <w:t>discharges</w:t>
      </w:r>
      <w:r w:rsidRPr="00E83C2E">
        <w:rPr>
          <w:sz w:val="16"/>
        </w:rPr>
        <w:t xml:space="preserve"> </w:t>
      </w:r>
      <w:proofErr w:type="gramStart"/>
      <w:r w:rsidRPr="00E83C2E">
        <w:rPr>
          <w:sz w:val="16"/>
        </w:rPr>
        <w:t xml:space="preserve">( </w:t>
      </w:r>
      <w:proofErr w:type="spellStart"/>
      <w:r w:rsidRPr="00E83C2E">
        <w:rPr>
          <w:sz w:val="16"/>
        </w:rPr>
        <w:t>Ruso</w:t>
      </w:r>
      <w:proofErr w:type="spellEnd"/>
      <w:proofErr w:type="gramEnd"/>
      <w:r w:rsidRPr="00E83C2E">
        <w:rPr>
          <w:sz w:val="16"/>
        </w:rPr>
        <w:t xml:space="preserve"> et al., 2007), </w:t>
      </w:r>
      <w:r w:rsidRPr="00E83C2E">
        <w:rPr>
          <w:rStyle w:val="StyleUnderline"/>
        </w:rPr>
        <w:t>and reduced diversity and abundance of polychaetes up to 400 m from a disc</w:t>
      </w:r>
      <w:r w:rsidRPr="00E83C2E">
        <w:rPr>
          <w:sz w:val="16"/>
        </w:rPr>
        <w:t xml:space="preserve">harge ( </w:t>
      </w:r>
      <w:proofErr w:type="spellStart"/>
      <w:r w:rsidRPr="00E83C2E">
        <w:rPr>
          <w:sz w:val="16"/>
        </w:rPr>
        <w:t>Ruso</w:t>
      </w:r>
      <w:proofErr w:type="spellEnd"/>
      <w:r w:rsidRPr="00E83C2E">
        <w:rPr>
          <w:sz w:val="16"/>
        </w:rPr>
        <w:t xml:space="preserve"> et al., 2008). Benthic diatom communities may also be reduced in richness and abundance, as well as lower containing chlorophyll-a concentrations than in un-impacted areas </w:t>
      </w:r>
      <w:proofErr w:type="gramStart"/>
      <w:r w:rsidRPr="00E83C2E">
        <w:rPr>
          <w:sz w:val="16"/>
        </w:rPr>
        <w:t>( Crockett</w:t>
      </w:r>
      <w:proofErr w:type="gramEnd"/>
      <w:r w:rsidRPr="00E83C2E">
        <w:rPr>
          <w:sz w:val="16"/>
        </w:rPr>
        <w:t>, 1997).</w:t>
      </w:r>
    </w:p>
    <w:p w:rsidR="00FB2AF2" w:rsidRPr="00B12D50" w:rsidRDefault="00FA0018" w:rsidP="00FB2AF2">
      <w:pPr>
        <w:pStyle w:val="Heading4"/>
      </w:pPr>
      <w:r>
        <w:t>The process of construction and water intake</w:t>
      </w:r>
    </w:p>
    <w:p w:rsidR="00FB2AF2" w:rsidRPr="00B12D50" w:rsidRDefault="00FB2AF2" w:rsidP="00FB2AF2">
      <w:pPr>
        <w:rPr>
          <w:rStyle w:val="Style13ptBold"/>
        </w:rPr>
      </w:pPr>
      <w:proofErr w:type="spellStart"/>
      <w:r>
        <w:rPr>
          <w:rStyle w:val="Style13ptBold"/>
        </w:rPr>
        <w:t>Latteman</w:t>
      </w:r>
      <w:proofErr w:type="spellEnd"/>
      <w:r>
        <w:rPr>
          <w:rStyle w:val="Style13ptBold"/>
        </w:rPr>
        <w:t xml:space="preserve"> 9</w:t>
      </w:r>
    </w:p>
    <w:p w:rsidR="00FB2AF2" w:rsidRDefault="00FB2AF2" w:rsidP="00FB2AF2">
      <w:r>
        <w:t xml:space="preserve">[Sabine, “Seawater Desalination” (Chapter 11 Protecting the Marine Environment), Green Energy and Technology, 2009, </w:t>
      </w:r>
      <w:hyperlink r:id="rId20" w:history="1">
        <w:r w:rsidRPr="002B59BA">
          <w:rPr>
            <w:rStyle w:val="Hyperlink"/>
          </w:rPr>
          <w:t>http://link.springer.com.proxy.lib.umich.edu/chapter/10.1007/978-3-642-01150-4_5/fulltext.html //</w:t>
        </w:r>
      </w:hyperlink>
      <w:r>
        <w:t xml:space="preserve"> SZ]</w:t>
      </w:r>
    </w:p>
    <w:p w:rsidR="00FB2AF2" w:rsidRDefault="00FB2AF2" w:rsidP="00FB2AF2">
      <w:r>
        <w:t xml:space="preserve">Intake structures </w:t>
      </w:r>
      <w:proofErr w:type="gramStart"/>
      <w:r>
        <w:t>can generally be subdivided</w:t>
      </w:r>
      <w:proofErr w:type="gramEnd"/>
      <w:r>
        <w:t xml:space="preserve"> into open intakes and below ground intakes. Below ground intakes </w:t>
      </w:r>
      <w:proofErr w:type="gramStart"/>
      <w:r>
        <w:t>are completely embedded</w:t>
      </w:r>
      <w:proofErr w:type="gramEnd"/>
      <w:r>
        <w:t xml:space="preserve"> in the seafloor, either in beach sediments onshore, such as beach wells or infiltration galleries, or in offshore marine sediments, such as horizontally drilled drains (HDD). Open intakes are the most commonly used intake system for large desalination plants, although HDDs </w:t>
      </w:r>
      <w:proofErr w:type="gramStart"/>
      <w:r>
        <w:t>are reportedly being used</w:t>
      </w:r>
      <w:proofErr w:type="gramEnd"/>
      <w:r>
        <w:t xml:space="preserve"> successfully in some larger SWRO plants [6]. Screens, such as fine-meshed, travelling or drum screens, </w:t>
      </w:r>
      <w:proofErr w:type="gramStart"/>
      <w:r>
        <w:t>are usually placed</w:t>
      </w:r>
      <w:proofErr w:type="gramEnd"/>
      <w:r>
        <w:t xml:space="preserve"> in front of the open intakes. In some cases, a breakwater basin </w:t>
      </w:r>
      <w:proofErr w:type="gramStart"/>
      <w:r>
        <w:t>is constructed</w:t>
      </w:r>
      <w:proofErr w:type="gramEnd"/>
      <w:r>
        <w:t xml:space="preserve"> around the intake area. The most commonly used method of concentrate disposal is surface water discharge, either via a single open outfall or via a diffuser system. Options for co-discharge exist with power plant cooling water. Large distillation plants are typically co-located with power plants, but co-location is also an option under consideration for SWRO projects in California [7, 8], Florida [9] and Israel [10, 11]. The use of existing intake and outfall structures reduces construction-related impacts; the cooling water serves as </w:t>
      </w:r>
      <w:proofErr w:type="spellStart"/>
      <w:r>
        <w:t>feedwater</w:t>
      </w:r>
      <w:proofErr w:type="spellEnd"/>
      <w:r>
        <w:t xml:space="preserve"> for the desalination plant and provides dilution of the concentrate before discharge [12]. The construction of the intake and outfall structures may cause a disturbance to, or compaction of, sediments. If placed above the seafloor,</w:t>
      </w:r>
      <w:r w:rsidRPr="00FB2AF2">
        <w:rPr>
          <w:rStyle w:val="StyleUnderline"/>
        </w:rPr>
        <w:t xml:space="preserve"> intake and outfall structures and pipelines can act as an artificial breakwater, which may cause wave refractions, change current patterns and interfere with dynamic sediment processes</w:t>
      </w:r>
      <w:r>
        <w:t>, such as erosion or deposition.</w:t>
      </w:r>
      <w:r w:rsidRPr="00FB2AF2">
        <w:rPr>
          <w:rStyle w:val="StyleUnderline"/>
        </w:rPr>
        <w:t xml:space="preserve"> The suspension of sediment material into the water column may cause a temporarily increased turbidity near the construction site, which could affect water quality by increasing levels of nutrients or pollutants, or by reducing oxygen levels</w:t>
      </w:r>
      <w:r>
        <w:t xml:space="preserve">, depending on sediment properties. During operation, </w:t>
      </w:r>
      <w:r w:rsidRPr="00FB2AF2">
        <w:rPr>
          <w:rStyle w:val="StyleUnderline"/>
        </w:rPr>
        <w:t xml:space="preserve">the intake of large quantities of seawater may affect water circulation, </w:t>
      </w:r>
      <w:r>
        <w:t>especially in areas characterized by weak natural currents</w:t>
      </w:r>
      <w:r w:rsidRPr="00FB2AF2">
        <w:rPr>
          <w:rStyle w:val="StyleUnderline"/>
        </w:rPr>
        <w:t>. Increased turbidity during construction may have short term indirect effects on marine species, such as filter-feeding organisms, and the resettling of sediments may cause the burial of benthic flora and fauna</w:t>
      </w:r>
      <w:r>
        <w:t xml:space="preserve">. More severe is the destruction of benthic habitats along the construction corridor, which often take between one and several years to recover from disturbances. </w:t>
      </w:r>
      <w:r w:rsidRPr="00FB2AF2">
        <w:rPr>
          <w:rStyle w:val="StyleUnderline"/>
        </w:rPr>
        <w:t>Construction activities may also disturb sensitive wildlife, such as marine mammals or seabirds</w:t>
      </w:r>
      <w:r>
        <w:t xml:space="preserve">. Dredging and drilling activities, particularly, produce low frequency noise emissions below water, including structure-borne sound emissions and vibrations, which can travel considerable distances. Impacts depend on the sound level, distance from the source and the hearing ability of the organisms. Structures above the seafloor provide hard-bottom substrates to which living organisms can attach, such as algae, anemones or mussels. The prolific growth of these artificial reefs often attracts other invertebrate species for food or shelter, such as echinoderms (e.g. starfish), crustaceans (e.g. lobsters) or marine snails (e.g. abalone), and often results in an increased density of fish species. This “reef effect” may alter the existing community structure and local predator-prey relationships. Open seawater intakes usually result in the loss of eggs and larvae from fish and invertebrate species, spores from algae and </w:t>
      </w:r>
      <w:proofErr w:type="spellStart"/>
      <w:r>
        <w:t>seagrasses</w:t>
      </w:r>
      <w:proofErr w:type="spellEnd"/>
      <w:r>
        <w:t xml:space="preserve">, phytoplankton and zooplankton, as well as smaller marine organisms that </w:t>
      </w:r>
      <w:proofErr w:type="gramStart"/>
      <w:r>
        <w:t>are drawn</w:t>
      </w:r>
      <w:proofErr w:type="gramEnd"/>
      <w:r>
        <w:t xml:space="preserve"> </w:t>
      </w:r>
      <w:r>
        <w:lastRenderedPageBreak/>
        <w:t xml:space="preserve">into the plant (entrainment). The survival rate is minimal, but the question is whether entrainment mortality represents a significant additional source of mortality for the affected species, which then negatively affects the ability of species to sustain their population. Plankton organisms are generally prevalent in coastal surface waters and have rapid reproductive cycles, while most fish and invertebrate species, as part of their reproduction strategy, produce large numbers of eggs and larvae to compensate for a high natural mortality rate. In most cases, entrainment </w:t>
      </w:r>
      <w:proofErr w:type="gramStart"/>
      <w:r>
        <w:t>is not considered</w:t>
      </w:r>
      <w:proofErr w:type="gramEnd"/>
      <w:r>
        <w:t xml:space="preserve"> to be significant. This perception may change where cumulative sources of mortality (e.g. multiple power or desalination plants) are involved and where endangered species, species of commercial interest or marine protected areas, are affected. While it is relatively simple to estimate the levels of entrainment for a specific project, it is difficult to evaluate the indirect impacts on the ecosystem, especially in places where several projects are involv</w:t>
      </w:r>
      <w:r w:rsidRPr="00FB2AF2">
        <w:rPr>
          <w:rStyle w:val="StyleUnderline"/>
        </w:rPr>
        <w:t xml:space="preserve">ed. Death of larger marine organisms at intake screens </w:t>
      </w:r>
      <w:proofErr w:type="gramStart"/>
      <w:r w:rsidRPr="00FB2AF2">
        <w:rPr>
          <w:rStyle w:val="StyleUnderline"/>
        </w:rPr>
        <w:t>may be caused</w:t>
      </w:r>
      <w:proofErr w:type="gramEnd"/>
      <w:r w:rsidRPr="00FB2AF2">
        <w:rPr>
          <w:rStyle w:val="StyleUnderline"/>
        </w:rPr>
        <w:t xml:space="preserve"> by suffocation, starvation or exhaustion from being pinned up against the intake screens </w:t>
      </w:r>
      <w:r>
        <w:t xml:space="preserve">(impingement) [13]. Impingement may be a significant source of mortality for endangered or protected marine species, such as sea turtles or sea snakes, or species of commercial interest. If the intake velocity of the </w:t>
      </w:r>
      <w:proofErr w:type="spellStart"/>
      <w:r>
        <w:t>feedwater</w:t>
      </w:r>
      <w:proofErr w:type="spellEnd"/>
      <w:r>
        <w:t xml:space="preserve"> </w:t>
      </w:r>
      <w:proofErr w:type="gramStart"/>
      <w:r>
        <w:t>is reduced</w:t>
      </w:r>
      <w:proofErr w:type="gramEnd"/>
      <w:r>
        <w:t xml:space="preserve"> to velocities of about 0.1 m/s, which is comparable to ocean background currents, it could be expected that mobile organisms would be able to swim away from the intake area.</w:t>
      </w:r>
    </w:p>
    <w:p w:rsidR="00FB2AF2" w:rsidRDefault="00FA0018" w:rsidP="00FB2AF2">
      <w:pPr>
        <w:pStyle w:val="Heading4"/>
      </w:pPr>
      <w:r>
        <w:t>Salinity destroy bio-d</w:t>
      </w:r>
    </w:p>
    <w:p w:rsidR="00FB2AF2" w:rsidRPr="00B12D50" w:rsidRDefault="00FB2AF2" w:rsidP="00FB2AF2">
      <w:pPr>
        <w:rPr>
          <w:rStyle w:val="Style13ptBold"/>
        </w:rPr>
      </w:pPr>
      <w:proofErr w:type="spellStart"/>
      <w:r>
        <w:rPr>
          <w:rStyle w:val="Style13ptBold"/>
        </w:rPr>
        <w:t>Latteman</w:t>
      </w:r>
      <w:proofErr w:type="spellEnd"/>
      <w:r>
        <w:rPr>
          <w:rStyle w:val="Style13ptBold"/>
        </w:rPr>
        <w:t xml:space="preserve"> 9</w:t>
      </w:r>
    </w:p>
    <w:p w:rsidR="00FB2AF2" w:rsidRDefault="00FB2AF2" w:rsidP="00FB2AF2">
      <w:r>
        <w:t xml:space="preserve">[Sabine, “Seawater Desalination” (Chapter 11 Protecting the Marine Environment), Green Energy and Technology, 2009, </w:t>
      </w:r>
      <w:hyperlink r:id="rId21" w:history="1">
        <w:r w:rsidRPr="002B59BA">
          <w:rPr>
            <w:rStyle w:val="Hyperlink"/>
          </w:rPr>
          <w:t>http://link.springer.com.proxy.lib.umich.edu/chapter/10.1007/978-3-642-01150-4_5/fulltext.html //</w:t>
        </w:r>
      </w:hyperlink>
      <w:r>
        <w:t xml:space="preserve"> SZ]</w:t>
      </w:r>
    </w:p>
    <w:p w:rsidR="00FB2AF2" w:rsidRPr="00551F73" w:rsidRDefault="00FB2AF2" w:rsidP="00FB2AF2">
      <w:pPr>
        <w:rPr>
          <w:rStyle w:val="StyleUnderline"/>
        </w:rPr>
      </w:pPr>
      <w:r w:rsidRPr="00190DA8">
        <w:rPr>
          <w:rStyle w:val="StyleUnderline"/>
        </w:rPr>
        <w:t>Salinity is a vital environmental parameter for marine life</w:t>
      </w:r>
      <w:r w:rsidRPr="00551F73">
        <w:rPr>
          <w:sz w:val="16"/>
        </w:rPr>
        <w:t>. Similar to “thermal pollution</w:t>
      </w:r>
      <w:r w:rsidRPr="00190DA8">
        <w:rPr>
          <w:rStyle w:val="StyleUnderline"/>
        </w:rPr>
        <w:t>”, increased salt concentrations can be harmful and even lethal to marine life. In general, toxicity depends on the sensitivity to increased salinity of the species, the natural salinity variations of their habitats, and their life cycle stage</w:t>
      </w:r>
      <w:r w:rsidRPr="00551F73">
        <w:rPr>
          <w:sz w:val="16"/>
        </w:rPr>
        <w:t xml:space="preserve">. For instance, field and laboratory studies on the Mediterranean </w:t>
      </w:r>
      <w:proofErr w:type="spellStart"/>
      <w:r w:rsidRPr="00551F73">
        <w:rPr>
          <w:sz w:val="16"/>
        </w:rPr>
        <w:t>seagrass</w:t>
      </w:r>
      <w:proofErr w:type="spellEnd"/>
      <w:r w:rsidRPr="00551F73">
        <w:rPr>
          <w:sz w:val="16"/>
        </w:rPr>
        <w:t xml:space="preserve"> </w:t>
      </w:r>
      <w:proofErr w:type="spellStart"/>
      <w:r w:rsidRPr="00551F73">
        <w:rPr>
          <w:sz w:val="16"/>
        </w:rPr>
        <w:t>Posidonia</w:t>
      </w:r>
      <w:proofErr w:type="spellEnd"/>
      <w:r w:rsidRPr="00551F73">
        <w:rPr>
          <w:sz w:val="16"/>
        </w:rPr>
        <w:t xml:space="preserve"> </w:t>
      </w:r>
      <w:proofErr w:type="spellStart"/>
      <w:r w:rsidRPr="00551F73">
        <w:rPr>
          <w:sz w:val="16"/>
        </w:rPr>
        <w:t>oceanica</w:t>
      </w:r>
      <w:proofErr w:type="spellEnd"/>
      <w:r w:rsidRPr="00551F73">
        <w:rPr>
          <w:sz w:val="16"/>
        </w:rPr>
        <w:t xml:space="preserve"> showed that a salinity of around 45 caused about 50% mortality in 15 days and growth rates were reduced by 50% at a salinity of 43 [20]. In contrast, two </w:t>
      </w:r>
      <w:proofErr w:type="spellStart"/>
      <w:r w:rsidRPr="00551F73">
        <w:rPr>
          <w:sz w:val="16"/>
        </w:rPr>
        <w:t>seagrass</w:t>
      </w:r>
      <w:proofErr w:type="spellEnd"/>
      <w:r w:rsidRPr="00551F73">
        <w:rPr>
          <w:sz w:val="16"/>
        </w:rPr>
        <w:t xml:space="preserve"> species common in Western Australia, P. </w:t>
      </w:r>
      <w:proofErr w:type="spellStart"/>
      <w:r w:rsidRPr="00551F73">
        <w:rPr>
          <w:sz w:val="16"/>
        </w:rPr>
        <w:t>australis</w:t>
      </w:r>
      <w:proofErr w:type="spellEnd"/>
      <w:r w:rsidRPr="00551F73">
        <w:rPr>
          <w:sz w:val="16"/>
        </w:rPr>
        <w:t xml:space="preserve"> and P. </w:t>
      </w:r>
      <w:proofErr w:type="spellStart"/>
      <w:r w:rsidRPr="00551F73">
        <w:rPr>
          <w:sz w:val="16"/>
        </w:rPr>
        <w:t>amphibolis</w:t>
      </w:r>
      <w:proofErr w:type="spellEnd"/>
      <w:r w:rsidRPr="00551F73">
        <w:rPr>
          <w:sz w:val="16"/>
        </w:rPr>
        <w:t xml:space="preserve">, seem to be more adapted to naturally higher salinities. Denser covers of </w:t>
      </w:r>
      <w:proofErr w:type="spellStart"/>
      <w:r w:rsidRPr="00551F73">
        <w:rPr>
          <w:sz w:val="16"/>
        </w:rPr>
        <w:t>Posidonia</w:t>
      </w:r>
      <w:proofErr w:type="spellEnd"/>
      <w:r w:rsidRPr="00551F73">
        <w:rPr>
          <w:sz w:val="16"/>
        </w:rPr>
        <w:t xml:space="preserve"> meadows </w:t>
      </w:r>
      <w:proofErr w:type="gramStart"/>
      <w:r w:rsidRPr="00551F73">
        <w:rPr>
          <w:sz w:val="16"/>
        </w:rPr>
        <w:t>are being observed</w:t>
      </w:r>
      <w:proofErr w:type="gramEnd"/>
      <w:r w:rsidRPr="00551F73">
        <w:rPr>
          <w:sz w:val="16"/>
        </w:rPr>
        <w:t xml:space="preserve"> at salinities of between 40 and 50 [21, 22]. Available studies suggest that some </w:t>
      </w:r>
      <w:proofErr w:type="spellStart"/>
      <w:r w:rsidRPr="00551F73">
        <w:rPr>
          <w:sz w:val="16"/>
        </w:rPr>
        <w:t>seagrass</w:t>
      </w:r>
      <w:proofErr w:type="spellEnd"/>
      <w:r w:rsidRPr="00551F73">
        <w:rPr>
          <w:sz w:val="16"/>
        </w:rPr>
        <w:t xml:space="preserve"> species are more tolerant to </w:t>
      </w:r>
      <w:proofErr w:type="spellStart"/>
      <w:r w:rsidRPr="00551F73">
        <w:rPr>
          <w:sz w:val="16"/>
        </w:rPr>
        <w:t>hypersaline</w:t>
      </w:r>
      <w:proofErr w:type="spellEnd"/>
      <w:r w:rsidRPr="00551F73">
        <w:rPr>
          <w:sz w:val="16"/>
        </w:rPr>
        <w:t xml:space="preserve"> conditions than others. Also, some </w:t>
      </w:r>
      <w:proofErr w:type="spellStart"/>
      <w:r w:rsidRPr="00551F73">
        <w:rPr>
          <w:sz w:val="16"/>
        </w:rPr>
        <w:t>macrofauna</w:t>
      </w:r>
      <w:proofErr w:type="spellEnd"/>
      <w:r w:rsidRPr="00551F73">
        <w:rPr>
          <w:sz w:val="16"/>
        </w:rPr>
        <w:t xml:space="preserve"> taxa such as echinoderms (e.g. sea urchins, starfish), which are strictly marine, seem to be more sensitive to salinity variations than, for example, organisms found in estuaries, which are able to adapt to a wide range of salinities including fresh, brackish and saltwater environments. Furthermore, organisms in young life cycle stages, such as sea urchin embryos, </w:t>
      </w:r>
      <w:proofErr w:type="gramStart"/>
      <w:r w:rsidRPr="00551F73">
        <w:rPr>
          <w:sz w:val="16"/>
        </w:rPr>
        <w:t>are often considered</w:t>
      </w:r>
      <w:proofErr w:type="gramEnd"/>
      <w:r w:rsidRPr="00551F73">
        <w:rPr>
          <w:sz w:val="16"/>
        </w:rPr>
        <w:t xml:space="preserve"> to be more sensitive than adults. Most marine organisms can adapt to minor deviations in salinity and can recover from extreme, short term exposures to increased salinities. For example, P. </w:t>
      </w:r>
      <w:proofErr w:type="spellStart"/>
      <w:r w:rsidRPr="00551F73">
        <w:rPr>
          <w:sz w:val="16"/>
        </w:rPr>
        <w:t>oceanica</w:t>
      </w:r>
      <w:proofErr w:type="spellEnd"/>
      <w:r w:rsidRPr="00551F73">
        <w:rPr>
          <w:sz w:val="16"/>
        </w:rPr>
        <w:t xml:space="preserve"> plants that survived in a salinity of 43 over 15 days were able to recover when returned to normal conditions [20]. However, </w:t>
      </w:r>
      <w:r w:rsidRPr="00551F73">
        <w:rPr>
          <w:rStyle w:val="StyleUnderline"/>
        </w:rPr>
        <w:t xml:space="preserve">only a few species would be tolerant to high salt concentrations over extended periods of time. Marine organisms normally thrive in those environments to which they are adapted and which provide </w:t>
      </w:r>
      <w:proofErr w:type="spellStart"/>
      <w:r w:rsidRPr="00551F73">
        <w:rPr>
          <w:rStyle w:val="StyleUnderline"/>
        </w:rPr>
        <w:t>favourable</w:t>
      </w:r>
      <w:proofErr w:type="spellEnd"/>
      <w:r w:rsidRPr="00551F73">
        <w:rPr>
          <w:rStyle w:val="StyleUnderline"/>
        </w:rPr>
        <w:t xml:space="preserve"> environmental conditions.</w:t>
      </w:r>
      <w:r w:rsidRPr="00551F73">
        <w:rPr>
          <w:sz w:val="16"/>
        </w:rPr>
        <w:t xml:space="preserve"> Natural salinity values vary between 30 and 37 in the Atlantic Ocean, between 36 and 40 in the Mediterranean Sea, between 37 and 43 in the Red Sea, and can range up to 60 in naturally saline environments of the Gulf. </w:t>
      </w:r>
      <w:r w:rsidRPr="00551F73">
        <w:rPr>
          <w:rStyle w:val="StyleUnderline"/>
        </w:rPr>
        <w:t xml:space="preserve">Salt concentrations that considerably and continuously exceed the ambient levels to which the native species are adapted may result in osmotic stress. This will drive mobile animals away from the discharge site and can cause a die-off of the sessile flora and fauna. For example, salinity increases near the outfall of the </w:t>
      </w:r>
      <w:proofErr w:type="spellStart"/>
      <w:r w:rsidRPr="00551F73">
        <w:rPr>
          <w:rStyle w:val="StyleUnderline"/>
        </w:rPr>
        <w:t>Dhekelia</w:t>
      </w:r>
      <w:proofErr w:type="spellEnd"/>
      <w:r w:rsidRPr="00551F73">
        <w:rPr>
          <w:rStyle w:val="StyleUnderline"/>
        </w:rPr>
        <w:t xml:space="preserve"> SWRO in Cyprus </w:t>
      </w:r>
      <w:proofErr w:type="gramStart"/>
      <w:r w:rsidRPr="00551F73">
        <w:rPr>
          <w:rStyle w:val="StyleUnderline"/>
        </w:rPr>
        <w:t>were reported</w:t>
      </w:r>
      <w:proofErr w:type="gramEnd"/>
      <w:r w:rsidRPr="00551F73">
        <w:rPr>
          <w:rStyle w:val="StyleUnderline"/>
        </w:rPr>
        <w:t xml:space="preserve"> to be responsible for a decline of </w:t>
      </w:r>
      <w:proofErr w:type="spellStart"/>
      <w:r w:rsidRPr="00551F73">
        <w:rPr>
          <w:rStyle w:val="StyleUnderline"/>
        </w:rPr>
        <w:t>macroalgae</w:t>
      </w:r>
      <w:proofErr w:type="spellEnd"/>
      <w:r w:rsidRPr="00551F73">
        <w:rPr>
          <w:rStyle w:val="StyleUnderline"/>
        </w:rPr>
        <w:t xml:space="preserve"> forests, and echinoderm species vanished from the discharge site</w:t>
      </w:r>
      <w:r w:rsidRPr="00551F73">
        <w:rPr>
          <w:sz w:val="16"/>
        </w:rPr>
        <w:t xml:space="preserve"> [23]. Observations on the distribution of marine species from naturally </w:t>
      </w:r>
      <w:proofErr w:type="spellStart"/>
      <w:r w:rsidRPr="00551F73">
        <w:rPr>
          <w:sz w:val="16"/>
        </w:rPr>
        <w:t>hypersaline</w:t>
      </w:r>
      <w:proofErr w:type="spellEnd"/>
      <w:r w:rsidRPr="00551F73">
        <w:rPr>
          <w:sz w:val="16"/>
        </w:rPr>
        <w:t xml:space="preserve"> environments in the </w:t>
      </w:r>
      <w:proofErr w:type="gramStart"/>
      <w:r w:rsidRPr="00551F73">
        <w:rPr>
          <w:sz w:val="16"/>
        </w:rPr>
        <w:t>Gulf,</w:t>
      </w:r>
      <w:proofErr w:type="gramEnd"/>
      <w:r w:rsidRPr="00551F73">
        <w:rPr>
          <w:sz w:val="16"/>
        </w:rPr>
        <w:t xml:space="preserve"> indicate that salinities above 45 considerably alter the benthic community [24]. This </w:t>
      </w:r>
      <w:proofErr w:type="spellStart"/>
      <w:r w:rsidRPr="00551F73">
        <w:rPr>
          <w:sz w:val="16"/>
        </w:rPr>
        <w:t>emphasises</w:t>
      </w:r>
      <w:proofErr w:type="spellEnd"/>
      <w:r w:rsidRPr="00551F73">
        <w:rPr>
          <w:sz w:val="16"/>
        </w:rPr>
        <w:t xml:space="preserve"> the importance of salinity as a controlling environmental factor. Similarly, </w:t>
      </w:r>
      <w:r w:rsidRPr="00551F73">
        <w:rPr>
          <w:rStyle w:val="StyleUnderline"/>
        </w:rPr>
        <w:t xml:space="preserve">thermal discharges may have an effect on species distribution by changing the annual temperature </w:t>
      </w:r>
      <w:r w:rsidRPr="00551F73">
        <w:rPr>
          <w:rStyle w:val="StyleUnderline"/>
        </w:rPr>
        <w:lastRenderedPageBreak/>
        <w:t xml:space="preserve">profiles in the discharge site. This could enhance biological processes by increasing seawater temperatures to </w:t>
      </w:r>
      <w:proofErr w:type="spellStart"/>
      <w:r w:rsidRPr="00551F73">
        <w:rPr>
          <w:rStyle w:val="StyleUnderline"/>
        </w:rPr>
        <w:t>favourable</w:t>
      </w:r>
      <w:proofErr w:type="spellEnd"/>
      <w:r w:rsidRPr="00551F73">
        <w:rPr>
          <w:rStyle w:val="StyleUnderline"/>
        </w:rPr>
        <w:t xml:space="preserve"> conditions in winter, but could result in thermal stress when critical values </w:t>
      </w:r>
      <w:proofErr w:type="gramStart"/>
      <w:r w:rsidRPr="00551F73">
        <w:rPr>
          <w:rStyle w:val="StyleUnderline"/>
        </w:rPr>
        <w:t>are exceeded</w:t>
      </w:r>
      <w:proofErr w:type="gramEnd"/>
      <w:r w:rsidRPr="00551F73">
        <w:rPr>
          <w:rStyle w:val="StyleUnderline"/>
        </w:rPr>
        <w:t xml:space="preserve"> in summer. Marine organisms </w:t>
      </w:r>
      <w:proofErr w:type="gramStart"/>
      <w:r w:rsidRPr="00551F73">
        <w:rPr>
          <w:rStyle w:val="StyleUnderline"/>
        </w:rPr>
        <w:t>could be attracted or repelled by the warm water,</w:t>
      </w:r>
      <w:proofErr w:type="gramEnd"/>
      <w:r w:rsidRPr="00551F73">
        <w:rPr>
          <w:rStyle w:val="StyleUnderline"/>
        </w:rPr>
        <w:t xml:space="preserve"> and species more adapted to the higher temperatures and seasonal pattern may eventually dominate in the distillation plant discharge site. In extreme cases, the thermal discharge may cause a die-off of sessile marine species.</w:t>
      </w:r>
    </w:p>
    <w:p w:rsidR="00FB2AF2" w:rsidRDefault="00FA0018" w:rsidP="00FA0018">
      <w:pPr>
        <w:pStyle w:val="Heading3"/>
      </w:pPr>
      <w:r>
        <w:lastRenderedPageBreak/>
        <w:t xml:space="preserve">2NC Impact </w:t>
      </w:r>
      <w:proofErr w:type="spellStart"/>
      <w:r>
        <w:t>Calc</w:t>
      </w:r>
      <w:proofErr w:type="spellEnd"/>
    </w:p>
    <w:p w:rsidR="00FA0018" w:rsidRPr="0084562F" w:rsidRDefault="00FA0018" w:rsidP="00FA0018">
      <w:pPr>
        <w:pStyle w:val="Heading4"/>
      </w:pPr>
      <w:r>
        <w:t>The impacts are immediate and cause long-term structural damage to marine ecosystems</w:t>
      </w:r>
    </w:p>
    <w:p w:rsidR="00FA0018" w:rsidRPr="00A44D7C" w:rsidRDefault="00FA0018" w:rsidP="00FA0018">
      <w:pPr>
        <w:rPr>
          <w:rStyle w:val="Style13ptBold"/>
        </w:rPr>
      </w:pPr>
      <w:r w:rsidRPr="00A44D7C">
        <w:rPr>
          <w:rStyle w:val="Style13ptBold"/>
        </w:rPr>
        <w:t xml:space="preserve">Cooley, </w:t>
      </w:r>
      <w:proofErr w:type="spellStart"/>
      <w:r w:rsidRPr="00A44D7C">
        <w:rPr>
          <w:rStyle w:val="Style13ptBold"/>
        </w:rPr>
        <w:t>Ajami</w:t>
      </w:r>
      <w:proofErr w:type="spellEnd"/>
      <w:r w:rsidRPr="00A44D7C">
        <w:rPr>
          <w:rStyle w:val="Style13ptBold"/>
        </w:rPr>
        <w:t xml:space="preserve"> and </w:t>
      </w:r>
      <w:proofErr w:type="spellStart"/>
      <w:r w:rsidRPr="00A44D7C">
        <w:rPr>
          <w:rStyle w:val="Style13ptBold"/>
        </w:rPr>
        <w:t>Heberger</w:t>
      </w:r>
      <w:proofErr w:type="spellEnd"/>
      <w:r w:rsidRPr="00A44D7C">
        <w:rPr>
          <w:rStyle w:val="Style13ptBold"/>
        </w:rPr>
        <w:t xml:space="preserve"> 13</w:t>
      </w:r>
    </w:p>
    <w:p w:rsidR="00FA0018" w:rsidRDefault="00FA0018" w:rsidP="00FA0018">
      <w:r>
        <w:t xml:space="preserve">[Heather*, </w:t>
      </w:r>
      <w:proofErr w:type="spellStart"/>
      <w:r>
        <w:t>Newsha</w:t>
      </w:r>
      <w:proofErr w:type="spellEnd"/>
      <w:r>
        <w:t xml:space="preserve">** and Matthew***, *co-director of the Pacific Institute Water Program, conducts and oversees research  on connections between water and energy, sustainable water use and management and the hydrologic impacts of climate change, recipient of the EPA’s award for </w:t>
      </w:r>
      <w:proofErr w:type="spellStart"/>
      <w:r>
        <w:t>Oustanding</w:t>
      </w:r>
      <w:proofErr w:type="spellEnd"/>
      <w:r>
        <w:t xml:space="preserve"> Achievement, serves on the Board of Directors of the California Urban Water Conservation Council, serves on the California Commercial, Industrial and Institutional Task Force, **senior research affiliate with the Pacific Institute Water Program, hydrologist specializing in sustainable water resource management, hydrological modeling, flood and water supply forecasting and advancing uncertainty assessment techniques, served as Science and Technology fellow at the California State Senate Committee on Natural Resources and Water, recipient of the 2005 NSF award for AMS Science and Policy Colloquium and ICSC-</w:t>
      </w:r>
      <w:proofErr w:type="spellStart"/>
      <w:r>
        <w:t>Wolrd</w:t>
      </w:r>
      <w:proofErr w:type="spellEnd"/>
      <w:r>
        <w:t xml:space="preserve"> Laboratory Hydrologic Science and Water Resources Fellowship from 2000 to 2003, ***research associate with the Pacific Institute Water Program, former consulting engineer on water policy and hygiene and sanitation educator in West Africa, “KEY ISSUES IN SEAWATER DESALINATION IN CALIFORNIA”, Pacific Institute, December 2013, </w:t>
      </w:r>
      <w:hyperlink r:id="rId22" w:history="1">
        <w:r w:rsidRPr="00677D8C">
          <w:rPr>
            <w:rStyle w:val="Hyperlink"/>
          </w:rPr>
          <w:t>http://pacinst.org/wp-content/uploads/sites/21/2013/12/desal-marine-imapcts-full-report.pdf //</w:t>
        </w:r>
      </w:hyperlink>
      <w:r>
        <w:t xml:space="preserve"> SZ]</w:t>
      </w:r>
    </w:p>
    <w:p w:rsidR="00FA0018" w:rsidRDefault="00FA0018" w:rsidP="00FA0018">
      <w:pPr>
        <w:rPr>
          <w:sz w:val="16"/>
        </w:rPr>
      </w:pPr>
      <w:r w:rsidRPr="009812A4">
        <w:rPr>
          <w:rStyle w:val="StyleUnderline"/>
        </w:rPr>
        <w:t>Safe disposal of the concentrated brine produced by desalination plants presents a major environmental challenge. All</w:t>
      </w:r>
      <w:r w:rsidRPr="009812A4">
        <w:rPr>
          <w:sz w:val="16"/>
        </w:rPr>
        <w:t xml:space="preserve"> large </w:t>
      </w:r>
      <w:r w:rsidRPr="009812A4">
        <w:rPr>
          <w:rStyle w:val="StyleUnderline"/>
        </w:rPr>
        <w:t>coastal seawater desalination plants discharge brine into oceans and estuaries</w:t>
      </w:r>
      <w:r w:rsidRPr="009812A4">
        <w:rPr>
          <w:sz w:val="16"/>
        </w:rPr>
        <w:t xml:space="preserve">. Brine, by definition, has a high salt concentration, and as a result, it is denser than the waters into which it </w:t>
      </w:r>
      <w:proofErr w:type="gramStart"/>
      <w:r w:rsidRPr="009812A4">
        <w:rPr>
          <w:sz w:val="16"/>
        </w:rPr>
        <w:t>is discharged</w:t>
      </w:r>
      <w:proofErr w:type="gramEnd"/>
      <w:r w:rsidRPr="009812A4">
        <w:rPr>
          <w:sz w:val="16"/>
        </w:rPr>
        <w:t xml:space="preserve">. </w:t>
      </w:r>
      <w:r w:rsidRPr="009812A4">
        <w:rPr>
          <w:rStyle w:val="StyleUnderline"/>
        </w:rPr>
        <w:t>Once discharged, brine tends to sink and slowly spread</w:t>
      </w:r>
      <w:r w:rsidRPr="009812A4">
        <w:rPr>
          <w:sz w:val="16"/>
        </w:rPr>
        <w:t xml:space="preserve"> along the ocean floor. Mixing along the ocean floor is usually much slower than at the surface, thus </w:t>
      </w:r>
      <w:r w:rsidRPr="009812A4">
        <w:rPr>
          <w:rStyle w:val="StyleUnderline"/>
        </w:rPr>
        <w:t>inhibiting dilution and resulting in elevated salt concentrations</w:t>
      </w:r>
      <w:r w:rsidRPr="009812A4">
        <w:rPr>
          <w:sz w:val="16"/>
        </w:rPr>
        <w:t xml:space="preserve"> near the outfall. Diffusers </w:t>
      </w:r>
      <w:proofErr w:type="gramStart"/>
      <w:r w:rsidRPr="009812A4">
        <w:rPr>
          <w:sz w:val="16"/>
        </w:rPr>
        <w:t>can be placed</w:t>
      </w:r>
      <w:proofErr w:type="gramEnd"/>
      <w:r w:rsidRPr="009812A4">
        <w:rPr>
          <w:sz w:val="16"/>
        </w:rPr>
        <w:t xml:space="preserve"> on the discharge pipe to promote mixing. Brine </w:t>
      </w:r>
      <w:proofErr w:type="gramStart"/>
      <w:r w:rsidRPr="009812A4">
        <w:rPr>
          <w:sz w:val="16"/>
        </w:rPr>
        <w:t>can also be diluted</w:t>
      </w:r>
      <w:proofErr w:type="gramEnd"/>
      <w:r w:rsidRPr="009812A4">
        <w:rPr>
          <w:sz w:val="16"/>
        </w:rPr>
        <w:t xml:space="preserve"> with effluent from a wastewater treatment plant or with cooling water from a power plant or other industrial user, although these approaches have their own drawbacks. The impacts of brine on the marine environment are largely unknown. The majority of studies available focus on a limited number of species over short time periods and lack baseline data which would allow a comparison to pre-operation conditions. </w:t>
      </w:r>
      <w:r w:rsidRPr="009812A4">
        <w:rPr>
          <w:rStyle w:val="StyleUnderline"/>
        </w:rPr>
        <w:t>The laboratory and field studies</w:t>
      </w:r>
      <w:r w:rsidRPr="009812A4">
        <w:rPr>
          <w:sz w:val="16"/>
        </w:rPr>
        <w:t xml:space="preserve"> that </w:t>
      </w:r>
      <w:proofErr w:type="gramStart"/>
      <w:r w:rsidRPr="009812A4">
        <w:rPr>
          <w:sz w:val="16"/>
        </w:rPr>
        <w:t>have been conducted</w:t>
      </w:r>
      <w:proofErr w:type="gramEnd"/>
      <w:r w:rsidRPr="009812A4">
        <w:rPr>
          <w:sz w:val="16"/>
        </w:rPr>
        <w:t xml:space="preserve"> to date, however, </w:t>
      </w:r>
      <w:r w:rsidRPr="009812A4">
        <w:rPr>
          <w:rStyle w:val="StyleUnderline"/>
        </w:rPr>
        <w:t>indicate the potential for acute and chronic toxicity and changes to the community structures in marine environments.</w:t>
      </w:r>
      <w:r w:rsidRPr="009812A4">
        <w:rPr>
          <w:sz w:val="16"/>
        </w:rPr>
        <w:t xml:space="preserve"> The ecological impacts of brine discharge, however, vary widely and are a function of several factors, including the characteristics of the brine, the discharge method, the rate of dilution and dispersal, and the sensitivity of organisms</w:t>
      </w:r>
    </w:p>
    <w:p w:rsidR="00FA0018" w:rsidRDefault="00FA0018" w:rsidP="00FA0018">
      <w:pPr>
        <w:rPr>
          <w:sz w:val="16"/>
        </w:rPr>
      </w:pPr>
    </w:p>
    <w:p w:rsidR="00395781" w:rsidRPr="00497E11" w:rsidRDefault="00FB2AF2" w:rsidP="00FB2AF2">
      <w:pPr>
        <w:pStyle w:val="Heading3"/>
      </w:pPr>
      <w:r>
        <w:lastRenderedPageBreak/>
        <w:t>A2 Nuclear Solves</w:t>
      </w:r>
    </w:p>
    <w:p w:rsidR="00395781" w:rsidRDefault="00395781" w:rsidP="00395781">
      <w:pPr>
        <w:pStyle w:val="Heading4"/>
      </w:pPr>
      <w:r>
        <w:t xml:space="preserve">Nuclear </w:t>
      </w:r>
      <w:proofErr w:type="spellStart"/>
      <w:r>
        <w:t>desal</w:t>
      </w:r>
      <w:proofErr w:type="spellEnd"/>
      <w:r>
        <w:t xml:space="preserve"> still links – kills the environment</w:t>
      </w:r>
    </w:p>
    <w:p w:rsidR="00395781" w:rsidRDefault="00395781" w:rsidP="00395781">
      <w:pPr>
        <w:rPr>
          <w:rStyle w:val="Style13ptBold"/>
        </w:rPr>
      </w:pPr>
      <w:r>
        <w:rPr>
          <w:rStyle w:val="Style13ptBold"/>
        </w:rPr>
        <w:t>IAEA 7</w:t>
      </w:r>
    </w:p>
    <w:p w:rsidR="00395781" w:rsidRPr="0091276F" w:rsidRDefault="00395781" w:rsidP="00395781">
      <w:r>
        <w:t xml:space="preserve">[International Atomic Energy Agency, “Economics of Nuclear Desalination: New Developments and Site Specific Studies” July 2007, </w:t>
      </w:r>
      <w:hyperlink r:id="rId23" w:history="1">
        <w:r w:rsidRPr="00677D8C">
          <w:rPr>
            <w:rStyle w:val="Hyperlink"/>
          </w:rPr>
          <w:t>http://www-pub.iaea.org/MTCD/publications/PDF/te_1561_web.pdf //</w:t>
        </w:r>
      </w:hyperlink>
      <w:r>
        <w:t xml:space="preserve"> SZ]</w:t>
      </w:r>
    </w:p>
    <w:p w:rsidR="00395781" w:rsidRPr="00FB2AF2" w:rsidRDefault="00395781" w:rsidP="00395781">
      <w:pPr>
        <w:rPr>
          <w:rStyle w:val="StyleUnderline"/>
        </w:rPr>
      </w:pPr>
      <w:r w:rsidRPr="00D83249">
        <w:rPr>
          <w:rStyle w:val="StyleUnderline"/>
        </w:rPr>
        <w:t xml:space="preserve">Brine is obviously an unavoidable by product of desalination. </w:t>
      </w:r>
      <w:r w:rsidRPr="00D83249">
        <w:rPr>
          <w:sz w:val="16"/>
        </w:rPr>
        <w:t xml:space="preserve">The average concentration of the discharge brine is about 70 000 ppm, or more. There is on-going debate on the adverse effects of the direct discharge of this concentrated brine on the local marine eco-systems. </w:t>
      </w:r>
      <w:r w:rsidRPr="00D83249">
        <w:rPr>
          <w:rStyle w:val="StyleUnderline"/>
        </w:rPr>
        <w:t xml:space="preserve">It </w:t>
      </w:r>
      <w:proofErr w:type="gramStart"/>
      <w:r w:rsidRPr="00D83249">
        <w:rPr>
          <w:rStyle w:val="StyleUnderline"/>
        </w:rPr>
        <w:t>is nonetheless generally admitted</w:t>
      </w:r>
      <w:proofErr w:type="gramEnd"/>
      <w:r w:rsidRPr="00D83249">
        <w:rPr>
          <w:rStyle w:val="StyleUnderline"/>
        </w:rPr>
        <w:t xml:space="preserve"> that the hyper saline layer in the discharged brine sinks towards the sea bed because of its higher density and thus could potentially damage heavily the local marine biota</w:t>
      </w:r>
      <w:r w:rsidRPr="00D83249">
        <w:rPr>
          <w:sz w:val="16"/>
        </w:rPr>
        <w:t xml:space="preserve">. In 2003, the United Nations Environmental Program (UNEP) published an alarming report on the massive discharge of concentrated brine along the Gulf coast [6]. In addition to the characteristics of the desalination process, the magnitude of the environmental impact of brine discharge would depend heavily on the hydrodynamic and biometric conditions, as well as the biological factors of the local marine environment. </w:t>
      </w:r>
      <w:r w:rsidRPr="00D83249">
        <w:rPr>
          <w:rStyle w:val="StyleUnderline"/>
        </w:rPr>
        <w:t xml:space="preserve">A further problem associated with brine discharge, independent of its salinity, is the rather high temperature of the brine as compared to the local recipient water body. This </w:t>
      </w:r>
      <w:proofErr w:type="gramStart"/>
      <w:r w:rsidRPr="00D83249">
        <w:rPr>
          <w:rStyle w:val="StyleUnderline"/>
        </w:rPr>
        <w:t>is known</w:t>
      </w:r>
      <w:proofErr w:type="gramEnd"/>
      <w:r w:rsidRPr="00D83249">
        <w:rPr>
          <w:rStyle w:val="StyleUnderline"/>
        </w:rPr>
        <w:t xml:space="preserve"> to cause environmental damage, in particular to the fragile eco-systems such as corals. Yet another aspect of brine discharge </w:t>
      </w:r>
      <w:proofErr w:type="gramStart"/>
      <w:r w:rsidRPr="00D83249">
        <w:rPr>
          <w:rStyle w:val="StyleUnderline"/>
        </w:rPr>
        <w:t>is related</w:t>
      </w:r>
      <w:proofErr w:type="gramEnd"/>
      <w:r w:rsidRPr="00D83249">
        <w:rPr>
          <w:rStyle w:val="StyleUnderline"/>
        </w:rPr>
        <w:t xml:space="preserve"> to the addition of chemicals that are used</w:t>
      </w:r>
      <w:r w:rsidRPr="00D83249">
        <w:rPr>
          <w:sz w:val="16"/>
        </w:rPr>
        <w:t xml:space="preserve"> in the pretreatment and post-treatment of desalted water. Chemicals </w:t>
      </w:r>
      <w:proofErr w:type="gramStart"/>
      <w:r w:rsidRPr="00D83249">
        <w:rPr>
          <w:sz w:val="16"/>
        </w:rPr>
        <w:t>are added</w:t>
      </w:r>
      <w:proofErr w:type="gramEnd"/>
      <w:r w:rsidRPr="00D83249">
        <w:rPr>
          <w:sz w:val="16"/>
        </w:rPr>
        <w:t xml:space="preserve"> to enhance flocculation, to avoid membrane deterioration in RO plants, to avoid scaling etc. Anti-scaling agents are mainly phosphates or polymers of maleic acid or </w:t>
      </w:r>
      <w:proofErr w:type="spellStart"/>
      <w:r w:rsidRPr="00D83249">
        <w:rPr>
          <w:sz w:val="16"/>
        </w:rPr>
        <w:t>sulphuric</w:t>
      </w:r>
      <w:proofErr w:type="spellEnd"/>
      <w:r w:rsidRPr="00D83249">
        <w:rPr>
          <w:sz w:val="16"/>
        </w:rPr>
        <w:t xml:space="preserve"> acid. Anti-fouling agents are usually chlorine compounds, whereas anti-foaming agents are alkylated </w:t>
      </w:r>
      <w:proofErr w:type="spellStart"/>
      <w:r w:rsidRPr="00D83249">
        <w:rPr>
          <w:sz w:val="16"/>
        </w:rPr>
        <w:t>polyglycols</w:t>
      </w:r>
      <w:proofErr w:type="spellEnd"/>
      <w:r w:rsidRPr="00D83249">
        <w:rPr>
          <w:sz w:val="16"/>
        </w:rPr>
        <w:t xml:space="preserve">, fatty acids or fatty acid </w:t>
      </w:r>
      <w:proofErr w:type="spellStart"/>
      <w:proofErr w:type="gramStart"/>
      <w:r w:rsidRPr="00D83249">
        <w:rPr>
          <w:sz w:val="16"/>
        </w:rPr>
        <w:t>easters</w:t>
      </w:r>
      <w:proofErr w:type="spellEnd"/>
      <w:proofErr w:type="gramEnd"/>
      <w:r w:rsidRPr="00D83249">
        <w:rPr>
          <w:sz w:val="16"/>
        </w:rPr>
        <w:t xml:space="preserve">. </w:t>
      </w:r>
      <w:r w:rsidRPr="00FB2AF2">
        <w:rPr>
          <w:rStyle w:val="StyleUnderline"/>
        </w:rPr>
        <w:t xml:space="preserve">These chemicals </w:t>
      </w:r>
      <w:proofErr w:type="gramStart"/>
      <w:r w:rsidRPr="00FB2AF2">
        <w:rPr>
          <w:rStyle w:val="StyleUnderline"/>
        </w:rPr>
        <w:t>are discharged</w:t>
      </w:r>
      <w:proofErr w:type="gramEnd"/>
      <w:r w:rsidRPr="00FB2AF2">
        <w:rPr>
          <w:rStyle w:val="StyleUnderline"/>
        </w:rPr>
        <w:t xml:space="preserve"> with the brine, along with the corrosion products containing metals such as copper, nickel, iron, chromium and zinc. The net result could be not only marine desertification (due to the devastating impact of osmotic stresses on the benthic biota) but also eutrophication, variation in pH values, accumulation of heavy metals as well as the sterilizing properties of disinfectants </w:t>
      </w:r>
    </w:p>
    <w:p w:rsidR="00395781" w:rsidRPr="003C00A9" w:rsidRDefault="00395781" w:rsidP="00395781"/>
    <w:p w:rsidR="00FA0018" w:rsidRDefault="00FA0018" w:rsidP="00FA0018">
      <w:pPr>
        <w:pStyle w:val="Heading3"/>
      </w:pPr>
      <w:r>
        <w:lastRenderedPageBreak/>
        <w:t>A2 Water Wars</w:t>
      </w:r>
    </w:p>
    <w:p w:rsidR="00FA0018" w:rsidRPr="00964244" w:rsidRDefault="00FA0018" w:rsidP="00BA661A">
      <w:pPr>
        <w:pStyle w:val="Heading4"/>
      </w:pPr>
      <w:r w:rsidRPr="00964244">
        <w:t>Empirically disproven and shortages incentivize cooperation</w:t>
      </w:r>
    </w:p>
    <w:p w:rsidR="00FA0018" w:rsidRPr="00FA0018" w:rsidRDefault="00FA0018" w:rsidP="00FA0018">
      <w:r w:rsidRPr="00FA0018">
        <w:t xml:space="preserve">Ken </w:t>
      </w:r>
      <w:proofErr w:type="spellStart"/>
      <w:r w:rsidRPr="00BA661A">
        <w:rPr>
          <w:rStyle w:val="Style13ptBold"/>
        </w:rPr>
        <w:t>Conca</w:t>
      </w:r>
      <w:proofErr w:type="spellEnd"/>
      <w:r w:rsidRPr="00BA661A">
        <w:rPr>
          <w:rStyle w:val="Style13ptBold"/>
        </w:rPr>
        <w:t xml:space="preserve"> 12</w:t>
      </w:r>
      <w:r w:rsidRPr="00FA0018">
        <w:t>, professor at American University's School of International Service, where he directs the Global Environmental Politics Program, "Decoupling Water and Violent Conflict," Fall, Issues in Science &amp; Technology, Vol. 29 Issue 1, Academic Search Premier</w:t>
      </w:r>
    </w:p>
    <w:p w:rsidR="00FA0018" w:rsidRPr="00FA0018" w:rsidRDefault="00FA0018" w:rsidP="00FA0018">
      <w:r w:rsidRPr="00FA0018">
        <w:t xml:space="preserve">The good news is that </w:t>
      </w:r>
      <w:r w:rsidRPr="00FA0018">
        <w:rPr>
          <w:rStyle w:val="StyleUnderline"/>
        </w:rPr>
        <w:t>although countries may sometimes use bellicose rhetoric when discussing water supplies, there are no significant examples in the historical record of countries going to war over water</w:t>
      </w:r>
      <w:r w:rsidRPr="00FA0018">
        <w:t xml:space="preserve">. </w:t>
      </w:r>
      <w:r w:rsidRPr="00FA0018">
        <w:rPr>
          <w:rStyle w:val="StyleUnderline"/>
        </w:rPr>
        <w:t>The most comprehensive study to date</w:t>
      </w:r>
      <w:r w:rsidRPr="00FA0018">
        <w:t xml:space="preserve">, which looked at water-related events in shared river basins during the second half of the 20th century, </w:t>
      </w:r>
      <w:r w:rsidRPr="00FA0018">
        <w:rPr>
          <w:rStyle w:val="StyleUnderline"/>
        </w:rPr>
        <w:t>found that cooperative events</w:t>
      </w:r>
      <w:r w:rsidRPr="00FA0018">
        <w:t xml:space="preserve">, such as treaties, scientific exchanges, or verbal declarations of cooperation, </w:t>
      </w:r>
      <w:r w:rsidRPr="00FA0018">
        <w:rPr>
          <w:rStyle w:val="StyleUnderline"/>
        </w:rPr>
        <w:t>outnumbered instances of conflict</w:t>
      </w:r>
      <w:r w:rsidRPr="00FA0018">
        <w:t xml:space="preserve">, such as verbal hostility, coercive diplomacy, or troop mobilization, </w:t>
      </w:r>
      <w:r w:rsidRPr="00FA0018">
        <w:rPr>
          <w:rStyle w:val="StyleUnderline"/>
        </w:rPr>
        <w:t>by</w:t>
      </w:r>
      <w:r w:rsidRPr="00FA0018">
        <w:t xml:space="preserve"> roughly </w:t>
      </w:r>
      <w:r w:rsidRPr="00FA0018">
        <w:rPr>
          <w:rStyle w:val="StyleUnderline"/>
        </w:rPr>
        <w:t>two to one; and that even the most severe episodes of conflict stopped short of outright warfare</w:t>
      </w:r>
      <w:r w:rsidRPr="00FA0018">
        <w:t xml:space="preserve">. Moreover, when conflict episodes did occur, they were typically not the result of water scarcity. Rather, the key factor was the inability of governments to adapt to rapid changes, such as when part of a country split off to become a new one or when a decision to build a large dam </w:t>
      </w:r>
      <w:proofErr w:type="gramStart"/>
      <w:r w:rsidRPr="00FA0018">
        <w:t>was made</w:t>
      </w:r>
      <w:proofErr w:type="gramEnd"/>
      <w:r w:rsidRPr="00FA0018">
        <w:t xml:space="preserve"> without consulting downstream neighbors. </w:t>
      </w:r>
      <w:r w:rsidRPr="00FA0018">
        <w:rPr>
          <w:rStyle w:val="StyleUnderline"/>
        </w:rPr>
        <w:t>The reasons for the lack of violent conflict are not surprising</w:t>
      </w:r>
      <w:r w:rsidRPr="00FA0018">
        <w:t xml:space="preserve">: War between nations is an increasingly rare event in world politics, </w:t>
      </w:r>
      <w:r w:rsidRPr="00FA0018">
        <w:rPr>
          <w:rStyle w:val="StyleUnderline"/>
        </w:rPr>
        <w:t xml:space="preserve">water relations </w:t>
      </w:r>
      <w:proofErr w:type="gramStart"/>
      <w:r w:rsidRPr="00FA0018">
        <w:rPr>
          <w:rStyle w:val="StyleUnderline"/>
        </w:rPr>
        <w:t>are embedded</w:t>
      </w:r>
      <w:proofErr w:type="gramEnd"/>
      <w:r w:rsidRPr="00FA0018">
        <w:rPr>
          <w:rStyle w:val="StyleUnderline"/>
        </w:rPr>
        <w:t xml:space="preserve"> in broader relations between countries, and there are far less costly alternatives than war to improve water availability or efficiency of use.</w:t>
      </w:r>
      <w:r w:rsidRPr="00FA0018">
        <w:t xml:space="preserve"> Well-designed cooperative agreements can go a long way toward managing shared rivers in a fair and peaceful manner.</w:t>
      </w:r>
    </w:p>
    <w:p w:rsidR="00FA0018" w:rsidRPr="00964244" w:rsidRDefault="00FA0018" w:rsidP="00BA661A">
      <w:pPr>
        <w:pStyle w:val="Heading4"/>
        <w:rPr>
          <w:lang w:eastAsia="zh-TW"/>
        </w:rPr>
      </w:pPr>
      <w:r w:rsidRPr="00964244">
        <w:rPr>
          <w:lang w:eastAsia="zh-TW"/>
        </w:rPr>
        <w:t>No water wars</w:t>
      </w:r>
    </w:p>
    <w:p w:rsidR="00FA0018" w:rsidRPr="00FA0018" w:rsidRDefault="00FA0018" w:rsidP="00FA0018">
      <w:r w:rsidRPr="00FA0018">
        <w:t xml:space="preserve">Jeremy </w:t>
      </w:r>
      <w:proofErr w:type="spellStart"/>
      <w:r w:rsidRPr="00BA661A">
        <w:rPr>
          <w:rStyle w:val="Style13ptBold"/>
        </w:rPr>
        <w:t>Allouche</w:t>
      </w:r>
      <w:proofErr w:type="spellEnd"/>
      <w:r w:rsidRPr="00BA661A">
        <w:rPr>
          <w:rStyle w:val="Style13ptBold"/>
        </w:rPr>
        <w:t xml:space="preserve"> 11</w:t>
      </w:r>
      <w:r w:rsidRPr="00FA0018">
        <w:t xml:space="preserve"> is currently a Research Fellow at the Institute of Development Studies at the University of Sussex. "The sustainability and resilience of global water and food systems: Political analysis of the interplay between security, resource scarcity, political systems and global trade" Food </w:t>
      </w:r>
      <w:proofErr w:type="spellStart"/>
      <w:r w:rsidRPr="00FA0018">
        <w:t>PolicyVolume</w:t>
      </w:r>
      <w:proofErr w:type="spellEnd"/>
      <w:r w:rsidRPr="00FA0018">
        <w:t xml:space="preserve"> 36, Supplement 1, January 2011, </w:t>
      </w:r>
      <w:proofErr w:type="gramStart"/>
      <w:r w:rsidRPr="00FA0018">
        <w:t>Pages</w:t>
      </w:r>
      <w:proofErr w:type="gramEnd"/>
      <w:r w:rsidRPr="00FA0018">
        <w:t xml:space="preserve"> S3-S8 Accessed via: Science Direct </w:t>
      </w:r>
      <w:proofErr w:type="spellStart"/>
      <w:r w:rsidRPr="00FA0018">
        <w:t>Sciverse</w:t>
      </w:r>
      <w:proofErr w:type="spellEnd"/>
    </w:p>
    <w:p w:rsidR="00FA0018" w:rsidRPr="00FA0018" w:rsidRDefault="00FA0018" w:rsidP="00FA0018">
      <w:r w:rsidRPr="00FA0018">
        <w:t xml:space="preserve">Water/food </w:t>
      </w:r>
      <w:proofErr w:type="gramStart"/>
      <w:r w:rsidRPr="00FA0018">
        <w:t>resources,</w:t>
      </w:r>
      <w:proofErr w:type="gramEnd"/>
      <w:r w:rsidRPr="00FA0018">
        <w:t xml:space="preserve"> war and conflict</w:t>
      </w:r>
    </w:p>
    <w:p w:rsidR="00FA0018" w:rsidRPr="00FA0018" w:rsidRDefault="00FA0018" w:rsidP="00FA0018">
      <w:r w:rsidRPr="00964244">
        <w:rPr>
          <w:rStyle w:val="StyleUnderline"/>
        </w:rPr>
        <w:t>The question of resource scarcity has led to many debates on whether scarcity</w:t>
      </w:r>
      <w:r w:rsidRPr="00FA0018">
        <w:t xml:space="preserve"> (whether of food or water</w:t>
      </w:r>
      <w:r w:rsidRPr="00964244">
        <w:rPr>
          <w:rStyle w:val="StyleUnderline"/>
        </w:rPr>
        <w:t>) will lead to conflict and war.</w:t>
      </w:r>
      <w:r w:rsidRPr="00FA0018">
        <w:t xml:space="preserve"> The </w:t>
      </w:r>
      <w:r w:rsidRPr="00964244">
        <w:rPr>
          <w:rStyle w:val="StyleUnderline"/>
        </w:rPr>
        <w:t>underlining reasoning</w:t>
      </w:r>
      <w:r w:rsidRPr="00FA0018">
        <w:t xml:space="preserve"> behind most of these discourses over food and water wars </w:t>
      </w:r>
      <w:r w:rsidRPr="00964244">
        <w:rPr>
          <w:rStyle w:val="StyleUnderline"/>
        </w:rPr>
        <w:t>comes from the Malthusian belief that there is an imbalance between the economic availability of natural res</w:t>
      </w:r>
      <w:r w:rsidRPr="00FA0018">
        <w:rPr>
          <w:rStyle w:val="StyleUnderline"/>
        </w:rPr>
        <w:t>ources and population growth</w:t>
      </w:r>
      <w:r w:rsidRPr="00FA0018">
        <w:t xml:space="preserve"> since while food production grows linearly, population increases exponentially. </w:t>
      </w:r>
      <w:r w:rsidRPr="00FA0018">
        <w:rPr>
          <w:rStyle w:val="StyleUnderline"/>
        </w:rPr>
        <w:t>Following this reasoning, neo-Malthusians claim that finite natural resources place a strict limit on the growth of human population</w:t>
      </w:r>
      <w:r w:rsidRPr="00FA0018">
        <w:t xml:space="preserve"> and aggregate consumption; </w:t>
      </w:r>
      <w:r w:rsidRPr="00FA0018">
        <w:rPr>
          <w:rStyle w:val="StyleUnderline"/>
        </w:rPr>
        <w:t xml:space="preserve">if these limits </w:t>
      </w:r>
      <w:proofErr w:type="gramStart"/>
      <w:r w:rsidRPr="00FA0018">
        <w:rPr>
          <w:rStyle w:val="StyleUnderline"/>
        </w:rPr>
        <w:t>are exceeded</w:t>
      </w:r>
      <w:proofErr w:type="gramEnd"/>
      <w:r w:rsidRPr="00FA0018">
        <w:rPr>
          <w:rStyle w:val="StyleUnderline"/>
        </w:rPr>
        <w:t>, social breakdown, conflict and wars result.</w:t>
      </w:r>
      <w:r w:rsidRPr="00FA0018">
        <w:t xml:space="preserve"> Nonetheless, it seems that </w:t>
      </w:r>
      <w:r w:rsidRPr="00FA0018">
        <w:rPr>
          <w:rStyle w:val="StyleUnderline"/>
        </w:rPr>
        <w:t>most empirical studies do not support any of these neo-Malthusian arguments.</w:t>
      </w:r>
      <w:r w:rsidRPr="00FA0018">
        <w:t xml:space="preserve"> </w:t>
      </w:r>
      <w:r w:rsidRPr="00FA0018">
        <w:rPr>
          <w:rStyle w:val="StyleUnderline"/>
        </w:rPr>
        <w:t>Technological change</w:t>
      </w:r>
      <w:r w:rsidRPr="00FA0018">
        <w:rPr>
          <w:rStyle w:val="StyleUnderline"/>
        </w:rPr>
        <w:t xml:space="preserve"> and greater inputs of capital</w:t>
      </w:r>
      <w:r w:rsidRPr="00FA0018">
        <w:rPr>
          <w:rStyle w:val="StyleUnderline"/>
        </w:rPr>
        <w:t xml:space="preserve"> have </w:t>
      </w:r>
      <w:r w:rsidRPr="00FA0018">
        <w:rPr>
          <w:rStyle w:val="StyleUnderline"/>
        </w:rPr>
        <w:t xml:space="preserve">dramatically increased </w:t>
      </w:r>
      <w:proofErr w:type="spellStart"/>
      <w:r w:rsidRPr="00FA0018">
        <w:rPr>
          <w:rStyle w:val="StyleUnderline"/>
        </w:rPr>
        <w:t>labour</w:t>
      </w:r>
      <w:proofErr w:type="spellEnd"/>
      <w:r w:rsidRPr="00FA0018">
        <w:rPr>
          <w:rStyle w:val="StyleUnderline"/>
        </w:rPr>
        <w:t xml:space="preserve"> productivity in agriculture</w:t>
      </w:r>
      <w:r w:rsidRPr="00FA0018">
        <w:rPr>
          <w:b/>
          <w:sz w:val="12"/>
          <w:lang w:eastAsia="zh-TW"/>
        </w:rPr>
        <w:t>.</w:t>
      </w:r>
      <w:r w:rsidRPr="00FA0018">
        <w:t xml:space="preserve"> More generally, </w:t>
      </w:r>
      <w:r w:rsidRPr="00FA0018">
        <w:rPr>
          <w:rStyle w:val="StyleUnderline"/>
        </w:rPr>
        <w:t xml:space="preserve">the neo-Malthusian view has suffered because during the last two centuries </w:t>
      </w:r>
      <w:r w:rsidRPr="00FA0018">
        <w:rPr>
          <w:rStyle w:val="StyleUnderline"/>
        </w:rPr>
        <w:t>humankind has breached many resource barriers that seemed unchallengeable</w:t>
      </w:r>
      <w:r w:rsidRPr="00FA0018">
        <w:t>.</w:t>
      </w:r>
    </w:p>
    <w:p w:rsidR="00FA0018" w:rsidRPr="00FA0018" w:rsidRDefault="00FA0018" w:rsidP="00FA0018">
      <w:r w:rsidRPr="00FA0018">
        <w:t>Lessons from history: alarmist scenarios, resource wars and international relations</w:t>
      </w:r>
    </w:p>
    <w:p w:rsidR="00FA0018" w:rsidRPr="00FA0018" w:rsidRDefault="00FA0018" w:rsidP="00FA0018">
      <w:r w:rsidRPr="00FA0018">
        <w:rPr>
          <w:rStyle w:val="StyleUnderline"/>
        </w:rPr>
        <w:t>In a so-called age of uncertainty, a number of alarmist scenarios have linked the increasing use of water resources and food insecurity with wars. The idea of water wars</w:t>
      </w:r>
      <w:r w:rsidRPr="00FA0018">
        <w:t xml:space="preserve"> (perhaps more than food wars) </w:t>
      </w:r>
      <w:r w:rsidRPr="00FA0018">
        <w:rPr>
          <w:rStyle w:val="StyleUnderline"/>
        </w:rPr>
        <w:t xml:space="preserve">is a </w:t>
      </w:r>
      <w:r w:rsidRPr="00FA0018">
        <w:rPr>
          <w:rStyle w:val="StyleUnderline"/>
        </w:rPr>
        <w:lastRenderedPageBreak/>
        <w:t>dominant discourse in the media</w:t>
      </w:r>
      <w:r w:rsidRPr="00FA0018">
        <w:t xml:space="preserve"> (see for example Smith, 2009), NGOs (International Alert, 2007) and within international organizations (UNEP, 2007). In 2007, UN Secretary General Ban Ki-moon declared that ‘water scarcity threatens economic and social gains and is a potent fuel for wars and conflict’ (Lewis, 2007). Of course, </w:t>
      </w:r>
      <w:r w:rsidRPr="00FA0018">
        <w:rPr>
          <w:rStyle w:val="StyleUnderline"/>
        </w:rPr>
        <w:t xml:space="preserve">this type of discourse has an </w:t>
      </w:r>
      <w:r w:rsidRPr="00FA0018">
        <w:rPr>
          <w:rStyle w:val="StyleUnderline"/>
        </w:rPr>
        <w:t>instrumental purpose</w:t>
      </w:r>
      <w:r w:rsidRPr="00FA0018">
        <w:rPr>
          <w:rStyle w:val="StyleUnderline"/>
        </w:rPr>
        <w:t xml:space="preserve">; security and conflict </w:t>
      </w:r>
      <w:proofErr w:type="gramStart"/>
      <w:r w:rsidRPr="00FA0018">
        <w:rPr>
          <w:rStyle w:val="StyleUnderline"/>
        </w:rPr>
        <w:t>are here used</w:t>
      </w:r>
      <w:proofErr w:type="gramEnd"/>
      <w:r w:rsidRPr="00FA0018">
        <w:rPr>
          <w:rStyle w:val="StyleUnderline"/>
        </w:rPr>
        <w:t xml:space="preserve"> for raising water/food as key policy priorities</w:t>
      </w:r>
      <w:r w:rsidRPr="00FA0018">
        <w:t xml:space="preserve"> at the international level.</w:t>
      </w:r>
    </w:p>
    <w:p w:rsidR="00FA0018" w:rsidRPr="00FA0018" w:rsidRDefault="00FA0018" w:rsidP="00FA0018">
      <w:r w:rsidRPr="00FA0018">
        <w:rPr>
          <w:rStyle w:val="StyleUnderline"/>
        </w:rPr>
        <w:t xml:space="preserve">In the Middle East, presidents, prime ministers and foreign ministers have also used this bellicose rhetoric. </w:t>
      </w:r>
      <w:proofErr w:type="spellStart"/>
      <w:r w:rsidRPr="00FA0018">
        <w:rPr>
          <w:rStyle w:val="StyleUnderline"/>
        </w:rPr>
        <w:t>Boutrous</w:t>
      </w:r>
      <w:proofErr w:type="spellEnd"/>
      <w:r w:rsidRPr="00FA0018">
        <w:rPr>
          <w:rStyle w:val="StyleUnderline"/>
        </w:rPr>
        <w:t xml:space="preserve"> Boutros-</w:t>
      </w:r>
      <w:proofErr w:type="spellStart"/>
      <w:r w:rsidRPr="00FA0018">
        <w:rPr>
          <w:rStyle w:val="StyleUnderline"/>
        </w:rPr>
        <w:t>Gali</w:t>
      </w:r>
      <w:proofErr w:type="spellEnd"/>
      <w:r w:rsidRPr="00FA0018">
        <w:rPr>
          <w:rStyle w:val="StyleUnderline"/>
        </w:rPr>
        <w:t xml:space="preserve"> said; ‘the next war in the Middle East will be over water, not politics’</w:t>
      </w:r>
      <w:r w:rsidRPr="00FA0018">
        <w:t xml:space="preserve"> (Boutros Boutros-</w:t>
      </w:r>
      <w:proofErr w:type="spellStart"/>
      <w:r w:rsidRPr="00FA0018">
        <w:t>Gali</w:t>
      </w:r>
      <w:proofErr w:type="spellEnd"/>
      <w:r w:rsidRPr="00FA0018">
        <w:t xml:space="preserve"> in Butts, 1997, p. 65). </w:t>
      </w:r>
      <w:r w:rsidRPr="00FA0018">
        <w:rPr>
          <w:rStyle w:val="StyleUnderline"/>
        </w:rPr>
        <w:t xml:space="preserve">The question is not whether the sharing of </w:t>
      </w:r>
      <w:proofErr w:type="spellStart"/>
      <w:r w:rsidRPr="00FA0018">
        <w:rPr>
          <w:rStyle w:val="StyleUnderline"/>
        </w:rPr>
        <w:t>transboundary</w:t>
      </w:r>
      <w:proofErr w:type="spellEnd"/>
      <w:r w:rsidRPr="00FA0018">
        <w:rPr>
          <w:rStyle w:val="StyleUnderline"/>
        </w:rPr>
        <w:t xml:space="preserve"> water sparks political tension and alarmist declaration, but rather to what extent water has been a principal factor in international conflicts. The evidence seems quite weak</w:t>
      </w:r>
      <w:r w:rsidRPr="00FA0018">
        <w:t xml:space="preserve">. Whether by president Sadat in Egypt or King Hussein in Jordan, </w:t>
      </w:r>
      <w:r w:rsidRPr="00FA0018">
        <w:rPr>
          <w:rStyle w:val="StyleUnderline"/>
        </w:rPr>
        <w:t>none</w:t>
      </w:r>
      <w:r w:rsidRPr="00FA0018">
        <w:rPr>
          <w:rStyle w:val="StyleUnderline"/>
        </w:rPr>
        <w:t xml:space="preserve"> of these declarations </w:t>
      </w:r>
      <w:proofErr w:type="gramStart"/>
      <w:r w:rsidRPr="00FA0018">
        <w:rPr>
          <w:rStyle w:val="StyleUnderline"/>
        </w:rPr>
        <w:t>have</w:t>
      </w:r>
      <w:proofErr w:type="gramEnd"/>
      <w:r w:rsidRPr="00FA0018">
        <w:rPr>
          <w:rStyle w:val="StyleUnderline"/>
        </w:rPr>
        <w:t xml:space="preserve"> been followed up by military action</w:t>
      </w:r>
      <w:r w:rsidRPr="00FA0018">
        <w:t>.</w:t>
      </w:r>
    </w:p>
    <w:p w:rsidR="00FA0018" w:rsidRPr="00FA0018" w:rsidRDefault="00FA0018" w:rsidP="00FA0018">
      <w:r w:rsidRPr="00FA0018">
        <w:t xml:space="preserve">The governance of </w:t>
      </w:r>
      <w:proofErr w:type="spellStart"/>
      <w:r w:rsidRPr="00FA0018">
        <w:t>transboundary</w:t>
      </w:r>
      <w:proofErr w:type="spellEnd"/>
      <w:r w:rsidRPr="00FA0018">
        <w:t xml:space="preserve">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w:t>
      </w:r>
    </w:p>
    <w:p w:rsidR="00FA0018" w:rsidRPr="00FA0018" w:rsidRDefault="00FA0018" w:rsidP="00FA0018">
      <w:r w:rsidRPr="00FA0018">
        <w:rPr>
          <w:rStyle w:val="StyleUnderline"/>
        </w:rPr>
        <w:t>None</w:t>
      </w:r>
      <w:r w:rsidRPr="00FA0018">
        <w:rPr>
          <w:rStyle w:val="StyleUnderline"/>
        </w:rPr>
        <w:t xml:space="preserve"> of the </w:t>
      </w:r>
      <w:r w:rsidRPr="00FA0018">
        <w:rPr>
          <w:rStyle w:val="StyleUnderline"/>
        </w:rPr>
        <w:t>various and extensive databases on the causes of war show water as a c</w:t>
      </w:r>
      <w:r w:rsidRPr="00FA0018">
        <w:t>asus</w:t>
      </w:r>
      <w:r w:rsidRPr="00FA0018">
        <w:rPr>
          <w:rStyle w:val="StyleUnderline"/>
        </w:rPr>
        <w:t xml:space="preserve"> b</w:t>
      </w:r>
      <w:r w:rsidRPr="00FA0018">
        <w:t xml:space="preserve">elli. </w:t>
      </w:r>
      <w:r w:rsidRPr="00FA0018">
        <w:rPr>
          <w:rStyle w:val="StyleUnderline"/>
        </w:rPr>
        <w:t>Using the International Crisis Behavior (ICB) data set and supplementary data from the University of Alabama on water conflicts, Hewitt, Wolf and Hammer found only seven disputes where water seems to have been at least a partial cause for conflict</w:t>
      </w:r>
      <w:r w:rsidRPr="00FA0018">
        <w:t xml:space="preserve"> (Wolf, 1998, p. 251). In fact, about 80% of the incidents relating to water were limited purely to governmental rhetoric intended for the electorate (</w:t>
      </w:r>
      <w:proofErr w:type="spellStart"/>
      <w:r w:rsidRPr="00FA0018">
        <w:t>Otchet</w:t>
      </w:r>
      <w:proofErr w:type="spellEnd"/>
      <w:r w:rsidRPr="00FA0018">
        <w:t>, 2001, p. 18).</w:t>
      </w:r>
    </w:p>
    <w:p w:rsidR="00FA0018" w:rsidRPr="00FA0018" w:rsidRDefault="00FA0018" w:rsidP="00FA0018">
      <w:r w:rsidRPr="00FA0018">
        <w:rPr>
          <w:rStyle w:val="StyleUnderline"/>
        </w:rPr>
        <w:t xml:space="preserve">As shown in The Basins At Risk (BAR) water event database, </w:t>
      </w:r>
      <w:r w:rsidRPr="00FA0018">
        <w:rPr>
          <w:rStyle w:val="StyleUnderline"/>
        </w:rPr>
        <w:t>more than two-thirds of over 1800 water-related ‘events’ fall on the ‘cooperative’ scale</w:t>
      </w:r>
      <w:r w:rsidRPr="00FA0018">
        <w:rPr>
          <w:b/>
          <w:sz w:val="12"/>
          <w:lang w:eastAsia="zh-TW"/>
        </w:rPr>
        <w:t xml:space="preserve"> </w:t>
      </w:r>
      <w:r w:rsidRPr="00FA0018">
        <w:t>(</w:t>
      </w:r>
      <w:proofErr w:type="spellStart"/>
      <w:r w:rsidRPr="00FA0018">
        <w:t>Yoffe</w:t>
      </w:r>
      <w:proofErr w:type="spellEnd"/>
      <w:r w:rsidRPr="00FA0018">
        <w:t xml:space="preserve"> et al., 2003). </w:t>
      </w:r>
      <w:r w:rsidRPr="00FA0018">
        <w:rPr>
          <w:rStyle w:val="StyleUnderline"/>
        </w:rPr>
        <w:t>Indeed, if one takes into account a much longer period, the following figures clearly demonstrate this argument</w:t>
      </w:r>
      <w:r w:rsidRPr="00FA0018">
        <w:t xml:space="preserve">. According to studies by the United Nations Food and Agriculture Organization (FAO), </w:t>
      </w:r>
      <w:r w:rsidRPr="00FA0018">
        <w:rPr>
          <w:rStyle w:val="StyleUnderline"/>
        </w:rPr>
        <w:t>organized political bodies signed</w:t>
      </w:r>
      <w:r w:rsidRPr="00FA0018">
        <w:t xml:space="preserve"> </w:t>
      </w:r>
      <w:r w:rsidRPr="00FA0018">
        <w:rPr>
          <w:rStyle w:val="StyleUnderline"/>
        </w:rPr>
        <w:t>between the year 805 and 1984 more than</w:t>
      </w:r>
      <w:r w:rsidRPr="00FA0018">
        <w:t xml:space="preserve"> </w:t>
      </w:r>
      <w:r w:rsidRPr="00FA0018">
        <w:rPr>
          <w:rStyle w:val="StyleUnderline"/>
        </w:rPr>
        <w:t>3600 water-related treaties</w:t>
      </w:r>
      <w:r w:rsidRPr="00FA0018">
        <w:t>, and approximately 300 treaties dealing with water management or allocations in international basins have been negotiated since 1945 ([FAO, 1978] and [FAO, 1984]).</w:t>
      </w:r>
    </w:p>
    <w:p w:rsidR="00FA0018" w:rsidRPr="00FA0018" w:rsidRDefault="00FA0018" w:rsidP="00FA0018">
      <w:r w:rsidRPr="00FA0018">
        <w:rPr>
          <w:rStyle w:val="StyleUnderline"/>
        </w:rPr>
        <w:t xml:space="preserve">The fear around water </w:t>
      </w:r>
      <w:proofErr w:type="gramStart"/>
      <w:r w:rsidRPr="00FA0018">
        <w:rPr>
          <w:rStyle w:val="StyleUnderline"/>
        </w:rPr>
        <w:t>wars have been driven by a Malthusian outlook which equates scarcity with violence, conflict and war</w:t>
      </w:r>
      <w:proofErr w:type="gramEnd"/>
      <w:r w:rsidRPr="00FA0018">
        <w:rPr>
          <w:rStyle w:val="StyleUnderline"/>
        </w:rPr>
        <w:t xml:space="preserve">. There is however </w:t>
      </w:r>
      <w:r w:rsidRPr="00FA0018">
        <w:rPr>
          <w:rStyle w:val="StyleUnderline"/>
        </w:rPr>
        <w:t xml:space="preserve">no direct correlation between water scarcity and </w:t>
      </w:r>
      <w:proofErr w:type="spellStart"/>
      <w:r w:rsidRPr="00FA0018">
        <w:rPr>
          <w:rStyle w:val="StyleUnderline"/>
        </w:rPr>
        <w:t>transboundary</w:t>
      </w:r>
      <w:proofErr w:type="spellEnd"/>
      <w:r w:rsidRPr="00FA0018">
        <w:rPr>
          <w:rStyle w:val="StyleUnderline"/>
        </w:rPr>
        <w:t xml:space="preserve"> conflict</w:t>
      </w:r>
      <w:r w:rsidRPr="00FA0018">
        <w:t>. Most specialists now tend to agree that the major issue is not scarcity per se but rather the allocation of water resources between the different riparian states (see for example [</w:t>
      </w:r>
      <w:proofErr w:type="spellStart"/>
      <w:r w:rsidRPr="00FA0018">
        <w:t>Allouche</w:t>
      </w:r>
      <w:proofErr w:type="spellEnd"/>
      <w:r w:rsidRPr="00FA0018">
        <w:t>, 2005], [</w:t>
      </w:r>
      <w:proofErr w:type="spellStart"/>
      <w:r w:rsidRPr="00FA0018">
        <w:t>Allouche</w:t>
      </w:r>
      <w:proofErr w:type="spellEnd"/>
      <w:r w:rsidRPr="00FA0018">
        <w:t>, 2007] and [</w:t>
      </w:r>
      <w:proofErr w:type="spellStart"/>
      <w:r w:rsidRPr="00FA0018">
        <w:t>Rouyer</w:t>
      </w:r>
      <w:proofErr w:type="spellEnd"/>
      <w:r w:rsidRPr="00FA0018">
        <w:t xml:space="preserve">, 2000]). Water rich countries have been involved in a number of disputes with other relatively water rich countries (see for example India/Pakistan or Brazil/Argentina). The perception of each state’s estimated water needs really constitutes the core issue in </w:t>
      </w:r>
      <w:proofErr w:type="spellStart"/>
      <w:r w:rsidRPr="00FA0018">
        <w:t>transboundary</w:t>
      </w:r>
      <w:proofErr w:type="spellEnd"/>
      <w:r w:rsidRPr="00FA0018">
        <w:t xml:space="preserve"> water relations. Indeed, whether this scarcity exists or not in reality, perceptions of the amount of available water shapes people’s attitude towards the environment (</w:t>
      </w:r>
      <w:proofErr w:type="spellStart"/>
      <w:r w:rsidRPr="00FA0018">
        <w:t>Ohlsson</w:t>
      </w:r>
      <w:proofErr w:type="spellEnd"/>
      <w:r w:rsidRPr="00FA0018">
        <w:t xml:space="preserve">, 1999). In fact, some water experts have argued that </w:t>
      </w:r>
      <w:r w:rsidRPr="00FA0018">
        <w:rPr>
          <w:rStyle w:val="StyleUnderline"/>
        </w:rPr>
        <w:t xml:space="preserve">scarcity drives the process of co-operation among </w:t>
      </w:r>
      <w:proofErr w:type="spellStart"/>
      <w:r w:rsidRPr="00FA0018">
        <w:rPr>
          <w:rStyle w:val="StyleUnderline"/>
        </w:rPr>
        <w:t>riparians</w:t>
      </w:r>
      <w:proofErr w:type="spellEnd"/>
      <w:r w:rsidRPr="00FA0018">
        <w:t xml:space="preserve"> ([Dinar and Dinar, 2005] and [</w:t>
      </w:r>
      <w:proofErr w:type="spellStart"/>
      <w:r w:rsidRPr="00FA0018">
        <w:t>Brochmann</w:t>
      </w:r>
      <w:proofErr w:type="spellEnd"/>
      <w:r w:rsidRPr="00FA0018">
        <w:t xml:space="preserve"> and </w:t>
      </w:r>
      <w:proofErr w:type="spellStart"/>
      <w:r w:rsidRPr="00FA0018">
        <w:t>Gleditsch</w:t>
      </w:r>
      <w:proofErr w:type="spellEnd"/>
      <w:r w:rsidRPr="00FA0018">
        <w:t>, 2006]).</w:t>
      </w:r>
    </w:p>
    <w:p w:rsidR="00FA0018" w:rsidRPr="00FA0018" w:rsidRDefault="00FA0018" w:rsidP="00FA0018">
      <w:pPr>
        <w:rPr>
          <w:rStyle w:val="StyleUnderline"/>
        </w:rPr>
      </w:pPr>
      <w:r w:rsidRPr="00FA0018">
        <w:rPr>
          <w:rStyle w:val="StyleUnderline"/>
        </w:rPr>
        <w:t xml:space="preserve">In terms of international relations, the threat of water wars due to increasing scarcity </w:t>
      </w:r>
      <w:r w:rsidRPr="00FA0018">
        <w:rPr>
          <w:rStyle w:val="StyleUnderline"/>
        </w:rPr>
        <w:t xml:space="preserve">does not make much sense in the light of the recent </w:t>
      </w:r>
      <w:r w:rsidRPr="00FA0018">
        <w:rPr>
          <w:rStyle w:val="StyleUnderline"/>
        </w:rPr>
        <w:t xml:space="preserve">historical record. Overall, the water war rationale expects conflict </w:t>
      </w:r>
      <w:r w:rsidRPr="00FA0018">
        <w:rPr>
          <w:rStyle w:val="StyleUnderline"/>
        </w:rPr>
        <w:lastRenderedPageBreak/>
        <w:t>to occur over water, and appears to suggest that violence is a viable means of securing national water supplies, an argument which is highly contestable.</w:t>
      </w:r>
    </w:p>
    <w:p w:rsidR="00FA0018" w:rsidRPr="00FA0018" w:rsidRDefault="00FA0018" w:rsidP="00FA0018">
      <w:r w:rsidRPr="00FA0018">
        <w:t xml:space="preserve">The debates over the likely impacts of climate change have again </w:t>
      </w:r>
      <w:proofErr w:type="spellStart"/>
      <w:r w:rsidRPr="00FA0018">
        <w:t>popularised</w:t>
      </w:r>
      <w:proofErr w:type="spellEnd"/>
      <w:r w:rsidRPr="00FA0018">
        <w:t xml:space="preserve"> the idea of water wars. The argument runs that climate change will precipitate worsening ecological conditions contributing to resource scarcities, social breakdown, institutional failure, mass migrations and in turn cause greater political instability and conflict ([</w:t>
      </w:r>
      <w:proofErr w:type="spellStart"/>
      <w:r w:rsidRPr="00FA0018">
        <w:t>Brauch</w:t>
      </w:r>
      <w:proofErr w:type="spellEnd"/>
      <w:r w:rsidRPr="00FA0018">
        <w:t>, 2002] and [</w:t>
      </w:r>
      <w:proofErr w:type="spellStart"/>
      <w:r w:rsidRPr="00FA0018">
        <w:t>Pervis</w:t>
      </w:r>
      <w:proofErr w:type="spellEnd"/>
      <w:r w:rsidRPr="00FA0018">
        <w:t xml:space="preserve"> and Busby, 2004]). In a report for the US Department of Defense, Schwartz and Randall (2003) speculate about the consequences of a worst-case climate change scenario arguing that water shortages will lead to aggressive wars (Schwartz and Randall, 2003, p. 15). </w:t>
      </w:r>
      <w:r w:rsidRPr="00FA0018">
        <w:rPr>
          <w:rStyle w:val="StyleUnderline"/>
        </w:rPr>
        <w:t xml:space="preserve">Despite growing concern that climate change will lead to instability and violent conflict, </w:t>
      </w:r>
      <w:r w:rsidRPr="00FA0018">
        <w:rPr>
          <w:rStyle w:val="StyleUnderline"/>
        </w:rPr>
        <w:t>the evidence base to substantiate the connections is thin</w:t>
      </w:r>
      <w:r w:rsidRPr="00FA0018">
        <w:t xml:space="preserve"> ([Barnett and </w:t>
      </w:r>
      <w:proofErr w:type="spellStart"/>
      <w:r w:rsidRPr="00FA0018">
        <w:t>Adger</w:t>
      </w:r>
      <w:proofErr w:type="spellEnd"/>
      <w:r w:rsidRPr="00FA0018">
        <w:t>, 2007] and [</w:t>
      </w:r>
      <w:proofErr w:type="spellStart"/>
      <w:r w:rsidRPr="00FA0018">
        <w:t>Kevane</w:t>
      </w:r>
      <w:proofErr w:type="spellEnd"/>
      <w:r w:rsidRPr="00FA0018">
        <w:t xml:space="preserve"> and Gray, 2008]).</w:t>
      </w:r>
    </w:p>
    <w:p w:rsidR="00FA0018" w:rsidRPr="00FA0018" w:rsidRDefault="00FA0018" w:rsidP="00BA661A">
      <w:pPr>
        <w:pStyle w:val="Heading4"/>
        <w:rPr>
          <w:lang w:eastAsia="zh-TW"/>
        </w:rPr>
      </w:pPr>
      <w:r w:rsidRPr="00FA0018">
        <w:rPr>
          <w:lang w:eastAsia="zh-TW"/>
        </w:rPr>
        <w:t xml:space="preserve">Prefer our authors’ studies---theirs aren’t peer reviewed which means they lick the dong on the </w:t>
      </w:r>
      <w:proofErr w:type="spellStart"/>
      <w:r w:rsidRPr="00FA0018">
        <w:rPr>
          <w:lang w:eastAsia="zh-TW"/>
        </w:rPr>
        <w:t>reg</w:t>
      </w:r>
      <w:proofErr w:type="spellEnd"/>
    </w:p>
    <w:p w:rsidR="00FA0018" w:rsidRPr="00FA0018" w:rsidRDefault="00FA0018" w:rsidP="00FA0018">
      <w:r w:rsidRPr="00FA0018">
        <w:t xml:space="preserve">Wendy </w:t>
      </w:r>
      <w:r w:rsidRPr="00BA661A">
        <w:rPr>
          <w:rStyle w:val="Style13ptBold"/>
        </w:rPr>
        <w:t>Barnaby 9</w:t>
      </w:r>
      <w:r w:rsidRPr="00FA0018">
        <w:t xml:space="preserve"> is editor of People &amp; Science, the magazine published by the British Science Association "Do nations go to war over water?" Nature 458, 282-283 (19 March 2009) www.nature.com.turing.library.northwestern.edu/nature/journal/v458/n7236/full/458282a.html</w:t>
      </w:r>
    </w:p>
    <w:p w:rsidR="00FA0018" w:rsidRPr="00FA0018" w:rsidRDefault="00FA0018" w:rsidP="00FA0018">
      <w:r w:rsidRPr="00FA0018">
        <w:t xml:space="preserve">Yet </w:t>
      </w:r>
      <w:r w:rsidRPr="00FA0018">
        <w:rPr>
          <w:rStyle w:val="StyleUnderline"/>
        </w:rPr>
        <w:t>the myth of water wars persists</w:t>
      </w:r>
      <w:r w:rsidRPr="00FA0018">
        <w:t xml:space="preserve">. Climate change, we </w:t>
      </w:r>
      <w:proofErr w:type="gramStart"/>
      <w:r w:rsidRPr="00FA0018">
        <w:t>are told</w:t>
      </w:r>
      <w:proofErr w:type="gramEnd"/>
      <w:r w:rsidRPr="00FA0018">
        <w:t>, will cause water shortages. The Intergovernmental Panel on Climate Change estimates that up to 2 billion people may be at risk from increasing water stress by the 2050s, and that this number could rise to 3.2 billion by the 2080s7.</w:t>
      </w:r>
    </w:p>
    <w:p w:rsidR="00FA0018" w:rsidRPr="00FA0018" w:rsidRDefault="00FA0018" w:rsidP="00FA0018">
      <w:pPr>
        <w:rPr>
          <w:b/>
          <w:u w:val="single"/>
          <w:bdr w:val="single" w:sz="4" w:space="0" w:color="auto"/>
        </w:rPr>
      </w:pPr>
      <w:r w:rsidRPr="00FA0018">
        <w:t xml:space="preserve">Water management will need to adapt. But the </w:t>
      </w:r>
      <w:r w:rsidRPr="00BA661A">
        <w:rPr>
          <w:rStyle w:val="StyleUnderline"/>
        </w:rPr>
        <w:t xml:space="preserve">mechanisms of trade, international agreements and economic development that currently </w:t>
      </w:r>
      <w:r w:rsidRPr="00FA0018">
        <w:rPr>
          <w:rStyle w:val="StyleUnderline"/>
        </w:rPr>
        <w:t>ease water shortages</w:t>
      </w:r>
      <w:r w:rsidRPr="00BA661A">
        <w:rPr>
          <w:rStyle w:val="StyleUnderline"/>
        </w:rPr>
        <w:t xml:space="preserve"> will persist</w:t>
      </w:r>
      <w:r w:rsidRPr="00FA0018">
        <w:t xml:space="preserve">. Researchers, such as Aaron Wolf at Oregon State University, Corvallis, and Nils </w:t>
      </w:r>
      <w:proofErr w:type="spellStart"/>
      <w:r w:rsidRPr="00FA0018">
        <w:t>Petter</w:t>
      </w:r>
      <w:proofErr w:type="spellEnd"/>
      <w:r w:rsidRPr="00FA0018">
        <w:t xml:space="preserve"> </w:t>
      </w:r>
      <w:proofErr w:type="spellStart"/>
      <w:r w:rsidRPr="00FA0018">
        <w:t>Gleditsch</w:t>
      </w:r>
      <w:proofErr w:type="spellEnd"/>
      <w:r w:rsidRPr="00FA0018">
        <w:t xml:space="preserve"> at the International Peace Research Institute in Oslo, point out that </w:t>
      </w:r>
      <w:r w:rsidRPr="00FA0018">
        <w:rPr>
          <w:rStyle w:val="StyleUnderline"/>
        </w:rPr>
        <w:t xml:space="preserve">predictions of armed conflict come from the </w:t>
      </w:r>
      <w:r w:rsidRPr="00BA661A">
        <w:rPr>
          <w:rStyle w:val="StyleUnderline"/>
        </w:rPr>
        <w:t>media and from popular, non-peer-reviewed work.</w:t>
      </w:r>
    </w:p>
    <w:p w:rsidR="00FA0018" w:rsidRPr="00FA0018" w:rsidRDefault="00FA0018" w:rsidP="00BA661A">
      <w:pPr>
        <w:pStyle w:val="Heading4"/>
      </w:pPr>
      <w:proofErr w:type="gramStart"/>
      <w:r w:rsidRPr="00FA0018">
        <w:t>cooperation</w:t>
      </w:r>
      <w:proofErr w:type="gramEnd"/>
      <w:r w:rsidRPr="00FA0018">
        <w:t xml:space="preserve"> in the interim solves any risk of conflict</w:t>
      </w:r>
    </w:p>
    <w:p w:rsidR="00FA0018" w:rsidRPr="00FA0018" w:rsidRDefault="00FA0018" w:rsidP="00FA0018">
      <w:r w:rsidRPr="00FA0018">
        <w:t xml:space="preserve">Thomas </w:t>
      </w:r>
      <w:proofErr w:type="spellStart"/>
      <w:r w:rsidRPr="00BA661A">
        <w:rPr>
          <w:rStyle w:val="Style13ptBold"/>
        </w:rPr>
        <w:t>Bernauer</w:t>
      </w:r>
      <w:proofErr w:type="spellEnd"/>
      <w:r w:rsidRPr="00BA661A">
        <w:rPr>
          <w:rStyle w:val="Style13ptBold"/>
        </w:rPr>
        <w:t xml:space="preserve"> and</w:t>
      </w:r>
      <w:r w:rsidRPr="00FA0018">
        <w:t xml:space="preserve"> Tobias </w:t>
      </w:r>
      <w:r w:rsidRPr="00BA661A">
        <w:rPr>
          <w:rStyle w:val="Style13ptBold"/>
        </w:rPr>
        <w:t>Siegfried 12</w:t>
      </w:r>
      <w:r w:rsidRPr="00FA0018">
        <w:t>, professor of political science at ETH Zurich, his research group is based at the Center for Comparative and International Studies AND adjunct assistant professor at the School of International and Public Affairs at Columbia University and a fellow at the Earth Institute, "Climate change and international water conflict in Central Asia," January, Journal of Peace Research Vol. 49, Issue 1, Sage Journals</w:t>
      </w:r>
    </w:p>
    <w:p w:rsidR="00FA0018" w:rsidRPr="00FA0018" w:rsidRDefault="00FA0018" w:rsidP="00FA0018">
      <w:r w:rsidRPr="00FA0018">
        <w:t>Conclusions¶ In this article we have engaged in a critical assessment of the neo-</w:t>
      </w:r>
      <w:proofErr w:type="spellStart"/>
      <w:r w:rsidRPr="00FA0018">
        <w:t>malthusian</w:t>
      </w:r>
      <w:proofErr w:type="spellEnd"/>
      <w:r w:rsidRPr="00FA0018">
        <w:t xml:space="preserve"> claim that climatic changes can be an important source of international tensions, in the extreme even militarized interstate disputes. The most likely scenarios are international disputes over </w:t>
      </w:r>
      <w:proofErr w:type="spellStart"/>
      <w:r w:rsidRPr="00FA0018">
        <w:t>transboundary</w:t>
      </w:r>
      <w:proofErr w:type="spellEnd"/>
      <w:r w:rsidRPr="00FA0018">
        <w:t xml:space="preserve"> waters. </w:t>
      </w:r>
      <w:r w:rsidRPr="00FA0018">
        <w:rPr>
          <w:rStyle w:val="StyleUnderline"/>
        </w:rPr>
        <w:t>Existing event datasets on international river basin conflict and cooperation indicate that international disputes over water issues are quite common. But none of these disputes has thus far escalated into a</w:t>
      </w:r>
      <w:r w:rsidRPr="00FA0018">
        <w:t xml:space="preserve"> militarized interstate dispute in a form that would, according to common definitions, qualify as a </w:t>
      </w:r>
      <w:r w:rsidRPr="00FA0018">
        <w:rPr>
          <w:rStyle w:val="StyleUnderline"/>
        </w:rPr>
        <w:t>war</w:t>
      </w:r>
      <w:r w:rsidRPr="00FA0018">
        <w:t xml:space="preserve">. Nonetheless, many observers expect that the outbreak of future militarized interstate disputes remains a strong possibility.¶ The strongest ‘candidates’ in this respect are international catchments shared by poorer, less democratic, and politically less stable countries, governed by weak international water management institutions and exposed to severe climatic changes. Since the </w:t>
      </w:r>
      <w:proofErr w:type="spellStart"/>
      <w:r w:rsidRPr="00FA0018">
        <w:t>Syr</w:t>
      </w:r>
      <w:proofErr w:type="spellEnd"/>
      <w:r w:rsidRPr="00FA0018">
        <w:t xml:space="preserve"> Darya corresponds quite </w:t>
      </w:r>
      <w:r w:rsidRPr="00FA0018">
        <w:lastRenderedPageBreak/>
        <w:t>well to these characteristics, it is a critical test case. If the neo-</w:t>
      </w:r>
      <w:proofErr w:type="spellStart"/>
      <w:r w:rsidRPr="00FA0018">
        <w:t>malthusian</w:t>
      </w:r>
      <w:proofErr w:type="spellEnd"/>
      <w:r w:rsidRPr="00FA0018">
        <w:t xml:space="preserve"> specter of militarized interstate disputes over water is empirically relevant, we should see signs of it in the </w:t>
      </w:r>
      <w:proofErr w:type="spellStart"/>
      <w:r w:rsidRPr="00FA0018">
        <w:t>Syr</w:t>
      </w:r>
      <w:proofErr w:type="spellEnd"/>
      <w:r w:rsidRPr="00FA0018">
        <w:t xml:space="preserve"> Darya. Hence we have studied, ex post, international water allocation problems and institutions in the </w:t>
      </w:r>
      <w:proofErr w:type="spellStart"/>
      <w:r w:rsidRPr="00FA0018">
        <w:t>Syr</w:t>
      </w:r>
      <w:proofErr w:type="spellEnd"/>
      <w:r w:rsidRPr="00FA0018">
        <w:t xml:space="preserve"> Darya and, ex ante, whether climatic changes are likely to make existing international tensions worse in future.¶ Based on hydrological data and other information, we have found that </w:t>
      </w:r>
      <w:r w:rsidRPr="00FA0018">
        <w:rPr>
          <w:rStyle w:val="StyleUnderline"/>
        </w:rPr>
        <w:t xml:space="preserve">the currently existing international water management institution in the </w:t>
      </w:r>
      <w:proofErr w:type="spellStart"/>
      <w:r w:rsidRPr="00FA0018">
        <w:rPr>
          <w:rStyle w:val="StyleUnderline"/>
        </w:rPr>
        <w:t>Syr</w:t>
      </w:r>
      <w:proofErr w:type="spellEnd"/>
      <w:r w:rsidRPr="00FA0018">
        <w:rPr>
          <w:rStyle w:val="StyleUnderline"/>
        </w:rPr>
        <w:t xml:space="preserve"> Darya has failed</w:t>
      </w:r>
      <w:r w:rsidRPr="00FA0018">
        <w:t xml:space="preserve">. Using a coupled climate, land-ice, and rainfall-runoff model for the </w:t>
      </w:r>
      <w:proofErr w:type="spellStart"/>
      <w:r w:rsidRPr="00FA0018">
        <w:t>Syr</w:t>
      </w:r>
      <w:proofErr w:type="spellEnd"/>
      <w:r w:rsidRPr="00FA0018">
        <w:t xml:space="preserve"> Darya, </w:t>
      </w:r>
      <w:r w:rsidRPr="00FA0018">
        <w:rPr>
          <w:rStyle w:val="StyleUnderline"/>
        </w:rPr>
        <w:t>we have then examined whether, in the absence of an effective water allocation mechanism in this international catchment, climate change is likely to make existing international tensions worse</w:t>
      </w:r>
      <w:r w:rsidRPr="00FA0018">
        <w:t xml:space="preserve">. The biggest concern in this respect is Kyrgyz– Uzbek relations, which could deteriorate further because the Uzbek population and agriculture in the </w:t>
      </w:r>
      <w:proofErr w:type="spellStart"/>
      <w:r w:rsidRPr="00FA0018">
        <w:t>Syr</w:t>
      </w:r>
      <w:proofErr w:type="spellEnd"/>
      <w:r w:rsidRPr="00FA0018">
        <w:t xml:space="preserve"> Darya catchment are particularly vulnerable to climate change-induced shifts in runoff. </w:t>
      </w:r>
      <w:r w:rsidRPr="00FA0018">
        <w:rPr>
          <w:rStyle w:val="StyleUnderline"/>
        </w:rPr>
        <w:t>We conclude, however</w:t>
      </w:r>
      <w:r w:rsidRPr="00FA0018">
        <w:t xml:space="preserve">, that </w:t>
      </w:r>
      <w:r w:rsidRPr="00FA0018">
        <w:rPr>
          <w:rStyle w:val="StyleUnderline"/>
        </w:rPr>
        <w:t xml:space="preserve">such shifts are likely to occur only in the medium to long term. This leaves some time for the riparian countries to set up an effective international framework for water allocation and prevention of climate </w:t>
      </w:r>
      <w:proofErr w:type="spellStart"/>
      <w:r w:rsidRPr="00FA0018">
        <w:rPr>
          <w:rStyle w:val="StyleUnderline"/>
        </w:rPr>
        <w:t>changeinduced</w:t>
      </w:r>
      <w:proofErr w:type="spellEnd"/>
      <w:r w:rsidRPr="00FA0018">
        <w:rPr>
          <w:rStyle w:val="StyleUnderline"/>
        </w:rPr>
        <w:t xml:space="preserve"> </w:t>
      </w:r>
      <w:proofErr w:type="spellStart"/>
      <w:r w:rsidRPr="00FA0018">
        <w:rPr>
          <w:rStyle w:val="StyleUnderline"/>
        </w:rPr>
        <w:t>geohazards</w:t>
      </w:r>
      <w:proofErr w:type="spellEnd"/>
      <w:r w:rsidRPr="00FA0018">
        <w:t xml:space="preserve">. By implication, our findings suggest that a climate change-induced </w:t>
      </w:r>
      <w:r w:rsidRPr="00FA0018">
        <w:rPr>
          <w:rStyle w:val="StyleUnderline"/>
        </w:rPr>
        <w:t>militarized interstate dispute over water resources in Central Asia is unlikely</w:t>
      </w:r>
      <w:r w:rsidRPr="00FA0018">
        <w:t>.</w:t>
      </w:r>
    </w:p>
    <w:p w:rsidR="00FA0018" w:rsidRPr="004F4460" w:rsidRDefault="00FA0018" w:rsidP="00FA0018"/>
    <w:p w:rsidR="00395781" w:rsidRPr="00E84283" w:rsidRDefault="00395781" w:rsidP="00395781">
      <w:pPr>
        <w:pStyle w:val="Heading4"/>
      </w:pPr>
      <w:r>
        <w:t>Water wars are media hype – no risk of escalation</w:t>
      </w:r>
    </w:p>
    <w:p w:rsidR="00395781" w:rsidRDefault="00395781" w:rsidP="00395781">
      <w:r>
        <w:rPr>
          <w:rStyle w:val="Style13ptBold"/>
        </w:rPr>
        <w:t xml:space="preserve">Wolf* and Jarvis**, </w:t>
      </w:r>
      <w:r w:rsidRPr="001E7DF5">
        <w:t>20</w:t>
      </w:r>
      <w:r>
        <w:rPr>
          <w:rStyle w:val="Style13ptBold"/>
        </w:rPr>
        <w:t xml:space="preserve">11 </w:t>
      </w:r>
      <w:r w:rsidRPr="00FC7BE8">
        <w:t>– *professor of geography and chair of the Department of Geosciences at Oregon State University, **assistant professor of geography in the Department of Geosciences and the Associate Director of the Institute for Water and Watersheds at Oregon State University</w:t>
      </w:r>
    </w:p>
    <w:p w:rsidR="00395781" w:rsidRPr="00FC7BE8" w:rsidRDefault="00395781" w:rsidP="00395781">
      <w:r w:rsidRPr="00FC7BE8">
        <w:t xml:space="preserve">[Aaron T., W. Todd, “Water Wars: </w:t>
      </w:r>
      <w:proofErr w:type="spellStart"/>
      <w:r w:rsidRPr="00FC7BE8">
        <w:t>Hydropotential</w:t>
      </w:r>
      <w:proofErr w:type="spellEnd"/>
      <w:r w:rsidRPr="00FC7BE8">
        <w:t xml:space="preserve"> or </w:t>
      </w:r>
      <w:proofErr w:type="spellStart"/>
      <w:r w:rsidRPr="00FC7BE8">
        <w:t>Hydrohype</w:t>
      </w:r>
      <w:proofErr w:type="spellEnd"/>
      <w:r w:rsidRPr="00FC7BE8">
        <w:t>?</w:t>
      </w:r>
      <w:proofErr w:type="gramStart"/>
      <w:r w:rsidRPr="00FC7BE8">
        <w:t>”,</w:t>
      </w:r>
      <w:proofErr w:type="gramEnd"/>
      <w:r w:rsidRPr="00FC7BE8">
        <w:t xml:space="preserve"> Revolve, http://www.revolve-magazine.com/home/2011/04/15/water-wars/]//AS</w:t>
      </w:r>
    </w:p>
    <w:p w:rsidR="00395781" w:rsidRDefault="00395781" w:rsidP="00395781"/>
    <w:p w:rsidR="00395781" w:rsidRDefault="00395781" w:rsidP="00395781">
      <w:pPr>
        <w:rPr>
          <w:rStyle w:val="StyleUnderline"/>
        </w:rPr>
      </w:pPr>
      <w:r w:rsidRPr="00B56C99">
        <w:rPr>
          <w:rStyle w:val="StyleUnderline"/>
        </w:rPr>
        <w:t xml:space="preserve">The terms “Water War” and “Water Wars” are media darlings. </w:t>
      </w:r>
      <w:r>
        <w:t>The famous quote apocryphally attributed to U.S. humorist Mark Twain “[w]</w:t>
      </w:r>
      <w:proofErr w:type="spellStart"/>
      <w:r>
        <w:t>hiskey</w:t>
      </w:r>
      <w:proofErr w:type="spellEnd"/>
      <w:r>
        <w:t xml:space="preserve"> is for drinking; water is for fighting over” </w:t>
      </w:r>
      <w:r w:rsidRPr="00F33E20">
        <w:rPr>
          <w:rStyle w:val="StyleUnderline"/>
        </w:rPr>
        <w:t xml:space="preserve">is so overused that many water professionals are pleading to ban its use. </w:t>
      </w:r>
      <w:r>
        <w:t xml:space="preserve">To get a feel as to when the hysteria over water wars began, we explored Google labs tool Books </w:t>
      </w:r>
      <w:proofErr w:type="spellStart"/>
      <w:r>
        <w:t>Ngram</w:t>
      </w:r>
      <w:proofErr w:type="spellEnd"/>
      <w:r>
        <w:t xml:space="preserve"> Viewer which revealed that geographers were using the terms to describe water situations in the U.S. and Middle East as early as the late 1800s with an exponential increase in the use of these terms starting in 1988. Our European colleagues Mark </w:t>
      </w:r>
      <w:proofErr w:type="spellStart"/>
      <w:r>
        <w:t>Zeitoun</w:t>
      </w:r>
      <w:proofErr w:type="spellEnd"/>
      <w:r>
        <w:t xml:space="preserve"> and </w:t>
      </w:r>
      <w:proofErr w:type="spellStart"/>
      <w:r>
        <w:t>Naho</w:t>
      </w:r>
      <w:proofErr w:type="spellEnd"/>
      <w:r>
        <w:t xml:space="preserve"> </w:t>
      </w:r>
      <w:proofErr w:type="spellStart"/>
      <w:r>
        <w:t>Miramachi</w:t>
      </w:r>
      <w:proofErr w:type="spellEnd"/>
      <w:r>
        <w:t xml:space="preserve"> at the University of East Anglia in Norwich chronicled the proclamations from United Nations Secretary Generals Boutros Boutros-Ghali known for his 1991 quote “the next war will be fought over water, not politics,” and Kofi Annan for his 2001 quote “[f]</w:t>
      </w:r>
      <w:proofErr w:type="spellStart"/>
      <w:r>
        <w:t>ierce</w:t>
      </w:r>
      <w:proofErr w:type="spellEnd"/>
      <w:r>
        <w:t xml:space="preserve"> competition for freshwater may well become a source of conflict and wars in the future.” In an article published in 2011 in Global Environment Politics, David Katz addresses the important question of whether or not the “water war hypothesis” is “Hydro-political Hyperbole”. In other words, is there a potential threat of water wars or is this media hype? Water Wars: Myth or Reality? </w:t>
      </w:r>
      <w:r w:rsidRPr="00F33E20">
        <w:rPr>
          <w:rStyle w:val="StyleUnderline"/>
        </w:rPr>
        <w:t>The history of international water treaties regarding surface water is robust</w:t>
      </w:r>
      <w:r>
        <w:t xml:space="preserve">. </w:t>
      </w:r>
      <w:proofErr w:type="gramStart"/>
      <w:r w:rsidRPr="00F33E20">
        <w:rPr>
          <w:rStyle w:val="StyleUnderline"/>
        </w:rPr>
        <w:t xml:space="preserve">Over 400 treaties have been inventoried by the </w:t>
      </w:r>
      <w:proofErr w:type="spellStart"/>
      <w:r w:rsidRPr="00F33E20">
        <w:rPr>
          <w:rStyle w:val="StyleUnderline"/>
        </w:rPr>
        <w:t>Transboundary</w:t>
      </w:r>
      <w:proofErr w:type="spellEnd"/>
      <w:r w:rsidRPr="00F33E20">
        <w:rPr>
          <w:rStyle w:val="StyleUnderline"/>
        </w:rPr>
        <w:t xml:space="preserve"> Freshwater Dispute Database hosted by O</w:t>
      </w:r>
      <w:r>
        <w:t xml:space="preserve">regon </w:t>
      </w:r>
      <w:r w:rsidRPr="00F33E20">
        <w:rPr>
          <w:rStyle w:val="StyleUnderline"/>
        </w:rPr>
        <w:t>S</w:t>
      </w:r>
      <w:r>
        <w:t xml:space="preserve">tate </w:t>
      </w:r>
      <w:r w:rsidRPr="00F33E20">
        <w:rPr>
          <w:rStyle w:val="StyleUnderline"/>
        </w:rPr>
        <w:t>U</w:t>
      </w:r>
      <w:r>
        <w:t>niversity</w:t>
      </w:r>
      <w:proofErr w:type="gramEnd"/>
      <w:r>
        <w:t xml:space="preserve">. The earliest treaty dates back to 2500 BC, following the only documented war over water in history, in Mesopotamia along the Tigris River. Our students’ research on the history of cooperation over groundwater resources is much less robust, with only one treaty specifically addressing </w:t>
      </w:r>
      <w:proofErr w:type="spellStart"/>
      <w:r>
        <w:t>transboundary</w:t>
      </w:r>
      <w:proofErr w:type="spellEnd"/>
      <w:r>
        <w:t xml:space="preserve"> groundwater; only a </w:t>
      </w:r>
      <w:r>
        <w:lastRenderedPageBreak/>
        <w:t xml:space="preserve">small percentage of the international water treaties have any provisions for groundwater. Our research at Oregon State University on </w:t>
      </w:r>
      <w:r w:rsidRPr="00F33E20">
        <w:rPr>
          <w:rStyle w:val="StyleUnderline"/>
        </w:rPr>
        <w:t>conflict “events” described in newspapers and other media over the last fifty years reveals that countries have engaged in more than 500 conflicts over water, far outweighed by more than 1,200 cooperative events</w:t>
      </w:r>
      <w:r>
        <w:t xml:space="preserve">. Peter </w:t>
      </w:r>
      <w:proofErr w:type="spellStart"/>
      <w:r>
        <w:t>Gleick</w:t>
      </w:r>
      <w:proofErr w:type="spellEnd"/>
      <w:r>
        <w:t xml:space="preserve"> of the U.S. water think tank, the Pacific Institute, mapped the conflicts and showed that every continent has experienced a water conflict, save Antarctica. </w:t>
      </w:r>
      <w:r w:rsidRPr="00B56C99">
        <w:rPr>
          <w:rStyle w:val="StyleUnderline"/>
        </w:rPr>
        <w:t xml:space="preserve">Violent conflict has occurred at sub-national levels, but there has been no international violent conflict over </w:t>
      </w:r>
      <w:proofErr w:type="spellStart"/>
      <w:r w:rsidRPr="00B56C99">
        <w:rPr>
          <w:rStyle w:val="StyleUnderline"/>
        </w:rPr>
        <w:t>transboundary</w:t>
      </w:r>
      <w:proofErr w:type="spellEnd"/>
      <w:r w:rsidRPr="00B56C99">
        <w:rPr>
          <w:rStyle w:val="StyleUnderline"/>
        </w:rPr>
        <w:t xml:space="preserve"> waters since the mid-1960s</w:t>
      </w:r>
      <w:r>
        <w:t xml:space="preserve">. </w:t>
      </w:r>
      <w:r w:rsidRPr="00F33E20">
        <w:rPr>
          <w:rStyle w:val="StyleUnderline"/>
        </w:rPr>
        <w:t>Almost 90% of the events were disagreements over infrastructure and quantity allocation</w:t>
      </w:r>
      <w:r>
        <w:t xml:space="preserve">. Yet colleagues </w:t>
      </w:r>
      <w:proofErr w:type="spellStart"/>
      <w:r>
        <w:t>Zeitoun</w:t>
      </w:r>
      <w:proofErr w:type="spellEnd"/>
      <w:r>
        <w:t xml:space="preserve"> and </w:t>
      </w:r>
      <w:proofErr w:type="spellStart"/>
      <w:r>
        <w:t>Miramachi</w:t>
      </w:r>
      <w:proofErr w:type="spellEnd"/>
      <w:r>
        <w:t xml:space="preserve"> indicate that “all is not quiet on the waterfront. Conflicts of distribution, co-management, and utilization persist, of course, along the Nile, Mekong, Tigris, Jordan, Indus, Ganges, Amu Darya and several other </w:t>
      </w:r>
      <w:proofErr w:type="spellStart"/>
      <w:r>
        <w:t>transboundary</w:t>
      </w:r>
      <w:proofErr w:type="spellEnd"/>
      <w:r>
        <w:t xml:space="preserve"> rivers and aquifers” and that </w:t>
      </w:r>
      <w:r w:rsidRPr="00F33E20">
        <w:rPr>
          <w:rStyle w:val="StyleUnderline"/>
        </w:rPr>
        <w:t>“not all cooperation over water is pretty and more times than not conflict and cooperation co-exist.”</w:t>
      </w:r>
      <w:r>
        <w:rPr>
          <w:rStyle w:val="StyleUnderline"/>
        </w:rPr>
        <w:t xml:space="preserve"> </w:t>
      </w:r>
      <w:proofErr w:type="spellStart"/>
      <w:r>
        <w:t>RevolveWater</w:t>
      </w:r>
      <w:proofErr w:type="spellEnd"/>
      <w:r>
        <w:t xml:space="preserve"> </w:t>
      </w:r>
      <w:proofErr w:type="gramStart"/>
      <w:r>
        <w:t>What</w:t>
      </w:r>
      <w:proofErr w:type="gramEnd"/>
      <w:r>
        <w:t xml:space="preserve"> causes the tension over water? In a global review of local conflict and water, the Stockholm International Water Institute determined that the root causes of water-related conflicts included limited resources, control or distribution, quality of the resource, and large infrastructure projects. Conflict resolution specialist Lawrence Susskind at the Massachusetts Institute of Technology writes in his blog The Consensus Building Approach that “there are societal forces (politics, economics and culture) and natural forces (water quantity, water quality and ecosystems) all of which have to be managed at the same time [...] and that these six elements and the way they are configured must be looked upon as interlocking networks”. He posits that there are three things about these networks that many water-system managers get wrong: (1) assuming these networks can be bounded or closed – agreements or laws are formulated that prescribe who the users are, which elements will be included and excluded and what the boundaries will be when the fact of the matter is that new users and uses may appear at any time including, but not limited to, ecological and economic forces; (2) </w:t>
      </w:r>
      <w:r w:rsidRPr="00F33E20">
        <w:rPr>
          <w:rStyle w:val="StyleUnderline"/>
        </w:rPr>
        <w:t>water-system managers</w:t>
      </w:r>
      <w:r>
        <w:t xml:space="preserve"> try to </w:t>
      </w:r>
      <w:r w:rsidRPr="00F33E20">
        <w:rPr>
          <w:rStyle w:val="StyleUnderline"/>
        </w:rPr>
        <w:t>set operating rules aimed at managing a river segment in a way that makes sense on an average day, in an average year or when the system is at a stable or steady state despite all kinds of climatic, economic and demographic pushes and pulls; and</w:t>
      </w:r>
      <w:r>
        <w:rPr>
          <w:rStyle w:val="StyleUnderline"/>
        </w:rPr>
        <w:t xml:space="preserve"> </w:t>
      </w:r>
      <w:r>
        <w:t xml:space="preserve">(3) </w:t>
      </w:r>
      <w:r w:rsidRPr="00F33E20">
        <w:rPr>
          <w:rStyle w:val="StyleUnderline"/>
        </w:rPr>
        <w:t>most water-system managers act as if water is a limited resource and that decisions about who gets water and how it may be used are zero-sum decisions.</w:t>
      </w:r>
    </w:p>
    <w:p w:rsidR="00395781" w:rsidRPr="009B2C24" w:rsidRDefault="00395781" w:rsidP="00395781">
      <w:pPr>
        <w:pStyle w:val="Heading4"/>
      </w:pPr>
      <w:r w:rsidRPr="009B2C24">
        <w:t>Multiple countermeasures and</w:t>
      </w:r>
      <w:r>
        <w:t xml:space="preserve"> </w:t>
      </w:r>
      <w:r w:rsidRPr="009B2C24">
        <w:t>multilateral institutions check conflict escalation</w:t>
      </w:r>
    </w:p>
    <w:p w:rsidR="00395781" w:rsidRDefault="00395781" w:rsidP="00395781">
      <w:r>
        <w:rPr>
          <w:rStyle w:val="Style13ptBold"/>
        </w:rPr>
        <w:t xml:space="preserve">Wolf* and Jarvis**, </w:t>
      </w:r>
      <w:r w:rsidRPr="001E7DF5">
        <w:t>20</w:t>
      </w:r>
      <w:r>
        <w:rPr>
          <w:rStyle w:val="Style13ptBold"/>
        </w:rPr>
        <w:t xml:space="preserve">11 </w:t>
      </w:r>
      <w:r w:rsidRPr="00FC7BE8">
        <w:t>– *professor of geography and chair of the Department of Geosciences at Oregon State University, **assistant professor of geography in the Department of Geosciences and the Associate Director of the Institute for Water and Watersheds at Oregon State University</w:t>
      </w:r>
    </w:p>
    <w:p w:rsidR="00395781" w:rsidRDefault="00395781" w:rsidP="00395781">
      <w:r w:rsidRPr="00FC7BE8">
        <w:t xml:space="preserve">[Aaron T., W. Todd, “Water Wars: </w:t>
      </w:r>
      <w:proofErr w:type="spellStart"/>
      <w:r w:rsidRPr="00FC7BE8">
        <w:t>Hydropotential</w:t>
      </w:r>
      <w:proofErr w:type="spellEnd"/>
      <w:r w:rsidRPr="00FC7BE8">
        <w:t xml:space="preserve"> or </w:t>
      </w:r>
      <w:proofErr w:type="spellStart"/>
      <w:r w:rsidRPr="00FC7BE8">
        <w:t>Hydrohype</w:t>
      </w:r>
      <w:proofErr w:type="spellEnd"/>
      <w:r w:rsidRPr="00FC7BE8">
        <w:t>?</w:t>
      </w:r>
      <w:proofErr w:type="gramStart"/>
      <w:r w:rsidRPr="00FC7BE8">
        <w:t>”,</w:t>
      </w:r>
      <w:proofErr w:type="gramEnd"/>
      <w:r w:rsidRPr="00FC7BE8">
        <w:t xml:space="preserve"> Revolve, http://www.revolve-magazine.com/home/2011/04/15/water-wars/]//AS</w:t>
      </w:r>
    </w:p>
    <w:p w:rsidR="00395781" w:rsidRDefault="00395781" w:rsidP="00395781">
      <w:r>
        <w:t>Why Don’t We Have Water Wars?</w:t>
      </w:r>
    </w:p>
    <w:p w:rsidR="00395781" w:rsidRPr="00E84283" w:rsidRDefault="00395781" w:rsidP="00395781">
      <w:pPr>
        <w:rPr>
          <w:rStyle w:val="StyleUnderline"/>
        </w:rPr>
      </w:pPr>
      <w:r w:rsidRPr="00E84283">
        <w:rPr>
          <w:rStyle w:val="StyleUnderline"/>
        </w:rPr>
        <w:t xml:space="preserve">Conflicts over water </w:t>
      </w:r>
      <w:proofErr w:type="gramStart"/>
      <w:r w:rsidRPr="00E84283">
        <w:rPr>
          <w:rStyle w:val="StyleUnderline"/>
        </w:rPr>
        <w:t>can best be described</w:t>
      </w:r>
      <w:proofErr w:type="gramEnd"/>
      <w:r w:rsidRPr="00E84283">
        <w:rPr>
          <w:rStyle w:val="StyleUnderline"/>
        </w:rPr>
        <w:t xml:space="preserve"> as a “wicked” planning problem that has uncertain boundaries, defies absolute solutions, and can be a symptom of larger problems.</w:t>
      </w:r>
      <w:r>
        <w:t xml:space="preserve"> And yet even in the international arena there are indicators of cooperation. For example, the </w:t>
      </w:r>
      <w:proofErr w:type="gramStart"/>
      <w:r>
        <w:t>Convention on the Law of Non-Navigational Uses of International Watercourses was adopted by the United Nations</w:t>
      </w:r>
      <w:proofErr w:type="gramEnd"/>
      <w:r>
        <w:t xml:space="preserve"> in 1997. </w:t>
      </w:r>
      <w:r w:rsidRPr="00E84283">
        <w:rPr>
          <w:rStyle w:val="StyleUnderline"/>
        </w:rPr>
        <w:t>The UN drafted the document to help conserve and manage water resources for present and future generations</w:t>
      </w:r>
      <w:r>
        <w:t xml:space="preserve">. To enter into force, the document required ratification by 35 </w:t>
      </w:r>
      <w:proofErr w:type="gramStart"/>
      <w:r>
        <w:t>countries,</w:t>
      </w:r>
      <w:proofErr w:type="gramEnd"/>
      <w:r>
        <w:t xml:space="preserve"> and as of 2011 received 22 parties to the instrument. Regardless of the number of signatory parties, the document </w:t>
      </w:r>
      <w:proofErr w:type="gramStart"/>
      <w:r>
        <w:t xml:space="preserve">is </w:t>
      </w:r>
      <w:r>
        <w:lastRenderedPageBreak/>
        <w:t>considered</w:t>
      </w:r>
      <w:proofErr w:type="gramEnd"/>
      <w:r>
        <w:t xml:space="preserve"> an important step towards reaching an international law to govern water. Likewise, </w:t>
      </w:r>
      <w:r w:rsidRPr="00E84283">
        <w:rPr>
          <w:rStyle w:val="StyleUnderline"/>
        </w:rPr>
        <w:t xml:space="preserve">the UN General Assembly adopted the Law of </w:t>
      </w:r>
      <w:proofErr w:type="spellStart"/>
      <w:r w:rsidRPr="00E84283">
        <w:rPr>
          <w:rStyle w:val="StyleUnderline"/>
        </w:rPr>
        <w:t>Transboundary</w:t>
      </w:r>
      <w:proofErr w:type="spellEnd"/>
      <w:r w:rsidRPr="00E84283">
        <w:rPr>
          <w:rStyle w:val="StyleUnderline"/>
        </w:rPr>
        <w:t xml:space="preserve"> Aquifers by consensus in 2008</w:t>
      </w:r>
      <w:r>
        <w:t xml:space="preserve">. International experts in water law and </w:t>
      </w:r>
      <w:proofErr w:type="spellStart"/>
      <w:r>
        <w:t>hydrogeologists</w:t>
      </w:r>
      <w:proofErr w:type="spellEnd"/>
      <w:r>
        <w:t xml:space="preserve"> worked together since 2003 to create a common language in the formulation of new sets of laws on groundwater resources, and more specifically, on the value of the immense storage capabilities of aquifers. </w:t>
      </w:r>
      <w:r w:rsidRPr="00E84283">
        <w:rPr>
          <w:rStyle w:val="StyleUnderline"/>
        </w:rPr>
        <w:t xml:space="preserve">Both the Convention on the Law of Non-Navigational Uses of International Watercourses and the Law of </w:t>
      </w:r>
      <w:proofErr w:type="spellStart"/>
      <w:r w:rsidRPr="00E84283">
        <w:rPr>
          <w:rStyle w:val="StyleUnderline"/>
        </w:rPr>
        <w:t>Transboundary</w:t>
      </w:r>
      <w:proofErr w:type="spellEnd"/>
      <w:r w:rsidRPr="00E84283">
        <w:rPr>
          <w:rStyle w:val="StyleUnderline"/>
        </w:rPr>
        <w:t xml:space="preserve"> Aquifers are concrete </w:t>
      </w:r>
      <w:r>
        <w:t xml:space="preserve">steps </w:t>
      </w:r>
      <w:r w:rsidRPr="00E84283">
        <w:rPr>
          <w:rStyle w:val="StyleUnderline"/>
        </w:rPr>
        <w:t>towards the peaceful sharing of water resources</w:t>
      </w:r>
      <w:r>
        <w:t xml:space="preserve">. But what do others have to say about the potential of water wars? In his preeminent blog </w:t>
      </w:r>
      <w:proofErr w:type="spellStart"/>
      <w:r>
        <w:t>Aguanomics</w:t>
      </w:r>
      <w:proofErr w:type="spellEnd"/>
      <w:r>
        <w:t xml:space="preserve">, resource economist Dr. David </w:t>
      </w:r>
      <w:proofErr w:type="spellStart"/>
      <w:r>
        <w:t>Zetland</w:t>
      </w:r>
      <w:proofErr w:type="spellEnd"/>
      <w:r>
        <w:t xml:space="preserve"> states in his article on ‘Why We Don’t Have Water Wars’: </w:t>
      </w:r>
      <w:r w:rsidRPr="00E84283">
        <w:rPr>
          <w:rStyle w:val="StyleUnderline"/>
        </w:rPr>
        <w:t>If the war is over water, then their [winners] enjoyment can be spoiled by the losers, who have many and easy ways of destroying the quality of water</w:t>
      </w:r>
      <w:r>
        <w:t xml:space="preserve">. […] </w:t>
      </w:r>
      <w:r w:rsidRPr="00E84283">
        <w:rPr>
          <w:rStyle w:val="StyleUnderline"/>
        </w:rPr>
        <w:t>If this should happen, then both sides lose, changing war from a zero-sum game into a negative sum game</w:t>
      </w:r>
      <w:r>
        <w:t xml:space="preserve">. […] </w:t>
      </w:r>
      <w:r w:rsidRPr="00E84283">
        <w:rPr>
          <w:rStyle w:val="StyleUnderline"/>
        </w:rPr>
        <w:t>This is basically an ancient form of mutual assured destruction.</w:t>
      </w:r>
      <w:r>
        <w:t xml:space="preserve"> Stockholm Water Prize Winner Professor J. A. “Tony” Allan pioneered the concept of “virtual” water – the invisible water embedded in traded commodities – and argues that </w:t>
      </w:r>
      <w:r w:rsidRPr="00B56C99">
        <w:rPr>
          <w:rStyle w:val="StyleUnderline"/>
        </w:rPr>
        <w:t>water wars are unlikely because “trading virtual water has invisible and politically silent conflict-reducing impacts”.</w:t>
      </w:r>
      <w:r>
        <w:t xml:space="preserve"> The concept of virtual water </w:t>
      </w:r>
      <w:proofErr w:type="gramStart"/>
      <w:r>
        <w:t>has been debated</w:t>
      </w:r>
      <w:proofErr w:type="gramEnd"/>
      <w:r>
        <w:t xml:space="preserve"> in the scientific literature for almost 20 years, and has become increasingly part of the international and national political discourse for about five. Allan claims that “[</w:t>
      </w:r>
      <w:r w:rsidRPr="00E84283">
        <w:rPr>
          <w:rStyle w:val="StyleUnderline"/>
        </w:rPr>
        <w:t>f]</w:t>
      </w:r>
      <w:proofErr w:type="spellStart"/>
      <w:r w:rsidRPr="00E84283">
        <w:rPr>
          <w:rStyle w:val="StyleUnderline"/>
        </w:rPr>
        <w:t>uture</w:t>
      </w:r>
      <w:proofErr w:type="spellEnd"/>
      <w:r w:rsidRPr="00E84283">
        <w:rPr>
          <w:rStyle w:val="StyleUnderline"/>
        </w:rPr>
        <w:t xml:space="preserve"> </w:t>
      </w:r>
      <w:proofErr w:type="spellStart"/>
      <w:r w:rsidRPr="00E84283">
        <w:rPr>
          <w:rStyle w:val="StyleUnderline"/>
        </w:rPr>
        <w:t>transboundary</w:t>
      </w:r>
      <w:proofErr w:type="spellEnd"/>
      <w:r w:rsidRPr="00E84283">
        <w:rPr>
          <w:rStyle w:val="StyleUnderline"/>
        </w:rPr>
        <w:t xml:space="preserve"> </w:t>
      </w:r>
      <w:proofErr w:type="spellStart"/>
      <w:r w:rsidRPr="00E84283">
        <w:rPr>
          <w:rStyle w:val="StyleUnderline"/>
        </w:rPr>
        <w:t>hydropolitics</w:t>
      </w:r>
      <w:proofErr w:type="spellEnd"/>
      <w:r w:rsidRPr="00E84283">
        <w:rPr>
          <w:rStyle w:val="StyleUnderline"/>
        </w:rPr>
        <w:t xml:space="preserve"> that take into account the political economy of water as well as the role of virtual water will operate differently from current </w:t>
      </w:r>
      <w:proofErr w:type="spellStart"/>
      <w:r w:rsidRPr="00E84283">
        <w:rPr>
          <w:rStyle w:val="StyleUnderline"/>
        </w:rPr>
        <w:t>transboundary</w:t>
      </w:r>
      <w:proofErr w:type="spellEnd"/>
      <w:r w:rsidRPr="00E84283">
        <w:rPr>
          <w:rStyle w:val="StyleUnderline"/>
        </w:rPr>
        <w:t xml:space="preserve"> international relations.”</w:t>
      </w:r>
      <w:r>
        <w:t xml:space="preserve"> He indicates that the </w:t>
      </w:r>
      <w:r w:rsidRPr="00E84283">
        <w:rPr>
          <w:rStyle w:val="StyleUnderline"/>
        </w:rPr>
        <w:t xml:space="preserve">dependence on international trade to achieve water security is normal as most economies are net food importers. </w:t>
      </w:r>
      <w:r>
        <w:t xml:space="preserve">Jerry </w:t>
      </w:r>
      <w:proofErr w:type="spellStart"/>
      <w:r>
        <w:t>Delli</w:t>
      </w:r>
      <w:proofErr w:type="spellEnd"/>
      <w:r>
        <w:t xml:space="preserve"> </w:t>
      </w:r>
      <w:proofErr w:type="spellStart"/>
      <w:r>
        <w:t>Priscoli</w:t>
      </w:r>
      <w:proofErr w:type="spellEnd"/>
      <w:r>
        <w:t xml:space="preserve">, a 30-year veteran mediator with the US Army Corps of Engineers helped us to understand that water compels us to think regionally, that (1) </w:t>
      </w:r>
      <w:r w:rsidRPr="00E84283">
        <w:rPr>
          <w:rStyle w:val="StyleUnderline"/>
        </w:rPr>
        <w:t>the price for control over an agreement over water is sharing ownership and cooperating in both the process and outcome of the agreement, (2) the transaction costs are escalating beyond traditional management methods, (3) the available money to identify needs is contracting, (4) the public awareness of water resources is growing and changing, and (5) the traditional legal systems are unable to cope with change</w:t>
      </w:r>
      <w:r>
        <w:t xml:space="preserve">. We are strong proponents that water ignores all separations and boundaries save for those of the watershed, both the seen and unseen parts. As such, it offers a vehicle to bring those who share it together. Since it touches all we do and experience, water creates a language through which we may discuss our common future. </w:t>
      </w:r>
      <w:r w:rsidRPr="00E84283">
        <w:rPr>
          <w:rStyle w:val="StyleUnderline"/>
        </w:rPr>
        <w:t xml:space="preserve">Much of the hype about water wars is good business for conflict beneficiaries and book sales, but in reality conflicts over </w:t>
      </w:r>
      <w:proofErr w:type="spellStart"/>
      <w:r w:rsidRPr="00E84283">
        <w:rPr>
          <w:rStyle w:val="StyleUnderline"/>
        </w:rPr>
        <w:t>transboundary</w:t>
      </w:r>
      <w:proofErr w:type="spellEnd"/>
      <w:r w:rsidRPr="00E84283">
        <w:rPr>
          <w:rStyle w:val="StyleUnderline"/>
        </w:rPr>
        <w:t xml:space="preserve"> waters are normal, and managing that conflict offers constant opportunities for dialogue and cooperation.</w:t>
      </w:r>
    </w:p>
    <w:p w:rsidR="00395781" w:rsidRPr="009B2C24" w:rsidRDefault="00395781" w:rsidP="00395781">
      <w:pPr>
        <w:pStyle w:val="Heading4"/>
      </w:pPr>
      <w:r>
        <w:t xml:space="preserve">No link between water scarcity and war – tech barriers to desalination </w:t>
      </w:r>
    </w:p>
    <w:p w:rsidR="00395781" w:rsidRDefault="00395781" w:rsidP="00395781">
      <w:proofErr w:type="spellStart"/>
      <w:r w:rsidRPr="00232D6A">
        <w:rPr>
          <w:rStyle w:val="Style13ptBold"/>
        </w:rPr>
        <w:t>Theisen</w:t>
      </w:r>
      <w:proofErr w:type="spellEnd"/>
      <w:r w:rsidRPr="00232D6A">
        <w:rPr>
          <w:rStyle w:val="Style13ptBold"/>
        </w:rPr>
        <w:t>,</w:t>
      </w:r>
      <w:r>
        <w:t xml:space="preserve"> 20</w:t>
      </w:r>
      <w:r w:rsidRPr="00232D6A">
        <w:rPr>
          <w:rStyle w:val="Style13ptBold"/>
        </w:rPr>
        <w:t>12</w:t>
      </w:r>
      <w:r>
        <w:t xml:space="preserve"> – is a doctoral candidate at the Norwegian University of Science and Technology (NTNU) and Associate Researcher at the Centre for the Study of Civil War (CSCW) at the Peace Research Institute Oslo (PRIO), </w:t>
      </w:r>
    </w:p>
    <w:p w:rsidR="00395781" w:rsidRDefault="00395781" w:rsidP="00395781">
      <w:r>
        <w:t xml:space="preserve">[Ole Magnus </w:t>
      </w:r>
      <w:proofErr w:type="spellStart"/>
      <w:r>
        <w:t>Theisen</w:t>
      </w:r>
      <w:proofErr w:type="spellEnd"/>
      <w:r>
        <w:t xml:space="preserve">, Helge </w:t>
      </w:r>
      <w:proofErr w:type="spellStart"/>
      <w:r>
        <w:t>Holtermann</w:t>
      </w:r>
      <w:proofErr w:type="spellEnd"/>
      <w:r>
        <w:t xml:space="preserve"> is Doctoral Researcher at CSCW, PRIO, </w:t>
      </w:r>
      <w:proofErr w:type="spellStart"/>
      <w:proofErr w:type="gramStart"/>
      <w:r>
        <w:t>Halvard</w:t>
      </w:r>
      <w:proofErr w:type="spellEnd"/>
      <w:proofErr w:type="gramEnd"/>
      <w:r>
        <w:t xml:space="preserve"> </w:t>
      </w:r>
      <w:proofErr w:type="spellStart"/>
      <w:r>
        <w:t>Buhaug</w:t>
      </w:r>
      <w:proofErr w:type="spellEnd"/>
      <w:r>
        <w:t xml:space="preserve"> is Research Professor at CSCW, PRIO, “Climate Wars? Assessing the Claim That Drought Breeds Conflict”, International Security, Winter 2011/12, Vol. 36, No. 3, Pages 79-106MIT Press Journal]//AS</w:t>
      </w:r>
    </w:p>
    <w:p w:rsidR="00395781" w:rsidRPr="00323249" w:rsidRDefault="00395781" w:rsidP="00395781">
      <w:r w:rsidRPr="00323249">
        <w:t xml:space="preserve">In his acceptance lecture on the occasion of the Nobel Peace Prize award, President Barack Obama stated, “There is little </w:t>
      </w:r>
      <w:proofErr w:type="spellStart"/>
      <w:r w:rsidRPr="00323249">
        <w:t>scientiªc</w:t>
      </w:r>
      <w:proofErr w:type="spellEnd"/>
      <w:r w:rsidRPr="00323249">
        <w:t xml:space="preserve"> dispute that </w:t>
      </w:r>
      <w:r w:rsidRPr="00BA34D0">
        <w:rPr>
          <w:rStyle w:val="StyleUnderline"/>
        </w:rPr>
        <w:t>if we</w:t>
      </w:r>
      <w:r w:rsidRPr="00323249">
        <w:t xml:space="preserve"> do nothing, we will </w:t>
      </w:r>
      <w:r w:rsidRPr="00BA34D0">
        <w:rPr>
          <w:rStyle w:val="StyleUnderline"/>
        </w:rPr>
        <w:t>face more drought</w:t>
      </w:r>
      <w:r w:rsidRPr="00323249">
        <w:t xml:space="preserve">, more famine, more mass displacement— all of which </w:t>
      </w:r>
      <w:r w:rsidRPr="00BA34D0">
        <w:rPr>
          <w:rStyle w:val="StyleUnderline"/>
        </w:rPr>
        <w:t>will fuel more conflict for decades</w:t>
      </w:r>
      <w:r w:rsidRPr="00323249">
        <w:t xml:space="preserve">.”79 </w:t>
      </w:r>
      <w:r w:rsidRPr="00B56C99">
        <w:rPr>
          <w:rStyle w:val="StyleUnderline"/>
        </w:rPr>
        <w:t>So far, there is little scientific evidence to support this claim</w:t>
      </w:r>
      <w:r w:rsidRPr="00323249">
        <w:t xml:space="preserve">. The </w:t>
      </w:r>
      <w:r w:rsidRPr="00F33E20">
        <w:rPr>
          <w:rStyle w:val="StyleUnderline"/>
        </w:rPr>
        <w:t xml:space="preserve">results </w:t>
      </w:r>
      <w:r w:rsidRPr="00323249">
        <w:t xml:space="preserve">presented in this article </w:t>
      </w:r>
      <w:r w:rsidRPr="00F33E20">
        <w:rPr>
          <w:rStyle w:val="StyleUnderline"/>
        </w:rPr>
        <w:t xml:space="preserve">demonstrate that there is </w:t>
      </w:r>
      <w:r w:rsidRPr="00F33E20">
        <w:rPr>
          <w:rStyle w:val="StyleUnderline"/>
        </w:rPr>
        <w:lastRenderedPageBreak/>
        <w:t>no direct, short-term relationship between drought and</w:t>
      </w:r>
      <w:r w:rsidRPr="00323249">
        <w:t xml:space="preserve"> civil </w:t>
      </w:r>
      <w:r w:rsidRPr="00F33E20">
        <w:rPr>
          <w:rStyle w:val="StyleUnderline"/>
        </w:rPr>
        <w:t>war onset</w:t>
      </w:r>
      <w:r w:rsidRPr="00323249">
        <w:t xml:space="preserve">, </w:t>
      </w:r>
      <w:r w:rsidRPr="00F33E20">
        <w:rPr>
          <w:rStyle w:val="StyleUnderline"/>
        </w:rPr>
        <w:t>even within contexts presumed most conducive to violence</w:t>
      </w:r>
      <w:r w:rsidRPr="00323249">
        <w:t xml:space="preserve">. At the same time, the analysis solidifies claims of recent scholarship on the importance of ethnically inclusive institutions for maintaining peace. </w:t>
      </w:r>
      <w:proofErr w:type="spellStart"/>
      <w:r w:rsidRPr="00323249">
        <w:t>Ethnopolitical</w:t>
      </w:r>
      <w:proofErr w:type="spellEnd"/>
      <w:r w:rsidRPr="00323249">
        <w:t xml:space="preserve"> exclusion </w:t>
      </w:r>
      <w:proofErr w:type="gramStart"/>
      <w:r w:rsidRPr="00323249">
        <w:t>is strongly and robustly related</w:t>
      </w:r>
      <w:proofErr w:type="gramEnd"/>
      <w:r w:rsidRPr="00323249">
        <w:t xml:space="preserve"> to the local risk of civil war. These findings contrast with efforts to blame violent conflict and atrocities on exogenous non-anthropogenic events, such as drought or </w:t>
      </w:r>
      <w:proofErr w:type="spellStart"/>
      <w:r w:rsidRPr="00323249">
        <w:t>desertiªcation</w:t>
      </w:r>
      <w:proofErr w:type="spellEnd"/>
      <w:r w:rsidRPr="00323249">
        <w:t xml:space="preserve">. The primary causes of intrastate armed conflict and civil war are political, not environmental. Consequently, the future security of Africa depends not on climate mitigation but on political and socioeconomic development. </w:t>
      </w:r>
    </w:p>
    <w:p w:rsidR="00395781" w:rsidRDefault="00395781" w:rsidP="00395781">
      <w:r w:rsidRPr="00F33E20">
        <w:rPr>
          <w:rStyle w:val="StyleUnderline"/>
        </w:rPr>
        <w:t xml:space="preserve">A likely objection to this conclusion relates to the magnitude of things to come; the rate and extent of past warming and drying will increase manifold in coming decades, so we cannot use historical data to project future trends. </w:t>
      </w:r>
      <w:r w:rsidRPr="00323249">
        <w:t xml:space="preserve">This may hold some truth, as there are limits to the coping capacity of any (agrarian) society. Crops grow only under given climatic conditions, and livestock perish in the absence of water and pasture. At the same time, </w:t>
      </w:r>
      <w:r w:rsidRPr="00F33E20">
        <w:rPr>
          <w:rStyle w:val="StyleUnderline"/>
        </w:rPr>
        <w:t xml:space="preserve">gloomy interjections tend to ignore technological, societal, and political developments that might mediate (or accentuate) adverse environmental change. Increasing urbanization relieves some of the pressure on rural lands; technological innovation, DNA manipulation, irrigation, and </w:t>
      </w:r>
      <w:r w:rsidRPr="00B56C99">
        <w:rPr>
          <w:rStyle w:val="StyleUnderline"/>
        </w:rPr>
        <w:t>desalination plantations promise significant increases in agricultural productivity</w:t>
      </w:r>
      <w:r w:rsidRPr="00F33E20">
        <w:rPr>
          <w:rStyle w:val="StyleUnderline"/>
        </w:rPr>
        <w:t xml:space="preserve"> </w:t>
      </w:r>
      <w:r w:rsidRPr="00323249">
        <w:t xml:space="preserve">(even </w:t>
      </w:r>
      <w:r w:rsidRPr="00B56C99">
        <w:rPr>
          <w:rStyle w:val="StyleUnderline"/>
        </w:rPr>
        <w:t>though implementing such technologies successfully may prove challenging</w:t>
      </w:r>
      <w:r w:rsidRPr="00323249">
        <w:t xml:space="preserve">); and increasing economic interdependence and the </w:t>
      </w:r>
      <w:r w:rsidRPr="00F33E20">
        <w:rPr>
          <w:rStyle w:val="StyleUnderline"/>
        </w:rPr>
        <w:t>spread of liberal democratic values would suggest a more equitable distribution of resources and better disaster preparedness and response.</w:t>
      </w:r>
      <w:r w:rsidRPr="00323249">
        <w:t xml:space="preserve"> The last ten to fifteen years have seen a striking drop in the frequency of civil wars in Africa, at a time when temperatures have risen to unprecedented levels and drying has prevailed across much of the continent.</w:t>
      </w:r>
    </w:p>
    <w:p w:rsidR="00395781" w:rsidRPr="00483788" w:rsidRDefault="00395781" w:rsidP="00395781">
      <w:pPr>
        <w:pStyle w:val="Heading4"/>
      </w:pPr>
      <w:r>
        <w:t>No water wars – history proves</w:t>
      </w:r>
    </w:p>
    <w:p w:rsidR="00395781" w:rsidRDefault="00395781" w:rsidP="00395781">
      <w:r w:rsidRPr="00483788">
        <w:rPr>
          <w:rStyle w:val="Style13ptBold"/>
        </w:rPr>
        <w:t>King 13</w:t>
      </w:r>
      <w:r>
        <w:t>, John O. Rankin Associate Professor of International Affairs; Director, Master of Arts Program in International Affairs at George Washington University</w:t>
      </w:r>
    </w:p>
    <w:p w:rsidR="00395781" w:rsidRDefault="00395781" w:rsidP="00395781">
      <w:r>
        <w:t>(Marcus DuBois King, October 15</w:t>
      </w:r>
      <w:proofErr w:type="gramStart"/>
      <w:r>
        <w:t>,2013</w:t>
      </w:r>
      <w:proofErr w:type="gramEnd"/>
      <w:r>
        <w:t>, “Water, U.S. Foreign Policy and American Leadership”, http://elliott.gwu.edu/sites/elliott.gwu.edu/files/downloads/faculty/king-water-policy-leadership.pdf)</w:t>
      </w:r>
    </w:p>
    <w:p w:rsidR="00395781" w:rsidRDefault="00395781" w:rsidP="00395781">
      <w:r w:rsidRPr="00483788">
        <w:rPr>
          <w:rStyle w:val="StyleUnderline"/>
        </w:rPr>
        <w:t>Challenges</w:t>
      </w:r>
      <w:r>
        <w:t xml:space="preserve"> related </w:t>
      </w:r>
      <w:r w:rsidRPr="00483788">
        <w:rPr>
          <w:rStyle w:val="StyleUnderline"/>
        </w:rPr>
        <w:t>to</w:t>
      </w:r>
      <w:r>
        <w:t xml:space="preserve"> international </w:t>
      </w:r>
      <w:r w:rsidRPr="00483788">
        <w:rPr>
          <w:rStyle w:val="StyleUnderline"/>
        </w:rPr>
        <w:t>water security</w:t>
      </w:r>
      <w:r>
        <w:t xml:space="preserve"> – including ensuring safe and sufficient water across the globe and preventing local and international conflict in key water basins – are considerable, and </w:t>
      </w:r>
      <w:r w:rsidRPr="00483788">
        <w:rPr>
          <w:rStyle w:val="StyleUnderline"/>
        </w:rPr>
        <w:t>will grow significantly</w:t>
      </w:r>
      <w:r>
        <w:t xml:space="preserve"> in the coming years. Although it comes as a surprise to many, </w:t>
      </w:r>
      <w:r w:rsidRPr="00483788">
        <w:rPr>
          <w:rStyle w:val="StyleUnderline"/>
        </w:rPr>
        <w:t>history has shown that water issues are more likely to lead to cooperation between nations than conflict. Water has been a productive pathway for building confidence, developing cooperation and preventing conflict even in some of the most contested river basins.</w:t>
      </w:r>
      <w:r>
        <w:t xml:space="preserve">1 </w:t>
      </w:r>
      <w:proofErr w:type="gramStart"/>
      <w:r w:rsidRPr="00483788">
        <w:rPr>
          <w:rStyle w:val="StyleUnderline"/>
        </w:rPr>
        <w:t>It</w:t>
      </w:r>
      <w:proofErr w:type="gramEnd"/>
      <w:r w:rsidRPr="00483788">
        <w:rPr>
          <w:rStyle w:val="StyleUnderline"/>
        </w:rPr>
        <w:t xml:space="preserve"> is, </w:t>
      </w:r>
      <w:r>
        <w:t xml:space="preserve">in fact, </w:t>
      </w:r>
      <w:r w:rsidRPr="00483788">
        <w:rPr>
          <w:rStyle w:val="StyleUnderline"/>
        </w:rPr>
        <w:t xml:space="preserve">difficult to identify any international conflict that has been caused exclusively by water. </w:t>
      </w:r>
      <w:r>
        <w:t>However, local conflict over water resources is common.</w:t>
      </w:r>
    </w:p>
    <w:p w:rsidR="00395781" w:rsidRDefault="00395781" w:rsidP="00395781"/>
    <w:p w:rsidR="00395781" w:rsidRDefault="00395781" w:rsidP="00395781">
      <w:pPr>
        <w:pStyle w:val="Heading3"/>
      </w:pPr>
      <w:r>
        <w:lastRenderedPageBreak/>
        <w:t xml:space="preserve">Nuclear </w:t>
      </w:r>
      <w:proofErr w:type="spellStart"/>
      <w:r>
        <w:t>Desal</w:t>
      </w:r>
      <w:proofErr w:type="spellEnd"/>
      <w:r>
        <w:t xml:space="preserve"> Turn</w:t>
      </w:r>
    </w:p>
    <w:p w:rsidR="00395781" w:rsidRPr="000A6F33" w:rsidRDefault="00395781" w:rsidP="00395781">
      <w:pPr>
        <w:pStyle w:val="Heading4"/>
      </w:pPr>
      <w:r>
        <w:t xml:space="preserve">Nuclear </w:t>
      </w:r>
      <w:proofErr w:type="spellStart"/>
      <w:r>
        <w:t>desal</w:t>
      </w:r>
      <w:proofErr w:type="spellEnd"/>
      <w:r>
        <w:t xml:space="preserve"> </w:t>
      </w:r>
      <w:r>
        <w:sym w:font="Wingdings" w:char="F0E0"/>
      </w:r>
      <w:r>
        <w:t xml:space="preserve"> waste, </w:t>
      </w:r>
      <w:proofErr w:type="spellStart"/>
      <w:r>
        <w:t>prolif</w:t>
      </w:r>
      <w:proofErr w:type="spellEnd"/>
      <w:r>
        <w:t>, meltdowns</w:t>
      </w:r>
    </w:p>
    <w:p w:rsidR="00395781" w:rsidRPr="00BE4890" w:rsidRDefault="00395781" w:rsidP="00395781">
      <w:r>
        <w:rPr>
          <w:rStyle w:val="Style13ptBold"/>
        </w:rPr>
        <w:t xml:space="preserve">Wang 13 </w:t>
      </w:r>
      <w:r w:rsidRPr="00BE4890">
        <w:t>University of Maryland</w:t>
      </w:r>
      <w:r>
        <w:t>, College Park</w:t>
      </w:r>
    </w:p>
    <w:p w:rsidR="00395781" w:rsidRPr="000A6F33" w:rsidRDefault="00395781" w:rsidP="00395781">
      <w:r>
        <w:t xml:space="preserve">[Andrew, “Nuclear Desalination: Sustainable and Safe?” Bridging Nations </w:t>
      </w:r>
      <w:proofErr w:type="spellStart"/>
      <w:r>
        <w:t>Foundatoin</w:t>
      </w:r>
      <w:proofErr w:type="spellEnd"/>
      <w:r>
        <w:t xml:space="preserve">, College of Energy, Environment &amp; Sustainability, </w:t>
      </w:r>
      <w:hyperlink r:id="rId24" w:history="1">
        <w:r w:rsidRPr="00677D8C">
          <w:rPr>
            <w:rStyle w:val="Hyperlink"/>
          </w:rPr>
          <w:t>http://www.cees-edu.org/blog/nuclear-desalination-sustainable-and-safe/</w:t>
        </w:r>
      </w:hyperlink>
      <w:r>
        <w:t xml:space="preserve"> // SZ]</w:t>
      </w:r>
    </w:p>
    <w:p w:rsidR="00395781" w:rsidRPr="00BE4890" w:rsidRDefault="00395781" w:rsidP="00395781">
      <w:pPr>
        <w:rPr>
          <w:rStyle w:val="StyleUnderline"/>
        </w:rPr>
      </w:pPr>
      <w:r w:rsidRPr="00323249">
        <w:t xml:space="preserve">On a social level, desalination has the potential to increase development and raise standards of living, particularly in coastal, freshwater-poor areas. In the case of New Mexico, nuclear desalination can allow the state to continue its agricultural output despite the depletion of America’s High Plains Aquifer. Nuclear desalination can bring about the benefits of conventional desalination without the negative impacts of pollution and CO2 emissions. On the other hand, </w:t>
      </w:r>
      <w:r w:rsidRPr="00BE4890">
        <w:rPr>
          <w:rStyle w:val="StyleUnderline"/>
        </w:rPr>
        <w:t>nuclear energy is controversial. The concerns with nuclear energy are very real: nuclear waste remains dangerous for thousands of years after it is released from power plants; nuclear material may be used by various parties to create weapons of mass destruction; nuclear meltdowns could cause lasting environmental damage. Nuclear energy is high reward, but it is also high risk.</w:t>
      </w:r>
    </w:p>
    <w:p w:rsidR="00395781" w:rsidRPr="00BE4890" w:rsidRDefault="00395781" w:rsidP="00395781"/>
    <w:p w:rsidR="00395781" w:rsidRPr="00323249" w:rsidRDefault="00395781" w:rsidP="00395781">
      <w:pPr>
        <w:pStyle w:val="Heading2"/>
      </w:pPr>
      <w:r>
        <w:lastRenderedPageBreak/>
        <w:t>Magnesium</w:t>
      </w:r>
    </w:p>
    <w:p w:rsidR="00395781" w:rsidRDefault="006B46FF" w:rsidP="00395781">
      <w:pPr>
        <w:pStyle w:val="Heading3"/>
      </w:pPr>
      <w:r>
        <w:lastRenderedPageBreak/>
        <w:t>Other Prices High</w:t>
      </w:r>
    </w:p>
    <w:p w:rsidR="00395781" w:rsidRPr="00A4064B" w:rsidRDefault="00395781" w:rsidP="00395781">
      <w:pPr>
        <w:pStyle w:val="Heading4"/>
      </w:pPr>
      <w:r>
        <w:t>Prices are high – drop was temporary export ban makes bolsters costs</w:t>
      </w:r>
    </w:p>
    <w:p w:rsidR="00395781" w:rsidRPr="00A4064B" w:rsidRDefault="00395781" w:rsidP="00395781">
      <w:pPr>
        <w:rPr>
          <w:rStyle w:val="Style13ptBold"/>
          <w:b w:val="0"/>
          <w:bCs w:val="0"/>
          <w:sz w:val="22"/>
        </w:rPr>
      </w:pPr>
      <w:proofErr w:type="spellStart"/>
      <w:r>
        <w:rPr>
          <w:rStyle w:val="Style13ptBold"/>
        </w:rPr>
        <w:t>Chandan</w:t>
      </w:r>
      <w:proofErr w:type="spellEnd"/>
      <w:r>
        <w:rPr>
          <w:rStyle w:val="Style13ptBold"/>
        </w:rPr>
        <w:t>, 06/12</w:t>
      </w:r>
      <w:r w:rsidRPr="00A4064B">
        <w:t>/14</w:t>
      </w:r>
      <w:r>
        <w:t xml:space="preserve"> – Master in Finance from IE Business School, Madrid</w:t>
      </w:r>
    </w:p>
    <w:p w:rsidR="00395781" w:rsidRPr="00A4064B" w:rsidRDefault="00395781" w:rsidP="00395781">
      <w:r>
        <w:t>[Arora V. “Aluminum Prices Get a Boost”, http://www.fool.com/investing/general/2014/06/12/aluminum-prices-get-a-boost.aspx]//AS</w:t>
      </w:r>
    </w:p>
    <w:p w:rsidR="00395781" w:rsidRPr="00323249" w:rsidRDefault="00395781" w:rsidP="00395781">
      <w:r w:rsidRPr="00A4064B">
        <w:rPr>
          <w:rStyle w:val="StyleUnderline"/>
        </w:rPr>
        <w:t>Overcapacity in the aluminum market has been a huge problem</w:t>
      </w:r>
      <w:r w:rsidRPr="00323249">
        <w:t xml:space="preserve"> for the likes of Alcoa (NYSE: </w:t>
      </w:r>
      <w:proofErr w:type="gramStart"/>
      <w:r w:rsidRPr="00323249">
        <w:t>AA )</w:t>
      </w:r>
      <w:proofErr w:type="gramEnd"/>
      <w:r w:rsidRPr="00323249">
        <w:t xml:space="preserve"> , Century Aluminum (NASDAQ: CENX ) , and </w:t>
      </w:r>
      <w:proofErr w:type="spellStart"/>
      <w:r w:rsidRPr="00323249">
        <w:t>Rusal</w:t>
      </w:r>
      <w:proofErr w:type="spellEnd"/>
      <w:r w:rsidRPr="00323249">
        <w:t xml:space="preserve">. Indeed, except for 2011, </w:t>
      </w:r>
      <w:r w:rsidRPr="00A4064B">
        <w:rPr>
          <w:rStyle w:val="StyleUnderline"/>
        </w:rPr>
        <w:t>when the China-led commodity boom boosted industrial metal prices, including aluminum, prices over the years have been under tremendous pressure due to global supply consistently outstripping demand</w:t>
      </w:r>
      <w:r w:rsidRPr="00323249">
        <w:t xml:space="preserve">. But on Monday, </w:t>
      </w:r>
      <w:r w:rsidRPr="00B56C99">
        <w:rPr>
          <w:rStyle w:val="StyleUnderline"/>
        </w:rPr>
        <w:t xml:space="preserve">aluminum prices hit a nine-month high </w:t>
      </w:r>
      <w:r w:rsidRPr="00A4064B">
        <w:rPr>
          <w:rStyle w:val="StyleUnderline"/>
        </w:rPr>
        <w:t>and are now inching toward $2,000 a ton</w:t>
      </w:r>
      <w:r w:rsidRPr="00323249">
        <w:t xml:space="preserve">. So what is finally driving up aluminum prices? </w:t>
      </w:r>
      <w:r w:rsidRPr="00A4064B">
        <w:rPr>
          <w:rStyle w:val="StyleUnderline"/>
        </w:rPr>
        <w:t>Aluminum prices jump</w:t>
      </w:r>
      <w:r>
        <w:rPr>
          <w:rStyle w:val="StyleUnderline"/>
        </w:rPr>
        <w:t xml:space="preserve"> </w:t>
      </w:r>
      <w:r w:rsidRPr="00323249">
        <w:t xml:space="preserve">In order to shore up aluminum prices, </w:t>
      </w:r>
      <w:r w:rsidRPr="00A4064B">
        <w:rPr>
          <w:rStyle w:val="StyleUnderline"/>
        </w:rPr>
        <w:t>global aluminum giants</w:t>
      </w:r>
      <w:r w:rsidRPr="00323249">
        <w:t xml:space="preserve"> such as Alcoa, Rio Tinto (NYSE: </w:t>
      </w:r>
      <w:proofErr w:type="gramStart"/>
      <w:r w:rsidRPr="00323249">
        <w:t>RIO )</w:t>
      </w:r>
      <w:proofErr w:type="gramEnd"/>
      <w:r w:rsidRPr="00323249">
        <w:t xml:space="preserve"> and </w:t>
      </w:r>
      <w:proofErr w:type="spellStart"/>
      <w:r w:rsidRPr="00323249">
        <w:t>Rusal</w:t>
      </w:r>
      <w:proofErr w:type="spellEnd"/>
      <w:r w:rsidRPr="00323249">
        <w:t xml:space="preserve"> </w:t>
      </w:r>
      <w:r w:rsidRPr="00A4064B">
        <w:rPr>
          <w:rStyle w:val="StyleUnderline"/>
        </w:rPr>
        <w:t>have been slashing their output</w:t>
      </w:r>
      <w:r w:rsidRPr="00323249">
        <w:t xml:space="preserve"> since mid-2013. Production </w:t>
      </w:r>
      <w:r w:rsidRPr="00A4064B">
        <w:rPr>
          <w:rStyle w:val="StyleUnderline"/>
        </w:rPr>
        <w:t>cuts created a deficit of 726,000 metric tons</w:t>
      </w:r>
      <w:r w:rsidRPr="00323249">
        <w:t xml:space="preserve"> last year; nonetheless, aluminum prices still fell 17%. </w:t>
      </w:r>
      <w:r w:rsidRPr="00A4064B">
        <w:rPr>
          <w:rStyle w:val="StyleUnderline"/>
        </w:rPr>
        <w:t>Aluminum prices had witnessed a downward trend</w:t>
      </w:r>
      <w:r w:rsidRPr="00323249">
        <w:t xml:space="preserve"> since January 2013 as the market remained very much fundamentally imbalanced. Despite production cuts by European and American smelters, prices remained soft as there was enough stockpile of the metal accumulated over the years. Moreover, thanks to lower manufacturing costs, aluminum smelters in China and the Persian Gulf have continued to maintain record production, which in turn has offset lower productions by western smelters. Even though aluminum producers such as Alcoa have been seeing strong performance in their value-added business thanks to strong demand from auto and aerospace industries, weak aluminum prices have been hurting their upstream business. But it </w:t>
      </w:r>
      <w:r w:rsidRPr="00A4064B">
        <w:rPr>
          <w:rStyle w:val="StyleUnderline"/>
        </w:rPr>
        <w:t xml:space="preserve">seems that aluminum prices are finally gaining some momentum. </w:t>
      </w:r>
      <w:r w:rsidRPr="00323249">
        <w:t xml:space="preserve">On Monday, </w:t>
      </w:r>
      <w:r w:rsidRPr="00A4064B">
        <w:rPr>
          <w:rStyle w:val="StyleUnderline"/>
        </w:rPr>
        <w:t>aluminum prices hit a nine-month high of $1,913 a ton. Prices are now close to the $2,000 ton mark, a level required for many smelters to remain profitable.</w:t>
      </w:r>
      <w:r>
        <w:rPr>
          <w:rStyle w:val="StyleUnderline"/>
        </w:rPr>
        <w:t xml:space="preserve"> </w:t>
      </w:r>
      <w:r w:rsidRPr="00A4064B">
        <w:rPr>
          <w:rStyle w:val="StyleUnderline"/>
        </w:rPr>
        <w:t>Prices have rebounded as there is growing feeling that Indonesia's export ban on mineral ores will create a tremendous shortage</w:t>
      </w:r>
      <w:r w:rsidRPr="00323249">
        <w:t xml:space="preserve"> of bauxite -- a clay-like soil which </w:t>
      </w:r>
      <w:proofErr w:type="gramStart"/>
      <w:r w:rsidRPr="00323249">
        <w:t>is transformed</w:t>
      </w:r>
      <w:proofErr w:type="gramEnd"/>
      <w:r w:rsidRPr="00323249">
        <w:t xml:space="preserve"> into alumina before eventually getting converted into aluminum. Indonesia's exports ban Earlier in </w:t>
      </w:r>
      <w:proofErr w:type="gramStart"/>
      <w:r w:rsidRPr="00323249">
        <w:t>January,</w:t>
      </w:r>
      <w:proofErr w:type="gramEnd"/>
      <w:r w:rsidRPr="00323249">
        <w:t xml:space="preserve"> Indonesia placed an export ban on its mineral ores. The country wants its manufacturers to shift toward value addition. Experts </w:t>
      </w:r>
      <w:proofErr w:type="gramStart"/>
      <w:r w:rsidRPr="00323249">
        <w:t>are now divided</w:t>
      </w:r>
      <w:proofErr w:type="gramEnd"/>
      <w:r w:rsidRPr="00323249">
        <w:t xml:space="preserve"> over whether the Southeast Asian country will lift the ban. While in some quarters it </w:t>
      </w:r>
      <w:proofErr w:type="gramStart"/>
      <w:r w:rsidRPr="00323249">
        <w:t>is believed</w:t>
      </w:r>
      <w:proofErr w:type="gramEnd"/>
      <w:r w:rsidRPr="00323249">
        <w:t xml:space="preserve"> that the ban will be a permanent one, others think that the Indonesian government might relax its existing rules on some minerals. Whatever the government decides, the export ban has already had an impact on some metals. Indeed, nickel prices, which were hammered in 2013, have climbed about 30% year to date following Indonesia's ban on mineral exports </w:t>
      </w:r>
      <w:proofErr w:type="gramStart"/>
      <w:r w:rsidRPr="00323249">
        <w:t>Why</w:t>
      </w:r>
      <w:proofErr w:type="gramEnd"/>
      <w:r w:rsidRPr="00323249">
        <w:t xml:space="preserve"> the world's biggest aluminum producer risks running into shortage The Financial Times, citing CRU, notes that Indonesia accounted for about six-tenths of total global bauxite supplies between 2007 and 2013. In 2013, China acquired about two-thirds of its bauxite supplies from Indonesia. But this year China will not be able to obtain any bauxite from Indonesia due to the export ban on mineral ores. Up until last month, aluminum prices remained fairly stable as China, anticipating an export ban, started stockpiling bauxite from the beginning of last year. Besides, it also imported from other sources, such as Australia and India. China's bauxite imports surged about 80% while inventories rose to between 12 and 18 months of consumption last year. But China hasn't been able to obtain any bauxite this year. And that is worrisome. China, which accounts for the bulk of Indonesian bauxite imports, will exhaust its stockpile sooner rather than later. With no reliable bauxite supplier for China both in terms of scale and quality, </w:t>
      </w:r>
      <w:r w:rsidRPr="00A4064B">
        <w:rPr>
          <w:rStyle w:val="StyleUnderline"/>
        </w:rPr>
        <w:t xml:space="preserve">aluminum prices could </w:t>
      </w:r>
      <w:r w:rsidRPr="00A4064B">
        <w:rPr>
          <w:rStyle w:val="StyleUnderline"/>
        </w:rPr>
        <w:lastRenderedPageBreak/>
        <w:t>jump in the mid to long term</w:t>
      </w:r>
      <w:r w:rsidRPr="00323249">
        <w:t xml:space="preserve">. Moreover, China's attempt to substitute its imports is also likely to push the cost of producing aluminum. For example, the cost of importing bauxite at Chinese ports from locations other than Indonesia has jumped from about $40 in 2013 to $60 this year, according to CRU. Jump in prices strengthens Alcoa's bullish case </w:t>
      </w:r>
      <w:proofErr w:type="gramStart"/>
      <w:r w:rsidRPr="00323249">
        <w:t>It</w:t>
      </w:r>
      <w:proofErr w:type="gramEnd"/>
      <w:r w:rsidRPr="00323249">
        <w:t xml:space="preserve"> </w:t>
      </w:r>
      <w:r w:rsidRPr="00A4064B">
        <w:rPr>
          <w:rStyle w:val="StyleUnderline"/>
        </w:rPr>
        <w:t xml:space="preserve">seems that the aluminum market is finally feeling the impact of Indonesia's export ban </w:t>
      </w:r>
      <w:r w:rsidRPr="00323249">
        <w:t xml:space="preserve">as evidenced by Monday's surge. Russia's </w:t>
      </w:r>
      <w:proofErr w:type="spellStart"/>
      <w:r w:rsidRPr="00323249">
        <w:t>Rusal</w:t>
      </w:r>
      <w:proofErr w:type="spellEnd"/>
      <w:r w:rsidRPr="00323249">
        <w:t xml:space="preserve"> </w:t>
      </w:r>
      <w:r w:rsidRPr="00A4064B">
        <w:rPr>
          <w:rStyle w:val="StyleUnderline"/>
        </w:rPr>
        <w:t>expects the price to hit the $2,000 per ton mark in the coming months</w:t>
      </w:r>
      <w:r w:rsidRPr="00323249">
        <w:t>. This would be an excellent development for Alcoa, which has already been strengthening its upstream business. I have been bullish on Alcoa for a while, mainly due to the company's robust value-added businesses. The latest development in the aluminum market, which has boosted prices, has further strengthened my bullish case.</w:t>
      </w:r>
    </w:p>
    <w:p w:rsidR="00395781" w:rsidRDefault="00395781" w:rsidP="00395781">
      <w:pPr>
        <w:pStyle w:val="Heading4"/>
      </w:pPr>
      <w:r>
        <w:t>Steal prices high and rising</w:t>
      </w:r>
    </w:p>
    <w:p w:rsidR="00395781" w:rsidRPr="009F7917" w:rsidRDefault="00395781" w:rsidP="00395781">
      <w:pPr>
        <w:rPr>
          <w:rStyle w:val="Style13ptBold"/>
        </w:rPr>
      </w:pPr>
      <w:r w:rsidRPr="009F7917">
        <w:rPr>
          <w:rStyle w:val="Style13ptBold"/>
        </w:rPr>
        <w:t>Packard</w:t>
      </w:r>
      <w:r>
        <w:rPr>
          <w:rStyle w:val="Style13ptBold"/>
        </w:rPr>
        <w:t>,</w:t>
      </w:r>
      <w:r w:rsidRPr="009F7917">
        <w:rPr>
          <w:rStyle w:val="Style13ptBold"/>
        </w:rPr>
        <w:t xml:space="preserve"> </w:t>
      </w:r>
      <w:r w:rsidRPr="009F7917">
        <w:t>20</w:t>
      </w:r>
      <w:r w:rsidRPr="009F7917">
        <w:rPr>
          <w:rStyle w:val="Style13ptBold"/>
        </w:rPr>
        <w:t>14</w:t>
      </w:r>
      <w:r w:rsidRPr="009F7917">
        <w:t xml:space="preserve"> – John Packard is the President and Publisher of Steel Market Update</w:t>
      </w:r>
    </w:p>
    <w:p w:rsidR="00395781" w:rsidRDefault="00395781" w:rsidP="00395781">
      <w:r>
        <w:t>[John, “WHAT'S NEXT FOR U.S. FLAT ROLLED STEEL PRICES?</w:t>
      </w:r>
      <w:proofErr w:type="gramStart"/>
      <w:r>
        <w:t>”,</w:t>
      </w:r>
      <w:proofErr w:type="gramEnd"/>
      <w:r>
        <w:t xml:space="preserve"> https://www.steelmarketupdate.com/blog/4373-what-s-next-for-u-s-flat-rolled-steel-prices]//AS</w:t>
      </w:r>
    </w:p>
    <w:p w:rsidR="00395781" w:rsidRPr="009F7917" w:rsidRDefault="00395781" w:rsidP="00395781">
      <w:pPr>
        <w:rPr>
          <w:rStyle w:val="StyleUnderline"/>
        </w:rPr>
      </w:pPr>
      <w:r w:rsidRPr="00323249">
        <w:t xml:space="preserve">On Monday, United States Steel </w:t>
      </w:r>
      <w:r w:rsidRPr="009F7917">
        <w:rPr>
          <w:rStyle w:val="StyleUnderline"/>
        </w:rPr>
        <w:t>(USS) announced a base price increase on all new flat–rolled steel orders</w:t>
      </w:r>
      <w:r w:rsidRPr="00323249">
        <w:t xml:space="preserve">. As of Wednesday morning the $25 per ton increase ($1.25/cwt) had not been followed by any other domestic (USA or Canada) steel mill. This is not to say that the other mills are folding when it comes to </w:t>
      </w:r>
      <w:proofErr w:type="spellStart"/>
      <w:r w:rsidRPr="00323249">
        <w:t>flatrolled</w:t>
      </w:r>
      <w:proofErr w:type="spellEnd"/>
      <w:r w:rsidRPr="00323249">
        <w:t xml:space="preserve"> steel </w:t>
      </w:r>
      <w:proofErr w:type="gramStart"/>
      <w:r w:rsidRPr="00323249">
        <w:t>pricing, that</w:t>
      </w:r>
      <w:proofErr w:type="gramEnd"/>
      <w:r w:rsidRPr="00323249">
        <w:t xml:space="preserve"> does not appear to be the case at all. Our sources are advising Steel Market Update that hot rolled, cold rolled, galvanized and </w:t>
      </w:r>
      <w:proofErr w:type="spellStart"/>
      <w:r w:rsidRPr="00323249">
        <w:t>Galvalume</w:t>
      </w:r>
      <w:proofErr w:type="spellEnd"/>
      <w:r w:rsidRPr="00323249">
        <w:t xml:space="preserve"> pricing has been relatively stable over the past week and the U.S. Steel price announcement has had little immediate impact on market prices. </w:t>
      </w:r>
      <w:r w:rsidRPr="009F7917">
        <w:rPr>
          <w:rStyle w:val="StyleUnderline"/>
        </w:rPr>
        <w:t>Reaction to the USS announcement was a surprise to some and expected by others. Many buyers believed the steel mills would wait until the OCTG final determination to be announced</w:t>
      </w:r>
      <w:r w:rsidRPr="00323249">
        <w:t xml:space="preserve"> (Friday, July 11th) before making a price move. </w:t>
      </w:r>
      <w:r w:rsidRPr="009F7917">
        <w:rPr>
          <w:rStyle w:val="StyleUnderline"/>
        </w:rPr>
        <w:t>Others pointed to the supply disruptions, tight service center inventories and late deliveries out of the Midwest mills as well as improvements in demand as reasons for supporting the US Steel increase</w:t>
      </w:r>
      <w:r w:rsidRPr="00323249">
        <w:t xml:space="preserve">. The question is what is next for flat rolled steel prices as we look out a month or two into the future? From the Upper Midwest we heard the following from the head of purchasing for a service center, “Mills are behind, scrap going up, demand good, inventory levels low… </w:t>
      </w:r>
      <w:r w:rsidRPr="009F7917">
        <w:rPr>
          <w:rStyle w:val="StyleUnderline"/>
        </w:rPr>
        <w:t>No one has followed but I can tell you that mills are unwilling to negotiate lower pricing. In fact NLMK has effectively raised prices as they stopped giving all discounts.</w:t>
      </w:r>
      <w:r w:rsidRPr="00323249">
        <w:t xml:space="preserve"> Also, the import ruling on 7/11 may bode well.” SMU did reach one mill on Monday evening who told us that they </w:t>
      </w:r>
      <w:r w:rsidRPr="009F7917">
        <w:rPr>
          <w:rStyle w:val="StyleUnderline"/>
        </w:rPr>
        <w:t>would "probably not" follow the US Steel lead on steel pricing at this time</w:t>
      </w:r>
      <w:r w:rsidRPr="00323249">
        <w:t xml:space="preserve">. Other mills did not respond to our request for comments. For any price increase to succeed it generally needs the support of the rest of the domestic steel mills. Geography does seem to affect a company’s view as the general manager of a service center in central portion of the U.S. told us, “I believe it’s an attempt to a) try to stall the downward price movement b) get complacent buyers to perhaps place orders earlier than they otherwise might. This may also be an attempt to try and get July bookings put to bed. We’ll see if they allow orders to come in this week without the increase (delay implementation). I do know that USS has shorter lead-times (4 weeks at Granite City, 3 weeks at Fairfield), so this might make sense. USS (and the others) </w:t>
      </w:r>
      <w:proofErr w:type="gramStart"/>
      <w:r w:rsidRPr="00323249">
        <w:t>want</w:t>
      </w:r>
      <w:proofErr w:type="gramEnd"/>
      <w:r w:rsidRPr="00323249">
        <w:t xml:space="preserve"> to get July behind them so that they can focus on Aug and beyond, which is normally a busier time period. However, I’m afraid that with the incoming imports and the returning domestic production, that in Aug and beyond we’ll see over-supply, and thus a difficult mill price environment.” </w:t>
      </w:r>
      <w:proofErr w:type="spellStart"/>
      <w:r w:rsidRPr="00323249">
        <w:t>Timna</w:t>
      </w:r>
      <w:proofErr w:type="spellEnd"/>
      <w:r w:rsidRPr="00323249">
        <w:t xml:space="preserve"> Tanners, metals and mining analyst and one of our featured speakers at this year’s Steel Summit Conference in Atlanta, told us, “It seems to me to fly in the face of reality. In Europe we are seeing </w:t>
      </w:r>
      <w:r w:rsidRPr="00323249">
        <w:lastRenderedPageBreak/>
        <w:t xml:space="preserve">downward pressure on prices, plus iron ore prices have been under pressure. This increase seems to be a bit tenuous at this time.” The increase is very modest based on the history of increase announcement over the past couple of years. The US Steel announcement follows a similar attempt by </w:t>
      </w:r>
      <w:proofErr w:type="spellStart"/>
      <w:r w:rsidRPr="00323249">
        <w:t>ArcelorMittal</w:t>
      </w:r>
      <w:proofErr w:type="spellEnd"/>
      <w:r w:rsidRPr="00323249">
        <w:t xml:space="preserve"> in early June. At that time </w:t>
      </w:r>
      <w:proofErr w:type="gramStart"/>
      <w:r w:rsidRPr="00323249">
        <w:t>AM</w:t>
      </w:r>
      <w:proofErr w:type="gramEnd"/>
      <w:r w:rsidRPr="00323249">
        <w:t xml:space="preserve"> announced firm base prices on flat rolled of $680 on hot rolled ($34.00/cwt) and $810 on cold rolled and coated ($40.50/cwt) fob the mill. As of Monday of this week our SMU hot rolled price average was $660 per ton and </w:t>
      </w:r>
      <w:proofErr w:type="gramStart"/>
      <w:r w:rsidRPr="00323249">
        <w:t xml:space="preserve">both CRU ($666) and </w:t>
      </w:r>
      <w:proofErr w:type="spellStart"/>
      <w:r w:rsidRPr="00323249">
        <w:t>Platts</w:t>
      </w:r>
      <w:proofErr w:type="spellEnd"/>
      <w:r w:rsidRPr="00323249">
        <w:t xml:space="preserve"> ($670) were below the $680 HRC minimum suggested by </w:t>
      </w:r>
      <w:proofErr w:type="spellStart"/>
      <w:r w:rsidRPr="00323249">
        <w:t>ArcelorMittal</w:t>
      </w:r>
      <w:proofErr w:type="spellEnd"/>
      <w:proofErr w:type="gramEnd"/>
      <w:r w:rsidRPr="00323249">
        <w:t xml:space="preserve"> in their June 5th announcement. On Tuesday Steel Market Update maintained our hot rolled price of $660 per ton (average) with a range of $640 to $680 per ton. “This increase reminds me of the last one out of Mittal,” is what the president of a Midwest based service center told SMU in a phone conversation. “If they were trying to get anything they would ask for $30 or more. It’s a slow leak. I don’t think prices can go higher but instead will slowly go down. I don’t think it can get seriously better until there is </w:t>
      </w:r>
      <w:r w:rsidRPr="009F7917">
        <w:rPr>
          <w:rStyle w:val="StyleUnderline"/>
        </w:rPr>
        <w:t>something on the dumping</w:t>
      </w:r>
      <w:r w:rsidRPr="00323249">
        <w:t xml:space="preserve"> front [reference to potential cold rolled and coated dumping suits which have not yet been filed].” However, that same Midwest service center told SMU that demand has been decent out of their customers. Some within the steel industry point to the strength in demand as the tipping point which could firm prices. </w:t>
      </w:r>
      <w:r w:rsidRPr="009F7917">
        <w:rPr>
          <w:rStyle w:val="StyleUnderline"/>
        </w:rPr>
        <w:t xml:space="preserve">Evidence of strong demand </w:t>
      </w:r>
      <w:proofErr w:type="gramStart"/>
      <w:r w:rsidRPr="009F7917">
        <w:rPr>
          <w:rStyle w:val="StyleUnderline"/>
        </w:rPr>
        <w:t>was seen</w:t>
      </w:r>
      <w:proofErr w:type="gramEnd"/>
      <w:r w:rsidRPr="009F7917">
        <w:rPr>
          <w:rStyle w:val="StyleUnderline"/>
        </w:rPr>
        <w:t xml:space="preserve"> on Tuesday when the automotive companies announced their June sales figures which came in at 16.98 million units on a seasonally adjusted basis.</w:t>
      </w:r>
      <w:r w:rsidRPr="00323249">
        <w:t xml:space="preserve"> </w:t>
      </w:r>
      <w:r w:rsidRPr="009F7917">
        <w:rPr>
          <w:rStyle w:val="StyleUnderline"/>
        </w:rPr>
        <w:t xml:space="preserve">The sales figures came as a surprise to analysts who </w:t>
      </w:r>
      <w:proofErr w:type="gramStart"/>
      <w:r w:rsidRPr="009F7917">
        <w:rPr>
          <w:rStyle w:val="StyleUnderline"/>
        </w:rPr>
        <w:t>were believing</w:t>
      </w:r>
      <w:proofErr w:type="gramEnd"/>
      <w:r w:rsidRPr="009F7917">
        <w:rPr>
          <w:rStyle w:val="StyleUnderline"/>
        </w:rPr>
        <w:t xml:space="preserve"> sales figures would be much less. The high sales numbers suggest that production over the summer will continue at high levels and summer shutdowns will not negatively impact the steel industry.</w:t>
      </w:r>
      <w:r w:rsidRPr="00323249">
        <w:t xml:space="preserve"> One of the service centers which services the auto industry confirmed to SMU on Tuesday that their business continues to be quite strong with no let-up in sight. </w:t>
      </w:r>
      <w:r w:rsidRPr="009F7917">
        <w:rPr>
          <w:rStyle w:val="StyleUnderline"/>
        </w:rPr>
        <w:t>One item to watch next week is the US Department of Commerce will rule on oil country tubular goods out of South Korea.</w:t>
      </w:r>
      <w:r w:rsidRPr="00323249">
        <w:t xml:space="preserve"> This has been a contentious battle with the steel mills, unions and a number of politicians lobbying in favor of sanctions against Korean and other OCTG imports. If the ruling goes in favor of the domestic steel industry - and at levels which would impact the flow of Korean exports of OCTG to the U.S. - we would expect this to have a psychological impact on the industry and perhaps be a supporting catalyst of higher steel prices. The date is July 10, 2014 when the US Department of Commerce will make its final determination. We still have one major blast furnace offline which is the #7 furnace at </w:t>
      </w:r>
      <w:proofErr w:type="spellStart"/>
      <w:r w:rsidRPr="00323249">
        <w:t>ArcelorMittal</w:t>
      </w:r>
      <w:proofErr w:type="spellEnd"/>
      <w:r w:rsidRPr="00323249">
        <w:t xml:space="preserve"> Indiana Harbor steel mill. The #7 furnace is capable of producing approximately 11,000 tons of pig iron per day which </w:t>
      </w:r>
      <w:proofErr w:type="gramStart"/>
      <w:r w:rsidRPr="00323249">
        <w:t>is then combined</w:t>
      </w:r>
      <w:proofErr w:type="gramEnd"/>
      <w:r w:rsidRPr="00323249">
        <w:t xml:space="preserve"> with scrap in the BOF (basic oxygen furnace) to produce steel. This furnace should return to service toward the end of the month of July. At that point we will need to see if the supply and demand balance is tilted one way or another. If there is too much supply then prices will most likely drift lower. </w:t>
      </w:r>
      <w:r w:rsidRPr="009F7917">
        <w:rPr>
          <w:rStyle w:val="StyleUnderline"/>
        </w:rPr>
        <w:t>If demand continues to grow and we start to see capacity utilization rates at, or above, 80 percent then we could be in for a new round of hot rolled prices and other flat rolled steel pricing moving higher.</w:t>
      </w:r>
    </w:p>
    <w:p w:rsidR="00395781" w:rsidRDefault="006B46FF" w:rsidP="00395781">
      <w:pPr>
        <w:pStyle w:val="Heading3"/>
      </w:pPr>
      <w:r>
        <w:lastRenderedPageBreak/>
        <w:t xml:space="preserve">Solvency - </w:t>
      </w:r>
      <w:r w:rsidR="00395781">
        <w:t>Extraction</w:t>
      </w:r>
    </w:p>
    <w:p w:rsidR="00395781" w:rsidRPr="00CB50C9" w:rsidRDefault="00395781" w:rsidP="00395781">
      <w:pPr>
        <w:pStyle w:val="Heading4"/>
      </w:pPr>
      <w:r>
        <w:t xml:space="preserve">Extraction methods are unfeasible </w:t>
      </w:r>
    </w:p>
    <w:p w:rsidR="00395781" w:rsidRPr="00CB50C9" w:rsidRDefault="00395781" w:rsidP="00395781">
      <w:pPr>
        <w:rPr>
          <w:rStyle w:val="Style13ptBold"/>
        </w:rPr>
      </w:pPr>
      <w:proofErr w:type="spellStart"/>
      <w:r>
        <w:rPr>
          <w:rStyle w:val="Style13ptBold"/>
        </w:rPr>
        <w:t>Bardi</w:t>
      </w:r>
      <w:proofErr w:type="spellEnd"/>
      <w:r>
        <w:rPr>
          <w:rStyle w:val="Style13ptBold"/>
        </w:rPr>
        <w:t xml:space="preserve">, </w:t>
      </w:r>
      <w:r w:rsidRPr="00CB50C9">
        <w:t>200</w:t>
      </w:r>
      <w:r>
        <w:rPr>
          <w:rStyle w:val="Style13ptBold"/>
        </w:rPr>
        <w:t>8</w:t>
      </w:r>
      <w:r w:rsidRPr="00CB50C9">
        <w:t xml:space="preserve"> – Professor in Physical Chemistry at the University of Florence</w:t>
      </w:r>
    </w:p>
    <w:p w:rsidR="00395781" w:rsidRPr="00106DF8" w:rsidRDefault="00395781" w:rsidP="00395781">
      <w:r>
        <w:t>[Ugo, “Mining the Oceans: Can We Extract Minerals from Seawater?</w:t>
      </w:r>
      <w:proofErr w:type="gramStart"/>
      <w:r>
        <w:t>”,</w:t>
      </w:r>
      <w:proofErr w:type="gramEnd"/>
      <w:r>
        <w:t xml:space="preserve"> http://www.theoildrum.com/node/4558]//AS</w:t>
      </w:r>
    </w:p>
    <w:p w:rsidR="00395781" w:rsidRPr="00323249" w:rsidRDefault="00395781" w:rsidP="00395781">
      <w:r w:rsidRPr="00323249">
        <w:t xml:space="preserve">Perhaps, one day, we might develop futuristic robotic facilities anchored to the deep sea floor. These machines would be powered by uranium extracted from seawater and would use marine plankton to manufacture organic "tentacles" for adsorbing mineral ions. </w:t>
      </w:r>
      <w:r w:rsidRPr="00CB50C9">
        <w:rPr>
          <w:rStyle w:val="StyleUnderline"/>
        </w:rPr>
        <w:t xml:space="preserve">Processing </w:t>
      </w:r>
      <w:proofErr w:type="gramStart"/>
      <w:r w:rsidRPr="00CB50C9">
        <w:rPr>
          <w:rStyle w:val="StyleUnderline"/>
        </w:rPr>
        <w:t>would be</w:t>
      </w:r>
      <w:r w:rsidRPr="00323249">
        <w:t xml:space="preserve"> made</w:t>
      </w:r>
      <w:proofErr w:type="gramEnd"/>
      <w:r w:rsidRPr="00323249">
        <w:t xml:space="preserve"> in place and the recovered metals would be shipped to the surface in neat packages. But that looks like </w:t>
      </w:r>
      <w:r w:rsidRPr="00CB50C9">
        <w:rPr>
          <w:rStyle w:val="StyleUnderline"/>
        </w:rPr>
        <w:t>a dream</w:t>
      </w:r>
      <w:r w:rsidRPr="00323249">
        <w:t xml:space="preserve"> of the 1950s, on a par with atomic planes and weekends on the Moon for the whole family. </w:t>
      </w:r>
      <w:r w:rsidRPr="00CB50C9">
        <w:rPr>
          <w:rStyle w:val="StyleUnderline"/>
        </w:rPr>
        <w:t>With the possible exception of lithium, the best we can conceive today is that mining the oceans could produce only truly "homeopathic" amounts of minerals</w:t>
      </w:r>
      <w:r w:rsidRPr="00323249">
        <w:t xml:space="preserve">, </w:t>
      </w:r>
      <w:r w:rsidRPr="00B56C99">
        <w:rPr>
          <w:rStyle w:val="StyleUnderline"/>
        </w:rPr>
        <w:t>thousands of times lower than the presently produced amounts</w:t>
      </w:r>
      <w:r w:rsidRPr="00323249">
        <w:t xml:space="preserve">. </w:t>
      </w:r>
      <w:r w:rsidRPr="00B56C99">
        <w:rPr>
          <w:rStyle w:val="StyleUnderline"/>
        </w:rPr>
        <w:t>In today's industrial system, such amounts would be useless</w:t>
      </w:r>
      <w:r w:rsidRPr="00323249">
        <w:t xml:space="preserve">. </w:t>
      </w:r>
      <w:r w:rsidRPr="00CB50C9">
        <w:rPr>
          <w:rStyle w:val="StyleUnderline"/>
        </w:rPr>
        <w:t xml:space="preserve">This result is true also for uranium, where extraction from seawater </w:t>
      </w:r>
      <w:proofErr w:type="gramStart"/>
      <w:r w:rsidRPr="00CB50C9">
        <w:rPr>
          <w:rStyle w:val="StyleUnderline"/>
        </w:rPr>
        <w:t>can't be seen</w:t>
      </w:r>
      <w:proofErr w:type="gramEnd"/>
      <w:r w:rsidRPr="00CB50C9">
        <w:rPr>
          <w:rStyle w:val="StyleUnderline"/>
        </w:rPr>
        <w:t xml:space="preserve"> as a solution for the present shortage of mineral uranium</w:t>
      </w:r>
      <w:r w:rsidRPr="00323249">
        <w:t xml:space="preserve">. Adding together </w:t>
      </w:r>
      <w:r w:rsidRPr="00CB50C9">
        <w:rPr>
          <w:rStyle w:val="StyleUnderline"/>
        </w:rPr>
        <w:t>very large volumes of low concentration mineral resources easily leads to optimistic estimates of availability "when the market price will be right</w:t>
      </w:r>
      <w:r w:rsidRPr="00323249">
        <w:t xml:space="preserve">". But </w:t>
      </w:r>
      <w:r w:rsidRPr="00CB50C9">
        <w:rPr>
          <w:rStyle w:val="StyleUnderline"/>
        </w:rPr>
        <w:t>this optimism is misplaced</w:t>
      </w:r>
      <w:r w:rsidRPr="00323249">
        <w:t>. Eventually, it is the paradigm of the "universal mining machine" (</w:t>
      </w:r>
      <w:proofErr w:type="spellStart"/>
      <w:r w:rsidRPr="00323249">
        <w:t>Bardi</w:t>
      </w:r>
      <w:proofErr w:type="spellEnd"/>
      <w:r w:rsidRPr="00323249">
        <w:t xml:space="preserve"> 2008) that rules. It </w:t>
      </w:r>
      <w:r w:rsidRPr="00CB50C9">
        <w:rPr>
          <w:rStyle w:val="StyleUnderline"/>
        </w:rPr>
        <w:t>is not the absolute amount of a mineral resource that counts but, rather, its concentration. Extracting from low concentration resources, no matter whether dissolved in seawater or in the earth's crust, is so expensive in terms of the energy needed that it is beyond our possibilities for the present and for the foreseeable future</w:t>
      </w:r>
      <w:r w:rsidRPr="00323249">
        <w:t>.</w:t>
      </w:r>
    </w:p>
    <w:p w:rsidR="00395781" w:rsidRDefault="006B46FF" w:rsidP="00395781">
      <w:pPr>
        <w:pStyle w:val="Heading3"/>
      </w:pPr>
      <w:r>
        <w:lastRenderedPageBreak/>
        <w:t xml:space="preserve">Solvency - </w:t>
      </w:r>
      <w:r w:rsidR="00395781">
        <w:t>Warming</w:t>
      </w:r>
    </w:p>
    <w:p w:rsidR="00395781" w:rsidRPr="00CE0180" w:rsidRDefault="00395781" w:rsidP="00395781">
      <w:pPr>
        <w:pStyle w:val="Heading4"/>
      </w:pPr>
      <w:r>
        <w:t>Reduction in car emissions won’t solve warming</w:t>
      </w:r>
    </w:p>
    <w:p w:rsidR="00395781" w:rsidRPr="00CB50C9" w:rsidRDefault="00395781" w:rsidP="00395781">
      <w:pPr>
        <w:rPr>
          <w:rStyle w:val="Style13ptBold"/>
        </w:rPr>
      </w:pPr>
      <w:proofErr w:type="spellStart"/>
      <w:r w:rsidRPr="00CB50C9">
        <w:rPr>
          <w:rStyle w:val="Style13ptBold"/>
        </w:rPr>
        <w:t>Garthwaite</w:t>
      </w:r>
      <w:proofErr w:type="spellEnd"/>
      <w:r w:rsidRPr="00CB50C9">
        <w:rPr>
          <w:rStyle w:val="Style13ptBold"/>
        </w:rPr>
        <w:t xml:space="preserve">, </w:t>
      </w:r>
      <w:r w:rsidRPr="00CB50C9">
        <w:t>20</w:t>
      </w:r>
      <w:r w:rsidRPr="00CB50C9">
        <w:rPr>
          <w:rStyle w:val="Style13ptBold"/>
        </w:rPr>
        <w:t>14</w:t>
      </w:r>
      <w:r>
        <w:rPr>
          <w:rStyle w:val="Style13ptBold"/>
        </w:rPr>
        <w:t xml:space="preserve"> </w:t>
      </w:r>
      <w:r w:rsidRPr="00CB50C9">
        <w:t>– Journalist covering science, technology &amp; environment</w:t>
      </w:r>
    </w:p>
    <w:p w:rsidR="00395781" w:rsidRPr="00106DF8" w:rsidRDefault="00395781" w:rsidP="00395781">
      <w:r>
        <w:t>[Josie, “Electric Cars Alone Won’t Drive a Drop in U.S. Emissions: Study”, National Geographic, http://news.nationalgeographic.com/news/energy/2014/02/140225-electric-cars-alone-wont-cut-us-emissions-study-says/]//AS</w:t>
      </w:r>
    </w:p>
    <w:p w:rsidR="00395781" w:rsidRPr="009F7917" w:rsidRDefault="00395781" w:rsidP="00395781">
      <w:pPr>
        <w:rPr>
          <w:rStyle w:val="StyleUnderline"/>
        </w:rPr>
      </w:pPr>
      <w:r w:rsidRPr="00CB50C9">
        <w:rPr>
          <w:rStyle w:val="StyleUnderline"/>
        </w:rPr>
        <w:t xml:space="preserve">Electric cars can help limit reliance on imported oil and take a bite out of air pollution from urban traffic jams. But as sure-fire ammunition against climate change, a new study finds, </w:t>
      </w:r>
      <w:r w:rsidRPr="00B56C99">
        <w:rPr>
          <w:rStyle w:val="StyleUnderline"/>
        </w:rPr>
        <w:t>they come up short.</w:t>
      </w:r>
      <w:r w:rsidRPr="00323249">
        <w:t xml:space="preserve"> The study attempted to take a big-picture view, analyzing the ripple effects of electric vehicles on the U.S. energy system, including possible changes in emissions of key air pollutants like heat-trapping carbon dioxide. </w:t>
      </w:r>
      <w:r w:rsidRPr="00CB50C9">
        <w:rPr>
          <w:rStyle w:val="StyleUnderline"/>
        </w:rPr>
        <w:t xml:space="preserve">The team of researchers, led by Joseph </w:t>
      </w:r>
      <w:proofErr w:type="spellStart"/>
      <w:r w:rsidRPr="00CB50C9">
        <w:rPr>
          <w:rStyle w:val="StyleUnderline"/>
        </w:rPr>
        <w:t>DeCarolis</w:t>
      </w:r>
      <w:proofErr w:type="spellEnd"/>
      <w:r w:rsidRPr="00CB50C9">
        <w:rPr>
          <w:rStyle w:val="StyleUnderline"/>
        </w:rPr>
        <w:t>, assistant professor of civil, construction, and environmental engineering at N</w:t>
      </w:r>
      <w:r w:rsidRPr="00323249">
        <w:t xml:space="preserve">orth </w:t>
      </w:r>
      <w:r w:rsidRPr="00CB50C9">
        <w:rPr>
          <w:rStyle w:val="StyleUnderline"/>
        </w:rPr>
        <w:t>C</w:t>
      </w:r>
      <w:r w:rsidRPr="00323249">
        <w:t xml:space="preserve">arolina </w:t>
      </w:r>
      <w:r w:rsidRPr="00CB50C9">
        <w:rPr>
          <w:rStyle w:val="StyleUnderline"/>
        </w:rPr>
        <w:t>S</w:t>
      </w:r>
      <w:r w:rsidRPr="00323249">
        <w:t xml:space="preserve">tate University, created a model to look at the complex interplay among fuel prices, battery costs, government policies, and adoption of electric cars in the coming decades. The team modeled 108 scenarios, </w:t>
      </w:r>
      <w:r w:rsidRPr="00CE0180">
        <w:rPr>
          <w:rStyle w:val="StyleUnderline"/>
        </w:rPr>
        <w:t>calculating not only future levels of CO2 expected to spew from tailpipes, but also emissions of sulfur dioxide and nitrogen oxides from factories, power plants, and other sources</w:t>
      </w:r>
      <w:r w:rsidRPr="00323249">
        <w:t xml:space="preserve">. In a paper published in the peer-reviewed journal Environmental Science and Technology, the team reported that even in scenarios that yield the highest levels of EV deployment (high oil prices, low battery costs), plug-ins and hybrids would make up no more than 42 percent of all U.S. passenger vehicles in 2050 and would reduce overall emissions by a slim margin. (See related: "Pictures: Cars That Fired Our Love-Hate Relationship </w:t>
      </w:r>
      <w:proofErr w:type="gramStart"/>
      <w:r w:rsidRPr="00323249">
        <w:t>With</w:t>
      </w:r>
      <w:proofErr w:type="gramEnd"/>
      <w:r w:rsidRPr="00323249">
        <w:t xml:space="preserve"> Fuel.") The new model, developed and refined over nearly four years, comes at a time of rising stakes for understanding just how electric vehicles are likely to affect future emissions. Worldwide, plug-in vehicle production </w:t>
      </w:r>
      <w:proofErr w:type="gramStart"/>
      <w:r w:rsidRPr="00323249">
        <w:t>is expected</w:t>
      </w:r>
      <w:proofErr w:type="gramEnd"/>
      <w:r w:rsidRPr="00323249">
        <w:t xml:space="preserve"> to rise 67 percent this year to more than 403,000 cars, according to the latest forecasts from IHS Automotive. In China, the government announced plans this month to extend subsidies for electric cars as part of a larger effort to address air pollution so severe in some cities that they have prompted emergency measures to tackle the problem. (See related, "Harbin Smog Crisis Highlights China's Coal Problem," and "China's Electric Car Drive: Impressive, But Not </w:t>
      </w:r>
      <w:proofErr w:type="gramStart"/>
      <w:r w:rsidRPr="00323249">
        <w:t>Enough</w:t>
      </w:r>
      <w:proofErr w:type="gramEnd"/>
      <w:r w:rsidRPr="00323249">
        <w:t xml:space="preserve">.") </w:t>
      </w:r>
      <w:r w:rsidRPr="009F7917">
        <w:rPr>
          <w:rStyle w:val="StyleUnderline"/>
        </w:rPr>
        <w:t xml:space="preserve">But simply put, the North Carolina researchers concluded that electric cars have little ability to make a dent in overall emissions on their own. "It's possible that the emissions benefits won't materialize under some future conditions," </w:t>
      </w:r>
      <w:proofErr w:type="spellStart"/>
      <w:r w:rsidRPr="009F7917">
        <w:rPr>
          <w:rStyle w:val="StyleUnderline"/>
        </w:rPr>
        <w:t>DeCarolis</w:t>
      </w:r>
      <w:proofErr w:type="spellEnd"/>
      <w:r w:rsidRPr="009F7917">
        <w:rPr>
          <w:rStyle w:val="StyleUnderline"/>
        </w:rPr>
        <w:t xml:space="preserve"> said. "This should hardly be controversial." </w:t>
      </w:r>
      <w:r w:rsidRPr="00323249">
        <w:t xml:space="preserve">Some EV advocates are concerned that the new study might be misinterpreted, and used as ammunition against policies to encourage electrification of transportation. But they generally agree that efforts to cut vehicle emissions through deployment of cars have to go hand-in-hand with other policies to </w:t>
      </w:r>
      <w:r w:rsidRPr="009F7917">
        <w:rPr>
          <w:rStyle w:val="StyleUnderline"/>
        </w:rPr>
        <w:t xml:space="preserve">cut greenhouse gases, most notably, cutting emissions from power plants. </w:t>
      </w:r>
      <w:r w:rsidRPr="00323249">
        <w:t xml:space="preserve">Only One Slice of the Pie </w:t>
      </w:r>
      <w:proofErr w:type="gramStart"/>
      <w:r w:rsidRPr="00323249">
        <w:t>A</w:t>
      </w:r>
      <w:proofErr w:type="gramEnd"/>
      <w:r w:rsidRPr="00323249">
        <w:t xml:space="preserve"> key reason that EVs can only go so far as a solution is because passenger cars and light trucks contribute only about one-fifth of U.S. greenhouse gas emissions. </w:t>
      </w:r>
      <w:r w:rsidRPr="009F7917">
        <w:rPr>
          <w:rStyle w:val="StyleUnderline"/>
        </w:rPr>
        <w:t>So even if that one slice of the pie were eliminated (and carbon emissions from cars and light trucks dropped to zero), four slices would remain and the big carbon producers would press on</w:t>
      </w:r>
      <w:r w:rsidRPr="00323249">
        <w:t xml:space="preserve">. Also, tailpipe emissions don't tell the whole story: </w:t>
      </w:r>
      <w:r w:rsidRPr="009F7917">
        <w:rPr>
          <w:rStyle w:val="StyleUnderline"/>
        </w:rPr>
        <w:t>If the power grid is dirty enough, then charging an electric car can be more polluting than a fuel-efficient gas car. The benefits of electric vehicles vary from place to place, season to season, and even time of day, depending on the percentages of electricity</w:t>
      </w:r>
      <w:r w:rsidRPr="00323249">
        <w:t xml:space="preserve"> </w:t>
      </w:r>
      <w:r w:rsidRPr="009F7917">
        <w:rPr>
          <w:rStyle w:val="StyleUnderline"/>
        </w:rPr>
        <w:t>produced from zero-emission sources like wind, solar, hydropower, and nuclear, versus coal or natural gas</w:t>
      </w:r>
      <w:r w:rsidRPr="00323249">
        <w:t xml:space="preserve">. The Union of Concerned Scientists (UCS) has made essentially the same point in its research on EV emissions. But </w:t>
      </w:r>
      <w:r w:rsidRPr="00323249">
        <w:lastRenderedPageBreak/>
        <w:t xml:space="preserve">Dave </w:t>
      </w:r>
      <w:proofErr w:type="spellStart"/>
      <w:r w:rsidRPr="00323249">
        <w:t>Reichmuth</w:t>
      </w:r>
      <w:proofErr w:type="spellEnd"/>
      <w:r w:rsidRPr="00323249">
        <w:t xml:space="preserve">, a senior engineer in UCS's Clean Vehicles Program points out that charging and driving an electric car anywhere in the United States today produces fewer greenhouse gas emissions overall than an average compact gas vehicle. Still, </w:t>
      </w:r>
      <w:proofErr w:type="spellStart"/>
      <w:r w:rsidRPr="00323249">
        <w:t>Reichmuth</w:t>
      </w:r>
      <w:proofErr w:type="spellEnd"/>
      <w:r w:rsidRPr="00323249">
        <w:t xml:space="preserve">, who was not involved in the new study, agreed with the North Carolina researchers' point that EVs </w:t>
      </w:r>
      <w:proofErr w:type="gramStart"/>
      <w:r w:rsidRPr="00323249">
        <w:t>cannot be considered</w:t>
      </w:r>
      <w:proofErr w:type="gramEnd"/>
      <w:r w:rsidRPr="00323249">
        <w:t xml:space="preserve"> in isolation. "</w:t>
      </w:r>
      <w:r w:rsidRPr="009F7917">
        <w:rPr>
          <w:rStyle w:val="StyleUnderline"/>
        </w:rPr>
        <w:t>We know that lower battery costs lead to increased use [of electric vehicles], and cleaner electricity increases the benefits,</w:t>
      </w:r>
      <w:r w:rsidRPr="00323249">
        <w:t>" he said. "</w:t>
      </w:r>
      <w:r w:rsidRPr="009F7917">
        <w:rPr>
          <w:rStyle w:val="StyleUnderline"/>
        </w:rPr>
        <w:t>It's important to look at electric vehicles as one important part of solutions" to address greenhouse gas emissions, along with biofuels, more efficient gas cars, fuel cell vehicles, and cleaner electricity.</w:t>
      </w:r>
      <w:r w:rsidRPr="00323249">
        <w:t xml:space="preserve"> (See related: "Pictures: Seven Ingredients for Better Electric Car Batteries.") But in reality, </w:t>
      </w:r>
      <w:proofErr w:type="spellStart"/>
      <w:r w:rsidRPr="00323249">
        <w:t>Reichmuth</w:t>
      </w:r>
      <w:proofErr w:type="spellEnd"/>
      <w:r w:rsidRPr="00323249">
        <w:t xml:space="preserve"> said, federal and state governments are putting into place multiple policies that can function in tandem to boost the benefits of EVs. "In California, we have a renewable portfolio standard for our electric grid, and a number of policies for vehicles," he said. "All of those policies work together." The Consumer Variable </w:t>
      </w:r>
      <w:proofErr w:type="gramStart"/>
      <w:r w:rsidRPr="00323249">
        <w:t>The</w:t>
      </w:r>
      <w:proofErr w:type="gramEnd"/>
      <w:r w:rsidRPr="00323249">
        <w:t xml:space="preserve"> North Carolina researchers modeled EV emissions under two potential U.S. policies: a renewable energy portfolio standard and a cap on carbon emissions. But there are variables too uncertain to model, including, notably, consumer choice. "</w:t>
      </w:r>
      <w:r w:rsidRPr="009F7917">
        <w:rPr>
          <w:rStyle w:val="StyleUnderline"/>
        </w:rPr>
        <w:t>Strong and persistent reluctance on the part of consumers," the researchers write, could "dampen or eliminate" the adoption trends predicted in their scenarios</w:t>
      </w:r>
      <w:r w:rsidRPr="00323249">
        <w:t xml:space="preserve">. Even less clear is how advances outside the battery itself—weight reductions and efficiency improvements, for example—might diminish the influence of battery costs by making it possible for smaller batteries to power longer trips. (See related "Quiz: What </w:t>
      </w:r>
      <w:proofErr w:type="gramStart"/>
      <w:r w:rsidRPr="00323249">
        <w:t>You Don't Know About</w:t>
      </w:r>
      <w:proofErr w:type="gramEnd"/>
      <w:r w:rsidRPr="00323249">
        <w:t xml:space="preserve"> Batteries.") This is an important factor, </w:t>
      </w:r>
      <w:r w:rsidRPr="009F7917">
        <w:rPr>
          <w:rStyle w:val="StyleUnderline"/>
        </w:rPr>
        <w:t>given that consumers are likely, according to the researchers, to base decisions about which car to buy largely on the cost-effectiveness of one technology relative to another. In the U</w:t>
      </w:r>
      <w:r w:rsidRPr="00323249">
        <w:t xml:space="preserve">nited </w:t>
      </w:r>
      <w:r w:rsidRPr="009F7917">
        <w:rPr>
          <w:rStyle w:val="StyleUnderline"/>
        </w:rPr>
        <w:t>S</w:t>
      </w:r>
      <w:r w:rsidRPr="00323249">
        <w:t>tates, fuel economy standards set to phase in from 2016 demand that automakers slash greenhouse gas emissions from cars and trucks by half by the 2025 model year—</w:t>
      </w:r>
      <w:r w:rsidRPr="009F7917">
        <w:rPr>
          <w:rStyle w:val="StyleUnderline"/>
        </w:rPr>
        <w:t>an achievement that industry experts say will require some use of electric drive</w:t>
      </w:r>
      <w:r w:rsidRPr="00323249">
        <w:t xml:space="preserve">. (See related: "Pictures: A Rare Look </w:t>
      </w:r>
      <w:proofErr w:type="gramStart"/>
      <w:r w:rsidRPr="00323249">
        <w:t>Inside</w:t>
      </w:r>
      <w:proofErr w:type="gramEnd"/>
      <w:r w:rsidRPr="00323249">
        <w:t xml:space="preserve"> Carmakers' Drive for 55 MPG.") And current U.S. policies, such as tax credits of up to $7,500 for new plug-in vehicle purchases and a pledge to see one million all-electric cars deployed by </w:t>
      </w:r>
      <w:proofErr w:type="gramStart"/>
      <w:r w:rsidRPr="00323249">
        <w:t>2015,</w:t>
      </w:r>
      <w:proofErr w:type="gramEnd"/>
      <w:r w:rsidRPr="00323249">
        <w:t xml:space="preserve"> are meant to promote adoption of electric cars. But ultimately, if the goal is to reduce overall emissions, the study authors write</w:t>
      </w:r>
      <w:r w:rsidRPr="00B56C99">
        <w:rPr>
          <w:rStyle w:val="StyleUnderline"/>
        </w:rPr>
        <w:t>, "it is not enough simply to incentivize the purchase of [electric vehicles] and wait for emissions benefits to accrue."</w:t>
      </w:r>
      <w:r w:rsidRPr="00323249">
        <w:t xml:space="preserve"> They urge </w:t>
      </w:r>
      <w:r w:rsidRPr="009F7917">
        <w:rPr>
          <w:rStyle w:val="StyleUnderline"/>
        </w:rPr>
        <w:t>policymakers to be mindful of "evolving changes in the broader energy system" over time, noting that the largest and most consistent drop in emissions of carbon, sulfur dioxide, and nitrogen oxides across the dozens of scenarios tested came from a federal mandate to reduce carbon emissions nationwid</w:t>
      </w:r>
      <w:r w:rsidRPr="00323249">
        <w:t xml:space="preserve">e. Cleaner electricity can also reduce emissions, including those from electric vehicle charging, and the North Carolina team sees promise in a carbon pollution standard slated for proposal in 2014 that would seek to limit emissions from existing power plants. (See related, "New U.S. Limits on Power Plants: Five Points.") "I think the take-home point is that the future is fraught with uncertainty, so simple </w:t>
      </w:r>
      <w:r w:rsidRPr="009F7917">
        <w:rPr>
          <w:rStyle w:val="StyleUnderline"/>
        </w:rPr>
        <w:t xml:space="preserve">policy actions </w:t>
      </w:r>
      <w:r w:rsidRPr="00323249">
        <w:t>such as tax credits for alternative vehicles</w:t>
      </w:r>
      <w:r w:rsidRPr="009F7917">
        <w:rPr>
          <w:rStyle w:val="StyleUnderline"/>
        </w:rPr>
        <w:t xml:space="preserve"> do not necessarily lead to the desired outcome</w:t>
      </w:r>
      <w:r w:rsidRPr="00323249">
        <w:t xml:space="preserve">," </w:t>
      </w:r>
      <w:proofErr w:type="spellStart"/>
      <w:r w:rsidRPr="00323249">
        <w:t>DeCarolis</w:t>
      </w:r>
      <w:proofErr w:type="spellEnd"/>
      <w:r w:rsidRPr="00323249">
        <w:t xml:space="preserve"> said. "</w:t>
      </w:r>
      <w:r w:rsidRPr="009F7917">
        <w:rPr>
          <w:rStyle w:val="StyleUnderline"/>
        </w:rPr>
        <w:t>The conclusion should certainly not be that electric drive vehicles are bad for the environment."</w:t>
      </w:r>
    </w:p>
    <w:p w:rsidR="006B46FF" w:rsidRDefault="006B46FF" w:rsidP="00395781">
      <w:pPr>
        <w:pStyle w:val="Heading3"/>
      </w:pPr>
      <w:r>
        <w:lastRenderedPageBreak/>
        <w:t>Auto Industry – Uniqueness</w:t>
      </w:r>
    </w:p>
    <w:p w:rsidR="006B46FF" w:rsidRPr="006B46FF" w:rsidRDefault="006B46FF" w:rsidP="006B46FF"/>
    <w:p w:rsidR="006B46FF" w:rsidRPr="00FA0018" w:rsidRDefault="006B46FF" w:rsidP="00FA0018">
      <w:pPr>
        <w:pStyle w:val="Heading4"/>
      </w:pPr>
      <w:r w:rsidRPr="00FA0018">
        <w:t>Auto industry growing and sustainable now</w:t>
      </w:r>
    </w:p>
    <w:p w:rsidR="006B46FF" w:rsidRPr="006B46FF" w:rsidRDefault="006B46FF" w:rsidP="006B46FF">
      <w:pPr>
        <w:rPr>
          <w:rStyle w:val="Style13ptBold"/>
        </w:rPr>
      </w:pPr>
      <w:r>
        <w:rPr>
          <w:rStyle w:val="Style13ptBold"/>
        </w:rPr>
        <w:t>Wayland 7-2-2014</w:t>
      </w:r>
    </w:p>
    <w:p w:rsidR="006B46FF" w:rsidRDefault="006B46FF" w:rsidP="006B46FF">
      <w:r>
        <w:t xml:space="preserve">Michael Wayland (writer for </w:t>
      </w:r>
      <w:proofErr w:type="spellStart"/>
      <w:r>
        <w:t>Mlive</w:t>
      </w:r>
      <w:proofErr w:type="spellEnd"/>
      <w:r>
        <w:t xml:space="preserve">, a Detroit based news agency, July 2, 2014 “Feast or famine' year for U.S. auto industry so far; strong sales expected to continue” </w:t>
      </w:r>
      <w:hyperlink r:id="rId25" w:history="1">
        <w:r w:rsidRPr="00CB53FD">
          <w:rPr>
            <w:rStyle w:val="Hyperlink"/>
          </w:rPr>
          <w:t>http://www.mlive.com/auto/index.ssf/2014/07/feast_or_famine_year_for_us_au.html</w:t>
        </w:r>
      </w:hyperlink>
      <w:r>
        <w:t xml:space="preserve"> )</w:t>
      </w:r>
    </w:p>
    <w:p w:rsidR="006B46FF" w:rsidRPr="006B46FF" w:rsidRDefault="006B46FF" w:rsidP="006B46FF">
      <w:pPr>
        <w:rPr>
          <w:rStyle w:val="StyleUnderline"/>
        </w:rPr>
      </w:pPr>
      <w:r w:rsidRPr="006B46FF">
        <w:rPr>
          <w:rStyle w:val="StyleUnderline"/>
        </w:rPr>
        <w:t>The U.S. automotive industry is on pace for its best sales year in at least seven years.</w:t>
      </w:r>
      <w:r>
        <w:rPr>
          <w:rStyle w:val="StyleUnderline"/>
        </w:rPr>
        <w:t xml:space="preserve"> </w:t>
      </w:r>
      <w:r>
        <w:t xml:space="preserve">Through the first half of the year, automakers have sold roughly 8.2 million cars and trucks in the U.S., including an impressive 1.4 million vehicles sold in June. </w:t>
      </w:r>
      <w:r w:rsidRPr="006B46FF">
        <w:rPr>
          <w:rStyle w:val="StyleUnderline"/>
        </w:rPr>
        <w:t>Industry analysts expect sales to top 16 million units this year, which would be the first time since 2007.</w:t>
      </w:r>
      <w:r>
        <w:t xml:space="preserve"> "It's been a tale of two quarters in this first half of the year," said TrueCar.com senior analyst Eric Lyman. "It was sort of feast or famine." Following an extremely slow start to the year due to severe weather, since April automakers have been selling consistently increasing the industry's annualized sales rate, which estimates annual sales if they stayed at the same pace every month. In June, which</w:t>
      </w:r>
      <w:r w:rsidRPr="006B46FF">
        <w:rPr>
          <w:rStyle w:val="StyleUnderline"/>
        </w:rPr>
        <w:t xml:space="preserve"> automakers reported</w:t>
      </w:r>
      <w:r>
        <w:t xml:space="preserve"> sales for Tuesday, </w:t>
      </w:r>
      <w:r w:rsidRPr="006B46FF">
        <w:rPr>
          <w:rStyle w:val="StyleUnderline"/>
        </w:rPr>
        <w:t xml:space="preserve">annualized sales rate </w:t>
      </w:r>
      <w:r>
        <w:t xml:space="preserve">was </w:t>
      </w:r>
      <w:r w:rsidRPr="006B46FF">
        <w:rPr>
          <w:rStyle w:val="StyleUnderline"/>
        </w:rPr>
        <w:t xml:space="preserve">just under 17 million, which Kelley Blue Book senior analyst </w:t>
      </w:r>
      <w:r>
        <w:t xml:space="preserve">Alec </w:t>
      </w:r>
      <w:r w:rsidRPr="006B46FF">
        <w:rPr>
          <w:rStyle w:val="StyleUnderline"/>
        </w:rPr>
        <w:t>Gutierrez described as "an insane number.</w:t>
      </w:r>
      <w:r>
        <w:t xml:space="preserve">" November auto </w:t>
      </w:r>
      <w:proofErr w:type="spellStart"/>
      <w:r>
        <w:t>salesAt</w:t>
      </w:r>
      <w:proofErr w:type="spellEnd"/>
      <w:r>
        <w:t xml:space="preserve"> the beginning of the year, analysts predicted U.S. sales to be between 16.1-16.4 million units, and with the way sales have been going this spring, those numbers may even </w:t>
      </w:r>
      <w:proofErr w:type="spellStart"/>
      <w:r>
        <w:t>increase.AP</w:t>
      </w:r>
      <w:proofErr w:type="spellEnd"/>
      <w:r>
        <w:t xml:space="preserve"> File Photo </w:t>
      </w:r>
      <w:r w:rsidRPr="006B46FF">
        <w:rPr>
          <w:rStyle w:val="StyleUnderline"/>
        </w:rPr>
        <w:t xml:space="preserve">"It's coming in quite a bit stronger than even we anticipated," </w:t>
      </w:r>
      <w:r>
        <w:t xml:space="preserve">he said. At the beginning of the year, analysts predicted U.S. sales to be between 16.1-16.4 million units, and with the way sales have been going this spring, </w:t>
      </w:r>
      <w:r w:rsidRPr="006B46FF">
        <w:rPr>
          <w:rStyle w:val="StyleUnderline"/>
        </w:rPr>
        <w:t>those numbers may even increase, amid a record year of recalls.</w:t>
      </w:r>
      <w:r>
        <w:rPr>
          <w:rStyle w:val="StyleUnderline"/>
        </w:rPr>
        <w:t xml:space="preserve"> </w:t>
      </w:r>
      <w:r w:rsidRPr="006B46FF">
        <w:rPr>
          <w:rStyle w:val="StyleUnderline"/>
        </w:rPr>
        <w:t>Leading the way for the sales are record-low interest rates, pent-up demand and economic signs of a recovery continue to lead consumers into dealerships with no signs of slowing down.</w:t>
      </w:r>
      <w:r>
        <w:rPr>
          <w:rStyle w:val="StyleUnderline"/>
        </w:rPr>
        <w:t xml:space="preserve"> </w:t>
      </w:r>
      <w:r>
        <w:t xml:space="preserve">Jessica Caldwell, Edmunds.com senior analyst said the impressive sales are likely to continue into the summer months. </w:t>
      </w:r>
      <w:r w:rsidRPr="006B46FF">
        <w:rPr>
          <w:rStyle w:val="StyleUnderline"/>
        </w:rPr>
        <w:t>"Sales continue to be really strong. That speaks to a lot of the momentum in the market place right now,"</w:t>
      </w:r>
      <w:r>
        <w:t xml:space="preserve"> she said. </w:t>
      </w:r>
      <w:r w:rsidRPr="006B46FF">
        <w:rPr>
          <w:rStyle w:val="StyleUnderline"/>
        </w:rPr>
        <w:t>"It's a good indicator for the next six months."</w:t>
      </w:r>
      <w:r>
        <w:rPr>
          <w:rStyle w:val="StyleUnderline"/>
        </w:rPr>
        <w:t xml:space="preserve"> </w:t>
      </w:r>
      <w:r>
        <w:t xml:space="preserve">Caldwell said </w:t>
      </w:r>
      <w:r w:rsidRPr="006B46FF">
        <w:rPr>
          <w:rStyle w:val="StyleUnderline"/>
        </w:rPr>
        <w:t>there wasn't really any major event in June to drive sales, showing the market can stand on its own.</w:t>
      </w:r>
    </w:p>
    <w:p w:rsidR="006B46FF" w:rsidRPr="006B46FF" w:rsidRDefault="006B46FF" w:rsidP="006B46FF">
      <w:r>
        <w:t>.</w:t>
      </w:r>
    </w:p>
    <w:p w:rsidR="00395781" w:rsidRDefault="00395781" w:rsidP="00395781">
      <w:pPr>
        <w:pStyle w:val="Heading3"/>
      </w:pPr>
      <w:r>
        <w:lastRenderedPageBreak/>
        <w:t xml:space="preserve">Auto </w:t>
      </w:r>
      <w:r w:rsidR="006B46FF">
        <w:t xml:space="preserve">Industry - </w:t>
      </w:r>
      <w:proofErr w:type="spellStart"/>
      <w:r w:rsidR="006B46FF">
        <w:t>Reslient</w:t>
      </w:r>
      <w:proofErr w:type="spellEnd"/>
    </w:p>
    <w:p w:rsidR="00395781" w:rsidRPr="00CE0180" w:rsidRDefault="00395781" w:rsidP="00395781">
      <w:pPr>
        <w:pStyle w:val="Heading4"/>
      </w:pPr>
      <w:r>
        <w:t>No auto collapse – multiple systems check</w:t>
      </w:r>
    </w:p>
    <w:p w:rsidR="00395781" w:rsidRPr="00CB50C9" w:rsidRDefault="00395781" w:rsidP="00395781">
      <w:r>
        <w:rPr>
          <w:rStyle w:val="Style13ptBold"/>
        </w:rPr>
        <w:t xml:space="preserve">Harrington, </w:t>
      </w:r>
      <w:r w:rsidRPr="00CB50C9">
        <w:t>20</w:t>
      </w:r>
      <w:r>
        <w:rPr>
          <w:rStyle w:val="Style13ptBold"/>
        </w:rPr>
        <w:t>14</w:t>
      </w:r>
      <w:r w:rsidRPr="00CB50C9">
        <w:t>– Analyst for Inbound Logistics</w:t>
      </w:r>
    </w:p>
    <w:p w:rsidR="00395781" w:rsidRPr="00106DF8" w:rsidRDefault="00395781" w:rsidP="00395781">
      <w:r>
        <w:t>[Lisa, “Automotive Logistics: The Upside of Resiliency”, Inbound Logistics, http://www.inboundlogistics.com/cms/article/automotive-logistics-the-upside-of-resiliency/]//AS</w:t>
      </w:r>
    </w:p>
    <w:p w:rsidR="00395781" w:rsidRPr="00323249" w:rsidRDefault="00395781" w:rsidP="00395781">
      <w:r w:rsidRPr="00CE0180">
        <w:rPr>
          <w:rStyle w:val="StyleUnderline"/>
        </w:rPr>
        <w:t>The automotive industry woke up to the fact that while its JIT business model and super lean, highly interdependent supply</w:t>
      </w:r>
      <w:r w:rsidRPr="00323249">
        <w:t xml:space="preserve"> chains were wildly efficient, they were also brittle—susceptible to disruption on a potentially massive scale. Simply put, traditional JIT automotive supply chains were not resilient and, as a result, were at increasingly high risk of failure. Acting on this knowledge, the auto industry and its supply chain partners have embarked on efforts to craft a revised operating model: Supply chains that are simultaneously lean and resilient. </w:t>
      </w:r>
      <w:r w:rsidRPr="00CE0180">
        <w:rPr>
          <w:rStyle w:val="StyleUnderline"/>
        </w:rPr>
        <w:t>This model retains the principles of JIT and lean manufacturing</w:t>
      </w:r>
      <w:r w:rsidRPr="00323249">
        <w:t xml:space="preserve">, but adds </w:t>
      </w:r>
      <w:r w:rsidRPr="00B56C99">
        <w:rPr>
          <w:rStyle w:val="StyleUnderline"/>
        </w:rPr>
        <w:t>controlled redundancy and contingent options to improve resiliency and protect against failure</w:t>
      </w:r>
      <w:r w:rsidRPr="00323249">
        <w:t xml:space="preserve">. The evolution toward this hybrid supply chain model is ongoing. </w:t>
      </w:r>
      <w:r w:rsidRPr="00CE0180">
        <w:rPr>
          <w:rStyle w:val="StyleUnderline"/>
        </w:rPr>
        <w:t>Automotive companies are rebalancing their supply chains to build in carefully managed tolerances for volatility. The goal is to build a supply chain that can tackle conditions of systemic volatility—good and bad, ranging from the ordinary to the unthinkable</w:t>
      </w:r>
      <w:r w:rsidRPr="00323249">
        <w:t xml:space="preserve">—while </w:t>
      </w:r>
      <w:r w:rsidRPr="00CE0180">
        <w:rPr>
          <w:rStyle w:val="StyleUnderline"/>
        </w:rPr>
        <w:t>preserving or enhancing profitability</w:t>
      </w:r>
      <w:r w:rsidRPr="00323249">
        <w:t xml:space="preserve">. </w:t>
      </w:r>
      <w:r w:rsidRPr="00B56C99">
        <w:rPr>
          <w:rStyle w:val="StyleUnderline"/>
        </w:rPr>
        <w:t>The new resilient automotive supply chain recognizes the need for collective, rather than sequential, risk management;</w:t>
      </w:r>
      <w:r w:rsidRPr="00323249">
        <w:t xml:space="preserve"> and </w:t>
      </w:r>
      <w:r w:rsidRPr="00CE0180">
        <w:rPr>
          <w:rStyle w:val="StyleUnderline"/>
        </w:rPr>
        <w:t xml:space="preserve">facilitates collaboration on the new scale that is necessary for survival. It </w:t>
      </w:r>
      <w:proofErr w:type="gramStart"/>
      <w:r w:rsidRPr="00CE0180">
        <w:rPr>
          <w:rStyle w:val="StyleUnderline"/>
        </w:rPr>
        <w:t>is built</w:t>
      </w:r>
      <w:proofErr w:type="gramEnd"/>
      <w:r w:rsidRPr="00CE0180">
        <w:rPr>
          <w:rStyle w:val="StyleUnderline"/>
        </w:rPr>
        <w:t xml:space="preserve"> on true supply chain partnerships that create agility and contingent scale/capability, delivered in an "on-call" model</w:t>
      </w:r>
      <w:r w:rsidRPr="00323249">
        <w:t xml:space="preserve">. These partnerships span all players in the sector: original equipment manufacturers (OEMs), suppliers, and supply chain service providers. They embody what </w:t>
      </w:r>
      <w:proofErr w:type="spellStart"/>
      <w:r w:rsidRPr="00323249">
        <w:t>Zolli</w:t>
      </w:r>
      <w:proofErr w:type="spellEnd"/>
      <w:r w:rsidRPr="00323249">
        <w:t xml:space="preserve"> refers to as the two defining aspects of resilience: the ability to maintain a core purpose, and the ability to restore core purpose in the face of a disruption. AN INDUSTRY IN FLUX </w:t>
      </w:r>
      <w:proofErr w:type="gramStart"/>
      <w:r w:rsidRPr="00CE0180">
        <w:rPr>
          <w:rStyle w:val="StyleUnderline"/>
        </w:rPr>
        <w:t>To</w:t>
      </w:r>
      <w:proofErr w:type="gramEnd"/>
      <w:r w:rsidRPr="00CE0180">
        <w:rPr>
          <w:rStyle w:val="StyleUnderline"/>
        </w:rPr>
        <w:t xml:space="preserve"> understand this</w:t>
      </w:r>
      <w:r w:rsidRPr="00323249">
        <w:t xml:space="preserve"> new hybrid </w:t>
      </w:r>
      <w:r w:rsidRPr="00CE0180">
        <w:rPr>
          <w:rStyle w:val="StyleUnderline"/>
        </w:rPr>
        <w:t>automotive supply chain, it helps to consider the industry's market dynamics.</w:t>
      </w:r>
      <w:r w:rsidRPr="00323249">
        <w:t xml:space="preserve"> Four major trends are reshaping the sector: Global growth and emerging markets. Despite the drag effect of the debt crisis on the European market, </w:t>
      </w:r>
      <w:r w:rsidRPr="00CE0180">
        <w:rPr>
          <w:rStyle w:val="StyleUnderline"/>
        </w:rPr>
        <w:t xml:space="preserve">global automotive production </w:t>
      </w:r>
      <w:proofErr w:type="gramStart"/>
      <w:r w:rsidRPr="00CE0180">
        <w:rPr>
          <w:rStyle w:val="StyleUnderline"/>
        </w:rPr>
        <w:t>is forecast</w:t>
      </w:r>
      <w:proofErr w:type="gramEnd"/>
      <w:r w:rsidRPr="00CE0180">
        <w:rPr>
          <w:rStyle w:val="StyleUnderline"/>
        </w:rPr>
        <w:t xml:space="preserve"> to hit record levels each year through </w:t>
      </w:r>
      <w:r w:rsidRPr="00323249">
        <w:t xml:space="preserve">2017, with emerging markets driving the growth. </w:t>
      </w:r>
      <w:proofErr w:type="gramStart"/>
      <w:r w:rsidRPr="00323249">
        <w:t>Getting closer to the customer.</w:t>
      </w:r>
      <w:proofErr w:type="gramEnd"/>
      <w:r w:rsidRPr="00323249">
        <w:t xml:space="preserve"> Auto supply chains </w:t>
      </w:r>
      <w:proofErr w:type="gramStart"/>
      <w:r w:rsidRPr="00323249">
        <w:t>are now inextricably linked</w:t>
      </w:r>
      <w:proofErr w:type="gramEnd"/>
      <w:r w:rsidRPr="00323249">
        <w:t xml:space="preserve"> to supply chains outside the traditional automotive circle—for instance, consumer electronics. Relentless cost pressure. Logistics costs are typically equal to five to 10 percent of automotive manufacturing revenues. To be more competitive, companies must use every trick in the book to reduce costs and improve market share. </w:t>
      </w:r>
      <w:proofErr w:type="gramStart"/>
      <w:r w:rsidRPr="00323249">
        <w:t>Mega-plants and multiple platforms.</w:t>
      </w:r>
      <w:proofErr w:type="gramEnd"/>
      <w:r w:rsidRPr="00323249">
        <w:t xml:space="preserve"> Automakers are investing heavily in building mega-plants in overseas locations such as China and Mexico. "These mega-plants—based on the concept of building to a common engineering platform—produce up to six different vehicles in one location," says Mike White, senior vice president, global automotive sector, DHL </w:t>
      </w:r>
      <w:r w:rsidRPr="00CE0180">
        <w:rPr>
          <w:rStyle w:val="StyleUnderline"/>
        </w:rPr>
        <w:t>Supply Chain. "This improves capacity while reducing the need to build new plants." As OEMs build mega-plants in new geographies, they are asking component suppliers to follow them into supplier business parks to provide greater support</w:t>
      </w:r>
      <w:r w:rsidRPr="00323249">
        <w:t xml:space="preserve">. A SUPPLY CHAIN HYBRID </w:t>
      </w:r>
      <w:r w:rsidRPr="00CE0180">
        <w:rPr>
          <w:rStyle w:val="StyleUnderline"/>
        </w:rPr>
        <w:t xml:space="preserve">Building a supply chain that is both lean and resilient means creating a new hybrid that balances the need to reduce costs with effective use of redundancy, contingent scale, and capacity. </w:t>
      </w:r>
      <w:r w:rsidRPr="00323249">
        <w:t xml:space="preserve">This is no easy task, and the solutions depend on multiple variables that differ by customer, geography, and provider. </w:t>
      </w:r>
      <w:r w:rsidRPr="00CE0180">
        <w:rPr>
          <w:rStyle w:val="StyleUnderline"/>
        </w:rPr>
        <w:t xml:space="preserve">In the automotive sector, however, the following attributes are emerging as the hallmarks of this lean-resilient supply chain hybrid: Globally agile execution. Supporting the automotive supply chain—with its need for leanness and responsiveness—requires a new level of tactical logistics agility </w:t>
      </w:r>
      <w:r w:rsidRPr="00CE0180">
        <w:rPr>
          <w:rStyle w:val="StyleUnderline"/>
        </w:rPr>
        <w:lastRenderedPageBreak/>
        <w:t>across a global footprint</w:t>
      </w:r>
      <w:r w:rsidRPr="00323249">
        <w:t xml:space="preserve">. The days of knowing what will occur 30 days out are gone. Third-party logistics (3PL) providers that support the automotive industry have to build supply chains that can switch gears at a moment's notice, but not break the bank in doing so. As </w:t>
      </w:r>
      <w:r w:rsidRPr="00CE0180">
        <w:rPr>
          <w:rStyle w:val="StyleUnderline"/>
        </w:rPr>
        <w:t>the entities charged with daily execution of the auto supply chain, global lead logistics providers (LLPs) need a portfolio of solutions, expertise, and systems to deliver this tactical logistics agility.</w:t>
      </w:r>
    </w:p>
    <w:p w:rsidR="00395781" w:rsidRDefault="00395781" w:rsidP="00395781">
      <w:proofErr w:type="gramStart"/>
      <w:r>
        <w:t>prediction</w:t>
      </w:r>
      <w:proofErr w:type="gramEnd"/>
    </w:p>
    <w:p w:rsidR="00395781" w:rsidRPr="00FB4FE5" w:rsidRDefault="00395781" w:rsidP="00395781"/>
    <w:p w:rsidR="00395781" w:rsidRPr="00FB4FE5" w:rsidRDefault="00395781" w:rsidP="00395781"/>
    <w:p w:rsidR="00755FED" w:rsidRDefault="00755FED" w:rsidP="00755FED">
      <w:pPr>
        <w:pStyle w:val="Heading2"/>
      </w:pPr>
      <w:r>
        <w:lastRenderedPageBreak/>
        <w:t>Phosphorous</w:t>
      </w:r>
    </w:p>
    <w:p w:rsidR="00755FED" w:rsidRPr="003F7AC0" w:rsidRDefault="00755FED" w:rsidP="00755FED"/>
    <w:p w:rsidR="006B46FF" w:rsidRDefault="006B46FF" w:rsidP="006B46FF"/>
    <w:p w:rsidR="00755FED" w:rsidRPr="00B518DF" w:rsidRDefault="00755FED" w:rsidP="00755FED">
      <w:pPr>
        <w:pStyle w:val="Heading4"/>
      </w:pPr>
      <w:r>
        <w:t>Your evidence is industry hype – solutions inevitable – wont collapse civilization</w:t>
      </w:r>
    </w:p>
    <w:p w:rsidR="00755FED" w:rsidRPr="00B518DF" w:rsidRDefault="00755FED" w:rsidP="00755FED">
      <w:pPr>
        <w:rPr>
          <w:rStyle w:val="Style13ptBold"/>
        </w:rPr>
      </w:pPr>
      <w:r>
        <w:rPr>
          <w:rStyle w:val="Style13ptBold"/>
        </w:rPr>
        <w:t>Kean 2014</w:t>
      </w:r>
    </w:p>
    <w:p w:rsidR="00755FED" w:rsidRDefault="00755FED" w:rsidP="00755FED">
      <w:r>
        <w:t>Sam Kean, writer for the Chemical Heritage Foundation, published author, Fall/Winter 2013/2014 “Peak Phosphorous?” http://www.chemheritage.org/discover/media/magazine/articles/31-3-peak-phosphorus.aspx</w:t>
      </w:r>
    </w:p>
    <w:p w:rsidR="00755FED" w:rsidRDefault="00755FED" w:rsidP="00755FED">
      <w:r>
        <w:t xml:space="preserve">How soon might we face a shortage? It’s a tricky question. Some scientists argue it could happen in as little as 30 or 40 years; others say hundreds. Some of those figures </w:t>
      </w:r>
      <w:proofErr w:type="gramStart"/>
      <w:r>
        <w:t>are based</w:t>
      </w:r>
      <w:proofErr w:type="gramEnd"/>
      <w:r>
        <w:t xml:space="preserve"> on estimates, provided by mining companies, of how much extractable ore exists in their territories. Not to put too fine a point on it, but mining companies have an interest in exaggerating such figures in order to spur investment. Analysts also disagree on whether certain known sources of ore—like those in Morocco, which has vast but untapped deposits—will ever be feasible to mine. Regardless, there’s a growing concern that much of the easy phosphorus </w:t>
      </w:r>
      <w:proofErr w:type="gramStart"/>
      <w:r>
        <w:t>has already been stripped</w:t>
      </w:r>
      <w:proofErr w:type="gramEnd"/>
      <w:r>
        <w:t xml:space="preserve"> out of the ground. In</w:t>
      </w:r>
      <w:r w:rsidRPr="00B518DF">
        <w:rPr>
          <w:rStyle w:val="StyleUnderline"/>
        </w:rPr>
        <w:t xml:space="preserve"> some circles scientists talk about “peak phosphorus,”</w:t>
      </w:r>
      <w:r>
        <w:t xml:space="preserve"> the idea that phosphorus production could level off within a few decades, at which point the world might face skyrocketing prices and widespread shortages. That phrase echoes similar concerns about peak oil, but peak phosphorus could be worse in some respects. We can at least envision alternatives to petroleum, like solar power or hydrogen. There’s no substitute for phosphorus. </w:t>
      </w:r>
      <w:r w:rsidRPr="00B518DF">
        <w:t xml:space="preserve">So what </w:t>
      </w:r>
      <w:r w:rsidRPr="00B518DF">
        <w:rPr>
          <w:rStyle w:val="StyleUnderline"/>
        </w:rPr>
        <w:t>strategies</w:t>
      </w:r>
      <w:r w:rsidRPr="00B518DF">
        <w:t xml:space="preserve"> might</w:t>
      </w:r>
      <w:r>
        <w:t xml:space="preserve"> latter-day </w:t>
      </w:r>
      <w:proofErr w:type="spellStart"/>
      <w:r>
        <w:t>Habers</w:t>
      </w:r>
      <w:proofErr w:type="spellEnd"/>
      <w:r>
        <w:t xml:space="preserve"> and </w:t>
      </w:r>
      <w:proofErr w:type="spellStart"/>
      <w:r>
        <w:t>Bosches</w:t>
      </w:r>
      <w:proofErr w:type="spellEnd"/>
      <w:r>
        <w:t xml:space="preserve"> pursue? For one, they</w:t>
      </w:r>
      <w:r w:rsidRPr="00B518DF">
        <w:rPr>
          <w:rStyle w:val="StyleUnderline"/>
        </w:rPr>
        <w:t xml:space="preserve"> could figure out a better biochemical delivery vehicle so plants absorb phosphorus more readily</w:t>
      </w:r>
      <w:r>
        <w:t xml:space="preserve">. (Currently, plants slurp up just one-fifth of the phosphorus applied to them; the rest leaches away.) </w:t>
      </w:r>
      <w:r w:rsidRPr="00B518DF">
        <w:rPr>
          <w:rStyle w:val="StyleUnderline"/>
        </w:rPr>
        <w:t>Or scientists could figure out better ways to extract phosphorus from the ground.</w:t>
      </w:r>
      <w:r>
        <w:t xml:space="preserve"> The continental shelves, although underwater and tricky to mine, contain loads of phosphorus, and many rock formations contain the element at low concentrations. But no one knows how to vacuum all those stray molecules up without doing massive damage to the environment. That’s where the genius </w:t>
      </w:r>
      <w:proofErr w:type="gramStart"/>
      <w:r>
        <w:t>is needed</w:t>
      </w:r>
      <w:proofErr w:type="gramEnd"/>
      <w:r>
        <w:t xml:space="preserve">. </w:t>
      </w:r>
      <w:r w:rsidRPr="00B518DF">
        <w:rPr>
          <w:rStyle w:val="StyleUnderline"/>
        </w:rPr>
        <w:t>Another strategy involves recycling urine</w:t>
      </w:r>
      <w:r>
        <w:t xml:space="preserve">. (The German alchemist </w:t>
      </w:r>
      <w:proofErr w:type="spellStart"/>
      <w:r>
        <w:t>Hennig</w:t>
      </w:r>
      <w:proofErr w:type="spellEnd"/>
      <w:r>
        <w:t xml:space="preserve"> Brand actually discovered phosphorus in 1669 by collecting gallons of his urine and boiling it down.) </w:t>
      </w:r>
      <w:r w:rsidRPr="00B518DF">
        <w:rPr>
          <w:rStyle w:val="StyleUnderline"/>
        </w:rPr>
        <w:t>Entrepreneurs have already invented “no mix” toilets that shunt number one and number two into different tubes and capture the urine for processing. These special toilets show promise because they’re a passive technology: people install them once, and pipes do the rest.</w:t>
      </w:r>
      <w:r>
        <w:t xml:space="preserve"> </w:t>
      </w:r>
      <w:r w:rsidRPr="00B518DF">
        <w:rPr>
          <w:rStyle w:val="StyleUnderline"/>
        </w:rPr>
        <w:t xml:space="preserve">Given the poor historical track record of prophecies about resource shortages and food calamities, odds are peak phosphorus won’t destroy civilization. </w:t>
      </w:r>
      <w:r>
        <w:t>But just because we won’t face Malthusian starvation doesn’t mean we won’t have significant problems. People said of Haber and Bosch in the last century that they alchemized the very air into food. Securing a stable supply of phosphorus may require similar chemical magic.</w:t>
      </w:r>
    </w:p>
    <w:p w:rsidR="00395781" w:rsidRPr="002907F6" w:rsidRDefault="00395781" w:rsidP="00395781">
      <w:pPr>
        <w:pStyle w:val="Heading4"/>
      </w:pPr>
      <w:r w:rsidRPr="002907F6">
        <w:t>Current measures solve and fertilizer harms the environment</w:t>
      </w:r>
    </w:p>
    <w:p w:rsidR="00395781" w:rsidRPr="00FB4FE5" w:rsidRDefault="00395781" w:rsidP="00395781">
      <w:proofErr w:type="spellStart"/>
      <w:r w:rsidRPr="00D000B4">
        <w:rPr>
          <w:rStyle w:val="Style13ptBold"/>
        </w:rPr>
        <w:t>Butusov</w:t>
      </w:r>
      <w:proofErr w:type="spellEnd"/>
      <w:r w:rsidRPr="00D000B4">
        <w:rPr>
          <w:rStyle w:val="Style13ptBold"/>
        </w:rPr>
        <w:t xml:space="preserve"> et al 2013</w:t>
      </w:r>
      <w:r w:rsidRPr="00FB4FE5">
        <w:t>, scientist who has done massive amounts of research on phosphorus relating to</w:t>
      </w:r>
      <w:r>
        <w:t xml:space="preserve"> agriculture and life processes</w:t>
      </w:r>
    </w:p>
    <w:p w:rsidR="00395781" w:rsidRPr="00FB4FE5" w:rsidRDefault="00395781" w:rsidP="00395781">
      <w:r w:rsidRPr="00FB4FE5">
        <w:lastRenderedPageBreak/>
        <w:t xml:space="preserve">(Mikhail, “Phosphorus: An Element that could have been called Lucifer”, </w:t>
      </w:r>
      <w:r w:rsidRPr="00323249">
        <w:t>http://books.google.com/books?id=fcE_AAAAQBAJ&amp;printsec=frontcover&amp;dq=inauthor:%22Mikhail+Butusov%22&amp;hl=en&amp;sa=X&amp;ei=3GO9U7VfiLDQBcbEgLgM&amp;ved=0CB4Q6AEwAA#v=onepage&amp;q&amp;f=false</w:t>
      </w:r>
      <w:r>
        <w:t>)</w:t>
      </w:r>
    </w:p>
    <w:p w:rsidR="00395781" w:rsidRPr="00FB4FE5" w:rsidRDefault="00395781" w:rsidP="00395781">
      <w:r w:rsidRPr="00FB4FE5">
        <w:t xml:space="preserve">The insights of Liebig helped to modernize the science of plant biochemistry and served as a catalyst in the development of modern agriculture and in the intense growth of the mineral fertilizer industry. The practical need for additional soil </w:t>
      </w:r>
      <w:proofErr w:type="spellStart"/>
      <w:r w:rsidRPr="00FB4FE5">
        <w:t>fer</w:t>
      </w:r>
      <w:proofErr w:type="spellEnd"/>
      <w:r w:rsidRPr="00FB4FE5">
        <w:t xml:space="preserve">- </w:t>
      </w:r>
      <w:proofErr w:type="spellStart"/>
      <w:r w:rsidRPr="00FB4FE5">
        <w:t>tilization</w:t>
      </w:r>
      <w:proofErr w:type="spellEnd"/>
      <w:r w:rsidRPr="00FB4FE5">
        <w:t xml:space="preserve"> became evident in the middle of the nineteenth century</w:t>
      </w:r>
      <w:r w:rsidRPr="002907F6">
        <w:rPr>
          <w:u w:val="single"/>
        </w:rPr>
        <w:t>. Before this time, when the world population was much smaller, farmers could obtain adequate yields by fertilizing soil with phosphorus derived from human and animal excreta</w:t>
      </w:r>
      <w:r w:rsidRPr="00FB4FE5">
        <w:t>.</w:t>
      </w:r>
      <w:r w:rsidRPr="00323249">
        <w:t xml:space="preserve"> </w:t>
      </w:r>
      <w:r w:rsidRPr="00FB4FE5">
        <w:t>4.3 What Really Occurs to Phosphates in Soil? 25</w:t>
      </w:r>
      <w:r w:rsidRPr="00323249">
        <w:t xml:space="preserve"> </w:t>
      </w:r>
      <w:r w:rsidRPr="00FB4FE5">
        <w:t>However, the population growth stimulated higher food consumption and production, resulting in more rapid depletion of soil nutrients</w:t>
      </w:r>
      <w:r w:rsidRPr="00001A1C">
        <w:rPr>
          <w:rStyle w:val="StyleUnderline"/>
        </w:rPr>
        <w:t xml:space="preserve">. To sustain their </w:t>
      </w:r>
      <w:proofErr w:type="spellStart"/>
      <w:r w:rsidRPr="00001A1C">
        <w:rPr>
          <w:rStyle w:val="StyleUnderline"/>
        </w:rPr>
        <w:t>har</w:t>
      </w:r>
      <w:proofErr w:type="spellEnd"/>
      <w:r w:rsidRPr="00001A1C">
        <w:rPr>
          <w:rStyle w:val="StyleUnderline"/>
        </w:rPr>
        <w:t xml:space="preserve">- vests, farmers had to start using increasing amounts of off-farm sources of </w:t>
      </w:r>
      <w:proofErr w:type="spellStart"/>
      <w:r w:rsidRPr="00001A1C">
        <w:rPr>
          <w:rStyle w:val="StyleUnderline"/>
        </w:rPr>
        <w:t>phospho</w:t>
      </w:r>
      <w:proofErr w:type="spellEnd"/>
      <w:r w:rsidRPr="00001A1C">
        <w:rPr>
          <w:rStyle w:val="StyleUnderline"/>
        </w:rPr>
        <w:t xml:space="preserve">- </w:t>
      </w:r>
      <w:proofErr w:type="spellStart"/>
      <w:r w:rsidRPr="00001A1C">
        <w:rPr>
          <w:rStyle w:val="StyleUnderline"/>
        </w:rPr>
        <w:t>rus</w:t>
      </w:r>
      <w:proofErr w:type="spellEnd"/>
      <w:r w:rsidRPr="00001A1C">
        <w:rPr>
          <w:rStyle w:val="StyleUnderline"/>
        </w:rPr>
        <w:t>, such as bone meal, guano, and phosphate rock. Phosphate rock, which was cheap and plentiful, became the source that was widely preferred</w:t>
      </w:r>
      <w:r w:rsidRPr="00FB4FE5">
        <w:t xml:space="preserve">. Farmers also adopted new methods, such as planting high-yielding crop varieties and then apply- </w:t>
      </w:r>
      <w:proofErr w:type="spellStart"/>
      <w:r w:rsidRPr="00FB4FE5">
        <w:t>ing</w:t>
      </w:r>
      <w:proofErr w:type="spellEnd"/>
      <w:r w:rsidRPr="00FB4FE5">
        <w:t xml:space="preserve"> mineral nutrients, notably nitrogen, phosphorus, and potassium (N, P, K), and other inputs such as pesticides. The so-called “green revolution” commenced. However, in the middle of the twentieth century it became apparent that the find- </w:t>
      </w:r>
      <w:proofErr w:type="spellStart"/>
      <w:r w:rsidRPr="00FB4FE5">
        <w:t>ings</w:t>
      </w:r>
      <w:proofErr w:type="spellEnd"/>
      <w:r w:rsidRPr="00FB4FE5">
        <w:t xml:space="preserve"> of von Liebig had suffered inaccurate interpretation. In a simple way, until that time the plant fertilization process (with emphasis on the transformation of </w:t>
      </w:r>
      <w:proofErr w:type="spellStart"/>
      <w:r w:rsidRPr="00FB4FE5">
        <w:t>phos</w:t>
      </w:r>
      <w:proofErr w:type="spellEnd"/>
      <w:r w:rsidRPr="00FB4FE5">
        <w:t xml:space="preserve">- </w:t>
      </w:r>
      <w:proofErr w:type="spellStart"/>
      <w:r w:rsidRPr="00FB4FE5">
        <w:t>phorus</w:t>
      </w:r>
      <w:proofErr w:type="spellEnd"/>
      <w:r w:rsidRPr="00FB4FE5">
        <w:t>) was understood as follows:</w:t>
      </w:r>
      <w:r w:rsidRPr="00323249">
        <w:t xml:space="preserve"> </w:t>
      </w:r>
      <w:r w:rsidRPr="00FB4FE5">
        <w:t>• After dissolution in soil water (water is a vital prerequisite of any successful</w:t>
      </w:r>
      <w:r w:rsidRPr="00323249">
        <w:t xml:space="preserve"> </w:t>
      </w:r>
      <w:r w:rsidRPr="00FB4FE5">
        <w:t>fertilization), the P-based fertilizer generates two types of anions of phosphoric</w:t>
      </w:r>
      <w:r w:rsidRPr="00323249">
        <w:t xml:space="preserve"> </w:t>
      </w:r>
      <w:r w:rsidRPr="00FB4FE5">
        <w:t>• These anions are transported by the water flow toward the sown seeds or toward the plant roots</w:t>
      </w:r>
      <w:r w:rsidRPr="00323249">
        <w:t xml:space="preserve"> </w:t>
      </w:r>
      <w:r w:rsidRPr="00FB4FE5">
        <w:t>• Arriving at the vicinity of seeds and roots, the P anions are absorbed by them and render their productive impact on plant growth and development</w:t>
      </w:r>
      <w:r w:rsidRPr="00323249">
        <w:t xml:space="preserve"> </w:t>
      </w:r>
      <w:r w:rsidRPr="00001A1C">
        <w:rPr>
          <w:rStyle w:val="StyleUnderline"/>
        </w:rPr>
        <w:t>Excessive consumption of mineral fertilizers accelerated in the last half of the twentieth century with the Green Revolution and created serious environmental problems</w:t>
      </w:r>
      <w:r w:rsidRPr="00FB4FE5">
        <w:t xml:space="preserve">, as described further in Chaps. </w:t>
      </w:r>
      <w:proofErr w:type="gramStart"/>
      <w:r w:rsidRPr="00FB4FE5">
        <w:t>5 and 7.</w:t>
      </w:r>
      <w:proofErr w:type="gramEnd"/>
    </w:p>
    <w:p w:rsidR="00395781" w:rsidRPr="002907F6" w:rsidRDefault="00395781" w:rsidP="00395781">
      <w:pPr>
        <w:pStyle w:val="Heading4"/>
      </w:pPr>
      <w:r w:rsidRPr="002907F6">
        <w:t>No solvency- the phosphate that gets into the ocean is in-organic- means it can’t be used for plants</w:t>
      </w:r>
    </w:p>
    <w:p w:rsidR="00395781" w:rsidRPr="00FB4FE5" w:rsidRDefault="00395781" w:rsidP="00395781">
      <w:proofErr w:type="spellStart"/>
      <w:r w:rsidRPr="00D000B4">
        <w:rPr>
          <w:rStyle w:val="Style13ptBold"/>
        </w:rPr>
        <w:t>Butusov</w:t>
      </w:r>
      <w:proofErr w:type="spellEnd"/>
      <w:r w:rsidRPr="00D000B4">
        <w:rPr>
          <w:rStyle w:val="Style13ptBold"/>
        </w:rPr>
        <w:t xml:space="preserve"> et al 2013</w:t>
      </w:r>
      <w:r w:rsidRPr="00FB4FE5">
        <w:t>, scientist who has done massive amounts of research on phosphorus relating to</w:t>
      </w:r>
      <w:r>
        <w:t xml:space="preserve"> agriculture and life processes</w:t>
      </w:r>
    </w:p>
    <w:p w:rsidR="00395781" w:rsidRPr="00FB4FE5" w:rsidRDefault="00395781" w:rsidP="00395781">
      <w:r w:rsidRPr="00FB4FE5">
        <w:t xml:space="preserve">(Mikhail, “Phosphorus: An Element that could have been called Lucifer”, </w:t>
      </w:r>
      <w:r w:rsidRPr="00323249">
        <w:t>http://books.google.com/books?id=fcE_AAAAQBAJ&amp;printsec=frontcover&amp;dq=inauthor:%22Mikhail+Butusov%22&amp;hl=en&amp;sa=X&amp;ei=3GO9U7VfiLDQBcbEgLgM&amp;ved=0CB4Q6AEwAA#v=onepage&amp;q&amp;f=false</w:t>
      </w:r>
      <w:r w:rsidRPr="00FB4FE5">
        <w:t>)</w:t>
      </w:r>
    </w:p>
    <w:p w:rsidR="00395781" w:rsidRPr="002907F6" w:rsidRDefault="00395781" w:rsidP="00395781">
      <w:r w:rsidRPr="002907F6">
        <w:rPr>
          <w:u w:val="single"/>
        </w:rPr>
        <w:t>Phosphorus as phosphate is as important for aquatic plants as it is for crops on land, and very often it is also the limiting nutrient.</w:t>
      </w:r>
      <w:r w:rsidRPr="00FB4FE5">
        <w:t xml:space="preserve"> For algal plankton productivity</w:t>
      </w:r>
      <w:r w:rsidRPr="002907F6">
        <w:rPr>
          <w:u w:val="single"/>
        </w:rPr>
        <w:t xml:space="preserve">, it </w:t>
      </w:r>
      <w:proofErr w:type="gramStart"/>
      <w:r w:rsidRPr="002907F6">
        <w:rPr>
          <w:u w:val="single"/>
        </w:rPr>
        <w:t>can almost be said</w:t>
      </w:r>
      <w:proofErr w:type="gramEnd"/>
      <w:r w:rsidRPr="002907F6">
        <w:rPr>
          <w:u w:val="single"/>
        </w:rPr>
        <w:t xml:space="preserve"> that it is the limiting factor, as we mostly do not care too much about what type of plankton carries out photosynthesis and carbon fixation</w:t>
      </w:r>
      <w:r w:rsidRPr="00FB4FE5">
        <w:t>. Should nitro- gen as nitrate or ammonia be in short supply, while phosphate is relatively abundant, blue-green algae with nitrogen fixation ability will quickly form a large part of the algal community and secure biomass production until phosphate becomes limiting.</w:t>
      </w:r>
      <w:r w:rsidRPr="00323249">
        <w:t xml:space="preserve"> </w:t>
      </w:r>
      <w:r w:rsidRPr="002907F6">
        <w:rPr>
          <w:u w:val="single"/>
        </w:rPr>
        <w:t xml:space="preserve">In nature without human interference, phosphate will slowly leak from </w:t>
      </w:r>
      <w:proofErr w:type="spellStart"/>
      <w:r w:rsidRPr="002907F6">
        <w:rPr>
          <w:u w:val="single"/>
        </w:rPr>
        <w:t>weath</w:t>
      </w:r>
      <w:proofErr w:type="spellEnd"/>
      <w:r w:rsidRPr="002907F6">
        <w:rPr>
          <w:u w:val="single"/>
        </w:rPr>
        <w:t xml:space="preserve">- </w:t>
      </w:r>
      <w:proofErr w:type="spellStart"/>
      <w:r w:rsidRPr="002907F6">
        <w:rPr>
          <w:u w:val="single"/>
        </w:rPr>
        <w:t>ered</w:t>
      </w:r>
      <w:proofErr w:type="spellEnd"/>
      <w:r w:rsidRPr="002907F6">
        <w:rPr>
          <w:u w:val="single"/>
        </w:rPr>
        <w:t xml:space="preserve"> minerals, go through a number of cycles between soil and plants and soil, until it is finally in inorganic form or forms a part of organic matter, and </w:t>
      </w:r>
      <w:proofErr w:type="gramStart"/>
      <w:r w:rsidRPr="002907F6">
        <w:rPr>
          <w:u w:val="single"/>
        </w:rPr>
        <w:t>is washed out</w:t>
      </w:r>
      <w:proofErr w:type="gramEnd"/>
      <w:r w:rsidRPr="002907F6">
        <w:rPr>
          <w:u w:val="single"/>
        </w:rPr>
        <w:t xml:space="preserve"> into a watercourse where it will feed plant production.</w:t>
      </w:r>
      <w:r w:rsidRPr="00FB4FE5">
        <w:t xml:space="preserve"> The cycling of </w:t>
      </w:r>
      <w:r w:rsidRPr="002907F6">
        <w:rPr>
          <w:u w:val="single"/>
        </w:rPr>
        <w:t xml:space="preserve">phosphate in a body of water such as a lake or an </w:t>
      </w:r>
      <w:proofErr w:type="gramStart"/>
      <w:r w:rsidRPr="002907F6">
        <w:rPr>
          <w:u w:val="single"/>
        </w:rPr>
        <w:t>estuary,</w:t>
      </w:r>
      <w:proofErr w:type="gramEnd"/>
      <w:r w:rsidRPr="002907F6">
        <w:rPr>
          <w:u w:val="single"/>
        </w:rPr>
        <w:t xml:space="preserve"> is, however, different from and more complicated than cycling in a </w:t>
      </w:r>
      <w:r w:rsidRPr="002907F6">
        <w:rPr>
          <w:u w:val="single"/>
        </w:rPr>
        <w:lastRenderedPageBreak/>
        <w:t>terrestrial ecosyste</w:t>
      </w:r>
      <w:r w:rsidRPr="00FB4FE5">
        <w:t xml:space="preserve">m. </w:t>
      </w:r>
      <w:proofErr w:type="gramStart"/>
      <w:r w:rsidRPr="00FB4FE5">
        <w:t>Much of the crucial part of this was described by Mortimer</w:t>
      </w:r>
      <w:proofErr w:type="gramEnd"/>
      <w:r w:rsidRPr="00FB4FE5">
        <w:t xml:space="preserve"> in the 1940s (Mortimer 1941).</w:t>
      </w:r>
    </w:p>
    <w:p w:rsidR="006B46FF" w:rsidRDefault="006B46FF" w:rsidP="006B46FF">
      <w:pPr>
        <w:pStyle w:val="Heading4"/>
      </w:pPr>
      <w:r>
        <w:t>Lack of distribution makes your impacts inevitable.</w:t>
      </w:r>
    </w:p>
    <w:p w:rsidR="006B46FF" w:rsidRPr="00A21B54" w:rsidRDefault="006B46FF" w:rsidP="006B46FF">
      <w:pPr>
        <w:rPr>
          <w:rStyle w:val="Style13ptBold"/>
        </w:rPr>
      </w:pPr>
      <w:proofErr w:type="spellStart"/>
      <w:r w:rsidRPr="00A21B54">
        <w:rPr>
          <w:rStyle w:val="Style13ptBold"/>
        </w:rPr>
        <w:t>Sagoff</w:t>
      </w:r>
      <w:proofErr w:type="spellEnd"/>
      <w:r w:rsidRPr="00A21B54">
        <w:rPr>
          <w:rStyle w:val="Style13ptBold"/>
        </w:rPr>
        <w:t>, 01</w:t>
      </w:r>
    </w:p>
    <w:p w:rsidR="006B46FF" w:rsidRPr="00A21B54" w:rsidRDefault="006B46FF" w:rsidP="006B46FF">
      <w:r>
        <w:t>(</w:t>
      </w:r>
      <w:r w:rsidRPr="00A21B54">
        <w:t>Mark, Senior Research Scholar At The Institute For Philosophy And Public Affairs, University Of Maryland 2001 Indiana Journal Of Gl</w:t>
      </w:r>
      <w:r>
        <w:t>obal Legal Studies, Fall, Lexis)</w:t>
      </w:r>
    </w:p>
    <w:p w:rsidR="006B46FF" w:rsidRDefault="006B46FF" w:rsidP="006B46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100"/>
      </w:pPr>
      <w:r>
        <w:rPr>
          <w:sz w:val="16"/>
        </w:rPr>
        <w:fldChar w:fldCharType="begin"/>
      </w:r>
      <w:r>
        <w:rPr>
          <w:sz w:val="16"/>
        </w:rPr>
        <w:instrText xml:space="preserve"> ADVANCE \d 5</w:instrText>
      </w:r>
      <w:r>
        <w:rPr>
          <w:sz w:val="16"/>
        </w:rPr>
        <w:fldChar w:fldCharType="end"/>
      </w:r>
      <w:r>
        <w:rPr>
          <w:sz w:val="16"/>
          <w:szCs w:val="24"/>
        </w:rPr>
        <w:t>W</w:t>
      </w:r>
      <w:r w:rsidRPr="00A21B54">
        <w:rPr>
          <w:sz w:val="16"/>
          <w:szCs w:val="24"/>
        </w:rPr>
        <w:t>hen I was a child, my mother implored me to eat everything on my plate because "people are starving in Africa." The non sequitur was apparent, even to me. The amount of food children in wealthy countries waste has little or no effect on the amount children in poorer nations have to eat.</w:t>
      </w:r>
      <w:r w:rsidRPr="00A21B54">
        <w:rPr>
          <w:szCs w:val="24"/>
          <w:u w:val="single"/>
        </w:rPr>
        <w:t xml:space="preserve"> Industrial economies produce vast farm surpluses. In spite of these surpluses, many of the world's poor will go to bed hungry. Food shortages arise because of failures in distribution, not in production. This is the common wisdom</w:t>
      </w:r>
      <w:r w:rsidRPr="00A21B54">
        <w:rPr>
          <w:sz w:val="16"/>
          <w:szCs w:val="24"/>
        </w:rPr>
        <w:t xml:space="preserve"> many </w:t>
      </w:r>
      <w:r w:rsidRPr="00A21B54">
        <w:rPr>
          <w:szCs w:val="24"/>
          <w:u w:val="single"/>
        </w:rPr>
        <w:t>analysts accept</w:t>
      </w:r>
      <w:r w:rsidRPr="00A21B54">
        <w:rPr>
          <w:sz w:val="16"/>
          <w:szCs w:val="24"/>
        </w:rPr>
        <w:t>.</w:t>
      </w:r>
      <w:r w:rsidRPr="00A21B54">
        <w:rPr>
          <w:sz w:val="16"/>
        </w:rPr>
        <w:t xml:space="preserve"> .</w:t>
      </w:r>
    </w:p>
    <w:p w:rsidR="00755FED" w:rsidRDefault="00755FED" w:rsidP="00755FED">
      <w:pPr>
        <w:pStyle w:val="Heading4"/>
      </w:pPr>
      <w:r>
        <w:t>No food wars</w:t>
      </w:r>
    </w:p>
    <w:p w:rsidR="00755FED" w:rsidRDefault="00755FED" w:rsidP="00755FED">
      <w:r>
        <w:rPr>
          <w:b/>
        </w:rPr>
        <w:t>Chang 2011</w:t>
      </w:r>
    </w:p>
    <w:p w:rsidR="00755FED" w:rsidRPr="00A21B54" w:rsidRDefault="00755FED" w:rsidP="00755FED">
      <w:r>
        <w:t>(Gordon G Chang, Graduated Cornell Law School “Global Food Wars” 2/21/11 http://blogs.forbes.com/gordonchang/2011/02/21/global-food-wars</w:t>
      </w:r>
      <w:proofErr w:type="gramStart"/>
      <w:r>
        <w:t>/ )</w:t>
      </w:r>
      <w:proofErr w:type="gramEnd"/>
    </w:p>
    <w:p w:rsidR="00755FED" w:rsidRPr="00A21B54" w:rsidRDefault="00755FED" w:rsidP="00755FED">
      <w:pPr>
        <w:rPr>
          <w:u w:val="single"/>
        </w:rPr>
      </w:pPr>
      <w:r>
        <w:rPr>
          <w:sz w:val="16"/>
        </w:rPr>
        <w:t xml:space="preserve">In any event, food-price increases have apparently been factors in the unrest now sweeping North Africa and the Middle East. The poor spend up to half their disposable income on edibles, making rapid food inflation a cause of concern for dictators, strongmen, and assorted autocrats everywhere. So even if </w:t>
      </w:r>
      <w:r w:rsidRPr="00A21B54">
        <w:rPr>
          <w:u w:val="single"/>
        </w:rPr>
        <w:t>humankind does not go to war over bad harvests</w:t>
      </w:r>
      <w:r w:rsidRPr="00A21B54">
        <w:rPr>
          <w:sz w:val="16"/>
        </w:rPr>
        <w:t xml:space="preserve">, </w:t>
      </w:r>
      <w:proofErr w:type="spellStart"/>
      <w:r w:rsidRPr="00A21B54">
        <w:rPr>
          <w:sz w:val="16"/>
        </w:rPr>
        <w:t>Paskal</w:t>
      </w:r>
      <w:proofErr w:type="spellEnd"/>
      <w:r w:rsidRPr="00A21B54">
        <w:rPr>
          <w:sz w:val="16"/>
        </w:rPr>
        <w:t xml:space="preserve"> may be right when she contends that climate change may end up altering the global map. </w:t>
      </w:r>
      <w:r w:rsidRPr="00A21B54">
        <w:rPr>
          <w:u w:val="single"/>
        </w:rPr>
        <w:t>This is not the first time in human history that food shortages looked like they would be the motor of violent geopolitical change. Yet amazing agronomic advances, especially Norman Borlaug’s Green Revolution in the middle of the 20th century, have consistently proved the pessimists wrong. In these days when capitalism is being blamed for most everything, it’s important to remember the power of human innovation in free societies—and the efficiency of free markets.</w:t>
      </w:r>
      <w:r>
        <w:rPr>
          <w:u w:val="single"/>
        </w:rPr>
        <w:t xml:space="preserve"> </w:t>
      </w:r>
    </w:p>
    <w:p w:rsidR="00395781" w:rsidRDefault="00395781" w:rsidP="00395781">
      <w:pPr>
        <w:pStyle w:val="Heading2"/>
      </w:pPr>
      <w:r>
        <w:lastRenderedPageBreak/>
        <w:t>Counterplans</w:t>
      </w:r>
    </w:p>
    <w:p w:rsidR="00395781" w:rsidRDefault="00395781" w:rsidP="00395781">
      <w:pPr>
        <w:pStyle w:val="Heading3"/>
      </w:pPr>
      <w:r>
        <w:lastRenderedPageBreak/>
        <w:t>States CP</w:t>
      </w:r>
      <w:r w:rsidR="00755FED">
        <w:t xml:space="preserve"> (Renewables)</w:t>
      </w:r>
    </w:p>
    <w:p w:rsidR="00395781" w:rsidRDefault="00395781" w:rsidP="00395781">
      <w:pPr>
        <w:pStyle w:val="Heading4"/>
      </w:pPr>
      <w:r>
        <w:t>Text: The United States federal government should amend the Submerged Lands Act to include saltwater as a natural resource.</w:t>
      </w:r>
    </w:p>
    <w:p w:rsidR="00395781" w:rsidRDefault="00395781" w:rsidP="00395781">
      <w:pPr>
        <w:pStyle w:val="Heading4"/>
      </w:pPr>
      <w:r>
        <w:t>OR</w:t>
      </w:r>
    </w:p>
    <w:p w:rsidR="00395781" w:rsidRDefault="00395781" w:rsidP="00395781">
      <w:pPr>
        <w:pStyle w:val="Heading4"/>
      </w:pPr>
      <w:r>
        <w:t>The United States federal government should delegate proprietary rights in seawater for desalination to the states, while reserving federal navigation and defense interests.</w:t>
      </w:r>
    </w:p>
    <w:p w:rsidR="00395781" w:rsidRPr="005C2729" w:rsidRDefault="00395781" w:rsidP="00395781"/>
    <w:p w:rsidR="00395781" w:rsidRPr="003D0232" w:rsidRDefault="00395781" w:rsidP="00395781">
      <w:pPr>
        <w:pStyle w:val="Heading4"/>
      </w:pPr>
      <w:r>
        <w:t>The CP solves, avoids federal bureaucracy, and the link to politics</w:t>
      </w:r>
    </w:p>
    <w:p w:rsidR="00395781" w:rsidRPr="003D0232" w:rsidRDefault="00395781" w:rsidP="00395781">
      <w:pPr>
        <w:rPr>
          <w:rStyle w:val="Style13ptBold"/>
        </w:rPr>
      </w:pPr>
      <w:r w:rsidRPr="003D0232">
        <w:rPr>
          <w:rStyle w:val="Style13ptBold"/>
        </w:rPr>
        <w:t>Pappas</w:t>
      </w:r>
      <w:r>
        <w:rPr>
          <w:rStyle w:val="Style13ptBold"/>
        </w:rPr>
        <w:t xml:space="preserve">, </w:t>
      </w:r>
      <w:r w:rsidRPr="003D0232">
        <w:t>20</w:t>
      </w:r>
      <w:r>
        <w:rPr>
          <w:rStyle w:val="Style13ptBold"/>
        </w:rPr>
        <w:t xml:space="preserve">11 </w:t>
      </w:r>
      <w:r w:rsidRPr="003D0232">
        <w:t>– Forrester Fellow and Instructor in Legal Writing at Tulane Law School</w:t>
      </w:r>
    </w:p>
    <w:p w:rsidR="00395781" w:rsidRDefault="00395781" w:rsidP="00395781">
      <w:r>
        <w:t xml:space="preserve">[Michael, “Unnatural Resource Law: Situating Desalination in Coastal Resource and Water Law Doctrines”, </w:t>
      </w:r>
      <w:hyperlink r:id="rId26" w:history="1">
        <w:r w:rsidRPr="000B4481">
          <w:rPr>
            <w:rStyle w:val="Hyperlink"/>
          </w:rPr>
          <w:t>http://digitalcommons.law.umaryland.edu/cgi/viewcontent.cgi?article=2223&amp;context=fac_pubs]//AS</w:t>
        </w:r>
      </w:hyperlink>
    </w:p>
    <w:p w:rsidR="00395781" w:rsidRPr="00001A1C" w:rsidRDefault="00395781" w:rsidP="00395781">
      <w:pPr>
        <w:rPr>
          <w:rStyle w:val="StyleUnderline"/>
        </w:rPr>
      </w:pPr>
      <w:r>
        <w:t xml:space="preserve">Of course, </w:t>
      </w:r>
      <w:r w:rsidRPr="006C1A30">
        <w:rPr>
          <w:rStyle w:val="StyleUnderline"/>
        </w:rPr>
        <w:t xml:space="preserve">a federalized management of desalination is subject to criticism </w:t>
      </w:r>
      <w:r w:rsidRPr="006C1A30">
        <w:t>as well.</w:t>
      </w:r>
      <w:r>
        <w:t xml:space="preserve"> </w:t>
      </w:r>
      <w:r w:rsidRPr="006C1A30">
        <w:rPr>
          <w:rStyle w:val="StyleUnderline"/>
        </w:rPr>
        <w:t>Most prominently, federalized control and administration of desalination facilities defies the states' traditional role in defining and administering property rights and water laws</w:t>
      </w:r>
      <w:r>
        <w:t xml:space="preserve">. </w:t>
      </w:r>
      <w:r w:rsidRPr="005C2729">
        <w:rPr>
          <w:rStyle w:val="StyleUnderline"/>
        </w:rPr>
        <w:t>Additionally, attempting to reconcile a federally controlled desalination regime with existing state water laws presents potential complications.</w:t>
      </w:r>
      <w:r>
        <w:t xml:space="preserve"> Furthermore, </w:t>
      </w:r>
      <w:r w:rsidRPr="005C2729">
        <w:rPr>
          <w:rStyle w:val="StyleUnderline"/>
        </w:rPr>
        <w:t xml:space="preserve">the standard criticisms of </w:t>
      </w:r>
      <w:proofErr w:type="spellStart"/>
      <w:r w:rsidRPr="005C2729">
        <w:rPr>
          <w:rStyle w:val="StyleUnderline"/>
        </w:rPr>
        <w:t>federali</w:t>
      </w:r>
      <w:proofErr w:type="spellEnd"/>
      <w:r w:rsidRPr="005C2729">
        <w:rPr>
          <w:rStyle w:val="StyleUnderline"/>
        </w:rPr>
        <w:t xml:space="preserve">- </w:t>
      </w:r>
      <w:proofErr w:type="spellStart"/>
      <w:r w:rsidRPr="005C2729">
        <w:rPr>
          <w:rStyle w:val="StyleUnderline"/>
        </w:rPr>
        <w:t>zation</w:t>
      </w:r>
      <w:proofErr w:type="spellEnd"/>
      <w:r w:rsidRPr="005C2729">
        <w:rPr>
          <w:rStyle w:val="StyleUnderline"/>
        </w:rPr>
        <w:t>—bureaucracy and unresponsiveness to local conditions—may also apply to federal administration of desalination</w:t>
      </w:r>
      <w:r>
        <w:t xml:space="preserve">, or </w:t>
      </w:r>
      <w:r w:rsidRPr="005C2729">
        <w:rPr>
          <w:rStyle w:val="StyleUnderline"/>
        </w:rPr>
        <w:t>some might perceive municipal-level desalination as too small in scope to warrant federal attention.</w:t>
      </w:r>
      <w:r>
        <w:t xml:space="preserve"> Finally, </w:t>
      </w:r>
      <w:r w:rsidRPr="005C2729">
        <w:rPr>
          <w:rStyle w:val="StyleUnderline"/>
        </w:rPr>
        <w:t xml:space="preserve">federal control over coastal seawater might prove </w:t>
      </w:r>
      <w:r w:rsidRPr="00B56C99">
        <w:rPr>
          <w:rStyle w:val="StyleUnderline"/>
        </w:rPr>
        <w:t>politically unpopular</w:t>
      </w:r>
      <w:r>
        <w:t xml:space="preserve">, </w:t>
      </w:r>
      <w:r w:rsidRPr="005C2729">
        <w:rPr>
          <w:rStyle w:val="StyleUnderline"/>
        </w:rPr>
        <w:t>just as federal control over coastal mineral rights proved unpopular in the wake of the Tidelands Cases.</w:t>
      </w:r>
    </w:p>
    <w:p w:rsidR="00395781" w:rsidRPr="00B56C99" w:rsidRDefault="00395781" w:rsidP="00395781">
      <w:pPr>
        <w:rPr>
          <w:rStyle w:val="StyleUnderline"/>
        </w:rPr>
      </w:pPr>
      <w:r w:rsidRPr="00465B5D">
        <w:t xml:space="preserve">The alternative to federal control over desalination </w:t>
      </w:r>
      <w:r w:rsidRPr="00465B5D">
        <w:rPr>
          <w:rStyle w:val="StyleUnderline"/>
        </w:rPr>
        <w:t xml:space="preserve">is for the federal government to grant proprietary control over seawater to </w:t>
      </w:r>
      <w:r w:rsidRPr="003D0232">
        <w:rPr>
          <w:rStyle w:val="StyleUnderline"/>
        </w:rPr>
        <w:t xml:space="preserve">the states, and </w:t>
      </w:r>
      <w:r w:rsidRPr="00B56C99">
        <w:rPr>
          <w:rStyle w:val="StyleUnderline"/>
        </w:rPr>
        <w:t>this would allow the states to serve as sovereigns for desalination projects</w:t>
      </w:r>
      <w:r w:rsidRPr="00465B5D">
        <w:t xml:space="preserve">.'0' </w:t>
      </w:r>
      <w:r w:rsidRPr="003D0232">
        <w:rPr>
          <w:rStyle w:val="StyleUnderline"/>
        </w:rPr>
        <w:t>To transfer saltwater into state control, the federal government could</w:t>
      </w:r>
      <w:r w:rsidRPr="00465B5D">
        <w:t xml:space="preserve"> follow the example of the SLA, either by</w:t>
      </w:r>
      <w:r>
        <w:t xml:space="preserve"> </w:t>
      </w:r>
      <w:r w:rsidRPr="003D0232">
        <w:rPr>
          <w:rStyle w:val="StyleUnderline"/>
        </w:rPr>
        <w:t>amend</w:t>
      </w:r>
      <w:r w:rsidRPr="00465B5D">
        <w:t xml:space="preserve">ing </w:t>
      </w:r>
      <w:r w:rsidRPr="003D0232">
        <w:rPr>
          <w:rStyle w:val="StyleUnderline"/>
        </w:rPr>
        <w:t>the SLA's definition of "natural resources" to include saltwater or by passing a provision granting to the states proprietary rights in seawater for desalination while reserving federal navigation and defense interests</w:t>
      </w:r>
      <w:r>
        <w:t xml:space="preserve">. </w:t>
      </w:r>
      <w:r w:rsidRPr="003D0232">
        <w:rPr>
          <w:rStyle w:val="StyleUnderline"/>
        </w:rPr>
        <w:t>States would then serve as the sovereigns for desalination projects, defining and shaping desalination interests just as they traditionally define other water rights and property rights in general.</w:t>
      </w:r>
      <w:r>
        <w:t xml:space="preserve"> </w:t>
      </w:r>
      <w:r w:rsidRPr="00B56C99">
        <w:rPr>
          <w:rStyle w:val="StyleUnderline"/>
        </w:rPr>
        <w:t>Such an approach would offer the advantages of consistency with state administration of other water resources.</w:t>
      </w:r>
    </w:p>
    <w:p w:rsidR="00395781" w:rsidRPr="00465B5D" w:rsidRDefault="00395781" w:rsidP="00395781"/>
    <w:p w:rsidR="00395781" w:rsidRDefault="00395781" w:rsidP="00395781">
      <w:pPr>
        <w:pStyle w:val="Heading3"/>
      </w:pPr>
      <w:r>
        <w:lastRenderedPageBreak/>
        <w:t>Private CP</w:t>
      </w:r>
    </w:p>
    <w:p w:rsidR="00395781" w:rsidRDefault="00395781" w:rsidP="00395781"/>
    <w:p w:rsidR="00395781" w:rsidRPr="0084562F" w:rsidRDefault="00395781" w:rsidP="00395781">
      <w:pPr>
        <w:pStyle w:val="Heading4"/>
      </w:pPr>
      <w:r w:rsidRPr="0084562F">
        <w:t>Private Companies solve better – money, tech</w:t>
      </w:r>
    </w:p>
    <w:p w:rsidR="00395781" w:rsidRDefault="00395781" w:rsidP="00395781">
      <w:pPr>
        <w:rPr>
          <w:rStyle w:val="Style13ptBold"/>
        </w:rPr>
      </w:pPr>
      <w:r>
        <w:rPr>
          <w:rStyle w:val="Style13ptBold"/>
        </w:rPr>
        <w:t>Schulte et al 14</w:t>
      </w:r>
    </w:p>
    <w:p w:rsidR="00395781" w:rsidRPr="001178AD" w:rsidRDefault="00395781" w:rsidP="00395781">
      <w:r>
        <w:t xml:space="preserve">[Peter*, Jason Morrison*, Stuart Orr**, Gavin Power***, *Pacific Institute, **WWF International, ***UN Global Compact, “Shared Water Challenges and Interests: The Case for Private Sector Engagement in Water Policy and Management” June 2014, </w:t>
      </w:r>
      <w:hyperlink r:id="rId27" w:history="1">
        <w:r w:rsidRPr="00677D8C">
          <w:rPr>
            <w:rStyle w:val="Hyperlink"/>
          </w:rPr>
          <w:t>http://pacinst.org/wp-content/uploads/sites/21/2014/06/private-sector-water-policy-engagement.pdf //</w:t>
        </w:r>
      </w:hyperlink>
      <w:r>
        <w:t xml:space="preserve"> SZ]</w:t>
      </w:r>
    </w:p>
    <w:p w:rsidR="00395781" w:rsidRPr="005F41DC" w:rsidRDefault="00395781" w:rsidP="00395781">
      <w:pPr>
        <w:rPr>
          <w:sz w:val="16"/>
        </w:rPr>
      </w:pPr>
      <w:r w:rsidRPr="001178AD">
        <w:rPr>
          <w:rStyle w:val="StyleUnderline"/>
        </w:rPr>
        <w:t>Companies</w:t>
      </w:r>
      <w:r w:rsidRPr="005F41DC">
        <w:rPr>
          <w:sz w:val="16"/>
        </w:rPr>
        <w:t xml:space="preserve"> can contribute to water management in simple yet beneficial ways. For example, they can </w:t>
      </w:r>
      <w:r w:rsidRPr="001178AD">
        <w:rPr>
          <w:rStyle w:val="StyleUnderline"/>
        </w:rPr>
        <w:t>provide sorely needed financial resources to address water losses, especially in places where water governance is weak and capital is limited</w:t>
      </w:r>
      <w:r w:rsidRPr="005F41DC">
        <w:rPr>
          <w:sz w:val="16"/>
        </w:rPr>
        <w:t xml:space="preserve">. Sasol, a global integrated energy and chemicals company with its main production facilities in South Africa, has recognized water security as a material challenge to its operations, some of which are highly reliant on the inland Vaal River system. Sasol uses about 4% of the catchment yield while municipalities use approximately 30%, of which water losses can be as high as 45% because of the aging infrastructure (Greenwood et al. 2012). Sasol has approached a number of municipalities to implement water conservation initiatives (Greenwood et al. 2012). One such project, implemented in collaboration with GIZ and the </w:t>
      </w:r>
      <w:proofErr w:type="spellStart"/>
      <w:r w:rsidRPr="005F41DC">
        <w:rPr>
          <w:sz w:val="16"/>
        </w:rPr>
        <w:t>Emfuleni</w:t>
      </w:r>
      <w:proofErr w:type="spellEnd"/>
      <w:r w:rsidRPr="005F41DC">
        <w:rPr>
          <w:sz w:val="16"/>
        </w:rPr>
        <w:t xml:space="preserve"> municipality, used Sasol and GIZ funds to repair water leaks in roughly 60,000 households in </w:t>
      </w:r>
      <w:proofErr w:type="spellStart"/>
      <w:r w:rsidRPr="005F41DC">
        <w:rPr>
          <w:sz w:val="16"/>
        </w:rPr>
        <w:t>Emfuleni</w:t>
      </w:r>
      <w:proofErr w:type="spellEnd"/>
      <w:r w:rsidRPr="005F41DC">
        <w:rPr>
          <w:sz w:val="16"/>
        </w:rPr>
        <w:t xml:space="preserve"> (Sasol 2013). Water savings achieved through this project equate to roughly 10% of the annual water use of Sasol’s Sasolburg facility or 2% of Sasol’s total annual water use from the Vaal River System (Sasol 2013). Sasol’s implementation of this beyond-the-fence-line water strategy has created system-wide water savings and supported local water security to the benefit of all. </w:t>
      </w:r>
      <w:r w:rsidRPr="001178AD">
        <w:rPr>
          <w:rStyle w:val="StyleUnderline"/>
        </w:rPr>
        <w:t>It has also reduced water management costs for both local government and the business itself. This is a</w:t>
      </w:r>
      <w:r w:rsidRPr="005F41DC">
        <w:rPr>
          <w:sz w:val="16"/>
        </w:rPr>
        <w:t xml:space="preserve"> salient example of a </w:t>
      </w:r>
      <w:r w:rsidRPr="001178AD">
        <w:rPr>
          <w:rStyle w:val="StyleUnderline"/>
        </w:rPr>
        <w:t>win-win scenario,</w:t>
      </w:r>
      <w:r w:rsidRPr="005F41DC">
        <w:rPr>
          <w:sz w:val="16"/>
        </w:rPr>
        <w:t xml:space="preserve"> where the company was able to invest in the most cost-effective savings, and where private and public interests </w:t>
      </w:r>
      <w:proofErr w:type="gramStart"/>
      <w:r w:rsidRPr="005F41DC">
        <w:rPr>
          <w:sz w:val="16"/>
        </w:rPr>
        <w:t>were fully aligned</w:t>
      </w:r>
      <w:proofErr w:type="gramEnd"/>
      <w:r w:rsidRPr="005F41DC">
        <w:rPr>
          <w:sz w:val="16"/>
        </w:rPr>
        <w:t xml:space="preserve">. </w:t>
      </w:r>
      <w:r w:rsidRPr="001178AD">
        <w:rPr>
          <w:rStyle w:val="StyleUnderline"/>
        </w:rPr>
        <w:t>Companies</w:t>
      </w:r>
      <w:r w:rsidRPr="005F41DC">
        <w:rPr>
          <w:sz w:val="16"/>
        </w:rPr>
        <w:t xml:space="preserve"> can also help </w:t>
      </w:r>
      <w:r w:rsidRPr="001178AD">
        <w:rPr>
          <w:rStyle w:val="StyleUnderline"/>
        </w:rPr>
        <w:t>introduce new technology to improve water-use efficiency and water quality and collection of water-related data that supports informed water management decisions, and use privileged access to national decision-making processes that NGOs and small communities</w:t>
      </w:r>
      <w:r w:rsidRPr="005F41DC">
        <w:rPr>
          <w:sz w:val="16"/>
        </w:rPr>
        <w:t xml:space="preserve"> may </w:t>
      </w:r>
      <w:r w:rsidRPr="001178AD">
        <w:rPr>
          <w:rStyle w:val="StyleUnderline"/>
        </w:rPr>
        <w:t>lack. For example,</w:t>
      </w:r>
      <w:r w:rsidRPr="005F41DC">
        <w:rPr>
          <w:sz w:val="16"/>
        </w:rPr>
        <w:t xml:space="preserve"> Intel teamed up with the City of Chandler, Arizona, to devise a collaborative approach to water management that includes building </w:t>
      </w:r>
      <w:r w:rsidRPr="001178AD">
        <w:rPr>
          <w:rStyle w:val="StyleUnderline"/>
        </w:rPr>
        <w:t>an advanced reverse osmosis facility to treat</w:t>
      </w:r>
      <w:r w:rsidRPr="005F41DC">
        <w:rPr>
          <w:sz w:val="16"/>
        </w:rPr>
        <w:t xml:space="preserve"> rinse </w:t>
      </w:r>
      <w:r w:rsidRPr="001178AD">
        <w:rPr>
          <w:rStyle w:val="StyleUnderline"/>
        </w:rPr>
        <w:t>water</w:t>
      </w:r>
      <w:r w:rsidRPr="005F41DC">
        <w:rPr>
          <w:sz w:val="16"/>
        </w:rPr>
        <w:t xml:space="preserve"> from Intel’s manufacturing facility </w:t>
      </w:r>
      <w:r w:rsidRPr="001178AD">
        <w:rPr>
          <w:rStyle w:val="StyleUnderline"/>
        </w:rPr>
        <w:t>to drinking</w:t>
      </w:r>
      <w:r w:rsidRPr="005F41DC">
        <w:rPr>
          <w:sz w:val="16"/>
        </w:rPr>
        <w:t xml:space="preserve"> water </w:t>
      </w:r>
      <w:r w:rsidRPr="001178AD">
        <w:rPr>
          <w:rStyle w:val="StyleUnderline"/>
        </w:rPr>
        <w:t>standards</w:t>
      </w:r>
      <w:r w:rsidRPr="005F41DC">
        <w:rPr>
          <w:sz w:val="16"/>
        </w:rPr>
        <w:t xml:space="preserve"> before </w:t>
      </w:r>
      <w:proofErr w:type="gramStart"/>
      <w:r w:rsidRPr="005F41DC">
        <w:rPr>
          <w:sz w:val="16"/>
        </w:rPr>
        <w:t>being returned</w:t>
      </w:r>
      <w:proofErr w:type="gramEnd"/>
      <w:r w:rsidRPr="005F41DC">
        <w:rPr>
          <w:sz w:val="16"/>
        </w:rPr>
        <w:t xml:space="preserve"> to the municipal groundwater source and nearby farmlands (Morrison et al. 2010).</w:t>
      </w:r>
    </w:p>
    <w:p w:rsidR="00395781" w:rsidRDefault="00395781" w:rsidP="00395781"/>
    <w:p w:rsidR="00395781" w:rsidRPr="0084562F" w:rsidRDefault="00395781" w:rsidP="00395781">
      <w:pPr>
        <w:pStyle w:val="Heading4"/>
      </w:pPr>
      <w:r w:rsidRPr="0084562F">
        <w:t>CP solves – economic incentives make private companies reliable</w:t>
      </w:r>
    </w:p>
    <w:p w:rsidR="00395781" w:rsidRDefault="00395781" w:rsidP="00395781">
      <w:pPr>
        <w:rPr>
          <w:rStyle w:val="Style13ptBold"/>
        </w:rPr>
      </w:pPr>
      <w:r>
        <w:rPr>
          <w:rStyle w:val="Style13ptBold"/>
        </w:rPr>
        <w:t>Schulte et al 14</w:t>
      </w:r>
    </w:p>
    <w:p w:rsidR="00395781" w:rsidRPr="001178AD" w:rsidRDefault="00395781" w:rsidP="00395781">
      <w:r>
        <w:t xml:space="preserve">[Peter*, Jason Morrison*, Stuart Orr**, Gavin Power***, *Pacific Institute, **WWF International, ***UN Global Compact, “Shared Water Challenges and Interests: The Case for Private Sector Engagement in Water Policy and Management” June 2014, </w:t>
      </w:r>
      <w:hyperlink r:id="rId28" w:history="1">
        <w:r w:rsidRPr="00677D8C">
          <w:rPr>
            <w:rStyle w:val="Hyperlink"/>
          </w:rPr>
          <w:t>http://pacinst.org/wp-content/uploads/sites/21/2014/06/private-sector-water-policy-engagement.pdf //</w:t>
        </w:r>
      </w:hyperlink>
      <w:r>
        <w:t xml:space="preserve"> SZ]</w:t>
      </w:r>
    </w:p>
    <w:p w:rsidR="00395781" w:rsidRPr="0084562F" w:rsidRDefault="00395781" w:rsidP="00395781">
      <w:pPr>
        <w:rPr>
          <w:sz w:val="16"/>
        </w:rPr>
      </w:pPr>
      <w:r w:rsidRPr="0084562F">
        <w:rPr>
          <w:rStyle w:val="StyleUnderline"/>
        </w:rPr>
        <w:t>One critique against a private sector role</w:t>
      </w:r>
      <w:r w:rsidRPr="0084562F">
        <w:rPr>
          <w:sz w:val="16"/>
        </w:rPr>
        <w:t xml:space="preserve"> in advancing sustainable water management </w:t>
      </w:r>
      <w:r w:rsidRPr="0084562F">
        <w:rPr>
          <w:rStyle w:val="StyleUnderline"/>
        </w:rPr>
        <w:t xml:space="preserve">suggests that companies do not have an economic incentive to engage and therefore </w:t>
      </w:r>
      <w:proofErr w:type="gramStart"/>
      <w:r w:rsidRPr="0084562F">
        <w:rPr>
          <w:rStyle w:val="StyleUnderline"/>
        </w:rPr>
        <w:t>cannot be relied upon</w:t>
      </w:r>
      <w:proofErr w:type="gramEnd"/>
      <w:r w:rsidRPr="0084562F">
        <w:rPr>
          <w:sz w:val="16"/>
        </w:rPr>
        <w:t xml:space="preserve"> to fulfill this role (Hall and </w:t>
      </w:r>
      <w:proofErr w:type="spellStart"/>
      <w:r w:rsidRPr="0084562F">
        <w:rPr>
          <w:sz w:val="16"/>
        </w:rPr>
        <w:t>Lobina</w:t>
      </w:r>
      <w:proofErr w:type="spellEnd"/>
      <w:r w:rsidRPr="0084562F">
        <w:rPr>
          <w:sz w:val="16"/>
        </w:rPr>
        <w:t xml:space="preserve"> 2012). This argument suggests that company efforts to mitigate adverse impacts caused by their operations or to advance sustainable water management more generally by, for example, investing in improving the water-use efficiency of other actors or facilitating aquifer recharge schemes, are simply “</w:t>
      </w:r>
      <w:proofErr w:type="spellStart"/>
      <w:r w:rsidRPr="0084562F">
        <w:rPr>
          <w:sz w:val="16"/>
        </w:rPr>
        <w:t>greenwash</w:t>
      </w:r>
      <w:proofErr w:type="spellEnd"/>
      <w:r w:rsidRPr="0084562F">
        <w:rPr>
          <w:sz w:val="16"/>
        </w:rPr>
        <w:t xml:space="preserve">.” That is, they </w:t>
      </w:r>
      <w:proofErr w:type="gramStart"/>
      <w:r w:rsidRPr="0084562F">
        <w:rPr>
          <w:sz w:val="16"/>
        </w:rPr>
        <w:t>are pursued</w:t>
      </w:r>
      <w:proofErr w:type="gramEnd"/>
      <w:r w:rsidRPr="0084562F">
        <w:rPr>
          <w:sz w:val="16"/>
        </w:rPr>
        <w:t xml:space="preserve"> to create the appearance of a responsible business for public relations gains, but they lack a good-faith effort to advance the public interest. The PSIRU article, referring to a Coca-Cola project aimed at recharging aquifers in India, states: Although increasing recharge of aquifers is a genuine way of reducing local water stress, these initiatives are not sustainable ways of delivering it. The companies do not have any direct economic incentive to fund such recharges—the economic return is a public relations gain from </w:t>
      </w:r>
      <w:proofErr w:type="gramStart"/>
      <w:r w:rsidRPr="0084562F">
        <w:rPr>
          <w:sz w:val="16"/>
        </w:rPr>
        <w:t>being seen</w:t>
      </w:r>
      <w:proofErr w:type="gramEnd"/>
      <w:r w:rsidRPr="0084562F">
        <w:rPr>
          <w:sz w:val="16"/>
        </w:rPr>
        <w:t xml:space="preserve"> to act responsibly. In effect, the incentive for water efficiency </w:t>
      </w:r>
      <w:proofErr w:type="gramStart"/>
      <w:r w:rsidRPr="0084562F">
        <w:rPr>
          <w:sz w:val="16"/>
        </w:rPr>
        <w:t>is created</w:t>
      </w:r>
      <w:proofErr w:type="gramEnd"/>
      <w:r w:rsidRPr="0084562F">
        <w:rPr>
          <w:sz w:val="16"/>
        </w:rPr>
        <w:t xml:space="preserve"> entirely by public campaigns against the abstractions, and by general public and political pressure for greater environmental responsibility (Hall and </w:t>
      </w:r>
      <w:proofErr w:type="spellStart"/>
      <w:r w:rsidRPr="0084562F">
        <w:rPr>
          <w:sz w:val="16"/>
        </w:rPr>
        <w:t>Lobina</w:t>
      </w:r>
      <w:proofErr w:type="spellEnd"/>
      <w:r w:rsidRPr="0084562F">
        <w:rPr>
          <w:sz w:val="16"/>
        </w:rPr>
        <w:t xml:space="preserve"> 2012). This argument rightly </w:t>
      </w:r>
      <w:r w:rsidRPr="0084562F">
        <w:rPr>
          <w:sz w:val="16"/>
        </w:rPr>
        <w:lastRenderedPageBreak/>
        <w:t xml:space="preserve">implies that corporate initiatives driven purely by public relations motives </w:t>
      </w:r>
      <w:proofErr w:type="gramStart"/>
      <w:r w:rsidRPr="0084562F">
        <w:rPr>
          <w:sz w:val="16"/>
        </w:rPr>
        <w:t>cannot be relied upon</w:t>
      </w:r>
      <w:proofErr w:type="gramEnd"/>
      <w:r w:rsidRPr="0084562F">
        <w:rPr>
          <w:sz w:val="16"/>
        </w:rPr>
        <w:t xml:space="preserve"> as a long-term solution to water sustainability challenges. </w:t>
      </w:r>
      <w:r w:rsidRPr="0084562F">
        <w:rPr>
          <w:rStyle w:val="StyleUnderline"/>
        </w:rPr>
        <w:t>There is no evidence to suggest that companies will behave in this manner</w:t>
      </w:r>
      <w:r w:rsidRPr="0084562F">
        <w:rPr>
          <w:sz w:val="16"/>
        </w:rPr>
        <w:t xml:space="preserve"> consistently and reliably over the long term. However, this argument also suggests that corporate water sustainability efforts </w:t>
      </w:r>
      <w:proofErr w:type="gramStart"/>
      <w:r w:rsidRPr="0084562F">
        <w:rPr>
          <w:sz w:val="16"/>
        </w:rPr>
        <w:t>are driven</w:t>
      </w:r>
      <w:proofErr w:type="gramEnd"/>
      <w:r w:rsidRPr="0084562F">
        <w:rPr>
          <w:sz w:val="16"/>
        </w:rPr>
        <w:t xml:space="preserve"> solely by the desire to be perceived as responsible, despite growing evidence to the contrary (see CDP 2012). </w:t>
      </w:r>
      <w:r w:rsidRPr="0084562F">
        <w:rPr>
          <w:rStyle w:val="StyleUnderline"/>
        </w:rPr>
        <w:t>It overlooks the wide range of water-related business risks that create strong economic incentives for companies to invest in more sustainable water management throughout their supply chains and in the watersheds in which they operate as a means of promoting water security and long-term business viability</w:t>
      </w:r>
      <w:r w:rsidRPr="0084562F">
        <w:rPr>
          <w:sz w:val="16"/>
        </w:rPr>
        <w:t xml:space="preserve"> (</w:t>
      </w:r>
      <w:proofErr w:type="spellStart"/>
      <w:r w:rsidRPr="0084562F">
        <w:rPr>
          <w:sz w:val="16"/>
        </w:rPr>
        <w:t>Pegram</w:t>
      </w:r>
      <w:proofErr w:type="spellEnd"/>
      <w:r w:rsidRPr="0084562F">
        <w:rPr>
          <w:sz w:val="16"/>
        </w:rPr>
        <w:t xml:space="preserve"> et al. 2009, Hepworth 2012, Ceres 2009, </w:t>
      </w:r>
      <w:proofErr w:type="gramStart"/>
      <w:r w:rsidRPr="0084562F">
        <w:rPr>
          <w:sz w:val="16"/>
        </w:rPr>
        <w:t>Larson</w:t>
      </w:r>
      <w:proofErr w:type="gramEnd"/>
      <w:r w:rsidRPr="0084562F">
        <w:rPr>
          <w:sz w:val="16"/>
        </w:rPr>
        <w:t xml:space="preserve"> et al. 2012). Moreover, it </w:t>
      </w:r>
      <w:proofErr w:type="gramStart"/>
      <w:r w:rsidRPr="0084562F">
        <w:rPr>
          <w:sz w:val="16"/>
        </w:rPr>
        <w:t>has been shown</w:t>
      </w:r>
      <w:proofErr w:type="gramEnd"/>
      <w:r w:rsidRPr="0084562F">
        <w:rPr>
          <w:sz w:val="16"/>
        </w:rPr>
        <w:t xml:space="preserve"> that </w:t>
      </w:r>
      <w:r w:rsidRPr="0084562F">
        <w:rPr>
          <w:rStyle w:val="StyleUnderline"/>
        </w:rPr>
        <w:t>real economic advantages can result from improving water-use efficiency or reducing the volume of wastewater produced that must then be treated</w:t>
      </w:r>
      <w:r w:rsidRPr="0084562F">
        <w:rPr>
          <w:sz w:val="16"/>
        </w:rPr>
        <w:t xml:space="preserve"> (Ceres 2009). Lastly, this argument does not consider the obvious fact that </w:t>
      </w:r>
      <w:r w:rsidRPr="0084562F">
        <w:rPr>
          <w:rStyle w:val="StyleUnderline"/>
        </w:rPr>
        <w:t>public relations gains, especially for global consumer-facing brands, are of direct economic value to companies. Companies with a good reputation among the general public are more likely to attract sustainability-minded consumers and investors</w:t>
      </w:r>
      <w:r w:rsidRPr="0084562F">
        <w:rPr>
          <w:sz w:val="16"/>
        </w:rPr>
        <w:t xml:space="preserve">. This PR element certainly does not eliminate the potential for </w:t>
      </w:r>
      <w:proofErr w:type="spellStart"/>
      <w:r w:rsidRPr="0084562F">
        <w:rPr>
          <w:sz w:val="16"/>
        </w:rPr>
        <w:t>greenwashing</w:t>
      </w:r>
      <w:proofErr w:type="spellEnd"/>
      <w:r w:rsidRPr="0084562F">
        <w:rPr>
          <w:sz w:val="16"/>
        </w:rPr>
        <w:t xml:space="preserve">, but it undermines the notion that we cannot rely on companies to maintain policies and practices that improve their reputation substantially. Again, the imperative here is not to discourage these practices, but to enhance our ability to differentiate between legitimate, positive actions and </w:t>
      </w:r>
      <w:proofErr w:type="spellStart"/>
      <w:r w:rsidRPr="0084562F">
        <w:rPr>
          <w:sz w:val="16"/>
        </w:rPr>
        <w:t>greenwash</w:t>
      </w:r>
      <w:proofErr w:type="spellEnd"/>
      <w:r w:rsidRPr="0084562F">
        <w:rPr>
          <w:sz w:val="16"/>
        </w:rPr>
        <w:t xml:space="preserve">, so that we can reward companies enacting meaningful change. </w:t>
      </w:r>
    </w:p>
    <w:p w:rsidR="00395781" w:rsidRDefault="00395781" w:rsidP="00395781"/>
    <w:p w:rsidR="00395781" w:rsidRPr="0098407A" w:rsidRDefault="00395781" w:rsidP="00395781">
      <w:pPr>
        <w:pStyle w:val="Heading4"/>
      </w:pPr>
      <w:r w:rsidRPr="0098407A">
        <w:t>It solves</w:t>
      </w:r>
      <w:r>
        <w:t xml:space="preserve"> better</w:t>
      </w:r>
    </w:p>
    <w:p w:rsidR="00395781" w:rsidRDefault="00395781" w:rsidP="00395781">
      <w:pPr>
        <w:rPr>
          <w:rStyle w:val="Style13ptBold"/>
        </w:rPr>
      </w:pPr>
      <w:r>
        <w:rPr>
          <w:rStyle w:val="Style13ptBold"/>
        </w:rPr>
        <w:t>IAEA 7</w:t>
      </w:r>
    </w:p>
    <w:p w:rsidR="00395781" w:rsidRDefault="00395781" w:rsidP="00395781">
      <w:r>
        <w:t xml:space="preserve">[International Atomic Energy Agency, “Status of Nuclear Desalination in IAEA Member States” </w:t>
      </w:r>
      <w:hyperlink r:id="rId29" w:history="1">
        <w:r w:rsidRPr="002B59BA">
          <w:rPr>
            <w:rStyle w:val="Hyperlink"/>
          </w:rPr>
          <w:t>http://www-pub.iaea.org/mtcd/publications/pdf/te_1524_web.pdf //</w:t>
        </w:r>
      </w:hyperlink>
      <w:r>
        <w:t xml:space="preserve"> SZ]</w:t>
      </w:r>
    </w:p>
    <w:p w:rsidR="00395781" w:rsidRPr="00F35624" w:rsidRDefault="00395781" w:rsidP="00395781">
      <w:pPr>
        <w:rPr>
          <w:rStyle w:val="StyleUnderline"/>
        </w:rPr>
      </w:pPr>
      <w:r w:rsidRPr="00F35624">
        <w:rPr>
          <w:rStyle w:val="StyleUnderline"/>
        </w:rPr>
        <w:t>One option for the efficient implementation of a nuclear desalination project is to involve the private sector, either through inducting stand-alone projects, financed, constructed and operated by a private sector partner, or through some wider partnership with the private sector. Tight budgets, lower aid availability, and other investment priorities mean that water projects must compete for scarce government financial resources. Therefore, private sector investment can provide a much-needed source of funding for the water sector. In addition, private sector-government partnerships can provide other benefits such as advanced technology, improved operational performance, and more efficient commercial operations</w:t>
      </w:r>
      <w:r w:rsidRPr="00F35624">
        <w:rPr>
          <w:sz w:val="16"/>
        </w:rPr>
        <w:t xml:space="preserve">. There are various approaches to promote private sector participation in the water sector. These include service contracts, management contracts, operations and management services, leases, system-wide concessions, asset divestitures and Build-Own-Operate/Transfer (BOOT) structures for new infrastructure. In selecting the most appropriate approach, governments must assess their specific infrastructure and operations requirements, as well as an overall strategy for partnering with the private sector. Thus, </w:t>
      </w:r>
      <w:r w:rsidRPr="00F35624">
        <w:rPr>
          <w:rStyle w:val="StyleUnderline"/>
        </w:rPr>
        <w:t xml:space="preserve">the private sector is widely participating in desalination projects but not yet in nuclear power projects, because of their specific aspects needing the direct control and monitoring from governments. Suitable public private partnerships need then to </w:t>
      </w:r>
      <w:proofErr w:type="gramStart"/>
      <w:r w:rsidRPr="00F35624">
        <w:rPr>
          <w:rStyle w:val="StyleUnderline"/>
        </w:rPr>
        <w:t>be established</w:t>
      </w:r>
      <w:proofErr w:type="gramEnd"/>
      <w:r w:rsidRPr="00F35624">
        <w:rPr>
          <w:rStyle w:val="StyleUnderline"/>
        </w:rPr>
        <w:t xml:space="preserve"> for nuclear desalination projects, which allocate responsibilities between public and private sector, taking into account the specific characteristics of nuclear field</w:t>
      </w:r>
    </w:p>
    <w:p w:rsidR="00395781" w:rsidRPr="003724D6" w:rsidRDefault="00395781" w:rsidP="00395781">
      <w:pPr>
        <w:pStyle w:val="Heading4"/>
      </w:pPr>
      <w:r>
        <w:t>P3s more cost effective</w:t>
      </w:r>
    </w:p>
    <w:p w:rsidR="00395781" w:rsidRPr="00A44D7C" w:rsidRDefault="00395781" w:rsidP="00395781">
      <w:pPr>
        <w:rPr>
          <w:rStyle w:val="Style13ptBold"/>
        </w:rPr>
      </w:pPr>
      <w:r w:rsidRPr="00A44D7C">
        <w:rPr>
          <w:rStyle w:val="Style13ptBold"/>
        </w:rPr>
        <w:t>Cooley</w:t>
      </w:r>
      <w:r>
        <w:rPr>
          <w:rStyle w:val="Style13ptBold"/>
        </w:rPr>
        <w:t xml:space="preserve"> and </w:t>
      </w:r>
      <w:proofErr w:type="spellStart"/>
      <w:r w:rsidRPr="00A44D7C">
        <w:rPr>
          <w:rStyle w:val="Style13ptBold"/>
        </w:rPr>
        <w:t>Ajami</w:t>
      </w:r>
      <w:proofErr w:type="spellEnd"/>
      <w:r w:rsidRPr="00A44D7C">
        <w:rPr>
          <w:rStyle w:val="Style13ptBold"/>
        </w:rPr>
        <w:t xml:space="preserve"> 1</w:t>
      </w:r>
      <w:r>
        <w:rPr>
          <w:rStyle w:val="Style13ptBold"/>
        </w:rPr>
        <w:t>2</w:t>
      </w:r>
    </w:p>
    <w:p w:rsidR="00395781" w:rsidRDefault="00395781" w:rsidP="00395781">
      <w:r>
        <w:t xml:space="preserve">[Heather*, </w:t>
      </w:r>
      <w:proofErr w:type="spellStart"/>
      <w:r>
        <w:t>Newsha</w:t>
      </w:r>
      <w:proofErr w:type="spellEnd"/>
      <w:r>
        <w:t xml:space="preserve">**, *co-director of the Pacific Institute Water Program, conducts and oversees research on connections between water and energy, sustainable water use and management and the hydrologic impacts of climate change, recipient of the EPA’s award for </w:t>
      </w:r>
      <w:proofErr w:type="spellStart"/>
      <w:r>
        <w:t>Oustanding</w:t>
      </w:r>
      <w:proofErr w:type="spellEnd"/>
      <w:r>
        <w:t xml:space="preserve"> Achievement, serves on the Board of Directors of the California Urban Water Conservation Council, serves on the California </w:t>
      </w:r>
      <w:r>
        <w:lastRenderedPageBreak/>
        <w:t>Commercial, Industrial and Institutional Task Force, **senior research affiliate with the Pacific Institute Water Program, hydrologist specializing in sustainable water resource management, hydrological modeling, flood and water supply forecasting and advancing uncertainty assessment techniques, served as Science and Technology fellow at the California State Senate Committee on Natural Resources and Water, recipient of the 2005 NSF award for AMS Science and Policy Colloquium and ICSC-</w:t>
      </w:r>
      <w:proofErr w:type="spellStart"/>
      <w:r>
        <w:t>Wolrd</w:t>
      </w:r>
      <w:proofErr w:type="spellEnd"/>
      <w:r>
        <w:t xml:space="preserve"> Laboratory Hydrologic Science and Water Resources Fellowship from 2000 to 2003, “Key Issues for Seawater Desalination in California: Cost and Financing” November 2012, </w:t>
      </w:r>
      <w:hyperlink r:id="rId30" w:history="1">
        <w:r w:rsidRPr="00677D8C">
          <w:rPr>
            <w:rStyle w:val="Hyperlink"/>
          </w:rPr>
          <w:t>http://pacinst.org/wp-content/uploads/sites/21/2013/02/financing_final_report3.pdf</w:t>
        </w:r>
      </w:hyperlink>
      <w:r>
        <w:rPr>
          <w:rStyle w:val="Hyperlink"/>
        </w:rPr>
        <w:t xml:space="preserve"> // SZ</w:t>
      </w:r>
      <w:r>
        <w:t>]</w:t>
      </w:r>
    </w:p>
    <w:p w:rsidR="00395781" w:rsidRPr="0098407A" w:rsidRDefault="00395781" w:rsidP="00395781">
      <w:pPr>
        <w:rPr>
          <w:u w:val="single"/>
        </w:rPr>
      </w:pPr>
      <w:r w:rsidRPr="003724D6">
        <w:rPr>
          <w:rStyle w:val="StyleUnderline"/>
        </w:rPr>
        <w:t>The construction of a desalination plant is expensive and requires considerable up-front capital investment. To cover these costs, project developers often rely heavily on debt financing, which involves borrowing money from a lender with the intent of repaying the principal of that debt and interest.</w:t>
      </w:r>
      <w:r w:rsidRPr="003724D6">
        <w:rPr>
          <w:sz w:val="16"/>
        </w:rPr>
        <w:t xml:space="preserve"> Although still relatively uncommon within the water sector, project developers are also turning to private equity financing – whereby an investor provides capital for the project in exchange for partial ownership of the desalination plant. For most of the proposed projects in California, the financing mechanism has not yet been determined. </w:t>
      </w:r>
      <w:r w:rsidRPr="003724D6">
        <w:rPr>
          <w:rStyle w:val="StyleUnderline"/>
        </w:rPr>
        <w:t xml:space="preserve">Desalination projects that </w:t>
      </w:r>
      <w:proofErr w:type="gramStart"/>
      <w:r w:rsidRPr="003724D6">
        <w:rPr>
          <w:rStyle w:val="StyleUnderline"/>
        </w:rPr>
        <w:t>are being developed</w:t>
      </w:r>
      <w:proofErr w:type="gramEnd"/>
      <w:r w:rsidRPr="003724D6">
        <w:rPr>
          <w:rStyle w:val="StyleUnderline"/>
        </w:rPr>
        <w:t xml:space="preserve"> solely by public water agencies will likely use municipal revenue bonds or other conventional financing methods</w:t>
      </w:r>
      <w:r w:rsidRPr="003724D6">
        <w:rPr>
          <w:sz w:val="16"/>
        </w:rPr>
        <w:t xml:space="preserve">. Additional support may be provided through government grant and loan programs. Nine of the proposed </w:t>
      </w:r>
      <w:r w:rsidRPr="003724D6">
        <w:rPr>
          <w:rStyle w:val="StyleUnderline"/>
        </w:rPr>
        <w:t>plants</w:t>
      </w:r>
      <w:r w:rsidRPr="003724D6">
        <w:rPr>
          <w:sz w:val="16"/>
        </w:rPr>
        <w:t xml:space="preserve"> in California, </w:t>
      </w:r>
      <w:proofErr w:type="gramStart"/>
      <w:r w:rsidRPr="003724D6">
        <w:rPr>
          <w:sz w:val="16"/>
        </w:rPr>
        <w:t xml:space="preserve">however, </w:t>
      </w:r>
      <w:r w:rsidRPr="003724D6">
        <w:rPr>
          <w:rStyle w:val="StyleUnderline"/>
        </w:rPr>
        <w:t>may be entirely or partially financed and owned by private companies,</w:t>
      </w:r>
      <w:proofErr w:type="gramEnd"/>
      <w:r w:rsidRPr="003724D6">
        <w:rPr>
          <w:rStyle w:val="StyleUnderline"/>
        </w:rPr>
        <w:t xml:space="preserve"> and these projects will likely use some combination of debt financing, especially tax-exempt private-activity bonds, and private equity. These public-private partnerships can allow for a mechanism to attract private investment and share some of the risks associated with a project</w:t>
      </w:r>
      <w:r w:rsidRPr="003724D6">
        <w:rPr>
          <w:sz w:val="16"/>
        </w:rPr>
        <w:t xml:space="preserve">. One of the possible drawbacks in private sector financing, however, is the high cost of private capital, which </w:t>
      </w:r>
      <w:proofErr w:type="gramStart"/>
      <w:r w:rsidRPr="003724D6">
        <w:rPr>
          <w:sz w:val="16"/>
        </w:rPr>
        <w:t>is reflected</w:t>
      </w:r>
      <w:proofErr w:type="gramEnd"/>
      <w:r w:rsidRPr="003724D6">
        <w:rPr>
          <w:sz w:val="16"/>
        </w:rPr>
        <w:t xml:space="preserve"> in the price of desalinated water. Proponents of this approach, however, argue that </w:t>
      </w:r>
      <w:r w:rsidRPr="003724D6">
        <w:rPr>
          <w:rStyle w:val="StyleUnderline"/>
        </w:rPr>
        <w:t xml:space="preserve">the higher costs </w:t>
      </w:r>
      <w:proofErr w:type="gramStart"/>
      <w:r w:rsidRPr="003724D6">
        <w:rPr>
          <w:rStyle w:val="StyleUnderline"/>
        </w:rPr>
        <w:t>are offset</w:t>
      </w:r>
      <w:proofErr w:type="gramEnd"/>
      <w:r w:rsidRPr="003724D6">
        <w:rPr>
          <w:rStyle w:val="StyleUnderline"/>
        </w:rPr>
        <w:t xml:space="preserve"> by lower risk for the water provider, higher efficiency of the contractor, and technology performance guarantees.</w:t>
      </w:r>
    </w:p>
    <w:p w:rsidR="00395781" w:rsidRPr="000A4409" w:rsidRDefault="00395781" w:rsidP="00395781"/>
    <w:p w:rsidR="00395781" w:rsidRDefault="00395781" w:rsidP="00395781">
      <w:pPr>
        <w:pStyle w:val="Heading3"/>
      </w:pPr>
      <w:r>
        <w:lastRenderedPageBreak/>
        <w:t>IAEA CP</w:t>
      </w:r>
    </w:p>
    <w:p w:rsidR="00395781" w:rsidRPr="00F35624" w:rsidRDefault="00395781" w:rsidP="00395781">
      <w:pPr>
        <w:pStyle w:val="Heading4"/>
      </w:pPr>
      <w:r w:rsidRPr="00F35624">
        <w:t>It solves</w:t>
      </w:r>
      <w:r>
        <w:t xml:space="preserve"> – TC framework, training</w:t>
      </w:r>
    </w:p>
    <w:p w:rsidR="00395781" w:rsidRDefault="00395781" w:rsidP="00395781">
      <w:pPr>
        <w:rPr>
          <w:rStyle w:val="Style13ptBold"/>
        </w:rPr>
      </w:pPr>
      <w:r>
        <w:rPr>
          <w:rStyle w:val="Style13ptBold"/>
        </w:rPr>
        <w:t>IAEA 7</w:t>
      </w:r>
    </w:p>
    <w:p w:rsidR="00395781" w:rsidRPr="00B71039" w:rsidRDefault="00395781" w:rsidP="00395781">
      <w:r>
        <w:t xml:space="preserve">[International Atomic Energy Agency, “Status of Nuclear Desalination in IAEA Member States” </w:t>
      </w:r>
      <w:hyperlink r:id="rId31" w:history="1">
        <w:r w:rsidRPr="002B59BA">
          <w:rPr>
            <w:rStyle w:val="Hyperlink"/>
          </w:rPr>
          <w:t>http://www-pub.iaea.org/mtcd/publications/pdf/te_1524_web.pdf //</w:t>
        </w:r>
      </w:hyperlink>
      <w:r>
        <w:t xml:space="preserve"> SZ]</w:t>
      </w:r>
    </w:p>
    <w:p w:rsidR="00395781" w:rsidRPr="00F35624" w:rsidRDefault="00395781" w:rsidP="00395781">
      <w:pPr>
        <w:rPr>
          <w:sz w:val="16"/>
        </w:rPr>
      </w:pPr>
      <w:r w:rsidRPr="00F35624">
        <w:rPr>
          <w:sz w:val="16"/>
        </w:rPr>
        <w:t xml:space="preserve">The </w:t>
      </w:r>
      <w:r w:rsidRPr="00F35624">
        <w:rPr>
          <w:rStyle w:val="StyleUnderline"/>
        </w:rPr>
        <w:t>IAEA has been providing its Member States with guidebooks, technical documents, and computer programs on nuclear desalination as well as technical assistance</w:t>
      </w:r>
      <w:r w:rsidRPr="00F35624">
        <w:rPr>
          <w:sz w:val="16"/>
        </w:rPr>
        <w:t xml:space="preserve"> through the framework of technical co-operation programs. A number of </w:t>
      </w:r>
      <w:r w:rsidRPr="00F35624">
        <w:rPr>
          <w:rStyle w:val="StyleUnderline"/>
        </w:rPr>
        <w:t>technical cooperation projects</w:t>
      </w:r>
      <w:r w:rsidRPr="00F35624">
        <w:rPr>
          <w:sz w:val="16"/>
        </w:rPr>
        <w:t xml:space="preserve"> have </w:t>
      </w:r>
      <w:r w:rsidRPr="00F35624">
        <w:rPr>
          <w:rStyle w:val="StyleUnderline"/>
        </w:rPr>
        <w:t>assessed the feasibility of particular nuclear desalination projects. Under the IAEA regional technical cooperation</w:t>
      </w:r>
      <w:r w:rsidRPr="00F35624">
        <w:rPr>
          <w:sz w:val="16"/>
        </w:rPr>
        <w:t xml:space="preserve"> (TC) </w:t>
      </w:r>
      <w:r w:rsidRPr="00F35624">
        <w:rPr>
          <w:rStyle w:val="StyleUnderline"/>
        </w:rPr>
        <w:t>framework, several international collaboration activities were completed; for example, between the Republic of Korea and Indonesia; France and Tunisia and in Pakistan</w:t>
      </w:r>
      <w:r w:rsidRPr="00F35624">
        <w:rPr>
          <w:sz w:val="16"/>
        </w:rPr>
        <w:t xml:space="preserve">. TC national projects for UAE, Algeria and Jordon, for their pre-feasibility studies of nuclear desalination plants, are underway. The Coordinated Research Project (CRP) on Optimization of the Coupling of Nuclear Reactors and Desalination </w:t>
      </w:r>
      <w:proofErr w:type="gramStart"/>
      <w:r w:rsidRPr="00F35624">
        <w:rPr>
          <w:sz w:val="16"/>
        </w:rPr>
        <w:t>Systems,</w:t>
      </w:r>
      <w:proofErr w:type="gramEnd"/>
      <w:r w:rsidRPr="00F35624">
        <w:rPr>
          <w:sz w:val="16"/>
        </w:rPr>
        <w:t xml:space="preserve"> was completed in 2003 with the participation of 11 Member States. The CRP has produced optimum coupling configurations of nuclear and desalination systems, evaluated the performance and identified technical features, which may require further assessments for the detailed specifications of large scale nuclear desalination plants. The results of the CRP </w:t>
      </w:r>
      <w:proofErr w:type="gramStart"/>
      <w:r w:rsidRPr="00F35624">
        <w:rPr>
          <w:sz w:val="16"/>
        </w:rPr>
        <w:t>are published</w:t>
      </w:r>
      <w:proofErr w:type="gramEnd"/>
      <w:r w:rsidRPr="00F35624">
        <w:rPr>
          <w:sz w:val="16"/>
        </w:rPr>
        <w:t xml:space="preserve"> as IAEA-TECEDOC-1444 (2005). The CRP on Economic Research on, and Assessment of, Selected Nuclear Desalination Projects and Case Studies, with the participation of 10 Member States, is progressing well. This CRP is to contribute to the IAEA’s efforts to enhance prospects of demonstration and eventually for the successful implementation of nuclear desalination in Member States. The results of this CRP </w:t>
      </w:r>
      <w:proofErr w:type="gramStart"/>
      <w:r w:rsidRPr="00F35624">
        <w:rPr>
          <w:sz w:val="16"/>
        </w:rPr>
        <w:t>are planned</w:t>
      </w:r>
      <w:proofErr w:type="gramEnd"/>
      <w:r w:rsidRPr="00F35624">
        <w:rPr>
          <w:sz w:val="16"/>
        </w:rPr>
        <w:t xml:space="preserve"> for a TECDOC in 2007 but some of the results have been discussed in this report (Section 4). The updated version of the IAEA’s Desalination Economic Evaluation Program (DEEP), DEEP-3.0 </w:t>
      </w:r>
      <w:proofErr w:type="gramStart"/>
      <w:r w:rsidRPr="00F35624">
        <w:rPr>
          <w:sz w:val="16"/>
        </w:rPr>
        <w:t>was released</w:t>
      </w:r>
      <w:proofErr w:type="gramEnd"/>
      <w:r w:rsidRPr="00F35624">
        <w:rPr>
          <w:sz w:val="16"/>
        </w:rPr>
        <w:t xml:space="preserve"> in September 2005. It is freely available for down load under a license agreement. A number of scientists/engineers and researchers from Member States have used it for their economic evaluation of fossil/ nuclear desalination projects and case studies. </w:t>
      </w:r>
      <w:r w:rsidRPr="00F35624">
        <w:rPr>
          <w:rStyle w:val="StyleUnderline"/>
        </w:rPr>
        <w:t xml:space="preserve">The IAEA also arranges biennial workshop/training courses on Desalination System Modelling, Technology &amp; Economics, </w:t>
      </w:r>
      <w:proofErr w:type="gramStart"/>
      <w:r w:rsidRPr="00F35624">
        <w:rPr>
          <w:rStyle w:val="StyleUnderline"/>
        </w:rPr>
        <w:t>current</w:t>
      </w:r>
      <w:proofErr w:type="gramEnd"/>
      <w:r w:rsidRPr="00F35624">
        <w:rPr>
          <w:rStyle w:val="StyleUnderline"/>
        </w:rPr>
        <w:t xml:space="preserve"> trends in desalination and on the </w:t>
      </w:r>
      <w:proofErr w:type="spellStart"/>
      <w:r w:rsidRPr="00F35624">
        <w:rPr>
          <w:rStyle w:val="StyleUnderline"/>
        </w:rPr>
        <w:t>utilisation</w:t>
      </w:r>
      <w:proofErr w:type="spellEnd"/>
      <w:r w:rsidRPr="00F35624">
        <w:rPr>
          <w:rStyle w:val="StyleUnderline"/>
        </w:rPr>
        <w:t xml:space="preserve"> of DEEP software</w:t>
      </w:r>
      <w:r w:rsidRPr="00F35624">
        <w:rPr>
          <w:sz w:val="16"/>
        </w:rPr>
        <w:t xml:space="preserve"> at the International Centre for Theoretical Physics (ICTP), Trieste (Italy) </w:t>
      </w:r>
      <w:r w:rsidRPr="00F35624">
        <w:rPr>
          <w:rStyle w:val="StyleUnderline"/>
        </w:rPr>
        <w:t xml:space="preserve">for the benefit of young scientists and engineers from the Member States interested in relevant research in nuclear desalination. </w:t>
      </w:r>
      <w:proofErr w:type="gramStart"/>
      <w:r w:rsidRPr="00F35624">
        <w:rPr>
          <w:rStyle w:val="StyleUnderline"/>
        </w:rPr>
        <w:t>The lectures are delivered by leading experts in the field</w:t>
      </w:r>
      <w:proofErr w:type="gramEnd"/>
      <w:r w:rsidRPr="00F35624">
        <w:rPr>
          <w:sz w:val="16"/>
        </w:rPr>
        <w:t xml:space="preserve">. The IAEA’s web-page: www.iaea.org/nucleardesalination provides latest information on the activities in nuclear desalination in the IAEA and in Member States. The website has also links to major organizations involved in desalination science and technology. </w:t>
      </w:r>
    </w:p>
    <w:p w:rsidR="00395781" w:rsidRPr="00B71039" w:rsidRDefault="00395781" w:rsidP="00395781"/>
    <w:p w:rsidR="00395781" w:rsidRPr="00B12D50" w:rsidRDefault="00395781" w:rsidP="00395781">
      <w:pPr>
        <w:pStyle w:val="Heading4"/>
      </w:pPr>
      <w:r>
        <w:t>International coop key – confidence, expertise, distribution</w:t>
      </w:r>
    </w:p>
    <w:p w:rsidR="00395781" w:rsidRPr="00B12D50" w:rsidRDefault="00395781" w:rsidP="00395781">
      <w:proofErr w:type="spellStart"/>
      <w:r>
        <w:rPr>
          <w:rStyle w:val="Style13ptBold"/>
        </w:rPr>
        <w:t>Misra</w:t>
      </w:r>
      <w:proofErr w:type="spellEnd"/>
      <w:r>
        <w:rPr>
          <w:rStyle w:val="Style13ptBold"/>
        </w:rPr>
        <w:t xml:space="preserve"> and </w:t>
      </w:r>
      <w:proofErr w:type="spellStart"/>
      <w:r>
        <w:rPr>
          <w:rStyle w:val="Style13ptBold"/>
        </w:rPr>
        <w:t>Khamis</w:t>
      </w:r>
      <w:proofErr w:type="spellEnd"/>
      <w:r>
        <w:rPr>
          <w:rStyle w:val="Style13ptBold"/>
        </w:rPr>
        <w:t xml:space="preserve"> 9 </w:t>
      </w:r>
      <w:r>
        <w:t>Nuclear Power Technology Development Section, Division of Nuclear Power, IAEA</w:t>
      </w:r>
    </w:p>
    <w:p w:rsidR="00395781" w:rsidRPr="00B12D50" w:rsidRDefault="00395781" w:rsidP="00395781">
      <w:r>
        <w:t xml:space="preserve">[B.M. and I., “Seawater Desalination” (Chapter 5 Nuclear Desalination), Green Energy and Technology, 2009, </w:t>
      </w:r>
      <w:hyperlink r:id="rId32" w:history="1">
        <w:r w:rsidRPr="002B59BA">
          <w:rPr>
            <w:rStyle w:val="Hyperlink"/>
          </w:rPr>
          <w:t>http://link.springer.com.proxy.lib.umich.edu/chapter/10.1007/978-3-642-01150-4_5/fulltext.html //</w:t>
        </w:r>
      </w:hyperlink>
      <w:r>
        <w:t xml:space="preserve"> SZ]</w:t>
      </w:r>
    </w:p>
    <w:p w:rsidR="00395781" w:rsidRDefault="00395781" w:rsidP="00395781">
      <w:pPr>
        <w:rPr>
          <w:rStyle w:val="StyleUnderline"/>
        </w:rPr>
      </w:pPr>
      <w:r w:rsidRPr="00323249">
        <w:t xml:space="preserve">Today, </w:t>
      </w:r>
      <w:proofErr w:type="gramStart"/>
      <w:r w:rsidRPr="00323249">
        <w:t>16% of the world’s electricity is generated by nuclear power plants</w:t>
      </w:r>
      <w:proofErr w:type="gramEnd"/>
      <w:r w:rsidRPr="00323249">
        <w:t xml:space="preserve">. There are 435 nuclear reactors operating in 33 countries. The existing power plants are very competitive and their load factors have remained high. Nuclear power production is now a mature technology. Its role in combined heat and power applications, such as desalination, is indeed significant. Unfortunately, </w:t>
      </w:r>
      <w:r w:rsidRPr="00B12D50">
        <w:rPr>
          <w:rStyle w:val="StyleUnderline"/>
        </w:rPr>
        <w:t xml:space="preserve">existing nuclear power plants </w:t>
      </w:r>
      <w:proofErr w:type="gramStart"/>
      <w:r w:rsidRPr="00B12D50">
        <w:rPr>
          <w:rStyle w:val="StyleUnderline"/>
        </w:rPr>
        <w:t>have been branded</w:t>
      </w:r>
      <w:proofErr w:type="gramEnd"/>
      <w:r w:rsidRPr="00B12D50">
        <w:rPr>
          <w:rStyle w:val="StyleUnderline"/>
        </w:rPr>
        <w:t xml:space="preserve"> as “cash hungry” for most worldwide utilities</w:t>
      </w:r>
      <w:r w:rsidRPr="00323249">
        <w:t xml:space="preserve">. In the last few years there has been remarkable change in the view of the capital markets, and nuclear is not being seen as so capital intensive. Economic competitiveness appears to be no longer an issue. A large number of reactors </w:t>
      </w:r>
      <w:proofErr w:type="gramStart"/>
      <w:r w:rsidRPr="00323249">
        <w:t>are now planned</w:t>
      </w:r>
      <w:proofErr w:type="gramEnd"/>
      <w:r w:rsidRPr="00323249">
        <w:t xml:space="preserve"> in many developing countries, due to their increasing energy demands and their meagre </w:t>
      </w:r>
      <w:r w:rsidRPr="00323249">
        <w:lastRenderedPageBreak/>
        <w:t xml:space="preserve">sources of fossil fuel. However, </w:t>
      </w:r>
      <w:r w:rsidRPr="00B12D50">
        <w:rPr>
          <w:rStyle w:val="StyleUnderline"/>
        </w:rPr>
        <w:t xml:space="preserve">the lack of confidence in political stability, nuclear regulatory policies and financial aspects in many countries interested in nuclear technology, has been a negative factor. To overcome this, partnership of utilities with large industrial companies </w:t>
      </w:r>
      <w:proofErr w:type="gramStart"/>
      <w:r w:rsidRPr="00B12D50">
        <w:rPr>
          <w:rStyle w:val="StyleUnderline"/>
        </w:rPr>
        <w:t>will be needed</w:t>
      </w:r>
      <w:proofErr w:type="gramEnd"/>
      <w:r w:rsidRPr="00B12D50">
        <w:rPr>
          <w:rStyle w:val="StyleUnderline"/>
        </w:rPr>
        <w:t xml:space="preserve">. The role of governments in </w:t>
      </w:r>
      <w:proofErr w:type="spellStart"/>
      <w:r w:rsidRPr="00B12D50">
        <w:rPr>
          <w:rStyle w:val="StyleUnderline"/>
        </w:rPr>
        <w:t>recognising</w:t>
      </w:r>
      <w:proofErr w:type="spellEnd"/>
      <w:r w:rsidRPr="00B12D50">
        <w:rPr>
          <w:rStyle w:val="StyleUnderline"/>
        </w:rPr>
        <w:t xml:space="preserve"> the social benefits, and in reducing the various risks, is also desirable. Most of the countries suffering from scarcity of water are generally not the holders of nuclear technology, do not have nuclear power plants, and do not have a nuclear power infrastructure. The </w:t>
      </w:r>
      <w:proofErr w:type="spellStart"/>
      <w:r w:rsidRPr="00B12D50">
        <w:rPr>
          <w:rStyle w:val="StyleUnderline"/>
        </w:rPr>
        <w:t>utilisation</w:t>
      </w:r>
      <w:proofErr w:type="spellEnd"/>
      <w:r w:rsidRPr="00B12D50">
        <w:rPr>
          <w:rStyle w:val="StyleUnderline"/>
        </w:rPr>
        <w:t xml:space="preserve"> of nuclear energy in these countries will require infrastructure development and institutional arrangements, e.g. for financing, legal liability, safeguards, safety and security</w:t>
      </w:r>
      <w:r w:rsidRPr="00323249">
        <w:t xml:space="preserve">. The acquisition of fresh fuel and the management of spent fuel will also need to </w:t>
      </w:r>
      <w:proofErr w:type="gramStart"/>
      <w:r w:rsidRPr="00323249">
        <w:t>be addressed</w:t>
      </w:r>
      <w:proofErr w:type="gramEnd"/>
      <w:r w:rsidRPr="00323249">
        <w:t xml:space="preserve">. Nuclear heat applications, including desalination, </w:t>
      </w:r>
      <w:proofErr w:type="gramStart"/>
      <w:r w:rsidRPr="00323249">
        <w:t>have been considered</w:t>
      </w:r>
      <w:proofErr w:type="gramEnd"/>
      <w:r w:rsidRPr="00323249">
        <w:t xml:space="preserve"> for a long time but not many have succeeded. Effective and practical measures against climate change/greenhouse gas reduction need to </w:t>
      </w:r>
      <w:proofErr w:type="gramStart"/>
      <w:r w:rsidRPr="00323249">
        <w:t>be taken</w:t>
      </w:r>
      <w:proofErr w:type="gramEnd"/>
      <w:r w:rsidRPr="00323249">
        <w:t xml:space="preserve">. Nuclear technology and its related institutions need to advance and address the current climate, as do other technologies and environmental institutions. </w:t>
      </w:r>
      <w:r w:rsidRPr="00B12D50">
        <w:rPr>
          <w:rStyle w:val="StyleUnderline"/>
        </w:rPr>
        <w:t xml:space="preserve">Practical application </w:t>
      </w:r>
      <w:proofErr w:type="gramStart"/>
      <w:r w:rsidRPr="00B12D50">
        <w:rPr>
          <w:rStyle w:val="StyleUnderline"/>
        </w:rPr>
        <w:t>could possibly be based</w:t>
      </w:r>
      <w:proofErr w:type="gramEnd"/>
      <w:r w:rsidRPr="00B12D50">
        <w:rPr>
          <w:rStyle w:val="StyleUnderline"/>
        </w:rPr>
        <w:t xml:space="preserve"> on exchange of experiences and further international collaboration</w:t>
      </w:r>
      <w:r>
        <w:rPr>
          <w:rStyle w:val="StyleUnderline"/>
        </w:rPr>
        <w:t>.</w:t>
      </w:r>
    </w:p>
    <w:p w:rsidR="00395781" w:rsidRDefault="00395781" w:rsidP="00395781"/>
    <w:p w:rsidR="00395781" w:rsidRDefault="00395781" w:rsidP="00395781">
      <w:pPr>
        <w:pStyle w:val="Heading4"/>
      </w:pPr>
      <w:r>
        <w:t>IAEA doing work</w:t>
      </w:r>
    </w:p>
    <w:p w:rsidR="00395781" w:rsidRPr="00503317" w:rsidRDefault="00395781" w:rsidP="00395781">
      <w:pPr>
        <w:rPr>
          <w:rStyle w:val="Style13ptBold"/>
        </w:rPr>
      </w:pPr>
      <w:proofErr w:type="spellStart"/>
      <w:r>
        <w:rPr>
          <w:rStyle w:val="Style13ptBold"/>
        </w:rPr>
        <w:t>Khamis</w:t>
      </w:r>
      <w:proofErr w:type="spellEnd"/>
      <w:r>
        <w:rPr>
          <w:rStyle w:val="Style13ptBold"/>
        </w:rPr>
        <w:t xml:space="preserve"> 6</w:t>
      </w:r>
    </w:p>
    <w:p w:rsidR="00395781" w:rsidRDefault="00395781" w:rsidP="00395781">
      <w:r>
        <w:t xml:space="preserve">[Ibrahim, Nuclear Power Technology Development Section, IAEA “Fact Sheet on Seawater Desalination with Nuclear Power”, Department of Nuclear Energy, Division of Nuclear Power, IAEA, </w:t>
      </w:r>
      <w:hyperlink r:id="rId33" w:history="1">
        <w:r w:rsidRPr="002B59BA">
          <w:rPr>
            <w:rStyle w:val="Hyperlink"/>
          </w:rPr>
          <w:t>http://www.iaea.org/OurWork/ST/NE/Downloads/NETCFactSheets/ne_tc_fs_06.pdf //</w:t>
        </w:r>
      </w:hyperlink>
      <w:r>
        <w:t xml:space="preserve"> SZ]</w:t>
      </w:r>
    </w:p>
    <w:p w:rsidR="00395781" w:rsidRPr="00503317" w:rsidRDefault="00395781" w:rsidP="00395781">
      <w:pPr>
        <w:rPr>
          <w:sz w:val="16"/>
        </w:rPr>
      </w:pPr>
      <w:r w:rsidRPr="00503317">
        <w:rPr>
          <w:rStyle w:val="StyleUnderline"/>
        </w:rPr>
        <w:t>We have been providing technical support to Pakistan on a demonstration project to design, construct and couple a</w:t>
      </w:r>
      <w:r w:rsidRPr="00503317">
        <w:rPr>
          <w:sz w:val="16"/>
        </w:rPr>
        <w:t xml:space="preserve"> Multi-Effect </w:t>
      </w:r>
      <w:r w:rsidRPr="00503317">
        <w:rPr>
          <w:rStyle w:val="StyleUnderline"/>
        </w:rPr>
        <w:t>Distillation unit to the</w:t>
      </w:r>
      <w:r w:rsidRPr="00503317">
        <w:rPr>
          <w:sz w:val="16"/>
        </w:rPr>
        <w:t xml:space="preserve"> KANUPP </w:t>
      </w:r>
      <w:r w:rsidRPr="00503317">
        <w:rPr>
          <w:rStyle w:val="StyleUnderline"/>
        </w:rPr>
        <w:t>nuclear power plant</w:t>
      </w:r>
      <w:r w:rsidRPr="00503317">
        <w:rPr>
          <w:sz w:val="16"/>
        </w:rPr>
        <w:t xml:space="preserve"> in Karachi.  </w:t>
      </w:r>
      <w:r w:rsidRPr="00503317">
        <w:rPr>
          <w:rStyle w:val="StyleUnderline"/>
        </w:rPr>
        <w:t xml:space="preserve">We have been providing technical support to, among others, Algeria, Jordan, </w:t>
      </w:r>
      <w:proofErr w:type="gramStart"/>
      <w:r w:rsidRPr="00503317">
        <w:rPr>
          <w:rStyle w:val="StyleUnderline"/>
        </w:rPr>
        <w:t>United</w:t>
      </w:r>
      <w:proofErr w:type="gramEnd"/>
      <w:r w:rsidRPr="00503317">
        <w:rPr>
          <w:rStyle w:val="StyleUnderline"/>
        </w:rPr>
        <w:t xml:space="preserve"> Arab Emirates on their nuclear desalination feasibility studies</w:t>
      </w:r>
      <w:r w:rsidRPr="00503317">
        <w:rPr>
          <w:sz w:val="16"/>
        </w:rPr>
        <w:t xml:space="preserve">.  </w:t>
      </w:r>
      <w:r w:rsidRPr="00503317">
        <w:rPr>
          <w:rStyle w:val="StyleUnderline"/>
        </w:rPr>
        <w:t>We have assisted Egypt and Libya in the development of nuclear desalination plants simulation</w:t>
      </w:r>
      <w:r w:rsidRPr="00503317">
        <w:rPr>
          <w:sz w:val="16"/>
        </w:rPr>
        <w:t xml:space="preserve">.  </w:t>
      </w:r>
      <w:r w:rsidRPr="00503317">
        <w:rPr>
          <w:rStyle w:val="StyleUnderline"/>
        </w:rPr>
        <w:t>We have distributed about 500 licenses of the DEEP</w:t>
      </w:r>
      <w:r w:rsidRPr="00503317">
        <w:rPr>
          <w:sz w:val="16"/>
        </w:rPr>
        <w:t xml:space="preserve"> spreadsheet </w:t>
      </w:r>
      <w:r w:rsidRPr="00503317">
        <w:rPr>
          <w:rStyle w:val="StyleUnderline"/>
        </w:rPr>
        <w:t>program to international users</w:t>
      </w:r>
      <w:r w:rsidRPr="00503317">
        <w:rPr>
          <w:sz w:val="16"/>
        </w:rPr>
        <w:t xml:space="preserve">, free of charge.  </w:t>
      </w:r>
      <w:r w:rsidRPr="00503317">
        <w:rPr>
          <w:rStyle w:val="StyleUnderline"/>
        </w:rPr>
        <w:t>We have started</w:t>
      </w:r>
      <w:r w:rsidRPr="00503317">
        <w:rPr>
          <w:sz w:val="16"/>
        </w:rPr>
        <w:t xml:space="preserve"> a new coordinating a </w:t>
      </w:r>
      <w:r w:rsidRPr="00503317">
        <w:rPr>
          <w:rStyle w:val="StyleUnderline"/>
        </w:rPr>
        <w:t>research</w:t>
      </w:r>
      <w:r w:rsidRPr="00503317">
        <w:rPr>
          <w:sz w:val="16"/>
        </w:rPr>
        <w:t xml:space="preserve"> project (CRP) on Advanced Process Heat Applications with aim on, among other things, </w:t>
      </w:r>
      <w:r w:rsidRPr="00503317">
        <w:rPr>
          <w:rStyle w:val="StyleUnderline"/>
        </w:rPr>
        <w:t>to evaluate the desalination aspects of HTGR, with the participation of currently 8 Member States</w:t>
      </w:r>
      <w:r w:rsidRPr="00503317">
        <w:rPr>
          <w:sz w:val="16"/>
        </w:rPr>
        <w:t xml:space="preserve">.  </w:t>
      </w:r>
      <w:r w:rsidRPr="00503317">
        <w:rPr>
          <w:rStyle w:val="StyleUnderline"/>
        </w:rPr>
        <w:t>An International Nuclear Desalination Advisory Group (INDAG) composed of representatives from 15 Member States serves the role of an advisory group for our activities.</w:t>
      </w:r>
      <w:r w:rsidRPr="00503317">
        <w:rPr>
          <w:sz w:val="16"/>
        </w:rPr>
        <w:t xml:space="preserve"> </w:t>
      </w:r>
    </w:p>
    <w:p w:rsidR="00395781" w:rsidRPr="00503317" w:rsidRDefault="00395781" w:rsidP="00395781"/>
    <w:p w:rsidR="00395781" w:rsidRDefault="00395781" w:rsidP="00395781">
      <w:pPr>
        <w:pStyle w:val="Heading4"/>
      </w:pPr>
      <w:r>
        <w:t>IAEA solves – Pakistan proves</w:t>
      </w:r>
    </w:p>
    <w:p w:rsidR="00395781" w:rsidRPr="00DD1C81" w:rsidRDefault="00395781" w:rsidP="00395781">
      <w:pPr>
        <w:rPr>
          <w:rStyle w:val="Style13ptBold"/>
        </w:rPr>
      </w:pPr>
      <w:r w:rsidRPr="00DD1C81">
        <w:rPr>
          <w:rStyle w:val="Style13ptBold"/>
        </w:rPr>
        <w:t>PE</w:t>
      </w:r>
      <w:r>
        <w:rPr>
          <w:rStyle w:val="Style13ptBold"/>
        </w:rPr>
        <w:t xml:space="preserve"> 7</w:t>
      </w:r>
    </w:p>
    <w:p w:rsidR="00395781" w:rsidRDefault="00395781" w:rsidP="00395781">
      <w:r>
        <w:t xml:space="preserve">[Professional Engineering, “Desalination demo at nuclear power station”, February 7, 2007, </w:t>
      </w:r>
      <w:proofErr w:type="spellStart"/>
      <w:r>
        <w:t>Vol</w:t>
      </w:r>
      <w:proofErr w:type="spellEnd"/>
      <w:r>
        <w:t xml:space="preserve"> 20, Issue 3, </w:t>
      </w:r>
      <w:proofErr w:type="spellStart"/>
      <w:r>
        <w:t>pg</w:t>
      </w:r>
      <w:proofErr w:type="spellEnd"/>
      <w:r>
        <w:t xml:space="preserve"> 48, </w:t>
      </w:r>
      <w:hyperlink r:id="rId34" w:history="1">
        <w:r w:rsidRPr="002B59BA">
          <w:rPr>
            <w:rStyle w:val="Hyperlink"/>
          </w:rPr>
          <w:t>http://search.proquest.com.proxy.lib.umich.edu/docview/218415546?pq-origsite=summon</w:t>
        </w:r>
      </w:hyperlink>
      <w:r>
        <w:t xml:space="preserve"> // SZ]</w:t>
      </w:r>
    </w:p>
    <w:p w:rsidR="00395781" w:rsidRDefault="00395781" w:rsidP="00395781">
      <w:pPr>
        <w:rPr>
          <w:sz w:val="16"/>
        </w:rPr>
      </w:pPr>
      <w:r w:rsidRPr="00DD1C81">
        <w:rPr>
          <w:rStyle w:val="StyleUnderline"/>
        </w:rPr>
        <w:t>CLEAN water produced by a nuclear power plant and a desalination plant together will be going on stream in Pakistan</w:t>
      </w:r>
      <w:r w:rsidRPr="00DD1C81">
        <w:rPr>
          <w:sz w:val="16"/>
        </w:rPr>
        <w:t xml:space="preserve">. The desalination demonstration plant </w:t>
      </w:r>
      <w:proofErr w:type="gramStart"/>
      <w:r w:rsidRPr="00DD1C81">
        <w:rPr>
          <w:sz w:val="16"/>
        </w:rPr>
        <w:t>is being added</w:t>
      </w:r>
      <w:proofErr w:type="gramEnd"/>
      <w:r w:rsidRPr="00DD1C81">
        <w:rPr>
          <w:sz w:val="16"/>
        </w:rPr>
        <w:t xml:space="preserve"> to the nuclear plant in Karachi </w:t>
      </w:r>
      <w:r w:rsidRPr="00DD1C81">
        <w:rPr>
          <w:rStyle w:val="StyleUnderline"/>
        </w:rPr>
        <w:t>with the help of the UN's</w:t>
      </w:r>
      <w:r w:rsidRPr="00DD1C81">
        <w:rPr>
          <w:sz w:val="16"/>
        </w:rPr>
        <w:t xml:space="preserve"> International Atomic Energy Association (</w:t>
      </w:r>
      <w:r w:rsidRPr="00DD1C81">
        <w:rPr>
          <w:rStyle w:val="StyleUnderline"/>
        </w:rPr>
        <w:t>IAEA</w:t>
      </w:r>
      <w:r w:rsidRPr="00DD1C81">
        <w:rPr>
          <w:sz w:val="16"/>
        </w:rPr>
        <w:t xml:space="preserve">). The project uses the heat from a nuclear reactor in large-scale desalination. The desalination plant </w:t>
      </w:r>
      <w:proofErr w:type="gramStart"/>
      <w:r w:rsidRPr="00DD1C81">
        <w:rPr>
          <w:sz w:val="16"/>
        </w:rPr>
        <w:t>will be coupled</w:t>
      </w:r>
      <w:proofErr w:type="gramEnd"/>
      <w:r w:rsidRPr="00DD1C81">
        <w:rPr>
          <w:sz w:val="16"/>
        </w:rPr>
        <w:t xml:space="preserve"> with the nuclear reactor through an intermediate (isolation) loop and will use extraction steam from a feed </w:t>
      </w:r>
      <w:r w:rsidRPr="00DD1C81">
        <w:rPr>
          <w:sz w:val="16"/>
        </w:rPr>
        <w:lastRenderedPageBreak/>
        <w:t xml:space="preserve">heater. Seawater </w:t>
      </w:r>
      <w:proofErr w:type="gramStart"/>
      <w:r w:rsidRPr="00DD1C81">
        <w:rPr>
          <w:sz w:val="16"/>
        </w:rPr>
        <w:t>is pumped</w:t>
      </w:r>
      <w:proofErr w:type="gramEnd"/>
      <w:r w:rsidRPr="00DD1C81">
        <w:rPr>
          <w:sz w:val="16"/>
        </w:rPr>
        <w:t xml:space="preserve"> in using the </w:t>
      </w:r>
      <w:proofErr w:type="spellStart"/>
      <w:r w:rsidRPr="00DD1C81">
        <w:rPr>
          <w:sz w:val="16"/>
        </w:rPr>
        <w:t>exisitng</w:t>
      </w:r>
      <w:proofErr w:type="spellEnd"/>
      <w:r w:rsidRPr="00DD1C81">
        <w:rPr>
          <w:sz w:val="16"/>
        </w:rPr>
        <w:t xml:space="preserve"> intake at the Karachi plant. </w:t>
      </w:r>
      <w:r w:rsidRPr="00DD1C81">
        <w:rPr>
          <w:rStyle w:val="StyleUnderline"/>
        </w:rPr>
        <w:t>The IAEA has assisted</w:t>
      </w:r>
      <w:r w:rsidRPr="00DD1C81">
        <w:rPr>
          <w:sz w:val="16"/>
        </w:rPr>
        <w:t xml:space="preserve"> the </w:t>
      </w:r>
      <w:r w:rsidRPr="00DD1C81">
        <w:rPr>
          <w:rStyle w:val="StyleUnderline"/>
        </w:rPr>
        <w:t>Pakistan</w:t>
      </w:r>
      <w:r w:rsidRPr="00DD1C81">
        <w:rPr>
          <w:sz w:val="16"/>
        </w:rPr>
        <w:t xml:space="preserve"> Atomic Energy Commission (PAEC) </w:t>
      </w:r>
      <w:r w:rsidRPr="00DD1C81">
        <w:rPr>
          <w:rStyle w:val="StyleUnderline"/>
        </w:rPr>
        <w:t>with preparing the technical specifications. It has also advised on safety</w:t>
      </w:r>
      <w:r w:rsidRPr="00DD1C81">
        <w:rPr>
          <w:sz w:val="16"/>
        </w:rPr>
        <w:t xml:space="preserve">. According to PAEC, manufacturing of the mechanical equipment has begun and </w:t>
      </w:r>
      <w:proofErr w:type="gramStart"/>
      <w:r w:rsidRPr="00DD1C81">
        <w:rPr>
          <w:sz w:val="16"/>
        </w:rPr>
        <w:t>is expected</w:t>
      </w:r>
      <w:proofErr w:type="gramEnd"/>
      <w:r w:rsidRPr="00DD1C81">
        <w:rPr>
          <w:sz w:val="16"/>
        </w:rPr>
        <w:t xml:space="preserve"> to be completed in the next six to seven months.</w:t>
      </w:r>
    </w:p>
    <w:p w:rsidR="00484AAB" w:rsidRDefault="00484AAB" w:rsidP="00395781">
      <w:pPr>
        <w:rPr>
          <w:sz w:val="16"/>
        </w:rPr>
      </w:pPr>
    </w:p>
    <w:p w:rsidR="00484AAB" w:rsidRPr="00867067" w:rsidRDefault="00484AAB" w:rsidP="00484AAB">
      <w:pPr>
        <w:pStyle w:val="Heading4"/>
      </w:pPr>
      <w:r w:rsidRPr="00867067">
        <w:t>The IAEA is pretty cool</w:t>
      </w:r>
    </w:p>
    <w:p w:rsidR="00484AAB" w:rsidRPr="00290B72" w:rsidRDefault="00484AAB" w:rsidP="00484AAB">
      <w:pPr>
        <w:rPr>
          <w:rStyle w:val="Style13ptBold"/>
        </w:rPr>
      </w:pPr>
      <w:proofErr w:type="spellStart"/>
      <w:r>
        <w:rPr>
          <w:rStyle w:val="Style13ptBold"/>
        </w:rPr>
        <w:t>Misra</w:t>
      </w:r>
      <w:proofErr w:type="spellEnd"/>
      <w:r>
        <w:rPr>
          <w:rStyle w:val="Style13ptBold"/>
        </w:rPr>
        <w:t xml:space="preserve"> and </w:t>
      </w:r>
      <w:proofErr w:type="spellStart"/>
      <w:r>
        <w:rPr>
          <w:rStyle w:val="Style13ptBold"/>
        </w:rPr>
        <w:t>Kupitz</w:t>
      </w:r>
      <w:proofErr w:type="spellEnd"/>
      <w:r>
        <w:rPr>
          <w:rStyle w:val="Style13ptBold"/>
        </w:rPr>
        <w:t>, 4</w:t>
      </w:r>
    </w:p>
    <w:p w:rsidR="00484AAB" w:rsidRDefault="00484AAB" w:rsidP="00484AAB">
      <w:r>
        <w:t xml:space="preserve">[B.M and J, International Atomic Energy Agency, “The role of nuclear desalination in meeting the potable water needs in water scarce areas in the next decades”, February 25, 2004, Presented at the </w:t>
      </w:r>
      <w:proofErr w:type="spellStart"/>
      <w:r>
        <w:t>EuroMed</w:t>
      </w:r>
      <w:proofErr w:type="spellEnd"/>
      <w:r>
        <w:t xml:space="preserve"> 2004 Conference on Desalination Strategies in South Mediterranean Countries: Cooperation between Mediterranean Countries of Europe and the Southern Rim of the Mediterranean </w:t>
      </w:r>
      <w:hyperlink r:id="rId35" w:history="1">
        <w:r w:rsidRPr="00A07A47">
          <w:rPr>
            <w:rStyle w:val="Hyperlink"/>
          </w:rPr>
          <w:t>http://ac.els-cdn.com.proxy.lib.umich.edu/S0011916404002590/1-s2.0-S0011916404002590-main.pdf?_tid=7eda52a4-0939-11e4-aa61-00000aab0f6c&amp;acdnat=1405110507_ed37e3fd065bc11b3a3466bc08005ecf</w:t>
        </w:r>
      </w:hyperlink>
      <w:r>
        <w:t xml:space="preserve"> // SZ]</w:t>
      </w:r>
    </w:p>
    <w:p w:rsidR="00484AAB" w:rsidRDefault="00484AAB" w:rsidP="00484AAB">
      <w:r>
        <w:t xml:space="preserve">The IAEA has been providing its Member States with the publication of guidebooks, tech- </w:t>
      </w:r>
      <w:proofErr w:type="spellStart"/>
      <w:r>
        <w:t>nical</w:t>
      </w:r>
      <w:proofErr w:type="spellEnd"/>
      <w:r>
        <w:t xml:space="preserve"> documents, and computer </w:t>
      </w:r>
      <w:proofErr w:type="spellStart"/>
      <w:r>
        <w:t>programmes</w:t>
      </w:r>
      <w:proofErr w:type="spellEnd"/>
      <w:r>
        <w:t xml:space="preserve"> on nuclear desalination as well as the provision of technical assistance through the framework of technical co-operation </w:t>
      </w:r>
      <w:proofErr w:type="spellStart"/>
      <w:r>
        <w:t>programmes</w:t>
      </w:r>
      <w:proofErr w:type="spellEnd"/>
      <w:r>
        <w:t xml:space="preserve">. The International Nuclear Desalination Ad- </w:t>
      </w:r>
      <w:proofErr w:type="spellStart"/>
      <w:r>
        <w:t>visory</w:t>
      </w:r>
      <w:proofErr w:type="spellEnd"/>
      <w:r>
        <w:t xml:space="preserve"> Group (INDAG), which </w:t>
      </w:r>
      <w:proofErr w:type="gramStart"/>
      <w:r>
        <w:t>was established</w:t>
      </w:r>
      <w:proofErr w:type="gramEnd"/>
      <w:r>
        <w:t xml:space="preserve"> in 1997, is now in its second term since 2001. At its recent meeting in July 2002, INDAG reviewed the status of ongoing and planned demonstration projects in Member States and advised the IAEA to facilitate further exchange of information and experience from these projects. The IAEA will formulate its </w:t>
      </w:r>
      <w:proofErr w:type="spellStart"/>
      <w:r>
        <w:t>programmes</w:t>
      </w:r>
      <w:proofErr w:type="spellEnd"/>
      <w:r>
        <w:t xml:space="preserve"> in a direction to meet country-specific needs in the frame of technical co-operation </w:t>
      </w:r>
      <w:proofErr w:type="spellStart"/>
      <w:r>
        <w:t>programmes</w:t>
      </w:r>
      <w:proofErr w:type="spellEnd"/>
      <w:r>
        <w:t xml:space="preserve"> and </w:t>
      </w:r>
      <w:proofErr w:type="spellStart"/>
      <w:r>
        <w:t>co-ordinated</w:t>
      </w:r>
      <w:proofErr w:type="spellEnd"/>
      <w:r>
        <w:t xml:space="preserve"> research projects (CRP). A number of technical co-operation projects have assessed the feasibility of particular projects. In 1999 the IAEA launched an interregional technical co-operation project "Integrated Nuclear Power and Desalination System Design". The project </w:t>
      </w:r>
      <w:proofErr w:type="gramStart"/>
      <w:r>
        <w:t>is designed</w:t>
      </w:r>
      <w:proofErr w:type="gramEnd"/>
      <w:r>
        <w:t xml:space="preserve"> to facilitate international collaboration between technology holders and potential end-users for the joint development of integrated nuclear desalination concepts, aiming at the demonstration of the viability of nuclear desalination at a specific site or sites. Under the IAEA regional technical co-operation framework, several international collaboration activities are underway, for example, between the Republic of Korea and Indonesia; and France and Tunisia. Using the Desalination Economic Evaluation Program (DEEP) computer code, the IAEA carried out a series of detailed economic calculations of desalination by a wide range of fossil and nuclear energy sources, coupled to selected desalination technologies. The studies consisted of a set of DEEP calculations for three broad geographical regions. In addition, a sensitivity analysis </w:t>
      </w:r>
      <w:proofErr w:type="gramStart"/>
      <w:r>
        <w:t>was carded out</w:t>
      </w:r>
      <w:proofErr w:type="gramEnd"/>
      <w:r>
        <w:t xml:space="preserve"> to permit the evaluation of desalination options as a function of plausible variations in key parameters such as power level and reactor type. A CRP on "Optimization of the Coupling of Nuclear Reactors and Desalination Systems", which started in 1998, covers a review of reactor designs suitable for coupling with desalination systems, the optimization of this coupling, </w:t>
      </w:r>
      <w:proofErr w:type="spellStart"/>
      <w:r>
        <w:t>pos</w:t>
      </w:r>
      <w:proofErr w:type="spellEnd"/>
      <w:r>
        <w:t xml:space="preserve">- </w:t>
      </w:r>
      <w:proofErr w:type="spellStart"/>
      <w:r>
        <w:t>sible</w:t>
      </w:r>
      <w:proofErr w:type="spellEnd"/>
      <w:r>
        <w:t xml:space="preserve"> performance improvements and advanced technologies of desalination systems for nuclear desalination. The CRP is identifying optimum coupling conditions for a wide variety of nuclear system and desalination processes. The final research co-ordination meeting </w:t>
      </w:r>
      <w:proofErr w:type="gramStart"/>
      <w:r>
        <w:t>was convened</w:t>
      </w:r>
      <w:proofErr w:type="gramEnd"/>
      <w:r>
        <w:t xml:space="preserve"> in February 2003. A new CRP on "Economic Research on, and Assessment of, Selected Nuclear Desalination Projects and Case Studies" has started early 2002 with the participation of 11 institutions from 11 </w:t>
      </w:r>
      <w:r>
        <w:lastRenderedPageBreak/>
        <w:t xml:space="preserve">Member States. It will deepen the economic aspects of nuclear desalination plants and give more confidence in this option. The second research co-ordination meeting </w:t>
      </w:r>
      <w:proofErr w:type="gramStart"/>
      <w:r>
        <w:t>was held</w:t>
      </w:r>
      <w:proofErr w:type="gramEnd"/>
      <w:r>
        <w:t xml:space="preserve"> in October 2003. </w:t>
      </w:r>
    </w:p>
    <w:p w:rsidR="00484AAB" w:rsidRPr="00290B72" w:rsidRDefault="00484AAB" w:rsidP="00484AAB"/>
    <w:p w:rsidR="00484AAB" w:rsidRPr="00DD1C81" w:rsidRDefault="00484AAB" w:rsidP="00395781">
      <w:pPr>
        <w:rPr>
          <w:sz w:val="16"/>
        </w:rPr>
      </w:pPr>
    </w:p>
    <w:p w:rsidR="00395781" w:rsidRDefault="00395781" w:rsidP="00395781">
      <w:pPr>
        <w:pStyle w:val="Heading3"/>
      </w:pPr>
      <w:r>
        <w:lastRenderedPageBreak/>
        <w:t>EIA CP</w:t>
      </w:r>
    </w:p>
    <w:p w:rsidR="00395781" w:rsidRPr="00B71039" w:rsidRDefault="00395781" w:rsidP="00395781">
      <w:pPr>
        <w:rPr>
          <w:rStyle w:val="Style13ptBold"/>
        </w:rPr>
      </w:pPr>
      <w:r>
        <w:rPr>
          <w:rStyle w:val="Style13ptBold"/>
        </w:rPr>
        <w:t xml:space="preserve">CP Text: [plan, conditioned on result of </w:t>
      </w:r>
      <w:r w:rsidR="00484AAB">
        <w:rPr>
          <w:rStyle w:val="Style13ptBold"/>
        </w:rPr>
        <w:t>an Environmental Impact Assessment</w:t>
      </w:r>
      <w:r>
        <w:rPr>
          <w:rStyle w:val="Style13ptBold"/>
        </w:rPr>
        <w:t>]</w:t>
      </w:r>
    </w:p>
    <w:p w:rsidR="00395781" w:rsidRPr="00B71039" w:rsidRDefault="00395781" w:rsidP="00395781">
      <w:pPr>
        <w:pStyle w:val="Heading4"/>
      </w:pPr>
      <w:r>
        <w:t>Solves Environment DA</w:t>
      </w:r>
    </w:p>
    <w:p w:rsidR="00395781" w:rsidRPr="00B12D50" w:rsidRDefault="00395781" w:rsidP="00395781">
      <w:pPr>
        <w:rPr>
          <w:rStyle w:val="Style13ptBold"/>
        </w:rPr>
      </w:pPr>
      <w:proofErr w:type="spellStart"/>
      <w:r>
        <w:rPr>
          <w:rStyle w:val="Style13ptBold"/>
        </w:rPr>
        <w:t>Latteman</w:t>
      </w:r>
      <w:proofErr w:type="spellEnd"/>
      <w:r>
        <w:rPr>
          <w:rStyle w:val="Style13ptBold"/>
        </w:rPr>
        <w:t xml:space="preserve"> 9</w:t>
      </w:r>
    </w:p>
    <w:p w:rsidR="00395781" w:rsidRDefault="00395781" w:rsidP="00395781">
      <w:r>
        <w:t xml:space="preserve">[Sabine, “Seawater Desalination” (Chapter 11 Protecting the Marine Environment), Green Energy and Technology, 2009, </w:t>
      </w:r>
      <w:hyperlink r:id="rId36" w:history="1">
        <w:r w:rsidRPr="002B59BA">
          <w:rPr>
            <w:rStyle w:val="Hyperlink"/>
          </w:rPr>
          <w:t>http://link.springer.com.proxy.lib.umich.edu/chapter/10.1007/978-3-642-01150-4_5/fulltext.html //</w:t>
        </w:r>
      </w:hyperlink>
      <w:r>
        <w:t xml:space="preserve"> SZ]</w:t>
      </w:r>
    </w:p>
    <w:p w:rsidR="00395781" w:rsidRPr="00253268" w:rsidRDefault="00395781" w:rsidP="00395781">
      <w:pPr>
        <w:rPr>
          <w:sz w:val="16"/>
        </w:rPr>
      </w:pPr>
      <w:r w:rsidRPr="00253268">
        <w:rPr>
          <w:rStyle w:val="StyleUnderline"/>
        </w:rPr>
        <w:t>A widely recognized approach for investigating and mitigating the impact of development projects on the environment is environmental impact assessment</w:t>
      </w:r>
      <w:r w:rsidRPr="00253268">
        <w:rPr>
          <w:sz w:val="16"/>
        </w:rPr>
        <w:t xml:space="preserve"> (EIA). </w:t>
      </w:r>
      <w:r w:rsidRPr="00253268">
        <w:rPr>
          <w:rStyle w:val="StyleUnderline"/>
        </w:rPr>
        <w:t xml:space="preserve">To this day, only a handful of EIA studies on desalination plants </w:t>
      </w:r>
      <w:proofErr w:type="gramStart"/>
      <w:r w:rsidRPr="00253268">
        <w:rPr>
          <w:rStyle w:val="StyleUnderline"/>
        </w:rPr>
        <w:t>have been carried out and made publicly available</w:t>
      </w:r>
      <w:proofErr w:type="gramEnd"/>
      <w:r w:rsidRPr="00253268">
        <w:rPr>
          <w:sz w:val="16"/>
        </w:rPr>
        <w:t xml:space="preserve">. There is still a surprising paucity of useful experimental data, both from laboratory tests and from field monitoring [59]. In some cases, the investigations </w:t>
      </w:r>
      <w:proofErr w:type="gramStart"/>
      <w:r w:rsidRPr="00253268">
        <w:rPr>
          <w:sz w:val="16"/>
        </w:rPr>
        <w:t>were carried out</w:t>
      </w:r>
      <w:proofErr w:type="gramEnd"/>
      <w:r w:rsidRPr="00253268">
        <w:rPr>
          <w:sz w:val="16"/>
        </w:rPr>
        <w:t xml:space="preserve"> under tight time constraints. For instance, only 4 months </w:t>
      </w:r>
      <w:proofErr w:type="gramStart"/>
      <w:r w:rsidRPr="00253268">
        <w:rPr>
          <w:sz w:val="16"/>
        </w:rPr>
        <w:t>were given</w:t>
      </w:r>
      <w:proofErr w:type="gramEnd"/>
      <w:r w:rsidRPr="00253268">
        <w:rPr>
          <w:sz w:val="16"/>
        </w:rPr>
        <w:t xml:space="preserve"> for an EIA study of a large SWRO plant in Algeria [60]. This shows that environmental concerns can be of secondary importance when a ready supply of freshwater </w:t>
      </w:r>
      <w:proofErr w:type="gramStart"/>
      <w:r w:rsidRPr="00253268">
        <w:rPr>
          <w:sz w:val="16"/>
        </w:rPr>
        <w:t>is urgently needed</w:t>
      </w:r>
      <w:proofErr w:type="gramEnd"/>
      <w:r w:rsidRPr="00253268">
        <w:rPr>
          <w:sz w:val="16"/>
        </w:rPr>
        <w:t xml:space="preserve">. However, the opposite is also true: comprehensive environmental studies </w:t>
      </w:r>
      <w:proofErr w:type="gramStart"/>
      <w:r w:rsidRPr="00253268">
        <w:rPr>
          <w:sz w:val="16"/>
        </w:rPr>
        <w:t>are currently being carried out</w:t>
      </w:r>
      <w:proofErr w:type="gramEnd"/>
      <w:r w:rsidRPr="00253268">
        <w:rPr>
          <w:sz w:val="16"/>
        </w:rPr>
        <w:t xml:space="preserve"> on the major SWRO projects in Australia, and environmental concerns are the major hurdle in obtaining planning permission for new projects in California. In the EU, the EIA Directive7 regulates which project categories have to be subject to an EIA by member states. The directive covers groundwater abstraction schemes, dams and works for the transfer of water resources between river basins, but does not list desalination plants. This may be due to the fact that desalination plants </w:t>
      </w:r>
      <w:proofErr w:type="gramStart"/>
      <w:r w:rsidRPr="00253268">
        <w:rPr>
          <w:sz w:val="16"/>
        </w:rPr>
        <w:t>were small and only used</w:t>
      </w:r>
      <w:proofErr w:type="gramEnd"/>
      <w:r w:rsidRPr="00253268">
        <w:rPr>
          <w:sz w:val="16"/>
        </w:rPr>
        <w:t xml:space="preserve"> at a minor scale in Southern Europe at the time when the directive was first introduced in 1985, and later amended in 1997. </w:t>
      </w:r>
      <w:r w:rsidRPr="00253268">
        <w:rPr>
          <w:rStyle w:val="StyleUnderline"/>
        </w:rPr>
        <w:t>As EIAs are mandatory for other large water supply projects, it would be consistent to include desalination projects in the directive as well. Furthermore, desalination projects should be an integral part of water resources management planning which not only considers the development of new or existing water supplies, but also the economic use and reuse of water, where possible</w:t>
      </w:r>
      <w:r w:rsidRPr="00253268">
        <w:rPr>
          <w:sz w:val="16"/>
        </w:rPr>
        <w:t>. According to EU regulations, a strategic environmental assessment (SEA Directive</w:t>
      </w:r>
      <w:proofErr w:type="gramStart"/>
      <w:r w:rsidRPr="00253268">
        <w:rPr>
          <w:sz w:val="16"/>
        </w:rPr>
        <w:t>)8</w:t>
      </w:r>
      <w:proofErr w:type="gramEnd"/>
      <w:r w:rsidRPr="00253268">
        <w:rPr>
          <w:sz w:val="16"/>
        </w:rPr>
        <w:t xml:space="preserve"> is mandatory for plans and </w:t>
      </w:r>
      <w:proofErr w:type="spellStart"/>
      <w:r w:rsidRPr="00253268">
        <w:rPr>
          <w:sz w:val="16"/>
        </w:rPr>
        <w:t>programmes</w:t>
      </w:r>
      <w:proofErr w:type="spellEnd"/>
      <w:r w:rsidRPr="00253268">
        <w:rPr>
          <w:sz w:val="16"/>
        </w:rPr>
        <w:t xml:space="preserve"> in the field of water management. A central element of all EIA studies is the comparison of possible alternatives, such as alternative project sites or alternative technologies in order to identify the option with the least environmental impact. For example, </w:t>
      </w:r>
      <w:r w:rsidRPr="00253268">
        <w:rPr>
          <w:rStyle w:val="StyleUnderline"/>
        </w:rPr>
        <w:t xml:space="preserve">the selection of a suitable site for a new desalination plant can be a very effective way of preventing later impacts. In general, ecosystems or habitats which are worth protecting on a regional or global scale, which </w:t>
      </w:r>
      <w:proofErr w:type="gramStart"/>
      <w:r w:rsidRPr="00253268">
        <w:rPr>
          <w:rStyle w:val="StyleUnderline"/>
        </w:rPr>
        <w:t>are inhabited</w:t>
      </w:r>
      <w:proofErr w:type="gramEnd"/>
      <w:r w:rsidRPr="00253268">
        <w:rPr>
          <w:rStyle w:val="StyleUnderline"/>
        </w:rPr>
        <w:t xml:space="preserve"> by protected, endangered or rare species, which are important in terms of their productivity or biodiversity, or which play an important role as feeding or reproductive areas in a certain region, should be avoided.</w:t>
      </w:r>
      <w:r w:rsidRPr="00253268">
        <w:rPr>
          <w:sz w:val="16"/>
        </w:rPr>
        <w:t xml:space="preserve"> The site for the desalination plant should furthermore provide sufficient capacity to dilute and disperse the salt concentrate and to dilute, disperse and degrade any residual chemicals. The load and transport capacity of a site will primarily depend on water circulation and exchange rate as a function of currents, tides, surf, </w:t>
      </w:r>
      <w:proofErr w:type="gramStart"/>
      <w:r w:rsidRPr="00253268">
        <w:rPr>
          <w:sz w:val="16"/>
        </w:rPr>
        <w:t>water</w:t>
      </w:r>
      <w:proofErr w:type="gramEnd"/>
      <w:r w:rsidRPr="00253268">
        <w:rPr>
          <w:sz w:val="16"/>
        </w:rPr>
        <w:t xml:space="preserve"> depth and shoreline morphology. In general, exposed rocky or sandy shorelines with strong currents and surf would be preferred to shallow, sheltered sites with little water exchange, as proposed in a sensitivity scale of coastal ecosystems to desalination discharges [61].</w:t>
      </w:r>
    </w:p>
    <w:p w:rsidR="00395781" w:rsidRDefault="00484AAB" w:rsidP="00395781">
      <w:pPr>
        <w:pStyle w:val="Heading3"/>
      </w:pPr>
      <w:r>
        <w:lastRenderedPageBreak/>
        <w:t xml:space="preserve">Wastewater </w:t>
      </w:r>
      <w:proofErr w:type="spellStart"/>
      <w:r>
        <w:t>Adv</w:t>
      </w:r>
      <w:proofErr w:type="spellEnd"/>
      <w:r w:rsidR="00395781">
        <w:t xml:space="preserve"> CP</w:t>
      </w:r>
    </w:p>
    <w:p w:rsidR="00395781" w:rsidRDefault="00395781" w:rsidP="00395781"/>
    <w:p w:rsidR="00395781" w:rsidRPr="00B72D51" w:rsidRDefault="00395781" w:rsidP="00395781">
      <w:pPr>
        <w:pStyle w:val="Heading4"/>
      </w:pPr>
      <w:r w:rsidRPr="00B72D51">
        <w:t>Text: The EPA should filter</w:t>
      </w:r>
      <w:r>
        <w:t xml:space="preserve"> animal excret</w:t>
      </w:r>
      <w:r w:rsidRPr="00B72D51">
        <w:t>ion and waste water for phosphorus</w:t>
      </w:r>
    </w:p>
    <w:p w:rsidR="00395781" w:rsidRPr="00FB4FE5" w:rsidRDefault="00395781" w:rsidP="00395781"/>
    <w:p w:rsidR="00395781" w:rsidRDefault="00395781" w:rsidP="00395781">
      <w:pPr>
        <w:pStyle w:val="Heading4"/>
      </w:pPr>
      <w:r>
        <w:t xml:space="preserve">Excretion and wastewater solves the </w:t>
      </w:r>
      <w:proofErr w:type="spellStart"/>
      <w:r>
        <w:t>aff</w:t>
      </w:r>
      <w:proofErr w:type="spellEnd"/>
    </w:p>
    <w:p w:rsidR="00395781" w:rsidRPr="00BB5ABF" w:rsidRDefault="00395781" w:rsidP="00395781">
      <w:proofErr w:type="spellStart"/>
      <w:r w:rsidRPr="00BB5ABF">
        <w:rPr>
          <w:rStyle w:val="Style13ptBold"/>
        </w:rPr>
        <w:t>Celen</w:t>
      </w:r>
      <w:proofErr w:type="spellEnd"/>
      <w:r w:rsidRPr="00BB5ABF">
        <w:rPr>
          <w:rStyle w:val="Style13ptBold"/>
        </w:rPr>
        <w:t xml:space="preserve"> 2006 </w:t>
      </w:r>
      <w:r>
        <w:t xml:space="preserve">- Ph.D. </w:t>
      </w:r>
      <w:proofErr w:type="spellStart"/>
      <w:r>
        <w:t>Biosystems</w:t>
      </w:r>
      <w:proofErr w:type="spellEnd"/>
      <w:r>
        <w:t xml:space="preserve"> Engineering, University of Tennessee – Knoxville</w:t>
      </w:r>
    </w:p>
    <w:p w:rsidR="00395781" w:rsidRPr="00BB5ABF" w:rsidRDefault="00395781" w:rsidP="00395781">
      <w:r>
        <w:t>(</w:t>
      </w:r>
      <w:proofErr w:type="spellStart"/>
      <w:r w:rsidRPr="00BB5ABF">
        <w:t>Ipek</w:t>
      </w:r>
      <w:proofErr w:type="spellEnd"/>
      <w:r w:rsidRPr="00BB5ABF">
        <w:t xml:space="preserve"> </w:t>
      </w:r>
      <w:proofErr w:type="spellStart"/>
      <w:r w:rsidRPr="00BB5ABF">
        <w:t>Celen</w:t>
      </w:r>
      <w:proofErr w:type="spellEnd"/>
      <w:r>
        <w:t xml:space="preserve"> Ph.D. </w:t>
      </w:r>
      <w:proofErr w:type="spellStart"/>
      <w:r>
        <w:t>Biosystems</w:t>
      </w:r>
      <w:proofErr w:type="spellEnd"/>
      <w:r>
        <w:t xml:space="preserve"> Engineering, University of Tennessee – Knoxville, May 2006 “Phosphorus Removal from Liquid Swine Manure by Chemical Precipitation” http://trace.tennessee.edu/utk_graddiss/1652/</w:t>
      </w:r>
    </w:p>
    <w:p w:rsidR="00395781" w:rsidRPr="00FB4FE5" w:rsidRDefault="00395781" w:rsidP="00395781">
      <w:r w:rsidRPr="001C74A5">
        <w:rPr>
          <w:u w:val="single"/>
        </w:rPr>
        <w:t>The US Environmental Protection Agency (EPA) identifies agriculture as the largest non-point source of water pollution, surpassing all other industries (EPA, 1996). One- third of this pollution is due to animal production operations</w:t>
      </w:r>
      <w:r w:rsidRPr="00FB4FE5">
        <w:t xml:space="preserve">. </w:t>
      </w:r>
      <w:r w:rsidRPr="00B56C99">
        <w:rPr>
          <w:rStyle w:val="StyleUnderline"/>
        </w:rPr>
        <w:t>Barnett (1994) reported that domestic farm animals typically excrete 70% of P intake.</w:t>
      </w:r>
      <w:r w:rsidRPr="00FB4FE5">
        <w:t xml:space="preserve"> Moreover, soil erosion and runoff from fields, recycling of crop residues and manures, discharges of urban and industrial wastes, and applications of inorganic fertilizers are the major causes of increased P concentrations in surface waters (</w:t>
      </w:r>
      <w:proofErr w:type="spellStart"/>
      <w:r w:rsidRPr="00FB4FE5">
        <w:t>Smil</w:t>
      </w:r>
      <w:proofErr w:type="spellEnd"/>
      <w:r w:rsidRPr="00FB4FE5">
        <w:t>, 2000).</w:t>
      </w:r>
      <w:r w:rsidRPr="00323249">
        <w:t xml:space="preserve"> </w:t>
      </w:r>
      <w:r w:rsidRPr="001C74A5">
        <w:rPr>
          <w:u w:val="single"/>
        </w:rPr>
        <w:t xml:space="preserve">Land application of manures and </w:t>
      </w:r>
      <w:proofErr w:type="spellStart"/>
      <w:r w:rsidRPr="001C74A5">
        <w:rPr>
          <w:u w:val="single"/>
        </w:rPr>
        <w:t>biosolids</w:t>
      </w:r>
      <w:proofErr w:type="spellEnd"/>
      <w:r w:rsidRPr="001C74A5">
        <w:rPr>
          <w:u w:val="single"/>
        </w:rPr>
        <w:t xml:space="preserve"> based on their nitrogen (N) content can result in P over applications of 4 to 8 times because of the higher amount of P compared to N (relative to crop needs) in these materials (Burns et al., 1998)</w:t>
      </w:r>
      <w:r w:rsidRPr="00FB4FE5">
        <w:t xml:space="preserve">. The removal of P as magnesium ammonium phosphate </w:t>
      </w:r>
      <w:proofErr w:type="spellStart"/>
      <w:r w:rsidRPr="00FB4FE5">
        <w:t>hexahydrate</w:t>
      </w:r>
      <w:proofErr w:type="spellEnd"/>
      <w:r w:rsidRPr="00FB4FE5">
        <w:t xml:space="preserve">, </w:t>
      </w:r>
      <w:r w:rsidRPr="00B56C99">
        <w:rPr>
          <w:rStyle w:val="StyleUnderline"/>
        </w:rPr>
        <w:t>MgNH4PO4·6H2O (</w:t>
      </w:r>
      <w:proofErr w:type="spellStart"/>
      <w:r w:rsidRPr="00B56C99">
        <w:rPr>
          <w:rStyle w:val="StyleUnderline"/>
        </w:rPr>
        <w:t>struvite</w:t>
      </w:r>
      <w:proofErr w:type="spellEnd"/>
      <w:r w:rsidRPr="00B56C99">
        <w:rPr>
          <w:rStyle w:val="StyleUnderline"/>
        </w:rPr>
        <w:t>) from liquid manure or wastewater is a proven technology that is being used by several wastewater 2 treatment industries in different regions of the world</w:t>
      </w:r>
      <w:r w:rsidRPr="00FB4FE5">
        <w:t xml:space="preserve"> (Parsons et al., 2001; </w:t>
      </w:r>
      <w:proofErr w:type="spellStart"/>
      <w:r w:rsidRPr="00FB4FE5">
        <w:t>Jaffer</w:t>
      </w:r>
      <w:proofErr w:type="spellEnd"/>
      <w:r w:rsidRPr="00FB4FE5">
        <w:t xml:space="preserve"> et al., 2002; Ueno and </w:t>
      </w:r>
      <w:proofErr w:type="spellStart"/>
      <w:r w:rsidRPr="00FB4FE5">
        <w:t>Fujii</w:t>
      </w:r>
      <w:proofErr w:type="spellEnd"/>
      <w:r w:rsidRPr="00FB4FE5">
        <w:t>, 2001; Suzuki et al., 2004).</w:t>
      </w:r>
    </w:p>
    <w:p w:rsidR="00395781" w:rsidRDefault="00395781" w:rsidP="00395781">
      <w:pPr>
        <w:pStyle w:val="Heading4"/>
      </w:pPr>
      <w:r>
        <w:t xml:space="preserve">Animal </w:t>
      </w:r>
      <w:r w:rsidR="00484AAB">
        <w:t>feces</w:t>
      </w:r>
      <w:r>
        <w:t xml:space="preserve"> solves the </w:t>
      </w:r>
      <w:proofErr w:type="spellStart"/>
      <w:r>
        <w:t>aff</w:t>
      </w:r>
      <w:proofErr w:type="spellEnd"/>
    </w:p>
    <w:p w:rsidR="00395781" w:rsidRPr="00BB5ABF" w:rsidRDefault="00395781" w:rsidP="00395781">
      <w:proofErr w:type="spellStart"/>
      <w:r w:rsidRPr="00BB5ABF">
        <w:rPr>
          <w:rStyle w:val="Style13ptBold"/>
        </w:rPr>
        <w:t>Celen</w:t>
      </w:r>
      <w:proofErr w:type="spellEnd"/>
      <w:r w:rsidRPr="00BB5ABF">
        <w:rPr>
          <w:rStyle w:val="Style13ptBold"/>
        </w:rPr>
        <w:t xml:space="preserve"> 2006 </w:t>
      </w:r>
      <w:r>
        <w:t xml:space="preserve">- Ph.D. </w:t>
      </w:r>
      <w:proofErr w:type="spellStart"/>
      <w:r>
        <w:t>Biosystems</w:t>
      </w:r>
      <w:proofErr w:type="spellEnd"/>
      <w:r>
        <w:t xml:space="preserve"> Engineering, University of Tennessee – Knoxville</w:t>
      </w:r>
    </w:p>
    <w:p w:rsidR="00395781" w:rsidRPr="00BB5ABF" w:rsidRDefault="00395781" w:rsidP="00395781">
      <w:r>
        <w:t>(</w:t>
      </w:r>
      <w:proofErr w:type="spellStart"/>
      <w:r w:rsidRPr="00BB5ABF">
        <w:t>Ipek</w:t>
      </w:r>
      <w:proofErr w:type="spellEnd"/>
      <w:r w:rsidRPr="00BB5ABF">
        <w:t xml:space="preserve"> </w:t>
      </w:r>
      <w:proofErr w:type="spellStart"/>
      <w:r w:rsidRPr="00BB5ABF">
        <w:t>Celen</w:t>
      </w:r>
      <w:proofErr w:type="spellEnd"/>
      <w:r>
        <w:t xml:space="preserve"> Ph.D. </w:t>
      </w:r>
      <w:proofErr w:type="spellStart"/>
      <w:r>
        <w:t>Biosystems</w:t>
      </w:r>
      <w:proofErr w:type="spellEnd"/>
      <w:r>
        <w:t xml:space="preserve"> Engineering, University of Tennessee – Knoxville, May 2006 “Phosphorus Removal from Liquid Swine Manure by Chemical Precipitation” http://trace.tennessee.edu/utk_graddiss/1652/</w:t>
      </w:r>
    </w:p>
    <w:p w:rsidR="00395781" w:rsidRPr="00D000B4" w:rsidRDefault="00395781" w:rsidP="00395781">
      <w:pPr>
        <w:tabs>
          <w:tab w:val="left" w:pos="6660"/>
        </w:tabs>
        <w:rPr>
          <w:u w:val="single"/>
        </w:rPr>
      </w:pPr>
      <w:r w:rsidRPr="00323249">
        <w:rPr>
          <w:rStyle w:val="StyleUnderline"/>
        </w:rPr>
        <w:t>Animal wastewater in a lagoon contains nutrients such as carbon (C), nitrogen (N), and phosphorus (P).</w:t>
      </w:r>
      <w:r w:rsidRPr="00FB4FE5">
        <w:t xml:space="preserve"> Carbon </w:t>
      </w:r>
      <w:proofErr w:type="gramStart"/>
      <w:r w:rsidRPr="00FB4FE5">
        <w:t>can be converted</w:t>
      </w:r>
      <w:proofErr w:type="gramEnd"/>
      <w:r w:rsidRPr="00FB4FE5">
        <w:t xml:space="preserve"> into carbon dioxide (CO2) and methane (CH4), which are volatile gases, by anaerobic microbes. These gases </w:t>
      </w:r>
      <w:proofErr w:type="gramStart"/>
      <w:r w:rsidRPr="00FB4FE5">
        <w:t>may be collected as biogas and used for energy</w:t>
      </w:r>
      <w:proofErr w:type="gramEnd"/>
      <w:r w:rsidRPr="00FB4FE5">
        <w:t xml:space="preserve"> or they may escape to the atmosphere. N fixing bacteria take organic nitrogen and change it into ammonia (NH3). Ammonia </w:t>
      </w:r>
      <w:proofErr w:type="gramStart"/>
      <w:r w:rsidRPr="00FB4FE5">
        <w:t>is then converted</w:t>
      </w:r>
      <w:proofErr w:type="gramEnd"/>
      <w:r w:rsidRPr="00FB4FE5">
        <w:t xml:space="preserve"> to nitrites (NO2-) by </w:t>
      </w:r>
      <w:proofErr w:type="spellStart"/>
      <w:r w:rsidRPr="00FB4FE5">
        <w:t>nitrosomonas</w:t>
      </w:r>
      <w:proofErr w:type="spellEnd"/>
      <w:r w:rsidRPr="00FB4FE5">
        <w:t xml:space="preserve"> bacteria. </w:t>
      </w:r>
      <w:r w:rsidRPr="00323249">
        <w:rPr>
          <w:rStyle w:val="StyleUnderline"/>
        </w:rPr>
        <w:t xml:space="preserve">Nitrite </w:t>
      </w:r>
      <w:proofErr w:type="gramStart"/>
      <w:r w:rsidRPr="00323249">
        <w:rPr>
          <w:rStyle w:val="StyleUnderline"/>
        </w:rPr>
        <w:t>can then be converted</w:t>
      </w:r>
      <w:proofErr w:type="gramEnd"/>
      <w:r w:rsidRPr="00323249">
        <w:rPr>
          <w:rStyle w:val="StyleUnderline"/>
        </w:rPr>
        <w:t xml:space="preserve"> to nitrates (NO3-) by </w:t>
      </w:r>
      <w:proofErr w:type="spellStart"/>
      <w:r w:rsidRPr="00323249">
        <w:rPr>
          <w:rStyle w:val="StyleUnderline"/>
        </w:rPr>
        <w:t>nitrobacter</w:t>
      </w:r>
      <w:proofErr w:type="spellEnd"/>
      <w:r w:rsidRPr="00323249">
        <w:rPr>
          <w:rStyle w:val="StyleUnderline"/>
        </w:rPr>
        <w:t>. In a complex series of reactions, microbial communities can transform organic N into molecular nitrogen (N2) where it can escape to the atmosphere, however, there is not such a gaseous escape pathway for P</w:t>
      </w:r>
      <w:r w:rsidRPr="00FB4FE5">
        <w:t xml:space="preserve"> (</w:t>
      </w:r>
      <w:proofErr w:type="spellStart"/>
      <w:r w:rsidRPr="00FB4FE5">
        <w:t>Stumm</w:t>
      </w:r>
      <w:proofErr w:type="spellEnd"/>
      <w:r w:rsidRPr="00FB4FE5">
        <w:t xml:space="preserve"> and Morgan, 1996). When the input of phosphorus to waters and soils is higher than </w:t>
      </w:r>
      <w:proofErr w:type="gramStart"/>
      <w:r w:rsidRPr="00FB4FE5">
        <w:t>it can be assimilated by a population of living organisms</w:t>
      </w:r>
      <w:proofErr w:type="gramEnd"/>
      <w:r w:rsidRPr="00FB4FE5">
        <w:t xml:space="preserve">, the problem of excess phosphorus content occurs. </w:t>
      </w:r>
      <w:r w:rsidRPr="00B56C99">
        <w:rPr>
          <w:rStyle w:val="StyleUnderline"/>
        </w:rPr>
        <w:t>Animal wastes are relatively large source of recyclable P in modern agriculture.</w:t>
      </w:r>
      <w:r w:rsidRPr="00FB4FE5">
        <w:t xml:space="preserve"> Excessive loading of P onto agricultural lands can result in excessive algal growth (eutrophication) in waters, thus poor surface water quality like offensive taste and odor of drinking water. If this water is a drinking water source, the addition treatment (typically with chlorination) is </w:t>
      </w:r>
      <w:r w:rsidRPr="00FB4FE5">
        <w:lastRenderedPageBreak/>
        <w:t>required before consumption. Eutrophication also seriously disrupts coastal ecosystems in regions receiving high P inputs (</w:t>
      </w:r>
      <w:proofErr w:type="spellStart"/>
      <w:r w:rsidRPr="00FB4FE5">
        <w:t>Smil</w:t>
      </w:r>
      <w:proofErr w:type="spellEnd"/>
      <w:r w:rsidRPr="00FB4FE5">
        <w:t>, 2000). The growth of algae block sunlight from reaching deeper waters, thus threatens the plants deeper in the water (</w:t>
      </w:r>
      <w:proofErr w:type="spellStart"/>
      <w:r w:rsidRPr="00FB4FE5">
        <w:t>Smil</w:t>
      </w:r>
      <w:proofErr w:type="spellEnd"/>
      <w:r w:rsidRPr="00FB4FE5">
        <w:t xml:space="preserve">, 2000). In the P applied soils, complex reactions convert P into a large variety of much less </w:t>
      </w:r>
      <w:proofErr w:type="gramStart"/>
      <w:r w:rsidRPr="00FB4FE5">
        <w:t>soluble,</w:t>
      </w:r>
      <w:proofErr w:type="gramEnd"/>
      <w:r w:rsidRPr="00FB4FE5">
        <w:t xml:space="preserve"> or insoluble compounds (</w:t>
      </w:r>
      <w:proofErr w:type="spellStart"/>
      <w:r w:rsidRPr="00FB4FE5">
        <w:t>Smil</w:t>
      </w:r>
      <w:proofErr w:type="spellEnd"/>
      <w:r w:rsidRPr="00FB4FE5">
        <w:t xml:space="preserve">, 2000). Over application of manures </w:t>
      </w:r>
      <w:proofErr w:type="gramStart"/>
      <w:r w:rsidRPr="00FB4FE5">
        <w:t>to</w:t>
      </w:r>
      <w:r w:rsidRPr="00323249">
        <w:t xml:space="preserve"> </w:t>
      </w:r>
      <w:r w:rsidRPr="00FB4FE5">
        <w:t>6</w:t>
      </w:r>
      <w:r w:rsidRPr="00323249">
        <w:t xml:space="preserve"> </w:t>
      </w:r>
      <w:r w:rsidRPr="00FB4FE5">
        <w:t>cropland</w:t>
      </w:r>
      <w:proofErr w:type="gramEnd"/>
      <w:r w:rsidRPr="00FB4FE5">
        <w:t xml:space="preserve"> has led to P accumulation in soils (Greaves et al., 1999). </w:t>
      </w:r>
      <w:r w:rsidRPr="00323249">
        <w:rPr>
          <w:rStyle w:val="StyleUnderline"/>
        </w:rPr>
        <w:t xml:space="preserve">Relative to crop needs, manure slurries contain higher levels of P than N. When manure </w:t>
      </w:r>
      <w:proofErr w:type="gramStart"/>
      <w:r w:rsidRPr="00323249">
        <w:rPr>
          <w:rStyle w:val="StyleUnderline"/>
        </w:rPr>
        <w:t>is applied</w:t>
      </w:r>
      <w:proofErr w:type="gramEnd"/>
      <w:r w:rsidRPr="00323249">
        <w:rPr>
          <w:rStyle w:val="StyleUnderline"/>
        </w:rPr>
        <w:t xml:space="preserve"> to meet crop N needs, P is over applied. The over-application of P onto agricultural lands is a serious environmental issue because it </w:t>
      </w:r>
      <w:proofErr w:type="gramStart"/>
      <w:r w:rsidRPr="00323249">
        <w:rPr>
          <w:rStyle w:val="StyleUnderline"/>
        </w:rPr>
        <w:t>can be transported</w:t>
      </w:r>
      <w:proofErr w:type="gramEnd"/>
      <w:r w:rsidRPr="00323249">
        <w:rPr>
          <w:rStyle w:val="StyleUnderline"/>
        </w:rPr>
        <w:t xml:space="preserve"> to surface waters where it can cause eutrophication, and subsequent ecological harm.</w:t>
      </w:r>
    </w:p>
    <w:p w:rsidR="00395781" w:rsidRDefault="00395781" w:rsidP="00395781">
      <w:pPr>
        <w:pStyle w:val="Heading4"/>
      </w:pPr>
      <w:r>
        <w:t>Sewage waste solves for phosphorous</w:t>
      </w:r>
    </w:p>
    <w:p w:rsidR="00395781" w:rsidRPr="00BB5ABF" w:rsidRDefault="00395781" w:rsidP="00395781">
      <w:proofErr w:type="spellStart"/>
      <w:r w:rsidRPr="00BB5ABF">
        <w:rPr>
          <w:rStyle w:val="Style13ptBold"/>
        </w:rPr>
        <w:t>Celen</w:t>
      </w:r>
      <w:proofErr w:type="spellEnd"/>
      <w:r w:rsidRPr="00BB5ABF">
        <w:rPr>
          <w:rStyle w:val="Style13ptBold"/>
        </w:rPr>
        <w:t xml:space="preserve"> 2006 </w:t>
      </w:r>
      <w:r>
        <w:t xml:space="preserve">- Ph.D. </w:t>
      </w:r>
      <w:proofErr w:type="spellStart"/>
      <w:r>
        <w:t>Biosystems</w:t>
      </w:r>
      <w:proofErr w:type="spellEnd"/>
      <w:r>
        <w:t xml:space="preserve"> Engineering, University of Tennessee – Knoxville</w:t>
      </w:r>
    </w:p>
    <w:p w:rsidR="00395781" w:rsidRPr="00BB5ABF" w:rsidRDefault="00395781" w:rsidP="00395781">
      <w:r>
        <w:t>(</w:t>
      </w:r>
      <w:proofErr w:type="spellStart"/>
      <w:r w:rsidRPr="00BB5ABF">
        <w:t>Ipek</w:t>
      </w:r>
      <w:proofErr w:type="spellEnd"/>
      <w:r w:rsidRPr="00BB5ABF">
        <w:t xml:space="preserve"> </w:t>
      </w:r>
      <w:proofErr w:type="spellStart"/>
      <w:r w:rsidRPr="00BB5ABF">
        <w:t>Celen</w:t>
      </w:r>
      <w:proofErr w:type="spellEnd"/>
      <w:r>
        <w:t xml:space="preserve"> Ph.D. </w:t>
      </w:r>
      <w:proofErr w:type="spellStart"/>
      <w:r>
        <w:t>Biosystems</w:t>
      </w:r>
      <w:proofErr w:type="spellEnd"/>
      <w:r>
        <w:t xml:space="preserve"> Engineering, University of Tennessee – Knoxville, May 2006 “Phosphorus Removal from Liquid Swine Manure by Chemical Precipitation” http://trace.tennessee.edu/utk_graddiss/1652/</w:t>
      </w:r>
    </w:p>
    <w:p w:rsidR="00395781" w:rsidRPr="00FB4FE5" w:rsidRDefault="00395781" w:rsidP="00395781">
      <w:pPr>
        <w:tabs>
          <w:tab w:val="left" w:pos="6660"/>
        </w:tabs>
      </w:pPr>
      <w:r w:rsidRPr="00323249">
        <w:rPr>
          <w:rStyle w:val="StyleUnderline"/>
        </w:rPr>
        <w:t xml:space="preserve">The technology to remove P from organic waste streams as </w:t>
      </w:r>
      <w:proofErr w:type="spellStart"/>
      <w:r w:rsidRPr="00323249">
        <w:rPr>
          <w:rStyle w:val="StyleUnderline"/>
        </w:rPr>
        <w:t>struvite</w:t>
      </w:r>
      <w:proofErr w:type="spellEnd"/>
      <w:r w:rsidRPr="00323249">
        <w:rPr>
          <w:rStyle w:val="StyleUnderline"/>
        </w:rPr>
        <w:t xml:space="preserve"> </w:t>
      </w:r>
      <w:proofErr w:type="gramStart"/>
      <w:r w:rsidRPr="00323249">
        <w:rPr>
          <w:rStyle w:val="StyleUnderline"/>
        </w:rPr>
        <w:t>has been demonstrated</w:t>
      </w:r>
      <w:proofErr w:type="gramEnd"/>
      <w:r w:rsidRPr="00323249">
        <w:rPr>
          <w:rStyle w:val="StyleUnderline"/>
        </w:rPr>
        <w:t xml:space="preserve"> in municipal and industrial wastewater treatment plants.</w:t>
      </w:r>
      <w:r w:rsidRPr="00FB4FE5">
        <w:t xml:space="preserve"> </w:t>
      </w:r>
      <w:r w:rsidRPr="00B56C99">
        <w:rPr>
          <w:rStyle w:val="StyleUnderline"/>
        </w:rPr>
        <w:t>There are a number of full-scale wastewater treatment plants operating across the world.</w:t>
      </w:r>
      <w:r w:rsidRPr="00FB4FE5">
        <w:t xml:space="preserve"> The largest are in Japan: Shimane Prefecture (500 m3/day), Fukuoka Prefecture (170 m3/day) and at Osaka South Ace Center (266 m3/day) (Parsons et al., 2001). They each use Mg2+ addition (</w:t>
      </w:r>
      <w:proofErr w:type="gramStart"/>
      <w:r w:rsidRPr="00FB4FE5">
        <w:t>Mg(</w:t>
      </w:r>
      <w:proofErr w:type="gramEnd"/>
      <w:r w:rsidRPr="00FB4FE5">
        <w:t xml:space="preserve">OH)2 or MgCl2) and pH adjustment (to pH 8.1-8.9) to cause </w:t>
      </w:r>
      <w:proofErr w:type="spellStart"/>
      <w:r w:rsidRPr="00FB4FE5">
        <w:t>struvite</w:t>
      </w:r>
      <w:proofErr w:type="spellEnd"/>
      <w:r w:rsidRPr="00FB4FE5">
        <w:t xml:space="preserve"> precipitation. The Shimane Prefecture reactor removes 90% of OP from the treated supernatant. In Italy, </w:t>
      </w:r>
      <w:r w:rsidRPr="00B56C99">
        <w:rPr>
          <w:rStyle w:val="StyleUnderline"/>
        </w:rPr>
        <w:t xml:space="preserve">a full-scale </w:t>
      </w:r>
      <w:proofErr w:type="spellStart"/>
      <w:r w:rsidRPr="00B56C99">
        <w:rPr>
          <w:rStyle w:val="StyleUnderline"/>
        </w:rPr>
        <w:t>struvite</w:t>
      </w:r>
      <w:proofErr w:type="spellEnd"/>
      <w:r w:rsidRPr="00B56C99">
        <w:rPr>
          <w:rStyle w:val="StyleUnderline"/>
        </w:rPr>
        <w:t xml:space="preserve"> crystallization plant </w:t>
      </w:r>
      <w:proofErr w:type="gramStart"/>
      <w:r w:rsidRPr="00B56C99">
        <w:rPr>
          <w:rStyle w:val="StyleUnderline"/>
        </w:rPr>
        <w:t>has been built</w:t>
      </w:r>
      <w:proofErr w:type="gramEnd"/>
      <w:r w:rsidRPr="00B56C99">
        <w:rPr>
          <w:rStyle w:val="StyleUnderline"/>
        </w:rPr>
        <w:t xml:space="preserve"> to remove OP from the anaerobic supernatant of sewage sludge</w:t>
      </w:r>
      <w:r w:rsidRPr="00FB4FE5">
        <w:t xml:space="preserve"> (</w:t>
      </w:r>
      <w:proofErr w:type="spellStart"/>
      <w:r w:rsidRPr="00FB4FE5">
        <w:t>Battistoni</w:t>
      </w:r>
      <w:proofErr w:type="spellEnd"/>
      <w:r w:rsidRPr="00FB4FE5">
        <w:t xml:space="preserve"> et al., 2001).</w:t>
      </w:r>
      <w:r w:rsidRPr="00323249">
        <w:t xml:space="preserve"> </w:t>
      </w:r>
      <w:r w:rsidRPr="00FB4FE5">
        <w:t xml:space="preserve">In </w:t>
      </w:r>
      <w:r w:rsidRPr="00B56C99">
        <w:rPr>
          <w:rStyle w:val="StyleUnderline"/>
        </w:rPr>
        <w:t xml:space="preserve">England, </w:t>
      </w:r>
      <w:proofErr w:type="spellStart"/>
      <w:r w:rsidRPr="00B56C99">
        <w:rPr>
          <w:rStyle w:val="StyleUnderline"/>
        </w:rPr>
        <w:t>struvite</w:t>
      </w:r>
      <w:proofErr w:type="spellEnd"/>
      <w:r w:rsidRPr="00B56C99">
        <w:rPr>
          <w:rStyle w:val="StyleUnderline"/>
        </w:rPr>
        <w:t xml:space="preserve"> </w:t>
      </w:r>
      <w:proofErr w:type="gramStart"/>
      <w:r w:rsidRPr="00B56C99">
        <w:rPr>
          <w:rStyle w:val="StyleUnderline"/>
        </w:rPr>
        <w:t>has been recovered</w:t>
      </w:r>
      <w:proofErr w:type="gramEnd"/>
      <w:r w:rsidRPr="00B56C99">
        <w:rPr>
          <w:rStyle w:val="StyleUnderline"/>
        </w:rPr>
        <w:t xml:space="preserve"> by a pilot scale project at the Slough municipal wastewater treatment plant operated by Thames Water </w:t>
      </w:r>
      <w:r w:rsidRPr="00FB4FE5">
        <w:t xml:space="preserve">(Johnson et al., 2004). The Slough reactor </w:t>
      </w:r>
      <w:proofErr w:type="gramStart"/>
      <w:r w:rsidRPr="00FB4FE5">
        <w:t>is based</w:t>
      </w:r>
      <w:proofErr w:type="gramEnd"/>
      <w:r w:rsidRPr="00FB4FE5">
        <w:t xml:space="preserve"> on the Unitika </w:t>
      </w:r>
      <w:proofErr w:type="spellStart"/>
      <w:r w:rsidRPr="00FB4FE5">
        <w:t>phosnix</w:t>
      </w:r>
      <w:proofErr w:type="spellEnd"/>
      <w:r w:rsidRPr="00FB4FE5">
        <w:t xml:space="preserve"> process, using a modified lamella</w:t>
      </w:r>
      <w:r w:rsidRPr="00323249">
        <w:t xml:space="preserve"> </w:t>
      </w:r>
      <w:r w:rsidRPr="00FB4FE5">
        <w:t>14</w:t>
      </w:r>
      <w:r w:rsidRPr="00323249">
        <w:t xml:space="preserve"> </w:t>
      </w:r>
      <w:r w:rsidRPr="00FB4FE5">
        <w:t xml:space="preserve">clarifier. In this device, the lamella plates </w:t>
      </w:r>
      <w:proofErr w:type="gramStart"/>
      <w:r w:rsidRPr="00FB4FE5">
        <w:t>have been removed</w:t>
      </w:r>
      <w:proofErr w:type="gramEnd"/>
      <w:r w:rsidRPr="00FB4FE5">
        <w:t xml:space="preserve"> and the central baffles are extended to create a reaction zone and two settling zones. The reactor contents </w:t>
      </w:r>
      <w:proofErr w:type="gramStart"/>
      <w:r w:rsidRPr="00FB4FE5">
        <w:t>are mixed</w:t>
      </w:r>
      <w:proofErr w:type="gramEnd"/>
      <w:r w:rsidRPr="00FB4FE5">
        <w:t xml:space="preserve"> (by an air stream entering from the base) and then move into the settlement zones. Organic solids rise and are removed with the effluent, whereas the </w:t>
      </w:r>
      <w:proofErr w:type="spellStart"/>
      <w:r w:rsidRPr="00FB4FE5">
        <w:t>struvite</w:t>
      </w:r>
      <w:proofErr w:type="spellEnd"/>
      <w:r w:rsidRPr="00FB4FE5">
        <w:t xml:space="preserve"> crystals are circulated and grow. Being 1.7 times </w:t>
      </w:r>
      <w:proofErr w:type="gramStart"/>
      <w:r w:rsidRPr="00FB4FE5">
        <w:t>more dense</w:t>
      </w:r>
      <w:proofErr w:type="gramEnd"/>
      <w:r w:rsidRPr="00FB4FE5">
        <w:t xml:space="preserve"> than water, these crystals eventually sink to the bottom, are drawn off, and dewatered (Sharp, 2002).</w:t>
      </w:r>
      <w:r w:rsidRPr="00323249">
        <w:t xml:space="preserve"> </w:t>
      </w:r>
      <w:r w:rsidRPr="00323249">
        <w:rPr>
          <w:rStyle w:val="StyleUnderline"/>
        </w:rPr>
        <w:t xml:space="preserve">Some applications of this technology </w:t>
      </w:r>
      <w:proofErr w:type="gramStart"/>
      <w:r w:rsidRPr="00323249">
        <w:rPr>
          <w:rStyle w:val="StyleUnderline"/>
        </w:rPr>
        <w:t>have been applied</w:t>
      </w:r>
      <w:proofErr w:type="gramEnd"/>
      <w:r w:rsidRPr="00323249">
        <w:rPr>
          <w:rStyle w:val="StyleUnderline"/>
        </w:rPr>
        <w:t xml:space="preserve"> to the recovery of P from animal manures.</w:t>
      </w:r>
      <w:r w:rsidRPr="00FB4FE5">
        <w:t xml:space="preserve"> In the Netherlands, </w:t>
      </w:r>
      <w:proofErr w:type="spellStart"/>
      <w:r w:rsidRPr="00FB4FE5">
        <w:t>Thermhos</w:t>
      </w:r>
      <w:proofErr w:type="spellEnd"/>
      <w:r w:rsidRPr="00FB4FE5">
        <w:t xml:space="preserve"> International has recovered K-</w:t>
      </w:r>
      <w:proofErr w:type="spellStart"/>
      <w:r w:rsidRPr="00FB4FE5">
        <w:t>struvite</w:t>
      </w:r>
      <w:proofErr w:type="spellEnd"/>
      <w:r w:rsidRPr="00FB4FE5">
        <w:t xml:space="preserve"> (KNH4PO4) from calf manure in the company’s industrial thermal P production process (Shipper and </w:t>
      </w:r>
      <w:proofErr w:type="spellStart"/>
      <w:r w:rsidRPr="00FB4FE5">
        <w:t>Verhoek</w:t>
      </w:r>
      <w:proofErr w:type="spellEnd"/>
      <w:r w:rsidRPr="00FB4FE5">
        <w:t xml:space="preserve"> 2004). In Japan, a 4 m3/day stirred, aerated reactor was </w:t>
      </w:r>
      <w:proofErr w:type="spellStart"/>
      <w:r w:rsidRPr="00FB4FE5">
        <w:t>build</w:t>
      </w:r>
      <w:proofErr w:type="spellEnd"/>
      <w:r w:rsidRPr="00FB4FE5">
        <w:t xml:space="preserve"> for </w:t>
      </w:r>
      <w:proofErr w:type="spellStart"/>
      <w:r w:rsidRPr="00FB4FE5">
        <w:t>struvite</w:t>
      </w:r>
      <w:proofErr w:type="spellEnd"/>
      <w:r w:rsidRPr="00FB4FE5">
        <w:t xml:space="preserve"> precipitation and recovery from swine wastewater (Suzuki et al., 2004). These workers found that without Mg2+ addition, a 70% removal of phosphate </w:t>
      </w:r>
      <w:proofErr w:type="gramStart"/>
      <w:r w:rsidRPr="00FB4FE5">
        <w:t>was observed</w:t>
      </w:r>
      <w:proofErr w:type="gramEnd"/>
      <w:r w:rsidRPr="00FB4FE5">
        <w:t xml:space="preserve">. With Mg addition, a 90% removal of phosphate </w:t>
      </w:r>
      <w:proofErr w:type="gramStart"/>
      <w:r w:rsidRPr="00FB4FE5">
        <w:t>was observed</w:t>
      </w:r>
      <w:proofErr w:type="gramEnd"/>
      <w:r w:rsidRPr="00FB4FE5">
        <w:t xml:space="preserve">. Bowers (2004) developed a fluid-bed </w:t>
      </w:r>
      <w:proofErr w:type="spellStart"/>
      <w:r w:rsidRPr="00FB4FE5">
        <w:t>struvite</w:t>
      </w:r>
      <w:proofErr w:type="spellEnd"/>
      <w:r w:rsidRPr="00FB4FE5">
        <w:t xml:space="preserve"> crystallizer for reducing phosphorus in effluent from livestock waste lagoons in Northern Carolina, USA.</w:t>
      </w:r>
    </w:p>
    <w:p w:rsidR="00395781" w:rsidRPr="002907F6" w:rsidRDefault="00395781" w:rsidP="00395781">
      <w:pPr>
        <w:pStyle w:val="Heading4"/>
      </w:pPr>
      <w:r>
        <w:t>CP empirically solves- North Carolina</w:t>
      </w:r>
    </w:p>
    <w:p w:rsidR="00395781" w:rsidRPr="00BB5ABF" w:rsidRDefault="00395781" w:rsidP="00395781">
      <w:proofErr w:type="spellStart"/>
      <w:r w:rsidRPr="00BB5ABF">
        <w:rPr>
          <w:rStyle w:val="Style13ptBold"/>
        </w:rPr>
        <w:t>Celen</w:t>
      </w:r>
      <w:proofErr w:type="spellEnd"/>
      <w:r w:rsidRPr="00BB5ABF">
        <w:rPr>
          <w:rStyle w:val="Style13ptBold"/>
        </w:rPr>
        <w:t xml:space="preserve"> 2006 </w:t>
      </w:r>
      <w:r>
        <w:t xml:space="preserve">- Ph.D. </w:t>
      </w:r>
      <w:proofErr w:type="spellStart"/>
      <w:r>
        <w:t>Biosystems</w:t>
      </w:r>
      <w:proofErr w:type="spellEnd"/>
      <w:r>
        <w:t xml:space="preserve"> Engineering, University of Tennessee – Knoxville</w:t>
      </w:r>
    </w:p>
    <w:p w:rsidR="00395781" w:rsidRPr="00FB4FE5" w:rsidRDefault="00395781" w:rsidP="00395781">
      <w:r>
        <w:lastRenderedPageBreak/>
        <w:t>(</w:t>
      </w:r>
      <w:proofErr w:type="spellStart"/>
      <w:r w:rsidRPr="00BB5ABF">
        <w:t>Ipek</w:t>
      </w:r>
      <w:proofErr w:type="spellEnd"/>
      <w:r w:rsidRPr="00BB5ABF">
        <w:t xml:space="preserve"> </w:t>
      </w:r>
      <w:proofErr w:type="spellStart"/>
      <w:r w:rsidRPr="00BB5ABF">
        <w:t>Celen</w:t>
      </w:r>
      <w:proofErr w:type="spellEnd"/>
      <w:r>
        <w:t xml:space="preserve"> Ph.D. </w:t>
      </w:r>
      <w:proofErr w:type="spellStart"/>
      <w:r>
        <w:t>Biosystems</w:t>
      </w:r>
      <w:proofErr w:type="spellEnd"/>
      <w:r>
        <w:t xml:space="preserve"> Engineering, University of Tennessee – Knoxville, May 2006 “Phosphorus Removal from Liquid Swine Manure by Chemical Precipitation” http://trace.tennessee.edu/utk_graddiss/1652/</w:t>
      </w:r>
    </w:p>
    <w:p w:rsidR="00395781" w:rsidRPr="00FB4FE5" w:rsidRDefault="00395781" w:rsidP="00395781">
      <w:r w:rsidRPr="00FB4FE5">
        <w:t xml:space="preserve">Bowers and </w:t>
      </w:r>
      <w:proofErr w:type="spellStart"/>
      <w:r w:rsidRPr="00FB4FE5">
        <w:t>Westerman</w:t>
      </w:r>
      <w:proofErr w:type="spellEnd"/>
      <w:r w:rsidRPr="00FB4FE5">
        <w:t xml:space="preserve">, (2003) </w:t>
      </w:r>
      <w:r w:rsidRPr="006C2338">
        <w:rPr>
          <w:u w:val="single"/>
        </w:rPr>
        <w:t xml:space="preserve">installed a cone-shaped continuous-mode fluidized bed to remove P from livestock lagoon effluent in North Carolina, USA. </w:t>
      </w:r>
      <w:r w:rsidRPr="00FB4FE5">
        <w:t xml:space="preserve">A chamber at the bottom of the cone </w:t>
      </w:r>
      <w:proofErr w:type="gramStart"/>
      <w:r w:rsidRPr="00FB4FE5">
        <w:t>is used</w:t>
      </w:r>
      <w:proofErr w:type="gramEnd"/>
      <w:r w:rsidRPr="00FB4FE5">
        <w:t xml:space="preserve"> to collect particles that can no longer be held in suspension. When the product collector is full, the reactor </w:t>
      </w:r>
      <w:proofErr w:type="gramStart"/>
      <w:r w:rsidRPr="00FB4FE5">
        <w:t>must be shut down</w:t>
      </w:r>
      <w:proofErr w:type="gramEnd"/>
      <w:r w:rsidRPr="00FB4FE5">
        <w:t xml:space="preserve"> to remove product. In these experiments, anhydrous ammonia </w:t>
      </w:r>
      <w:proofErr w:type="gramStart"/>
      <w:r w:rsidRPr="00FB4FE5">
        <w:t>was used</w:t>
      </w:r>
      <w:proofErr w:type="gramEnd"/>
      <w:r w:rsidRPr="00FB4FE5">
        <w:t xml:space="preserve"> to raise the pH and </w:t>
      </w:r>
      <w:proofErr w:type="spellStart"/>
      <w:r w:rsidRPr="00FB4FE5">
        <w:t>MgO</w:t>
      </w:r>
      <w:proofErr w:type="spellEnd"/>
      <w:r w:rsidRPr="00FB4FE5">
        <w:t xml:space="preserve"> served as the Mg source. Raw lagoon liquid </w:t>
      </w:r>
      <w:proofErr w:type="gramStart"/>
      <w:r w:rsidRPr="00FB4FE5">
        <w:t>was introduced</w:t>
      </w:r>
      <w:proofErr w:type="gramEnd"/>
      <w:r w:rsidRPr="00FB4FE5">
        <w:t xml:space="preserve"> at the bottom of the crystallizer. The pH was not controlled. The formed crystals </w:t>
      </w:r>
      <w:proofErr w:type="gramStart"/>
      <w:r w:rsidRPr="00FB4FE5">
        <w:t>were collected and analyzed for Mg2+, NH4+, and PO43</w:t>
      </w:r>
      <w:r w:rsidRPr="006C2338">
        <w:rPr>
          <w:u w:val="single"/>
        </w:rPr>
        <w:t>-</w:t>
      </w:r>
      <w:proofErr w:type="gramEnd"/>
      <w:r w:rsidRPr="006C2338">
        <w:rPr>
          <w:u w:val="single"/>
        </w:rPr>
        <w:t xml:space="preserve">. The results indicated that the product was 88% </w:t>
      </w:r>
      <w:proofErr w:type="spellStart"/>
      <w:r w:rsidRPr="006C2338">
        <w:rPr>
          <w:u w:val="single"/>
        </w:rPr>
        <w:t>struvite</w:t>
      </w:r>
      <w:proofErr w:type="spellEnd"/>
      <w:r w:rsidRPr="006C2338">
        <w:rPr>
          <w:u w:val="single"/>
        </w:rPr>
        <w:t>.</w:t>
      </w:r>
      <w:r w:rsidRPr="00323249">
        <w:rPr>
          <w:rStyle w:val="StyleUnderline"/>
        </w:rPr>
        <w:t xml:space="preserve"> </w:t>
      </w:r>
      <w:r w:rsidRPr="006C2338">
        <w:rPr>
          <w:u w:val="single"/>
        </w:rPr>
        <w:t>72</w:t>
      </w:r>
      <w:r w:rsidRPr="00323249">
        <w:rPr>
          <w:rStyle w:val="StyleUnderline"/>
        </w:rPr>
        <w:t xml:space="preserve"> </w:t>
      </w:r>
      <w:r w:rsidRPr="006C2338">
        <w:rPr>
          <w:u w:val="single"/>
        </w:rPr>
        <w:t>Suzuki et al., (2002) installed a pilot plant in Japan for the treatment of swine wastewater.</w:t>
      </w:r>
      <w:r w:rsidRPr="00FB4FE5">
        <w:t xml:space="preserve"> Essentially, this reactor is a circular primary settling tank except that aeration </w:t>
      </w:r>
      <w:proofErr w:type="gramStart"/>
      <w:r w:rsidRPr="00FB4FE5">
        <w:t>is carried out</w:t>
      </w:r>
      <w:proofErr w:type="gramEnd"/>
      <w:r w:rsidRPr="00FB4FE5">
        <w:t xml:space="preserve"> in a center column. The pH </w:t>
      </w:r>
      <w:proofErr w:type="gramStart"/>
      <w:r w:rsidRPr="00FB4FE5">
        <w:t>was increased</w:t>
      </w:r>
      <w:proofErr w:type="gramEnd"/>
      <w:r w:rsidRPr="00FB4FE5">
        <w:t xml:space="preserve"> to 8.5 by aeration and no Mg2+ was added in the experiments. They obtained 65% of PO43-, 51% of Mg2+ and 34% of Ca2+ removal from the swine wastewater when the hydraulic retention time (HRT) was 4.1 hours. The settled precipitant was assumed to be </w:t>
      </w:r>
      <w:proofErr w:type="spellStart"/>
      <w:r w:rsidRPr="00FB4FE5">
        <w:t>struvite</w:t>
      </w:r>
      <w:proofErr w:type="spellEnd"/>
      <w:r w:rsidRPr="00FB4FE5">
        <w:t xml:space="preserve"> and hydroxyapatite, (</w:t>
      </w:r>
      <w:proofErr w:type="gramStart"/>
      <w:r w:rsidRPr="00FB4FE5">
        <w:t>Ca5(</w:t>
      </w:r>
      <w:proofErr w:type="gramEnd"/>
      <w:r w:rsidRPr="00FB4FE5">
        <w:t>PO4)3OH, HAP</w:t>
      </w:r>
      <w:r w:rsidRPr="006C2338">
        <w:rPr>
          <w:u w:val="single"/>
        </w:rPr>
        <w:t>).</w:t>
      </w:r>
      <w:r w:rsidRPr="00323249">
        <w:rPr>
          <w:rStyle w:val="StyleUnderline"/>
        </w:rPr>
        <w:t xml:space="preserve"> </w:t>
      </w:r>
      <w:r w:rsidRPr="006C2338">
        <w:rPr>
          <w:u w:val="single"/>
        </w:rPr>
        <w:t xml:space="preserve">Another pilot plant application using swine wastewater </w:t>
      </w:r>
      <w:proofErr w:type="gramStart"/>
      <w:r w:rsidRPr="006C2338">
        <w:rPr>
          <w:u w:val="single"/>
        </w:rPr>
        <w:t>was tested</w:t>
      </w:r>
      <w:proofErr w:type="gramEnd"/>
      <w:r w:rsidRPr="006C2338">
        <w:rPr>
          <w:u w:val="single"/>
        </w:rPr>
        <w:t xml:space="preserve"> in Canada (</w:t>
      </w:r>
      <w:proofErr w:type="spellStart"/>
      <w:r w:rsidRPr="006C2338">
        <w:rPr>
          <w:u w:val="single"/>
        </w:rPr>
        <w:t>Laridi</w:t>
      </w:r>
      <w:proofErr w:type="spellEnd"/>
      <w:r w:rsidRPr="006C2338">
        <w:rPr>
          <w:u w:val="single"/>
        </w:rPr>
        <w:t xml:space="preserve"> et al., 2004). The pilot-scale batch reactor consisted of two </w:t>
      </w:r>
      <w:proofErr w:type="spellStart"/>
      <w:r w:rsidRPr="006C2338">
        <w:rPr>
          <w:u w:val="single"/>
        </w:rPr>
        <w:t>plexiglass</w:t>
      </w:r>
      <w:proofErr w:type="spellEnd"/>
      <w:r w:rsidRPr="006C2338">
        <w:rPr>
          <w:u w:val="single"/>
        </w:rPr>
        <w:t xml:space="preserve"> columns, one inside the other. The inner column was the reaction zone, and the exterior column was the settling zone. </w:t>
      </w:r>
      <w:r w:rsidRPr="00FB4FE5">
        <w:t xml:space="preserve">Sodium hydroxide </w:t>
      </w:r>
      <w:proofErr w:type="gramStart"/>
      <w:r w:rsidRPr="00FB4FE5">
        <w:t>was used</w:t>
      </w:r>
      <w:proofErr w:type="gramEnd"/>
      <w:r w:rsidRPr="00FB4FE5">
        <w:t xml:space="preserve"> to adjust the pH to 9.0 and no additional Mg2+ was added. Researchers claimed that 99% of the OP </w:t>
      </w:r>
      <w:proofErr w:type="gramStart"/>
      <w:r w:rsidRPr="00FB4FE5">
        <w:t>was removed</w:t>
      </w:r>
      <w:proofErr w:type="gramEnd"/>
      <w:r w:rsidRPr="00FB4FE5">
        <w:t xml:space="preserve"> when HRT was 1 hour.</w:t>
      </w:r>
      <w:r w:rsidRPr="00323249">
        <w:t xml:space="preserve"> </w:t>
      </w:r>
      <w:r w:rsidRPr="00FB4FE5">
        <w:t xml:space="preserve">Much of the previous work has focused on the conditions that favor </w:t>
      </w:r>
      <w:proofErr w:type="spellStart"/>
      <w:r w:rsidRPr="00FB4FE5">
        <w:t>struvite</w:t>
      </w:r>
      <w:proofErr w:type="spellEnd"/>
      <w:r w:rsidRPr="00FB4FE5">
        <w:t xml:space="preserve"> precipitation. However, less attention </w:t>
      </w:r>
      <w:proofErr w:type="gramStart"/>
      <w:r w:rsidRPr="00FB4FE5">
        <w:t>has been applied</w:t>
      </w:r>
      <w:proofErr w:type="gramEnd"/>
      <w:r w:rsidRPr="00FB4FE5">
        <w:t xml:space="preserve"> to reactor designs. One important design parameter is the hydraulic retention time. Several of the above listed citations used an hour or greater for HRT. </w:t>
      </w:r>
      <w:r w:rsidRPr="006C2338">
        <w:rPr>
          <w:u w:val="single"/>
        </w:rPr>
        <w:t xml:space="preserve">A desirable outcome of this project is to develop a continuous flow reactor is needed that will produce </w:t>
      </w:r>
      <w:proofErr w:type="spellStart"/>
      <w:r w:rsidRPr="006C2338">
        <w:rPr>
          <w:u w:val="single"/>
        </w:rPr>
        <w:t>struvite</w:t>
      </w:r>
      <w:proofErr w:type="spellEnd"/>
      <w:r w:rsidRPr="006C2338">
        <w:rPr>
          <w:u w:val="single"/>
        </w:rPr>
        <w:t xml:space="preserve"> while liquid swine manure is being transferred to a land application site. </w:t>
      </w:r>
      <w:r w:rsidRPr="00FB4FE5">
        <w:t xml:space="preserve">Therefore, an optimized HRT </w:t>
      </w:r>
      <w:proofErr w:type="gramStart"/>
      <w:r w:rsidRPr="00FB4FE5">
        <w:t>is needed</w:t>
      </w:r>
      <w:proofErr w:type="gramEnd"/>
      <w:r w:rsidRPr="00FB4FE5">
        <w:t xml:space="preserve"> to minimize the volume of the reactor.</w:t>
      </w:r>
    </w:p>
    <w:p w:rsidR="00395781" w:rsidRPr="002907F6" w:rsidRDefault="00395781" w:rsidP="00395781">
      <w:pPr>
        <w:pStyle w:val="Heading4"/>
      </w:pPr>
      <w:r>
        <w:t>More evidence- sewage water empirically solves- WWTP</w:t>
      </w:r>
    </w:p>
    <w:p w:rsidR="00395781" w:rsidRPr="00FB4FE5" w:rsidRDefault="00395781" w:rsidP="00395781">
      <w:r w:rsidRPr="00FB4FE5">
        <w:t>(</w:t>
      </w:r>
      <w:proofErr w:type="spellStart"/>
      <w:r w:rsidRPr="00FB4FE5">
        <w:t>Butusov</w:t>
      </w:r>
      <w:proofErr w:type="spellEnd"/>
      <w:r w:rsidRPr="00FB4FE5">
        <w:t xml:space="preserve"> et al 2013, scientist who has done massive amounts of research on phosphorus relating to agriculture and life processes)</w:t>
      </w:r>
    </w:p>
    <w:p w:rsidR="00395781" w:rsidRPr="00FB4FE5" w:rsidRDefault="00395781" w:rsidP="00395781">
      <w:r w:rsidRPr="00FB4FE5">
        <w:t xml:space="preserve">(Mikhail, “Phosphorus: An Element that could have been called Lucifer”, </w:t>
      </w:r>
      <w:r w:rsidRPr="00323249">
        <w:t>http://books.google.com/books?id=fcE_AAAAQBAJ&amp;printsec=frontcover&amp;dq=inauthor:%22Mikhail+Butusov%22&amp;hl=en&amp;sa=X&amp;ei=3GO9U7VfiLDQBcbEgLgM&amp;ved=0CB4Q6AEwAA#v=onepage&amp;q&amp;f=false</w:t>
      </w:r>
      <w:r w:rsidRPr="00FB4FE5">
        <w:t>)</w:t>
      </w:r>
    </w:p>
    <w:p w:rsidR="00395781" w:rsidRPr="00FB4FE5" w:rsidRDefault="00395781" w:rsidP="00395781">
      <w:r w:rsidRPr="00CC5177">
        <w:rPr>
          <w:u w:val="single"/>
        </w:rPr>
        <w:t>There is a possibility of P recycling at the WWTP site before creation of sludge, that is, directly from the sewage water where phosphorus can be found in particulate, colloidal, and dissolved forms</w:t>
      </w:r>
      <w:r w:rsidRPr="00FB4FE5">
        <w:t>.</w:t>
      </w:r>
      <w:r w:rsidRPr="00323249">
        <w:t xml:space="preserve"> </w:t>
      </w:r>
      <w:r w:rsidRPr="00FB4FE5">
        <w:t>10.1 Point Sources 99</w:t>
      </w:r>
      <w:r w:rsidRPr="00323249">
        <w:t xml:space="preserve"> </w:t>
      </w:r>
      <w:proofErr w:type="gramStart"/>
      <w:r w:rsidRPr="00FB4FE5">
        <w:t>The</w:t>
      </w:r>
      <w:proofErr w:type="gramEnd"/>
      <w:r w:rsidRPr="00FB4FE5">
        <w:t xml:space="preserve"> dissolved fraction consists of the following:</w:t>
      </w:r>
      <w:r w:rsidRPr="00323249">
        <w:t xml:space="preserve"> </w:t>
      </w:r>
      <w:r w:rsidRPr="00FB4FE5">
        <w:t xml:space="preserve">1. Organically bound phosphates, including traces of P from detergents 2. </w:t>
      </w:r>
      <w:proofErr w:type="gramStart"/>
      <w:r w:rsidRPr="00FB4FE5">
        <w:t>Polyphosphates, also stemming from washing compounds, such as those used in</w:t>
      </w:r>
      <w:r w:rsidRPr="00323249">
        <w:t xml:space="preserve"> </w:t>
      </w:r>
      <w:r w:rsidRPr="00FB4FE5">
        <w:t>dishwashers 3.</w:t>
      </w:r>
      <w:proofErr w:type="gramEnd"/>
      <w:r w:rsidRPr="00FB4FE5">
        <w:t xml:space="preserve"> </w:t>
      </w:r>
      <w:r w:rsidRPr="00CC5177">
        <w:rPr>
          <w:u w:val="single"/>
        </w:rPr>
        <w:t>Orthophosphates stemming from urine, which represent the major part of the</w:t>
      </w:r>
      <w:r w:rsidRPr="00323249">
        <w:rPr>
          <w:rStyle w:val="StyleUnderline"/>
        </w:rPr>
        <w:t xml:space="preserve"> </w:t>
      </w:r>
      <w:r w:rsidRPr="00CC5177">
        <w:rPr>
          <w:u w:val="single"/>
        </w:rPr>
        <w:t>dissolved fraction</w:t>
      </w:r>
      <w:r w:rsidRPr="00323249">
        <w:rPr>
          <w:rStyle w:val="StyleUnderline"/>
        </w:rPr>
        <w:t xml:space="preserve"> </w:t>
      </w:r>
      <w:r w:rsidRPr="00CC5177">
        <w:rPr>
          <w:u w:val="single"/>
        </w:rPr>
        <w:t xml:space="preserve">P recycling directly from the wastewater before or even instead of its </w:t>
      </w:r>
      <w:proofErr w:type="spellStart"/>
      <w:r w:rsidRPr="00CC5177">
        <w:rPr>
          <w:u w:val="single"/>
        </w:rPr>
        <w:t>conven</w:t>
      </w:r>
      <w:proofErr w:type="spellEnd"/>
      <w:r w:rsidRPr="00CC5177">
        <w:rPr>
          <w:u w:val="single"/>
        </w:rPr>
        <w:t xml:space="preserve">- </w:t>
      </w:r>
      <w:proofErr w:type="spellStart"/>
      <w:r w:rsidRPr="00CC5177">
        <w:rPr>
          <w:u w:val="single"/>
        </w:rPr>
        <w:t>tional</w:t>
      </w:r>
      <w:proofErr w:type="spellEnd"/>
      <w:r w:rsidRPr="00CC5177">
        <w:rPr>
          <w:u w:val="single"/>
        </w:rPr>
        <w:t xml:space="preserve"> treatment can be an attractive alternative. </w:t>
      </w:r>
      <w:r w:rsidRPr="00FB4FE5">
        <w:t xml:space="preserve">Two most interesting technologies </w:t>
      </w:r>
      <w:proofErr w:type="gramStart"/>
      <w:r w:rsidRPr="00FB4FE5">
        <w:t>were developed</w:t>
      </w:r>
      <w:proofErr w:type="gramEnd"/>
      <w:r w:rsidRPr="00FB4FE5">
        <w:t xml:space="preserve"> for </w:t>
      </w:r>
      <w:proofErr w:type="spellStart"/>
      <w:r w:rsidRPr="00FB4FE5">
        <w:t>nonthermal</w:t>
      </w:r>
      <w:proofErr w:type="spellEnd"/>
      <w:r w:rsidRPr="00FB4FE5">
        <w:t xml:space="preserve"> P recycling from the sewage stream.</w:t>
      </w:r>
    </w:p>
    <w:p w:rsidR="00395781" w:rsidRPr="00FB4FE5" w:rsidRDefault="00395781" w:rsidP="00395781"/>
    <w:p w:rsidR="00395781" w:rsidRPr="00FB4FE5" w:rsidRDefault="00395781" w:rsidP="00395781"/>
    <w:p w:rsidR="00395781" w:rsidRDefault="00395781" w:rsidP="00395781">
      <w:pPr>
        <w:pStyle w:val="Heading3"/>
      </w:pPr>
      <w:r>
        <w:lastRenderedPageBreak/>
        <w:t>Military CP</w:t>
      </w:r>
    </w:p>
    <w:p w:rsidR="00484AAB" w:rsidRDefault="00484AAB" w:rsidP="00484AAB">
      <w:pPr>
        <w:pStyle w:val="Heading4"/>
      </w:pPr>
      <w:r>
        <w:t>Plan fails w/o DOD</w:t>
      </w:r>
    </w:p>
    <w:p w:rsidR="00484AAB" w:rsidRPr="007F5E16" w:rsidRDefault="00484AAB" w:rsidP="00484AAB">
      <w:pPr>
        <w:rPr>
          <w:rStyle w:val="Style13ptBold"/>
        </w:rPr>
      </w:pPr>
      <w:r w:rsidRPr="007F5E16">
        <w:rPr>
          <w:rStyle w:val="Style13ptBold"/>
        </w:rPr>
        <w:t xml:space="preserve">Andres and </w:t>
      </w:r>
      <w:proofErr w:type="spellStart"/>
      <w:r w:rsidRPr="007F5E16">
        <w:rPr>
          <w:rStyle w:val="Style13ptBold"/>
        </w:rPr>
        <w:t>Breetz</w:t>
      </w:r>
      <w:proofErr w:type="spellEnd"/>
      <w:r w:rsidRPr="007F5E16">
        <w:rPr>
          <w:rStyle w:val="Style13ptBold"/>
        </w:rPr>
        <w:t xml:space="preserve"> 11</w:t>
      </w:r>
    </w:p>
    <w:p w:rsidR="00484AAB" w:rsidRDefault="00484AAB" w:rsidP="00484AAB">
      <w:r>
        <w:t xml:space="preserve">[Richard* and Hanna**, *Professor of National Security Strategy at the National War College and a Senior Fellow and Energy and Environmental Security and Policy Chair in the Center for Strategic Research, Institute for National Strategic Studies, at the National Defense University, **doctoral candidate in the Department of Political Science at The Massachusetts Institute of Technology, Small Nuclear </w:t>
      </w:r>
      <w:proofErr w:type="spellStart"/>
      <w:r>
        <w:t>Reactorsfor</w:t>
      </w:r>
      <w:proofErr w:type="spellEnd"/>
      <w:r>
        <w:t xml:space="preserve"> Military </w:t>
      </w:r>
      <w:proofErr w:type="spellStart"/>
      <w:r>
        <w:t>Installations:Capabilities</w:t>
      </w:r>
      <w:proofErr w:type="spellEnd"/>
      <w:r>
        <w:t xml:space="preserve">, Costs, </w:t>
      </w:r>
      <w:proofErr w:type="spellStart"/>
      <w:r>
        <w:t>andTechnological</w:t>
      </w:r>
      <w:proofErr w:type="spellEnd"/>
      <w:r>
        <w:t xml:space="preserve"> Implications, </w:t>
      </w:r>
      <w:hyperlink r:id="rId37" w:history="1">
        <w:r w:rsidRPr="00A07A47">
          <w:rPr>
            <w:rStyle w:val="Hyperlink"/>
          </w:rPr>
          <w:t>www.ndu.edu/press/lib/pdf/StrForum/SF-262.pdf //</w:t>
        </w:r>
      </w:hyperlink>
      <w:r>
        <w:t xml:space="preserve"> SZ]</w:t>
      </w:r>
    </w:p>
    <w:p w:rsidR="00484AAB" w:rsidRPr="00484AAB" w:rsidRDefault="00484AAB" w:rsidP="00484AAB">
      <w:pPr>
        <w:rPr>
          <w:sz w:val="16"/>
        </w:rPr>
      </w:pPr>
      <w:r w:rsidRPr="007F5E16">
        <w:rPr>
          <w:sz w:val="16"/>
        </w:rPr>
        <w:t xml:space="preserve">Thus far, this paper has reviewed two of DOD’s most pressing energy vulnerabilities—grid insecurity and fuel convoys—and explored how </w:t>
      </w:r>
      <w:proofErr w:type="gramStart"/>
      <w:r w:rsidRPr="007F5E16">
        <w:rPr>
          <w:sz w:val="16"/>
        </w:rPr>
        <w:t>they could be addressed by small reactors</w:t>
      </w:r>
      <w:proofErr w:type="gramEnd"/>
      <w:r w:rsidRPr="007F5E16">
        <w:rPr>
          <w:sz w:val="16"/>
        </w:rPr>
        <w:t xml:space="preserve">. We acknowledge that there are many uncertainties and risks associated with these reactors. On the other hand, failing to pursue these technologies raises its own set of risks for DOD, which we review in this section: first, small reactors may fail to be commercialized in the United States; second, the designs that get locked in by the private market may not be optimal for DOD’s needs; and third, expertise on small reactors may become concentrated in foreign countries. By taking an early “first mover” role in the small reactor market, DOD could mitigate these risks and secure the long-term availability and appropriateness of these technologies for U.S. military applications. </w:t>
      </w:r>
      <w:proofErr w:type="gramStart"/>
      <w:r w:rsidRPr="007F5E16">
        <w:rPr>
          <w:sz w:val="16"/>
        </w:rPr>
        <w:t>The “Valley of Death.”</w:t>
      </w:r>
      <w:proofErr w:type="gramEnd"/>
      <w:r w:rsidRPr="007F5E16">
        <w:rPr>
          <w:sz w:val="16"/>
        </w:rPr>
        <w:t xml:space="preserve"> Given the promise that small reactors hold for military installations and mobility, DOD has a compelling interest in ensuring that they make the leap from paper to production. However, </w:t>
      </w:r>
      <w:r w:rsidRPr="007F5E16">
        <w:rPr>
          <w:rStyle w:val="StyleUnderline"/>
        </w:rPr>
        <w:t>if DOD does not provide an initial demonstration and market, there is a chance that the U.S. small reactor industry may never get off the ground. The leap from the laboratory to the marketplace is so difficult to bridge that it is widely referred to as the “Valley of Death.” Many promising technologies are never commercialized due to a variety of market failures— including technical and financial uncertainties, information asymmetries, capital market imperfections, transaction costs, and environmental and security externalities— that impede financing and early adoption and can lock innovative technologies out of the marketplace</w:t>
      </w:r>
      <w:r w:rsidRPr="007F5E16">
        <w:rPr>
          <w:sz w:val="16"/>
        </w:rPr>
        <w:t xml:space="preserve">. 28 In such cases, the Government can help a worthy technology to bridge the Valley of Death by accepting the first mover costs and demonstrating the technology’s scientific and economic viability.29 [FOOTNOTE 29: There are numerous actions that the Federal Government could take, such as conducting or funding research and development, stimulating private investment, demonstrating technology, mandating adoption, and guaranteeing markets. </w:t>
      </w:r>
      <w:r w:rsidRPr="007F5E16">
        <w:rPr>
          <w:rStyle w:val="StyleUnderline"/>
        </w:rPr>
        <w:t>Military procurement is thus only one option, but it has often played a decisive role in technology development and is likely to be the catalyst for the U.S. small reactor industry</w:t>
      </w:r>
      <w:r w:rsidRPr="007F5E16">
        <w:rPr>
          <w:sz w:val="16"/>
        </w:rPr>
        <w:t xml:space="preserve">. See Vernon W. </w:t>
      </w:r>
      <w:proofErr w:type="spellStart"/>
      <w:proofErr w:type="gramStart"/>
      <w:r w:rsidRPr="007F5E16">
        <w:rPr>
          <w:sz w:val="16"/>
        </w:rPr>
        <w:t>Ruttan</w:t>
      </w:r>
      <w:proofErr w:type="spellEnd"/>
      <w:r w:rsidRPr="007F5E16">
        <w:rPr>
          <w:sz w:val="16"/>
        </w:rPr>
        <w:t>,</w:t>
      </w:r>
      <w:proofErr w:type="gramEnd"/>
      <w:r w:rsidRPr="007F5E16">
        <w:rPr>
          <w:sz w:val="16"/>
        </w:rPr>
        <w:t xml:space="preserve"> Is War Necessary for Economic Growth? (New York: Oxford University Press, 2006); Kira R. </w:t>
      </w:r>
      <w:proofErr w:type="spellStart"/>
      <w:r w:rsidRPr="007F5E16">
        <w:rPr>
          <w:sz w:val="16"/>
        </w:rPr>
        <w:t>Fabrizio</w:t>
      </w:r>
      <w:proofErr w:type="spellEnd"/>
      <w:r w:rsidRPr="007F5E16">
        <w:rPr>
          <w:sz w:val="16"/>
        </w:rPr>
        <w:t xml:space="preserve"> and David C. Mowery, “The Federal Role in Financing Major Inventions: Information Technology during the Postwar Period,” in Financing Innovation in the United States, 1870 to the Present, ed. Naomi R. </w:t>
      </w:r>
      <w:proofErr w:type="spellStart"/>
      <w:r w:rsidRPr="007F5E16">
        <w:rPr>
          <w:sz w:val="16"/>
        </w:rPr>
        <w:t>Lamoreaux</w:t>
      </w:r>
      <w:proofErr w:type="spellEnd"/>
      <w:r w:rsidRPr="007F5E16">
        <w:rPr>
          <w:sz w:val="16"/>
        </w:rPr>
        <w:t xml:space="preserve"> and Kenneth L. </w:t>
      </w:r>
      <w:proofErr w:type="spellStart"/>
      <w:r w:rsidRPr="007F5E16">
        <w:rPr>
          <w:sz w:val="16"/>
        </w:rPr>
        <w:t>Sokoloff</w:t>
      </w:r>
      <w:proofErr w:type="spellEnd"/>
      <w:r w:rsidRPr="007F5E16">
        <w:rPr>
          <w:sz w:val="16"/>
        </w:rPr>
        <w:t xml:space="preserve"> (Cambridge, MA: The MIT Press, 2007), 283–316.] Historically, nuclear power has been “the most clear-cut example . . . of an important general-purpose technology that in the absence of military and defense related procurement would not have been developed at all.”30 </w:t>
      </w:r>
      <w:r w:rsidRPr="007F5E16">
        <w:rPr>
          <w:rStyle w:val="StyleUnderline"/>
        </w:rPr>
        <w:t xml:space="preserve">Government </w:t>
      </w:r>
      <w:proofErr w:type="gramStart"/>
      <w:r w:rsidRPr="007F5E16">
        <w:rPr>
          <w:rStyle w:val="StyleUnderline"/>
        </w:rPr>
        <w:t>involvement</w:t>
      </w:r>
      <w:proofErr w:type="gramEnd"/>
      <w:r w:rsidRPr="007F5E16">
        <w:rPr>
          <w:rStyle w:val="StyleUnderline"/>
        </w:rPr>
        <w:t xml:space="preserve"> is likely to be crucial for innovative, next-generation nuclear technology as well. Despite the widespread revival of interest in nuclear energy, Daniel Ingersoll has argued that radically innovative designs face an uphill battle, as “the high capital cost of nuclear plants and the painful lessons learned during the first nuclear era have created a prevailing fear of first-of-a-kind designs</w:t>
      </w:r>
      <w:r w:rsidRPr="007F5E16">
        <w:rPr>
          <w:sz w:val="16"/>
        </w:rPr>
        <w:t xml:space="preserve">.”31 In addition, Massachusetts Institute of Technology reports on the Future of Nuclear Power called for the Government to provide modest “first mover” assistance to the private sector due to several barriers that have hindered the nuclear renaissance, such as securing high up-front costs of site-banking, gaining NRC certification for new technologies, and demonstrating technical viability.32 It is possible, of course, that small reactors will achieve commercialization without DOD assistance. As discussed above, they have garnered increasing attention in the energy community. Several analysts have even argued that small reactors could play a key role in the second nuclear era, given that they may be the only reactors within the means of many U.S. utilities and developing countries.33 However, </w:t>
      </w:r>
      <w:r w:rsidRPr="007F5E16">
        <w:rPr>
          <w:rStyle w:val="StyleUnderline"/>
        </w:rPr>
        <w:t>given the tremendous regulatory hurdles and technical and financial uncertainties, it appears far from certain that the U.S. small reactor industry will take off. If DOD wants to ensure that small reactors are available in the future, then it should pursue a leadership role now</w:t>
      </w:r>
      <w:r w:rsidRPr="007F5E16">
        <w:rPr>
          <w:sz w:val="16"/>
        </w:rPr>
        <w:t xml:space="preserve">. </w:t>
      </w:r>
      <w:proofErr w:type="gramStart"/>
      <w:r w:rsidRPr="007F5E16">
        <w:rPr>
          <w:sz w:val="16"/>
        </w:rPr>
        <w:t>Technological Lock-in.</w:t>
      </w:r>
      <w:proofErr w:type="gramEnd"/>
      <w:r w:rsidRPr="007F5E16">
        <w:rPr>
          <w:sz w:val="16"/>
        </w:rPr>
        <w:t xml:space="preserve"> A second risk is that </w:t>
      </w:r>
      <w:r w:rsidRPr="007F5E16">
        <w:rPr>
          <w:rStyle w:val="StyleUnderline"/>
        </w:rPr>
        <w:t>if small reactors do reach the market without DOD assistance, the designs that succeed may not be optimal for DOD’s applications. Due to a variety of positive feedback and increasing returns to adoption</w:t>
      </w:r>
      <w:r w:rsidRPr="007F5E16">
        <w:rPr>
          <w:sz w:val="16"/>
        </w:rPr>
        <w:t xml:space="preserve"> </w:t>
      </w:r>
      <w:r w:rsidRPr="007F5E16">
        <w:rPr>
          <w:sz w:val="16"/>
        </w:rPr>
        <w:lastRenderedPageBreak/>
        <w:t xml:space="preserve">(including demonstration effects, technological interdependence, network and learning effects, and economies of scale), </w:t>
      </w:r>
      <w:r w:rsidRPr="007F5E16">
        <w:rPr>
          <w:rStyle w:val="StyleUnderline"/>
        </w:rPr>
        <w:t>the designs that are initially developed can become “locked in.</w:t>
      </w:r>
      <w:r w:rsidRPr="007F5E16">
        <w:rPr>
          <w:sz w:val="16"/>
        </w:rPr>
        <w:t xml:space="preserve">”34 </w:t>
      </w:r>
      <w:r w:rsidRPr="007F5E16">
        <w:rPr>
          <w:rStyle w:val="StyleUnderline"/>
        </w:rPr>
        <w:t>Competing designs—even if they are superior in some respects or better for certain market segments— can face barriers to entry that lock them out of the market</w:t>
      </w:r>
      <w:r w:rsidRPr="007F5E16">
        <w:rPr>
          <w:sz w:val="16"/>
        </w:rPr>
        <w:t xml:space="preserve">. If DOD wants to ensure that its preferred designs </w:t>
      </w:r>
      <w:proofErr w:type="gramStart"/>
      <w:r w:rsidRPr="007F5E16">
        <w:rPr>
          <w:sz w:val="16"/>
        </w:rPr>
        <w:t>are not locked out,</w:t>
      </w:r>
      <w:proofErr w:type="gramEnd"/>
      <w:r w:rsidRPr="007F5E16">
        <w:rPr>
          <w:sz w:val="16"/>
        </w:rPr>
        <w:t xml:space="preserve"> then it should take a first mover role on small reactors. It is far too early to gauge whether the private market and DOD have aligned interests in reactor designs. On one hand, Matthew Bunn and Martin </w:t>
      </w:r>
      <w:proofErr w:type="spellStart"/>
      <w:r w:rsidRPr="007F5E16">
        <w:rPr>
          <w:sz w:val="16"/>
        </w:rPr>
        <w:t>Malin</w:t>
      </w:r>
      <w:proofErr w:type="spellEnd"/>
      <w:r w:rsidRPr="007F5E16">
        <w:rPr>
          <w:sz w:val="16"/>
        </w:rPr>
        <w:t xml:space="preserve"> argue that what the world needs is cheaper, safer, more secure, and more proliferation-resistant nuclear reactors; presumably, many of the same broad qualities would be favored by DOD.35 There are many varied market niches that could be filled by small reactors, because there are many different applications and settings in which they can be used, and it is quite possible that some of those niches will be compatible with DOD’s interests.36 On the other hand, DOD may have specific needs (transportability, for instance) that would not be a high priority for any other market segment. </w:t>
      </w:r>
      <w:r w:rsidRPr="007F5E16">
        <w:rPr>
          <w:rStyle w:val="StyleUnderline"/>
        </w:rPr>
        <w:t>Moreover, while DOD has unique technical and organizational capabilities that could enable it to pursue more radically innovative reactor lines, DOE has indicated that it will focus its initial small reactor deployment efforts on LWR designs</w:t>
      </w:r>
      <w:r w:rsidRPr="007F5E16">
        <w:rPr>
          <w:sz w:val="16"/>
        </w:rPr>
        <w:t xml:space="preserve">.37 If DOD wants to ensure that its preferred reactors are developed and available in the future, it should take a leadership role now. Taking a first mover role does not necessarily mean that DOD would be “picking a winner” among small reactors, as the market will probably pursue multiple types of small reactors. Nevertheless, DOD leadership would likely have a profound effect on the industry’s timeline and trajectory. </w:t>
      </w:r>
      <w:proofErr w:type="gramStart"/>
      <w:r w:rsidRPr="007F5E16">
        <w:rPr>
          <w:sz w:val="16"/>
        </w:rPr>
        <w:t>Domestic Nuclear Expertise.</w:t>
      </w:r>
      <w:proofErr w:type="gramEnd"/>
      <w:r w:rsidRPr="007F5E16">
        <w:rPr>
          <w:sz w:val="16"/>
        </w:rPr>
        <w:t xml:space="preserve"> From the perspective of larger national security issues, if DOD does not catalyze the small reactor industry, there is a risk that </w:t>
      </w:r>
      <w:proofErr w:type="gramStart"/>
      <w:r w:rsidRPr="007F5E16">
        <w:rPr>
          <w:sz w:val="16"/>
        </w:rPr>
        <w:t>expertise in small reactors could become dominated by foreign companies</w:t>
      </w:r>
      <w:proofErr w:type="gramEnd"/>
      <w:r w:rsidRPr="007F5E16">
        <w:rPr>
          <w:sz w:val="16"/>
        </w:rPr>
        <w:t xml:space="preserve">. </w:t>
      </w:r>
      <w:r w:rsidRPr="007F5E16">
        <w:rPr>
          <w:rStyle w:val="StyleUnderline"/>
        </w:rPr>
        <w:t>A 2008 Defense Intelligence Agency report warned that the United States will become totally dependent on foreign governments for future commercial nuclear power unless the military acts as the prime mover to reinvigorate this critical energy technology with small, distributed power reactors.</w:t>
      </w:r>
      <w:r w:rsidRPr="007F5E16">
        <w:rPr>
          <w:sz w:val="16"/>
        </w:rPr>
        <w:t xml:space="preserve">38 Several of the most prominent small reactor concepts rely on technologies perfected at Federally funded laboratories and research programs, including the Hyperion Power Module (Los Alamos National Laboratory), </w:t>
      </w:r>
      <w:proofErr w:type="spellStart"/>
      <w:r w:rsidRPr="007F5E16">
        <w:rPr>
          <w:sz w:val="16"/>
        </w:rPr>
        <w:t>NuScale</w:t>
      </w:r>
      <w:proofErr w:type="spellEnd"/>
      <w:r w:rsidRPr="007F5E16">
        <w:rPr>
          <w:sz w:val="16"/>
        </w:rPr>
        <w:t xml:space="preserve"> (DOE-sponsored research at Oregon State University), IRIS (initiated as a DOE-sponsored project), Small and Transportable Reactor (Lawrence Livermore National Laboratory), and Small, Sealed, Transportable, Autonomous Reactor (developed by a team including the Argonne, Lawrence Livermore, and Los Alamos National Laboratories). However, there are scores of competing designs under development from over a dozen countries. </w:t>
      </w:r>
      <w:r w:rsidRPr="007F5E16">
        <w:rPr>
          <w:rStyle w:val="StyleUnderline"/>
        </w:rPr>
        <w:t xml:space="preserve">If DOD does not act early to support the U.S. small reactor industry, there is a chance that </w:t>
      </w:r>
      <w:proofErr w:type="gramStart"/>
      <w:r w:rsidRPr="007F5E16">
        <w:rPr>
          <w:rStyle w:val="StyleUnderline"/>
        </w:rPr>
        <w:t>the industry could be dominated by foreign companies</w:t>
      </w:r>
      <w:proofErr w:type="gramEnd"/>
      <w:r w:rsidRPr="007F5E16">
        <w:rPr>
          <w:rStyle w:val="StyleUnderline"/>
        </w:rPr>
        <w:t>. Along with other negative consequences, the decline of the U.S. nuclear industry decreases the NRC’s influence on the technology that supplies the world’s rapidly expanding demand for nuclear energy. Unless U.S. companies begin to retake global market share, in coming decades France, China, South Korea, and Russia will dictate standards on nuclear reactor reliability, performance, and proliferation resistance</w:t>
      </w:r>
      <w:r w:rsidRPr="007F5E16">
        <w:rPr>
          <w:sz w:val="16"/>
        </w:rPr>
        <w:t>.</w:t>
      </w:r>
    </w:p>
    <w:p w:rsidR="00395781" w:rsidRPr="00E85A10" w:rsidRDefault="00395781" w:rsidP="00395781">
      <w:pPr>
        <w:pStyle w:val="Heading4"/>
      </w:pPr>
      <w:r w:rsidRPr="00E85A10">
        <w:t>Military solves</w:t>
      </w:r>
    </w:p>
    <w:p w:rsidR="00395781" w:rsidRDefault="00395781" w:rsidP="00395781">
      <w:r w:rsidRPr="00483788">
        <w:rPr>
          <w:rStyle w:val="Style13ptBold"/>
        </w:rPr>
        <w:t>King 13</w:t>
      </w:r>
      <w:r>
        <w:t>, John O. Rankin Associate Professor of International Affairs; Director, Master of Arts Program in International Affairs at George Washington University</w:t>
      </w:r>
    </w:p>
    <w:p w:rsidR="00395781" w:rsidRDefault="00395781" w:rsidP="00395781">
      <w:r>
        <w:t>(Marcus DuBois King, October 15</w:t>
      </w:r>
      <w:proofErr w:type="gramStart"/>
      <w:r>
        <w:t>,2013</w:t>
      </w:r>
      <w:proofErr w:type="gramEnd"/>
      <w:r>
        <w:t>, “Water, U.S. Foreign Policy and American Leadership”, http://elliott.gwu.edu/sites/elliott.gwu.edu/files/downloads/faculty/king-water-policy-leadership.pdf)</w:t>
      </w:r>
    </w:p>
    <w:p w:rsidR="00395781" w:rsidRDefault="00395781" w:rsidP="00395781">
      <w:pPr>
        <w:rPr>
          <w:rStyle w:val="StyleUnderline"/>
        </w:rPr>
      </w:pPr>
      <w:r w:rsidRPr="00E85A10">
        <w:rPr>
          <w:rStyle w:val="StyleUnderline"/>
        </w:rPr>
        <w:t>The</w:t>
      </w:r>
      <w:r>
        <w:t xml:space="preserve"> Department of Defense </w:t>
      </w:r>
      <w:r w:rsidRPr="00E85A10">
        <w:rPr>
          <w:rStyle w:val="StyleUnderline"/>
        </w:rPr>
        <w:t>(</w:t>
      </w:r>
      <w:proofErr w:type="spellStart"/>
      <w:proofErr w:type="gramStart"/>
      <w:r w:rsidRPr="00E85A10">
        <w:rPr>
          <w:rStyle w:val="StyleUnderline"/>
        </w:rPr>
        <w:t>DoD</w:t>
      </w:r>
      <w:proofErr w:type="spellEnd"/>
      <w:proofErr w:type="gramEnd"/>
      <w:r w:rsidRPr="00E85A10">
        <w:rPr>
          <w:rStyle w:val="StyleUnderline"/>
        </w:rPr>
        <w:t>) is addressing water issues on several levels but “vertical integration” of policy within the department remains a challenge.</w:t>
      </w:r>
      <w:r>
        <w:t xml:space="preserve"> The Quadrennial Defense Review (QDR) and other high-level planning documents such as the National Defense Strategy do not provide strategic guidance for engagement with water issues. The idea of addressing water scarcity is inherent in </w:t>
      </w:r>
      <w:proofErr w:type="spellStart"/>
      <w:proofErr w:type="gramStart"/>
      <w:r>
        <w:t>DoD</w:t>
      </w:r>
      <w:proofErr w:type="spellEnd"/>
      <w:proofErr w:type="gramEnd"/>
      <w:r>
        <w:t xml:space="preserve"> climate change adaptation strategy but this document provides guidance primarily within the Department. The Office of the Secretary of Defense (OSD) established the Defense Environmental International Cooperation Program in the 1990s. The Deputy Undersecretary for Installations and Environment (DUSD I&amp;E) is responsible for executing the program. </w:t>
      </w:r>
      <w:r w:rsidRPr="00E85A10">
        <w:rPr>
          <w:rStyle w:val="StyleUnderline"/>
        </w:rPr>
        <w:t>The program focuses on strategic partnerships to build foreign resilience and capacity on environmental issues that affect defense infrastructure, training spaces or operations.</w:t>
      </w:r>
      <w:r>
        <w:t xml:space="preserve"> Environmental impacts on ecosystems including water quality and scarcity are among these issues. DUSD I&amp;E provides training programs that can identify ecosystem vulnerabilities, </w:t>
      </w:r>
      <w:r>
        <w:lastRenderedPageBreak/>
        <w:t xml:space="preserve">particularly in Africa. </w:t>
      </w:r>
      <w:r w:rsidRPr="00E85A10">
        <w:rPr>
          <w:rStyle w:val="StyleUnderline"/>
        </w:rPr>
        <w:t xml:space="preserve">At the agency level, </w:t>
      </w:r>
      <w:proofErr w:type="spellStart"/>
      <w:proofErr w:type="gramStart"/>
      <w:r w:rsidRPr="00E85A10">
        <w:rPr>
          <w:rStyle w:val="StyleUnderline"/>
        </w:rPr>
        <w:t>DoD</w:t>
      </w:r>
      <w:proofErr w:type="spellEnd"/>
      <w:proofErr w:type="gramEnd"/>
      <w:r w:rsidRPr="00E85A10">
        <w:rPr>
          <w:rStyle w:val="StyleUnderline"/>
        </w:rPr>
        <w:t xml:space="preserve"> has established other mechanisms to engage partner nations on environmental issues.</w:t>
      </w:r>
      <w:r>
        <w:t xml:space="preserve"> The Arctic Council, a high-level intergovernmental forum founded in 1996, was one of the earliest examples of such cooperation. The Council held a summit on the issue of climate change’s impacts on military infrastructure, a non-controversial topic among that group. </w:t>
      </w:r>
      <w:r w:rsidRPr="00E85A10">
        <w:rPr>
          <w:rStyle w:val="StyleUnderline"/>
        </w:rPr>
        <w:t>The</w:t>
      </w:r>
      <w:r>
        <w:t xml:space="preserve"> U.S. Army Corps of Engineers (</w:t>
      </w:r>
      <w:r w:rsidRPr="00E85A10">
        <w:rPr>
          <w:rStyle w:val="StyleUnderline"/>
        </w:rPr>
        <w:t>USACE) is operating on a more diffuse and technical level, maintaining an extensive network of experts undertaking diverse projects related to everything from water supply to flood management to hydroelectric power. In the U.S., USACE has established laboratories for hydraulic engineering modeling to help forecast emergencies arising from water scarcity and is training local people in emergency response. USACE also works internationally on public works programs.</w:t>
      </w:r>
      <w:r>
        <w:rPr>
          <w:rStyle w:val="StyleUnderline"/>
        </w:rPr>
        <w:t xml:space="preserve"> </w:t>
      </w:r>
      <w:r w:rsidRPr="00E85A10">
        <w:rPr>
          <w:rStyle w:val="StyleUnderline"/>
        </w:rPr>
        <w:t>The U.S. Army Reserve also has a strong and unique role to play in water security. These citizen-soldiers may possess relevant technical skills such as engineering.</w:t>
      </w:r>
      <w:r>
        <w:t xml:space="preserve"> Under the leadership of Lieutenant General Jeffrey Talley, </w:t>
      </w:r>
      <w:r w:rsidRPr="006B46C2">
        <w:rPr>
          <w:rStyle w:val="StyleUnderline"/>
        </w:rPr>
        <w:t>the</w:t>
      </w:r>
      <w:r w:rsidRPr="00E85A10">
        <w:rPr>
          <w:rStyle w:val="StyleUnderline"/>
        </w:rPr>
        <w:t xml:space="preserve"> 200,000-member Army Reserve is becoming more active in the area of water security.</w:t>
      </w:r>
    </w:p>
    <w:p w:rsidR="004F4460" w:rsidRDefault="004F4460" w:rsidP="00395781">
      <w:pPr>
        <w:rPr>
          <w:rStyle w:val="StyleUnderline"/>
        </w:rPr>
      </w:pPr>
    </w:p>
    <w:p w:rsidR="004F4460" w:rsidRPr="00BA661A" w:rsidRDefault="004F4460" w:rsidP="004F4460">
      <w:pPr>
        <w:pStyle w:val="Heading4"/>
      </w:pPr>
      <w:r w:rsidRPr="00BA661A">
        <w:t>Military has unique capabilities to advance SMRs---innovative financing</w:t>
      </w:r>
    </w:p>
    <w:p w:rsidR="004F4460" w:rsidRPr="00FA0018" w:rsidRDefault="004F4460" w:rsidP="004F4460">
      <w:r w:rsidRPr="00BA661A">
        <w:rPr>
          <w:rStyle w:val="Style13ptBold"/>
        </w:rPr>
        <w:t>Cohen 12</w:t>
      </w:r>
      <w:r w:rsidRPr="00FA0018">
        <w:t xml:space="preserve"> </w:t>
      </w:r>
      <w:proofErr w:type="spellStart"/>
      <w:r w:rsidRPr="00FA0018">
        <w:t>Armond</w:t>
      </w:r>
      <w:proofErr w:type="spellEnd"/>
      <w:r w:rsidRPr="00FA0018">
        <w:t>, Executive Director for the Clean Air Task Force, "</w:t>
      </w:r>
      <w:proofErr w:type="spellStart"/>
      <w:r w:rsidRPr="00FA0018">
        <w:t>DoD</w:t>
      </w:r>
      <w:proofErr w:type="spellEnd"/>
      <w:r w:rsidRPr="00FA0018">
        <w:t>: A Model for Energy Innovation?</w:t>
      </w:r>
      <w:proofErr w:type="gramStart"/>
      <w:r w:rsidRPr="00FA0018">
        <w:t>",</w:t>
      </w:r>
      <w:proofErr w:type="gramEnd"/>
      <w:r w:rsidRPr="00FA0018">
        <w:t xml:space="preserve"> May 21, energy.nationaljournal.com/2012/05/powering-our-military-whats-th.php</w:t>
      </w:r>
    </w:p>
    <w:p w:rsidR="004F4460" w:rsidRPr="00FA0018" w:rsidRDefault="004F4460" w:rsidP="004F4460">
      <w:pPr>
        <w:rPr>
          <w:rStyle w:val="StyleUnderline"/>
        </w:rPr>
      </w:pPr>
      <w:r w:rsidRPr="00FA0018">
        <w:rPr>
          <w:rStyle w:val="StyleUnderline"/>
        </w:rPr>
        <w:t>Unlike</w:t>
      </w:r>
      <w:r w:rsidRPr="00FA0018">
        <w:t xml:space="preserve"> most </w:t>
      </w:r>
      <w:r w:rsidRPr="00FA0018">
        <w:rPr>
          <w:rStyle w:val="StyleUnderline"/>
        </w:rPr>
        <w:t xml:space="preserve">other agencies, including the Energy Department, the Pentagon is the ultimate customer for the new technology it helps </w:t>
      </w:r>
      <w:proofErr w:type="gramStart"/>
      <w:r w:rsidRPr="00FA0018">
        <w:rPr>
          <w:rStyle w:val="StyleUnderline"/>
        </w:rPr>
        <w:t>create</w:t>
      </w:r>
      <w:proofErr w:type="gramEnd"/>
      <w:r w:rsidRPr="00FA0018">
        <w:rPr>
          <w:rStyle w:val="StyleUnderline"/>
        </w:rPr>
        <w:t>, spending</w:t>
      </w:r>
      <w:r w:rsidRPr="00FA0018">
        <w:t xml:space="preserve"> some </w:t>
      </w:r>
      <w:r w:rsidRPr="00FA0018">
        <w:rPr>
          <w:rStyle w:val="StyleUnderline"/>
        </w:rPr>
        <w:t>$200 billion each year on R&amp;D and procurement.</w:t>
      </w:r>
      <w:r w:rsidRPr="00FA0018">
        <w:t xml:space="preserve"> </w:t>
      </w:r>
      <w:r w:rsidRPr="00FA0018">
        <w:rPr>
          <w:rStyle w:val="StyleUnderline"/>
        </w:rPr>
        <w:t xml:space="preserve">The implications of </w:t>
      </w:r>
      <w:proofErr w:type="spellStart"/>
      <w:r w:rsidRPr="00FA0018">
        <w:rPr>
          <w:rStyle w:val="StyleUnderline"/>
        </w:rPr>
        <w:t>DoD’s</w:t>
      </w:r>
      <w:proofErr w:type="spellEnd"/>
      <w:r w:rsidRPr="00FA0018">
        <w:rPr>
          <w:rStyle w:val="StyleUnderline"/>
        </w:rPr>
        <w:t xml:space="preserve"> role as customer have not been widely appreciated, as</w:t>
      </w:r>
      <w:r w:rsidRPr="00FA0018">
        <w:t xml:space="preserve">:¶ · </w:t>
      </w:r>
      <w:proofErr w:type="spellStart"/>
      <w:r w:rsidRPr="00FA0018">
        <w:rPr>
          <w:rStyle w:val="StyleUnderline"/>
        </w:rPr>
        <w:t>DoD</w:t>
      </w:r>
      <w:proofErr w:type="spellEnd"/>
      <w:r w:rsidRPr="00FA0018">
        <w:rPr>
          <w:rStyle w:val="StyleUnderline"/>
        </w:rPr>
        <w:t>, uniquely</w:t>
      </w:r>
      <w:r w:rsidRPr="00FA0018">
        <w:t xml:space="preserve"> in government, </w:t>
      </w:r>
      <w:r w:rsidRPr="00FA0018">
        <w:rPr>
          <w:rStyle w:val="StyleUnderline"/>
        </w:rPr>
        <w:t>supports multi-year, billion-dollar “end to end” innovation efforts that produce technology that is continuously tested, deployed and refined on bases</w:t>
      </w:r>
      <w:r w:rsidRPr="00FA0018">
        <w:t xml:space="preserve"> and in the field, </w:t>
      </w:r>
      <w:r w:rsidRPr="00FA0018">
        <w:rPr>
          <w:rStyle w:val="StyleUnderline"/>
        </w:rPr>
        <w:t>providing real world feedback that leads to increases in performance and reductions in cost</w:t>
      </w:r>
      <w:r w:rsidRPr="00FA0018">
        <w:t xml:space="preserve">. By contrast, </w:t>
      </w:r>
      <w:r w:rsidRPr="00FA0018">
        <w:rPr>
          <w:rStyle w:val="StyleUnderline"/>
        </w:rPr>
        <w:t>most of the federal government’s civilian energy innovation efforts involve research loosely connected at best with the few commercialization efforts</w:t>
      </w:r>
      <w:r w:rsidRPr="00FA0018">
        <w:t xml:space="preserve"> that it supports.¶ · </w:t>
      </w:r>
      <w:proofErr w:type="spellStart"/>
      <w:r w:rsidRPr="00FA0018">
        <w:rPr>
          <w:rStyle w:val="StyleUnderline"/>
        </w:rPr>
        <w:t>DoD</w:t>
      </w:r>
      <w:proofErr w:type="spellEnd"/>
      <w:r w:rsidRPr="00FA0018">
        <w:rPr>
          <w:rStyle w:val="StyleUnderline"/>
        </w:rPr>
        <w:t xml:space="preserve"> and its contractors know how to bring together multiple innovations to achieve system-level advances leading to big performance gains (examples range from nuclear submarines to unmanned aircraft</w:t>
      </w:r>
      <w:r w:rsidRPr="00FA0018">
        <w:t xml:space="preserve"> to large-scale information systems). </w:t>
      </w:r>
      <w:r w:rsidRPr="00FA0018">
        <w:rPr>
          <w:rStyle w:val="StyleUnderline"/>
        </w:rPr>
        <w:t>This systems approach is precisely what is needed to advance clean energy technologies</w:t>
      </w:r>
      <w:r w:rsidRPr="00FA0018">
        <w:t xml:space="preserve">.¶ · Relatively stable, multi-year funding allows the Pentagon to pursue “long cycle” innovation that is necessary for large, capital- intensive technologies and supports a highly capable contractor base that can respond to changing national security demands.¶ · The Pentagon’s scope and budget has allowed it to experiment with new and creative innovation tools such as the well-known Defense Advanced Projects Research Agency, which has produced extraordinary technological breakthroughs; and the Environmental Security Technology Certification Program, which develops and demonstrates cost-effective improvements in environmental and energy technologies for military installations and equipment.¶ · </w:t>
      </w:r>
      <w:r w:rsidRPr="00FA0018">
        <w:rPr>
          <w:rStyle w:val="StyleUnderline"/>
        </w:rPr>
        <w:t xml:space="preserve">Because of </w:t>
      </w:r>
      <w:proofErr w:type="spellStart"/>
      <w:r w:rsidRPr="00FA0018">
        <w:rPr>
          <w:rStyle w:val="StyleUnderline"/>
        </w:rPr>
        <w:t>DoD’s</w:t>
      </w:r>
      <w:proofErr w:type="spellEnd"/>
      <w:r w:rsidRPr="00FA0018">
        <w:rPr>
          <w:rStyle w:val="StyleUnderline"/>
        </w:rPr>
        <w:t xml:space="preserve"> size and demands for performance and reliability, it is unique among government and private sector organizations as a demonstration test-bed.</w:t>
      </w:r>
      <w:r w:rsidRPr="00FA0018">
        <w:t xml:space="preserve"> Smart-grid technologies and advanced energy management systems for buildings are already poised to benefit from this aspect of the Pentagon’s innovation system.¶ · </w:t>
      </w:r>
      <w:proofErr w:type="spellStart"/>
      <w:proofErr w:type="gramStart"/>
      <w:r w:rsidRPr="00FA0018">
        <w:t>DoD</w:t>
      </w:r>
      <w:proofErr w:type="spellEnd"/>
      <w:proofErr w:type="gramEnd"/>
      <w:r w:rsidRPr="00FA0018">
        <w:t xml:space="preserve"> has collaborated effectively with other federal agencies, including the Department of Energy and its predecessors (for example, to advance nuclear energy technologies). </w:t>
      </w:r>
      <w:r w:rsidRPr="00FA0018">
        <w:rPr>
          <w:rStyle w:val="StyleUnderline"/>
        </w:rPr>
        <w:t xml:space="preserve">Continuing competition and cooperation between </w:t>
      </w:r>
      <w:proofErr w:type="spellStart"/>
      <w:proofErr w:type="gramStart"/>
      <w:r w:rsidRPr="00FA0018">
        <w:rPr>
          <w:rStyle w:val="StyleUnderline"/>
        </w:rPr>
        <w:t>DoD</w:t>
      </w:r>
      <w:proofErr w:type="spellEnd"/>
      <w:proofErr w:type="gramEnd"/>
      <w:r w:rsidRPr="00FA0018">
        <w:rPr>
          <w:rStyle w:val="StyleUnderline"/>
        </w:rPr>
        <w:t xml:space="preserve"> and DOE will spur energy innovation. </w:t>
      </w:r>
      <w:proofErr w:type="spellStart"/>
      <w:r w:rsidRPr="00FA0018">
        <w:rPr>
          <w:rStyle w:val="StyleUnderline"/>
        </w:rPr>
        <w:t>DoD’s</w:t>
      </w:r>
      <w:proofErr w:type="spellEnd"/>
      <w:r w:rsidRPr="00FA0018">
        <w:rPr>
          <w:rStyle w:val="StyleUnderline"/>
        </w:rPr>
        <w:t xml:space="preserve"> innovation capabilities can enhance U.S. national security, improve U.S. international competitiveness</w:t>
      </w:r>
      <w:r w:rsidRPr="00FA0018">
        <w:t>, and spur global energy restructuring</w:t>
      </w:r>
      <w:r w:rsidRPr="00FA0018">
        <w:rPr>
          <w:rStyle w:val="StyleUnderline"/>
        </w:rPr>
        <w:t xml:space="preserve"> </w:t>
      </w:r>
      <w:r w:rsidRPr="00FA0018">
        <w:t xml:space="preserve">and greenhouse gas emissions reductions.¶ At the same time, while </w:t>
      </w:r>
      <w:r w:rsidRPr="00FA0018">
        <w:lastRenderedPageBreak/>
        <w:t xml:space="preserve">providing enormous opportunities to develop and test energy efficiency technologies and small scale distributed energy appropriate to forward bases, the Pentagon is unlikely to become an all-purpose hub for advancing all categories of clean-energy technologies, because </w:t>
      </w:r>
      <w:r w:rsidRPr="00FA0018">
        <w:rPr>
          <w:rStyle w:val="StyleUnderline"/>
        </w:rPr>
        <w:t>its energy innovation activities will be sustainable only where they can support the nation’s defense capabilities</w:t>
      </w:r>
      <w:r w:rsidRPr="00FA0018">
        <w:t xml:space="preserve">.¶ Therefore, </w:t>
      </w:r>
      <w:r w:rsidRPr="00FA0018">
        <w:rPr>
          <w:rStyle w:val="StyleUnderline"/>
        </w:rPr>
        <w:t>many other large-scale technologies that are of great importance to improving the environment</w:t>
      </w:r>
      <w:r w:rsidRPr="00FA0018">
        <w:t xml:space="preserve">, such as carbon-free central station generation or zero carbon transportation, </w:t>
      </w:r>
      <w:r w:rsidRPr="00FA0018">
        <w:rPr>
          <w:rStyle w:val="StyleUnderline"/>
        </w:rPr>
        <w:t>may not</w:t>
      </w:r>
      <w:r w:rsidRPr="00FA0018">
        <w:t xml:space="preserve"> as easily </w:t>
      </w:r>
      <w:r w:rsidRPr="00FA0018">
        <w:rPr>
          <w:rStyle w:val="StyleUnderline"/>
        </w:rPr>
        <w:t xml:space="preserve">fit with </w:t>
      </w:r>
      <w:proofErr w:type="spellStart"/>
      <w:r w:rsidRPr="00FA0018">
        <w:rPr>
          <w:rStyle w:val="StyleUnderline"/>
        </w:rPr>
        <w:t>DoD’s</w:t>
      </w:r>
      <w:proofErr w:type="spellEnd"/>
      <w:r w:rsidRPr="00FA0018">
        <w:rPr>
          <w:rStyle w:val="StyleUnderline"/>
        </w:rPr>
        <w:t xml:space="preserve"> mission</w:t>
      </w:r>
      <w:r w:rsidRPr="00FA0018">
        <w:t xml:space="preserve">. Possible </w:t>
      </w:r>
      <w:r w:rsidRPr="00FA0018">
        <w:rPr>
          <w:rStyle w:val="StyleUnderline"/>
        </w:rPr>
        <w:t xml:space="preserve">exceptions might include small modular nuclear reactors that </w:t>
      </w:r>
      <w:proofErr w:type="gramStart"/>
      <w:r w:rsidRPr="00FA0018">
        <w:rPr>
          <w:rStyle w:val="StyleUnderline"/>
        </w:rPr>
        <w:t>can be used</w:t>
      </w:r>
      <w:proofErr w:type="gramEnd"/>
      <w:r w:rsidRPr="00FA0018">
        <w:rPr>
          <w:rStyle w:val="StyleUnderline"/>
        </w:rPr>
        <w:t xml:space="preserve"> for producing independent, non-grid power at military bases</w:t>
      </w:r>
      <w:r w:rsidRPr="00FA0018">
        <w:t xml:space="preserve">, or, conceivably, zero-carbon liquid fuels other than anything resembling current generation biofuels.¶ In any case, </w:t>
      </w:r>
      <w:r w:rsidRPr="00FA0018">
        <w:rPr>
          <w:rStyle w:val="StyleUnderline"/>
        </w:rPr>
        <w:t>the challenge for military-led energy innovation is to further define</w:t>
      </w:r>
      <w:r w:rsidRPr="00FA0018">
        <w:t xml:space="preserve"> and delineate </w:t>
      </w:r>
      <w:r w:rsidRPr="00FA0018">
        <w:rPr>
          <w:rStyle w:val="StyleUnderline"/>
        </w:rPr>
        <w:t xml:space="preserve">avenues for improved clean-energy performance that are linked to the national strategic mission. History shows that when such linkages are strong, </w:t>
      </w:r>
      <w:proofErr w:type="spellStart"/>
      <w:proofErr w:type="gramStart"/>
      <w:r w:rsidRPr="00FA0018">
        <w:rPr>
          <w:rStyle w:val="StyleUnderline"/>
        </w:rPr>
        <w:t>DoD’s</w:t>
      </w:r>
      <w:proofErr w:type="spellEnd"/>
      <w:proofErr w:type="gramEnd"/>
      <w:r w:rsidRPr="00FA0018">
        <w:rPr>
          <w:rStyle w:val="StyleUnderline"/>
        </w:rPr>
        <w:t xml:space="preserve"> innovation capabilities are second to none.</w:t>
      </w:r>
    </w:p>
    <w:p w:rsidR="004F4460" w:rsidRDefault="004F4460" w:rsidP="00395781">
      <w:pPr>
        <w:rPr>
          <w:rStyle w:val="StyleUnderline"/>
        </w:rPr>
      </w:pPr>
    </w:p>
    <w:p w:rsidR="00395781" w:rsidRDefault="00195D69" w:rsidP="00395781">
      <w:pPr>
        <w:pStyle w:val="Heading2"/>
      </w:pPr>
      <w:proofErr w:type="spellStart"/>
      <w:r>
        <w:lastRenderedPageBreak/>
        <w:t>Disads</w:t>
      </w:r>
      <w:proofErr w:type="spellEnd"/>
    </w:p>
    <w:p w:rsidR="00395781" w:rsidRPr="00FA0018" w:rsidRDefault="00395781" w:rsidP="00395781">
      <w:pPr>
        <w:pStyle w:val="Heading3"/>
        <w:rPr>
          <w:rStyle w:val="StyleUnderline"/>
        </w:rPr>
      </w:pPr>
      <w:r>
        <w:lastRenderedPageBreak/>
        <w:t xml:space="preserve">Plan Unpopular - </w:t>
      </w:r>
      <w:proofErr w:type="spellStart"/>
      <w:r>
        <w:t>Desal</w:t>
      </w:r>
      <w:proofErr w:type="spellEnd"/>
    </w:p>
    <w:p w:rsidR="00395781" w:rsidRPr="001D45C6" w:rsidRDefault="00395781" w:rsidP="00395781">
      <w:pPr>
        <w:pStyle w:val="Heading4"/>
      </w:pPr>
      <w:r>
        <w:t>Desalination is politically unpopular</w:t>
      </w:r>
    </w:p>
    <w:p w:rsidR="00395781" w:rsidRPr="003D0232" w:rsidRDefault="00395781" w:rsidP="00395781">
      <w:pPr>
        <w:rPr>
          <w:rStyle w:val="Style13ptBold"/>
        </w:rPr>
      </w:pPr>
      <w:r w:rsidRPr="003D0232">
        <w:rPr>
          <w:rStyle w:val="Style13ptBold"/>
        </w:rPr>
        <w:t>Pappas</w:t>
      </w:r>
      <w:r>
        <w:rPr>
          <w:rStyle w:val="Style13ptBold"/>
        </w:rPr>
        <w:t xml:space="preserve">, </w:t>
      </w:r>
      <w:r w:rsidRPr="003D0232">
        <w:t>20</w:t>
      </w:r>
      <w:r>
        <w:rPr>
          <w:rStyle w:val="Style13ptBold"/>
        </w:rPr>
        <w:t xml:space="preserve">11 </w:t>
      </w:r>
      <w:r w:rsidRPr="003D0232">
        <w:t>– Forrester Fellow and Instructor in Legal Writing at Tulane Law School</w:t>
      </w:r>
    </w:p>
    <w:p w:rsidR="00395781" w:rsidRPr="001D45C6" w:rsidRDefault="00395781" w:rsidP="00395781">
      <w:r>
        <w:t xml:space="preserve">[Michael, “Unnatural Resource Law: Situating Desalination in Coastal Resource and Water Law Doctrines”, </w:t>
      </w:r>
      <w:hyperlink r:id="rId38" w:history="1">
        <w:r w:rsidRPr="000B4481">
          <w:rPr>
            <w:rStyle w:val="Hyperlink"/>
          </w:rPr>
          <w:t>http://digitalcommons.law.umaryland.edu/cgi/viewcontent.cgi?article=2223&amp;context=fac_pubs]//AS</w:t>
        </w:r>
      </w:hyperlink>
    </w:p>
    <w:p w:rsidR="00395781" w:rsidRDefault="00395781" w:rsidP="00395781">
      <w:pPr>
        <w:rPr>
          <w:rStyle w:val="StyleUnderline"/>
        </w:rPr>
      </w:pPr>
      <w:r w:rsidRPr="005C2729">
        <w:t xml:space="preserve">Of course, a federalized management of desalination is subject to criticism as well. Most prominently, federalized control and administration of desalination facilities defies the states' traditional role in defining and administering property rights and water laws. Additionally, attempting to reconcile a federally controlled desalination regime with existing state water laws presents potential complications. Furthermore, the standard criticisms of </w:t>
      </w:r>
      <w:proofErr w:type="spellStart"/>
      <w:r w:rsidRPr="005C2729">
        <w:t>federali</w:t>
      </w:r>
      <w:proofErr w:type="spellEnd"/>
      <w:r w:rsidRPr="005C2729">
        <w:t xml:space="preserve">- </w:t>
      </w:r>
      <w:proofErr w:type="spellStart"/>
      <w:r w:rsidRPr="005C2729">
        <w:t>zation</w:t>
      </w:r>
      <w:proofErr w:type="spellEnd"/>
      <w:r w:rsidRPr="005C2729">
        <w:t xml:space="preserve">—bureaucracy and unresponsiveness to local conditions—may also apply to federal administration of desalination, or </w:t>
      </w:r>
      <w:r w:rsidRPr="001D45C6">
        <w:rPr>
          <w:rStyle w:val="StyleUnderline"/>
        </w:rPr>
        <w:t>some might perceive municipal-level desalination as too small in scope to warrant federal attention.</w:t>
      </w:r>
      <w:r>
        <w:t xml:space="preserve"> Finally, </w:t>
      </w:r>
      <w:r w:rsidRPr="005C2729">
        <w:rPr>
          <w:rStyle w:val="StyleUnderline"/>
        </w:rPr>
        <w:t xml:space="preserve">federal control over coastal seawater might prove </w:t>
      </w:r>
      <w:r w:rsidRPr="00B56C99">
        <w:rPr>
          <w:rStyle w:val="StyleUnderline"/>
        </w:rPr>
        <w:t>politically unpopular</w:t>
      </w:r>
      <w:r>
        <w:t xml:space="preserve">, </w:t>
      </w:r>
      <w:r w:rsidRPr="005C2729">
        <w:rPr>
          <w:rStyle w:val="StyleUnderline"/>
        </w:rPr>
        <w:t>just as federal control over coastal mineral rights proved unpopular in the wake of the Tidelands Cases.</w:t>
      </w:r>
    </w:p>
    <w:p w:rsidR="00395781" w:rsidRPr="00D721A1" w:rsidRDefault="00395781" w:rsidP="00395781">
      <w:pPr>
        <w:pStyle w:val="Heading4"/>
      </w:pPr>
      <w:r>
        <w:t>Plan funding seen as government circumvention</w:t>
      </w:r>
    </w:p>
    <w:p w:rsidR="00395781" w:rsidRPr="00DB173F" w:rsidRDefault="00395781" w:rsidP="00395781">
      <w:r w:rsidRPr="00D721A1">
        <w:rPr>
          <w:rStyle w:val="Style13ptBold"/>
        </w:rPr>
        <w:t>Kucinich</w:t>
      </w:r>
      <w:r>
        <w:t>, 20</w:t>
      </w:r>
      <w:r w:rsidRPr="00D721A1">
        <w:rPr>
          <w:rStyle w:val="Style13ptBold"/>
        </w:rPr>
        <w:t>08</w:t>
      </w:r>
      <w:r>
        <w:t xml:space="preserve"> – politics reporter</w:t>
      </w:r>
    </w:p>
    <w:p w:rsidR="00395781" w:rsidRDefault="00395781" w:rsidP="00395781">
      <w:r>
        <w:t>[Jackie, “Pork opponent Rep. Campbell backtracks on own ‘earmark’”, http://thehill.com/homenews/news/14392-pork-opponent-rep-campbell-backtracks-on-own-earmark]//AS</w:t>
      </w:r>
    </w:p>
    <w:p w:rsidR="00395781" w:rsidRDefault="00395781" w:rsidP="00395781">
      <w:r>
        <w:t xml:space="preserve">Rep. John Campbell (R-Calif.) earlier this month pulled </w:t>
      </w:r>
      <w:r w:rsidRPr="00D721A1">
        <w:rPr>
          <w:rStyle w:val="StyleUnderline"/>
        </w:rPr>
        <w:t>legislation that would have authorized funds for</w:t>
      </w:r>
      <w:r>
        <w:t xml:space="preserve"> a project in his Orange County district. Campbell’s initial move to seek the </w:t>
      </w:r>
      <w:r w:rsidRPr="00D721A1">
        <w:rPr>
          <w:rStyle w:val="StyleUnderline"/>
        </w:rPr>
        <w:t>funding</w:t>
      </w:r>
      <w:r>
        <w:t xml:space="preserve"> raised eyebrows among fiscal conservatives because they say the bill has the distinct characteristics of an earmark. Campbell has been one of the most outspoken opponents of pork and is one of nine members of Congress to sign an earmark reform pledge crafted by the Citizens </w:t>
      </w:r>
      <w:proofErr w:type="gramStart"/>
      <w:r>
        <w:t>Against</w:t>
      </w:r>
      <w:proofErr w:type="gramEnd"/>
      <w:r>
        <w:t xml:space="preserve"> Government Waste (CAGW). Campbell’s bill, which seeks to amend the Water Desalination Act of 1996 to allow the secretary of the Interior Department to authorize </w:t>
      </w:r>
      <w:r w:rsidRPr="00D721A1">
        <w:rPr>
          <w:rStyle w:val="StyleUnderline"/>
        </w:rPr>
        <w:t xml:space="preserve">$2.5 million for a desalination project </w:t>
      </w:r>
      <w:r>
        <w:t xml:space="preserve">in Dana Point, Calif., </w:t>
      </w:r>
      <w:r w:rsidRPr="00D721A1">
        <w:rPr>
          <w:rStyle w:val="StyleUnderline"/>
        </w:rPr>
        <w:t>would have</w:t>
      </w:r>
      <w:r>
        <w:t xml:space="preserve"> effectively </w:t>
      </w:r>
      <w:r w:rsidRPr="00B56C99">
        <w:rPr>
          <w:rStyle w:val="StyleUnderline"/>
        </w:rPr>
        <w:t>circumvented the government’s competitive bidding process</w:t>
      </w:r>
      <w:r>
        <w:t xml:space="preserve">, </w:t>
      </w:r>
      <w:r w:rsidRPr="00D721A1">
        <w:rPr>
          <w:rStyle w:val="StyleUnderline"/>
        </w:rPr>
        <w:t>according to the T</w:t>
      </w:r>
      <w:r>
        <w:t xml:space="preserve">axpayers for </w:t>
      </w:r>
      <w:r w:rsidRPr="00D721A1">
        <w:rPr>
          <w:rStyle w:val="StyleUnderline"/>
        </w:rPr>
        <w:t>C</w:t>
      </w:r>
      <w:r>
        <w:t xml:space="preserve">ommon </w:t>
      </w:r>
      <w:r w:rsidRPr="00D721A1">
        <w:rPr>
          <w:rStyle w:val="StyleUnderline"/>
        </w:rPr>
        <w:t>S</w:t>
      </w:r>
      <w:r>
        <w:t xml:space="preserve">ense. “[Campbell’s provision] certainly strikes us as an earmark,” said Steve Ellis, vice president of Tax Payers for Common Sense. “[His] bill inserts </w:t>
      </w:r>
      <w:r w:rsidRPr="00D721A1">
        <w:rPr>
          <w:rStyle w:val="StyleUnderline"/>
        </w:rPr>
        <w:t>a provision that at the end of the day</w:t>
      </w:r>
      <w:r>
        <w:t xml:space="preserve"> [</w:t>
      </w:r>
      <w:r w:rsidRPr="00D721A1">
        <w:rPr>
          <w:rStyle w:val="StyleUnderline"/>
        </w:rPr>
        <w:t>that allocates] $2.5 million to a Dana Point desalinization facility…it’s clearly authorizing funding and subverting the process</w:t>
      </w:r>
      <w:r>
        <w:t xml:space="preserve">.” Sources on and off Capitol Hill alerted The Hill to Campbell’s bill, complaining of </w:t>
      </w:r>
      <w:proofErr w:type="gramStart"/>
      <w:r>
        <w:t>a disconnect</w:t>
      </w:r>
      <w:proofErr w:type="gramEnd"/>
      <w:r>
        <w:t xml:space="preserve"> between the lawmaker’s words and actions. </w:t>
      </w:r>
    </w:p>
    <w:p w:rsidR="00395781" w:rsidRDefault="00395781" w:rsidP="00395781">
      <w:pPr>
        <w:pStyle w:val="Heading4"/>
      </w:pPr>
      <w:r>
        <w:t>Unpopular – masks energy problems, private company takeover</w:t>
      </w:r>
    </w:p>
    <w:p w:rsidR="00395781" w:rsidRDefault="00395781" w:rsidP="00395781">
      <w:pPr>
        <w:rPr>
          <w:rStyle w:val="Style13ptBold"/>
        </w:rPr>
      </w:pPr>
      <w:r>
        <w:rPr>
          <w:rStyle w:val="Style13ptBold"/>
        </w:rPr>
        <w:t>Prado 4</w:t>
      </w:r>
    </w:p>
    <w:p w:rsidR="00395781" w:rsidRPr="00AC4D49" w:rsidRDefault="00395781" w:rsidP="00395781">
      <w:r>
        <w:t xml:space="preserve">[Mark, IJ Reporter, “County wary of new desalination bill” April 21, 2004, Marin Independent Journal, Lexis, </w:t>
      </w:r>
      <w:r w:rsidRPr="00AC4D49">
        <w:t>http://www.lexisnexis.com.proxy.lib.umich.edu/lnacui2api/results/docview/docview.do?docLinkInd=tru</w:t>
      </w:r>
      <w:r w:rsidRPr="00AC4D49">
        <w:lastRenderedPageBreak/>
        <w:t>e&amp;risb=21_T20194677588&amp;format=GNBFI&amp;sort=BOOLEAN&amp;startDocNo=1&amp;resultsUrlKey=29_T20194671993&amp;cisb=22_T20194677591&amp;treeMax=true&amp;treeWidth=0&amp;csi=270096&amp;docNo=16</w:t>
      </w:r>
      <w:r>
        <w:t>]</w:t>
      </w:r>
    </w:p>
    <w:p w:rsidR="00395781" w:rsidRPr="00AC4D49" w:rsidRDefault="00395781" w:rsidP="00395781">
      <w:r w:rsidRPr="00AC4D49">
        <w:t xml:space="preserve">Legislation in Congress offers $200 million over 10 years, but it 'masks energy issues,' official says </w:t>
      </w:r>
      <w:r w:rsidRPr="00AC4D49">
        <w:rPr>
          <w:rStyle w:val="StyleUnderline"/>
        </w:rPr>
        <w:t>A bill introduced in Congress could provide millions of dollars for desalination projects</w:t>
      </w:r>
      <w:r w:rsidRPr="00AC4D49">
        <w:t xml:space="preserve">, but </w:t>
      </w:r>
      <w:r w:rsidRPr="00AC4D49">
        <w:rPr>
          <w:rStyle w:val="StyleUnderline"/>
        </w:rPr>
        <w:t>a top</w:t>
      </w:r>
      <w:r w:rsidRPr="00AC4D49">
        <w:t xml:space="preserve"> local </w:t>
      </w:r>
      <w:r w:rsidRPr="00AC4D49">
        <w:rPr>
          <w:rStyle w:val="StyleUnderline"/>
        </w:rPr>
        <w:t>water official is wary of the plan</w:t>
      </w:r>
      <w:r w:rsidRPr="00AC4D49">
        <w:t xml:space="preserve"> as Marin considers using desalted water. The bill would establish a Department of Energy program to provide cash for desalination projects to help pay energy costs. Energy to run desalination plants typically is the largest cost and a financial barrier for such agencies, officials said. The program could pay for up to 20 percent of energy costs to municipal agencies and private utility suppliers. "It would help bring down the costs of operating projects," said Hal Furman, executive director of the U.S. Desalination Coalition, a lobbying group made up of municipal water agencies and private utility providers. "The single largest cost of running a power plant is electricity. This would allow many desalination projects to jump-start nationally." But Marin Municipal Water District board member Jared Huffman, who has led efforts to investigate desalination options for Marin, said </w:t>
      </w:r>
      <w:r w:rsidRPr="00AC4D49">
        <w:rPr>
          <w:rStyle w:val="StyleUnderline"/>
        </w:rPr>
        <w:t>the bill doesn't inspire innovation among water providers.</w:t>
      </w:r>
      <w:r w:rsidRPr="00AC4D49">
        <w:t xml:space="preserve"> "As much as I like the support of </w:t>
      </w:r>
      <w:proofErr w:type="spellStart"/>
      <w:r w:rsidRPr="00AC4D49">
        <w:t>desal</w:t>
      </w:r>
      <w:proofErr w:type="spellEnd"/>
      <w:r w:rsidRPr="00AC4D49">
        <w:t xml:space="preserve">, </w:t>
      </w:r>
      <w:r w:rsidRPr="00AC4D49">
        <w:rPr>
          <w:rStyle w:val="StyleUnderline"/>
        </w:rPr>
        <w:t>instead of encouraging innovation in efficiencies this ends up masking energy issues</w:t>
      </w:r>
      <w:r w:rsidRPr="00AC4D49">
        <w:t xml:space="preserve">," Huffman said. He said strides </w:t>
      </w:r>
      <w:proofErr w:type="gramStart"/>
      <w:r w:rsidRPr="00AC4D49">
        <w:t>are being made</w:t>
      </w:r>
      <w:proofErr w:type="gramEnd"/>
      <w:r w:rsidRPr="00AC4D49">
        <w:t xml:space="preserve"> to make desalination plants more energy-efficient and a federal subsidy to cover energy costs could slow those efforts. The bill proposes spending $200 million over 10 years to help desalination projects. Huffman said he will urge his board to support an amended version of the bill that puts an emphasis on innovation. But he said if the bill goes through as is, his district would seek the federal dollars. </w:t>
      </w:r>
      <w:r w:rsidRPr="00AC4D49">
        <w:rPr>
          <w:rStyle w:val="StyleUnderline"/>
        </w:rPr>
        <w:t>The California Coastal Commission</w:t>
      </w:r>
      <w:r w:rsidRPr="00AC4D49">
        <w:t xml:space="preserve"> - charged with protecting the state's coast - also </w:t>
      </w:r>
      <w:r w:rsidRPr="00AC4D49">
        <w:rPr>
          <w:rStyle w:val="StyleUnderline"/>
        </w:rPr>
        <w:t>has concerns about the plan because it opens the door for private companies to take advantage of public subsidies for profit</w:t>
      </w:r>
      <w:r w:rsidRPr="00AC4D49">
        <w:t xml:space="preserve">. "We have always said desalination is part of California's water future, along with conservation and reclamation," said Peter Douglas, executive director of the commission. "But </w:t>
      </w:r>
      <w:r w:rsidRPr="00AC4D49">
        <w:rPr>
          <w:rStyle w:val="StyleUnderline"/>
        </w:rPr>
        <w:t>what we would see here is the use of the coast and ocean for private profit. That becomes an issue because the process of private enterprises is not transparent and they have no guidelines for conservation and there would be growth pressures. The private companies are trying to hitch their wagons on public agencies</w:t>
      </w:r>
      <w:r w:rsidRPr="00AC4D49">
        <w:t xml:space="preserve">. It raises major issues." But Furman said the plan is sound and the time for desalination has come. "This is a modest funding request for a crisis of such enormous magnitude," he said. "America is running out of drinkable water. Continued population </w:t>
      </w:r>
      <w:proofErr w:type="gramStart"/>
      <w:r w:rsidRPr="00AC4D49">
        <w:t>growth in many parts of the country, exacerbated by worsening drought conditions and lowering water tables, have</w:t>
      </w:r>
      <w:proofErr w:type="gramEnd"/>
      <w:r w:rsidRPr="00AC4D49">
        <w:t xml:space="preserve"> created a crisis situation that we can no longer afford to ignore." The bill, H.R. 3834, is co-sponsored by Rep. Richard Pombo, R-Calif.; U.S. Rep. Jim Davis, R-Fla.; and U.S. Rep. Heather Wilson R-N.M.</w:t>
      </w:r>
    </w:p>
    <w:p w:rsidR="00395781" w:rsidRDefault="00395781" w:rsidP="00395781"/>
    <w:p w:rsidR="00395781" w:rsidRDefault="00395781" w:rsidP="00395781"/>
    <w:p w:rsidR="00395781" w:rsidRDefault="00395781" w:rsidP="00395781"/>
    <w:p w:rsidR="00395781" w:rsidRPr="00AC4D49" w:rsidRDefault="00395781" w:rsidP="00395781"/>
    <w:p w:rsidR="00395781" w:rsidRDefault="00395781" w:rsidP="00395781">
      <w:pPr>
        <w:pStyle w:val="Heading3"/>
      </w:pPr>
      <w:r>
        <w:lastRenderedPageBreak/>
        <w:t>Plan Unpopular - Renewables</w:t>
      </w:r>
    </w:p>
    <w:p w:rsidR="00395781" w:rsidRPr="00FE2B9A" w:rsidRDefault="00395781" w:rsidP="00395781">
      <w:pPr>
        <w:pStyle w:val="Heading4"/>
      </w:pPr>
      <w:r>
        <w:t xml:space="preserve">Fossil fuel lobby crushes </w:t>
      </w:r>
      <w:proofErr w:type="spellStart"/>
      <w:r>
        <w:t>renewbles</w:t>
      </w:r>
      <w:proofErr w:type="spellEnd"/>
    </w:p>
    <w:p w:rsidR="00395781" w:rsidRPr="009338B6" w:rsidRDefault="00395781" w:rsidP="00395781">
      <w:pPr>
        <w:rPr>
          <w:rStyle w:val="Style13ptBold"/>
        </w:rPr>
      </w:pPr>
      <w:proofErr w:type="spellStart"/>
      <w:r>
        <w:rPr>
          <w:rStyle w:val="Style13ptBold"/>
        </w:rPr>
        <w:t>Elsner</w:t>
      </w:r>
      <w:proofErr w:type="spellEnd"/>
      <w:r>
        <w:rPr>
          <w:rStyle w:val="Style13ptBold"/>
        </w:rPr>
        <w:t>, 5/22</w:t>
      </w:r>
      <w:r w:rsidRPr="009338B6">
        <w:t>/14 – Executive Director of the Energy &amp; Policy Institute</w:t>
      </w:r>
    </w:p>
    <w:p w:rsidR="00395781" w:rsidRPr="009338B6" w:rsidRDefault="00395781" w:rsidP="00395781">
      <w:r>
        <w:t>[Gabe, “How Fossil Fuel Interests Attack Renewable Energy”, http://www.renewableenergyworld.com/rea/news/article/2014/05/how-fossil-fuel-interests-attack-renewable-energy]//AS</w:t>
      </w:r>
    </w:p>
    <w:p w:rsidR="00395781" w:rsidRDefault="00395781" w:rsidP="00395781">
      <w:r w:rsidRPr="009338B6">
        <w:rPr>
          <w:rStyle w:val="StyleUnderline"/>
        </w:rPr>
        <w:t>Fossil fuel-funded front groups repeatedly spread disinformation on renewable energy</w:t>
      </w:r>
      <w:r w:rsidRPr="009338B6">
        <w:t xml:space="preserve"> </w:t>
      </w:r>
      <w:r>
        <w:t xml:space="preserve">standard and net metering policies in an effort to overturn pro-clean energy laws in 2013 and 2014. </w:t>
      </w:r>
      <w:r w:rsidRPr="009338B6">
        <w:rPr>
          <w:rStyle w:val="StyleUnderline"/>
        </w:rPr>
        <w:t>A new report details the efforts of these front groups to eliminate clean energy policies across the country</w:t>
      </w:r>
      <w:r>
        <w:t xml:space="preserve">. </w:t>
      </w:r>
      <w:r w:rsidRPr="00B56C99">
        <w:rPr>
          <w:rStyle w:val="StyleUnderline"/>
        </w:rPr>
        <w:t>The fossil fuel lobby aggressively uses lobbying and propaganda to achieve their goals</w:t>
      </w:r>
      <w:r>
        <w:t>. Self-identified “</w:t>
      </w:r>
      <w:r w:rsidRPr="009338B6">
        <w:rPr>
          <w:rStyle w:val="StyleUnderline"/>
        </w:rPr>
        <w:t>free market think tanks” are among the most effective advocates for the fossil fuel industry to lobby for policy changes</w:t>
      </w:r>
      <w:r>
        <w:t xml:space="preserve">. Dozens of these so-called free market organizations, a majority of which are members of the State Policy Network (SPN), </w:t>
      </w:r>
      <w:r w:rsidRPr="009338B6">
        <w:rPr>
          <w:rStyle w:val="StyleUnderline"/>
        </w:rPr>
        <w:t>worked to influence state level energy policies and attack the clean energy industry</w:t>
      </w:r>
      <w:r>
        <w:t xml:space="preserve">. </w:t>
      </w:r>
      <w:r w:rsidRPr="009338B6">
        <w:rPr>
          <w:rStyle w:val="StyleUnderline"/>
        </w:rPr>
        <w:t xml:space="preserve">These organizations </w:t>
      </w:r>
      <w:proofErr w:type="gramStart"/>
      <w:r>
        <w:t>are usually described</w:t>
      </w:r>
      <w:proofErr w:type="gramEnd"/>
      <w:r>
        <w:t xml:space="preserve"> in neutral, nondescript terms, such as “think tank,” “institute,” or “policy group,” but </w:t>
      </w:r>
      <w:r w:rsidRPr="009338B6">
        <w:rPr>
          <w:rStyle w:val="StyleUnderline"/>
        </w:rPr>
        <w:t>publicized internal documents from the American Tradition Institute, Heartland Institute, and the Beacon Hill Institute suggest that these types of organizations embrace transactional relationships with the corporate lobbying interests</w:t>
      </w:r>
      <w:r>
        <w:t xml:space="preserve"> that fund their operations. The Beacon Hill Institute, a “think tank” based out of Suffolk University (and a Koch-funded member of SPN) submitted a controversial grant request to the Searle Freedom Trust, a prominent conservative foundation, in they expressly stated: “Success will take the form of media recognition, dissemination to stakeholders, and legislative activity that will pare back or repeal [the Regional Greenhouse Gas Initiative (or RGGI)].” In other words, the Beacon Hill Institute proposed to pursue </w:t>
      </w:r>
      <w:r w:rsidRPr="009338B6">
        <w:rPr>
          <w:rStyle w:val="StyleUnderline"/>
        </w:rPr>
        <w:t>biased economic research to support the express goal to “pare back or repeal” a regional climate change accord — all before the institute performed any research determining the economic effect of the law</w:t>
      </w:r>
      <w:r>
        <w:t xml:space="preserve">. Another example of </w:t>
      </w:r>
      <w:r w:rsidRPr="009338B6">
        <w:rPr>
          <w:rStyle w:val="StyleUnderline"/>
        </w:rPr>
        <w:t xml:space="preserve">the pay-to-play nature of these so-called “think tanks” comes from Heartland Institute’s </w:t>
      </w:r>
      <w:proofErr w:type="gramStart"/>
      <w:r w:rsidRPr="009338B6">
        <w:rPr>
          <w:rStyle w:val="StyleUnderline"/>
        </w:rPr>
        <w:t>Internal</w:t>
      </w:r>
      <w:proofErr w:type="gramEnd"/>
      <w:r w:rsidRPr="009338B6">
        <w:rPr>
          <w:rStyle w:val="StyleUnderline"/>
        </w:rPr>
        <w:t xml:space="preserve"> fundraising documents which stated: “Contributions will be pursued for this work, especially from corporations whose interests are threatened by climate</w:t>
      </w:r>
      <w:r>
        <w:t xml:space="preserve"> [change] policies.” </w:t>
      </w:r>
      <w:r w:rsidRPr="009338B6">
        <w:rPr>
          <w:rStyle w:val="StyleUnderline"/>
        </w:rPr>
        <w:t>Despite positioning themselves as ideologically-focused on smaller government, dozens of these organizations aggressively denounce policy investments in clean energy as market-distorting and unnecessary, while remaining silent on the far-larger, decades-old stream of taxpayer dollars and policies supporting oil, gas, and coal interests.</w:t>
      </w:r>
      <w:r>
        <w:rPr>
          <w:rStyle w:val="StyleUnderline"/>
        </w:rPr>
        <w:t xml:space="preserve"> </w:t>
      </w:r>
      <w:r>
        <w:t xml:space="preserve">Over the years, </w:t>
      </w:r>
      <w:r w:rsidRPr="009338B6">
        <w:rPr>
          <w:rStyle w:val="StyleUnderline"/>
        </w:rPr>
        <w:t>government support for fossil fuels has come from a variety of sources: tax deductions, tax credits, direct subsidies, cheap access to public property, pollution remediation, research and development, and entire government agencies devoted to helping promote and assist fossil fuel industry growth</w:t>
      </w:r>
      <w:r>
        <w:t xml:space="preserve">. By all credible measurements, fossil fuel subsidies are massive and extremely unpopular, and are flowing to some of the most highly profitable industries on earth. Yet, fossil fuel subsidies go largely unmentioned by these “free market” groups, such as the Heartland Institute, despite their avowed opposition to wasteful government spending. </w:t>
      </w:r>
      <w:r w:rsidRPr="00FE2B9A">
        <w:rPr>
          <w:rStyle w:val="StyleUnderline"/>
        </w:rPr>
        <w:t>Fossil fuel-funded front groups operate in multiple areas to influence the policy-making process in their attempts to eliminate clean energy policies.</w:t>
      </w:r>
      <w:r>
        <w:t xml:space="preserve"> First, groups like the Beacon Hill Institute provide flawed reports or analysis claiming clean energy policies have negative impacts. Next, allied front groups or “</w:t>
      </w:r>
      <w:r w:rsidRPr="00FE2B9A">
        <w:rPr>
          <w:rStyle w:val="StyleUnderline"/>
        </w:rPr>
        <w:t>think tanks” use the flawed data in testimony,</w:t>
      </w:r>
      <w:r>
        <w:t xml:space="preserve"> opinion columns, and in the media. </w:t>
      </w:r>
      <w:proofErr w:type="gramStart"/>
      <w:r>
        <w:t xml:space="preserve">Then, </w:t>
      </w:r>
      <w:r w:rsidRPr="00FE2B9A">
        <w:rPr>
          <w:rStyle w:val="StyleUnderline"/>
        </w:rPr>
        <w:t>front groups, like Americans for Prosperity, spread disinformation through their grassroots networks, in postcards mailed to the public</w:t>
      </w:r>
      <w:r w:rsidRPr="00FE2B9A">
        <w:t xml:space="preserve">, and </w:t>
      </w:r>
      <w:r>
        <w:t xml:space="preserve">in </w:t>
      </w:r>
      <w:r>
        <w:lastRenderedPageBreak/>
        <w:t>television ads attacking the clean energy policy.</w:t>
      </w:r>
      <w:proofErr w:type="gramEnd"/>
      <w:r>
        <w:t xml:space="preserve"> Finally, lobbyists from front groups, utilities, </w:t>
      </w:r>
      <w:r w:rsidRPr="00FE2B9A">
        <w:rPr>
          <w:rStyle w:val="StyleUnderline"/>
        </w:rPr>
        <w:t>and other fossil fuel companies use their influence from campaign contributions and meetings with decision makers to push for anti-clean energy efforts.</w:t>
      </w:r>
      <w:r w:rsidRPr="00001A1C">
        <w:rPr>
          <w:rStyle w:val="StyleUnderline"/>
        </w:rPr>
        <w:t xml:space="preserve"> </w:t>
      </w:r>
      <w:r>
        <w:t xml:space="preserve">Instead of advocating for a fair and free market for electricity, over the past year and a half, </w:t>
      </w:r>
      <w:r w:rsidRPr="00B56C99">
        <w:rPr>
          <w:rStyle w:val="StyleUnderline"/>
        </w:rPr>
        <w:t>fossil fuel front groups have advocated to repeal, freeze, and eliminate pro-clean energy policies across the country</w:t>
      </w:r>
      <w:r>
        <w:t xml:space="preserve"> on behalf of allies and funders in the fossil fuel industry.</w:t>
      </w:r>
    </w:p>
    <w:p w:rsidR="00395781" w:rsidRDefault="00395781" w:rsidP="00395781">
      <w:pPr>
        <w:pStyle w:val="Heading4"/>
      </w:pPr>
      <w:r>
        <w:t>No Dem support for renewable energy- kills midterms.</w:t>
      </w:r>
    </w:p>
    <w:p w:rsidR="00395781" w:rsidRPr="00FA0018" w:rsidRDefault="00395781" w:rsidP="00395781">
      <w:r>
        <w:rPr>
          <w:rStyle w:val="Style13ptBold"/>
        </w:rPr>
        <w:t xml:space="preserve">Taylor 6/25 a senior fellow at the Heartland Institute and an amateur poker enthusiast, </w:t>
      </w:r>
      <w:r w:rsidRPr="00FA0018">
        <w:t>(“Obama’s CO2 Restrictions Hit Hardest in Key Senate States,” The Federalist, http://thefederalist.com/2014/06/25/obamas-co2-restrictions-hit-hardest-in-key-senate-states/)</w:t>
      </w:r>
    </w:p>
    <w:p w:rsidR="00395781" w:rsidRPr="002F01BD" w:rsidRDefault="00395781" w:rsidP="00395781">
      <w:r w:rsidRPr="00B56C99">
        <w:rPr>
          <w:rStyle w:val="StyleUnderline"/>
        </w:rPr>
        <w:t>The Obama administration’s proposed carbon dioxide restrictions will impose their highest costs on states with key U.S. Senate races this November. The restrictions</w:t>
      </w:r>
      <w:r w:rsidRPr="001F2FED">
        <w:rPr>
          <w:sz w:val="16"/>
        </w:rPr>
        <w:t xml:space="preserve">, which do not apply uniformly throughout the nation, </w:t>
      </w:r>
      <w:r w:rsidRPr="00B56C99">
        <w:rPr>
          <w:rStyle w:val="StyleUnderline"/>
        </w:rPr>
        <w:t>threaten to doom the chances of Democratic Senate candidates arguing their party identification gives them extra leverage with the Obama administration.</w:t>
      </w:r>
      <w:r w:rsidRPr="001F2FED">
        <w:rPr>
          <w:sz w:val="16"/>
        </w:rPr>
        <w:t xml:space="preserve"> Under the proposed restrictions, the U.S. Environmental Protection Agency assigns each state a different emissions reduction requirement. The state of Washington, for example, will have to reduce its power plant carbon dioxide intensity by 72% even though North Dakota will only have to reduce its emissions by 11%. The rationale behind the differences makes little sense. For example, Washington is required to make the largest cut in carbon dioxide emissions even though it currently produces more than 70 percent of its electricity from emissions-free sources. North Dakota </w:t>
      </w:r>
      <w:proofErr w:type="gramStart"/>
      <w:r w:rsidRPr="001F2FED">
        <w:rPr>
          <w:sz w:val="16"/>
        </w:rPr>
        <w:t>will be allowed</w:t>
      </w:r>
      <w:proofErr w:type="gramEnd"/>
      <w:r w:rsidRPr="001F2FED">
        <w:rPr>
          <w:sz w:val="16"/>
        </w:rPr>
        <w:t xml:space="preserve"> to emit 1,783 pounds of carbon dioxide per megawatt hour (</w:t>
      </w:r>
      <w:proofErr w:type="spellStart"/>
      <w:r w:rsidRPr="001F2FED">
        <w:rPr>
          <w:sz w:val="16"/>
        </w:rPr>
        <w:t>MWh</w:t>
      </w:r>
      <w:proofErr w:type="spellEnd"/>
      <w:r w:rsidRPr="001F2FED">
        <w:rPr>
          <w:sz w:val="16"/>
        </w:rPr>
        <w:t xml:space="preserve">) of electricity generated while Washington will only be allowed to emit 215 pounds per </w:t>
      </w:r>
      <w:proofErr w:type="spellStart"/>
      <w:r w:rsidRPr="001F2FED">
        <w:rPr>
          <w:sz w:val="16"/>
        </w:rPr>
        <w:t>MWh</w:t>
      </w:r>
      <w:proofErr w:type="spellEnd"/>
      <w:r w:rsidRPr="001F2FED">
        <w:rPr>
          <w:sz w:val="16"/>
        </w:rPr>
        <w:t xml:space="preserve">. In Senate battleground states, the Obama administration’s emissions reduction requirements are particularly stringent. Arkansas, Colorado, Georgia, Louisiana, Michigan, Minnesota, New Hampshire, North Carolina, and Virginia will all have to reduce their emissions by more than the 30% national reduction. Louisiana Sen. Mary Landrieu (D) </w:t>
      </w:r>
      <w:proofErr w:type="gramStart"/>
      <w:r w:rsidRPr="001F2FED">
        <w:rPr>
          <w:sz w:val="16"/>
        </w:rPr>
        <w:t>is being put</w:t>
      </w:r>
      <w:proofErr w:type="gramEnd"/>
      <w:r w:rsidRPr="001F2FED">
        <w:rPr>
          <w:sz w:val="16"/>
        </w:rPr>
        <w:t xml:space="preserve"> in a particularly difficult political vice. Landrieu claims her position as chairwoman of the Senate Environment &amp; Public Works Committee gives her greater influence on federal energy and environment policy than her Republican opponent Bill Cassidy would wield</w:t>
      </w:r>
      <w:r w:rsidRPr="00B56C99">
        <w:rPr>
          <w:rStyle w:val="StyleUnderline"/>
        </w:rPr>
        <w:t>. While Landrieu says her role as committee chair gives her greater say in what emerges from the Senate committee, her vote for Harry Reid as Senate Majority Leader has empowered Reid to block a vote on legislation that would invalidate the costly new power plant restrictions</w:t>
      </w:r>
      <w:r w:rsidRPr="001F2FED">
        <w:rPr>
          <w:sz w:val="16"/>
        </w:rPr>
        <w:t xml:space="preserve">. Landrieu would presumably vote for Reid as Senate Majority Leader again, thereby perpetuating Reid’s authority to cement the onerous national and Louisiana-specific emissions restrictions. In bad news for Landrieu, Louisianans </w:t>
      </w:r>
      <w:proofErr w:type="gramStart"/>
      <w:r w:rsidRPr="001F2FED">
        <w:rPr>
          <w:sz w:val="16"/>
        </w:rPr>
        <w:t>are being hit</w:t>
      </w:r>
      <w:proofErr w:type="gramEnd"/>
      <w:r w:rsidRPr="001F2FED">
        <w:rPr>
          <w:sz w:val="16"/>
        </w:rPr>
        <w:t xml:space="preserve"> especially hard by the proposed restrictions. While the nation as a whole will be required to reduce emissions by 30%, Louisiana is singled out for a 40% emissions cut. The Pelican State will have a particularly difficult time meeting the mandate, as Louisiana already produces more than 75% of its electricity from emissions-free nuclear power or low-emissions natural gas. Arkansas Sen. Mark Pryor (D) similarly failed to leverage his Senate influence into a fair deal for his state. Arkansas will have to reduce its emissions by 45%, versus the 30% national requirement. Incumbent Democratic Sens. Al Franken (MN-41% reduction), Kay Hagan (NC-40% reduction), Jeanne </w:t>
      </w:r>
      <w:proofErr w:type="spellStart"/>
      <w:r w:rsidRPr="001F2FED">
        <w:rPr>
          <w:sz w:val="16"/>
        </w:rPr>
        <w:t>Shaheen</w:t>
      </w:r>
      <w:proofErr w:type="spellEnd"/>
      <w:r w:rsidRPr="001F2FED">
        <w:rPr>
          <w:sz w:val="16"/>
        </w:rPr>
        <w:t xml:space="preserve"> (NH-46% reduction), and Mark Udall (CO-35% reduction) also face tough reelection contests this year and have failed to safeguard their states from power plant restrictions that will be tougher than the national average. In two open seats that </w:t>
      </w:r>
      <w:proofErr w:type="gramStart"/>
      <w:r w:rsidRPr="001F2FED">
        <w:rPr>
          <w:sz w:val="16"/>
        </w:rPr>
        <w:t>are also closely contested</w:t>
      </w:r>
      <w:proofErr w:type="gramEnd"/>
      <w:r w:rsidRPr="001F2FED">
        <w:rPr>
          <w:sz w:val="16"/>
        </w:rPr>
        <w:t>, Georgia (44%) and Michigan (32%), the Democratic candidates will similarly have to justify their party imposing emission reductions on their states that will be tougher than the national average</w:t>
      </w:r>
      <w:r w:rsidRPr="00B56C99">
        <w:rPr>
          <w:rStyle w:val="StyleUnderline"/>
        </w:rPr>
        <w:t xml:space="preserve">. Many states </w:t>
      </w:r>
      <w:proofErr w:type="gramStart"/>
      <w:r w:rsidRPr="00B56C99">
        <w:rPr>
          <w:rStyle w:val="StyleUnderline"/>
        </w:rPr>
        <w:t>will be forced</w:t>
      </w:r>
      <w:proofErr w:type="gramEnd"/>
      <w:r w:rsidRPr="00B56C99">
        <w:rPr>
          <w:rStyle w:val="StyleUnderline"/>
        </w:rPr>
        <w:t xml:space="preserve"> to shut down</w:t>
      </w:r>
      <w:r w:rsidRPr="001F2FED">
        <w:rPr>
          <w:sz w:val="16"/>
        </w:rPr>
        <w:t xml:space="preserve"> perfectly good coal-fired power plants to meet their emissions requirements. Shutting down </w:t>
      </w:r>
      <w:r w:rsidRPr="00B56C99">
        <w:rPr>
          <w:rStyle w:val="StyleUnderline"/>
        </w:rPr>
        <w:t>fully functional power plants merely to force the expensive construction of replacement power plants will cause electricity prices to “necessarily skyrocket.”</w:t>
      </w:r>
      <w:r w:rsidRPr="001F2FED">
        <w:rPr>
          <w:sz w:val="16"/>
        </w:rPr>
        <w:t xml:space="preserve"> And even in the limited circumstances where new power plants would be necessary anyway, coal is the least expensive widely available source of electricity</w:t>
      </w:r>
      <w:r w:rsidRPr="00B56C99">
        <w:rPr>
          <w:rStyle w:val="StyleUnderline"/>
        </w:rPr>
        <w:t>. Choosing natural gas, nuclear, wind, or solar for expanding electricity production will all be substantially more expensive than choosing coal.</w:t>
      </w:r>
      <w:r w:rsidRPr="001F2FED">
        <w:rPr>
          <w:sz w:val="16"/>
        </w:rPr>
        <w:t xml:space="preserve"> Empirically, states that have already started down this route by imposing renewable power mandates are experiencing electricity prices rising much more rapidly than the national average. The Obama administration proposal will accelerate such electricity price inflation while additionally forcing such price inflation on those states that have wisely chosen not to carve out guaranteed market share for the renewable power lobby</w:t>
      </w:r>
      <w:r w:rsidRPr="00B56C99">
        <w:rPr>
          <w:rStyle w:val="StyleUnderline"/>
        </w:rPr>
        <w:t>. These are the stark realities of the Obama carbon dioxide restrictions, and the stark realities faced by Democratic candidates in key U.S. Senate races. They must defend the expensive Obama proposal at the national level while simultaneously defending the disproportionate impacts in their particular states</w:t>
      </w:r>
      <w:r w:rsidRPr="001F2FED">
        <w:rPr>
          <w:sz w:val="16"/>
        </w:rPr>
        <w:t>. Good luck with that.</w:t>
      </w:r>
      <w:r w:rsidR="00FA0018" w:rsidRPr="002F01BD">
        <w:t xml:space="preserve"> </w:t>
      </w:r>
    </w:p>
    <w:p w:rsidR="00395781" w:rsidRDefault="00395781" w:rsidP="00395781">
      <w:pPr>
        <w:pStyle w:val="Heading3"/>
      </w:pPr>
      <w:r>
        <w:lastRenderedPageBreak/>
        <w:t>Plan Unpopular - Nuclear</w:t>
      </w:r>
    </w:p>
    <w:p w:rsidR="00395781" w:rsidRPr="001832C8" w:rsidRDefault="00395781" w:rsidP="00395781">
      <w:pPr>
        <w:pStyle w:val="Heading4"/>
      </w:pPr>
      <w:r>
        <w:t xml:space="preserve">GOP </w:t>
      </w:r>
      <w:proofErr w:type="spellStart"/>
      <w:r>
        <w:t>won’tpull</w:t>
      </w:r>
      <w:proofErr w:type="spellEnd"/>
      <w:r>
        <w:t xml:space="preserve"> the trigger on nuclear power – costs</w:t>
      </w:r>
    </w:p>
    <w:p w:rsidR="00395781" w:rsidRPr="00FE2B9A" w:rsidRDefault="00395781" w:rsidP="00395781">
      <w:pPr>
        <w:rPr>
          <w:rStyle w:val="Style13ptBold"/>
          <w:b w:val="0"/>
          <w:bCs w:val="0"/>
          <w:sz w:val="22"/>
        </w:rPr>
      </w:pPr>
      <w:r>
        <w:rPr>
          <w:rStyle w:val="Style13ptBold"/>
        </w:rPr>
        <w:t>Cooper, 6/18</w:t>
      </w:r>
      <w:r w:rsidRPr="00FE2B9A">
        <w:t>/14</w:t>
      </w:r>
      <w:r>
        <w:t xml:space="preserve"> – national correspondent at </w:t>
      </w:r>
      <w:proofErr w:type="spellStart"/>
      <w:r>
        <w:t>TheWeek</w:t>
      </w:r>
      <w:proofErr w:type="spellEnd"/>
    </w:p>
    <w:p w:rsidR="00395781" w:rsidRPr="00FE2B9A" w:rsidRDefault="00395781" w:rsidP="00395781">
      <w:r>
        <w:t>[Ryan, “Conservatives talk a big game on nuclear power. But it's a crock.</w:t>
      </w:r>
      <w:proofErr w:type="gramStart"/>
      <w:r>
        <w:t>”,</w:t>
      </w:r>
      <w:proofErr w:type="gramEnd"/>
      <w:r>
        <w:t xml:space="preserve"> http://theweek.com/author/ryan-cooper]//AS</w:t>
      </w:r>
    </w:p>
    <w:p w:rsidR="00395781" w:rsidRPr="00B56C99" w:rsidRDefault="00395781" w:rsidP="00395781">
      <w:pPr>
        <w:rPr>
          <w:rStyle w:val="StyleUnderline"/>
        </w:rPr>
      </w:pPr>
      <w:r w:rsidRPr="00044780">
        <w:rPr>
          <w:rStyle w:val="StyleUnderline"/>
        </w:rPr>
        <w:t>Conservatives have seemingly had a long-standing love affair with nuclear energy</w:t>
      </w:r>
      <w:r w:rsidRPr="00323249">
        <w:t xml:space="preserve">. It was a major plank of John McCain's energy plan during his 2008 run for president, and he continues to support it. </w:t>
      </w:r>
      <w:r w:rsidRPr="00B56C99">
        <w:rPr>
          <w:rStyle w:val="StyleUnderline"/>
        </w:rPr>
        <w:t>But the reality is that Republican support for nuclear energy is about a quarter-inch deep</w:t>
      </w:r>
      <w:r w:rsidRPr="00323249">
        <w:t xml:space="preserve">. </w:t>
      </w:r>
      <w:r w:rsidRPr="00044780">
        <w:rPr>
          <w:rStyle w:val="StyleUnderline"/>
        </w:rPr>
        <w:t>They aren't willing to pony up the cash for a serious push on nuclear, which means their enthusiasm will always remain merely rhetorical.</w:t>
      </w:r>
      <w:r w:rsidRPr="00323249">
        <w:t xml:space="preserve"> Ideologically speaking, nuclear has always been a strange preference for the GOP. </w:t>
      </w:r>
      <w:r w:rsidRPr="00044780">
        <w:rPr>
          <w:rStyle w:val="StyleUnderline"/>
        </w:rPr>
        <w:t>Nuclear is dependent on massive government subsidies, which is typically the kiss of death for conservatives</w:t>
      </w:r>
      <w:r w:rsidRPr="00323249">
        <w:t xml:space="preserve"> (except for when it comes to the oil and gas industry, </w:t>
      </w:r>
      <w:proofErr w:type="spellStart"/>
      <w:r w:rsidRPr="00323249">
        <w:t>natch</w:t>
      </w:r>
      <w:proofErr w:type="spellEnd"/>
      <w:r w:rsidRPr="00323249">
        <w:t xml:space="preserve">). </w:t>
      </w:r>
      <w:proofErr w:type="gramStart"/>
      <w:r w:rsidRPr="00323249">
        <w:t>However, as France has shown, if you can stomach the stupendous government spending, nuclear does have the potential to replace nearly all traditional carbon power.</w:t>
      </w:r>
      <w:proofErr w:type="gramEnd"/>
      <w:r w:rsidRPr="00323249">
        <w:t xml:space="preserve"> </w:t>
      </w:r>
      <w:r w:rsidRPr="00044780">
        <w:rPr>
          <w:rStyle w:val="StyleUnderline"/>
        </w:rPr>
        <w:t xml:space="preserve">Such an outcome would probably be vastly more expensive than simply investing in renewables, but it could work, satisfying American energy demands and eliminating emissions </w:t>
      </w:r>
      <w:r w:rsidRPr="00323249">
        <w:t xml:space="preserve">— a win for both liberals and conservatives. Thus the Breakthrough Institute, which appears to exist solely to troll environmentalists, claims that the Right has historically done far more than the Left to counteract climate change. The argument is that since solar and wind have only very recently become cost-competitive, fracking and nuclear since 1950 have emitted less CO2 than renewables. Now, that's kind of like saying if you add up all the arithmetic performed since 3000 B.C., </w:t>
      </w:r>
      <w:proofErr w:type="gramStart"/>
      <w:r w:rsidRPr="00323249">
        <w:t>then</w:t>
      </w:r>
      <w:proofErr w:type="gramEnd"/>
      <w:r w:rsidRPr="00323249">
        <w:t xml:space="preserve"> abacuses have far more computing power than an iPhone. And like every Breakthrough analysis, the argument fails on lousy political presumptions — namely, that conservatives support nuclear power in the first place. Why is nuclear so dependent on government? In a nutshell</w:t>
      </w:r>
      <w:r w:rsidRPr="00044780">
        <w:rPr>
          <w:rStyle w:val="StyleUnderline"/>
        </w:rPr>
        <w:t>, nuclear plants are stupendously complex feats of engineering (always a struggle for America) that house radioactive materials. They are terrifically expensive to build, insure, maintain, and decommission, and government is about the only institution large enough to backstop the cost.</w:t>
      </w:r>
      <w:r w:rsidRPr="00323249">
        <w:t xml:space="preserve"> In France, the government just builds and runs the plants itself, but the U.S. tends to prefer loan guarantees. There are two new nuclear plants on deck right now, and while one </w:t>
      </w:r>
      <w:proofErr w:type="gramStart"/>
      <w:r w:rsidRPr="00323249">
        <w:t>is being built</w:t>
      </w:r>
      <w:proofErr w:type="gramEnd"/>
      <w:r w:rsidRPr="00323249">
        <w:t xml:space="preserve"> without federal help, the other is getting billions in loan guarantees from the Department of Energy. Leaving aside the one plant that is going it alone, it's fair to say that a big new nuclear push would require hundreds of billions in guarantees at least. And given the industry's absolutely abysmal record of cost overruns and abandonment, it will probably entail a lot of spending, too. Now, as T.A. Frank has demonstrated, </w:t>
      </w:r>
      <w:r w:rsidRPr="00044780">
        <w:rPr>
          <w:rStyle w:val="StyleUnderline"/>
        </w:rPr>
        <w:t xml:space="preserve">historically Republicans have actually been willing to spend the money on nuclear. But today's conservatives are far more </w:t>
      </w:r>
      <w:proofErr w:type="spellStart"/>
      <w:r w:rsidRPr="00044780">
        <w:rPr>
          <w:rStyle w:val="StyleUnderline"/>
        </w:rPr>
        <w:t>hard-line</w:t>
      </w:r>
      <w:proofErr w:type="spellEnd"/>
      <w:r w:rsidRPr="00044780">
        <w:rPr>
          <w:rStyle w:val="StyleUnderline"/>
        </w:rPr>
        <w:t xml:space="preserve"> about government spending</w:t>
      </w:r>
      <w:r w:rsidRPr="00323249">
        <w:t xml:space="preserve">. Paul Ryan, the closest thing the GOP has to a policy leader, released his latest budget blueprint in April, and it zeroed out the Department of Energy nuclear loan guarantee program, with barely any protest from fellow Republicans. I think </w:t>
      </w:r>
      <w:r w:rsidRPr="00044780">
        <w:rPr>
          <w:rStyle w:val="StyleUnderline"/>
        </w:rPr>
        <w:t xml:space="preserve">this reveals that the conservative love of nuclear </w:t>
      </w:r>
      <w:proofErr w:type="gramStart"/>
      <w:r w:rsidRPr="00044780">
        <w:rPr>
          <w:rStyle w:val="StyleUnderline"/>
        </w:rPr>
        <w:t>is driven</w:t>
      </w:r>
      <w:proofErr w:type="gramEnd"/>
      <w:r w:rsidRPr="00044780">
        <w:rPr>
          <w:rStyle w:val="StyleUnderline"/>
        </w:rPr>
        <w:t xml:space="preserve"> primarily by animosity toward renewables and the perception that the greens don't like it</w:t>
      </w:r>
      <w:r w:rsidRPr="00323249">
        <w:t xml:space="preserve">. But it turns out that </w:t>
      </w:r>
      <w:r w:rsidRPr="00044780">
        <w:rPr>
          <w:rStyle w:val="StyleUnderline"/>
        </w:rPr>
        <w:t>conservatives hate government spending a lot more than they like pissing off the hippies</w:t>
      </w:r>
      <w:r w:rsidRPr="00323249">
        <w:t xml:space="preserve">. (Indeed, as John Aziz has noted, in many ways solar is the perfect individualist energy source for today's reactionaries.) </w:t>
      </w:r>
      <w:r w:rsidRPr="00B56C99">
        <w:rPr>
          <w:rStyle w:val="StyleUnderline"/>
        </w:rPr>
        <w:t>The bottom line is that if Republicans don't consider nuclear an important enough priority to spend money on, then their so-called support is useless.</w:t>
      </w:r>
    </w:p>
    <w:p w:rsidR="00395781" w:rsidRDefault="00395781" w:rsidP="00395781">
      <w:pPr>
        <w:pStyle w:val="Heading4"/>
      </w:pPr>
      <w:r>
        <w:lastRenderedPageBreak/>
        <w:t>Conservatives don’t want to spend on nuclear energy.</w:t>
      </w:r>
    </w:p>
    <w:p w:rsidR="00395781" w:rsidRPr="00BE7768" w:rsidRDefault="00395781" w:rsidP="00395781">
      <w:proofErr w:type="gramStart"/>
      <w:r>
        <w:rPr>
          <w:rStyle w:val="Style13ptBold"/>
        </w:rPr>
        <w:t>Cooper 6/18, national correspondent at TheWeek.com.</w:t>
      </w:r>
      <w:proofErr w:type="gramEnd"/>
      <w:r>
        <w:rPr>
          <w:rStyle w:val="Style13ptBold"/>
        </w:rPr>
        <w:t xml:space="preserve"> His work has appeared in the Washington Monthly, The New Republic, and the Washington Post, </w:t>
      </w:r>
      <w:r w:rsidRPr="00BE7768">
        <w:t xml:space="preserve">(“Conservatives talk a big game on nuclear power. But it's a </w:t>
      </w:r>
      <w:proofErr w:type="gramStart"/>
      <w:r w:rsidRPr="00BE7768">
        <w:t>crock.,</w:t>
      </w:r>
      <w:proofErr w:type="gramEnd"/>
      <w:r w:rsidRPr="00BE7768">
        <w:t xml:space="preserve">” </w:t>
      </w:r>
      <w:r>
        <w:t>The Week</w:t>
      </w:r>
      <w:r w:rsidRPr="00BE7768">
        <w:t>, http://theweek.com/article/index/263332/conservatives-talk-a-big-game-on-nuclear-power-but-its-a-crock)</w:t>
      </w:r>
    </w:p>
    <w:p w:rsidR="00395781" w:rsidRPr="00B56C99" w:rsidRDefault="00395781" w:rsidP="00395781">
      <w:pPr>
        <w:rPr>
          <w:rStyle w:val="StyleUnderline"/>
        </w:rPr>
      </w:pPr>
      <w:r w:rsidRPr="00B56C99">
        <w:rPr>
          <w:rStyle w:val="StyleUnderline"/>
        </w:rPr>
        <w:t>Conservatives have seemingly had a long-standing love affair with nuclear energy</w:t>
      </w:r>
      <w:r w:rsidRPr="00BE7768">
        <w:rPr>
          <w:sz w:val="16"/>
        </w:rPr>
        <w:t xml:space="preserve">. It was a major plank of John McCain's energy plan during his 2008 run for president, and he continues to support it. But the reality is that </w:t>
      </w:r>
      <w:r w:rsidRPr="00B56C99">
        <w:rPr>
          <w:rStyle w:val="StyleUnderline"/>
        </w:rPr>
        <w:t>Republican</w:t>
      </w:r>
      <w:r w:rsidRPr="00BE7768">
        <w:rPr>
          <w:sz w:val="16"/>
        </w:rPr>
        <w:t xml:space="preserve"> support for nuclear energy is about a quarter-inch deep. They </w:t>
      </w:r>
      <w:r w:rsidRPr="00B56C99">
        <w:rPr>
          <w:rStyle w:val="StyleUnderline"/>
        </w:rPr>
        <w:t xml:space="preserve">aren't willing to pony up the cash for a serious push on nuclear, which means their enthusiasm will always remain merely rhetorical. </w:t>
      </w:r>
      <w:r w:rsidRPr="00BE7768">
        <w:rPr>
          <w:sz w:val="16"/>
        </w:rPr>
        <w:t xml:space="preserve">Ideologically speaking, nuclear has always been a strange preference for the GOP. </w:t>
      </w:r>
      <w:r w:rsidRPr="00B56C99">
        <w:rPr>
          <w:rStyle w:val="StyleUnderline"/>
        </w:rPr>
        <w:t>Nuclear is dependent on massive government subsidies, which is typically the kiss of death for conservatives</w:t>
      </w:r>
      <w:r w:rsidRPr="00BE7768">
        <w:rPr>
          <w:sz w:val="16"/>
        </w:rPr>
        <w:t xml:space="preserve"> (except for when it comes to the oil and gas industry, </w:t>
      </w:r>
      <w:proofErr w:type="spellStart"/>
      <w:r w:rsidRPr="00BE7768">
        <w:rPr>
          <w:sz w:val="16"/>
        </w:rPr>
        <w:t>natch</w:t>
      </w:r>
      <w:proofErr w:type="spellEnd"/>
      <w:r w:rsidRPr="00BE7768">
        <w:rPr>
          <w:sz w:val="16"/>
        </w:rPr>
        <w:t xml:space="preserve">). </w:t>
      </w:r>
      <w:proofErr w:type="gramStart"/>
      <w:r w:rsidRPr="00BE7768">
        <w:rPr>
          <w:sz w:val="16"/>
        </w:rPr>
        <w:t xml:space="preserve">However, as France has shown, </w:t>
      </w:r>
      <w:r w:rsidRPr="00B56C99">
        <w:rPr>
          <w:rStyle w:val="StyleUnderline"/>
        </w:rPr>
        <w:t>if you can stomach the stupendous government spending, nuclear does have the potential to replace nearly all traditional carbon power.</w:t>
      </w:r>
      <w:proofErr w:type="gramEnd"/>
      <w:r w:rsidRPr="00B56C99">
        <w:rPr>
          <w:rStyle w:val="StyleUnderline"/>
        </w:rPr>
        <w:t xml:space="preserve"> Such an outcome would probably be vastly more expensive than simply investing in renewables</w:t>
      </w:r>
      <w:r w:rsidRPr="00BE7768">
        <w:rPr>
          <w:sz w:val="16"/>
        </w:rPr>
        <w:t xml:space="preserve">, but it could work, satisfying American energy demands and eliminating emissions — a win for both liberals and conservatives. Thus the Breakthrough Institute, which appears to exist solely to troll environmentalists, claims that the Right has historically done far more than the Left to counteract climate change. The argument is that since solar and wind have only very recently become cost-competitive, fracking and nuclear since 1950 have emitted less CO2 than renewables. Now, that's kind of like saying if you add up all the arithmetic performed since 3000 B.C., </w:t>
      </w:r>
      <w:proofErr w:type="gramStart"/>
      <w:r w:rsidRPr="00BE7768">
        <w:rPr>
          <w:sz w:val="16"/>
        </w:rPr>
        <w:t>then</w:t>
      </w:r>
      <w:proofErr w:type="gramEnd"/>
      <w:r w:rsidRPr="00BE7768">
        <w:rPr>
          <w:sz w:val="16"/>
        </w:rPr>
        <w:t xml:space="preserve"> abacuses have far more computing power than an iPhone. And like every Breakthrough analysis, the argument fails on lousy political presumptions — namely, that conservatives support nuclear power in the first place. Why is nuclear so dependent on government? In a nutshell, </w:t>
      </w:r>
      <w:r w:rsidRPr="00B56C99">
        <w:rPr>
          <w:rStyle w:val="StyleUnderline"/>
        </w:rPr>
        <w:t>nuclear plants are stupendously complex feats of engineering</w:t>
      </w:r>
      <w:r w:rsidRPr="00BE7768">
        <w:rPr>
          <w:sz w:val="16"/>
        </w:rPr>
        <w:t xml:space="preserve"> (always a struggle for America) that house radioactive materials</w:t>
      </w:r>
      <w:r w:rsidRPr="00B56C99">
        <w:rPr>
          <w:rStyle w:val="StyleUnderline"/>
        </w:rPr>
        <w:t>. They are terrifically expensive to build, insure, maintain, and decommission, and government is about the only institution large enough to backstop the cost.</w:t>
      </w:r>
      <w:r w:rsidRPr="00BE7768">
        <w:rPr>
          <w:sz w:val="16"/>
        </w:rPr>
        <w:t xml:space="preserve"> In France, the government just builds and runs the plants itself, but the U.S. tends to prefer loan guarantees. There are two new nuclear plants on deck right now, and while one </w:t>
      </w:r>
      <w:proofErr w:type="gramStart"/>
      <w:r w:rsidRPr="00BE7768">
        <w:rPr>
          <w:sz w:val="16"/>
        </w:rPr>
        <w:t>is being built</w:t>
      </w:r>
      <w:proofErr w:type="gramEnd"/>
      <w:r w:rsidRPr="00BE7768">
        <w:rPr>
          <w:sz w:val="16"/>
        </w:rPr>
        <w:t xml:space="preserve"> without federal help, the other is getting billions in loan guarantees from the Department of Energy. Leaving aside the one plant that is going it alone</w:t>
      </w:r>
      <w:r w:rsidRPr="00B56C99">
        <w:rPr>
          <w:rStyle w:val="StyleUnderline"/>
        </w:rPr>
        <w:t>, it's fair to say that a big new nuclear push would require hundreds of billions in guarantees at least</w:t>
      </w:r>
      <w:r w:rsidRPr="00BE7768">
        <w:rPr>
          <w:sz w:val="16"/>
        </w:rPr>
        <w:t xml:space="preserve">. And given the industry's absolutely abysmal record of cost overruns and abandonment, </w:t>
      </w:r>
      <w:r w:rsidRPr="00B56C99">
        <w:rPr>
          <w:rStyle w:val="StyleUnderline"/>
        </w:rPr>
        <w:t>it will probably entail a lot of spending, too</w:t>
      </w:r>
      <w:r w:rsidRPr="00BE7768">
        <w:rPr>
          <w:sz w:val="16"/>
        </w:rPr>
        <w:t xml:space="preserve">. Now, as T.A. Frank has demonstrated, historically Republicans have actually been willing to spend the money on nuclear. But today's conservatives are far more </w:t>
      </w:r>
      <w:proofErr w:type="spellStart"/>
      <w:r w:rsidRPr="00BE7768">
        <w:rPr>
          <w:sz w:val="16"/>
        </w:rPr>
        <w:t>hard-line</w:t>
      </w:r>
      <w:proofErr w:type="spellEnd"/>
      <w:r w:rsidRPr="00BE7768">
        <w:rPr>
          <w:sz w:val="16"/>
        </w:rPr>
        <w:t xml:space="preserve"> about government spending. </w:t>
      </w:r>
      <w:r w:rsidRPr="00B56C99">
        <w:rPr>
          <w:rStyle w:val="StyleUnderline"/>
        </w:rPr>
        <w:t>Paul Ryan</w:t>
      </w:r>
      <w:r w:rsidRPr="00BE7768">
        <w:rPr>
          <w:sz w:val="16"/>
        </w:rPr>
        <w:t>, the closest thing the GOP has to a policy leader,</w:t>
      </w:r>
      <w:r w:rsidRPr="00B56C99">
        <w:rPr>
          <w:rStyle w:val="StyleUnderline"/>
        </w:rPr>
        <w:t xml:space="preserve"> released his latest budget blueprint in April, and it zeroed out the Department of Energy nuclear loan guarantee program, with barely any protest from fellow Republicans. </w:t>
      </w:r>
      <w:r w:rsidRPr="00BE7768">
        <w:rPr>
          <w:sz w:val="16"/>
        </w:rPr>
        <w:t xml:space="preserve">I think this reveals that </w:t>
      </w:r>
      <w:r w:rsidRPr="00B56C99">
        <w:rPr>
          <w:rStyle w:val="StyleUnderline"/>
        </w:rPr>
        <w:t xml:space="preserve">the conservative love of nuclear </w:t>
      </w:r>
      <w:proofErr w:type="gramStart"/>
      <w:r w:rsidRPr="00B56C99">
        <w:rPr>
          <w:rStyle w:val="StyleUnderline"/>
        </w:rPr>
        <w:t>is driven</w:t>
      </w:r>
      <w:proofErr w:type="gramEnd"/>
      <w:r w:rsidRPr="00B56C99">
        <w:rPr>
          <w:rStyle w:val="StyleUnderline"/>
        </w:rPr>
        <w:t xml:space="preserve"> primarily by animosity toward renewables and the perception that the greens don't like it</w:t>
      </w:r>
      <w:r w:rsidRPr="00BE7768">
        <w:rPr>
          <w:sz w:val="16"/>
        </w:rPr>
        <w:t xml:space="preserve">. But it turns out that </w:t>
      </w:r>
      <w:r w:rsidRPr="00B56C99">
        <w:rPr>
          <w:rStyle w:val="StyleUnderline"/>
        </w:rPr>
        <w:t>conservatives hate government spending a lot more than they like pissing off the hippies</w:t>
      </w:r>
      <w:r w:rsidRPr="00BE7768">
        <w:rPr>
          <w:sz w:val="16"/>
        </w:rPr>
        <w:t xml:space="preserve">. (Indeed, as John Aziz has noted, in many ways solar is the perfect individualist energy source for today's reactionaries.) </w:t>
      </w:r>
      <w:r w:rsidRPr="00B56C99">
        <w:rPr>
          <w:rStyle w:val="StyleUnderline"/>
        </w:rPr>
        <w:t>The bottom line is that if Republicans don't consider nuclear an important enough priority to spend money on, then their so-called support is useless.</w:t>
      </w:r>
    </w:p>
    <w:p w:rsidR="00395781" w:rsidRDefault="00395781" w:rsidP="00395781">
      <w:pPr>
        <w:rPr>
          <w:rStyle w:val="StyleUnderline"/>
        </w:rPr>
      </w:pPr>
    </w:p>
    <w:p w:rsidR="00484AAB" w:rsidRDefault="00484AAB" w:rsidP="00484AAB"/>
    <w:p w:rsidR="00484AAB" w:rsidRDefault="00484AAB" w:rsidP="00484AAB">
      <w:pPr>
        <w:pStyle w:val="Heading4"/>
      </w:pPr>
      <w:r>
        <w:t xml:space="preserve">No link turns – nuclear has no political clout – there’s not enough of a constituency </w:t>
      </w:r>
    </w:p>
    <w:p w:rsidR="00484AAB" w:rsidRPr="000D2A0E" w:rsidRDefault="00484AAB" w:rsidP="00484AAB">
      <w:pPr>
        <w:rPr>
          <w:rStyle w:val="Style13ptBold"/>
        </w:rPr>
      </w:pPr>
      <w:r w:rsidRPr="000D2A0E">
        <w:rPr>
          <w:rStyle w:val="Style13ptBold"/>
        </w:rPr>
        <w:t>Tucker, 8-16-12</w:t>
      </w:r>
    </w:p>
    <w:p w:rsidR="00484AAB" w:rsidRPr="00FA0018" w:rsidRDefault="00484AAB" w:rsidP="00484AAB">
      <w:r>
        <w:t>[William, veteran journalist, has written for many high-profile publications, “</w:t>
      </w:r>
      <w:proofErr w:type="spellStart"/>
      <w:r>
        <w:t>Nuclear’s</w:t>
      </w:r>
      <w:proofErr w:type="spellEnd"/>
      <w:r>
        <w:t xml:space="preserve"> Problem — Too Much Energy, Not Enough Jobs,” </w:t>
      </w:r>
      <w:hyperlink r:id="rId39" w:history="1">
        <w:r w:rsidRPr="006E737C">
          <w:rPr>
            <w:rStyle w:val="Hyperlink"/>
          </w:rPr>
          <w:t>http://www.nucleartownhall.com/blog/william-tucker-nuclear%E2%80%99s-problem-%E2%80%94-too-much-energy-not-enough-jobs/</w:t>
        </w:r>
      </w:hyperlink>
      <w:r>
        <w:t>]</w:t>
      </w:r>
    </w:p>
    <w:p w:rsidR="00484AAB" w:rsidRPr="00901DCD" w:rsidRDefault="00484AAB" w:rsidP="00484AAB">
      <w:pPr>
        <w:rPr>
          <w:sz w:val="16"/>
        </w:rPr>
      </w:pPr>
      <w:r w:rsidRPr="00901DCD">
        <w:rPr>
          <w:sz w:val="16"/>
        </w:rPr>
        <w:lastRenderedPageBreak/>
        <w:t xml:space="preserve">So there you have it.  </w:t>
      </w:r>
      <w:r w:rsidRPr="007A6E03">
        <w:rPr>
          <w:u w:val="single"/>
        </w:rPr>
        <w:t>America’s energy future is a contest between coal and wind.  Which can create more jobs?  If you think there’s a better option, you don’t have a place at the table.  And that’s where nuclear stands today</w:t>
      </w:r>
      <w:r w:rsidRPr="00901DCD">
        <w:rPr>
          <w:sz w:val="16"/>
        </w:rPr>
        <w:t xml:space="preserve">.  Sure, there may be questions about potential accidents and the effects of radiation, but </w:t>
      </w:r>
      <w:r w:rsidRPr="007A6E03">
        <w:rPr>
          <w:u w:val="single"/>
        </w:rPr>
        <w:t xml:space="preserve">the real problem is this:  Nuclear is so energy intensive that </w:t>
      </w:r>
      <w:r w:rsidRPr="00FA0018">
        <w:rPr>
          <w:rStyle w:val="StyleUnderline"/>
        </w:rPr>
        <w:t>it doesn’t produce enough jobs to create a political constituency</w:t>
      </w:r>
      <w:r w:rsidRPr="00B6365B">
        <w:rPr>
          <w:rStyle w:val="StyleUnderline"/>
        </w:rPr>
        <w:t>.   Why does coal still have such enormous political clout?  The answer is simple.  It requires so much mining and transportation of raw material that hundreds of thousands of workers – whole states, in fact – become involved in the task</w:t>
      </w:r>
      <w:r w:rsidRPr="00901DCD">
        <w:rPr>
          <w:sz w:val="16"/>
        </w:rPr>
        <w:t xml:space="preserve">.  There are now 1300 coal mines in 27 states employing 88,000 workers.  More than half a dozen of these states identify themselves as “coal states”  – West Virginia, Kentucky, Pennsylvania, Ohio, Indiana, Illinois, Colorado and Wyoming just fir a start.  The state with the biggest coal reserves – Montana – hasn’t really started developing them yet.  Next to farming, coal mining is most widely entrenched resource-based industry in the country.  There is good reason for all this job creation.  </w:t>
      </w:r>
      <w:proofErr w:type="gramStart"/>
      <w:r w:rsidRPr="00901DCD">
        <w:rPr>
          <w:sz w:val="16"/>
        </w:rPr>
        <w:t>A1000-MW coal plant must be resupplied by a 110-car unit train arriving every 30 hours</w:t>
      </w:r>
      <w:proofErr w:type="gramEnd"/>
      <w:r w:rsidRPr="00901DCD">
        <w:rPr>
          <w:sz w:val="16"/>
        </w:rPr>
        <w:t>.  Almost half the railroad freight in the U.S. is coal.  Economists say there’s a real question of whether the railroads actually own the coal companies or the coal companies own the railroads.  In any case, all this produces huge work forces with powerful labor union backing. Wind energy works the same way.  Because each giant 45-story windmills produces only about 2 MW, thousands upon thousands will be required to produce electricity in commercial quantities.  This creates a huge work force.  The American Wind Energy Association claims 90,000 employees in the wind industry with more than 4,000 in California, Texas, Iowa, Illinois, Indiana, Ohio, Michigan, Pennsylvania and North Dakota.  Building out the transmission lines to carry this electricity to population centers will eventually employ thousands more.  Wind is nothing if not labor intensive.</w:t>
      </w:r>
      <w:r>
        <w:rPr>
          <w:sz w:val="16"/>
        </w:rPr>
        <w:t xml:space="preserve"> </w:t>
      </w:r>
      <w:r w:rsidRPr="00901DCD">
        <w:rPr>
          <w:sz w:val="16"/>
        </w:rPr>
        <w:t xml:space="preserve">So how does nuclear do </w:t>
      </w:r>
      <w:r w:rsidRPr="002E2D9F">
        <w:rPr>
          <w:u w:val="single"/>
        </w:rPr>
        <w:t>by comparison</w:t>
      </w:r>
      <w:r w:rsidRPr="00901DCD">
        <w:rPr>
          <w:sz w:val="16"/>
        </w:rPr>
        <w:t xml:space="preserve">?  According to the Uranium Producers of America, </w:t>
      </w:r>
      <w:r w:rsidRPr="002E2D9F">
        <w:rPr>
          <w:u w:val="single"/>
        </w:rPr>
        <w:t>there are 13 uranium mines in the U.S. employing 1635 people</w:t>
      </w:r>
      <w:r w:rsidRPr="00901DCD">
        <w:rPr>
          <w:sz w:val="16"/>
        </w:rPr>
        <w:t xml:space="preserve">.  Their annual output was 16, 000 tons of uranium oxide – the equivalent of two coal trains leaving the Powder River Basin (where one now departs every eight minutes).  Our domestic production of uranium </w:t>
      </w:r>
      <w:proofErr w:type="gramStart"/>
      <w:r w:rsidRPr="00901DCD">
        <w:rPr>
          <w:sz w:val="16"/>
        </w:rPr>
        <w:t>has actually been suppressed</w:t>
      </w:r>
      <w:proofErr w:type="gramEnd"/>
      <w:r w:rsidRPr="00901DCD">
        <w:rPr>
          <w:sz w:val="16"/>
        </w:rPr>
        <w:t xml:space="preserve"> over the last two decades because we have been using former Soviet weapons material for half our fuel in the Megatons to Megawatts program, although the pace may pick up when the treaty expires next year.  Worldwide there are only 46 uranium mines – as opposed to 450 coal mines in Kentucky alone.  Recently the Russians have proposed supplying the entire world out of one uranium mine in Siberia.  </w:t>
      </w:r>
      <w:proofErr w:type="spellStart"/>
      <w:r w:rsidRPr="002E2D9F">
        <w:rPr>
          <w:u w:val="single"/>
        </w:rPr>
        <w:t>Nuclear’s</w:t>
      </w:r>
      <w:proofErr w:type="spellEnd"/>
      <w:r w:rsidRPr="002E2D9F">
        <w:rPr>
          <w:u w:val="single"/>
        </w:rPr>
        <w:t xml:space="preserve"> great energy density has one glaring weakness – there is no possibility of building a huge mining and transport constituencies that can support the technology</w:t>
      </w:r>
      <w:r w:rsidRPr="00901DCD">
        <w:rPr>
          <w:sz w:val="16"/>
        </w:rPr>
        <w:t xml:space="preserve">. </w:t>
      </w:r>
      <w:r w:rsidRPr="005D790B">
        <w:rPr>
          <w:u w:val="single"/>
        </w:rPr>
        <w:t>Uranium does require reprocessing and there are major facilities in Kentucky and Ohio.  But even those hardly constitute more than a ripple in the two states’ economies</w:t>
      </w:r>
      <w:r w:rsidRPr="00901DCD">
        <w:rPr>
          <w:sz w:val="16"/>
        </w:rPr>
        <w:t xml:space="preserve">.  Traditionally, the only places where nuclear has gained a political foothold is those states that have national laboratories.  New Mexico’s Democratic Senator Pete Domenici was long a leading supporter because of the Los Alamos and Sandia National Laboratories.  Senator Lamar Alexander of Tennessee, which hosts Oak Ridge and the Tennessee Valley Authority, has now picked up the mantle.  But Tennessee is much more involved in the auto industry and </w:t>
      </w:r>
      <w:r w:rsidRPr="005D790B">
        <w:rPr>
          <w:u w:val="single"/>
        </w:rPr>
        <w:t>there is no “nuclear state” to match the half-dozen coal states</w:t>
      </w:r>
      <w:r w:rsidRPr="00901DCD">
        <w:rPr>
          <w:sz w:val="16"/>
        </w:rPr>
        <w:t xml:space="preserve">. Well then, what about the 104 reactors </w:t>
      </w:r>
      <w:proofErr w:type="gramStart"/>
      <w:r w:rsidRPr="00901DCD">
        <w:rPr>
          <w:sz w:val="16"/>
        </w:rPr>
        <w:t>that operate</w:t>
      </w:r>
      <w:proofErr w:type="gramEnd"/>
      <w:r w:rsidRPr="00901DCD">
        <w:rPr>
          <w:sz w:val="16"/>
        </w:rPr>
        <w:t xml:space="preserve"> around the country?  Don’t they generate some political support?  The average reactor employs about 650 people and is extremely popular in its home territory.  </w:t>
      </w:r>
      <w:proofErr w:type="spellStart"/>
      <w:r w:rsidRPr="00B90394">
        <w:rPr>
          <w:u w:val="single"/>
        </w:rPr>
        <w:t>Bisconti</w:t>
      </w:r>
      <w:proofErr w:type="spellEnd"/>
      <w:r w:rsidRPr="00B90394">
        <w:rPr>
          <w:u w:val="single"/>
        </w:rPr>
        <w:t xml:space="preserve"> Research has found that support for nuclear increases to around 85 percent in communities that host reactors.  But this support tends to be highly localized and reactors create little ancillary employment.  Replacing the fuel rods</w:t>
      </w:r>
      <w:r w:rsidRPr="00901DCD">
        <w:rPr>
          <w:sz w:val="16"/>
        </w:rPr>
        <w:t xml:space="preserve">, for instance, </w:t>
      </w:r>
      <w:r w:rsidRPr="00B90394">
        <w:rPr>
          <w:u w:val="single"/>
        </w:rPr>
        <w:t>requires only six tractor trailers arriving once every 18 months</w:t>
      </w:r>
      <w:r w:rsidRPr="00901DCD">
        <w:rPr>
          <w:sz w:val="16"/>
        </w:rPr>
        <w:t xml:space="preserve">.  Illinois gets almost half its electricity from nuclear and even Barack Obama </w:t>
      </w:r>
      <w:proofErr w:type="gramStart"/>
      <w:r w:rsidRPr="00901DCD">
        <w:rPr>
          <w:sz w:val="16"/>
        </w:rPr>
        <w:t>was known</w:t>
      </w:r>
      <w:proofErr w:type="gramEnd"/>
      <w:r w:rsidRPr="00901DCD">
        <w:rPr>
          <w:sz w:val="16"/>
        </w:rPr>
        <w:t xml:space="preserve"> to say a few nice things about it while he was Senator from Illinois.  But </w:t>
      </w:r>
      <w:r w:rsidRPr="00B4035E">
        <w:rPr>
          <w:u w:val="single"/>
        </w:rPr>
        <w:t xml:space="preserve">most states with large nuclear complexes are equally committed to coal.  Even in a state that is highly dependent on nuclear, the work force is </w:t>
      </w:r>
      <w:proofErr w:type="gramStart"/>
      <w:r w:rsidRPr="00B4035E">
        <w:rPr>
          <w:u w:val="single"/>
        </w:rPr>
        <w:t>so</w:t>
      </w:r>
      <w:proofErr w:type="gramEnd"/>
      <w:r w:rsidRPr="00B4035E">
        <w:rPr>
          <w:u w:val="single"/>
        </w:rPr>
        <w:t xml:space="preserve"> small as to be inconsequential.  Vermont gets 60 percent of its electricity form Vermont Yankee, yet its efforts to close down the reactor have generated very little pushback</w:t>
      </w:r>
      <w:r w:rsidRPr="00901DCD">
        <w:rPr>
          <w:sz w:val="16"/>
        </w:rPr>
        <w:t xml:space="preserve">.  Vernon, the tiny town of 2,000 that supplies all this energy, is 100 percent in favor of keeping the reactor. </w:t>
      </w:r>
      <w:r w:rsidRPr="00AE75ED">
        <w:rPr>
          <w:u w:val="single"/>
        </w:rPr>
        <w:t>But its interests are completed swamped by 623,000 other Vermonters who only get clean, cheap energy from nuclear and think they can do the same by covering the green mountains with 45-story windmills</w:t>
      </w:r>
      <w:r w:rsidRPr="00901DCD">
        <w:rPr>
          <w:sz w:val="16"/>
        </w:rPr>
        <w:t xml:space="preserve">. </w:t>
      </w:r>
      <w:r w:rsidRPr="008634AC">
        <w:rPr>
          <w:u w:val="single"/>
        </w:rPr>
        <w:t>The only place where nuclear has built a true constituency is in the South.</w:t>
      </w:r>
      <w:r w:rsidRPr="00901DCD">
        <w:rPr>
          <w:sz w:val="16"/>
        </w:rPr>
        <w:t xml:space="preserve">  This is partly because of the many military veterans in the region, since a large portion of the nuclear workforce has come up through the Nuclear Navy.  South Carolina is probably the most pro-nuclear state in the country with Georgia and Tennessee also strongly in favor.  It is no accident that the four new reactors licensed for construction </w:t>
      </w:r>
      <w:proofErr w:type="gramStart"/>
      <w:r w:rsidRPr="00901DCD">
        <w:rPr>
          <w:sz w:val="16"/>
        </w:rPr>
        <w:t>will be built</w:t>
      </w:r>
      <w:proofErr w:type="gramEnd"/>
      <w:r w:rsidRPr="00901DCD">
        <w:rPr>
          <w:sz w:val="16"/>
        </w:rPr>
        <w:t xml:space="preserve"> in Georgia and South Carolina.  </w:t>
      </w:r>
      <w:proofErr w:type="spellStart"/>
      <w:r w:rsidRPr="00901DCD">
        <w:rPr>
          <w:sz w:val="16"/>
        </w:rPr>
        <w:t>Areva</w:t>
      </w:r>
      <w:proofErr w:type="spellEnd"/>
      <w:r w:rsidRPr="00901DCD">
        <w:rPr>
          <w:sz w:val="16"/>
        </w:rPr>
        <w:t xml:space="preserve"> is also completing its plutonium recycling plant at the Savannah River Site.  </w:t>
      </w:r>
      <w:r w:rsidRPr="008634AC">
        <w:rPr>
          <w:u w:val="single"/>
        </w:rPr>
        <w:t xml:space="preserve">But all these states </w:t>
      </w:r>
      <w:proofErr w:type="gramStart"/>
      <w:r w:rsidRPr="008634AC">
        <w:rPr>
          <w:u w:val="single"/>
        </w:rPr>
        <w:t>are pretty much locked up</w:t>
      </w:r>
      <w:proofErr w:type="gramEnd"/>
      <w:r w:rsidRPr="008634AC">
        <w:rPr>
          <w:u w:val="single"/>
        </w:rPr>
        <w:t xml:space="preserve"> for Republicans and have very little impact at the national level</w:t>
      </w:r>
      <w:r w:rsidRPr="00901DCD">
        <w:rPr>
          <w:sz w:val="16"/>
        </w:rPr>
        <w:t xml:space="preserve">. So </w:t>
      </w:r>
      <w:proofErr w:type="spellStart"/>
      <w:r w:rsidRPr="008634AC">
        <w:rPr>
          <w:u w:val="single"/>
        </w:rPr>
        <w:t>nuclear</w:t>
      </w:r>
      <w:r w:rsidRPr="00901DCD">
        <w:rPr>
          <w:sz w:val="16"/>
        </w:rPr>
        <w:t>’s</w:t>
      </w:r>
      <w:proofErr w:type="spellEnd"/>
      <w:r w:rsidRPr="00901DCD">
        <w:rPr>
          <w:sz w:val="16"/>
        </w:rPr>
        <w:t xml:space="preserve"> weakness is plain to see.  It </w:t>
      </w:r>
      <w:r w:rsidRPr="008634AC">
        <w:rPr>
          <w:u w:val="single"/>
        </w:rPr>
        <w:t>does very poorly at creating the kind of widespread employment that builds political constituencies.  It is only good at producing energy</w:t>
      </w:r>
      <w:r w:rsidRPr="00901DCD">
        <w:rPr>
          <w:sz w:val="16"/>
        </w:rPr>
        <w:t xml:space="preserve">.  </w:t>
      </w:r>
    </w:p>
    <w:p w:rsidR="00484AAB" w:rsidRPr="00B56C99" w:rsidRDefault="00484AAB" w:rsidP="00395781">
      <w:pPr>
        <w:rPr>
          <w:rStyle w:val="StyleUnderline"/>
        </w:rPr>
      </w:pPr>
    </w:p>
    <w:p w:rsidR="00395781" w:rsidRDefault="00395781" w:rsidP="00395781">
      <w:pPr>
        <w:pStyle w:val="Heading3"/>
      </w:pPr>
      <w:r>
        <w:lastRenderedPageBreak/>
        <w:t>Plan Unpopular - Environment lobby</w:t>
      </w:r>
    </w:p>
    <w:p w:rsidR="00395781" w:rsidRDefault="00395781" w:rsidP="00395781"/>
    <w:p w:rsidR="00395781" w:rsidRPr="00B56C99" w:rsidRDefault="00395781" w:rsidP="00395781">
      <w:pPr>
        <w:pStyle w:val="Heading4"/>
        <w:rPr>
          <w:rStyle w:val="StyleUnderline"/>
        </w:rPr>
      </w:pPr>
      <w:r w:rsidRPr="00B56C99">
        <w:rPr>
          <w:rStyle w:val="StyleUnderline"/>
        </w:rPr>
        <w:t>Environment lobbies don’t like the plan.</w:t>
      </w:r>
    </w:p>
    <w:p w:rsidR="00395781" w:rsidRPr="00674805" w:rsidRDefault="00395781" w:rsidP="00395781">
      <w:r>
        <w:rPr>
          <w:rStyle w:val="Style13ptBold"/>
        </w:rPr>
        <w:t xml:space="preserve">Nash et al 2/12, Bloomberg, </w:t>
      </w:r>
      <w:r w:rsidRPr="00674805">
        <w:t xml:space="preserve">(Alisa </w:t>
      </w:r>
      <w:proofErr w:type="spellStart"/>
      <w:r w:rsidRPr="00674805">
        <w:t>Odenheimer</w:t>
      </w:r>
      <w:proofErr w:type="spellEnd"/>
      <w:r w:rsidRPr="00674805">
        <w:t xml:space="preserve">, James, “Israel Desalination Shows California Not to Fear Drought,” </w:t>
      </w:r>
      <w:proofErr w:type="spellStart"/>
      <w:r w:rsidRPr="00674805">
        <w:t>Businessweek</w:t>
      </w:r>
      <w:proofErr w:type="spellEnd"/>
      <w:r w:rsidRPr="00674805">
        <w:t>, http://www.bloomberg.com/news/2014-02-13/israel-desalination-shows-california-not-to-fear-drought.html)</w:t>
      </w:r>
    </w:p>
    <w:p w:rsidR="00395781" w:rsidRDefault="00395781" w:rsidP="00395781">
      <w:pPr>
        <w:rPr>
          <w:sz w:val="16"/>
        </w:rPr>
      </w:pPr>
      <w:r w:rsidRPr="00B56C99">
        <w:rPr>
          <w:rStyle w:val="StyleUnderline"/>
        </w:rPr>
        <w:t xml:space="preserve">Environmentalists and regulators such as the California Coastal Commission have expressed concern that fish larvae, eggs and invertebrates </w:t>
      </w:r>
      <w:proofErr w:type="gramStart"/>
      <w:r w:rsidRPr="00B56C99">
        <w:rPr>
          <w:rStyle w:val="StyleUnderline"/>
        </w:rPr>
        <w:t>are killed</w:t>
      </w:r>
      <w:proofErr w:type="gramEnd"/>
      <w:r w:rsidRPr="00B56C99">
        <w:rPr>
          <w:rStyle w:val="StyleUnderline"/>
        </w:rPr>
        <w:t xml:space="preserve"> as plants suck in water from the ocean, and that briny and chemically treated outflow also harms marine life</w:t>
      </w:r>
      <w:r w:rsidRPr="00674805">
        <w:rPr>
          <w:sz w:val="16"/>
        </w:rPr>
        <w:t xml:space="preserve">. </w:t>
      </w:r>
      <w:r w:rsidRPr="00B56C99">
        <w:rPr>
          <w:rStyle w:val="StyleUnderline"/>
        </w:rPr>
        <w:t xml:space="preserve">Because of the expense and environmental concerns, desalination </w:t>
      </w:r>
      <w:proofErr w:type="gramStart"/>
      <w:r w:rsidRPr="00B56C99">
        <w:rPr>
          <w:rStyle w:val="StyleUnderline"/>
        </w:rPr>
        <w:t>should be considered</w:t>
      </w:r>
      <w:proofErr w:type="gramEnd"/>
      <w:r w:rsidRPr="00674805">
        <w:rPr>
          <w:sz w:val="16"/>
        </w:rPr>
        <w:t xml:space="preserve"> in California </w:t>
      </w:r>
      <w:r w:rsidRPr="00B56C99">
        <w:rPr>
          <w:rStyle w:val="StyleUnderline"/>
        </w:rPr>
        <w:t>only after other measures are exhausted,</w:t>
      </w:r>
      <w:r w:rsidRPr="00674805">
        <w:rPr>
          <w:sz w:val="16"/>
        </w:rPr>
        <w:t xml:space="preserve"> Voss said. These include recycling and careful accounting of both ground and surface water, including limitations on the right of landowners to use their ground water, she said</w:t>
      </w:r>
      <w:r w:rsidRPr="00B56C99">
        <w:rPr>
          <w:rStyle w:val="StyleUnderline"/>
        </w:rPr>
        <w:t>. “For the immediate first steps, why not go with the less expensive option</w:t>
      </w:r>
      <w:r w:rsidRPr="00674805">
        <w:rPr>
          <w:sz w:val="16"/>
        </w:rPr>
        <w:t xml:space="preserve">, and the solutions that we know will work, and will be pretty quick to implement, will be less costly energy-wise, less costly from the environment perspective?” Voss said. In Israel, 75 percent of the country’s sewage is recycled, the highest percentage in the world, according to </w:t>
      </w:r>
      <w:proofErr w:type="spellStart"/>
      <w:r w:rsidRPr="00674805">
        <w:rPr>
          <w:sz w:val="16"/>
        </w:rPr>
        <w:t>Mekorot</w:t>
      </w:r>
      <w:proofErr w:type="spellEnd"/>
      <w:r w:rsidRPr="00674805">
        <w:rPr>
          <w:sz w:val="16"/>
        </w:rPr>
        <w:t xml:space="preserve">, Israel’s national water company. More than 50 percent of water used in agriculture comes from treated sewage, said Avraham Israeli, head of the Israel Water Association. </w:t>
      </w:r>
      <w:proofErr w:type="spellStart"/>
      <w:r w:rsidRPr="00674805">
        <w:rPr>
          <w:sz w:val="16"/>
        </w:rPr>
        <w:t>Medjool</w:t>
      </w:r>
      <w:proofErr w:type="spellEnd"/>
      <w:r w:rsidRPr="00674805">
        <w:rPr>
          <w:sz w:val="16"/>
        </w:rPr>
        <w:t xml:space="preserve"> dates grown in Israel with recycled wastewater are among the most coveted in U.S. food stores.</w:t>
      </w:r>
    </w:p>
    <w:p w:rsidR="00395781" w:rsidRDefault="00395781" w:rsidP="00395781">
      <w:pPr>
        <w:rPr>
          <w:sz w:val="16"/>
        </w:rPr>
      </w:pPr>
    </w:p>
    <w:p w:rsidR="00395781" w:rsidRDefault="00395781" w:rsidP="00395781">
      <w:pPr>
        <w:pStyle w:val="Heading3"/>
      </w:pPr>
      <w:r>
        <w:lastRenderedPageBreak/>
        <w:t>Plan Unpopular – Media Spin</w:t>
      </w:r>
    </w:p>
    <w:p w:rsidR="00395781" w:rsidRPr="005149D5" w:rsidRDefault="00395781" w:rsidP="00395781">
      <w:pPr>
        <w:pStyle w:val="Heading4"/>
      </w:pPr>
      <w:r>
        <w:t xml:space="preserve">Nuclear </w:t>
      </w:r>
      <w:proofErr w:type="spellStart"/>
      <w:r>
        <w:t>desal</w:t>
      </w:r>
      <w:proofErr w:type="spellEnd"/>
      <w:r>
        <w:t xml:space="preserve"> unpopular – m</w:t>
      </w:r>
      <w:r w:rsidRPr="005149D5">
        <w:t>edia spin</w:t>
      </w:r>
    </w:p>
    <w:p w:rsidR="00395781" w:rsidRDefault="00395781" w:rsidP="00395781">
      <w:pPr>
        <w:rPr>
          <w:rStyle w:val="Style13ptBold"/>
        </w:rPr>
      </w:pPr>
      <w:proofErr w:type="spellStart"/>
      <w:r>
        <w:rPr>
          <w:rStyle w:val="Style13ptBold"/>
        </w:rPr>
        <w:t>Megahed</w:t>
      </w:r>
      <w:proofErr w:type="spellEnd"/>
      <w:r>
        <w:rPr>
          <w:rStyle w:val="Style13ptBold"/>
        </w:rPr>
        <w:t xml:space="preserve"> 1</w:t>
      </w:r>
    </w:p>
    <w:p w:rsidR="00395781" w:rsidRPr="007F5E16" w:rsidRDefault="00395781" w:rsidP="00395781">
      <w:r>
        <w:t xml:space="preserve">[Mohamed, “Nuclear desalination: history and prospects”, 2001, </w:t>
      </w:r>
      <w:hyperlink r:id="rId40" w:history="1">
        <w:r w:rsidRPr="00A07A47">
          <w:rPr>
            <w:rStyle w:val="Hyperlink"/>
          </w:rPr>
          <w:t>http://ac.els-cdn.com.proxy.lib.umich.edu/S0011916401001485/1-s2.0-S0011916401001485-main.pdf?_tid=b5ff57b4-0936-11e4-9822-00000aacb362&amp;acdnat=1405109311_fe9de6d2a9a0e4d1348fdbcbe7992148</w:t>
        </w:r>
      </w:hyperlink>
      <w:r>
        <w:t xml:space="preserve"> // SZ]</w:t>
      </w:r>
    </w:p>
    <w:p w:rsidR="00395781" w:rsidRPr="00323249" w:rsidRDefault="00395781" w:rsidP="00395781">
      <w:r w:rsidRPr="00323249">
        <w:t xml:space="preserve">Experience shows that </w:t>
      </w:r>
      <w:r w:rsidRPr="005149D5">
        <w:rPr>
          <w:rStyle w:val="StyleUnderline"/>
        </w:rPr>
        <w:t>public and political acceptance of nuclear energy strongly depends on the perception of the risks incurred</w:t>
      </w:r>
      <w:r w:rsidRPr="00323249">
        <w:t xml:space="preserve"> and of the benefits obtained from using this energy source. </w:t>
      </w:r>
      <w:r w:rsidRPr="005149D5">
        <w:rPr>
          <w:rStyle w:val="StyleUnderline"/>
        </w:rPr>
        <w:t>Opponents tend to exaggerate risks</w:t>
      </w:r>
      <w:r w:rsidRPr="00323249">
        <w:t xml:space="preserve"> and ignore benefits, </w:t>
      </w:r>
      <w:r w:rsidRPr="005149D5">
        <w:rPr>
          <w:rStyle w:val="StyleUnderline"/>
        </w:rPr>
        <w:t>and the media often transmits this view to the public at large</w:t>
      </w:r>
      <w:r w:rsidRPr="00323249">
        <w:t xml:space="preserve">. The advanced reactor concepts currently </w:t>
      </w:r>
      <w:proofErr w:type="gramStart"/>
      <w:r w:rsidRPr="00323249">
        <w:t>being proposed</w:t>
      </w:r>
      <w:proofErr w:type="gramEnd"/>
      <w:r w:rsidRPr="00323249">
        <w:t xml:space="preserve"> by the nuclear industry share the common goal of achieving increased safety levels. This </w:t>
      </w:r>
      <w:proofErr w:type="gramStart"/>
      <w:r w:rsidRPr="00323249">
        <w:t>is expected</w:t>
      </w:r>
      <w:proofErr w:type="gramEnd"/>
      <w:r w:rsidRPr="00323249">
        <w:t xml:space="preserve"> to improve public acceptance of nuclear energy, as well as to alleviate to some extent growing public concerns regarding environmental pollution and climate change caused by emissions from the burning of fossil fuels. Obviously, to gain public acceptance of the combination of using nuclear energy for the production and supply of safe and clean drinking water, it will have to be demonstrated credibly that there is no risk whatsoever of radioactive contamination of the product water. </w:t>
      </w:r>
    </w:p>
    <w:p w:rsidR="00395781" w:rsidRPr="005149D5" w:rsidRDefault="00395781" w:rsidP="00395781"/>
    <w:p w:rsidR="00395781" w:rsidRDefault="00395781" w:rsidP="00395781">
      <w:pPr>
        <w:pStyle w:val="Heading3"/>
      </w:pPr>
      <w:r>
        <w:lastRenderedPageBreak/>
        <w:t>Federalism DA</w:t>
      </w:r>
    </w:p>
    <w:p w:rsidR="00395781" w:rsidRPr="000E3D93" w:rsidRDefault="00395781" w:rsidP="00395781">
      <w:pPr>
        <w:pStyle w:val="Heading4"/>
      </w:pPr>
      <w:r>
        <w:t>States operate coastal management now – fed has neglected title</w:t>
      </w:r>
    </w:p>
    <w:p w:rsidR="00395781" w:rsidRPr="003D0232" w:rsidRDefault="00395781" w:rsidP="00395781">
      <w:pPr>
        <w:rPr>
          <w:rStyle w:val="Style13ptBold"/>
        </w:rPr>
      </w:pPr>
      <w:r w:rsidRPr="003D0232">
        <w:rPr>
          <w:rStyle w:val="Style13ptBold"/>
        </w:rPr>
        <w:t>Pappas</w:t>
      </w:r>
      <w:r>
        <w:rPr>
          <w:rStyle w:val="Style13ptBold"/>
        </w:rPr>
        <w:t xml:space="preserve">, </w:t>
      </w:r>
      <w:r w:rsidRPr="003D0232">
        <w:t>20</w:t>
      </w:r>
      <w:r>
        <w:rPr>
          <w:rStyle w:val="Style13ptBold"/>
        </w:rPr>
        <w:t xml:space="preserve">11 </w:t>
      </w:r>
      <w:r w:rsidRPr="003D0232">
        <w:t>– Forrester Fellow and Instructor in Legal Writing at Tulane Law School</w:t>
      </w:r>
    </w:p>
    <w:p w:rsidR="00395781" w:rsidRPr="005C2729" w:rsidRDefault="00395781" w:rsidP="00395781">
      <w:r>
        <w:t xml:space="preserve">[Michael, “Unnatural Resource Law: Situating Desalination in Coastal Resource and Water Law Doctrines”, </w:t>
      </w:r>
      <w:hyperlink r:id="rId41" w:history="1">
        <w:r w:rsidRPr="000B4481">
          <w:rPr>
            <w:rStyle w:val="Hyperlink"/>
          </w:rPr>
          <w:t>http://digitalcommons.law.umaryland.edu/cgi/viewcontent.cgi?article=2223&amp;context=fac_pubs]//AS</w:t>
        </w:r>
      </w:hyperlink>
    </w:p>
    <w:p w:rsidR="00395781" w:rsidRPr="00323249" w:rsidRDefault="00395781" w:rsidP="00395781">
      <w:r w:rsidRPr="00323249">
        <w:t xml:space="preserve">A fundamental step in </w:t>
      </w:r>
      <w:r w:rsidRPr="005C2729">
        <w:rPr>
          <w:rStyle w:val="StyleUnderline"/>
        </w:rPr>
        <w:t>defining property rights is identifying the sovereign with authority over the property or resource at issue,</w:t>
      </w:r>
      <w:r w:rsidRPr="00323249">
        <w:t xml:space="preserve"> but </w:t>
      </w:r>
      <w:r w:rsidRPr="005C2729">
        <w:rPr>
          <w:rStyle w:val="StyleUnderline"/>
        </w:rPr>
        <w:t>in the case of desalination</w:t>
      </w:r>
      <w:r w:rsidRPr="00323249">
        <w:t xml:space="preserve">, </w:t>
      </w:r>
      <w:r w:rsidRPr="005C2729">
        <w:rPr>
          <w:rStyle w:val="StyleUnderline"/>
        </w:rPr>
        <w:t xml:space="preserve">this </w:t>
      </w:r>
      <w:r w:rsidRPr="00323249">
        <w:t xml:space="preserve">basic </w:t>
      </w:r>
      <w:r w:rsidRPr="005C2729">
        <w:rPr>
          <w:rStyle w:val="StyleUnderline"/>
        </w:rPr>
        <w:t xml:space="preserve">inquiry </w:t>
      </w:r>
      <w:proofErr w:type="gramStart"/>
      <w:r w:rsidRPr="005C2729">
        <w:rPr>
          <w:rStyle w:val="StyleUnderline"/>
        </w:rPr>
        <w:t>has been neglected</w:t>
      </w:r>
      <w:proofErr w:type="gramEnd"/>
      <w:r w:rsidRPr="00323249">
        <w:t xml:space="preserve">. So, </w:t>
      </w:r>
      <w:r w:rsidRPr="005C2729">
        <w:rPr>
          <w:rStyle w:val="StyleUnderline"/>
        </w:rPr>
        <w:t>despite the substantial investment and planning that has gone into desalination projects</w:t>
      </w:r>
      <w:r w:rsidRPr="00323249">
        <w:t xml:space="preserve">, still </w:t>
      </w:r>
      <w:r w:rsidRPr="005C2729">
        <w:rPr>
          <w:rStyle w:val="StyleUnderline"/>
        </w:rPr>
        <w:t>unaddressed is the question of which sovereign holds authority over the coastal seawater</w:t>
      </w:r>
      <w:r w:rsidRPr="00323249">
        <w:t xml:space="preserve"> that represents the raw material for desalination. To date, </w:t>
      </w:r>
      <w:r w:rsidRPr="00B56C99">
        <w:rPr>
          <w:rStyle w:val="StyleUnderline"/>
        </w:rPr>
        <w:t>domestic desalination projects have operated under the assumption that the states hold the sovereign authority to grant rights for the saltwater intake necessary for desalination</w:t>
      </w:r>
      <w:r w:rsidRPr="00323249">
        <w:t xml:space="preserve">. For example, </w:t>
      </w:r>
      <w:r w:rsidRPr="005C2729">
        <w:rPr>
          <w:rStyle w:val="StyleUnderline"/>
        </w:rPr>
        <w:t xml:space="preserve">the desalination projects proposed and pursued in Florida. </w:t>
      </w:r>
      <w:proofErr w:type="gramStart"/>
      <w:r w:rsidRPr="005C2729">
        <w:rPr>
          <w:rStyle w:val="StyleUnderline"/>
        </w:rPr>
        <w:t>California,</w:t>
      </w:r>
      <w:proofErr w:type="gramEnd"/>
      <w:r w:rsidRPr="005C2729">
        <w:rPr>
          <w:rStyle w:val="StyleUnderline"/>
        </w:rPr>
        <w:t xml:space="preserve"> and Texas have all looked to authority from the state level</w:t>
      </w:r>
      <w:r w:rsidRPr="00323249">
        <w:t>." However, this assumption appears contrary to the established doctrines governing sovereign control over coastal ocean resources. Rather, it appears that the federal government, not the states, holds the authority to control and grant rights in the resource of coastal saltwater.</w:t>
      </w:r>
    </w:p>
    <w:p w:rsidR="00395781" w:rsidRPr="00C72FFF" w:rsidRDefault="00395781" w:rsidP="00395781">
      <w:pPr>
        <w:pStyle w:val="Heading4"/>
      </w:pPr>
      <w:r>
        <w:t xml:space="preserve">Federal usurpation of saltwater resources would incite state conflict </w:t>
      </w:r>
    </w:p>
    <w:p w:rsidR="00395781" w:rsidRPr="003D0232" w:rsidRDefault="00395781" w:rsidP="00395781">
      <w:pPr>
        <w:rPr>
          <w:rStyle w:val="Style13ptBold"/>
        </w:rPr>
      </w:pPr>
      <w:r w:rsidRPr="003D0232">
        <w:rPr>
          <w:rStyle w:val="Style13ptBold"/>
        </w:rPr>
        <w:t>Pappas</w:t>
      </w:r>
      <w:r>
        <w:rPr>
          <w:rStyle w:val="Style13ptBold"/>
        </w:rPr>
        <w:t xml:space="preserve">, </w:t>
      </w:r>
      <w:r w:rsidRPr="003D0232">
        <w:t>20</w:t>
      </w:r>
      <w:r>
        <w:rPr>
          <w:rStyle w:val="Style13ptBold"/>
        </w:rPr>
        <w:t xml:space="preserve">11 </w:t>
      </w:r>
      <w:r w:rsidRPr="003D0232">
        <w:t>– Forrester Fellow and Instructor in Legal Writing at Tulane Law School</w:t>
      </w:r>
    </w:p>
    <w:p w:rsidR="00395781" w:rsidRDefault="00395781" w:rsidP="00395781">
      <w:r>
        <w:t xml:space="preserve">[Michael, “Unnatural Resource Law: Situating Desalination in Coastal Resource and Water Law Doctrines”, </w:t>
      </w:r>
      <w:hyperlink r:id="rId42" w:history="1">
        <w:r w:rsidRPr="000B4481">
          <w:rPr>
            <w:rStyle w:val="Hyperlink"/>
          </w:rPr>
          <w:t>http://digitalcommons.law.umaryland.edu/cgi/viewcontent.cgi?article=2223&amp;context=fac_pubs]//AS</w:t>
        </w:r>
      </w:hyperlink>
    </w:p>
    <w:p w:rsidR="00395781" w:rsidRDefault="00395781" w:rsidP="00395781">
      <w:pPr>
        <w:rPr>
          <w:rStyle w:val="StyleUnderline"/>
        </w:rPr>
      </w:pPr>
      <w:r w:rsidRPr="00323249">
        <w:t xml:space="preserve">Nonetheless, the </w:t>
      </w:r>
      <w:r w:rsidRPr="00B56C99">
        <w:rPr>
          <w:rStyle w:val="StyleUnderline"/>
        </w:rPr>
        <w:t>states' apparent assumption that they hold sovereign control over seawater for desalination</w:t>
      </w:r>
      <w:r w:rsidRPr="00323249">
        <w:t xml:space="preserve"> </w:t>
      </w:r>
      <w:r w:rsidRPr="00BC286A">
        <w:rPr>
          <w:rStyle w:val="StyleUnderline"/>
        </w:rPr>
        <w:t xml:space="preserve">injects uncertainty into the chain of title for desalination projects and sets the stage for a </w:t>
      </w:r>
      <w:r w:rsidRPr="00B56C99">
        <w:rPr>
          <w:rStyle w:val="StyleUnderline"/>
        </w:rPr>
        <w:t>potential conflict between the federal and state governments</w:t>
      </w:r>
      <w:r w:rsidRPr="00323249">
        <w:t xml:space="preserve">.** To date. </w:t>
      </w:r>
      <w:r w:rsidRPr="00BC286A">
        <w:rPr>
          <w:rStyle w:val="StyleUnderline"/>
        </w:rPr>
        <w:t>the federal government has not asserted any sovereign claim over saltwater used for desalination</w:t>
      </w:r>
      <w:r w:rsidRPr="00323249">
        <w:t>, a</w:t>
      </w:r>
      <w:r w:rsidRPr="00BC286A">
        <w:rPr>
          <w:rStyle w:val="StyleUnderline"/>
        </w:rPr>
        <w:t>nd the states with desalination projects have seemingly assumed that they possess proprietary control over the saltwater</w:t>
      </w:r>
      <w:r w:rsidRPr="00323249">
        <w:t xml:space="preserve">.** </w:t>
      </w:r>
      <w:r w:rsidRPr="00BC286A">
        <w:rPr>
          <w:rStyle w:val="StyleUnderline"/>
        </w:rPr>
        <w:t>Thus, the states and federal governments are in the same position now, regarding desalination, as they were in the 1940s</w:t>
      </w:r>
      <w:r w:rsidRPr="00323249">
        <w:t xml:space="preserve">, </w:t>
      </w:r>
      <w:r w:rsidRPr="00BC286A">
        <w:rPr>
          <w:rStyle w:val="StyleUnderline"/>
        </w:rPr>
        <w:t>regarding oil and gas deposits under submerged lands, and to avoid repeating the conflict and litigation of the Tidelands Cases, it is necessary to clearly identify the sovereign over saltwater used for desalination.</w:t>
      </w:r>
    </w:p>
    <w:p w:rsidR="00395781" w:rsidRPr="006C1A30" w:rsidRDefault="00395781" w:rsidP="00395781">
      <w:pPr>
        <w:pStyle w:val="Heading4"/>
      </w:pPr>
      <w:r w:rsidRPr="006C1A30">
        <w:t xml:space="preserve">Federalism checks domestic conflict </w:t>
      </w:r>
    </w:p>
    <w:p w:rsidR="00395781" w:rsidRPr="006C1A30" w:rsidRDefault="00395781" w:rsidP="00395781">
      <w:pPr>
        <w:rPr>
          <w:rStyle w:val="Style13ptBold"/>
        </w:rPr>
      </w:pPr>
      <w:proofErr w:type="spellStart"/>
      <w:r w:rsidRPr="006C1A30">
        <w:rPr>
          <w:rStyle w:val="Style13ptBold"/>
        </w:rPr>
        <w:t>Calabresi</w:t>
      </w:r>
      <w:proofErr w:type="spellEnd"/>
      <w:r w:rsidRPr="006C1A30">
        <w:rPr>
          <w:rStyle w:val="Style13ptBold"/>
        </w:rPr>
        <w:t>,</w:t>
      </w:r>
      <w:r>
        <w:rPr>
          <w:rStyle w:val="Style13ptBold"/>
        </w:rPr>
        <w:t xml:space="preserve"> </w:t>
      </w:r>
      <w:r w:rsidRPr="006C1A30">
        <w:t>19</w:t>
      </w:r>
      <w:r>
        <w:rPr>
          <w:rStyle w:val="Style13ptBold"/>
        </w:rPr>
        <w:t xml:space="preserve">95 </w:t>
      </w:r>
      <w:r w:rsidRPr="006C1A30">
        <w:t>– professor of law at Northwestern University School of Law</w:t>
      </w:r>
    </w:p>
    <w:p w:rsidR="00395781" w:rsidRPr="006C1A30" w:rsidRDefault="00395781" w:rsidP="00395781">
      <w:pPr>
        <w:rPr>
          <w:rStyle w:val="StyleUnderline"/>
          <w:b/>
          <w:u w:val="none"/>
        </w:rPr>
      </w:pPr>
      <w:r>
        <w:t xml:space="preserve">[Steven G., </w:t>
      </w:r>
      <w:r w:rsidRPr="006C1A30">
        <w:t>"A Government of Limited and Enumerated Powers": In Defense of United States v. Lopez</w:t>
      </w:r>
      <w:r>
        <w:t>”, Michigan Law Review, Vol. 94, No. 3, pp. 752-83, accessed through JSTOR]//AS</w:t>
      </w:r>
    </w:p>
    <w:p w:rsidR="00395781" w:rsidRDefault="00395781" w:rsidP="00395781">
      <w:pPr>
        <w:rPr>
          <w:rStyle w:val="StyleUnderline"/>
        </w:rPr>
      </w:pPr>
      <w:r w:rsidRPr="00323249">
        <w:t xml:space="preserve">Small </w:t>
      </w:r>
      <w:r w:rsidRPr="00B56C99">
        <w:rPr>
          <w:rStyle w:val="StyleUnderline"/>
        </w:rPr>
        <w:t>state federalism</w:t>
      </w:r>
      <w:r w:rsidRPr="00323249">
        <w:t xml:space="preserve"> </w:t>
      </w:r>
      <w:r w:rsidRPr="006C1A30">
        <w:rPr>
          <w:rStyle w:val="StyleUnderline"/>
        </w:rPr>
        <w:t>is a big part of what keeps the peace in countries like the U</w:t>
      </w:r>
      <w:r w:rsidRPr="00323249">
        <w:t xml:space="preserve">nited </w:t>
      </w:r>
      <w:r w:rsidRPr="006C1A30">
        <w:rPr>
          <w:rStyle w:val="StyleUnderline"/>
        </w:rPr>
        <w:t>S</w:t>
      </w:r>
      <w:r w:rsidRPr="00323249">
        <w:t xml:space="preserve">tates and Switzerland. </w:t>
      </w:r>
      <w:r w:rsidRPr="006C1A30">
        <w:rPr>
          <w:rStyle w:val="StyleUnderline"/>
        </w:rPr>
        <w:t>It is a big part of the reason why we do not have a Bosnia</w:t>
      </w:r>
      <w:r w:rsidRPr="00323249">
        <w:t xml:space="preserve"> or a Northern Ireland or a Basque country or a Chechnya or a Corsica or a Quebec </w:t>
      </w:r>
      <w:r w:rsidRPr="006C1A30">
        <w:rPr>
          <w:rStyle w:val="StyleUnderline"/>
        </w:rPr>
        <w:t>problem</w:t>
      </w:r>
      <w:r w:rsidRPr="00323249">
        <w:t xml:space="preserve">.51 American federalism in the end is not a </w:t>
      </w:r>
      <w:r w:rsidRPr="00323249">
        <w:lastRenderedPageBreak/>
        <w:t>trivial matter or a quaint historical anachronism</w:t>
      </w:r>
      <w:r w:rsidRPr="006C1A30">
        <w:rPr>
          <w:rStyle w:val="StyleUnderline"/>
        </w:rPr>
        <w:t>. American-style federalism is a thriving and vital institutional arrangement</w:t>
      </w:r>
      <w:r w:rsidRPr="00323249">
        <w:t xml:space="preserve"> - partly </w:t>
      </w:r>
      <w:r w:rsidRPr="006C1A30">
        <w:rPr>
          <w:rStyle w:val="StyleUnderline"/>
        </w:rPr>
        <w:t>planned by the Framers</w:t>
      </w:r>
      <w:r w:rsidRPr="00323249">
        <w:t xml:space="preserve">, partly the accident of history - and </w:t>
      </w:r>
      <w:r w:rsidRPr="00B56C99">
        <w:rPr>
          <w:rStyle w:val="StyleUnderline"/>
        </w:rPr>
        <w:t>it prevents violence and war. It prevents religious warfare, it prevents secessionist warfare, and it prevents racial warfare.</w:t>
      </w:r>
      <w:r w:rsidRPr="00323249">
        <w:t xml:space="preserve"> </w:t>
      </w:r>
      <w:r w:rsidRPr="006C1A30">
        <w:rPr>
          <w:rStyle w:val="StyleUnderline"/>
        </w:rPr>
        <w:t>It is</w:t>
      </w:r>
      <w:r w:rsidRPr="00323249">
        <w:t xml:space="preserve"> part of the reason </w:t>
      </w:r>
      <w:r w:rsidRPr="006C1A30">
        <w:rPr>
          <w:rStyle w:val="StyleUnderline"/>
        </w:rPr>
        <w:t xml:space="preserve">why democratic ma- </w:t>
      </w:r>
      <w:proofErr w:type="spellStart"/>
      <w:r w:rsidRPr="006C1A30">
        <w:rPr>
          <w:rStyle w:val="StyleUnderline"/>
        </w:rPr>
        <w:t>joritarianism</w:t>
      </w:r>
      <w:proofErr w:type="spellEnd"/>
      <w:r w:rsidRPr="006C1A30">
        <w:rPr>
          <w:rStyle w:val="StyleUnderline"/>
        </w:rPr>
        <w:t xml:space="preserve"> in the U</w:t>
      </w:r>
      <w:r w:rsidRPr="00323249">
        <w:t xml:space="preserve">nited </w:t>
      </w:r>
      <w:r w:rsidRPr="006C1A30">
        <w:rPr>
          <w:rStyle w:val="StyleUnderline"/>
        </w:rPr>
        <w:t>S</w:t>
      </w:r>
      <w:r w:rsidRPr="00323249">
        <w:t xml:space="preserve">tates </w:t>
      </w:r>
      <w:r w:rsidRPr="006C1A30">
        <w:rPr>
          <w:rStyle w:val="StyleUnderline"/>
        </w:rPr>
        <w:t>has not produced violence or se- cession</w:t>
      </w:r>
      <w:r w:rsidRPr="00323249">
        <w:t xml:space="preserve"> for 130 years, unlike the situation for example, in England, France, Germany, Russia, Czechoslovakia, Yugoslavia, Cyprus, or Spain. </w:t>
      </w:r>
      <w:r w:rsidRPr="006C1A30">
        <w:rPr>
          <w:rStyle w:val="StyleUnderline"/>
        </w:rPr>
        <w:t xml:space="preserve">There is nothing in the U.S. Constitution that is more </w:t>
      </w:r>
      <w:proofErr w:type="spellStart"/>
      <w:r w:rsidRPr="006C1A30">
        <w:rPr>
          <w:rStyle w:val="StyleUnderline"/>
        </w:rPr>
        <w:t>impor</w:t>
      </w:r>
      <w:proofErr w:type="spellEnd"/>
      <w:r w:rsidRPr="006C1A30">
        <w:rPr>
          <w:rStyle w:val="StyleUnderline"/>
        </w:rPr>
        <w:t xml:space="preserve">- </w:t>
      </w:r>
      <w:proofErr w:type="spellStart"/>
      <w:r w:rsidRPr="006C1A30">
        <w:rPr>
          <w:rStyle w:val="StyleUnderline"/>
        </w:rPr>
        <w:t>tant</w:t>
      </w:r>
      <w:proofErr w:type="spellEnd"/>
      <w:r w:rsidRPr="006C1A30">
        <w:rPr>
          <w:rStyle w:val="StyleUnderline"/>
        </w:rPr>
        <w:t xml:space="preserve"> or that has done more to promote peace, prosperity, and free-</w:t>
      </w:r>
      <w:proofErr w:type="spellStart"/>
      <w:r w:rsidRPr="006C1A30">
        <w:rPr>
          <w:rStyle w:val="StyleUnderline"/>
        </w:rPr>
        <w:t>dom</w:t>
      </w:r>
      <w:proofErr w:type="spellEnd"/>
      <w:r w:rsidRPr="006C1A30">
        <w:rPr>
          <w:rStyle w:val="StyleUnderline"/>
        </w:rPr>
        <w:t xml:space="preserve"> than the federal structure</w:t>
      </w:r>
      <w:r w:rsidRPr="00323249">
        <w:t xml:space="preserve"> of that great document. There is nothing in the U.S. Constitution that should absorb more com-</w:t>
      </w:r>
      <w:proofErr w:type="spellStart"/>
      <w:r w:rsidRPr="00323249">
        <w:t>pletely</w:t>
      </w:r>
      <w:proofErr w:type="spellEnd"/>
      <w:r w:rsidRPr="00323249">
        <w:t xml:space="preserve"> the attention of the U.S. Supreme Court.</w:t>
      </w:r>
      <w:r>
        <w:rPr>
          <w:rStyle w:val="StyleUnderline"/>
        </w:rPr>
        <w:t xml:space="preserve"> </w:t>
      </w:r>
    </w:p>
    <w:p w:rsidR="00395781" w:rsidRPr="007620ED" w:rsidRDefault="00395781" w:rsidP="00395781">
      <w:pPr>
        <w:pStyle w:val="Heading3"/>
      </w:pPr>
      <w:r w:rsidRPr="007620ED">
        <w:lastRenderedPageBreak/>
        <w:t>Spending DA</w:t>
      </w:r>
    </w:p>
    <w:p w:rsidR="00395781" w:rsidRDefault="00395781" w:rsidP="00395781"/>
    <w:p w:rsidR="00395781" w:rsidRDefault="00395781" w:rsidP="00395781">
      <w:pPr>
        <w:pStyle w:val="Heading4"/>
      </w:pPr>
      <w:r>
        <w:t>Costs 2x as much as current methods</w:t>
      </w:r>
    </w:p>
    <w:p w:rsidR="00395781" w:rsidRDefault="00395781" w:rsidP="00395781">
      <w:proofErr w:type="spellStart"/>
      <w:r>
        <w:rPr>
          <w:rStyle w:val="Style13ptBold"/>
        </w:rPr>
        <w:t>Lallanilla</w:t>
      </w:r>
      <w:proofErr w:type="spellEnd"/>
      <w:r>
        <w:rPr>
          <w:rStyle w:val="Style13ptBold"/>
        </w:rPr>
        <w:t xml:space="preserve"> 2-20 </w:t>
      </w:r>
      <w:r w:rsidRPr="000A6F33">
        <w:t>Assistant Editor</w:t>
      </w:r>
    </w:p>
    <w:p w:rsidR="00395781" w:rsidRPr="000A6F33" w:rsidRDefault="00395781" w:rsidP="00395781">
      <w:proofErr w:type="gramStart"/>
      <w:r>
        <w:t>[Marc, “Getting Soaked?</w:t>
      </w:r>
      <w:proofErr w:type="gramEnd"/>
      <w:r>
        <w:t xml:space="preserve"> Desalination Plants Face Scrutiny” Live Science, </w:t>
      </w:r>
      <w:hyperlink r:id="rId43" w:history="1">
        <w:r w:rsidRPr="00677D8C">
          <w:rPr>
            <w:rStyle w:val="Hyperlink"/>
          </w:rPr>
          <w:t>http://www.livescience.com/43531-carlsbad-desalination-plant-scrutiny.html //</w:t>
        </w:r>
      </w:hyperlink>
      <w:r>
        <w:t xml:space="preserve"> SZ]</w:t>
      </w:r>
    </w:p>
    <w:p w:rsidR="00395781" w:rsidRPr="000A6F33" w:rsidRDefault="00395781" w:rsidP="00395781">
      <w:pPr>
        <w:rPr>
          <w:sz w:val="16"/>
        </w:rPr>
      </w:pPr>
      <w:r w:rsidRPr="000A6F33">
        <w:rPr>
          <w:rStyle w:val="StyleUnderline"/>
        </w:rPr>
        <w:t>It's the energy costs associated with desalination that make the technique</w:t>
      </w:r>
      <w:r w:rsidRPr="000A6F33">
        <w:rPr>
          <w:sz w:val="16"/>
        </w:rPr>
        <w:t xml:space="preserve"> — once the stuff of engineers' pipe dreams — </w:t>
      </w:r>
      <w:r w:rsidRPr="000A6F33">
        <w:rPr>
          <w:rStyle w:val="StyleUnderline"/>
        </w:rPr>
        <w:t>such a pricey endeavor</w:t>
      </w:r>
      <w:r w:rsidRPr="000A6F33">
        <w:rPr>
          <w:sz w:val="16"/>
        </w:rPr>
        <w:t xml:space="preserve">. The </w:t>
      </w:r>
      <w:r w:rsidRPr="000A6F33">
        <w:rPr>
          <w:rStyle w:val="StyleUnderline"/>
        </w:rPr>
        <w:t>San Diego County Water Authority</w:t>
      </w:r>
      <w:r w:rsidRPr="000A6F33">
        <w:rPr>
          <w:sz w:val="16"/>
        </w:rPr>
        <w:t xml:space="preserve"> has </w:t>
      </w:r>
      <w:r w:rsidRPr="000A6F33">
        <w:rPr>
          <w:rStyle w:val="StyleUnderline"/>
        </w:rPr>
        <w:t>agreed to purchase</w:t>
      </w:r>
      <w:r w:rsidRPr="000A6F33">
        <w:rPr>
          <w:sz w:val="16"/>
        </w:rPr>
        <w:t xml:space="preserve"> the </w:t>
      </w:r>
      <w:r w:rsidRPr="000A6F33">
        <w:rPr>
          <w:rStyle w:val="StyleUnderline"/>
        </w:rPr>
        <w:t>water from Poseidon Water, the Carlsbad plant's operator</w:t>
      </w:r>
      <w:r w:rsidRPr="000A6F33">
        <w:rPr>
          <w:sz w:val="16"/>
        </w:rPr>
        <w:t xml:space="preserve">, for about $2,000 an acre-foot for 30 years after the plant goes online. (An acre-foot is the volume of water that would cover an acre with one foot of water — about 326,000 gallons, or 1,234 cubic meters.) </w:t>
      </w:r>
      <w:r w:rsidRPr="000A6F33">
        <w:rPr>
          <w:rStyle w:val="StyleUnderline"/>
        </w:rPr>
        <w:t xml:space="preserve">The trouble </w:t>
      </w:r>
      <w:proofErr w:type="gramStart"/>
      <w:r w:rsidRPr="000A6F33">
        <w:rPr>
          <w:rStyle w:val="StyleUnderline"/>
        </w:rPr>
        <w:t>is,</w:t>
      </w:r>
      <w:proofErr w:type="gramEnd"/>
      <w:r w:rsidRPr="000A6F33">
        <w:rPr>
          <w:rStyle w:val="StyleUnderline"/>
        </w:rPr>
        <w:t xml:space="preserve"> that cost is almost double what the agency now pays for water</w:t>
      </w:r>
      <w:r w:rsidRPr="000A6F33">
        <w:rPr>
          <w:sz w:val="16"/>
        </w:rPr>
        <w:t>, and will raise ratepayers' bills by about 10 percent, according to NBC News. That rate hike has some critics of the Carlsbad desalination project crying foul. "</w:t>
      </w:r>
      <w:r w:rsidRPr="000A6F33">
        <w:rPr>
          <w:rStyle w:val="StyleUnderline"/>
        </w:rPr>
        <w:t xml:space="preserve">The only way to make </w:t>
      </w:r>
      <w:proofErr w:type="spellStart"/>
      <w:proofErr w:type="gramStart"/>
      <w:r w:rsidRPr="000A6F33">
        <w:rPr>
          <w:rStyle w:val="StyleUnderline"/>
        </w:rPr>
        <w:t>desal</w:t>
      </w:r>
      <w:proofErr w:type="spellEnd"/>
      <w:r w:rsidRPr="000A6F33">
        <w:rPr>
          <w:rStyle w:val="StyleUnderline"/>
        </w:rPr>
        <w:t>[</w:t>
      </w:r>
      <w:proofErr w:type="spellStart"/>
      <w:proofErr w:type="gramEnd"/>
      <w:r w:rsidRPr="000A6F33">
        <w:rPr>
          <w:rStyle w:val="StyleUnderline"/>
        </w:rPr>
        <w:t>ination</w:t>
      </w:r>
      <w:proofErr w:type="spellEnd"/>
      <w:r w:rsidRPr="000A6F33">
        <w:rPr>
          <w:rStyle w:val="StyleUnderline"/>
        </w:rPr>
        <w:t>] work is if there's some guarantees that the price of water can be lowered</w:t>
      </w:r>
      <w:r w:rsidRPr="000A6F33">
        <w:rPr>
          <w:sz w:val="16"/>
        </w:rPr>
        <w:t xml:space="preserve">," Leila Monroe, an attorney for the Natural Resources Defense Council, told CNBC. It's not just ratepayers who are taking a dim view of the economics behind desalination: </w:t>
      </w:r>
      <w:r w:rsidRPr="000A6F33">
        <w:rPr>
          <w:rStyle w:val="StyleUnderline"/>
        </w:rPr>
        <w:t>In 2013, financial and investment analysts</w:t>
      </w:r>
      <w:r w:rsidRPr="000A6F33">
        <w:rPr>
          <w:sz w:val="16"/>
        </w:rPr>
        <w:t xml:space="preserve"> at Fitch Ratings </w:t>
      </w:r>
      <w:r w:rsidRPr="000A6F33">
        <w:rPr>
          <w:rStyle w:val="StyleUnderline"/>
        </w:rPr>
        <w:t>gave the</w:t>
      </w:r>
      <w:r w:rsidRPr="000A6F33">
        <w:rPr>
          <w:sz w:val="16"/>
        </w:rPr>
        <w:t xml:space="preserve"> Carlsbad </w:t>
      </w:r>
      <w:r w:rsidRPr="000A6F33">
        <w:rPr>
          <w:rStyle w:val="StyleUnderline"/>
        </w:rPr>
        <w:t>project</w:t>
      </w:r>
      <w:r w:rsidRPr="000A6F33">
        <w:rPr>
          <w:sz w:val="16"/>
        </w:rPr>
        <w:t xml:space="preserve">'s bond issue </w:t>
      </w:r>
      <w:r w:rsidRPr="000A6F33">
        <w:rPr>
          <w:rStyle w:val="StyleUnderline"/>
        </w:rPr>
        <w:t>a BBB- rating, the lowest rating possible for investment-grade debt</w:t>
      </w:r>
      <w:r w:rsidRPr="000A6F33">
        <w:rPr>
          <w:sz w:val="16"/>
        </w:rPr>
        <w:t xml:space="preserve">, the Times reported. Proponents of desalination projects like the one at Carlsbad, however, have one irrefutable argument: California needs the water, and all of the obvious sources </w:t>
      </w:r>
      <w:proofErr w:type="gramStart"/>
      <w:r w:rsidRPr="000A6F33">
        <w:rPr>
          <w:sz w:val="16"/>
        </w:rPr>
        <w:t>have been tapped</w:t>
      </w:r>
      <w:proofErr w:type="gramEnd"/>
      <w:r w:rsidRPr="000A6F33">
        <w:rPr>
          <w:sz w:val="16"/>
        </w:rPr>
        <w:t xml:space="preserve"> out, making water an increasingly rare commodity that will become more costly every year. [10 Ways to Green Your Home] "Even though there is a significant [cost] difference right now, those costs will converge in the future, [and] that convergence could happen as soon as the early 2020s," Bob Yamada, planning manager with the San Diego County Water Authority, told NBC.</w:t>
      </w:r>
    </w:p>
    <w:p w:rsidR="00395781" w:rsidRPr="000A6F33" w:rsidRDefault="00395781" w:rsidP="00395781"/>
    <w:p w:rsidR="00395781" w:rsidRDefault="00395781" w:rsidP="00395781">
      <w:pPr>
        <w:pStyle w:val="Heading4"/>
      </w:pPr>
      <w:r>
        <w:t>Costs only going up – raw materials, energy, interest rates</w:t>
      </w:r>
    </w:p>
    <w:p w:rsidR="00395781" w:rsidRPr="00A44D7C" w:rsidRDefault="00395781" w:rsidP="00395781">
      <w:pPr>
        <w:rPr>
          <w:rStyle w:val="Style13ptBold"/>
        </w:rPr>
      </w:pPr>
      <w:r w:rsidRPr="00A44D7C">
        <w:rPr>
          <w:rStyle w:val="Style13ptBold"/>
        </w:rPr>
        <w:t>Cooley</w:t>
      </w:r>
      <w:r>
        <w:rPr>
          <w:rStyle w:val="Style13ptBold"/>
        </w:rPr>
        <w:t xml:space="preserve">, </w:t>
      </w:r>
      <w:proofErr w:type="spellStart"/>
      <w:r>
        <w:rPr>
          <w:rStyle w:val="Style13ptBold"/>
        </w:rPr>
        <w:t>Gleick</w:t>
      </w:r>
      <w:proofErr w:type="spellEnd"/>
      <w:r>
        <w:rPr>
          <w:rStyle w:val="Style13ptBold"/>
        </w:rPr>
        <w:t xml:space="preserve"> and Wolff 6</w:t>
      </w:r>
    </w:p>
    <w:p w:rsidR="00395781" w:rsidRDefault="00395781" w:rsidP="00395781">
      <w:r>
        <w:t xml:space="preserve">[Heather*, Peter**, Gary***, *co-director of the Pacific Institute Water Program, conducts and oversees research on connections between water and energy, sustainable water use and management and the hydrologic impacts of climate change, recipient of the EPA’s award for </w:t>
      </w:r>
      <w:proofErr w:type="spellStart"/>
      <w:r>
        <w:t>Oustanding</w:t>
      </w:r>
      <w:proofErr w:type="spellEnd"/>
      <w:r>
        <w:t xml:space="preserve"> Achievement, serves on the Board of Directors of the California Urban Water Conservation Council, serves on the California Commercial, Industrial and Institutional Task Force, **co-founder and President of the Pacific Institute for Studies in Development, Environment, and Security, works on the hydrologic impacts of climate change, sustainable water use, planning and </w:t>
      </w:r>
      <w:proofErr w:type="spellStart"/>
      <w:r>
        <w:t>poicy</w:t>
      </w:r>
      <w:proofErr w:type="spellEnd"/>
      <w:r>
        <w:t xml:space="preserve">, received MacArthur Foundation Fellowship for work on water issues, serves on the boards of numerous journals and organizations, elected an Academician of the International Water Academy, appointed to the Water Science and Technology Board of the U.S. National Academy of Sciences, ***Principle Economist and Engineer, worked in solar energy construction, water quality regulation, former chair of the East Bay Municipal Utility District Demand Management Advisory Committee, former member of the U.S. Bureau of Reclamation Desalination Research Project Executive Committee, member of the San Francisco Bay Regional Water Quality Control Board, state regulator of ambient water quality in the nine-county Bay Area, “Desalination, with a Grain of Salt”, June 2006, </w:t>
      </w:r>
      <w:hyperlink r:id="rId44" w:history="1">
        <w:r w:rsidRPr="00677D8C">
          <w:rPr>
            <w:rStyle w:val="Hyperlink"/>
          </w:rPr>
          <w:t>http://www.pacinst.org/wp-content/uploads/sites/21/2013/02/desalination_report3.pdf //</w:t>
        </w:r>
      </w:hyperlink>
      <w:r>
        <w:t xml:space="preserve"> SZ] </w:t>
      </w:r>
    </w:p>
    <w:p w:rsidR="00395781" w:rsidRPr="00195D69" w:rsidRDefault="00395781" w:rsidP="00395781">
      <w:pPr>
        <w:rPr>
          <w:sz w:val="16"/>
        </w:rPr>
      </w:pPr>
      <w:r w:rsidRPr="000835FA">
        <w:rPr>
          <w:sz w:val="16"/>
        </w:rPr>
        <w:t xml:space="preserve">Indeed, a counter-trend in reported costs is emerging, and some experts think that membrane costs are unlikely to fall much further in the near term (AWWA 2006). </w:t>
      </w:r>
      <w:r w:rsidRPr="000835FA">
        <w:rPr>
          <w:rStyle w:val="StyleUnderline"/>
        </w:rPr>
        <w:t xml:space="preserve">All of the newer cost estimates are notably higher than similar plants bid just a few years </w:t>
      </w:r>
      <w:r w:rsidRPr="000835FA">
        <w:rPr>
          <w:rStyle w:val="StyleUnderline"/>
        </w:rPr>
        <w:lastRenderedPageBreak/>
        <w:t>ago</w:t>
      </w:r>
      <w:r w:rsidRPr="000835FA">
        <w:rPr>
          <w:sz w:val="16"/>
        </w:rPr>
        <w:t>. The director general of the majority owner of the consortium operating the Ashkelon plant stated last year that more recent tenders for plants in Israel and elsewhere were in the range of $3.10 to $3.90/</w:t>
      </w:r>
      <w:proofErr w:type="spellStart"/>
      <w:r w:rsidRPr="000835FA">
        <w:rPr>
          <w:sz w:val="16"/>
        </w:rPr>
        <w:t>kgal</w:t>
      </w:r>
      <w:proofErr w:type="spellEnd"/>
      <w:r w:rsidRPr="000835FA">
        <w:rPr>
          <w:sz w:val="16"/>
        </w:rPr>
        <w:t xml:space="preserve"> ($0.82 to $1.03/m3 ) </w:t>
      </w:r>
      <w:r w:rsidRPr="000835FA">
        <w:rPr>
          <w:rStyle w:val="StyleUnderline"/>
        </w:rPr>
        <w:t>due to increases in the cost of raw materials</w:t>
      </w:r>
      <w:r w:rsidRPr="000835FA">
        <w:rPr>
          <w:sz w:val="16"/>
        </w:rPr>
        <w:t xml:space="preserve"> (e.g., steel) </w:t>
      </w:r>
      <w:r w:rsidRPr="000835FA">
        <w:rPr>
          <w:rStyle w:val="StyleUnderline"/>
        </w:rPr>
        <w:t>and energy and rising interest rates</w:t>
      </w:r>
      <w:r w:rsidRPr="000835FA">
        <w:rPr>
          <w:sz w:val="16"/>
        </w:rPr>
        <w:t xml:space="preserve"> (Jerusalem Post 2005). </w:t>
      </w:r>
      <w:r w:rsidRPr="000835FA">
        <w:rPr>
          <w:rStyle w:val="StyleUnderline"/>
        </w:rPr>
        <w:t>This</w:t>
      </w:r>
      <w:r w:rsidRPr="000835FA">
        <w:rPr>
          <w:sz w:val="16"/>
        </w:rPr>
        <w:t xml:space="preserve"> comment is </w:t>
      </w:r>
      <w:r w:rsidRPr="000835FA">
        <w:rPr>
          <w:rStyle w:val="StyleUnderline"/>
        </w:rPr>
        <w:t>consistent with numbers reported</w:t>
      </w:r>
      <w:r w:rsidRPr="000835FA">
        <w:rPr>
          <w:sz w:val="16"/>
        </w:rPr>
        <w:t xml:space="preserve"> elsewhere. Plants under construction </w:t>
      </w:r>
      <w:r w:rsidRPr="000835FA">
        <w:rPr>
          <w:rStyle w:val="StyleUnderline"/>
        </w:rPr>
        <w:t xml:space="preserve">in </w:t>
      </w:r>
      <w:proofErr w:type="spellStart"/>
      <w:r w:rsidRPr="000835FA">
        <w:rPr>
          <w:rStyle w:val="StyleUnderline"/>
        </w:rPr>
        <w:t>Hamma</w:t>
      </w:r>
      <w:proofErr w:type="spellEnd"/>
      <w:r w:rsidRPr="000835FA">
        <w:rPr>
          <w:rStyle w:val="StyleUnderline"/>
        </w:rPr>
        <w:t>, Algiers and Perth, Australia</w:t>
      </w:r>
      <w:r w:rsidRPr="000835FA">
        <w:rPr>
          <w:sz w:val="16"/>
        </w:rPr>
        <w:t>, for example, were bid at $3.19/</w:t>
      </w:r>
      <w:proofErr w:type="spellStart"/>
      <w:r w:rsidRPr="000835FA">
        <w:rPr>
          <w:sz w:val="16"/>
        </w:rPr>
        <w:t>kgal</w:t>
      </w:r>
      <w:proofErr w:type="spellEnd"/>
      <w:r w:rsidRPr="000835FA">
        <w:rPr>
          <w:sz w:val="16"/>
        </w:rPr>
        <w:t xml:space="preserve"> ($0.84/</w:t>
      </w:r>
      <w:proofErr w:type="gramStart"/>
      <w:r w:rsidRPr="000835FA">
        <w:rPr>
          <w:sz w:val="16"/>
        </w:rPr>
        <w:t>m3 )</w:t>
      </w:r>
      <w:proofErr w:type="gramEnd"/>
      <w:r w:rsidRPr="000835FA">
        <w:rPr>
          <w:sz w:val="16"/>
        </w:rPr>
        <w:t xml:space="preserve"> and $3.49/</w:t>
      </w:r>
      <w:proofErr w:type="spellStart"/>
      <w:r w:rsidRPr="000835FA">
        <w:rPr>
          <w:sz w:val="16"/>
        </w:rPr>
        <w:t>kgal</w:t>
      </w:r>
      <w:proofErr w:type="spellEnd"/>
      <w:r w:rsidRPr="000835FA">
        <w:rPr>
          <w:sz w:val="16"/>
        </w:rPr>
        <w:t xml:space="preserve"> ($0.92/m3 ), respectively (EDS 2004, Segal 2004, Water Technology 2006). Notably, the </w:t>
      </w:r>
      <w:proofErr w:type="spellStart"/>
      <w:r w:rsidRPr="000835FA">
        <w:rPr>
          <w:sz w:val="16"/>
        </w:rPr>
        <w:t>Hamma</w:t>
      </w:r>
      <w:proofErr w:type="spellEnd"/>
      <w:r w:rsidRPr="000835FA">
        <w:rPr>
          <w:sz w:val="16"/>
        </w:rPr>
        <w:t xml:space="preserve"> plant is similar in size and other </w:t>
      </w:r>
      <w:proofErr w:type="spellStart"/>
      <w:r w:rsidRPr="000835FA">
        <w:rPr>
          <w:sz w:val="16"/>
        </w:rPr>
        <w:t>featers</w:t>
      </w:r>
      <w:proofErr w:type="spellEnd"/>
      <w:r w:rsidRPr="000835FA">
        <w:rPr>
          <w:sz w:val="16"/>
        </w:rPr>
        <w:t xml:space="preserve"> (e.g., water temperature and salinity) to the Ashkelon plant, but </w:t>
      </w:r>
      <w:proofErr w:type="gramStart"/>
      <w:r w:rsidRPr="000835FA">
        <w:rPr>
          <w:sz w:val="16"/>
        </w:rPr>
        <w:t>is priced</w:t>
      </w:r>
      <w:proofErr w:type="gramEnd"/>
      <w:r w:rsidRPr="000835FA">
        <w:rPr>
          <w:sz w:val="16"/>
        </w:rPr>
        <w:t xml:space="preserve"> about 35% higher. Cost estimates at Moss Landing, California and Sydney, Australia are even higher, exceeding $4.00/</w:t>
      </w:r>
      <w:proofErr w:type="spellStart"/>
      <w:r w:rsidRPr="000835FA">
        <w:rPr>
          <w:sz w:val="16"/>
        </w:rPr>
        <w:t>kgal</w:t>
      </w:r>
      <w:proofErr w:type="spellEnd"/>
      <w:r w:rsidRPr="000835FA">
        <w:rPr>
          <w:sz w:val="16"/>
        </w:rPr>
        <w:t xml:space="preserve"> ($1.06/m3) in two of three reported estimates. </w:t>
      </w:r>
      <w:r w:rsidRPr="000835FA">
        <w:rPr>
          <w:rStyle w:val="StyleUnderline"/>
        </w:rPr>
        <w:t>Higher capital and energy costs appear to have created an upward trend in overall desalination cost in recent years</w:t>
      </w:r>
      <w:r w:rsidRPr="000835FA">
        <w:rPr>
          <w:sz w:val="16"/>
        </w:rPr>
        <w:t xml:space="preserve"> (Water Desalination Report 2006a and 2006b). Ultimately, no one can predict the actual cost of seawater desalination in coming years. Nonetheless, </w:t>
      </w:r>
      <w:r w:rsidRPr="000835FA">
        <w:rPr>
          <w:rStyle w:val="StyleUnderline"/>
        </w:rPr>
        <w:t>unless energy prices decline substantially, it seems unlikely that the cost of produced water</w:t>
      </w:r>
      <w:r w:rsidRPr="000835FA">
        <w:rPr>
          <w:sz w:val="16"/>
        </w:rPr>
        <w:t xml:space="preserve"> in the next few years in California </w:t>
      </w:r>
      <w:r w:rsidRPr="000835FA">
        <w:rPr>
          <w:rStyle w:val="StyleUnderline"/>
        </w:rPr>
        <w:t>will fall</w:t>
      </w:r>
      <w:r w:rsidRPr="000835FA">
        <w:rPr>
          <w:sz w:val="16"/>
        </w:rPr>
        <w:t xml:space="preserve"> below the range of $3.00 to $3.50/</w:t>
      </w:r>
      <w:proofErr w:type="spellStart"/>
      <w:r w:rsidRPr="000835FA">
        <w:rPr>
          <w:sz w:val="16"/>
        </w:rPr>
        <w:t>kgal</w:t>
      </w:r>
      <w:proofErr w:type="spellEnd"/>
      <w:r w:rsidRPr="000835FA">
        <w:rPr>
          <w:sz w:val="16"/>
        </w:rPr>
        <w:t xml:space="preserve"> (roughly $0.79 to $0.92/</w:t>
      </w:r>
      <w:proofErr w:type="gramStart"/>
      <w:r w:rsidRPr="000835FA">
        <w:rPr>
          <w:sz w:val="16"/>
        </w:rPr>
        <w:t>m3 )</w:t>
      </w:r>
      <w:proofErr w:type="gramEnd"/>
      <w:r w:rsidRPr="000835FA">
        <w:rPr>
          <w:sz w:val="16"/>
        </w:rPr>
        <w:t xml:space="preserve"> </w:t>
      </w:r>
      <w:r w:rsidRPr="000835FA">
        <w:rPr>
          <w:rStyle w:val="StyleUnderline"/>
        </w:rPr>
        <w:t xml:space="preserve">for even the most efficient larger plants, and costs will be </w:t>
      </w:r>
      <w:r>
        <w:rPr>
          <w:rStyle w:val="StyleUnderline"/>
        </w:rPr>
        <w:t>c</w:t>
      </w:r>
      <w:r w:rsidRPr="000835FA">
        <w:rPr>
          <w:rStyle w:val="StyleUnderline"/>
        </w:rPr>
        <w:t>onsiderably higher for small plants</w:t>
      </w:r>
      <w:r w:rsidRPr="000835FA">
        <w:rPr>
          <w:sz w:val="16"/>
        </w:rPr>
        <w:t xml:space="preserve">. </w:t>
      </w:r>
      <w:r w:rsidRPr="000835FA">
        <w:rPr>
          <w:rStyle w:val="StyleUnderline"/>
        </w:rPr>
        <w:t>Environmental restrictions, land costs, and other factors</w:t>
      </w:r>
      <w:r w:rsidRPr="000835FA">
        <w:rPr>
          <w:sz w:val="16"/>
        </w:rPr>
        <w:t xml:space="preserve"> unique to California (e.g., cold ocean water is more expensive to desalinate than warmer ocean water, such as in the Mediterranean) </w:t>
      </w:r>
      <w:r w:rsidRPr="000835FA">
        <w:rPr>
          <w:rStyle w:val="StyleUnderline"/>
        </w:rPr>
        <w:t>may increase costs further</w:t>
      </w:r>
    </w:p>
    <w:p w:rsidR="00395781" w:rsidRPr="007620ED" w:rsidRDefault="00395781" w:rsidP="00395781">
      <w:pPr>
        <w:pStyle w:val="Heading4"/>
      </w:pPr>
      <w:proofErr w:type="spellStart"/>
      <w:r>
        <w:t>Desal</w:t>
      </w:r>
      <w:proofErr w:type="spellEnd"/>
      <w:r>
        <w:t xml:space="preserve"> costs a lot, doesn’t solve – other sources incomplete</w:t>
      </w:r>
    </w:p>
    <w:p w:rsidR="00395781" w:rsidRPr="00A44D7C" w:rsidRDefault="00395781" w:rsidP="00395781">
      <w:pPr>
        <w:rPr>
          <w:rStyle w:val="Style13ptBold"/>
        </w:rPr>
      </w:pPr>
      <w:r w:rsidRPr="00A44D7C">
        <w:rPr>
          <w:rStyle w:val="Style13ptBold"/>
        </w:rPr>
        <w:t>Cooley</w:t>
      </w:r>
      <w:r>
        <w:rPr>
          <w:rStyle w:val="Style13ptBold"/>
        </w:rPr>
        <w:t xml:space="preserve">, </w:t>
      </w:r>
      <w:proofErr w:type="spellStart"/>
      <w:r>
        <w:rPr>
          <w:rStyle w:val="Style13ptBold"/>
        </w:rPr>
        <w:t>Gleick</w:t>
      </w:r>
      <w:proofErr w:type="spellEnd"/>
      <w:r>
        <w:rPr>
          <w:rStyle w:val="Style13ptBold"/>
        </w:rPr>
        <w:t xml:space="preserve"> and Wolff 6</w:t>
      </w:r>
    </w:p>
    <w:p w:rsidR="00395781" w:rsidRDefault="00395781" w:rsidP="00395781">
      <w:r>
        <w:t xml:space="preserve">[Heather*, Peter**, Gary***, *co-director of the Pacific Institute Water Program, conducts and oversees research on connections between water and energy, sustainable water use and management and the hydrologic impacts of climate change, recipient of the EPA’s award for </w:t>
      </w:r>
      <w:proofErr w:type="spellStart"/>
      <w:r>
        <w:t>Oustanding</w:t>
      </w:r>
      <w:proofErr w:type="spellEnd"/>
      <w:r>
        <w:t xml:space="preserve"> Achievement, serves on the Board of Directors of the California Urban Water Conservation Council, serves on the California Commercial, Industrial and Institutional Task Force, **co-founder and President of the Pacific Institute for Studies in Development, Environment, and Security, works on the hydrologic impacts of climate change, sustainable water use, planning and </w:t>
      </w:r>
      <w:proofErr w:type="spellStart"/>
      <w:r>
        <w:t>poicy</w:t>
      </w:r>
      <w:proofErr w:type="spellEnd"/>
      <w:r>
        <w:t xml:space="preserve">, received MacArthur Foundation Fellowship for work on water issues, serves on the boards of numerous journals and organizations, elected an Academician of the International Water Academy, appointed to the Water Science and Technology Board of the U.S. National Academy of Sciences, ***Principle Economist and Engineer, worked in solar energy construction, water quality regulation, former chair of the East Bay Municipal Utility District Demand Management Advisory Committee, former member of the U.S. Bureau of Reclamation Desalination Research Project Executive Committee, member of the San Francisco Bay Regional Water Quality Control Board, state regulator of ambient water quality in the nine-county Bay Area, “Desalination, with a Grain of Salt”, June 2006, </w:t>
      </w:r>
      <w:hyperlink r:id="rId45" w:history="1">
        <w:r w:rsidRPr="00677D8C">
          <w:rPr>
            <w:rStyle w:val="Hyperlink"/>
          </w:rPr>
          <w:t>http://www.pacinst.org/wp-content/uploads/sites/21/2013/02/desalination_report3.pdf //</w:t>
        </w:r>
      </w:hyperlink>
      <w:r>
        <w:t xml:space="preserve"> SZ] </w:t>
      </w:r>
    </w:p>
    <w:p w:rsidR="00395781" w:rsidRDefault="00395781" w:rsidP="00395781">
      <w:pPr>
        <w:rPr>
          <w:sz w:val="16"/>
        </w:rPr>
      </w:pPr>
      <w:r w:rsidRPr="007620ED">
        <w:rPr>
          <w:sz w:val="16"/>
        </w:rPr>
        <w:t xml:space="preserve">Perhaps </w:t>
      </w:r>
      <w:r w:rsidRPr="007620ED">
        <w:rPr>
          <w:rStyle w:val="StyleUnderline"/>
        </w:rPr>
        <w:t>the greatest barrier to desalination remains its high economic cost compared to alternatives</w:t>
      </w:r>
      <w:r w:rsidRPr="007620ED">
        <w:rPr>
          <w:sz w:val="16"/>
        </w:rPr>
        <w:t xml:space="preserve">, including other sources of supply, improved wastewater reuse, and especially more efficient use and demand management. </w:t>
      </w:r>
      <w:r w:rsidRPr="007620ED">
        <w:rPr>
          <w:rStyle w:val="StyleUnderline"/>
        </w:rPr>
        <w:t>We do not believe that the economic evaluations of desalination commonly presented to regulators and the public adequately account for the complicated</w:t>
      </w:r>
      <w:r w:rsidRPr="007620ED">
        <w:rPr>
          <w:sz w:val="16"/>
        </w:rPr>
        <w:t xml:space="preserve"> benefits and </w:t>
      </w:r>
      <w:r w:rsidRPr="007620ED">
        <w:rPr>
          <w:rStyle w:val="StyleUnderline"/>
        </w:rPr>
        <w:t>costs associated with issues of reliability, quality, local control, environmental effects, and impacts on development.</w:t>
      </w:r>
      <w:r w:rsidRPr="007620ED">
        <w:rPr>
          <w:sz w:val="16"/>
        </w:rPr>
        <w:t xml:space="preserve"> In general, </w:t>
      </w:r>
      <w:r w:rsidRPr="007620ED">
        <w:rPr>
          <w:rStyle w:val="StyleUnderline"/>
        </w:rPr>
        <w:t>significant</w:t>
      </w:r>
      <w:r w:rsidRPr="007620ED">
        <w:rPr>
          <w:sz w:val="16"/>
        </w:rPr>
        <w:t xml:space="preserve"> benefits and </w:t>
      </w:r>
      <w:r w:rsidRPr="007620ED">
        <w:rPr>
          <w:rStyle w:val="StyleUnderline"/>
        </w:rPr>
        <w:t xml:space="preserve">costs </w:t>
      </w:r>
      <w:proofErr w:type="gramStart"/>
      <w:r w:rsidRPr="007620ED">
        <w:rPr>
          <w:rStyle w:val="StyleUnderline"/>
        </w:rPr>
        <w:t>are often excluded</w:t>
      </w:r>
      <w:proofErr w:type="gramEnd"/>
      <w:r w:rsidRPr="007620ED">
        <w:rPr>
          <w:rStyle w:val="StyleUnderline"/>
        </w:rPr>
        <w:t xml:space="preserve"> from the costs presented publicly.</w:t>
      </w:r>
      <w:r w:rsidRPr="007620ED">
        <w:rPr>
          <w:sz w:val="16"/>
        </w:rPr>
        <w:t xml:space="preserve"> California should pursue less costly, less environmentally damaging water-supply alternatives first. </w:t>
      </w:r>
      <w:r w:rsidRPr="007620ED">
        <w:rPr>
          <w:rStyle w:val="StyleUnderline"/>
        </w:rPr>
        <w:t>Is desalination the ultimate solution to our water problems? No</w:t>
      </w:r>
      <w:r w:rsidRPr="007620ED">
        <w:rPr>
          <w:sz w:val="16"/>
        </w:rPr>
        <w:t>. Is it likely to be a piece of our water management puzzle? Yes. In the end, decisions about desalination developments will revolve around complex evaluations of local circumstances and needs, economics, financing, environmental and social impacts, and available alternatives. We urge that such decisions be transparent, honest, public, and systematic.</w:t>
      </w:r>
    </w:p>
    <w:p w:rsidR="00195D69" w:rsidRPr="0001596A" w:rsidRDefault="00755FED" w:rsidP="00195D69">
      <w:pPr>
        <w:pStyle w:val="Heading3"/>
      </w:pPr>
      <w:r>
        <w:lastRenderedPageBreak/>
        <w:t>Attacks Turn</w:t>
      </w:r>
      <w:r w:rsidR="00195D69" w:rsidRPr="0001596A">
        <w:t xml:space="preserve">  </w:t>
      </w:r>
    </w:p>
    <w:p w:rsidR="00195D69" w:rsidRPr="0001596A" w:rsidRDefault="00195D69" w:rsidP="00195D69"/>
    <w:p w:rsidR="00195D69" w:rsidRPr="0001596A" w:rsidRDefault="00195D69" w:rsidP="00195D69">
      <w:pPr>
        <w:pStyle w:val="Heading4"/>
      </w:pPr>
      <w:r w:rsidRPr="0001596A">
        <w:t xml:space="preserve">SMRs cause huge vulnerabilities -- magnifies safety concerns and makes attacks on spent fuel inevitable -- outweighs any benefits. </w:t>
      </w:r>
    </w:p>
    <w:p w:rsidR="00195D69" w:rsidRPr="0001596A" w:rsidRDefault="00195D69" w:rsidP="00195D69">
      <w:pPr>
        <w:rPr>
          <w:rStyle w:val="Style13ptBold"/>
        </w:rPr>
      </w:pPr>
      <w:r w:rsidRPr="0001596A">
        <w:rPr>
          <w:rStyle w:val="Style13ptBold"/>
        </w:rPr>
        <w:t>Baker, 6-22-12</w:t>
      </w:r>
    </w:p>
    <w:p w:rsidR="00195D69" w:rsidRPr="0001596A" w:rsidRDefault="00195D69" w:rsidP="00195D69">
      <w:r w:rsidRPr="0001596A">
        <w:t xml:space="preserve">[Matthew, American Security Project, “Do Small Modular Reactors Present a Serious Option for the Military’s Energy Needs?” </w:t>
      </w:r>
      <w:hyperlink r:id="rId46" w:history="1">
        <w:r w:rsidRPr="0001596A">
          <w:rPr>
            <w:rStyle w:val="Hyperlink"/>
          </w:rPr>
          <w:t>http://americansecurityproject.org/blog/2012/do-small-modular-reactors-present-a-serious-option-for-the-militarys-energy-needs/</w:t>
        </w:r>
      </w:hyperlink>
      <w:r w:rsidRPr="0001596A">
        <w:t>]</w:t>
      </w:r>
    </w:p>
    <w:p w:rsidR="00195D69" w:rsidRPr="00FA0018" w:rsidRDefault="00195D69" w:rsidP="00195D69">
      <w:pPr>
        <w:rPr>
          <w:rStyle w:val="StyleUnderline"/>
        </w:rPr>
      </w:pPr>
      <w:r w:rsidRPr="0001596A">
        <w:rPr>
          <w:sz w:val="16"/>
        </w:rPr>
        <w:t xml:space="preserve">The </w:t>
      </w:r>
      <w:r w:rsidRPr="0001596A">
        <w:rPr>
          <w:rStyle w:val="StyleUnderline"/>
        </w:rPr>
        <w:t xml:space="preserve">speakers at the DESC briefing suggested a surge </w:t>
      </w:r>
      <w:proofErr w:type="gramStart"/>
      <w:r w:rsidRPr="0001596A">
        <w:rPr>
          <w:rStyle w:val="StyleUnderline"/>
        </w:rPr>
        <w:t>is needed</w:t>
      </w:r>
      <w:proofErr w:type="gramEnd"/>
      <w:r w:rsidRPr="0001596A">
        <w:rPr>
          <w:rStyle w:val="StyleUnderline"/>
        </w:rPr>
        <w:t xml:space="preserve"> in SMR production to combat a major vulnerability in America’s national security: possible attacks to the power grid</w:t>
      </w:r>
      <w:r w:rsidRPr="0001596A">
        <w:rPr>
          <w:sz w:val="16"/>
        </w:rPr>
        <w:t xml:space="preserve">. Such attacks could cause blackouts for over a year according to Congressman Bartlett, leading to blackouts never before experienced in the United States. </w:t>
      </w:r>
      <w:r w:rsidRPr="0001596A">
        <w:rPr>
          <w:rStyle w:val="StyleUnderline"/>
        </w:rPr>
        <w:t>In such an event the U.S. military would still need to function 24/7. Current predictions made by the DESC suggest that up to 90% of the US military’s energy needs could be supplied by SMRs</w:t>
      </w:r>
      <w:r w:rsidRPr="0001596A">
        <w:rPr>
          <w:sz w:val="16"/>
        </w:rPr>
        <w:t>.</w:t>
      </w:r>
      <w:r w:rsidRPr="0001596A">
        <w:rPr>
          <w:sz w:val="12"/>
        </w:rPr>
        <w:t>¶</w:t>
      </w:r>
      <w:r w:rsidRPr="0001596A">
        <w:rPr>
          <w:sz w:val="16"/>
        </w:rPr>
        <w:t xml:space="preserve"> Congressman Bartlett also pointed out that current military bases such as Guam – which is fueled by the transport of diesel – are extremely vulnerable should the energy transport system be disrupted. Fuel supplies are even more unstable in Afghanistan, where one out of every twenty-four convoys results in a casualty. According to Congressman Bartlett, SMRs could make such bases energy self-sufficient.</w:t>
      </w:r>
      <w:r w:rsidRPr="0001596A">
        <w:rPr>
          <w:sz w:val="12"/>
        </w:rPr>
        <w:t>¶</w:t>
      </w:r>
      <w:r w:rsidRPr="0001596A">
        <w:rPr>
          <w:sz w:val="16"/>
        </w:rPr>
        <w:t xml:space="preserve"> </w:t>
      </w:r>
      <w:proofErr w:type="gramStart"/>
      <w:r w:rsidRPr="0001596A">
        <w:rPr>
          <w:rStyle w:val="StyleUnderline"/>
        </w:rPr>
        <w:t>Unfortunately</w:t>
      </w:r>
      <w:proofErr w:type="gramEnd"/>
      <w:r w:rsidRPr="0001596A">
        <w:rPr>
          <w:rStyle w:val="StyleUnderline"/>
        </w:rPr>
        <w:t xml:space="preserve"> all the hype surrounding SMRs seems to have made the proponents of SMR technology </w:t>
      </w:r>
      <w:r w:rsidRPr="00FA0018">
        <w:rPr>
          <w:rStyle w:val="StyleUnderline"/>
        </w:rPr>
        <w:t>oblivious to some of its huge flaws.¶</w:t>
      </w:r>
      <w:r w:rsidRPr="0001596A">
        <w:rPr>
          <w:sz w:val="16"/>
        </w:rPr>
        <w:t xml:space="preserve"> Firstly </w:t>
      </w:r>
      <w:r w:rsidRPr="0001596A">
        <w:rPr>
          <w:rStyle w:val="StyleUnderline"/>
        </w:rPr>
        <w:t xml:space="preserve">like large reactors, one of the biggest qualms that the public has to nuclear is problems associated with nuclear waste. A more decentralized production of nuclear waste inevitably resulting from an increase in SMRs production </w:t>
      </w:r>
      <w:proofErr w:type="gramStart"/>
      <w:r w:rsidRPr="0001596A">
        <w:rPr>
          <w:rStyle w:val="StyleUnderline"/>
        </w:rPr>
        <w:t>was not even discussed</w:t>
      </w:r>
      <w:proofErr w:type="gramEnd"/>
      <w:r w:rsidRPr="0001596A">
        <w:rPr>
          <w:rStyle w:val="StyleUnderline"/>
        </w:rPr>
        <w:t xml:space="preserve">. The danger of transporting gas into some military bases in the Middle East is already extremely volatile; </w:t>
      </w:r>
      <w:r w:rsidRPr="00FA0018">
        <w:rPr>
          <w:rStyle w:val="StyleUnderline"/>
        </w:rPr>
        <w:t>dangers of an attack on the transit of nuclear waste would be devastating.¶</w:t>
      </w:r>
      <w:r w:rsidRPr="0001596A">
        <w:rPr>
          <w:sz w:val="16"/>
        </w:rPr>
        <w:t xml:space="preserve"> Secondly, </w:t>
      </w:r>
      <w:r w:rsidRPr="0001596A">
        <w:rPr>
          <w:rStyle w:val="StyleUnderline"/>
        </w:rPr>
        <w:t xml:space="preserve">SMRs pose many of the same problems that regular nuclear facilities face, sometimes to a larger degree. Because SMRs are smaller </w:t>
      </w:r>
      <w:r w:rsidRPr="0001596A">
        <w:rPr>
          <w:sz w:val="16"/>
        </w:rPr>
        <w:t xml:space="preserve">than conventional reactors </w:t>
      </w:r>
      <w:r w:rsidRPr="0001596A">
        <w:rPr>
          <w:rStyle w:val="StyleUnderline"/>
        </w:rPr>
        <w:t xml:space="preserve">and </w:t>
      </w:r>
      <w:proofErr w:type="gramStart"/>
      <w:r w:rsidRPr="0001596A">
        <w:rPr>
          <w:rStyle w:val="StyleUnderline"/>
        </w:rPr>
        <w:t>can be installed</w:t>
      </w:r>
      <w:proofErr w:type="gramEnd"/>
      <w:r w:rsidRPr="0001596A">
        <w:rPr>
          <w:rStyle w:val="StyleUnderline"/>
        </w:rPr>
        <w:t xml:space="preserve"> underground, they can be more difficult to access should an emergency occur.</w:t>
      </w:r>
      <w:r w:rsidRPr="0001596A">
        <w:rPr>
          <w:sz w:val="16"/>
        </w:rPr>
        <w:t xml:space="preserve"> There are also reports that </w:t>
      </w:r>
      <w:r w:rsidRPr="0001596A">
        <w:rPr>
          <w:rStyle w:val="StyleUnderline"/>
        </w:rPr>
        <w:t xml:space="preserve">because the upfront costs of nuclear reactors go up as surface area per kilowatt of capacity decreases, SMRs will </w:t>
      </w:r>
      <w:r w:rsidRPr="0001596A">
        <w:rPr>
          <w:sz w:val="16"/>
        </w:rPr>
        <w:t>in fact</w:t>
      </w:r>
      <w:r w:rsidRPr="0001596A">
        <w:rPr>
          <w:rStyle w:val="StyleUnderline"/>
        </w:rPr>
        <w:t xml:space="preserve"> be more expensive than conventional reactors.</w:t>
      </w:r>
      <w:r w:rsidRPr="00FA0018">
        <w:rPr>
          <w:rStyle w:val="StyleUnderline"/>
        </w:rPr>
        <w:t>¶</w:t>
      </w:r>
      <w:r w:rsidRPr="0001596A">
        <w:rPr>
          <w:sz w:val="16"/>
        </w:rPr>
        <w:t xml:space="preserve"> </w:t>
      </w:r>
      <w:proofErr w:type="gramStart"/>
      <w:r w:rsidRPr="0001596A">
        <w:rPr>
          <w:sz w:val="16"/>
        </w:rPr>
        <w:t>Thirdly</w:t>
      </w:r>
      <w:proofErr w:type="gramEnd"/>
      <w:r w:rsidRPr="0001596A">
        <w:rPr>
          <w:sz w:val="16"/>
        </w:rPr>
        <w:t xml:space="preserve">, some supporters of SMR technology seem to have a skewed opinion of public perception toward nuclear energy. Commissioner of the U.S. Nuclear Regulatory Commission, William C. </w:t>
      </w:r>
      <w:proofErr w:type="spellStart"/>
      <w:r w:rsidRPr="0001596A">
        <w:rPr>
          <w:sz w:val="16"/>
        </w:rPr>
        <w:t>Ostendorff</w:t>
      </w:r>
      <w:proofErr w:type="spellEnd"/>
      <w:r w:rsidRPr="0001596A">
        <w:rPr>
          <w:sz w:val="16"/>
        </w:rPr>
        <w:t>, didn’t seem to think that the recent Fukushima disaster would have any impact on the development on SMRs. Opinion polls suggest Americans are more likely to think that the costs of nuclear outweigh its benefits since the Fukushima disaster. For SMRs to be the philosopher’s stone of the military’s energy needs the public needs to be on board.</w:t>
      </w:r>
      <w:r w:rsidRPr="0001596A">
        <w:rPr>
          <w:sz w:val="12"/>
        </w:rPr>
        <w:t>¶</w:t>
      </w:r>
      <w:r w:rsidRPr="0001596A">
        <w:rPr>
          <w:sz w:val="16"/>
        </w:rPr>
        <w:t xml:space="preserve"> </w:t>
      </w:r>
      <w:r w:rsidRPr="0001596A">
        <w:rPr>
          <w:rStyle w:val="StyleUnderline"/>
        </w:rPr>
        <w:t>The</w:t>
      </w:r>
      <w:r w:rsidRPr="0001596A">
        <w:rPr>
          <w:sz w:val="16"/>
        </w:rPr>
        <w:t xml:space="preserve"> DESC’s </w:t>
      </w:r>
      <w:r w:rsidRPr="0001596A">
        <w:rPr>
          <w:rStyle w:val="StyleUnderline"/>
        </w:rPr>
        <w:t>briefing did illustrate the hype that the nuclear community has surrounding SMRs</w:t>
      </w:r>
      <w:r w:rsidRPr="0001596A">
        <w:rPr>
          <w:sz w:val="16"/>
        </w:rPr>
        <w:t xml:space="preserve">, highlighting some pressing issues surrounding the military’s energy vulnerability. But </w:t>
      </w:r>
      <w:r w:rsidRPr="0001596A">
        <w:rPr>
          <w:rStyle w:val="StyleUnderline"/>
        </w:rPr>
        <w:t xml:space="preserve">proponents of SMRs need to be more realistic about the flaws associated with SMRs and realize that </w:t>
      </w:r>
      <w:r w:rsidRPr="00FA0018">
        <w:rPr>
          <w:rStyle w:val="StyleUnderline"/>
        </w:rPr>
        <w:t>the negative impacts of nuclear technology are more costly than its benefits.</w:t>
      </w:r>
    </w:p>
    <w:p w:rsidR="00195D69" w:rsidRPr="0001596A" w:rsidRDefault="00CD48BD" w:rsidP="00195D69">
      <w:pPr>
        <w:pStyle w:val="Heading4"/>
      </w:pPr>
      <w:r>
        <w:t>That turns case</w:t>
      </w:r>
    </w:p>
    <w:p w:rsidR="00195D69" w:rsidRPr="0001596A" w:rsidRDefault="00195D69" w:rsidP="00195D69">
      <w:r w:rsidRPr="0001596A">
        <w:rPr>
          <w:rStyle w:val="Style13ptBold"/>
        </w:rPr>
        <w:t>Wong, ‘12</w:t>
      </w:r>
      <w:r w:rsidRPr="0001596A">
        <w:t xml:space="preserve"> </w:t>
      </w:r>
    </w:p>
    <w:p w:rsidR="00195D69" w:rsidRPr="0001596A" w:rsidRDefault="00195D69" w:rsidP="00195D69">
      <w:r w:rsidRPr="0001596A">
        <w:t xml:space="preserve">[Kelvin, Associate Research Fellow – S. </w:t>
      </w:r>
      <w:proofErr w:type="spellStart"/>
      <w:r w:rsidRPr="0001596A">
        <w:t>Rajaratnam</w:t>
      </w:r>
      <w:proofErr w:type="spellEnd"/>
      <w:r w:rsidRPr="0001596A">
        <w:t xml:space="preserve"> School of International Studies (RSIS), </w:t>
      </w:r>
      <w:proofErr w:type="spellStart"/>
      <w:r w:rsidRPr="0001596A">
        <w:t>Nanyang</w:t>
      </w:r>
      <w:proofErr w:type="spellEnd"/>
      <w:r w:rsidRPr="0001596A">
        <w:t xml:space="preserve"> Technological University, 5-22, “Beyond Weapons: The Military’s Quest </w:t>
      </w:r>
      <w:proofErr w:type="gramStart"/>
      <w:r w:rsidRPr="0001596A">
        <w:t>For</w:t>
      </w:r>
      <w:proofErr w:type="gramEnd"/>
      <w:r w:rsidRPr="0001596A">
        <w:t xml:space="preserve"> Nuclear Power – Analysis,” Eurasia Review, http://www.eurasiareview.com/22052012-beyond-weapons-the-militarys-quest-for-nuclear-power-analysis/]</w:t>
      </w:r>
    </w:p>
    <w:p w:rsidR="00195D69" w:rsidRPr="0001596A" w:rsidRDefault="00195D69" w:rsidP="00195D69">
      <w:pPr>
        <w:rPr>
          <w:sz w:val="16"/>
        </w:rPr>
      </w:pPr>
      <w:r w:rsidRPr="0001596A">
        <w:rPr>
          <w:rStyle w:val="StyleUnderline"/>
        </w:rPr>
        <w:t xml:space="preserve">Civilian And Military Nuclear Incidents Despite improvements in nuclear safety, public sentiment on nuclear power is generally </w:t>
      </w:r>
      <w:proofErr w:type="spellStart"/>
      <w:r w:rsidRPr="0001596A">
        <w:rPr>
          <w:rStyle w:val="StyleUnderline"/>
        </w:rPr>
        <w:t>unfavourable</w:t>
      </w:r>
      <w:proofErr w:type="spellEnd"/>
      <w:r w:rsidRPr="0001596A">
        <w:rPr>
          <w:rStyle w:val="StyleUnderline"/>
        </w:rPr>
        <w:t xml:space="preserve">, particularly after a series of high-profile nuclear incidents over </w:t>
      </w:r>
      <w:r w:rsidRPr="0001596A">
        <w:rPr>
          <w:rStyle w:val="StyleUnderline"/>
        </w:rPr>
        <w:lastRenderedPageBreak/>
        <w:t>the years</w:t>
      </w:r>
      <w:r w:rsidRPr="0001596A">
        <w:rPr>
          <w:sz w:val="16"/>
        </w:rPr>
        <w:t xml:space="preserve">. </w:t>
      </w:r>
      <w:r w:rsidRPr="0001596A">
        <w:rPr>
          <w:rStyle w:val="StyleUnderline"/>
        </w:rPr>
        <w:t>Disasters like Chernobyl, Three Mile Island, and</w:t>
      </w:r>
      <w:r w:rsidRPr="0001596A">
        <w:rPr>
          <w:sz w:val="16"/>
        </w:rPr>
        <w:t xml:space="preserve"> the recent </w:t>
      </w:r>
      <w:r w:rsidRPr="0001596A">
        <w:rPr>
          <w:rStyle w:val="StyleUnderline"/>
        </w:rPr>
        <w:t>Fukushima</w:t>
      </w:r>
      <w:r w:rsidRPr="0001596A">
        <w:rPr>
          <w:sz w:val="16"/>
        </w:rPr>
        <w:t xml:space="preserve"> episodes </w:t>
      </w:r>
      <w:r w:rsidRPr="0001596A">
        <w:rPr>
          <w:rStyle w:val="StyleUnderline"/>
        </w:rPr>
        <w:t xml:space="preserve">have sorely demonstrated the perils of operating nuclear reactors, emanating be it from human error or natural calamities. Military forces </w:t>
      </w:r>
      <w:proofErr w:type="gramStart"/>
      <w:r w:rsidRPr="0001596A">
        <w:rPr>
          <w:rStyle w:val="StyleUnderline"/>
        </w:rPr>
        <w:t>have also been stung</w:t>
      </w:r>
      <w:proofErr w:type="gramEnd"/>
      <w:r w:rsidRPr="0001596A">
        <w:rPr>
          <w:rStyle w:val="StyleUnderline"/>
        </w:rPr>
        <w:t xml:space="preserve"> by peacetime nuclear incidents</w:t>
      </w:r>
      <w:r w:rsidRPr="0001596A">
        <w:rPr>
          <w:sz w:val="16"/>
        </w:rPr>
        <w:t xml:space="preserve">. In March 2008, </w:t>
      </w:r>
      <w:r w:rsidRPr="0001596A">
        <w:rPr>
          <w:rStyle w:val="StyleUnderline"/>
        </w:rPr>
        <w:t>the American nuclear submarine USS Houston leaked minute amounts of radiation into Sasebo naval base while on a port call, triggering condemnation from Japanese citizens in the district</w:t>
      </w:r>
      <w:r w:rsidRPr="0001596A">
        <w:rPr>
          <w:sz w:val="16"/>
        </w:rPr>
        <w:t xml:space="preserve">. In the same year, the British nuclear submarine HMS Trafalgar leaked hundreds of </w:t>
      </w:r>
      <w:proofErr w:type="spellStart"/>
      <w:r w:rsidRPr="0001596A">
        <w:rPr>
          <w:sz w:val="16"/>
        </w:rPr>
        <w:t>litres</w:t>
      </w:r>
      <w:proofErr w:type="spellEnd"/>
      <w:r w:rsidRPr="0001596A">
        <w:rPr>
          <w:sz w:val="16"/>
        </w:rPr>
        <w:t xml:space="preserve"> of radioactive wastewater into a nearby river while docked at Devonport naval base, raising concerns from nuclear safety experts. Mainstream Nuclear Power In The Military? Yet military scientists have not ceased to </w:t>
      </w:r>
      <w:proofErr w:type="gramStart"/>
      <w:r w:rsidRPr="0001596A">
        <w:rPr>
          <w:sz w:val="16"/>
        </w:rPr>
        <w:t>be tempted</w:t>
      </w:r>
      <w:proofErr w:type="gramEnd"/>
      <w:r w:rsidRPr="0001596A">
        <w:rPr>
          <w:sz w:val="16"/>
        </w:rPr>
        <w:t xml:space="preserve"> by the potential of nuclear power. In response to increasing oil prices and global supply uncertainties, and well-documented cases of logistical strain on forces operating in the Middle East in recent conflicts, the US Defense Advanced Research Projects Agency (DARPA) issued a proposal for innovative solutions in deployable compact nuclear reactors in 2010. In the proposal, DARPA outlined the need to reduce the logistical burden of supplying forward operating bases and forces without access to reliable fuel supply lines. The proposal also suggested that materials science have advanced to the stage where it might have a positive impact on deployable nuclear reactor research. While recent developments suggest that </w:t>
      </w:r>
      <w:r w:rsidRPr="0001596A">
        <w:rPr>
          <w:rStyle w:val="StyleUnderline"/>
        </w:rPr>
        <w:t>nuclear power</w:t>
      </w:r>
      <w:r w:rsidRPr="0001596A">
        <w:rPr>
          <w:sz w:val="16"/>
        </w:rPr>
        <w:t xml:space="preserve"> technology </w:t>
      </w:r>
      <w:proofErr w:type="gramStart"/>
      <w:r w:rsidRPr="0001596A">
        <w:rPr>
          <w:sz w:val="16"/>
        </w:rPr>
        <w:t>can potentially be employed</w:t>
      </w:r>
      <w:proofErr w:type="gramEnd"/>
      <w:r w:rsidRPr="0001596A">
        <w:rPr>
          <w:sz w:val="16"/>
        </w:rPr>
        <w:t xml:space="preserve"> in unmanned aircraft and on the ground, it </w:t>
      </w:r>
      <w:r w:rsidRPr="0001596A">
        <w:rPr>
          <w:rStyle w:val="StyleUnderline"/>
        </w:rPr>
        <w:t xml:space="preserve">is </w:t>
      </w:r>
      <w:r w:rsidRPr="00FA0018">
        <w:rPr>
          <w:rStyle w:val="StyleUnderline"/>
        </w:rPr>
        <w:t>unlikely to have mainstream military utility</w:t>
      </w:r>
      <w:r w:rsidRPr="0001596A">
        <w:rPr>
          <w:sz w:val="16"/>
        </w:rPr>
        <w:t xml:space="preserve">. The Cold War period was an era when general attitudes towards nuclear energy were quite </w:t>
      </w:r>
      <w:proofErr w:type="spellStart"/>
      <w:r w:rsidRPr="0001596A">
        <w:rPr>
          <w:sz w:val="16"/>
        </w:rPr>
        <w:t>favourable</w:t>
      </w:r>
      <w:proofErr w:type="spellEnd"/>
      <w:r w:rsidRPr="0001596A">
        <w:rPr>
          <w:sz w:val="16"/>
        </w:rPr>
        <w:t xml:space="preserve">, and military experimentation </w:t>
      </w:r>
      <w:proofErr w:type="gramStart"/>
      <w:r w:rsidRPr="0001596A">
        <w:rPr>
          <w:sz w:val="16"/>
        </w:rPr>
        <w:t>was only limited</w:t>
      </w:r>
      <w:proofErr w:type="gramEnd"/>
      <w:r w:rsidRPr="0001596A">
        <w:rPr>
          <w:sz w:val="16"/>
        </w:rPr>
        <w:t xml:space="preserve"> by funding and scientific expertise. In contrast, </w:t>
      </w:r>
      <w:r w:rsidRPr="0001596A">
        <w:rPr>
          <w:rStyle w:val="StyleUnderline"/>
        </w:rPr>
        <w:t xml:space="preserve">nuclear power today has become a hotly debated issue despite its importance in powering the economies of advanced nations today. For the military, the problem with nuclear power is not just about cost and safety, but also of the nature of its operating environment. Deploying volatile nuclear reactors into harm’s way on the battlefield, where </w:t>
      </w:r>
      <w:r w:rsidRPr="00FA0018">
        <w:rPr>
          <w:rStyle w:val="StyleUnderline"/>
        </w:rPr>
        <w:t>their destruction and sabotage are likely</w:t>
      </w:r>
      <w:r w:rsidRPr="0001596A">
        <w:rPr>
          <w:rStyle w:val="StyleUnderline"/>
        </w:rPr>
        <w:t>, should give military planners cause to pause</w:t>
      </w:r>
      <w:r w:rsidRPr="0001596A">
        <w:rPr>
          <w:sz w:val="16"/>
        </w:rPr>
        <w:t>.</w:t>
      </w:r>
    </w:p>
    <w:p w:rsidR="00195D69" w:rsidRPr="0001596A" w:rsidRDefault="00195D69" w:rsidP="00195D69">
      <w:pPr>
        <w:rPr>
          <w:sz w:val="16"/>
        </w:rPr>
      </w:pPr>
    </w:p>
    <w:p w:rsidR="00195D69" w:rsidRPr="0001596A" w:rsidRDefault="00195D69" w:rsidP="00195D69">
      <w:pPr>
        <w:rPr>
          <w:sz w:val="16"/>
        </w:rPr>
      </w:pPr>
    </w:p>
    <w:p w:rsidR="00195D69" w:rsidRPr="0001596A" w:rsidRDefault="00195D69" w:rsidP="00755FED"/>
    <w:p w:rsidR="00195D69" w:rsidRPr="0001596A" w:rsidRDefault="00195D69" w:rsidP="00195D69">
      <w:pPr>
        <w:pStyle w:val="Heading4"/>
      </w:pPr>
      <w:r w:rsidRPr="0001596A">
        <w:t xml:space="preserve">Military SMRs create unique risks -- hostile operating environments make disasters likely. </w:t>
      </w:r>
    </w:p>
    <w:p w:rsidR="00195D69" w:rsidRPr="0001596A" w:rsidRDefault="00195D69" w:rsidP="00195D69">
      <w:r w:rsidRPr="0001596A">
        <w:rPr>
          <w:b/>
          <w:bCs/>
        </w:rPr>
        <w:t>Smith, ‘11</w:t>
      </w:r>
      <w:r w:rsidRPr="0001596A">
        <w:t xml:space="preserve"> </w:t>
      </w:r>
    </w:p>
    <w:p w:rsidR="00195D69" w:rsidRPr="0001596A" w:rsidRDefault="00195D69" w:rsidP="00195D69">
      <w:r w:rsidRPr="0001596A">
        <w:t>[Terrence P., Program Coordinator and Research Assistant, William E. Simon Chair in Political Economy -- CSIS, “An Idea I Can Do Without: “Small Nuclear Reactors for Military Installations”,” Center for Strategic &amp; International Studies, http://csis.org/blog/idea-i-can-do-without-small-nuclear-reactors-military-installations]</w:t>
      </w:r>
    </w:p>
    <w:p w:rsidR="00195D69" w:rsidRPr="0001596A" w:rsidRDefault="00195D69" w:rsidP="00195D69">
      <w:pPr>
        <w:rPr>
          <w:rStyle w:val="StyleUnderline"/>
        </w:rPr>
      </w:pPr>
      <w:r w:rsidRPr="0001596A">
        <w:rPr>
          <w:rStyle w:val="StyleUnderline"/>
        </w:rPr>
        <w:t>Nowhere in these key points is there even a hint of, “Hey this is not necessarily the best thing since sliced bread.</w:t>
      </w:r>
      <w:r w:rsidRPr="0001596A">
        <w:rPr>
          <w:sz w:val="16"/>
        </w:rPr>
        <w:t xml:space="preserve">” My initial response to each of these “key points”: (1) Takes the assumption it is a good idea and pushes a pursuit of the capability soon and hard to maintain a competitive technological edge, before examining the wisdom of the idea to begin with; (2) Just because </w:t>
      </w:r>
      <w:proofErr w:type="spellStart"/>
      <w:r w:rsidRPr="0001596A">
        <w:rPr>
          <w:sz w:val="16"/>
        </w:rPr>
        <w:t>DoD</w:t>
      </w:r>
      <w:proofErr w:type="spellEnd"/>
      <w:r w:rsidRPr="0001596A">
        <w:rPr>
          <w:sz w:val="16"/>
        </w:rPr>
        <w:t xml:space="preserve"> is interested in it, does not make it a good idea; (3) Arguing that they are better than larger reactors is not an argument for them being a good idea; (4) See my first point, but add in military advantage. The report describes </w:t>
      </w:r>
      <w:proofErr w:type="spellStart"/>
      <w:proofErr w:type="gramStart"/>
      <w:r w:rsidRPr="0001596A">
        <w:rPr>
          <w:sz w:val="16"/>
        </w:rPr>
        <w:t>DoD’s</w:t>
      </w:r>
      <w:proofErr w:type="spellEnd"/>
      <w:proofErr w:type="gramEnd"/>
      <w:r w:rsidRPr="0001596A">
        <w:rPr>
          <w:sz w:val="16"/>
        </w:rPr>
        <w:t xml:space="preserve"> interest in the reactors as stemming from two “critical vulnerabilities”: 1) “the dependence of U.S. military bases on the fragile civilian electrical grid,” and 2) “the challenge of safely and reliably supplying energy to troops in forward operating locations.” </w:t>
      </w:r>
      <w:r w:rsidRPr="0001596A">
        <w:rPr>
          <w:rStyle w:val="StyleUnderline"/>
        </w:rPr>
        <w:t xml:space="preserve">The proposed solution: small nuclear reactors </w:t>
      </w:r>
      <w:proofErr w:type="gramStart"/>
      <w:r w:rsidRPr="0001596A">
        <w:rPr>
          <w:rStyle w:val="StyleUnderline"/>
        </w:rPr>
        <w:t>that</w:t>
      </w:r>
      <w:r w:rsidRPr="0001596A">
        <w:rPr>
          <w:sz w:val="16"/>
        </w:rPr>
        <w:t xml:space="preserve"> (in many of the proposed plans) </w:t>
      </w:r>
      <w:r w:rsidRPr="0001596A">
        <w:rPr>
          <w:rStyle w:val="StyleUnderline"/>
        </w:rPr>
        <w:t>are</w:t>
      </w:r>
      <w:proofErr w:type="gramEnd"/>
      <w:r w:rsidRPr="0001596A">
        <w:rPr>
          <w:rStyle w:val="StyleUnderline"/>
        </w:rPr>
        <w:t xml:space="preserve"> “self-contained and highly mobile.” This would allow the military to use them in forward bases and pack ‘</w:t>
      </w:r>
      <w:proofErr w:type="spellStart"/>
      <w:r w:rsidRPr="0001596A">
        <w:rPr>
          <w:rStyle w:val="StyleUnderline"/>
        </w:rPr>
        <w:t>em</w:t>
      </w:r>
      <w:proofErr w:type="spellEnd"/>
      <w:r w:rsidRPr="0001596A">
        <w:rPr>
          <w:rStyle w:val="StyleUnderline"/>
        </w:rPr>
        <w:t xml:space="preserve"> up and move ‘</w:t>
      </w:r>
      <w:proofErr w:type="spellStart"/>
      <w:r w:rsidRPr="0001596A">
        <w:rPr>
          <w:rStyle w:val="StyleUnderline"/>
        </w:rPr>
        <w:t>em</w:t>
      </w:r>
      <w:proofErr w:type="spellEnd"/>
      <w:r w:rsidRPr="0001596A">
        <w:rPr>
          <w:rStyle w:val="StyleUnderline"/>
        </w:rPr>
        <w:t xml:space="preserve"> out when we are done. But in an era where the U.S. is engaged in global fights with our bases often placed in unfriendly neighborhoods, </w:t>
      </w:r>
      <w:r w:rsidRPr="00FA0018">
        <w:rPr>
          <w:rStyle w:val="StyleUnderline"/>
        </w:rPr>
        <w:t>the idea of driving around nuclear reactors and material (particularly through areas that have “ a fragile civilian electrical grid”) hardly seems like the idea of the century to me.</w:t>
      </w:r>
      <w:r w:rsidRPr="0001596A">
        <w:rPr>
          <w:sz w:val="16"/>
        </w:rPr>
        <w:t xml:space="preserve"> The report counters that “some” designs promise to be “virtually impervious to accidents” and have design characteristics that “might” allow them to be proliferation-resistant. The plans that use low-enriched uranium, sealed reactor cores, </w:t>
      </w:r>
      <w:proofErr w:type="spellStart"/>
      <w:proofErr w:type="gramStart"/>
      <w:r w:rsidRPr="0001596A">
        <w:rPr>
          <w:sz w:val="16"/>
        </w:rPr>
        <w:t>ect</w:t>
      </w:r>
      <w:proofErr w:type="spellEnd"/>
      <w:r w:rsidRPr="0001596A">
        <w:rPr>
          <w:sz w:val="16"/>
        </w:rPr>
        <w:t>.,</w:t>
      </w:r>
      <w:proofErr w:type="gramEnd"/>
      <w:r w:rsidRPr="0001596A">
        <w:rPr>
          <w:sz w:val="16"/>
        </w:rPr>
        <w:t xml:space="preserve"> do make them a safer option that some current designs of larger nuclear reactors, but, again, </w:t>
      </w:r>
      <w:r w:rsidRPr="0001596A">
        <w:rPr>
          <w:rStyle w:val="StyleUnderline"/>
        </w:rPr>
        <w:t xml:space="preserve">if we are </w:t>
      </w:r>
      <w:r w:rsidRPr="0001596A">
        <w:rPr>
          <w:rStyle w:val="StyleUnderline"/>
        </w:rPr>
        <w:lastRenderedPageBreak/>
        <w:t>going to be trucking these things around the world, when it comes to nuclear material a “might” doesn’t sit well with me.</w:t>
      </w:r>
    </w:p>
    <w:p w:rsidR="00195D69" w:rsidRPr="0001596A" w:rsidRDefault="00195D69" w:rsidP="00195D69"/>
    <w:p w:rsidR="00195D69" w:rsidRPr="0001596A" w:rsidRDefault="00195D69" w:rsidP="00195D69">
      <w:pPr>
        <w:pStyle w:val="Heading4"/>
      </w:pPr>
      <w:r w:rsidRPr="0001596A">
        <w:t xml:space="preserve">Even SMR advocates concede forward deployed reactors fail -- they’re a key target for attacks and </w:t>
      </w:r>
      <w:proofErr w:type="gramStart"/>
      <w:r w:rsidRPr="0001596A">
        <w:t>can easily be stolen</w:t>
      </w:r>
      <w:proofErr w:type="gramEnd"/>
      <w:r w:rsidRPr="0001596A">
        <w:t xml:space="preserve">. </w:t>
      </w:r>
    </w:p>
    <w:p w:rsidR="00195D69" w:rsidRPr="0001596A" w:rsidRDefault="00195D69" w:rsidP="00195D69">
      <w:pPr>
        <w:rPr>
          <w:rStyle w:val="Style13ptBold"/>
        </w:rPr>
      </w:pPr>
      <w:r w:rsidRPr="0001596A">
        <w:rPr>
          <w:rStyle w:val="Style13ptBold"/>
        </w:rPr>
        <w:t xml:space="preserve">Andres &amp; </w:t>
      </w:r>
      <w:proofErr w:type="spellStart"/>
      <w:r w:rsidRPr="0001596A">
        <w:rPr>
          <w:rStyle w:val="Style13ptBold"/>
        </w:rPr>
        <w:t>Breetz</w:t>
      </w:r>
      <w:proofErr w:type="spellEnd"/>
      <w:r w:rsidRPr="0001596A">
        <w:rPr>
          <w:rStyle w:val="Style13ptBold"/>
        </w:rPr>
        <w:t>, ‘11</w:t>
      </w:r>
    </w:p>
    <w:p w:rsidR="00195D69" w:rsidRPr="0001596A" w:rsidRDefault="00195D69" w:rsidP="00195D69">
      <w:r w:rsidRPr="0001596A">
        <w:t>[Richard B. Andres, Professor of National Security Strategy at the National War College and a Senior Fellow and Energy and Environmental Security and Policy Chair in the Center for Strategic Research, Institute for</w:t>
      </w:r>
    </w:p>
    <w:p w:rsidR="00195D69" w:rsidRPr="0001596A" w:rsidRDefault="00195D69" w:rsidP="00195D69">
      <w:r w:rsidRPr="0001596A">
        <w:t xml:space="preserve">National Strategic Studies, at the National Defense University, Hanna L., doctoral candidate in the Department of Political Science at The Massachusetts Institute of Technology, February, “Small Nuclear Reactors for Military Installations: Capabilities, Costs, and Technological Implications,” </w:t>
      </w:r>
      <w:hyperlink r:id="rId47" w:history="1">
        <w:r w:rsidRPr="0001596A">
          <w:rPr>
            <w:rStyle w:val="Hyperlink"/>
          </w:rPr>
          <w:t>http://www.ndu.edu/inss/docuploaded/SF%20262%20Andres.pdf</w:t>
        </w:r>
      </w:hyperlink>
      <w:r w:rsidRPr="0001596A">
        <w:t>]</w:t>
      </w:r>
    </w:p>
    <w:p w:rsidR="00195D69" w:rsidRPr="00FA0018" w:rsidRDefault="00195D69" w:rsidP="00195D69">
      <w:pPr>
        <w:rPr>
          <w:rStyle w:val="StyleUnderline"/>
        </w:rPr>
      </w:pPr>
      <w:r w:rsidRPr="0001596A">
        <w:rPr>
          <w:rStyle w:val="StyleUnderline"/>
        </w:rPr>
        <w:t>Using the emerging technology at expeditionary locations carries</w:t>
      </w:r>
      <w:r w:rsidRPr="0001596A">
        <w:rPr>
          <w:sz w:val="16"/>
        </w:rPr>
        <w:t xml:space="preserve"> far </w:t>
      </w:r>
      <w:r w:rsidRPr="0001596A">
        <w:rPr>
          <w:rStyle w:val="StyleUnderline"/>
        </w:rPr>
        <w:t>great</w:t>
      </w:r>
      <w:r w:rsidRPr="0001596A">
        <w:rPr>
          <w:sz w:val="16"/>
        </w:rPr>
        <w:t xml:space="preserve">er </w:t>
      </w:r>
      <w:r w:rsidRPr="0001596A">
        <w:rPr>
          <w:rStyle w:val="StyleUnderline"/>
        </w:rPr>
        <w:t>risks. Besides the concerns outlined above, forward located reactors could be subject to attack</w:t>
      </w:r>
      <w:r w:rsidRPr="0001596A">
        <w:rPr>
          <w:sz w:val="16"/>
        </w:rPr>
        <w:t xml:space="preserve">. Today, </w:t>
      </w:r>
      <w:r w:rsidRPr="0001596A">
        <w:rPr>
          <w:rStyle w:val="StyleUnderline"/>
        </w:rPr>
        <w:t xml:space="preserve">forward operating bases in Iraq and Afghanistan </w:t>
      </w:r>
      <w:proofErr w:type="gramStart"/>
      <w:r w:rsidRPr="0001596A">
        <w:rPr>
          <w:rStyle w:val="StyleUnderline"/>
        </w:rPr>
        <w:t>are regularly subjected</w:t>
      </w:r>
      <w:proofErr w:type="gramEnd"/>
      <w:r w:rsidRPr="0001596A">
        <w:rPr>
          <w:rStyle w:val="StyleUnderline"/>
        </w:rPr>
        <w:t xml:space="preserve"> to mortar attacks, suggesting that reactors at such locations could make these </w:t>
      </w:r>
      <w:r w:rsidRPr="00FA0018">
        <w:rPr>
          <w:rStyle w:val="StyleUnderline"/>
        </w:rPr>
        <w:t>bases prime targets for attack</w:t>
      </w:r>
      <w:r w:rsidRPr="0001596A">
        <w:rPr>
          <w:rStyle w:val="StyleUnderline"/>
        </w:rPr>
        <w:t xml:space="preserve">. Since forward bases are also subject to capture, any design proposal that envisions deployment at forward operating bases must incorporate contingency plans in the event that </w:t>
      </w:r>
      <w:r w:rsidRPr="00FA0018">
        <w:rPr>
          <w:rStyle w:val="StyleUnderline"/>
        </w:rPr>
        <w:t xml:space="preserve">reactors fall into enemy hands. </w:t>
      </w:r>
    </w:p>
    <w:p w:rsidR="00195D69" w:rsidRDefault="00195D69" w:rsidP="00195D69"/>
    <w:p w:rsidR="00395781" w:rsidRDefault="00395781" w:rsidP="00395781"/>
    <w:p w:rsidR="00395781" w:rsidRDefault="00BA661A" w:rsidP="00395781">
      <w:pPr>
        <w:pStyle w:val="Heading2"/>
      </w:pPr>
      <w:proofErr w:type="spellStart"/>
      <w:r>
        <w:lastRenderedPageBreak/>
        <w:t>Kritik</w:t>
      </w:r>
      <w:proofErr w:type="spellEnd"/>
      <w:r>
        <w:t xml:space="preserve"> Biz</w:t>
      </w:r>
    </w:p>
    <w:p w:rsidR="00BA661A" w:rsidRPr="00BA34D0" w:rsidRDefault="00BA661A" w:rsidP="00BA661A">
      <w:pPr>
        <w:pStyle w:val="Heading3"/>
      </w:pPr>
      <w:r>
        <w:lastRenderedPageBreak/>
        <w:t>Security K</w:t>
      </w:r>
    </w:p>
    <w:p w:rsidR="00BA661A" w:rsidRDefault="00BA661A" w:rsidP="00BA661A">
      <w:pPr>
        <w:pStyle w:val="Heading4"/>
      </w:pPr>
      <w:r w:rsidRPr="00E84283">
        <w:t>Constructing</w:t>
      </w:r>
      <w:r>
        <w:t xml:space="preserve"> the water wars threat turns focus away from the day-to-day structural violence that underpins water scarcity</w:t>
      </w:r>
    </w:p>
    <w:p w:rsidR="00BA661A" w:rsidRPr="00510A23" w:rsidRDefault="00BA661A" w:rsidP="00BA661A">
      <w:r w:rsidRPr="000072FA">
        <w:rPr>
          <w:rStyle w:val="Style13ptBold"/>
        </w:rPr>
        <w:t>Harrington, 4/15</w:t>
      </w:r>
      <w:r>
        <w:t>/14 – 2014 NRF Global Change Postdoctoral Fellow in the Global Risk Governance Program at the University of Cape Town, PhD in Political Science from Western University in London, Canada</w:t>
      </w:r>
    </w:p>
    <w:p w:rsidR="00BA661A" w:rsidRPr="00510A23" w:rsidRDefault="00BA661A" w:rsidP="00BA661A">
      <w:proofErr w:type="gramStart"/>
      <w:r>
        <w:t>[Cameron, “Water Wars?</w:t>
      </w:r>
      <w:proofErr w:type="gramEnd"/>
      <w:r>
        <w:t xml:space="preserve"> Think Again: Conflict </w:t>
      </w:r>
      <w:proofErr w:type="gramStart"/>
      <w:r>
        <w:t>Over Freshwater Structural Rather</w:t>
      </w:r>
      <w:proofErr w:type="gramEnd"/>
      <w:r>
        <w:t xml:space="preserve"> Than Strategic”, Wilson Center, </w:t>
      </w:r>
      <w:hyperlink r:id="rId48" w:history="1">
        <w:r w:rsidRPr="000B4481">
          <w:rPr>
            <w:rStyle w:val="Hyperlink"/>
          </w:rPr>
          <w:t>http://www.newsecuritybeat.org/2014/04/water-wars/</w:t>
        </w:r>
      </w:hyperlink>
      <w:r>
        <w:t>]//AS</w:t>
      </w:r>
    </w:p>
    <w:p w:rsidR="00BA661A" w:rsidRPr="00323249" w:rsidRDefault="00BA661A" w:rsidP="00BA661A">
      <w:r w:rsidRPr="00BA34D0">
        <w:rPr>
          <w:rStyle w:val="StyleUnderline"/>
        </w:rPr>
        <w:t>The global water wars are almost upon us!</w:t>
      </w:r>
      <w:r>
        <w:rPr>
          <w:rStyle w:val="StyleUnderline"/>
        </w:rPr>
        <w:t xml:space="preserve"> </w:t>
      </w:r>
      <w:r w:rsidRPr="00323249">
        <w:t xml:space="preserve">At least that’s how it seems </w:t>
      </w:r>
      <w:proofErr w:type="gramStart"/>
      <w:r w:rsidRPr="00323249">
        <w:t>to</w:t>
      </w:r>
      <w:proofErr w:type="gramEnd"/>
      <w:r w:rsidRPr="00323249">
        <w:t xml:space="preserve"> many. The signs are troubling: Egypt and Ethiopia have recently increased their aggressive posture and rhetoric over the construction of the Great Ethiopian Renaissance Dam in the headwaters of the Blue Nile, Egypt’s major artery since antiquity. India continues to build new dams that </w:t>
      </w:r>
      <w:proofErr w:type="gramStart"/>
      <w:r w:rsidRPr="00323249">
        <w:t>are seen</w:t>
      </w:r>
      <w:proofErr w:type="gramEnd"/>
      <w:r w:rsidRPr="00323249">
        <w:t xml:space="preserve"> by its rival Pakistan as a threat to its “water interests” and thus its national security. Turkey, from its dominant position upstream, has been diverting the Tigris and Euphrates rivers and increasing water stress in the already-volatile states of Iraq and Syria. </w:t>
      </w:r>
      <w:r w:rsidRPr="00BA34D0">
        <w:rPr>
          <w:rStyle w:val="StyleUnderline"/>
        </w:rPr>
        <w:t>It has been claimed for decades that a confluence of factors, including water scarcity, societal unrest, and strategic maneuvering, will inevitably push states and other actors to act aggressively</w:t>
      </w:r>
      <w:r w:rsidRPr="00323249">
        <w:t>, perhaps even violently, to secure precious water resources</w:t>
      </w:r>
      <w:r w:rsidRPr="00BA34D0">
        <w:rPr>
          <w:rStyle w:val="StyleUnderline"/>
        </w:rPr>
        <w:t>. So are we finally witnessing the first flashes of the coming age of water wars?</w:t>
      </w:r>
      <w:r>
        <w:rPr>
          <w:rStyle w:val="StyleUnderline"/>
        </w:rPr>
        <w:t xml:space="preserve"> </w:t>
      </w:r>
      <w:r w:rsidRPr="00B56C99">
        <w:rPr>
          <w:rStyle w:val="StyleUnderline"/>
        </w:rPr>
        <w:t xml:space="preserve">To put it simply: no. </w:t>
      </w:r>
      <w:r w:rsidRPr="00BA34D0">
        <w:rPr>
          <w:rStyle w:val="StyleUnderline"/>
        </w:rPr>
        <w:t>These visions of future water wars miss one very important point:</w:t>
      </w:r>
      <w:r w:rsidRPr="00323249">
        <w:t xml:space="preserve"> </w:t>
      </w:r>
      <w:r w:rsidRPr="00B56C99">
        <w:rPr>
          <w:rStyle w:val="StyleUnderline"/>
        </w:rPr>
        <w:t>States rarely, if ever, fight over water; in fact, the opposite is true.</w:t>
      </w:r>
      <w:r w:rsidRPr="00323249">
        <w:t xml:space="preserve"> </w:t>
      </w:r>
      <w:r w:rsidRPr="00B56C99">
        <w:rPr>
          <w:rStyle w:val="StyleUnderline"/>
        </w:rPr>
        <w:t xml:space="preserve">Cooperation over </w:t>
      </w:r>
      <w:proofErr w:type="spellStart"/>
      <w:r w:rsidRPr="00B56C99">
        <w:rPr>
          <w:rStyle w:val="StyleUnderline"/>
        </w:rPr>
        <w:t>transboundary</w:t>
      </w:r>
      <w:proofErr w:type="spellEnd"/>
      <w:r w:rsidRPr="00B56C99">
        <w:rPr>
          <w:rStyle w:val="StyleUnderline"/>
        </w:rPr>
        <w:t xml:space="preserve"> water resources is much more common</w:t>
      </w:r>
      <w:r w:rsidRPr="00323249">
        <w:t xml:space="preserve">, </w:t>
      </w:r>
      <w:r w:rsidRPr="00BA34D0">
        <w:rPr>
          <w:rStyle w:val="StyleUnderline"/>
        </w:rPr>
        <w:t>even in the most sensitive geopolitical hotspots. In other words, the way many understand water conflict is fundamentally misguided and risks being a largely diversionary exercise that obscures other, non-military types of water problems occurring every day around the world.</w:t>
      </w:r>
      <w:r>
        <w:rPr>
          <w:rStyle w:val="StyleUnderline"/>
        </w:rPr>
        <w:t xml:space="preserve"> </w:t>
      </w:r>
      <w:r w:rsidRPr="00BA34D0">
        <w:rPr>
          <w:rStyle w:val="StyleUnderline"/>
        </w:rPr>
        <w:t>Focusing on War a Distraction</w:t>
      </w:r>
      <w:r>
        <w:rPr>
          <w:rStyle w:val="StyleUnderline"/>
        </w:rPr>
        <w:t xml:space="preserve"> </w:t>
      </w:r>
      <w:r w:rsidRPr="00323249">
        <w:t xml:space="preserve">While traditional </w:t>
      </w:r>
      <w:r w:rsidRPr="00BA34D0">
        <w:rPr>
          <w:rStyle w:val="StyleUnderline"/>
        </w:rPr>
        <w:t>organized warfare over water is essentially non-existent in the historical record</w:t>
      </w:r>
      <w:r w:rsidRPr="00323249">
        <w:t xml:space="preserve">, </w:t>
      </w:r>
      <w:r w:rsidRPr="00BA34D0">
        <w:rPr>
          <w:rStyle w:val="StyleUnderline"/>
        </w:rPr>
        <w:t>water insecurity is pervasive. From time to time this insecurity manifests itself in violent ways, but far more common is the day-to-day injustice endured by hundreds of millions from fundamentally inadequate water supplies and sanitation, a result of political, economic, and social failings .</w:t>
      </w:r>
      <w:r w:rsidRPr="00323249">
        <w:t xml:space="preserve"> Water is the lifeblood of human societies. It sustains and nurtures our ability to lead full lives. When water supplies are diverted, polluted, blocked, or overdrawn, it directly impacts the possibilities of human life. That is the real story of water insecurity. This does not mean military- or strategically-minded interpretations of water security are unimportant. It should make news when Egypt threatens “escalatory steps” if Ethiopia continues to build the Renaissance Dam. But </w:t>
      </w:r>
      <w:r w:rsidRPr="00BA34D0">
        <w:rPr>
          <w:rStyle w:val="StyleUnderline"/>
        </w:rPr>
        <w:t>we should</w:t>
      </w:r>
      <w:r w:rsidRPr="00323249">
        <w:t xml:space="preserve"> still </w:t>
      </w:r>
      <w:r w:rsidRPr="00BA34D0">
        <w:rPr>
          <w:rStyle w:val="StyleUnderline"/>
        </w:rPr>
        <w:t xml:space="preserve">question the fascination with so-called “water wars.” It may be a tempting </w:t>
      </w:r>
      <w:r w:rsidRPr="00323249">
        <w:t xml:space="preserve">story </w:t>
      </w:r>
      <w:r w:rsidRPr="00BA34D0">
        <w:rPr>
          <w:rStyle w:val="StyleUnderline"/>
        </w:rPr>
        <w:t>to tell because it plays upon our deepest, most human insecurities, and despite its tenuous links to reality, it feels all-too-real in the face of the harrowing climate predictions we hear today</w:t>
      </w:r>
      <w:r w:rsidRPr="00323249">
        <w:t xml:space="preserve">. Maybe the alliteration just sounds good. The effects, though, can be dangerous. </w:t>
      </w:r>
      <w:r w:rsidRPr="00B56C99">
        <w:rPr>
          <w:rStyle w:val="StyleUnderline"/>
        </w:rPr>
        <w:t xml:space="preserve">Our fear of, and obsession with, water </w:t>
      </w:r>
      <w:proofErr w:type="gramStart"/>
      <w:r w:rsidRPr="00B56C99">
        <w:rPr>
          <w:rStyle w:val="StyleUnderline"/>
        </w:rPr>
        <w:t>wars diverts</w:t>
      </w:r>
      <w:proofErr w:type="gramEnd"/>
      <w:r w:rsidRPr="00B56C99">
        <w:rPr>
          <w:rStyle w:val="StyleUnderline"/>
        </w:rPr>
        <w:t xml:space="preserve"> our attention and decreases our awareness of the very daunting and very immediate problems of freshwater resources</w:t>
      </w:r>
      <w:r w:rsidRPr="00323249">
        <w:t>. According to the latest measurements</w:t>
      </w:r>
      <w:r w:rsidRPr="00BA34D0">
        <w:rPr>
          <w:rStyle w:val="StyleUnderline"/>
        </w:rPr>
        <w:t>, 768 million people do not use an improved source of drinking water, and 2.5 billion lack access to improved sanitation</w:t>
      </w:r>
      <w:r w:rsidRPr="00323249">
        <w:t xml:space="preserve">. It is safe to say that these problems </w:t>
      </w:r>
      <w:proofErr w:type="gramStart"/>
      <w:r w:rsidRPr="00323249">
        <w:t>will not be solved</w:t>
      </w:r>
      <w:proofErr w:type="gramEnd"/>
      <w:r w:rsidRPr="00323249">
        <w:t xml:space="preserve"> in the war rooms of generals or on the computers of security analysts. One telling example of the complexity of water problems comes from the theme of this year’s World Water Day, celebrated on March 22: water and energy. Thousands of individuals, organizations, and governments used the opportunity to raise awareness and advocate for better policy that takes </w:t>
      </w:r>
      <w:r w:rsidRPr="00323249">
        <w:lastRenderedPageBreak/>
        <w:t xml:space="preserve">stock of the interconnections between water and energy consumption. According to the OECD’s International Energy Association, global energy needs are set to increase by 33 percent by 2035, with China requiring 65 percent more water in order to meet the demands of its industrial and energy sectors. All told, 15 percent of the world’s total freshwater withdrawal </w:t>
      </w:r>
      <w:proofErr w:type="gramStart"/>
      <w:r w:rsidRPr="00323249">
        <w:t>is used</w:t>
      </w:r>
      <w:proofErr w:type="gramEnd"/>
      <w:r w:rsidRPr="00323249">
        <w:t xml:space="preserve"> for energy production. Given the increasing energy needs of developing countries, the impact this growing demand will have on already-strained water resources is likely to be significant</w:t>
      </w:r>
      <w:r w:rsidRPr="00BA34D0">
        <w:rPr>
          <w:rStyle w:val="StyleUnderline"/>
        </w:rPr>
        <w:t>. Rather than war, however, the main problems are much more likely to be significant ecological degradation and adverse impacts on human health and well-being.</w:t>
      </w:r>
      <w:r>
        <w:rPr>
          <w:rStyle w:val="StyleUnderline"/>
        </w:rPr>
        <w:t xml:space="preserve"> </w:t>
      </w:r>
      <w:r w:rsidRPr="00323249">
        <w:t xml:space="preserve">Build Resilience </w:t>
      </w:r>
      <w:proofErr w:type="gramStart"/>
      <w:r w:rsidRPr="00323249">
        <w:t>Through</w:t>
      </w:r>
      <w:proofErr w:type="gramEnd"/>
      <w:r w:rsidRPr="00323249">
        <w:t xml:space="preserve"> Collaboration </w:t>
      </w:r>
      <w:r w:rsidRPr="00BA34D0">
        <w:rPr>
          <w:rStyle w:val="StyleUnderline"/>
        </w:rPr>
        <w:t>Rather than finding new “hotspots” where water wars will break out, it better serves us to focus on ways to build resilience and adaptation</w:t>
      </w:r>
      <w:r w:rsidRPr="00323249">
        <w:t xml:space="preserve">. The water-energy nexus is but one aspect of the multi-faceted global challenges to securing sustainable water resources, yet it can tell us much more about water security than the water wars thesis ever could. </w:t>
      </w:r>
      <w:r w:rsidRPr="00BA34D0">
        <w:rPr>
          <w:rStyle w:val="StyleUnderline"/>
        </w:rPr>
        <w:t>One of the principal ways to build resilience and adaption is to forge partnerships among various groups and interested actors.</w:t>
      </w:r>
      <w:r w:rsidRPr="00323249">
        <w:t xml:space="preserve"> Not only does it promote responsible water management,</w:t>
      </w:r>
      <w:r w:rsidRPr="00BA34D0">
        <w:rPr>
          <w:rStyle w:val="StyleUnderline"/>
        </w:rPr>
        <w:t xml:space="preserve"> it</w:t>
      </w:r>
      <w:r w:rsidRPr="00323249">
        <w:t xml:space="preserve"> </w:t>
      </w:r>
      <w:r w:rsidRPr="00BA34D0">
        <w:rPr>
          <w:rStyle w:val="StyleUnderline"/>
        </w:rPr>
        <w:t>also leads to interactions that highlight the shared risks communities face from degraded water quality and diminishing water quantity.</w:t>
      </w:r>
      <w:r>
        <w:rPr>
          <w:rStyle w:val="StyleUnderline"/>
        </w:rPr>
        <w:t xml:space="preserve"> </w:t>
      </w:r>
      <w:r w:rsidRPr="00323249">
        <w:t xml:space="preserve">An innovative strategy </w:t>
      </w:r>
      <w:proofErr w:type="gramStart"/>
      <w:r w:rsidRPr="00323249">
        <w:t>being pursued</w:t>
      </w:r>
      <w:proofErr w:type="gramEnd"/>
      <w:r w:rsidRPr="00323249">
        <w:t xml:space="preserve"> in countries as diverse as Canada, India, and South Africa is </w:t>
      </w:r>
      <w:r w:rsidRPr="00BA34D0">
        <w:rPr>
          <w:rStyle w:val="StyleUnderline"/>
        </w:rPr>
        <w:t>to include “ecological infrastructure” in larger national investments in a country’s built infrastructure</w:t>
      </w:r>
      <w:r w:rsidRPr="00323249">
        <w:t xml:space="preserve">. Ecological infrastructure is a concept that views healthy ecosystems as drivers of economic and social well-being, in ways no less important than roads, railways, and ports. Viable ecosystems provide crucial services like fresh water, soil formation, disaster risk reduction, climate regulation, as well as cultural and recreational outlets. When properly managed they can provide high levels of economic and social development. Promoting ecological infrastructure will require a collaborative effort from a variety of stakeholders – farmers, banks, municipalities, etc. – to promote the shared value of sustainably managing water resources and the shared risk of inaction. It is this type of thinking that </w:t>
      </w:r>
      <w:proofErr w:type="gramStart"/>
      <w:r w:rsidRPr="00323249">
        <w:t>is needed</w:t>
      </w:r>
      <w:proofErr w:type="gramEnd"/>
      <w:r w:rsidRPr="00323249">
        <w:t xml:space="preserve"> to build resilient societies that can promote human and environmental security, not the incessant doomsday prophesizing that is characteristic of so much of the water wars literature. </w:t>
      </w:r>
      <w:r w:rsidRPr="00B56C99">
        <w:rPr>
          <w:rStyle w:val="StyleUnderline"/>
        </w:rPr>
        <w:t>While the world faces multiple water crises of varying levels of severity, the prospects for all-out war are slim.</w:t>
      </w:r>
      <w:r w:rsidRPr="00323249">
        <w:t xml:space="preserve"> </w:t>
      </w:r>
      <w:r w:rsidRPr="00BA34D0">
        <w:rPr>
          <w:rStyle w:val="StyleUnderline"/>
        </w:rPr>
        <w:t>Far more prevalent is the daily structural violence and injustice related to underdevelopment, poverty, and environmental degradation, which is itself a symptom of water insecurity.</w:t>
      </w:r>
      <w:r w:rsidRPr="00323249">
        <w:t xml:space="preserve"> We should focus less on the specter of armed conflict and instead channel our efforts towards building environmentally and socially resilient societies.</w:t>
      </w:r>
    </w:p>
    <w:p w:rsidR="00BA661A" w:rsidRDefault="00BA661A" w:rsidP="00BA661A">
      <w:pPr>
        <w:pStyle w:val="Heading4"/>
      </w:pPr>
      <w:r>
        <w:t>Securitizing water resources undermines effective solutions</w:t>
      </w:r>
    </w:p>
    <w:p w:rsidR="00BA661A" w:rsidRDefault="00BA661A" w:rsidP="00BA661A">
      <w:r w:rsidRPr="00485874">
        <w:rPr>
          <w:rStyle w:val="Style13ptBold"/>
        </w:rPr>
        <w:t>Chen</w:t>
      </w:r>
      <w:r>
        <w:t>, 20</w:t>
      </w:r>
      <w:r w:rsidRPr="00485874">
        <w:rPr>
          <w:rStyle w:val="Style13ptBold"/>
        </w:rPr>
        <w:t>13</w:t>
      </w:r>
      <w:r>
        <w:t xml:space="preserve"> – MA in Political Science at the University of British Columbia</w:t>
      </w:r>
    </w:p>
    <w:p w:rsidR="00BA661A" w:rsidRPr="00E71A99" w:rsidRDefault="00BA661A" w:rsidP="00BA661A">
      <w:r>
        <w:t>[Yunnan, “</w:t>
      </w:r>
      <w:r w:rsidRPr="00485874">
        <w:t>The Water Margin: Security and Securitization in China’s Water Crisis</w:t>
      </w:r>
      <w:r>
        <w:t>”, https://circle.ubc.ca/bitstream/handle/2429/44415/ubc_2013_fall_chen_yunnan.pdf?sequence=23]//AS</w:t>
      </w:r>
    </w:p>
    <w:p w:rsidR="00BA661A" w:rsidRPr="00485874" w:rsidRDefault="00BA661A" w:rsidP="00BA661A">
      <w:pPr>
        <w:rPr>
          <w:sz w:val="14"/>
        </w:rPr>
      </w:pPr>
      <w:r w:rsidRPr="00485874">
        <w:rPr>
          <w:rStyle w:val="StyleUnderline"/>
        </w:rPr>
        <w:t xml:space="preserve">Securitization and the Construction of Threat Securitization theory </w:t>
      </w:r>
      <w:r w:rsidRPr="00485874">
        <w:rPr>
          <w:sz w:val="14"/>
        </w:rPr>
        <w:t xml:space="preserve">and the Copenhagen school </w:t>
      </w:r>
      <w:r w:rsidRPr="00485874">
        <w:rPr>
          <w:rStyle w:val="StyleUnderline"/>
        </w:rPr>
        <w:t>have been extensively used in examining issues both beyond the traditional domain of security</w:t>
      </w:r>
      <w:r w:rsidRPr="00485874">
        <w:rPr>
          <w:sz w:val="14"/>
        </w:rPr>
        <w:t xml:space="preserve"> – </w:t>
      </w:r>
      <w:r w:rsidRPr="00485874">
        <w:rPr>
          <w:rStyle w:val="StyleUnderline"/>
        </w:rPr>
        <w:t>to</w:t>
      </w:r>
      <w:r w:rsidRPr="00485874">
        <w:rPr>
          <w:sz w:val="14"/>
        </w:rPr>
        <w:t xml:space="preserve"> new, non-traditional security </w:t>
      </w:r>
      <w:r w:rsidRPr="00485874">
        <w:rPr>
          <w:rStyle w:val="StyleUnderline"/>
        </w:rPr>
        <w:t>issues of environment, migration, transnational threats</w:t>
      </w:r>
      <w:r w:rsidRPr="00485874">
        <w:rPr>
          <w:sz w:val="14"/>
        </w:rPr>
        <w:t xml:space="preserve"> and so forth – as well as broadening in geographical scope outside of Europe to application in Asia (see, for example: Caballero-Antony et al. 2006; Caballero-Antony 2008; </w:t>
      </w:r>
      <w:proofErr w:type="spellStart"/>
      <w:r w:rsidRPr="00485874">
        <w:rPr>
          <w:sz w:val="14"/>
        </w:rPr>
        <w:t>Emmers</w:t>
      </w:r>
      <w:proofErr w:type="spellEnd"/>
      <w:r w:rsidRPr="00485874">
        <w:rPr>
          <w:sz w:val="14"/>
        </w:rPr>
        <w:t xml:space="preserve"> 2003; Elliot 2007). </w:t>
      </w:r>
      <w:r w:rsidRPr="00485874">
        <w:rPr>
          <w:rStyle w:val="StyleUnderline"/>
        </w:rPr>
        <w:t>The basic framework looks at the relationship and processes between securitizing actors, an existential threat, and a referent object deserving of protection</w:t>
      </w:r>
      <w:r w:rsidRPr="00485874">
        <w:rPr>
          <w:sz w:val="14"/>
        </w:rPr>
        <w:t xml:space="preserve"> (</w:t>
      </w:r>
      <w:proofErr w:type="spellStart"/>
      <w:r w:rsidRPr="00485874">
        <w:rPr>
          <w:sz w:val="14"/>
        </w:rPr>
        <w:t>Buzan</w:t>
      </w:r>
      <w:proofErr w:type="spellEnd"/>
      <w:r w:rsidRPr="00485874">
        <w:rPr>
          <w:sz w:val="14"/>
        </w:rPr>
        <w:t xml:space="preserve"> et al. 1998). </w:t>
      </w:r>
      <w:r w:rsidRPr="00485874">
        <w:rPr>
          <w:rStyle w:val="StyleUnderline"/>
        </w:rPr>
        <w:t xml:space="preserve">Securitizing actors, when faced with a threat to their survival, aim to raise an issue or threat from </w:t>
      </w:r>
      <w:proofErr w:type="gramStart"/>
      <w:r w:rsidRPr="00485874">
        <w:rPr>
          <w:rStyle w:val="StyleUnderline"/>
        </w:rPr>
        <w:t>being dealt with</w:t>
      </w:r>
      <w:proofErr w:type="gramEnd"/>
      <w:r w:rsidRPr="00485874">
        <w:rPr>
          <w:rStyle w:val="StyleUnderline"/>
        </w:rPr>
        <w:t xml:space="preserve"> in the political realm into the security realm</w:t>
      </w:r>
      <w:r w:rsidRPr="00485874">
        <w:rPr>
          <w:sz w:val="14"/>
        </w:rPr>
        <w:t xml:space="preserve">. To do this </w:t>
      </w:r>
      <w:r w:rsidRPr="00485874">
        <w:rPr>
          <w:rStyle w:val="StyleUnderline"/>
        </w:rPr>
        <w:lastRenderedPageBreak/>
        <w:t>they must persuade an audience of this need through appealing to the existential nature of this threat</w:t>
      </w:r>
      <w:r w:rsidRPr="00485874">
        <w:rPr>
          <w:sz w:val="14"/>
        </w:rPr>
        <w:t xml:space="preserve">; the convinced audience thus plays a legitimating role in permitting special actions to counter this threat. The Copenhagen school </w:t>
      </w:r>
      <w:proofErr w:type="spellStart"/>
      <w:r w:rsidRPr="00485874">
        <w:rPr>
          <w:sz w:val="14"/>
        </w:rPr>
        <w:t>emphasises</w:t>
      </w:r>
      <w:proofErr w:type="spellEnd"/>
      <w:r w:rsidRPr="00485874">
        <w:rPr>
          <w:sz w:val="14"/>
        </w:rPr>
        <w:t xml:space="preserve"> the importance of the speech act in the process of persuasion, a linguistic act through which actors convince the audience of the existential nature of a threat. </w:t>
      </w:r>
      <w:r w:rsidRPr="00485874">
        <w:rPr>
          <w:rStyle w:val="StyleUnderline"/>
        </w:rPr>
        <w:t>The magnitude and existential nature of the threat is subjective: the successful securitization of the threat requires only the mutual agreement of actors and audience that the threat is sufficiently grave to merit radical actions</w:t>
      </w:r>
      <w:r w:rsidRPr="00485874">
        <w:rPr>
          <w:sz w:val="14"/>
        </w:rPr>
        <w:t xml:space="preserve">. </w:t>
      </w:r>
      <w:proofErr w:type="spellStart"/>
      <w:r w:rsidRPr="00485874">
        <w:rPr>
          <w:sz w:val="14"/>
        </w:rPr>
        <w:t>Waever</w:t>
      </w:r>
      <w:proofErr w:type="spellEnd"/>
      <w:r w:rsidRPr="00485874">
        <w:rPr>
          <w:sz w:val="14"/>
        </w:rPr>
        <w:t xml:space="preserve"> (1995) describes securitization as a process </w:t>
      </w:r>
      <w:r w:rsidRPr="00485874">
        <w:rPr>
          <w:rStyle w:val="StyleUnderline"/>
        </w:rPr>
        <w:t xml:space="preserve">that </w:t>
      </w:r>
      <w:proofErr w:type="spellStart"/>
      <w:r w:rsidRPr="00485874">
        <w:rPr>
          <w:rStyle w:val="StyleUnderline"/>
        </w:rPr>
        <w:t>recognises</w:t>
      </w:r>
      <w:proofErr w:type="spellEnd"/>
      <w:r w:rsidRPr="00485874">
        <w:rPr>
          <w:rStyle w:val="StyleUnderline"/>
        </w:rPr>
        <w:t xml:space="preserve"> a threat as being one that can “undercut the political order” and puts into question the survival of a basic political unit</w:t>
      </w:r>
      <w:r w:rsidRPr="00485874">
        <w:rPr>
          <w:sz w:val="14"/>
        </w:rPr>
        <w:t xml:space="preserve"> (for him, the sovereignty and self-determination of the state) (p.52-3). It is the sufficiently existential nature of the threat that permits such emergency responses by the state and elites and sanctions ‘special politics’ – actions beyond normal political processes – in order to address it. The Copenhagen school thus gives a comprehensive framework in examining how and when a particular issue, whether traditional or non-traditional, </w:t>
      </w:r>
      <w:proofErr w:type="gramStart"/>
      <w:r w:rsidRPr="00485874">
        <w:rPr>
          <w:sz w:val="14"/>
        </w:rPr>
        <w:t>may become securitized</w:t>
      </w:r>
      <w:proofErr w:type="gramEnd"/>
      <w:r w:rsidRPr="00485874">
        <w:rPr>
          <w:sz w:val="14"/>
        </w:rPr>
        <w:t xml:space="preserve">, as well as by whom. </w:t>
      </w:r>
      <w:r w:rsidRPr="00485874">
        <w:rPr>
          <w:rStyle w:val="StyleUnderline"/>
        </w:rPr>
        <w:t xml:space="preserve">The </w:t>
      </w:r>
      <w:r w:rsidRPr="00485874">
        <w:rPr>
          <w:sz w:val="14"/>
        </w:rPr>
        <w:t xml:space="preserve">usefulness of the </w:t>
      </w:r>
      <w:r w:rsidRPr="00485874">
        <w:rPr>
          <w:rStyle w:val="StyleUnderline"/>
        </w:rPr>
        <w:t>concept lies in its insight into how policymakers advance certain agendas through raising issues into the security realm, thus “suspending</w:t>
      </w:r>
      <w:r w:rsidRPr="00485874">
        <w:rPr>
          <w:sz w:val="14"/>
        </w:rPr>
        <w:t xml:space="preserve"> the normal rules of </w:t>
      </w:r>
      <w:r w:rsidRPr="00485874">
        <w:rPr>
          <w:rStyle w:val="StyleUnderline"/>
        </w:rPr>
        <w:t>politics”</w:t>
      </w:r>
      <w:r w:rsidRPr="00485874">
        <w:rPr>
          <w:sz w:val="14"/>
        </w:rPr>
        <w:t xml:space="preserve"> (Jones 2010, p.408). It has also received its share of criticism. Most notably, </w:t>
      </w:r>
      <w:r w:rsidRPr="00485874">
        <w:rPr>
          <w:rStyle w:val="StyleUnderline"/>
        </w:rPr>
        <w:t>its focus on speech acts has led to some criticism of</w:t>
      </w:r>
      <w:r w:rsidRPr="00485874">
        <w:rPr>
          <w:sz w:val="14"/>
        </w:rPr>
        <w:t xml:space="preserve"> its </w:t>
      </w:r>
      <w:r w:rsidRPr="00485874">
        <w:rPr>
          <w:rStyle w:val="StyleUnderline"/>
        </w:rPr>
        <w:t xml:space="preserve">inherent </w:t>
      </w:r>
      <w:proofErr w:type="spellStart"/>
      <w:r w:rsidRPr="00485874">
        <w:rPr>
          <w:rStyle w:val="StyleUnderline"/>
        </w:rPr>
        <w:t>Eurocentrism</w:t>
      </w:r>
      <w:proofErr w:type="spellEnd"/>
      <w:r w:rsidRPr="00485874">
        <w:rPr>
          <w:sz w:val="14"/>
        </w:rPr>
        <w:t xml:space="preserve"> (Jones 2010; Caballero-Antony and </w:t>
      </w:r>
      <w:proofErr w:type="spellStart"/>
      <w:r w:rsidRPr="00485874">
        <w:rPr>
          <w:sz w:val="14"/>
        </w:rPr>
        <w:t>Emmers</w:t>
      </w:r>
      <w:proofErr w:type="spellEnd"/>
      <w:r w:rsidRPr="00485874">
        <w:rPr>
          <w:sz w:val="14"/>
        </w:rPr>
        <w:t xml:space="preserve"> 2006; Curley and Herrington 2011). The school’s emphasis on verbal suasion, whereby </w:t>
      </w:r>
      <w:r w:rsidRPr="00485874">
        <w:rPr>
          <w:rStyle w:val="StyleUnderline"/>
        </w:rPr>
        <w:t xml:space="preserve">securitizing actors </w:t>
      </w:r>
      <w:r w:rsidRPr="00485874">
        <w:rPr>
          <w:sz w:val="14"/>
        </w:rPr>
        <w:t xml:space="preserve">(politicians) </w:t>
      </w:r>
      <w:r w:rsidRPr="00485874">
        <w:rPr>
          <w:rStyle w:val="StyleUnderline"/>
        </w:rPr>
        <w:t>persuade an audience</w:t>
      </w:r>
      <w:r w:rsidRPr="00485874">
        <w:rPr>
          <w:sz w:val="14"/>
        </w:rPr>
        <w:t xml:space="preserve"> (the public) </w:t>
      </w:r>
      <w:r w:rsidRPr="00485874">
        <w:rPr>
          <w:rStyle w:val="StyleUnderline"/>
        </w:rPr>
        <w:t>through verbal means of an existential threat to legitimate special measures, seems to presume a democratic context</w:t>
      </w:r>
      <w:r w:rsidRPr="00485874">
        <w:rPr>
          <w:rStyle w:val="Emphasis"/>
        </w:rPr>
        <w:t>. This makes its application outside of a democratic arena problematic</w:t>
      </w:r>
      <w:r w:rsidRPr="00485874">
        <w:rPr>
          <w:sz w:val="14"/>
        </w:rPr>
        <w:t xml:space="preserve">. What constitutes the ‘audience’ and ‘special politics’ in an authoritarian system must be redefined, and the implicit notion of accountability is less relevant. Another criticism advanced at the framework is its apparent overemphasis on speech acts to </w:t>
      </w:r>
      <w:r w:rsidRPr="00485874">
        <w:rPr>
          <w:rStyle w:val="StyleUnderline"/>
        </w:rPr>
        <w:t>the neglect of examining security practice</w:t>
      </w:r>
      <w:r w:rsidRPr="00485874">
        <w:rPr>
          <w:sz w:val="14"/>
        </w:rPr>
        <w:t xml:space="preserve"> (Jones 2010; Curley and Herrington 2011). It also </w:t>
      </w:r>
      <w:r w:rsidRPr="00485874">
        <w:rPr>
          <w:rStyle w:val="StyleUnderline"/>
        </w:rPr>
        <w:t xml:space="preserve">fails to explain why speech acts sometimes fail in their purpose to </w:t>
      </w:r>
      <w:proofErr w:type="spellStart"/>
      <w:r w:rsidRPr="00485874">
        <w:rPr>
          <w:rStyle w:val="StyleUnderline"/>
        </w:rPr>
        <w:t>mobilise</w:t>
      </w:r>
      <w:proofErr w:type="spellEnd"/>
      <w:r w:rsidRPr="00485874">
        <w:rPr>
          <w:rStyle w:val="StyleUnderline"/>
        </w:rPr>
        <w:t xml:space="preserve"> resources, and the often significant gap between rhetoric and the </w:t>
      </w:r>
      <w:proofErr w:type="spellStart"/>
      <w:r w:rsidRPr="00485874">
        <w:rPr>
          <w:rStyle w:val="StyleUnderline"/>
        </w:rPr>
        <w:t>mobilisation</w:t>
      </w:r>
      <w:proofErr w:type="spellEnd"/>
      <w:r w:rsidRPr="00485874">
        <w:rPr>
          <w:rStyle w:val="StyleUnderline"/>
        </w:rPr>
        <w:t xml:space="preserve"> it </w:t>
      </w:r>
      <w:proofErr w:type="gramStart"/>
      <w:r w:rsidRPr="00485874">
        <w:rPr>
          <w:rStyle w:val="StyleUnderline"/>
        </w:rPr>
        <w:t>is meant</w:t>
      </w:r>
      <w:proofErr w:type="gramEnd"/>
      <w:r w:rsidRPr="00485874">
        <w:rPr>
          <w:rStyle w:val="StyleUnderline"/>
        </w:rPr>
        <w:t xml:space="preserve"> to inspire</w:t>
      </w:r>
      <w:r w:rsidRPr="00485874">
        <w:rPr>
          <w:sz w:val="14"/>
        </w:rPr>
        <w:t xml:space="preserve"> (Jones 2010, p.405). Caballero-Anthony et al. (2006) also critique the limitations of the school in its neglect of motivations: why might or might not securitization occur, and what does this show about actors’ intentions and constraints? This paper draws from their research framework to investigate not only the success in securitization of an issue, but aims to infer conclusions of the priorities and concerns of the securitizing elite. </w:t>
      </w:r>
      <w:r w:rsidRPr="00485874">
        <w:rPr>
          <w:rStyle w:val="StyleUnderline"/>
        </w:rPr>
        <w:t xml:space="preserve">Securitization of a subjective threat can offer a reflection to the priorities and concerns of the state elites. Moreover, the treatment of an issue as a security threat also has implications for how the threat </w:t>
      </w:r>
      <w:proofErr w:type="gramStart"/>
      <w:r w:rsidRPr="00485874">
        <w:rPr>
          <w:rStyle w:val="StyleUnderline"/>
        </w:rPr>
        <w:t>is then addressed</w:t>
      </w:r>
      <w:proofErr w:type="gramEnd"/>
      <w:r w:rsidRPr="00485874">
        <w:rPr>
          <w:rStyle w:val="StyleUnderline"/>
        </w:rPr>
        <w:t>, and the prospects for future security</w:t>
      </w:r>
      <w:r w:rsidRPr="00485874">
        <w:rPr>
          <w:sz w:val="14"/>
        </w:rPr>
        <w:t xml:space="preserve">. </w:t>
      </w:r>
      <w:proofErr w:type="spellStart"/>
      <w:r w:rsidRPr="00485874">
        <w:rPr>
          <w:sz w:val="14"/>
        </w:rPr>
        <w:t>Dimitrov</w:t>
      </w:r>
      <w:proofErr w:type="spellEnd"/>
      <w:r w:rsidRPr="00485874">
        <w:rPr>
          <w:sz w:val="14"/>
        </w:rPr>
        <w:t xml:space="preserve"> (2002) finds that </w:t>
      </w:r>
      <w:r w:rsidRPr="00485874">
        <w:rPr>
          <w:rStyle w:val="StyleUnderline"/>
        </w:rPr>
        <w:t>the choice of a particular referent when securitizing a threat has consequence for what responses and methods are permissible to address it, entailing a trade-off between policy goals</w:t>
      </w:r>
      <w:r w:rsidRPr="00485874">
        <w:rPr>
          <w:sz w:val="14"/>
        </w:rPr>
        <w:t>.</w:t>
      </w:r>
    </w:p>
    <w:p w:rsidR="00BA661A" w:rsidRDefault="00BA661A" w:rsidP="00BA661A">
      <w:pPr>
        <w:pStyle w:val="Heading3"/>
      </w:pPr>
      <w:r>
        <w:lastRenderedPageBreak/>
        <w:t>Consumption K</w:t>
      </w:r>
    </w:p>
    <w:p w:rsidR="00BA661A" w:rsidRPr="00FB081B" w:rsidRDefault="00BA661A" w:rsidP="00BA661A">
      <w:pPr>
        <w:pStyle w:val="Heading4"/>
      </w:pPr>
      <w:r>
        <w:t>The affirmatives knowledge production surrounding water is flawed – critical analysis is key to overcome inevitable capitalist exploitation</w:t>
      </w:r>
    </w:p>
    <w:p w:rsidR="00BA661A" w:rsidRPr="003808E4" w:rsidRDefault="00BA661A" w:rsidP="00BA661A">
      <w:pPr>
        <w:rPr>
          <w:rStyle w:val="Style13ptBold"/>
          <w:b w:val="0"/>
          <w:bCs w:val="0"/>
          <w:sz w:val="22"/>
        </w:rPr>
      </w:pPr>
      <w:proofErr w:type="spellStart"/>
      <w:r>
        <w:rPr>
          <w:rStyle w:val="Style13ptBold"/>
        </w:rPr>
        <w:t>McEvoy</w:t>
      </w:r>
      <w:proofErr w:type="spellEnd"/>
      <w:r>
        <w:rPr>
          <w:rStyle w:val="Style13ptBold"/>
        </w:rPr>
        <w:t xml:space="preserve">* and Wilder** </w:t>
      </w:r>
      <w:r w:rsidRPr="003808E4">
        <w:t>20</w:t>
      </w:r>
      <w:r>
        <w:rPr>
          <w:rStyle w:val="Style13ptBold"/>
        </w:rPr>
        <w:t xml:space="preserve">10 – </w:t>
      </w:r>
      <w:r w:rsidRPr="003808E4">
        <w:t>*PhD Candidate in Geography, Assistant Professor of Resource Geography in the Department of Earth Sciences at Montana State University</w:t>
      </w:r>
      <w:r>
        <w:t>, **Ph.D. Associate Research Professor of Environmental Policy the University of Arizona</w:t>
      </w:r>
    </w:p>
    <w:p w:rsidR="00BA661A" w:rsidRDefault="00BA661A" w:rsidP="00BA661A">
      <w:r>
        <w:t xml:space="preserve">[Jamie, </w:t>
      </w:r>
      <w:proofErr w:type="spellStart"/>
      <w:r>
        <w:t>Mragaret</w:t>
      </w:r>
      <w:proofErr w:type="spellEnd"/>
      <w:r>
        <w:t>, “Raising Risk: Desalination as a Maladaptive Climate Strategy in the Water Sector”]//AS</w:t>
      </w:r>
    </w:p>
    <w:p w:rsidR="00BA661A" w:rsidRDefault="00BA661A" w:rsidP="00BA661A">
      <w:pPr>
        <w:rPr>
          <w:sz w:val="12"/>
        </w:rPr>
      </w:pPr>
      <w:r w:rsidRPr="008A4040">
        <w:rPr>
          <w:rStyle w:val="StyleUnderline"/>
        </w:rPr>
        <w:t xml:space="preserve">The discourse of the techno-fix </w:t>
      </w:r>
      <w:r w:rsidRPr="004E63EB">
        <w:rPr>
          <w:sz w:val="12"/>
        </w:rPr>
        <w:t xml:space="preserve">as a solution </w:t>
      </w:r>
      <w:r w:rsidRPr="008A4040">
        <w:rPr>
          <w:rStyle w:val="StyleUnderline"/>
        </w:rPr>
        <w:t>to serious environmental problems</w:t>
      </w:r>
      <w:r w:rsidRPr="004E63EB">
        <w:rPr>
          <w:sz w:val="12"/>
        </w:rPr>
        <w:t xml:space="preserve">, such as climate change, </w:t>
      </w:r>
      <w:proofErr w:type="gramStart"/>
      <w:r w:rsidRPr="008A4040">
        <w:rPr>
          <w:rStyle w:val="StyleUnderline"/>
        </w:rPr>
        <w:t>is based</w:t>
      </w:r>
      <w:proofErr w:type="gramEnd"/>
      <w:r w:rsidRPr="008A4040">
        <w:rPr>
          <w:rStyle w:val="StyleUnderline"/>
        </w:rPr>
        <w:t xml:space="preserve"> on a faith in science and engineering and a belief in humans’ ability</w:t>
      </w:r>
      <w:r w:rsidRPr="004E63EB">
        <w:rPr>
          <w:sz w:val="12"/>
        </w:rPr>
        <w:t xml:space="preserve"> and right </w:t>
      </w:r>
      <w:r w:rsidRPr="008A4040">
        <w:rPr>
          <w:rStyle w:val="StyleUnderline"/>
        </w:rPr>
        <w:t>to control nature</w:t>
      </w:r>
      <w:r w:rsidRPr="004E63EB">
        <w:rPr>
          <w:sz w:val="12"/>
        </w:rPr>
        <w:t xml:space="preserve">. </w:t>
      </w:r>
      <w:r w:rsidRPr="008A4040">
        <w:rPr>
          <w:rStyle w:val="StyleUnderline"/>
        </w:rPr>
        <w:t>This world-view of a “robust” nature is associated with a growth paradigm that sees no reason to limit capitalist expansion or question our society’s ability to engineer our way out of any problem</w:t>
      </w:r>
      <w:r w:rsidRPr="004E63EB">
        <w:rPr>
          <w:sz w:val="12"/>
        </w:rPr>
        <w:t xml:space="preserve">. As cultural theorist Mary Douglas (1992) explains, </w:t>
      </w:r>
      <w:r w:rsidRPr="008A4040">
        <w:rPr>
          <w:rStyle w:val="StyleUnderline"/>
        </w:rPr>
        <w:t>this view of nature encourages “bold, individualistic experimentation, expansion, and technological development</w:t>
      </w:r>
      <w:r w:rsidRPr="004E63EB">
        <w:rPr>
          <w:sz w:val="12"/>
        </w:rPr>
        <w:t xml:space="preserve">” (p. 263). </w:t>
      </w:r>
      <w:r w:rsidRPr="008A4040">
        <w:rPr>
          <w:rStyle w:val="StyleUnderline"/>
        </w:rPr>
        <w:t>Yet</w:t>
      </w:r>
      <w:r w:rsidRPr="004E63EB">
        <w:rPr>
          <w:sz w:val="12"/>
        </w:rPr>
        <w:t xml:space="preserve"> Beck’s theory of </w:t>
      </w:r>
      <w:r w:rsidRPr="008A4040">
        <w:rPr>
          <w:rStyle w:val="StyleUnderline"/>
        </w:rPr>
        <w:t>the “risk society” and reflexive modernization” should give us cause to question what the unintended consequences of these techno-fixes</w:t>
      </w:r>
      <w:r w:rsidRPr="004E63EB">
        <w:rPr>
          <w:sz w:val="12"/>
        </w:rPr>
        <w:t xml:space="preserve"> might be (Beck 2009, Beck 1994; see also Winner 1977). Additionally, his theory highlights a tension between an </w:t>
      </w:r>
      <w:r w:rsidRPr="008A4040">
        <w:rPr>
          <w:rStyle w:val="StyleUnderline"/>
        </w:rPr>
        <w:t>increased reliance on expert knowledge to manage complex systems and a growing distrust of experts by the public</w:t>
      </w:r>
      <w:r w:rsidRPr="004E63EB">
        <w:rPr>
          <w:sz w:val="12"/>
        </w:rPr>
        <w:t xml:space="preserve">. Beck (2009, 1994) argues that western industrialized countries have transitioned from a traditional society to a modern society – based on scientific knowledge and trust in experts. </w:t>
      </w:r>
      <w:r w:rsidRPr="008A4040">
        <w:rPr>
          <w:rStyle w:val="StyleUnderline"/>
        </w:rPr>
        <w:t>In turn, modernity</w:t>
      </w:r>
      <w:r w:rsidRPr="004E63EB">
        <w:rPr>
          <w:sz w:val="12"/>
        </w:rPr>
        <w:t xml:space="preserve">, and its associated unintended consequences, </w:t>
      </w:r>
      <w:r w:rsidRPr="008A4040">
        <w:rPr>
          <w:rStyle w:val="StyleUnderline"/>
        </w:rPr>
        <w:t>has brought</w:t>
      </w:r>
      <w:r w:rsidRPr="004E63EB">
        <w:rPr>
          <w:sz w:val="12"/>
        </w:rPr>
        <w:t xml:space="preserve"> about </w:t>
      </w:r>
      <w:r w:rsidRPr="008A4040">
        <w:rPr>
          <w:rStyle w:val="StyleUnderline"/>
        </w:rPr>
        <w:t>new risks and hazards, hurtling us into</w:t>
      </w:r>
      <w:r w:rsidRPr="004E63EB">
        <w:rPr>
          <w:sz w:val="12"/>
        </w:rPr>
        <w:t xml:space="preserve"> a new phase of reflexive modernity, or </w:t>
      </w:r>
      <w:r w:rsidRPr="008A4040">
        <w:rPr>
          <w:rStyle w:val="StyleUnderline"/>
        </w:rPr>
        <w:t>a “risk society</w:t>
      </w:r>
      <w:r w:rsidRPr="004E63EB">
        <w:rPr>
          <w:sz w:val="12"/>
        </w:rPr>
        <w:t xml:space="preserve">.” Beck summarizes this theory, stating, “…the </w:t>
      </w:r>
      <w:r w:rsidRPr="008A4040">
        <w:rPr>
          <w:rStyle w:val="StyleUnderline"/>
        </w:rPr>
        <w:t>further the modernization of modern societies proceeds, the more the foundations of the industrial society are dissolved, consumed, changed and threatened</w:t>
      </w:r>
      <w:r w:rsidRPr="004E63EB">
        <w:rPr>
          <w:sz w:val="12"/>
        </w:rPr>
        <w:t xml:space="preserve">” (1994:176). We are no longer able to control the dangers that modernity produces. And it is </w:t>
      </w:r>
      <w:r w:rsidRPr="008A4040">
        <w:rPr>
          <w:rStyle w:val="StyleUnderline"/>
        </w:rPr>
        <w:t>those “triumphs” of modernity that bring about new risks, like human-induced climate change</w:t>
      </w:r>
      <w:r w:rsidRPr="004E63EB">
        <w:rPr>
          <w:sz w:val="12"/>
        </w:rPr>
        <w:t xml:space="preserve"> (Beck 2009:8). In the phase of reflexive modernity, the very character of risks </w:t>
      </w:r>
      <w:proofErr w:type="gramStart"/>
      <w:r w:rsidRPr="004E63EB">
        <w:rPr>
          <w:sz w:val="12"/>
        </w:rPr>
        <w:t>is transformed</w:t>
      </w:r>
      <w:proofErr w:type="gramEnd"/>
      <w:r w:rsidRPr="004E63EB">
        <w:rPr>
          <w:sz w:val="12"/>
        </w:rPr>
        <w:t xml:space="preserve">. </w:t>
      </w:r>
      <w:r w:rsidRPr="008A4040">
        <w:rPr>
          <w:rStyle w:val="StyleUnderline"/>
        </w:rPr>
        <w:t>Risks are no longer calculable, they are</w:t>
      </w:r>
      <w:r w:rsidRPr="004E63EB">
        <w:rPr>
          <w:sz w:val="12"/>
        </w:rPr>
        <w:t xml:space="preserve"> </w:t>
      </w:r>
      <w:r w:rsidRPr="008A4040">
        <w:rPr>
          <w:rStyle w:val="StyleUnderline"/>
        </w:rPr>
        <w:t>often invisible</w:t>
      </w:r>
      <w:r w:rsidRPr="004E63EB">
        <w:rPr>
          <w:sz w:val="12"/>
        </w:rPr>
        <w:t xml:space="preserve"> and become global in scale with the potential to affect everyone in society, regardless of class position, due to their widespread “boomerang effect” (Beck 1992:41, Beck 1994). Beck makes important distinctions between </w:t>
      </w:r>
      <w:proofErr w:type="gramStart"/>
      <w:r w:rsidRPr="004E63EB">
        <w:rPr>
          <w:sz w:val="12"/>
        </w:rPr>
        <w:t>early,</w:t>
      </w:r>
      <w:proofErr w:type="gramEnd"/>
      <w:r w:rsidRPr="004E63EB">
        <w:rPr>
          <w:sz w:val="12"/>
        </w:rPr>
        <w:t xml:space="preserve"> or simple modernity and late, or reflexive modernity. Simple modernity </w:t>
      </w:r>
      <w:proofErr w:type="gramStart"/>
      <w:r w:rsidRPr="004E63EB">
        <w:rPr>
          <w:sz w:val="12"/>
        </w:rPr>
        <w:t>was brought about</w:t>
      </w:r>
      <w:proofErr w:type="gramEnd"/>
      <w:r w:rsidRPr="004E63EB">
        <w:rPr>
          <w:sz w:val="12"/>
        </w:rPr>
        <w:t xml:space="preserve"> by the industrial revolution and is characterized by conscious reflection, knowledge of the world, trust in experts, and faith in linear progress. Simple moderns were optimistic about our ability to use our increasing knowledge to improve society, felt confident in our ability to calculate risks using rational cost-benefit analyses, and trusted experts to make decisions that were in the best interest of the collective. In contrast</w:t>
      </w:r>
      <w:r w:rsidRPr="008A4040">
        <w:rPr>
          <w:rStyle w:val="StyleUnderline"/>
        </w:rPr>
        <w:t>, reflexive modernity</w:t>
      </w:r>
      <w:r w:rsidRPr="004E63EB">
        <w:rPr>
          <w:sz w:val="12"/>
        </w:rPr>
        <w:t xml:space="preserve"> (also called </w:t>
      </w:r>
      <w:r w:rsidRPr="008A4040">
        <w:rPr>
          <w:rStyle w:val="StyleUnderline"/>
        </w:rPr>
        <w:t>the “risk society”),</w:t>
      </w:r>
      <w:r w:rsidRPr="004E63EB">
        <w:rPr>
          <w:sz w:val="12"/>
        </w:rPr>
        <w:t xml:space="preserve"> </w:t>
      </w:r>
      <w:r w:rsidRPr="008A4040">
        <w:rPr>
          <w:rStyle w:val="StyleUnderline"/>
        </w:rPr>
        <w:t>is characterized by “non-knowledge</w:t>
      </w:r>
      <w:r w:rsidRPr="004E63EB">
        <w:rPr>
          <w:sz w:val="12"/>
        </w:rPr>
        <w:t xml:space="preserve">” (Beck 1994:175). Dietz, Frey and Rosa (2002) call </w:t>
      </w:r>
      <w:r w:rsidRPr="008A4040">
        <w:rPr>
          <w:rStyle w:val="StyleUnderline"/>
        </w:rPr>
        <w:t>this “meta-uncertainty” or “uncertainty about</w:t>
      </w:r>
      <w:r w:rsidRPr="004E63EB">
        <w:rPr>
          <w:sz w:val="12"/>
        </w:rPr>
        <w:t xml:space="preserve"> the </w:t>
      </w:r>
      <w:r w:rsidRPr="008A4040">
        <w:rPr>
          <w:rStyle w:val="StyleUnderline"/>
        </w:rPr>
        <w:t>degree of uncertainty</w:t>
      </w:r>
      <w:r w:rsidRPr="004E63EB">
        <w:rPr>
          <w:sz w:val="12"/>
        </w:rPr>
        <w:t xml:space="preserve">” (p. 332). The use of </w:t>
      </w:r>
      <w:r w:rsidRPr="008A4040">
        <w:rPr>
          <w:rStyle w:val="StyleUnderline"/>
        </w:rPr>
        <w:t>uncertainty in risk literature resonates with the concept of</w:t>
      </w:r>
      <w:r w:rsidRPr="004E63EB">
        <w:rPr>
          <w:sz w:val="12"/>
        </w:rPr>
        <w:t xml:space="preserve"> uncertainty in </w:t>
      </w:r>
      <w:r w:rsidRPr="008A4040">
        <w:rPr>
          <w:rStyle w:val="StyleUnderline"/>
        </w:rPr>
        <w:t>climate change science</w:t>
      </w:r>
      <w:r w:rsidRPr="004E63EB">
        <w:rPr>
          <w:sz w:val="12"/>
        </w:rPr>
        <w:t>. Climate change has a characteristic of non-</w:t>
      </w:r>
      <w:proofErr w:type="spellStart"/>
      <w:r w:rsidRPr="004E63EB">
        <w:rPr>
          <w:sz w:val="12"/>
        </w:rPr>
        <w:t>stationarity</w:t>
      </w:r>
      <w:proofErr w:type="spellEnd"/>
      <w:r w:rsidRPr="004E63EB">
        <w:rPr>
          <w:sz w:val="12"/>
        </w:rPr>
        <w:t xml:space="preserve">, meaning that past climate trends and historical climate patterns are not a reliable predictor of the future. Uncertainty is one of the most challenging problems for water managers planning for future water supply. And </w:t>
      </w:r>
      <w:r w:rsidRPr="008A4040">
        <w:rPr>
          <w:rStyle w:val="StyleUnderline"/>
        </w:rPr>
        <w:t>with respect to technology,</w:t>
      </w:r>
      <w:r w:rsidRPr="004E63EB">
        <w:rPr>
          <w:sz w:val="12"/>
        </w:rPr>
        <w:t xml:space="preserve"> Beck observes, </w:t>
      </w:r>
      <w:r w:rsidRPr="008A4040">
        <w:rPr>
          <w:rStyle w:val="StyleUnderline"/>
        </w:rPr>
        <w:t>“we are living in the age of side effects</w:t>
      </w:r>
      <w:r w:rsidRPr="004E63EB">
        <w:rPr>
          <w:sz w:val="12"/>
        </w:rPr>
        <w:t xml:space="preserve">” (Beck 1994:175, italics in original) in </w:t>
      </w:r>
      <w:r w:rsidRPr="008A4040">
        <w:rPr>
          <w:rStyle w:val="StyleUnderline"/>
        </w:rPr>
        <w:t>which unknown and unintended consequences have become a dominant force in society leading to a disillusionment</w:t>
      </w:r>
      <w:r w:rsidRPr="004E63EB">
        <w:rPr>
          <w:sz w:val="12"/>
        </w:rPr>
        <w:t xml:space="preserve"> with the idea </w:t>
      </w:r>
      <w:r w:rsidRPr="008A4040">
        <w:rPr>
          <w:rStyle w:val="StyleUnderline"/>
        </w:rPr>
        <w:t>of linear progress and a waning trust in experts</w:t>
      </w:r>
      <w:r w:rsidRPr="004E63EB">
        <w:rPr>
          <w:sz w:val="12"/>
        </w:rPr>
        <w:t xml:space="preserve"> (Beck 1992:22). Complementary to Beck’s theory of risk society is Charles </w:t>
      </w:r>
      <w:proofErr w:type="spellStart"/>
      <w:r w:rsidRPr="004E63EB">
        <w:rPr>
          <w:sz w:val="12"/>
        </w:rPr>
        <w:t>Perrow’s</w:t>
      </w:r>
      <w:proofErr w:type="spellEnd"/>
      <w:r w:rsidRPr="004E63EB">
        <w:rPr>
          <w:sz w:val="12"/>
        </w:rPr>
        <w:t xml:space="preserve"> (1999) analysis of </w:t>
      </w:r>
      <w:r w:rsidRPr="008A4040">
        <w:rPr>
          <w:rStyle w:val="StyleUnderline"/>
        </w:rPr>
        <w:t>complex systems</w:t>
      </w:r>
      <w:r w:rsidRPr="004E63EB">
        <w:rPr>
          <w:sz w:val="12"/>
        </w:rPr>
        <w:t xml:space="preserve">. </w:t>
      </w:r>
      <w:proofErr w:type="spellStart"/>
      <w:r w:rsidRPr="004E63EB">
        <w:rPr>
          <w:sz w:val="12"/>
        </w:rPr>
        <w:t>Perrow’s</w:t>
      </w:r>
      <w:proofErr w:type="spellEnd"/>
      <w:r w:rsidRPr="004E63EB">
        <w:rPr>
          <w:sz w:val="12"/>
        </w:rPr>
        <w:t xml:space="preserve"> analytical framework </w:t>
      </w:r>
      <w:proofErr w:type="gramStart"/>
      <w:r w:rsidRPr="004E63EB">
        <w:rPr>
          <w:sz w:val="12"/>
        </w:rPr>
        <w:t xml:space="preserve">is </w:t>
      </w:r>
      <w:r w:rsidRPr="008A4040">
        <w:rPr>
          <w:rStyle w:val="StyleUnderline"/>
        </w:rPr>
        <w:t>laid out</w:t>
      </w:r>
      <w:proofErr w:type="gramEnd"/>
      <w:r w:rsidRPr="004E63EB">
        <w:rPr>
          <w:sz w:val="12"/>
        </w:rPr>
        <w:t xml:space="preserve"> in detail here and is later </w:t>
      </w:r>
      <w:r w:rsidRPr="008A4040">
        <w:rPr>
          <w:rStyle w:val="StyleUnderline"/>
        </w:rPr>
        <w:t>applied to the case of desalination as part of</w:t>
      </w:r>
      <w:r w:rsidRPr="004E63EB">
        <w:rPr>
          <w:sz w:val="12"/>
        </w:rPr>
        <w:t xml:space="preserve"> our </w:t>
      </w:r>
      <w:r w:rsidRPr="008A4040">
        <w:rPr>
          <w:rStyle w:val="StyleUnderline"/>
        </w:rPr>
        <w:t xml:space="preserve">critical analysis of this </w:t>
      </w:r>
      <w:r w:rsidRPr="005E3F26">
        <w:rPr>
          <w:rStyle w:val="StyleUnderline"/>
        </w:rPr>
        <w:t>technology. In order to determine the riskiness</w:t>
      </w:r>
      <w:r w:rsidRPr="004E63EB">
        <w:rPr>
          <w:sz w:val="12"/>
        </w:rPr>
        <w:t xml:space="preserve"> of a system, </w:t>
      </w:r>
      <w:proofErr w:type="spellStart"/>
      <w:r w:rsidRPr="004E63EB">
        <w:rPr>
          <w:sz w:val="12"/>
        </w:rPr>
        <w:t>Perrow</w:t>
      </w:r>
      <w:proofErr w:type="spellEnd"/>
      <w:r w:rsidRPr="004E63EB">
        <w:rPr>
          <w:sz w:val="12"/>
        </w:rPr>
        <w:t xml:space="preserve"> </w:t>
      </w:r>
      <w:r w:rsidRPr="00F973D0">
        <w:rPr>
          <w:rStyle w:val="StyleUnderline"/>
        </w:rPr>
        <w:t>look</w:t>
      </w:r>
      <w:r w:rsidRPr="004E63EB">
        <w:rPr>
          <w:sz w:val="12"/>
        </w:rPr>
        <w:t xml:space="preserve">s </w:t>
      </w:r>
      <w:r w:rsidRPr="00F973D0">
        <w:rPr>
          <w:rStyle w:val="StyleUnderline"/>
        </w:rPr>
        <w:t xml:space="preserve">at </w:t>
      </w:r>
      <w:r w:rsidRPr="004E63EB">
        <w:rPr>
          <w:sz w:val="12"/>
        </w:rPr>
        <w:t xml:space="preserve">both </w:t>
      </w:r>
      <w:r w:rsidRPr="00F973D0">
        <w:rPr>
          <w:rStyle w:val="StyleUnderline"/>
        </w:rPr>
        <w:t>the</w:t>
      </w:r>
      <w:r w:rsidRPr="004E63EB">
        <w:rPr>
          <w:sz w:val="12"/>
        </w:rPr>
        <w:t xml:space="preserve"> interactive </w:t>
      </w:r>
      <w:r w:rsidRPr="00F973D0">
        <w:rPr>
          <w:rStyle w:val="StyleUnderline"/>
        </w:rPr>
        <w:t>complexity of the system</w:t>
      </w:r>
      <w:r w:rsidRPr="004E63EB">
        <w:rPr>
          <w:sz w:val="12"/>
        </w:rPr>
        <w:t xml:space="preserve">, as well as how tightly coupled it is (p. 88, 96-97). A complex system has multiple parts in close proximity that may share common connections between components. Additionally it may have unknown or unintended feedback loops and typically relies on indirect controls and sources of information. Often, not all of the processes within a complex system </w:t>
      </w:r>
      <w:proofErr w:type="gramStart"/>
      <w:r w:rsidRPr="004E63EB">
        <w:rPr>
          <w:sz w:val="12"/>
        </w:rPr>
        <w:t>are completely understood</w:t>
      </w:r>
      <w:proofErr w:type="gramEnd"/>
      <w:r w:rsidRPr="004E63EB">
        <w:rPr>
          <w:sz w:val="12"/>
        </w:rPr>
        <w:t xml:space="preserve">. However, a complex system is not inherently risky (e.g., universities and bureaucracies are complex, but not risky). In contrast to a complex system, </w:t>
      </w:r>
      <w:r w:rsidRPr="00F973D0">
        <w:rPr>
          <w:rStyle w:val="StyleUnderline"/>
        </w:rPr>
        <w:t>a linear system has temporal and spatial separation between processes and unit</w:t>
      </w:r>
      <w:r w:rsidRPr="00FB081B">
        <w:rPr>
          <w:rStyle w:val="StyleUnderline"/>
        </w:rPr>
        <w:t>s</w:t>
      </w:r>
      <w:r w:rsidRPr="004E63EB">
        <w:rPr>
          <w:sz w:val="12"/>
        </w:rPr>
        <w:t xml:space="preserve"> (</w:t>
      </w:r>
      <w:proofErr w:type="spellStart"/>
      <w:r w:rsidRPr="004E63EB">
        <w:rPr>
          <w:sz w:val="12"/>
        </w:rPr>
        <w:t>Perrow</w:t>
      </w:r>
      <w:proofErr w:type="spellEnd"/>
      <w:r w:rsidRPr="004E63EB">
        <w:rPr>
          <w:sz w:val="12"/>
        </w:rPr>
        <w:t xml:space="preserve">: 1999:88). Complex systems are more efficient, but linear systems are less risky. In </w:t>
      </w:r>
      <w:proofErr w:type="spellStart"/>
      <w:r w:rsidRPr="004E63EB">
        <w:rPr>
          <w:sz w:val="12"/>
        </w:rPr>
        <w:t>Perrow’s</w:t>
      </w:r>
      <w:proofErr w:type="spellEnd"/>
      <w:r w:rsidRPr="004E63EB">
        <w:rPr>
          <w:sz w:val="12"/>
        </w:rPr>
        <w:t xml:space="preserve"> analysis, tightly coupled systems are more risky. Coupling refers to the degree to which two objects or processes are interdependent. A tight coupling means that what happens in one process “directly affects what happens in the other” (p. 90). In contrast, a loosely coupled system, “allows certain parts of the system to express themselves according to their own logic or interests” (p. 92). </w:t>
      </w:r>
      <w:r w:rsidRPr="00F973D0">
        <w:rPr>
          <w:rStyle w:val="StyleUnderline"/>
        </w:rPr>
        <w:t>With respect to technology and risk</w:t>
      </w:r>
      <w:r w:rsidRPr="004E63EB">
        <w:rPr>
          <w:sz w:val="12"/>
        </w:rPr>
        <w:t xml:space="preserve">, </w:t>
      </w:r>
      <w:proofErr w:type="spellStart"/>
      <w:r w:rsidRPr="004E63EB">
        <w:rPr>
          <w:sz w:val="12"/>
        </w:rPr>
        <w:t>Perrow</w:t>
      </w:r>
      <w:proofErr w:type="spellEnd"/>
      <w:r w:rsidRPr="004E63EB">
        <w:rPr>
          <w:sz w:val="12"/>
        </w:rPr>
        <w:t xml:space="preserve"> argues that </w:t>
      </w:r>
      <w:r w:rsidRPr="00F973D0">
        <w:rPr>
          <w:rStyle w:val="Emphasis"/>
        </w:rPr>
        <w:t>techno-fixes only serve to increase the complexity and tighten the coupling, making accidents even more likely</w:t>
      </w:r>
      <w:r w:rsidRPr="004E63EB">
        <w:rPr>
          <w:sz w:val="12"/>
        </w:rPr>
        <w:t xml:space="preserve">. Furthermore, he argues that </w:t>
      </w:r>
      <w:r w:rsidRPr="00F973D0">
        <w:rPr>
          <w:rStyle w:val="StyleUnderline"/>
        </w:rPr>
        <w:t>risk assessments</w:t>
      </w:r>
      <w:r w:rsidRPr="004E63EB">
        <w:rPr>
          <w:sz w:val="12"/>
        </w:rPr>
        <w:t xml:space="preserve">, as commonly practiced, </w:t>
      </w:r>
      <w:r w:rsidRPr="00F973D0">
        <w:rPr>
          <w:rStyle w:val="StyleUnderline"/>
        </w:rPr>
        <w:t xml:space="preserve">are an inadequate method for </w:t>
      </w:r>
      <w:r w:rsidRPr="00F973D0">
        <w:rPr>
          <w:rStyle w:val="StyleUnderline"/>
        </w:rPr>
        <w:lastRenderedPageBreak/>
        <w:t>ensuring</w:t>
      </w:r>
      <w:r w:rsidRPr="004E63EB">
        <w:rPr>
          <w:sz w:val="12"/>
        </w:rPr>
        <w:t xml:space="preserve"> public </w:t>
      </w:r>
      <w:r w:rsidRPr="00F973D0">
        <w:rPr>
          <w:rStyle w:val="StyleUnderline"/>
        </w:rPr>
        <w:t>safety because power, class and generational inequalities and reliance on expert-opinion make it impossible to equitably distribute benefit and risk</w:t>
      </w:r>
      <w:r w:rsidRPr="004E63EB">
        <w:rPr>
          <w:sz w:val="12"/>
        </w:rPr>
        <w:t xml:space="preserve">. Complementary to Beck and </w:t>
      </w:r>
      <w:proofErr w:type="spellStart"/>
      <w:r w:rsidRPr="004E63EB">
        <w:rPr>
          <w:sz w:val="12"/>
        </w:rPr>
        <w:t>Perrow’s</w:t>
      </w:r>
      <w:proofErr w:type="spellEnd"/>
      <w:r w:rsidRPr="004E63EB">
        <w:rPr>
          <w:sz w:val="12"/>
        </w:rPr>
        <w:t xml:space="preserve"> work on technological risk, but stemming from a different academic tradition, Hewitt (1980), Watts (1983) and </w:t>
      </w:r>
      <w:proofErr w:type="spellStart"/>
      <w:r w:rsidRPr="004E63EB">
        <w:rPr>
          <w:sz w:val="12"/>
        </w:rPr>
        <w:t>Susman</w:t>
      </w:r>
      <w:proofErr w:type="spellEnd"/>
      <w:r w:rsidRPr="004E63EB">
        <w:rPr>
          <w:sz w:val="12"/>
        </w:rPr>
        <w:t xml:space="preserve"> et al. (1983) provide a critique of research that came out of the early risks and hazards tradition in geography (e.g., White’s [1945] work on human settlements in floodplains and Burton, </w:t>
      </w:r>
      <w:proofErr w:type="spellStart"/>
      <w:r w:rsidRPr="004E63EB">
        <w:rPr>
          <w:sz w:val="12"/>
        </w:rPr>
        <w:t>Kates</w:t>
      </w:r>
      <w:proofErr w:type="spellEnd"/>
      <w:r w:rsidRPr="004E63EB">
        <w:rPr>
          <w:sz w:val="12"/>
        </w:rPr>
        <w:t xml:space="preserve"> and White’s [1978] work on environmental hazards). Their main critique is that </w:t>
      </w:r>
      <w:r w:rsidRPr="00FB081B">
        <w:rPr>
          <w:rStyle w:val="StyleUnderline"/>
        </w:rPr>
        <w:t>traditional risk and hazard analysts take a reductionist view of human action and pay too much attention to individual perceptions and individual choice—rather than focusing on the causal structures</w:t>
      </w:r>
      <w:r w:rsidRPr="004E63EB">
        <w:rPr>
          <w:sz w:val="12"/>
        </w:rPr>
        <w:t xml:space="preserve">, or systemic nature of risks. The dominant focus on rational choice ignores the fact that the choice sets are constrained by macro-level structures. Furthermore, </w:t>
      </w:r>
      <w:r w:rsidRPr="00FB081B">
        <w:rPr>
          <w:rStyle w:val="StyleUnderline"/>
        </w:rPr>
        <w:t>the rational choice</w:t>
      </w:r>
      <w:r w:rsidRPr="004E63EB">
        <w:rPr>
          <w:sz w:val="12"/>
        </w:rPr>
        <w:t xml:space="preserve"> perspective </w:t>
      </w:r>
      <w:r w:rsidRPr="00FB081B">
        <w:rPr>
          <w:rStyle w:val="StyleUnderline"/>
        </w:rPr>
        <w:t>assumes that all actors have perfect access to information, which is rarely the case</w:t>
      </w:r>
      <w:r w:rsidRPr="004E63EB">
        <w:rPr>
          <w:sz w:val="12"/>
        </w:rPr>
        <w:t xml:space="preserve">. Hewitt (1980) suggests that institutions and norms are more important and more powerful than individuals’ choices or preferences in structuring decisions and outcomes. He reminds us that “choice” </w:t>
      </w:r>
      <w:proofErr w:type="gramStart"/>
      <w:r w:rsidRPr="004E63EB">
        <w:rPr>
          <w:sz w:val="12"/>
        </w:rPr>
        <w:t>is regulated</w:t>
      </w:r>
      <w:proofErr w:type="gramEnd"/>
      <w:r w:rsidRPr="004E63EB">
        <w:rPr>
          <w:sz w:val="12"/>
        </w:rPr>
        <w:t xml:space="preserve"> by power. </w:t>
      </w:r>
      <w:proofErr w:type="spellStart"/>
      <w:r w:rsidRPr="004E63EB">
        <w:rPr>
          <w:sz w:val="12"/>
        </w:rPr>
        <w:t>Susman</w:t>
      </w:r>
      <w:proofErr w:type="spellEnd"/>
      <w:r w:rsidRPr="004E63EB">
        <w:rPr>
          <w:sz w:val="12"/>
        </w:rPr>
        <w:t xml:space="preserve"> et al. (1983</w:t>
      </w:r>
      <w:r w:rsidRPr="00FB081B">
        <w:rPr>
          <w:rStyle w:val="StyleUnderline"/>
        </w:rPr>
        <w:t xml:space="preserve">) call for a radical shift of mainstreaming disaster planning within a “socialist” development planning context </w:t>
      </w:r>
      <w:r w:rsidRPr="004E63EB">
        <w:rPr>
          <w:sz w:val="12"/>
        </w:rPr>
        <w:t xml:space="preserve">(p. 280). </w:t>
      </w:r>
      <w:r w:rsidRPr="00FB081B">
        <w:rPr>
          <w:rStyle w:val="StyleUnderline"/>
        </w:rPr>
        <w:t xml:space="preserve">These critiques point to the </w:t>
      </w:r>
      <w:r w:rsidRPr="00FB081B">
        <w:rPr>
          <w:rStyle w:val="Emphasis"/>
        </w:rPr>
        <w:t xml:space="preserve">root causes of risk, which </w:t>
      </w:r>
      <w:proofErr w:type="gramStart"/>
      <w:r w:rsidRPr="00FB081B">
        <w:rPr>
          <w:rStyle w:val="Emphasis"/>
        </w:rPr>
        <w:t>are embedded</w:t>
      </w:r>
      <w:proofErr w:type="gramEnd"/>
      <w:r w:rsidRPr="00FB081B">
        <w:rPr>
          <w:rStyle w:val="Emphasis"/>
        </w:rPr>
        <w:t xml:space="preserve"> in the political economic relations that form the foundation for the capitalist mode of production and exploitation</w:t>
      </w:r>
      <w:r w:rsidRPr="004E63EB">
        <w:rPr>
          <w:sz w:val="12"/>
        </w:rPr>
        <w:t xml:space="preserve">. Even recent research within the risks and hazards tradition in geography fails to address the critique raised by critical hazards scholars. For example, Travis (2010) is interested in the social response to </w:t>
      </w:r>
      <w:r w:rsidRPr="00FB081B">
        <w:rPr>
          <w:rStyle w:val="StyleUnderline"/>
        </w:rPr>
        <w:t>the threat of “severe” climate change a</w:t>
      </w:r>
      <w:r w:rsidRPr="004E63EB">
        <w:rPr>
          <w:sz w:val="12"/>
        </w:rPr>
        <w:t xml:space="preserve">nd suggests that researchers and </w:t>
      </w:r>
      <w:proofErr w:type="spellStart"/>
      <w:r w:rsidRPr="004E63EB">
        <w:rPr>
          <w:sz w:val="12"/>
        </w:rPr>
        <w:t>decisonmakers</w:t>
      </w:r>
      <w:proofErr w:type="spellEnd"/>
      <w:r w:rsidRPr="004E63EB">
        <w:rPr>
          <w:sz w:val="12"/>
        </w:rPr>
        <w:t xml:space="preserve"> can learn much from natural hazards research. However, he </w:t>
      </w:r>
      <w:r w:rsidRPr="00FB081B">
        <w:rPr>
          <w:rStyle w:val="StyleUnderline"/>
        </w:rPr>
        <w:t>fails to incorporate the critiques regarding power and individual agency</w:t>
      </w:r>
      <w:r w:rsidRPr="004E63EB">
        <w:rPr>
          <w:sz w:val="12"/>
        </w:rPr>
        <w:t xml:space="preserve"> raised by Hewitt (1980), Watts (1983) and </w:t>
      </w:r>
      <w:proofErr w:type="spellStart"/>
      <w:r w:rsidRPr="004E63EB">
        <w:rPr>
          <w:sz w:val="12"/>
        </w:rPr>
        <w:t>Susman</w:t>
      </w:r>
      <w:proofErr w:type="spellEnd"/>
      <w:r w:rsidRPr="004E63EB">
        <w:rPr>
          <w:sz w:val="12"/>
        </w:rPr>
        <w:t xml:space="preserve"> et al. (1983) nearly three decades ago. The article describes six response pathways that </w:t>
      </w:r>
      <w:proofErr w:type="gramStart"/>
      <w:r w:rsidRPr="004E63EB">
        <w:rPr>
          <w:sz w:val="12"/>
        </w:rPr>
        <w:t>have been developed</w:t>
      </w:r>
      <w:proofErr w:type="gramEnd"/>
      <w:r w:rsidRPr="004E63EB">
        <w:rPr>
          <w:sz w:val="12"/>
        </w:rPr>
        <w:t xml:space="preserve"> by natural hazards researchers that could be useful for dealing with extreme climate – none of which takes a systemic, or critical, approach that would address the structural causes of many contemporary risks, including climate change. The counter-critique of Hewitt (1980), Watts (1983) and </w:t>
      </w:r>
      <w:proofErr w:type="spellStart"/>
      <w:r w:rsidRPr="004E63EB">
        <w:rPr>
          <w:sz w:val="12"/>
        </w:rPr>
        <w:t>Susman</w:t>
      </w:r>
      <w:proofErr w:type="spellEnd"/>
      <w:r w:rsidRPr="004E63EB">
        <w:rPr>
          <w:sz w:val="12"/>
        </w:rPr>
        <w:t xml:space="preserve"> et al.’s (1983) approach is that a critical analysis makes it very difficult, if not impossible, to offer policies that are easy for managers and </w:t>
      </w:r>
      <w:proofErr w:type="spellStart"/>
      <w:r w:rsidRPr="004E63EB">
        <w:rPr>
          <w:sz w:val="12"/>
        </w:rPr>
        <w:t>decisionmakers</w:t>
      </w:r>
      <w:proofErr w:type="spellEnd"/>
      <w:r w:rsidRPr="004E63EB">
        <w:rPr>
          <w:sz w:val="12"/>
        </w:rPr>
        <w:t xml:space="preserve"> to implement. Short of calling for the type of “socialist” planning suggested by Wisner (1979, cited in </w:t>
      </w:r>
      <w:proofErr w:type="spellStart"/>
      <w:r w:rsidRPr="004E63EB">
        <w:rPr>
          <w:sz w:val="12"/>
        </w:rPr>
        <w:t>Susman</w:t>
      </w:r>
      <w:proofErr w:type="spellEnd"/>
      <w:r w:rsidRPr="004E63EB">
        <w:rPr>
          <w:sz w:val="12"/>
        </w:rPr>
        <w:t xml:space="preserve"> et al. 1983), </w:t>
      </w:r>
      <w:r w:rsidRPr="00FB081B">
        <w:rPr>
          <w:rStyle w:val="StyleUnderline"/>
        </w:rPr>
        <w:t xml:space="preserve">there are few solutions that a critical analysis can offer. However, if researchers and </w:t>
      </w:r>
      <w:proofErr w:type="spellStart"/>
      <w:r w:rsidRPr="00FB081B">
        <w:rPr>
          <w:rStyle w:val="StyleUnderline"/>
        </w:rPr>
        <w:t>decisionmakers</w:t>
      </w:r>
      <w:proofErr w:type="spellEnd"/>
      <w:r w:rsidRPr="00FB081B">
        <w:rPr>
          <w:rStyle w:val="StyleUnderline"/>
        </w:rPr>
        <w:t xml:space="preserve"> ever wish break the iterative risk cycle in which techno-fixes simply mask the underlying problems and spawn additional risks</w:t>
      </w:r>
      <w:r w:rsidRPr="004E63EB">
        <w:rPr>
          <w:sz w:val="12"/>
        </w:rPr>
        <w:t xml:space="preserve">, </w:t>
      </w:r>
      <w:r w:rsidRPr="00FB081B">
        <w:rPr>
          <w:rStyle w:val="Emphasis"/>
        </w:rPr>
        <w:t xml:space="preserve">then a critical analysis </w:t>
      </w:r>
      <w:proofErr w:type="gramStart"/>
      <w:r w:rsidRPr="00FB081B">
        <w:rPr>
          <w:rStyle w:val="Emphasis"/>
        </w:rPr>
        <w:t>must be conducted</w:t>
      </w:r>
      <w:proofErr w:type="gramEnd"/>
      <w:r w:rsidRPr="00FB081B">
        <w:rPr>
          <w:rStyle w:val="Emphasis"/>
        </w:rPr>
        <w:t>.</w:t>
      </w:r>
      <w:r w:rsidRPr="004E63EB">
        <w:rPr>
          <w:sz w:val="12"/>
        </w:rPr>
        <w:t xml:space="preserve"> </w:t>
      </w:r>
      <w:r w:rsidRPr="00FB081B">
        <w:rPr>
          <w:rStyle w:val="StyleUnderline"/>
        </w:rPr>
        <w:t>It is important to seriously consider the side-effects, or additional risks, because they may threaten to dissolve, consume and change the foundations of industrial society</w:t>
      </w:r>
      <w:r w:rsidRPr="004E63EB">
        <w:rPr>
          <w:sz w:val="12"/>
        </w:rPr>
        <w:t xml:space="preserve"> (to paraphrase Beck 1994:176</w:t>
      </w:r>
      <w:r w:rsidRPr="00FB081B">
        <w:rPr>
          <w:rStyle w:val="StyleUnderline"/>
        </w:rPr>
        <w:t>). Such an analysis would not only show how the capitalist logic of growth and expansion breeds risk, it would also show who wins and who loses from policies that support a status quo focus on technological development.</w:t>
      </w:r>
      <w:r w:rsidRPr="004E63EB">
        <w:rPr>
          <w:sz w:val="12"/>
        </w:rPr>
        <w:t xml:space="preserve"> With this is mind, we describe the case of desalination at the Arizona-Sonora border and provide a critical analysis of desalination as a technological hazard. </w:t>
      </w:r>
    </w:p>
    <w:p w:rsidR="00BA661A" w:rsidRPr="00E660DF" w:rsidRDefault="00BA661A" w:rsidP="00BA661A">
      <w:pPr>
        <w:pStyle w:val="Heading4"/>
      </w:pPr>
      <w:r>
        <w:t>They don’t address consumption practices – plan inevitably reproduces the same issues</w:t>
      </w:r>
    </w:p>
    <w:p w:rsidR="00BA661A" w:rsidRPr="003808E4" w:rsidRDefault="00BA661A" w:rsidP="00BA661A">
      <w:pPr>
        <w:rPr>
          <w:rStyle w:val="Style13ptBold"/>
          <w:b w:val="0"/>
          <w:bCs w:val="0"/>
          <w:sz w:val="22"/>
        </w:rPr>
      </w:pPr>
      <w:proofErr w:type="spellStart"/>
      <w:r>
        <w:rPr>
          <w:rStyle w:val="Style13ptBold"/>
        </w:rPr>
        <w:t>McEvoy</w:t>
      </w:r>
      <w:proofErr w:type="spellEnd"/>
      <w:r>
        <w:rPr>
          <w:rStyle w:val="Style13ptBold"/>
        </w:rPr>
        <w:t xml:space="preserve">* and Wilder** </w:t>
      </w:r>
      <w:r w:rsidRPr="003808E4">
        <w:t>20</w:t>
      </w:r>
      <w:r>
        <w:rPr>
          <w:rStyle w:val="Style13ptBold"/>
        </w:rPr>
        <w:t xml:space="preserve">10 – </w:t>
      </w:r>
      <w:r w:rsidRPr="003808E4">
        <w:t>*PhD Candidate in Geography, Assistant Professor of Resource Geography in the Department of Earth Sciences at Montana State University</w:t>
      </w:r>
      <w:r>
        <w:t>, **Ph.D. Associate Research Professor of Environmental Policy the University of Arizona</w:t>
      </w:r>
    </w:p>
    <w:p w:rsidR="00BA661A" w:rsidRDefault="00BA661A" w:rsidP="00BA661A">
      <w:r>
        <w:t xml:space="preserve">[Jamie, </w:t>
      </w:r>
      <w:proofErr w:type="spellStart"/>
      <w:r>
        <w:t>Mragaret</w:t>
      </w:r>
      <w:proofErr w:type="spellEnd"/>
      <w:r>
        <w:t>, “Raising Risk: Desalination as a Maladaptive Climate Strategy in the Water Sector”]//AS</w:t>
      </w:r>
    </w:p>
    <w:p w:rsidR="00BA661A" w:rsidRPr="001B4380" w:rsidRDefault="00BA661A" w:rsidP="00BA661A">
      <w:pPr>
        <w:rPr>
          <w:sz w:val="12"/>
        </w:rPr>
      </w:pPr>
      <w:r w:rsidRPr="001B4380">
        <w:rPr>
          <w:sz w:val="12"/>
        </w:rPr>
        <w:t xml:space="preserve">A </w:t>
      </w:r>
      <w:r w:rsidRPr="004E63EB">
        <w:rPr>
          <w:rStyle w:val="StyleUnderline"/>
        </w:rPr>
        <w:t xml:space="preserve">critical risk analysis begins by understanding how risks </w:t>
      </w:r>
      <w:proofErr w:type="gramStart"/>
      <w:r w:rsidRPr="004E63EB">
        <w:rPr>
          <w:rStyle w:val="StyleUnderline"/>
        </w:rPr>
        <w:t>are produced and/or constructed</w:t>
      </w:r>
      <w:proofErr w:type="gramEnd"/>
      <w:r w:rsidRPr="004E63EB">
        <w:rPr>
          <w:rStyle w:val="StyleUnderline"/>
        </w:rPr>
        <w:t>.</w:t>
      </w:r>
      <w:r w:rsidRPr="001B4380">
        <w:rPr>
          <w:sz w:val="12"/>
        </w:rPr>
        <w:t xml:space="preserve"> Beck’s theory of “risk society” helps us understand how the very triumphs of modernity and industrialization create this new category of risk. </w:t>
      </w:r>
      <w:proofErr w:type="gramStart"/>
      <w:r w:rsidRPr="001B4380">
        <w:rPr>
          <w:sz w:val="12"/>
        </w:rPr>
        <w:t>In other words, “modernization undercuts modernization” (Beck 1994:176).</w:t>
      </w:r>
      <w:proofErr w:type="gramEnd"/>
      <w:r w:rsidRPr="001B4380">
        <w:rPr>
          <w:sz w:val="12"/>
        </w:rPr>
        <w:t xml:space="preserve"> In </w:t>
      </w:r>
      <w:r w:rsidRPr="004E63EB">
        <w:rPr>
          <w:rStyle w:val="StyleUnderline"/>
        </w:rPr>
        <w:t>the case of desalination</w:t>
      </w:r>
      <w:r w:rsidRPr="001B4380">
        <w:rPr>
          <w:sz w:val="12"/>
        </w:rPr>
        <w:t xml:space="preserve"> along the U.S.-Mexico border, processes of </w:t>
      </w:r>
      <w:r w:rsidRPr="004E63EB">
        <w:rPr>
          <w:rStyle w:val="StyleUnderline"/>
        </w:rPr>
        <w:t>urbanization and</w:t>
      </w:r>
      <w:r w:rsidRPr="001B4380">
        <w:rPr>
          <w:sz w:val="12"/>
        </w:rPr>
        <w:t xml:space="preserve"> border industrialization, </w:t>
      </w:r>
      <w:r w:rsidRPr="004E63EB">
        <w:rPr>
          <w:rStyle w:val="StyleUnderline"/>
        </w:rPr>
        <w:t>uneven economic development and persistent poverty, along with water-consumptive lifestyles, have created a rising demand for water</w:t>
      </w:r>
      <w:r w:rsidRPr="001B4380">
        <w:rPr>
          <w:sz w:val="12"/>
        </w:rPr>
        <w:t xml:space="preserve"> in this arid region, leading to high regional vulnerability (Wilder et al., 2010, Ray et al. 2007, </w:t>
      </w:r>
      <w:proofErr w:type="spellStart"/>
      <w:r w:rsidRPr="001B4380">
        <w:rPr>
          <w:sz w:val="12"/>
        </w:rPr>
        <w:t>Liverman</w:t>
      </w:r>
      <w:proofErr w:type="spellEnd"/>
      <w:r w:rsidRPr="001B4380">
        <w:rPr>
          <w:sz w:val="12"/>
        </w:rPr>
        <w:t xml:space="preserve"> and </w:t>
      </w:r>
      <w:proofErr w:type="spellStart"/>
      <w:r w:rsidRPr="001B4380">
        <w:rPr>
          <w:sz w:val="12"/>
        </w:rPr>
        <w:t>Merideth</w:t>
      </w:r>
      <w:proofErr w:type="spellEnd"/>
      <w:r w:rsidRPr="001B4380">
        <w:rPr>
          <w:sz w:val="12"/>
        </w:rPr>
        <w:t xml:space="preserve"> 2002). Additionally, anthropogenic climate change threatens to raise temperatures and evapotranspiration rates, intensify droughts, and make rainfall patterns more variable—all of which </w:t>
      </w:r>
      <w:proofErr w:type="gramStart"/>
      <w:r w:rsidRPr="001B4380">
        <w:rPr>
          <w:sz w:val="12"/>
        </w:rPr>
        <w:t>are projected</w:t>
      </w:r>
      <w:proofErr w:type="gramEnd"/>
      <w:r w:rsidRPr="001B4380">
        <w:rPr>
          <w:sz w:val="12"/>
        </w:rPr>
        <w:t xml:space="preserve"> to have a negative impact on regional water resources (</w:t>
      </w:r>
      <w:proofErr w:type="spellStart"/>
      <w:r w:rsidRPr="001B4380">
        <w:rPr>
          <w:sz w:val="12"/>
        </w:rPr>
        <w:t>Seager</w:t>
      </w:r>
      <w:proofErr w:type="spellEnd"/>
      <w:r w:rsidRPr="001B4380">
        <w:rPr>
          <w:sz w:val="12"/>
        </w:rPr>
        <w:t xml:space="preserve"> et al. 2007). As noted, desalination may be the preferred water augmentation alternative because it is less politically divisive than other options (</w:t>
      </w:r>
      <w:proofErr w:type="spellStart"/>
      <w:r w:rsidRPr="001B4380">
        <w:rPr>
          <w:sz w:val="12"/>
        </w:rPr>
        <w:t>Kohlhoff</w:t>
      </w:r>
      <w:proofErr w:type="spellEnd"/>
      <w:r w:rsidRPr="001B4380">
        <w:rPr>
          <w:sz w:val="12"/>
        </w:rPr>
        <w:t xml:space="preserve"> and Roberts 2007, see Downward and Taylor 2007 for the political context of desalination expansion in Spain). Federal and state water managers in Mexico have introduced a new water infrastructure plan for the state of Sonora, known as ”Sonora Si”, which promotes efficiency, water reuse and desalination. Supporters of the plan argue that desalination will augment urban water supplies, so that agriculture will not lose a single drop of water. As Smith (2009) observes, </w:t>
      </w:r>
      <w:r w:rsidRPr="00FD4521">
        <w:rPr>
          <w:rStyle w:val="StyleUnderline"/>
        </w:rPr>
        <w:t>desalination allows the region to “have limitless development ‘cake’ and eat it too.”</w:t>
      </w:r>
      <w:r>
        <w:rPr>
          <w:rStyle w:val="StyleUnderline"/>
        </w:rPr>
        <w:t xml:space="preserve"> </w:t>
      </w:r>
      <w:r w:rsidRPr="00FD4521">
        <w:rPr>
          <w:rStyle w:val="StyleUnderline"/>
        </w:rPr>
        <w:t>It does not cause anyone to question business-as-usual practices or make any lifestyle adjustments.</w:t>
      </w:r>
      <w:r>
        <w:rPr>
          <w:rStyle w:val="StyleUnderline"/>
        </w:rPr>
        <w:t xml:space="preserve"> </w:t>
      </w:r>
      <w:r w:rsidRPr="001B4380">
        <w:rPr>
          <w:sz w:val="12"/>
        </w:rPr>
        <w:t xml:space="preserve">Beck’s </w:t>
      </w:r>
      <w:r w:rsidRPr="00FD4521">
        <w:rPr>
          <w:rStyle w:val="StyleUnderline"/>
        </w:rPr>
        <w:t xml:space="preserve">theory raises a tension about contemporary attitudes towards experts in an age when trust in experts is declining </w:t>
      </w:r>
      <w:r w:rsidRPr="001B4380">
        <w:rPr>
          <w:sz w:val="12"/>
        </w:rPr>
        <w:t xml:space="preserve">(Beck 1994, 2009). However, </w:t>
      </w:r>
      <w:r w:rsidRPr="00FD4521">
        <w:rPr>
          <w:rStyle w:val="StyleUnderline"/>
        </w:rPr>
        <w:t xml:space="preserve">when the option of desalination is </w:t>
      </w:r>
      <w:r w:rsidRPr="00FD4521">
        <w:rPr>
          <w:rStyle w:val="StyleUnderline"/>
        </w:rPr>
        <w:lastRenderedPageBreak/>
        <w:t>juxtaposed to the option of wastewater re-use</w:t>
      </w:r>
      <w:r w:rsidRPr="001B4380">
        <w:rPr>
          <w:sz w:val="12"/>
        </w:rPr>
        <w:t xml:space="preserve">, Beck’s observations about trust in expert opinion may help to explain why desalination is the preferred policy alternative. Although desalinated water requires four times as much energy and is more costly than treated wastewater re-use (i.e., “toilet to tap”), there may be a greater preference for desalinated water over treated wastewater. As shown by </w:t>
      </w:r>
      <w:proofErr w:type="spellStart"/>
      <w:r w:rsidRPr="001B4380">
        <w:rPr>
          <w:sz w:val="12"/>
        </w:rPr>
        <w:t>Ormerod</w:t>
      </w:r>
      <w:proofErr w:type="spellEnd"/>
      <w:r w:rsidRPr="001B4380">
        <w:rPr>
          <w:sz w:val="12"/>
        </w:rPr>
        <w:t xml:space="preserve"> (2010), the public’s aversion to treated wastewater in southwestern Arizona has less to do with the “yuck” factor and more to do with a concern about the technology and a lack of trust in public officials to safely manage this resource. </w:t>
      </w:r>
      <w:r w:rsidRPr="00FD4521">
        <w:rPr>
          <w:rStyle w:val="StyleUnderline"/>
        </w:rPr>
        <w:t>This is particularly worrisome in the developing country context where</w:t>
      </w:r>
      <w:r w:rsidRPr="001B4380">
        <w:rPr>
          <w:sz w:val="12"/>
        </w:rPr>
        <w:t xml:space="preserve">, as noted by Dietz et al. 2002, “Developing nations…have a limited ability to assess and manage technological risks…The legislative basis for risk protection is often weak or nonexistent. In turn, </w:t>
      </w:r>
      <w:r w:rsidRPr="00FD4521">
        <w:rPr>
          <w:rStyle w:val="StyleUnderline"/>
        </w:rPr>
        <w:t>existing legislation and regulations are not adequately enforced.</w:t>
      </w:r>
      <w:r>
        <w:rPr>
          <w:rStyle w:val="StyleUnderline"/>
        </w:rPr>
        <w:t xml:space="preserve"> </w:t>
      </w:r>
      <w:r w:rsidRPr="00FD4521">
        <w:rPr>
          <w:rStyle w:val="StyleUnderline"/>
        </w:rPr>
        <w:t>The problem is exacerbated by the fact that developing nations do not have enough trained operators and managers with skills necessary for managing risky technologies effectively</w:t>
      </w:r>
      <w:r w:rsidRPr="001B4380">
        <w:rPr>
          <w:sz w:val="12"/>
        </w:rPr>
        <w:t xml:space="preserve">” (p. 339). </w:t>
      </w:r>
      <w:r w:rsidRPr="00FD4521">
        <w:rPr>
          <w:rStyle w:val="StyleUnderline"/>
        </w:rPr>
        <w:t>While there may be more trust in experts to manage a desalination plant, it is still a highly technical process that leads to the creation of expert networks.</w:t>
      </w:r>
      <w:r>
        <w:rPr>
          <w:rStyle w:val="StyleUnderline"/>
        </w:rPr>
        <w:t xml:space="preserve"> </w:t>
      </w:r>
      <w:r w:rsidRPr="00FD4521">
        <w:rPr>
          <w:rStyle w:val="StyleUnderline"/>
        </w:rPr>
        <w:t>This is</w:t>
      </w:r>
      <w:r w:rsidRPr="001B4380">
        <w:rPr>
          <w:sz w:val="12"/>
        </w:rPr>
        <w:t xml:space="preserve"> precisely </w:t>
      </w:r>
      <w:r w:rsidRPr="00FD4521">
        <w:rPr>
          <w:rStyle w:val="StyleUnderline"/>
        </w:rPr>
        <w:t>the type of expert rule that</w:t>
      </w:r>
      <w:r w:rsidRPr="001B4380">
        <w:rPr>
          <w:sz w:val="12"/>
        </w:rPr>
        <w:t xml:space="preserve"> </w:t>
      </w:r>
      <w:proofErr w:type="spellStart"/>
      <w:r w:rsidRPr="001B4380">
        <w:rPr>
          <w:sz w:val="12"/>
        </w:rPr>
        <w:t>Wittfogel</w:t>
      </w:r>
      <w:proofErr w:type="spellEnd"/>
      <w:r w:rsidRPr="001B4380">
        <w:rPr>
          <w:sz w:val="12"/>
        </w:rPr>
        <w:t xml:space="preserve"> (1957) </w:t>
      </w:r>
      <w:r w:rsidRPr="00FD4521">
        <w:rPr>
          <w:rStyle w:val="StyleUnderline"/>
        </w:rPr>
        <w:t>claimed could lead to despotic rule</w:t>
      </w:r>
      <w:r w:rsidRPr="001B4380">
        <w:rPr>
          <w:sz w:val="12"/>
        </w:rPr>
        <w:t xml:space="preserve"> (see also </w:t>
      </w:r>
      <w:proofErr w:type="spellStart"/>
      <w:r w:rsidRPr="001B4380">
        <w:rPr>
          <w:sz w:val="12"/>
        </w:rPr>
        <w:t>Worster</w:t>
      </w:r>
      <w:proofErr w:type="spellEnd"/>
      <w:r w:rsidRPr="001B4380">
        <w:rPr>
          <w:sz w:val="12"/>
        </w:rPr>
        <w:t xml:space="preserve"> 1985). Although </w:t>
      </w:r>
      <w:proofErr w:type="spellStart"/>
      <w:r w:rsidRPr="001B4380">
        <w:rPr>
          <w:sz w:val="12"/>
        </w:rPr>
        <w:t>Worster’s</w:t>
      </w:r>
      <w:proofErr w:type="spellEnd"/>
      <w:r w:rsidRPr="001B4380">
        <w:rPr>
          <w:sz w:val="12"/>
        </w:rPr>
        <w:t xml:space="preserve"> thesis has been discredited by political ecologists (Sheridan 1998, </w:t>
      </w:r>
      <w:proofErr w:type="spellStart"/>
      <w:r w:rsidRPr="001B4380">
        <w:rPr>
          <w:sz w:val="12"/>
        </w:rPr>
        <w:t>Pisani</w:t>
      </w:r>
      <w:proofErr w:type="spellEnd"/>
      <w:r w:rsidRPr="001B4380">
        <w:rPr>
          <w:sz w:val="12"/>
        </w:rPr>
        <w:t xml:space="preserve"> 1989) who argue that water politics is a highly-fragmented, contested sphere, not one controlled by an oligarchic elite (Wilder 2002), </w:t>
      </w:r>
      <w:proofErr w:type="spellStart"/>
      <w:r w:rsidRPr="001B4380">
        <w:rPr>
          <w:sz w:val="12"/>
        </w:rPr>
        <w:t>Worster</w:t>
      </w:r>
      <w:proofErr w:type="spellEnd"/>
      <w:r w:rsidRPr="001B4380">
        <w:rPr>
          <w:sz w:val="12"/>
        </w:rPr>
        <w:t xml:space="preserve"> did contribute an essential insight that in arid lands elites tend to desire control over water resources and establish a system of power relations based upon that control. This </w:t>
      </w:r>
      <w:r w:rsidRPr="00FD4521">
        <w:rPr>
          <w:rStyle w:val="StyleUnderline"/>
        </w:rPr>
        <w:t>highly technological management of water resources runs contrary to the</w:t>
      </w:r>
      <w:r w:rsidRPr="001B4380">
        <w:rPr>
          <w:sz w:val="12"/>
        </w:rPr>
        <w:t xml:space="preserve"> Dublin Principles and </w:t>
      </w:r>
      <w:r w:rsidRPr="00FD4521">
        <w:rPr>
          <w:rStyle w:val="StyleUnderline"/>
        </w:rPr>
        <w:t>emerging water management paradigm</w:t>
      </w:r>
      <w:r w:rsidRPr="001B4380">
        <w:rPr>
          <w:sz w:val="12"/>
        </w:rPr>
        <w:t xml:space="preserve"> (Wilder 2010, </w:t>
      </w:r>
      <w:proofErr w:type="spellStart"/>
      <w:r w:rsidRPr="001B4380">
        <w:rPr>
          <w:sz w:val="12"/>
        </w:rPr>
        <w:t>Conca</w:t>
      </w:r>
      <w:proofErr w:type="spellEnd"/>
      <w:r w:rsidRPr="001B4380">
        <w:rPr>
          <w:sz w:val="12"/>
        </w:rPr>
        <w:t xml:space="preserve"> 2006), </w:t>
      </w:r>
      <w:r w:rsidRPr="00FD4521">
        <w:rPr>
          <w:rStyle w:val="StyleUnderline"/>
        </w:rPr>
        <w:t>which call for more participatory, transparent and decentralized water management strategies.</w:t>
      </w:r>
      <w:r>
        <w:rPr>
          <w:rStyle w:val="StyleUnderline"/>
        </w:rPr>
        <w:t xml:space="preserve"> </w:t>
      </w:r>
      <w:r w:rsidRPr="00FD4521">
        <w:rPr>
          <w:rStyle w:val="StyleUnderline"/>
        </w:rPr>
        <w:t>It</w:t>
      </w:r>
      <w:r w:rsidRPr="001B4380">
        <w:rPr>
          <w:sz w:val="12"/>
        </w:rPr>
        <w:t xml:space="preserve"> also r</w:t>
      </w:r>
      <w:r w:rsidRPr="00FD4521">
        <w:rPr>
          <w:rStyle w:val="StyleUnderline"/>
        </w:rPr>
        <w:t xml:space="preserve">uns contrary to calls for more “flexible” management strategies to deal with climate change impacts </w:t>
      </w:r>
      <w:r w:rsidRPr="001B4380">
        <w:rPr>
          <w:sz w:val="12"/>
        </w:rPr>
        <w:t>(Blatter and Ingram 2001) and calls to take a “soft-path” planning approach that focuses on demand management (as opposed to a “hard-path” strategy that relies on fixed infrastructure to address supply management) (</w:t>
      </w:r>
      <w:proofErr w:type="spellStart"/>
      <w:r w:rsidRPr="001B4380">
        <w:rPr>
          <w:sz w:val="12"/>
        </w:rPr>
        <w:t>Gleick</w:t>
      </w:r>
      <w:proofErr w:type="spellEnd"/>
      <w:r w:rsidRPr="001B4380">
        <w:rPr>
          <w:sz w:val="12"/>
        </w:rPr>
        <w:t xml:space="preserve"> 2003).</w:t>
      </w:r>
    </w:p>
    <w:p w:rsidR="00BA661A" w:rsidRDefault="00BA661A" w:rsidP="00BA661A">
      <w:pPr>
        <w:pStyle w:val="Heading4"/>
      </w:pPr>
      <w:r>
        <w:t>Exacerbates environmental violence</w:t>
      </w:r>
    </w:p>
    <w:p w:rsidR="00BA661A" w:rsidRPr="003808E4" w:rsidRDefault="00BA661A" w:rsidP="00BA661A">
      <w:pPr>
        <w:rPr>
          <w:rStyle w:val="Style13ptBold"/>
          <w:b w:val="0"/>
          <w:bCs w:val="0"/>
          <w:sz w:val="22"/>
        </w:rPr>
      </w:pPr>
      <w:proofErr w:type="spellStart"/>
      <w:r>
        <w:rPr>
          <w:rStyle w:val="Style13ptBold"/>
        </w:rPr>
        <w:t>McEvoy</w:t>
      </w:r>
      <w:proofErr w:type="spellEnd"/>
      <w:r>
        <w:rPr>
          <w:rStyle w:val="Style13ptBold"/>
        </w:rPr>
        <w:t xml:space="preserve">* and Wilder** </w:t>
      </w:r>
      <w:r w:rsidRPr="003808E4">
        <w:t>20</w:t>
      </w:r>
      <w:r>
        <w:rPr>
          <w:rStyle w:val="Style13ptBold"/>
        </w:rPr>
        <w:t xml:space="preserve">10 – </w:t>
      </w:r>
      <w:r w:rsidRPr="003808E4">
        <w:t>*PhD Candidate in Geography, Assistant Professor of Resource Geography in the Department of Earth Sciences at Montana State University</w:t>
      </w:r>
      <w:r>
        <w:t>, **Ph.D. Associate Research Professor of Environmental Policy the University of Arizona</w:t>
      </w:r>
    </w:p>
    <w:p w:rsidR="00BA661A" w:rsidRDefault="00BA661A" w:rsidP="00BA661A">
      <w:r>
        <w:t xml:space="preserve">[Jamie, </w:t>
      </w:r>
      <w:proofErr w:type="spellStart"/>
      <w:r>
        <w:t>Mragaret</w:t>
      </w:r>
      <w:proofErr w:type="spellEnd"/>
      <w:r>
        <w:t>, “Raising Risk: Desalination as a Maladaptive Climate Strategy in the Water Sector”]//AS</w:t>
      </w:r>
    </w:p>
    <w:p w:rsidR="00BA661A" w:rsidRDefault="00BA661A" w:rsidP="00BA661A">
      <w:pPr>
        <w:rPr>
          <w:rStyle w:val="StyleUnderline"/>
        </w:rPr>
      </w:pPr>
      <w:r>
        <w:t xml:space="preserve">A second step in a critical risk analysis is </w:t>
      </w:r>
      <w:r w:rsidRPr="00E660DF">
        <w:rPr>
          <w:rStyle w:val="StyleUnderline"/>
        </w:rPr>
        <w:t>anticipating what types of risks are likely to arise</w:t>
      </w:r>
      <w:r>
        <w:t xml:space="preserve">. Beck (1992, 1994, </w:t>
      </w:r>
      <w:proofErr w:type="gramStart"/>
      <w:r>
        <w:t>2009</w:t>
      </w:r>
      <w:proofErr w:type="gramEnd"/>
      <w:r>
        <w:t xml:space="preserve">) and </w:t>
      </w:r>
      <w:proofErr w:type="spellStart"/>
      <w:r>
        <w:t>Perrow</w:t>
      </w:r>
      <w:proofErr w:type="spellEnd"/>
      <w:r>
        <w:t xml:space="preserve"> (1999) provide useful frameworks for thinking about the phenomenon of “</w:t>
      </w:r>
      <w:r w:rsidRPr="00E660DF">
        <w:rPr>
          <w:rStyle w:val="StyleUnderline"/>
        </w:rPr>
        <w:t>unintended risks” or “side effects” that could be associated with the construction of a binational desalination plant to solve issues of water scarcity</w:t>
      </w:r>
      <w:r>
        <w:t xml:space="preserve"> on the U.S.-Mexico border. </w:t>
      </w:r>
      <w:r w:rsidRPr="00E660DF">
        <w:rPr>
          <w:rStyle w:val="StyleUnderline"/>
        </w:rPr>
        <w:t xml:space="preserve">Although desalination technology </w:t>
      </w:r>
      <w:proofErr w:type="gramStart"/>
      <w:r w:rsidRPr="00E660DF">
        <w:rPr>
          <w:rStyle w:val="StyleUnderline"/>
        </w:rPr>
        <w:t>has been used</w:t>
      </w:r>
      <w:proofErr w:type="gramEnd"/>
      <w:r w:rsidRPr="00E660DF">
        <w:rPr>
          <w:rStyle w:val="StyleUnderline"/>
        </w:rPr>
        <w:t xml:space="preserve"> quite extensively</w:t>
      </w:r>
      <w:r>
        <w:t xml:space="preserve"> in oil-rich Middle Eastern countries and arid islands (e.g., Canary Islands) since the 1960s, </w:t>
      </w:r>
      <w:r w:rsidRPr="00E660DF">
        <w:rPr>
          <w:rStyle w:val="StyleUnderline"/>
        </w:rPr>
        <w:t>little research has been conducted on the social and environmental impacts of this technology</w:t>
      </w:r>
      <w:r>
        <w:t xml:space="preserve"> (NRC 2008). Of </w:t>
      </w:r>
      <w:r w:rsidRPr="00E660DF">
        <w:rPr>
          <w:rStyle w:val="StyleUnderline"/>
        </w:rPr>
        <w:t xml:space="preserve">the environmental research that </w:t>
      </w:r>
      <w:proofErr w:type="gramStart"/>
      <w:r w:rsidRPr="00E660DF">
        <w:rPr>
          <w:rStyle w:val="StyleUnderline"/>
        </w:rPr>
        <w:t>has been conducted</w:t>
      </w:r>
      <w:proofErr w:type="gramEnd"/>
      <w:r w:rsidRPr="00E660DF">
        <w:rPr>
          <w:rStyle w:val="StyleUnderline"/>
        </w:rPr>
        <w:t>, most has focused on the direct impact of the brine, or saltwater concentrate, discharge on marine ecosystems</w:t>
      </w:r>
      <w:r>
        <w:t xml:space="preserve"> (Cooley, </w:t>
      </w:r>
      <w:proofErr w:type="spellStart"/>
      <w:r>
        <w:t>Gleick</w:t>
      </w:r>
      <w:proofErr w:type="spellEnd"/>
      <w:r>
        <w:t xml:space="preserve"> and Wolff 2006). As currently practiced, the majority (41 percent) </w:t>
      </w:r>
      <w:r w:rsidRPr="00E660DF">
        <w:rPr>
          <w:rStyle w:val="StyleUnderline"/>
        </w:rPr>
        <w:t xml:space="preserve">of desalination plants in the U.S. utilize the surface water discharge method of dealing with brine concentrate </w:t>
      </w:r>
      <w:r>
        <w:t xml:space="preserve">(i.e., </w:t>
      </w:r>
      <w:r w:rsidRPr="00E660DF">
        <w:rPr>
          <w:rStyle w:val="StyleUnderline"/>
        </w:rPr>
        <w:t>releasing the concentrate back into the ocean</w:t>
      </w:r>
      <w:r>
        <w:t xml:space="preserve">) (NRC 2008). Findings from existing studies on the impact of brine discharge on marine ecosystems are contradictory, with some studies indicating minor to major impacts on marine ecosystems, while others found no significant impacts (NRC 2008:130). The technology for producing a Zero Liquid Discharge (ZLD) process, particularly for the inland desalination of brackish groundwater, is available, but is much more expensive than dispersing the brine concentrate back into the sea. And even with ZLD, there is still a solid waste pollutant to contend with. In addition to concern about the direct impact of the brine discharge on marine ecosystems, there is also concern about the direct impact of the </w:t>
      </w:r>
      <w:r w:rsidRPr="00E660DF">
        <w:rPr>
          <w:rStyle w:val="StyleUnderline"/>
        </w:rPr>
        <w:t>variety chemicals</w:t>
      </w:r>
      <w:r>
        <w:t xml:space="preserve"> used in the Reverse Osmosis (RO) process. </w:t>
      </w:r>
      <w:r w:rsidRPr="00E660DF">
        <w:rPr>
          <w:rStyle w:val="StyleUnderline"/>
        </w:rPr>
        <w:t xml:space="preserve">These chemicals may include iron chloride as an anticoagulant, hypochlorite as an oxidant, sulfuric acid to equilibrate the PH for the membranes, sodium </w:t>
      </w:r>
      <w:proofErr w:type="spellStart"/>
      <w:r w:rsidRPr="00E660DF">
        <w:rPr>
          <w:rStyle w:val="StyleUnderline"/>
        </w:rPr>
        <w:t>bisulphate</w:t>
      </w:r>
      <w:proofErr w:type="spellEnd"/>
      <w:r w:rsidRPr="00E660DF">
        <w:rPr>
          <w:rStyle w:val="StyleUnderline"/>
        </w:rPr>
        <w:t>, an anti-</w:t>
      </w:r>
      <w:proofErr w:type="spellStart"/>
      <w:r w:rsidRPr="00E660DF">
        <w:rPr>
          <w:rStyle w:val="StyleUnderline"/>
        </w:rPr>
        <w:t>scalant</w:t>
      </w:r>
      <w:proofErr w:type="spellEnd"/>
      <w:r w:rsidRPr="00E660DF">
        <w:rPr>
          <w:rStyle w:val="StyleUnderline"/>
        </w:rPr>
        <w:t xml:space="preserve"> and calcium carbonate</w:t>
      </w:r>
      <w:r>
        <w:t xml:space="preserve">. </w:t>
      </w:r>
      <w:r w:rsidRPr="00E660DF">
        <w:rPr>
          <w:rStyle w:val="StyleUnderline"/>
        </w:rPr>
        <w:t xml:space="preserve">Even less research </w:t>
      </w:r>
      <w:proofErr w:type="gramStart"/>
      <w:r w:rsidRPr="00E660DF">
        <w:rPr>
          <w:rStyle w:val="StyleUnderline"/>
        </w:rPr>
        <w:t>has been conducted</w:t>
      </w:r>
      <w:proofErr w:type="gramEnd"/>
      <w:r w:rsidRPr="00E660DF">
        <w:rPr>
          <w:rStyle w:val="StyleUnderline"/>
        </w:rPr>
        <w:t xml:space="preserve"> on the indirect environmental impacts</w:t>
      </w:r>
      <w:r>
        <w:t xml:space="preserve"> —or unintended side effects— of this </w:t>
      </w:r>
      <w:r>
        <w:lastRenderedPageBreak/>
        <w:t xml:space="preserve">technology (NRC 2008), though important exceptions exist (see Cooley et al. 2006: 59-66). </w:t>
      </w:r>
      <w:r w:rsidRPr="00E660DF">
        <w:rPr>
          <w:rStyle w:val="StyleUnderline"/>
        </w:rPr>
        <w:t>These indirect environmental impacts include increased energy demands, increased greenhouse gas emissions, and increased urban growth—which is associated with a host of environmental impacts.</w:t>
      </w:r>
      <w:r>
        <w:rPr>
          <w:rStyle w:val="StyleUnderline"/>
        </w:rPr>
        <w:t xml:space="preserve"> </w:t>
      </w:r>
      <w:proofErr w:type="spellStart"/>
      <w:r>
        <w:t>Perrow’s</w:t>
      </w:r>
      <w:proofErr w:type="spellEnd"/>
      <w:r>
        <w:t xml:space="preserve"> (1999) “</w:t>
      </w:r>
      <w:r w:rsidRPr="00E660DF">
        <w:rPr>
          <w:rStyle w:val="StyleUnderline"/>
        </w:rPr>
        <w:t>complexity/coupling” analysis is useful for understanding the types of potential side effects wrought by the biophysical characteristics</w:t>
      </w:r>
      <w:r>
        <w:t xml:space="preserve"> of the desalination process. One of the main indirect environmental concerns is the energy intensity of the process (see also Cooley et al. 2006: 59-66). </w:t>
      </w:r>
      <w:r w:rsidRPr="00E660DF">
        <w:rPr>
          <w:rStyle w:val="StyleUnderline"/>
        </w:rPr>
        <w:t>Reverse Osmosis, the most commonly used technology to separate water and salt, is a very energy intensive process.</w:t>
      </w:r>
      <w:r>
        <w:rPr>
          <w:rStyle w:val="StyleUnderline"/>
        </w:rPr>
        <w:t xml:space="preserve"> </w:t>
      </w:r>
      <w:r w:rsidRPr="00E660DF">
        <w:rPr>
          <w:rStyle w:val="StyleUnderline"/>
        </w:rPr>
        <w:t xml:space="preserve">On average, desalination requires </w:t>
      </w:r>
      <w:proofErr w:type="gramStart"/>
      <w:r w:rsidRPr="00E660DF">
        <w:rPr>
          <w:rStyle w:val="StyleUnderline"/>
        </w:rPr>
        <w:t>four times as much energy</w:t>
      </w:r>
      <w:proofErr w:type="gramEnd"/>
      <w:r w:rsidRPr="00E660DF">
        <w:rPr>
          <w:rStyle w:val="StyleUnderline"/>
        </w:rPr>
        <w:t xml:space="preserve"> as water produced in water re-use plants, ten times as much energy as traditional treatment for surface water</w:t>
      </w:r>
      <w:r>
        <w:t xml:space="preserve">, and </w:t>
      </w:r>
      <w:r w:rsidRPr="00E660DF">
        <w:rPr>
          <w:rStyle w:val="StyleUnderline"/>
        </w:rPr>
        <w:t>nearly twenty times more energy than pumping groundwater</w:t>
      </w:r>
      <w:r>
        <w:t xml:space="preserve"> 200 vertical feet (</w:t>
      </w:r>
      <w:proofErr w:type="spellStart"/>
      <w:r>
        <w:t>Prats</w:t>
      </w:r>
      <w:proofErr w:type="spellEnd"/>
      <w:r>
        <w:t xml:space="preserve"> Rico and </w:t>
      </w:r>
      <w:proofErr w:type="spellStart"/>
      <w:r>
        <w:t>Melgarejo</w:t>
      </w:r>
      <w:proofErr w:type="spellEnd"/>
      <w:r>
        <w:t xml:space="preserve"> Moreno 2006, NRC 2008). Most </w:t>
      </w:r>
      <w:r w:rsidRPr="00E660DF">
        <w:rPr>
          <w:rStyle w:val="StyleUnderline"/>
        </w:rPr>
        <w:t>cost-benefit analyses of desalination fail to account for increases in energy prices over tim</w:t>
      </w:r>
      <w:r>
        <w:t xml:space="preserve">e. As Cooley et al. (2006: 58) found, potable water produced by seawater desalination rises in cost more rapidly than other sources, and demonstrates higher year-to-year variability, because less of its cost is due to fixed capital expenses. </w:t>
      </w:r>
      <w:proofErr w:type="gramStart"/>
      <w:r w:rsidRPr="00E660DF">
        <w:rPr>
          <w:rStyle w:val="StyleUnderline"/>
        </w:rPr>
        <w:t>Future increases in energy costs adds</w:t>
      </w:r>
      <w:proofErr w:type="gramEnd"/>
      <w:r w:rsidRPr="00E660DF">
        <w:rPr>
          <w:rStyle w:val="StyleUnderline"/>
        </w:rPr>
        <w:t xml:space="preserve"> a critical element of uncertainty to the desalination calculus.</w:t>
      </w:r>
      <w:r>
        <w:rPr>
          <w:rStyle w:val="StyleUnderline"/>
        </w:rPr>
        <w:t xml:space="preserve"> </w:t>
      </w:r>
      <w:r w:rsidRPr="00E660DF">
        <w:rPr>
          <w:rStyle w:val="StyleUnderline"/>
        </w:rPr>
        <w:t xml:space="preserve">It </w:t>
      </w:r>
      <w:proofErr w:type="gramStart"/>
      <w:r w:rsidRPr="00E660DF">
        <w:rPr>
          <w:rStyle w:val="StyleUnderline"/>
        </w:rPr>
        <w:t>is often</w:t>
      </w:r>
      <w:r>
        <w:t xml:space="preserve"> proposed</w:t>
      </w:r>
      <w:proofErr w:type="gramEnd"/>
      <w:r>
        <w:t xml:space="preserve"> </w:t>
      </w:r>
      <w:r w:rsidRPr="00E660DF">
        <w:rPr>
          <w:rStyle w:val="StyleUnderline"/>
        </w:rPr>
        <w:t>that desalination plants be co-located next to an energy production facility in order to benefit from the excess heat produced in energy production</w:t>
      </w:r>
      <w:r>
        <w:t xml:space="preserve">, </w:t>
      </w:r>
      <w:r w:rsidRPr="00E660DF">
        <w:rPr>
          <w:rStyle w:val="StyleUnderline"/>
        </w:rPr>
        <w:t>and to provide water for the cooling process required in the electric plant.</w:t>
      </w:r>
      <w:r>
        <w:t xml:space="preserve"> Additionally, the wastewater for the energy plant </w:t>
      </w:r>
      <w:proofErr w:type="gramStart"/>
      <w:r>
        <w:t>can be used</w:t>
      </w:r>
      <w:proofErr w:type="gramEnd"/>
      <w:r>
        <w:t xml:space="preserve"> to dilute the brine water concentrate that is a polluting by-product of the desalination process. Using </w:t>
      </w:r>
      <w:proofErr w:type="spellStart"/>
      <w:r>
        <w:t>Perrow’s</w:t>
      </w:r>
      <w:proofErr w:type="spellEnd"/>
      <w:r>
        <w:t xml:space="preserve"> complexity analysis, </w:t>
      </w:r>
      <w:r w:rsidRPr="00E660DF">
        <w:rPr>
          <w:rStyle w:val="StyleUnderline"/>
        </w:rPr>
        <w:t>we conclude that co-location of two processes, increases the complexity of a system with non-linear production sequences, common components and interacting controls.</w:t>
      </w:r>
      <w:r>
        <w:rPr>
          <w:rStyle w:val="StyleUnderline"/>
        </w:rPr>
        <w:t xml:space="preserve"> </w:t>
      </w:r>
      <w:r>
        <w:t xml:space="preserve">Currently, </w:t>
      </w:r>
      <w:proofErr w:type="gramStart"/>
      <w:r w:rsidRPr="00E660DF">
        <w:rPr>
          <w:rStyle w:val="StyleUnderline"/>
        </w:rPr>
        <w:t>most desalination plants are powered by carbon-based fuels,</w:t>
      </w:r>
      <w:r>
        <w:t xml:space="preserve"> </w:t>
      </w:r>
      <w:r w:rsidRPr="00E660DF">
        <w:rPr>
          <w:rStyle w:val="Emphasis"/>
        </w:rPr>
        <w:t>making them major contributors to greenhouse gas emissions</w:t>
      </w:r>
      <w:proofErr w:type="gramEnd"/>
      <w:r>
        <w:t xml:space="preserve">. This </w:t>
      </w:r>
      <w:r w:rsidRPr="00E660DF">
        <w:rPr>
          <w:rStyle w:val="StyleUnderline"/>
        </w:rPr>
        <w:t>creates a rather ironic “hydro-illogical” cycle</w:t>
      </w:r>
      <w:r>
        <w:t xml:space="preserve"> (</w:t>
      </w:r>
      <w:proofErr w:type="spellStart"/>
      <w:r>
        <w:t>Tannehill</w:t>
      </w:r>
      <w:proofErr w:type="spellEnd"/>
      <w:r>
        <w:t xml:space="preserve"> 1947) in which </w:t>
      </w:r>
      <w:r w:rsidRPr="00E660DF">
        <w:rPr>
          <w:rStyle w:val="StyleUnderline"/>
        </w:rPr>
        <w:t>the “solution” to water scarcity caused by climate change contributes directly to a positive feedback loop that exacerbates the conditions that lead to increased climate change</w:t>
      </w:r>
      <w:r>
        <w:t xml:space="preserve">. </w:t>
      </w:r>
      <w:r w:rsidRPr="00E660DF">
        <w:rPr>
          <w:rStyle w:val="StyleUnderline"/>
        </w:rPr>
        <w:t>An alternative fuel source is nuclear energy</w:t>
      </w:r>
      <w:r>
        <w:t xml:space="preserve">, which is associated </w:t>
      </w:r>
      <w:r w:rsidRPr="00E660DF">
        <w:rPr>
          <w:rStyle w:val="StyleUnderline"/>
        </w:rPr>
        <w:t>with a host of known and unknown side effects</w:t>
      </w:r>
      <w:r>
        <w:t xml:space="preserve">. The </w:t>
      </w:r>
      <w:r w:rsidRPr="00E660DF">
        <w:rPr>
          <w:rStyle w:val="StyleUnderline"/>
        </w:rPr>
        <w:t>complexity of the system increases dramatically if the desalination plant is co-located next to a nuclear power plant</w:t>
      </w:r>
      <w:r>
        <w:t xml:space="preserve"> (as </w:t>
      </w:r>
      <w:proofErr w:type="gramStart"/>
      <w:r>
        <w:t>was previously proposed</w:t>
      </w:r>
      <w:proofErr w:type="gramEnd"/>
      <w:r>
        <w:t xml:space="preserve"> by the U.S.-Mexico International Atomic Energy Agency in the initial Arizona-Sonora binational desalination project [1968]). Nuclear power production adds unintended feedback loops, indirect sources of information, </w:t>
      </w:r>
      <w:r w:rsidRPr="00E660DF">
        <w:rPr>
          <w:rStyle w:val="StyleUnderline"/>
        </w:rPr>
        <w:t xml:space="preserve">and incomplete knowledge of the system. In sum, the high energy requirements of this technology cause the energy and water systems to </w:t>
      </w:r>
      <w:proofErr w:type="gramStart"/>
      <w:r w:rsidRPr="00E660DF">
        <w:rPr>
          <w:rStyle w:val="StyleUnderline"/>
        </w:rPr>
        <w:t>become more tightly coupled</w:t>
      </w:r>
      <w:proofErr w:type="gramEnd"/>
      <w:r w:rsidRPr="00E660DF">
        <w:rPr>
          <w:rStyle w:val="StyleUnderline"/>
        </w:rPr>
        <w:t>.</w:t>
      </w:r>
      <w:r>
        <w:t xml:space="preserve"> This </w:t>
      </w:r>
      <w:proofErr w:type="gramStart"/>
      <w:r>
        <w:t>is referred</w:t>
      </w:r>
      <w:proofErr w:type="gramEnd"/>
      <w:r>
        <w:t xml:space="preserve"> to as the “</w:t>
      </w:r>
      <w:r w:rsidRPr="00E660DF">
        <w:rPr>
          <w:rStyle w:val="StyleUnderline"/>
        </w:rPr>
        <w:t>water-energy nexus” and it suggests that any disruption in power supply would directly impact water provision.</w:t>
      </w:r>
      <w:r>
        <w:t xml:space="preserve"> To monitor the </w:t>
      </w:r>
      <w:r w:rsidRPr="00E660DF">
        <w:rPr>
          <w:rStyle w:val="StyleUnderline"/>
        </w:rPr>
        <w:t>environmental challenges posed by the energy requirements, chemical inputs, and production of brine discharge, desalination relies on a series of automated sensors.</w:t>
      </w:r>
      <w:r>
        <w:rPr>
          <w:rStyle w:val="StyleUnderline"/>
        </w:rPr>
        <w:t xml:space="preserve"> </w:t>
      </w:r>
      <w:r>
        <w:t xml:space="preserve">This is an example of multiple and interacting controls and indirect information, which are both characteristics of a complex system. Although </w:t>
      </w:r>
      <w:r w:rsidRPr="00E660DF">
        <w:rPr>
          <w:rStyle w:val="StyleUnderline"/>
        </w:rPr>
        <w:t>redundancy seems like it might reduce the riskiness of the system</w:t>
      </w:r>
      <w:r>
        <w:t xml:space="preserve">, </w:t>
      </w:r>
      <w:proofErr w:type="spellStart"/>
      <w:r>
        <w:t>Perrow</w:t>
      </w:r>
      <w:proofErr w:type="spellEnd"/>
      <w:r>
        <w:t xml:space="preserve"> argues that it is a sign of tight coupling, </w:t>
      </w:r>
      <w:r w:rsidRPr="00E660DF">
        <w:rPr>
          <w:rStyle w:val="StyleUnderline"/>
        </w:rPr>
        <w:t>which actually indicates that the process is risky</w:t>
      </w:r>
      <w:r>
        <w:t xml:space="preserve"> (or there would be no need for redundancy). </w:t>
      </w:r>
      <w:r w:rsidRPr="00E660DF">
        <w:rPr>
          <w:rStyle w:val="StyleUnderline"/>
        </w:rPr>
        <w:t xml:space="preserve">Another major concern regarding the indirect environmental impacts </w:t>
      </w:r>
      <w:r>
        <w:t xml:space="preserve">of this </w:t>
      </w:r>
      <w:r w:rsidRPr="00E660DF">
        <w:rPr>
          <w:rStyle w:val="StyleUnderline"/>
        </w:rPr>
        <w:t>technology is its growth inducement potential.</w:t>
      </w:r>
      <w:r>
        <w:rPr>
          <w:rStyle w:val="StyleUnderline"/>
        </w:rPr>
        <w:t xml:space="preserve"> </w:t>
      </w:r>
      <w:r w:rsidRPr="00E660DF">
        <w:t>In</w:t>
      </w:r>
      <w:r>
        <w:t xml:space="preserve"> arid regions where scarce water resources have limited urban growth, </w:t>
      </w:r>
      <w:r w:rsidRPr="00E660DF">
        <w:rPr>
          <w:rStyle w:val="StyleUnderline"/>
        </w:rPr>
        <w:t xml:space="preserve">the introduction of “limitless” desalinated water is likely to encourage urban growth, which is associated with a range of environmental impacts including </w:t>
      </w:r>
      <w:r w:rsidRPr="00E660DF">
        <w:rPr>
          <w:rStyle w:val="Emphasis"/>
        </w:rPr>
        <w:t xml:space="preserve">increased air and water pollution, habitat fragmentation, coastal development, saline intrusion into agriculture, and loss of biodiversity </w:t>
      </w:r>
      <w:r w:rsidRPr="00E660DF">
        <w:t>(</w:t>
      </w:r>
      <w:r>
        <w:t xml:space="preserve">Smith 2009, Sax et al. 2006, Cooley et al. 2006, and Johnson 2001). Furthermore, </w:t>
      </w:r>
      <w:r w:rsidRPr="00E660DF">
        <w:rPr>
          <w:rStyle w:val="StyleUnderline"/>
        </w:rPr>
        <w:t xml:space="preserve">once these urban areas come to rely upon this expensive, energy-intensive, technologically produced source of water their </w:t>
      </w:r>
      <w:r w:rsidRPr="00E660DF">
        <w:rPr>
          <w:rStyle w:val="StyleUnderline"/>
        </w:rPr>
        <w:lastRenderedPageBreak/>
        <w:t>environmental security and autonomy may become more tenuous</w:t>
      </w:r>
      <w:r>
        <w:t xml:space="preserve">. Wolf (2009) </w:t>
      </w:r>
      <w:r w:rsidRPr="00E660DF">
        <w:rPr>
          <w:rStyle w:val="StyleUnderline"/>
        </w:rPr>
        <w:t>suggests that desalination could have important implications for geopolitical and spatial shifts in power over water resources</w:t>
      </w:r>
      <w:r>
        <w:t xml:space="preserve">, with </w:t>
      </w:r>
      <w:r w:rsidRPr="00E660DF">
        <w:rPr>
          <w:rStyle w:val="StyleUnderline"/>
        </w:rPr>
        <w:t>control moving from headwaters to coasts</w:t>
      </w:r>
      <w:r>
        <w:t xml:space="preserve">. In addition to the increased dependency on reliable energy supplies, </w:t>
      </w:r>
      <w:r w:rsidRPr="00E660DF">
        <w:rPr>
          <w:rStyle w:val="StyleUnderline"/>
        </w:rPr>
        <w:t>it is also possible to imagine a scenario in which “limitless” desalinated water encourages urban growth that is highly dependent upon this sole water source, making the system more vulnerable</w:t>
      </w:r>
      <w:r>
        <w:t xml:space="preserve">. In the case of a binational desalination plant, where the ownership and management of the plant is not within the jurisdiction of one’s own country, cities and water users within the region would be increasingly dependent upon maintaining good binational relations (Wilder et al., 2010). Although we remain critical of Beck’s claim that the risk society is a classless society (1992), </w:t>
      </w:r>
      <w:r w:rsidRPr="00E660DF">
        <w:rPr>
          <w:rStyle w:val="StyleUnderline"/>
        </w:rPr>
        <w:t xml:space="preserve">the case of desalination may indeed be an example wherein the wealthier citizens who are able to afford the more expensive price of desalinated water, </w:t>
      </w:r>
      <w:proofErr w:type="gramStart"/>
      <w:r w:rsidRPr="00E660DF">
        <w:rPr>
          <w:rStyle w:val="StyleUnderline"/>
        </w:rPr>
        <w:t>are placed</w:t>
      </w:r>
      <w:proofErr w:type="gramEnd"/>
      <w:r w:rsidRPr="00E660DF">
        <w:rPr>
          <w:rStyle w:val="StyleUnderline"/>
        </w:rPr>
        <w:t xml:space="preserve"> in a position of greater risk and vulnerability to disruptions in the provision of this manufactured resource</w:t>
      </w:r>
      <w:r>
        <w:t xml:space="preserve">. A study conducted by the Pacific Institute on desalination in California within a global context concludes that the “greatest barrier to desalination remains its high economic cost compared to alternatives, including other sources of supply, improved wastewater reuse, and especially more efficient use and demand management” (Cooley et al. 2006:82). In sum, </w:t>
      </w:r>
      <w:r w:rsidRPr="00E660DF">
        <w:rPr>
          <w:rStyle w:val="StyleUnderline"/>
        </w:rPr>
        <w:t>when one looks beyond the desalination plant itself</w:t>
      </w:r>
      <w:r>
        <w:t xml:space="preserve">, </w:t>
      </w:r>
      <w:r w:rsidRPr="00E660DF">
        <w:rPr>
          <w:rStyle w:val="StyleUnderline"/>
        </w:rPr>
        <w:t>which poses little threat of “catastrophic potential”</w:t>
      </w:r>
      <w:r>
        <w:t xml:space="preserve"> (in </w:t>
      </w:r>
      <w:proofErr w:type="spellStart"/>
      <w:r>
        <w:t>Perrow’s</w:t>
      </w:r>
      <w:proofErr w:type="spellEnd"/>
      <w:r>
        <w:t xml:space="preserve"> terms), </w:t>
      </w:r>
      <w:r w:rsidRPr="00E660DF">
        <w:rPr>
          <w:rStyle w:val="StyleUnderline"/>
        </w:rPr>
        <w:t>to consider the system as a whole, one sees a greater level of risk due to the tightly coupled water-energy nexus, the interconnected complexity of potentially being co-located with a nuclear power plant, a range of direct and indirect environmental impacts, and the tight coupling of growth and water dependency on a single source of water.</w:t>
      </w:r>
      <w:r>
        <w:rPr>
          <w:rStyle w:val="StyleUnderline"/>
        </w:rPr>
        <w:t xml:space="preserve"> </w:t>
      </w:r>
    </w:p>
    <w:p w:rsidR="00BA661A" w:rsidRPr="00416B1C" w:rsidRDefault="00BA661A" w:rsidP="00BA661A">
      <w:pPr>
        <w:pStyle w:val="Heading4"/>
      </w:pPr>
      <w:r>
        <w:t>Increases marginalization of poor people</w:t>
      </w:r>
    </w:p>
    <w:p w:rsidR="00BA661A" w:rsidRPr="003808E4" w:rsidRDefault="00BA661A" w:rsidP="00BA661A">
      <w:pPr>
        <w:rPr>
          <w:rStyle w:val="Style13ptBold"/>
          <w:b w:val="0"/>
          <w:bCs w:val="0"/>
          <w:sz w:val="22"/>
        </w:rPr>
      </w:pPr>
      <w:proofErr w:type="spellStart"/>
      <w:r>
        <w:rPr>
          <w:rStyle w:val="Style13ptBold"/>
        </w:rPr>
        <w:t>McEvoy</w:t>
      </w:r>
      <w:proofErr w:type="spellEnd"/>
      <w:r>
        <w:rPr>
          <w:rStyle w:val="Style13ptBold"/>
        </w:rPr>
        <w:t xml:space="preserve">* and Wilder** </w:t>
      </w:r>
      <w:r w:rsidRPr="003808E4">
        <w:t>20</w:t>
      </w:r>
      <w:r>
        <w:rPr>
          <w:rStyle w:val="Style13ptBold"/>
        </w:rPr>
        <w:t xml:space="preserve">10 – </w:t>
      </w:r>
      <w:r w:rsidRPr="003808E4">
        <w:t>*PhD Candidate in Geography, Assistant Professor of Resource Geography in the Department of Earth Sciences at Montana State University</w:t>
      </w:r>
      <w:r>
        <w:t>, **Ph.D. Associate Research Professor of Environmental Policy the University of Arizona</w:t>
      </w:r>
    </w:p>
    <w:p w:rsidR="00BA661A" w:rsidRDefault="00BA661A" w:rsidP="00BA661A">
      <w:r>
        <w:t xml:space="preserve">[Jamie, </w:t>
      </w:r>
      <w:proofErr w:type="spellStart"/>
      <w:r>
        <w:t>Mragaret</w:t>
      </w:r>
      <w:proofErr w:type="spellEnd"/>
      <w:r>
        <w:t>, “Raising Risk: Desalination as a Maladaptive Climate Strategy in the Water Sector”]//AS</w:t>
      </w:r>
    </w:p>
    <w:p w:rsidR="00BA661A" w:rsidRPr="00416B1C" w:rsidRDefault="00BA661A" w:rsidP="00BA661A">
      <w:pPr>
        <w:rPr>
          <w:sz w:val="12"/>
        </w:rPr>
      </w:pPr>
      <w:r w:rsidRPr="00077465">
        <w:rPr>
          <w:sz w:val="12"/>
        </w:rPr>
        <w:t xml:space="preserve">Identification of Winners and Losers A third </w:t>
      </w:r>
      <w:proofErr w:type="gramStart"/>
      <w:r w:rsidRPr="00077465">
        <w:rPr>
          <w:sz w:val="12"/>
        </w:rPr>
        <w:t>step</w:t>
      </w:r>
      <w:proofErr w:type="gramEnd"/>
      <w:r w:rsidRPr="00077465">
        <w:rPr>
          <w:sz w:val="12"/>
        </w:rPr>
        <w:t xml:space="preserve"> </w:t>
      </w:r>
      <w:r w:rsidRPr="0091587B">
        <w:rPr>
          <w:rStyle w:val="StyleUnderline"/>
        </w:rPr>
        <w:t>in a critical risk analysis to anticipate who wins and who loses from the adoption of a proposed technology or policy</w:t>
      </w:r>
      <w:r w:rsidRPr="00077465">
        <w:rPr>
          <w:sz w:val="12"/>
        </w:rPr>
        <w:t xml:space="preserve">. Initial </w:t>
      </w:r>
      <w:r w:rsidRPr="0091587B">
        <w:rPr>
          <w:rStyle w:val="StyleUnderline"/>
        </w:rPr>
        <w:t>investigation</w:t>
      </w:r>
      <w:r w:rsidRPr="00077465">
        <w:rPr>
          <w:sz w:val="12"/>
        </w:rPr>
        <w:t xml:space="preserve"> in Spain and Mexico </w:t>
      </w:r>
      <w:r w:rsidRPr="0091587B">
        <w:rPr>
          <w:rStyle w:val="StyleUnderline"/>
        </w:rPr>
        <w:t>suggests that it is the burgeoning tourist industry</w:t>
      </w:r>
      <w:r w:rsidRPr="00077465">
        <w:rPr>
          <w:sz w:val="12"/>
        </w:rPr>
        <w:t xml:space="preserve"> </w:t>
      </w:r>
      <w:r w:rsidRPr="0091587B">
        <w:rPr>
          <w:rStyle w:val="StyleUnderline"/>
        </w:rPr>
        <w:t>that benefits the most from</w:t>
      </w:r>
      <w:r w:rsidRPr="00077465">
        <w:rPr>
          <w:sz w:val="12"/>
        </w:rPr>
        <w:t xml:space="preserve"> this </w:t>
      </w:r>
      <w:r w:rsidRPr="0091587B">
        <w:rPr>
          <w:rStyle w:val="StyleUnderline"/>
        </w:rPr>
        <w:t>new supply of water</w:t>
      </w:r>
      <w:r w:rsidRPr="00077465">
        <w:rPr>
          <w:sz w:val="12"/>
        </w:rPr>
        <w:t xml:space="preserve">. </w:t>
      </w:r>
      <w:r w:rsidRPr="0091587B">
        <w:rPr>
          <w:rStyle w:val="StyleUnderline"/>
        </w:rPr>
        <w:t>It opens up new development opportunities and allows their industry to grow at a profitable rate because they are able to pass the increased water costs along to consumers</w:t>
      </w:r>
      <w:r w:rsidRPr="00077465">
        <w:rPr>
          <w:sz w:val="12"/>
        </w:rPr>
        <w:t xml:space="preserve">. Farmers, also benefit, but less directly. In Spain, farmers do use desalinated water to a limited extent, but the profit margin is not large enough to make use of expensive, desalinated water. However, they do benefit from reduced pressure to sell their water rights for urban growth. Initial investigations suggest that poorer residents </w:t>
      </w:r>
      <w:proofErr w:type="gramStart"/>
      <w:r w:rsidRPr="00077465">
        <w:rPr>
          <w:sz w:val="12"/>
        </w:rPr>
        <w:t>are negatively impacted</w:t>
      </w:r>
      <w:proofErr w:type="gramEnd"/>
      <w:r w:rsidRPr="00077465">
        <w:rPr>
          <w:sz w:val="12"/>
        </w:rPr>
        <w:t xml:space="preserve"> by the introduction of desalinated water into the public supply network. In Alicante Spain, </w:t>
      </w:r>
      <w:r w:rsidRPr="00077465">
        <w:rPr>
          <w:rStyle w:val="StyleUnderline"/>
        </w:rPr>
        <w:t>residents’ water bills nearly double,</w:t>
      </w:r>
      <w:r w:rsidRPr="00077465">
        <w:rPr>
          <w:sz w:val="12"/>
        </w:rPr>
        <w:t xml:space="preserve"> rising from $0.30 Euro cents in 2003 to $0.55 Euro cents by 2009, after desalinated water was introduced in 2003 (</w:t>
      </w:r>
      <w:proofErr w:type="spellStart"/>
      <w:r w:rsidRPr="00077465">
        <w:rPr>
          <w:sz w:val="12"/>
        </w:rPr>
        <w:t>Prats</w:t>
      </w:r>
      <w:proofErr w:type="spellEnd"/>
      <w:r w:rsidRPr="00077465">
        <w:rPr>
          <w:sz w:val="12"/>
        </w:rPr>
        <w:t xml:space="preserve"> Rico and </w:t>
      </w:r>
      <w:proofErr w:type="spellStart"/>
      <w:r w:rsidRPr="00077465">
        <w:rPr>
          <w:sz w:val="12"/>
        </w:rPr>
        <w:t>Melgarejo</w:t>
      </w:r>
      <w:proofErr w:type="spellEnd"/>
      <w:r w:rsidRPr="00077465">
        <w:rPr>
          <w:sz w:val="12"/>
        </w:rPr>
        <w:t xml:space="preserve"> Moreno 2006). </w:t>
      </w:r>
      <w:r w:rsidRPr="00077465">
        <w:rPr>
          <w:rStyle w:val="StyleUnderline"/>
        </w:rPr>
        <w:t>For households on tight budgets, this dramatic increase in the price of water poses a challenge in the struggle for access to affordable water. While some water managers and policymakers may argue that increasing the price of water leads to conservation of the resource, studies have shown that the responses to price increases differ between wealthy and poor households</w:t>
      </w:r>
      <w:r w:rsidRPr="00077465">
        <w:rPr>
          <w:sz w:val="12"/>
        </w:rPr>
        <w:t xml:space="preserve"> (Renwick and Archibald 1998, March and </w:t>
      </w:r>
      <w:proofErr w:type="spellStart"/>
      <w:r w:rsidRPr="00077465">
        <w:rPr>
          <w:sz w:val="12"/>
        </w:rPr>
        <w:t>Saurí</w:t>
      </w:r>
      <w:proofErr w:type="spellEnd"/>
      <w:r w:rsidRPr="00077465">
        <w:rPr>
          <w:sz w:val="12"/>
        </w:rPr>
        <w:t xml:space="preserve"> 2009). A study of California water users found that a price increase of 10 percent resulted in a 5.3 percent reduction in water use among low income households, while wealthier households reduced their water usage by only 1.1. </w:t>
      </w:r>
      <w:proofErr w:type="gramStart"/>
      <w:r w:rsidRPr="00077465">
        <w:rPr>
          <w:sz w:val="12"/>
        </w:rPr>
        <w:t>percent</w:t>
      </w:r>
      <w:proofErr w:type="gramEnd"/>
      <w:r w:rsidRPr="00077465">
        <w:rPr>
          <w:sz w:val="12"/>
        </w:rPr>
        <w:t xml:space="preserve"> (Renwick and Archibald 1998). </w:t>
      </w:r>
      <w:r w:rsidRPr="00077465">
        <w:rPr>
          <w:rStyle w:val="StyleUnderline"/>
        </w:rPr>
        <w:t xml:space="preserve">This introduces an additional burden to poor households, which may only be using enough water to meet basic needs. In addition to the uneven social impact of incorporating desalination into the public water supply system, it is important to note the environmental impacts including the direct impact of the brine discharge and chemicals, as well as the </w:t>
      </w:r>
      <w:r w:rsidRPr="00077465">
        <w:rPr>
          <w:rStyle w:val="StyleUnderline"/>
        </w:rPr>
        <w:lastRenderedPageBreak/>
        <w:t>indirect impacts of increased urban growth and energy demands</w:t>
      </w:r>
      <w:r w:rsidRPr="00077465">
        <w:rPr>
          <w:sz w:val="12"/>
        </w:rPr>
        <w:t xml:space="preserve">. Further research </w:t>
      </w:r>
      <w:proofErr w:type="gramStart"/>
      <w:r w:rsidRPr="00077465">
        <w:rPr>
          <w:sz w:val="12"/>
        </w:rPr>
        <w:t>is needed</w:t>
      </w:r>
      <w:proofErr w:type="gramEnd"/>
      <w:r w:rsidRPr="00077465">
        <w:rPr>
          <w:sz w:val="12"/>
        </w:rPr>
        <w:t xml:space="preserve"> to determine if any conservation measures or requirements have ensured more water for aquifer recharge or in-stream flows as a pre-condition for transition to desalinated water. </w:t>
      </w:r>
    </w:p>
    <w:p w:rsidR="00BA661A" w:rsidRPr="001F780E" w:rsidRDefault="00BA661A" w:rsidP="00BA661A">
      <w:pPr>
        <w:pStyle w:val="Heading4"/>
      </w:pPr>
      <w:r>
        <w:t xml:space="preserve">Desalination </w:t>
      </w:r>
      <w:r>
        <w:t>will be coopted and used to promote environmental destruction on a larger scale elsewhere</w:t>
      </w:r>
    </w:p>
    <w:p w:rsidR="00BA661A" w:rsidRPr="00CF50AA" w:rsidRDefault="00BA661A" w:rsidP="00BA661A">
      <w:pPr>
        <w:rPr>
          <w:rStyle w:val="Style13ptBold"/>
        </w:rPr>
      </w:pPr>
      <w:proofErr w:type="spellStart"/>
      <w:r>
        <w:rPr>
          <w:rStyle w:val="Style13ptBold"/>
        </w:rPr>
        <w:t>McEvoy</w:t>
      </w:r>
      <w:proofErr w:type="spellEnd"/>
      <w:r>
        <w:rPr>
          <w:rStyle w:val="Style13ptBold"/>
        </w:rPr>
        <w:t xml:space="preserve">, </w:t>
      </w:r>
      <w:r w:rsidRPr="00CF50AA">
        <w:t>20</w:t>
      </w:r>
      <w:r>
        <w:rPr>
          <w:rStyle w:val="Style13ptBold"/>
        </w:rPr>
        <w:t>13 –</w:t>
      </w:r>
      <w:r w:rsidRPr="00CF50AA">
        <w:t xml:space="preserve"> PhD Candidate in Geography, Assistant Professor of Resource Geography in the Department of Earth Sciences at Montana State University</w:t>
      </w:r>
    </w:p>
    <w:p w:rsidR="00BA661A" w:rsidRPr="00CF50AA" w:rsidRDefault="00BA661A" w:rsidP="00BA661A">
      <w:r>
        <w:t>[Jamie, “DESALINATION AND DEVELOPMENT: THE SOCIOECOLOGICAL AND TECHNOLOGICAL TRANSFORMATION OF THE GULF OF CALIFORNIA”, http://arizona.openrepository.com/arizona/bitstream/10150/301684/1/azu_etd_12924_sip1_m.pdf]//AS</w:t>
      </w:r>
    </w:p>
    <w:p w:rsidR="00BA661A" w:rsidRDefault="00BA661A" w:rsidP="00BA661A">
      <w:pPr>
        <w:rPr>
          <w:sz w:val="14"/>
        </w:rPr>
      </w:pPr>
      <w:r w:rsidRPr="001F780E">
        <w:rPr>
          <w:sz w:val="14"/>
        </w:rPr>
        <w:t xml:space="preserve">The provision of freshwater, particularly in urbanizing arid regions facing increased variability in precipitation patterns due to climate change, is one of the greatest challenges. Water resources, are not only a necessity for human life, but also a vital input into agricultural and industrial production, as well a crucial element of many ecosystem functions. Many regions are facing water scarcity, where demand for the resource outstrips natural supply. This has led to the over extraction of groundwater aquifers and complex </w:t>
      </w:r>
      <w:proofErr w:type="spellStart"/>
      <w:r w:rsidRPr="001F780E">
        <w:rPr>
          <w:sz w:val="14"/>
        </w:rPr>
        <w:t>interbasin</w:t>
      </w:r>
      <w:proofErr w:type="spellEnd"/>
      <w:r w:rsidRPr="001F780E">
        <w:rPr>
          <w:sz w:val="14"/>
        </w:rPr>
        <w:t xml:space="preserve"> transfers that have significant social and environmental costs (</w:t>
      </w:r>
      <w:proofErr w:type="spellStart"/>
      <w:r w:rsidRPr="001F780E">
        <w:rPr>
          <w:sz w:val="14"/>
        </w:rPr>
        <w:t>Postel</w:t>
      </w:r>
      <w:proofErr w:type="spellEnd"/>
      <w:r w:rsidRPr="001F780E">
        <w:rPr>
          <w:sz w:val="14"/>
        </w:rPr>
        <w:t xml:space="preserve"> and Richter, 2003). In addition to the challenges posed by population and economic growth, climate change </w:t>
      </w:r>
      <w:proofErr w:type="gramStart"/>
      <w:r w:rsidRPr="001F780E">
        <w:rPr>
          <w:sz w:val="14"/>
        </w:rPr>
        <w:t>is expected</w:t>
      </w:r>
      <w:proofErr w:type="gramEnd"/>
      <w:r w:rsidRPr="001F780E">
        <w:rPr>
          <w:sz w:val="14"/>
        </w:rPr>
        <w:t xml:space="preserve"> to have deleterious impacts on scarce water supplies in many regions. In the southwestern U.S. and northwestern Mexico climate models project increased temperatures, increased evaporation, increased length in dry spells, intensified droughts, and greater variability in rainfall patterns – all of which will negatively impact water resources (</w:t>
      </w:r>
      <w:proofErr w:type="spellStart"/>
      <w:r w:rsidRPr="001F780E">
        <w:rPr>
          <w:sz w:val="14"/>
        </w:rPr>
        <w:t>Garfin</w:t>
      </w:r>
      <w:proofErr w:type="spellEnd"/>
      <w:r w:rsidRPr="001F780E">
        <w:rPr>
          <w:sz w:val="14"/>
        </w:rPr>
        <w:t xml:space="preserve"> et al, 2013; </w:t>
      </w:r>
      <w:proofErr w:type="spellStart"/>
      <w:r w:rsidRPr="001F780E">
        <w:rPr>
          <w:sz w:val="14"/>
        </w:rPr>
        <w:t>Magaña</w:t>
      </w:r>
      <w:proofErr w:type="spellEnd"/>
      <w:r w:rsidRPr="001F780E">
        <w:rPr>
          <w:sz w:val="14"/>
        </w:rPr>
        <w:t xml:space="preserve"> et al, 2012; Wilder et al, 2010; IPCC, 2007; see also </w:t>
      </w:r>
      <w:proofErr w:type="spellStart"/>
      <w:r w:rsidRPr="001F780E">
        <w:rPr>
          <w:sz w:val="14"/>
        </w:rPr>
        <w:t>Milly</w:t>
      </w:r>
      <w:proofErr w:type="spellEnd"/>
      <w:r w:rsidRPr="001F780E">
        <w:rPr>
          <w:sz w:val="14"/>
        </w:rPr>
        <w:t xml:space="preserve"> et al, 2008). In light of these changes,</w:t>
      </w:r>
      <w:r w:rsidRPr="001F780E">
        <w:rPr>
          <w:rStyle w:val="StyleUnderline"/>
        </w:rPr>
        <w:t xml:space="preserve"> </w:t>
      </w:r>
      <w:proofErr w:type="gramStart"/>
      <w:r w:rsidRPr="001F780E">
        <w:rPr>
          <w:rStyle w:val="StyleUnderline"/>
        </w:rPr>
        <w:t>desalination is being promoted by various local, state, and regional decision-makers</w:t>
      </w:r>
      <w:proofErr w:type="gramEnd"/>
      <w:r w:rsidRPr="001F780E">
        <w:rPr>
          <w:rStyle w:val="StyleUnderline"/>
        </w:rPr>
        <w:t xml:space="preserve"> as an adaptation response that can allow the arid west to meet increased water demands driven by increasing population and economic growth, as well as buffer the region’s water supply against climate change</w:t>
      </w:r>
      <w:r w:rsidRPr="001F780E">
        <w:rPr>
          <w:sz w:val="14"/>
        </w:rPr>
        <w:t xml:space="preserve">. </w:t>
      </w:r>
      <w:r w:rsidRPr="001F780E">
        <w:rPr>
          <w:rStyle w:val="StyleUnderline"/>
        </w:rPr>
        <w:t>Desalination as a “drought-proof” solution to water scarcity and future climate change</w:t>
      </w:r>
      <w:r w:rsidRPr="001F780E">
        <w:rPr>
          <w:sz w:val="14"/>
        </w:rPr>
        <w:t xml:space="preserve"> (Cooley, </w:t>
      </w:r>
      <w:proofErr w:type="spellStart"/>
      <w:r w:rsidRPr="001F780E">
        <w:rPr>
          <w:sz w:val="14"/>
        </w:rPr>
        <w:t>Gleick</w:t>
      </w:r>
      <w:proofErr w:type="spellEnd"/>
      <w:r w:rsidRPr="001F780E">
        <w:rPr>
          <w:sz w:val="14"/>
        </w:rPr>
        <w:t xml:space="preserve">, and Wolff, 2006: 2) has appeal worldwide. According to the International Desalination Association’s 24th Worldwide Desalting Plant Inventory, worldwide there are nearly16,000 desalination plants with the capacity to produce over 71 million cubic meters (MCM), equivalent to 57,500 acre-feet (AF) of water per day (IDA, 2011). The capacity to produce desalinated water has grown by 57 percent in the last five years (GWI, 2012). There are several reasons for the increased interest in desalination including growing water demands, conflicts over limited clean water supplies, and concerns about future water availability due to climate change impacts on water resources. Desalination </w:t>
      </w:r>
      <w:proofErr w:type="gramStart"/>
      <w:r w:rsidRPr="001F780E">
        <w:rPr>
          <w:sz w:val="14"/>
        </w:rPr>
        <w:t>is considered</w:t>
      </w:r>
      <w:proofErr w:type="gramEnd"/>
      <w:r w:rsidRPr="001F780E">
        <w:rPr>
          <w:sz w:val="14"/>
        </w:rPr>
        <w:t xml:space="preserve"> to be less politically divisive than some water management options (e.g., water transfers or conservation measures). </w:t>
      </w:r>
      <w:proofErr w:type="spellStart"/>
      <w:r w:rsidRPr="001F780E">
        <w:rPr>
          <w:sz w:val="14"/>
        </w:rPr>
        <w:t>Kuhlhoff</w:t>
      </w:r>
      <w:proofErr w:type="spellEnd"/>
      <w:r w:rsidRPr="001F780E">
        <w:rPr>
          <w:sz w:val="14"/>
        </w:rPr>
        <w:t xml:space="preserve"> and Roberts (2007) suggest that the move to desalination in the US-Mexico border region is less politically divisive than rural-to-urban transfers that pit powerful irrigation districts against municipal bureaucracies. A technological fix does not call into question the growth paradigm that drives regional water policy, nor does it require policy-makers to address the long-run trade-offs between different values and uses of water (</w:t>
      </w:r>
      <w:proofErr w:type="spellStart"/>
      <w:r w:rsidRPr="001F780E">
        <w:rPr>
          <w:sz w:val="14"/>
        </w:rPr>
        <w:t>Waterstone</w:t>
      </w:r>
      <w:proofErr w:type="spellEnd"/>
      <w:r w:rsidRPr="001F780E">
        <w:rPr>
          <w:sz w:val="14"/>
        </w:rPr>
        <w:t xml:space="preserve">, 1992). A final factor that has contributed to the increased appeal of desalination is that improvements in membrane technology and energy recovery devices have resulted in a dramatic reduction in the cost of desalinating water. So while desalination is an energy intensive (and hence expensive) water supply option, it is becoming an increasingly attractive augmentation option. But </w:t>
      </w:r>
      <w:r w:rsidRPr="001F780E">
        <w:rPr>
          <w:rStyle w:val="StyleUnderline"/>
        </w:rPr>
        <w:t>desalination is not a benign technology.</w:t>
      </w:r>
      <w:r w:rsidRPr="001F780E">
        <w:rPr>
          <w:sz w:val="14"/>
        </w:rPr>
        <w:t xml:space="preserve"> A </w:t>
      </w:r>
      <w:r w:rsidRPr="001F780E">
        <w:rPr>
          <w:rStyle w:val="StyleUnderline"/>
        </w:rPr>
        <w:t>N</w:t>
      </w:r>
      <w:r w:rsidRPr="001F780E">
        <w:rPr>
          <w:sz w:val="14"/>
        </w:rPr>
        <w:t xml:space="preserve">ational </w:t>
      </w:r>
      <w:r w:rsidRPr="001F780E">
        <w:rPr>
          <w:rStyle w:val="StyleUnderline"/>
        </w:rPr>
        <w:t>R</w:t>
      </w:r>
      <w:r w:rsidRPr="001F780E">
        <w:rPr>
          <w:sz w:val="14"/>
        </w:rPr>
        <w:t xml:space="preserve">esearch </w:t>
      </w:r>
      <w:r w:rsidRPr="001F780E">
        <w:rPr>
          <w:rStyle w:val="StyleUnderline"/>
        </w:rPr>
        <w:t>C</w:t>
      </w:r>
      <w:r w:rsidRPr="001F780E">
        <w:rPr>
          <w:sz w:val="14"/>
        </w:rPr>
        <w:t xml:space="preserve">ouncil (2008) </w:t>
      </w:r>
      <w:r w:rsidRPr="001F780E">
        <w:rPr>
          <w:rStyle w:val="StyleUnderline"/>
        </w:rPr>
        <w:t>analysis of desalination technology found that there is a “limited amount of long-term research” and a “considerable amount of uncertainty” about the environmental impacts of desalination</w:t>
      </w:r>
      <w:r w:rsidRPr="001F780E">
        <w:rPr>
          <w:sz w:val="14"/>
        </w:rPr>
        <w:t xml:space="preserve"> (p. 144). The </w:t>
      </w:r>
      <w:r w:rsidRPr="001F780E">
        <w:rPr>
          <w:rStyle w:val="StyleUnderline"/>
        </w:rPr>
        <w:t xml:space="preserve">limited research conducted on the impacts of seawater desalination has mainly focused on the direct environmental impact of the saltwater concentrate or brine discharge on marine ecosystems </w:t>
      </w:r>
      <w:r w:rsidRPr="001F780E">
        <w:rPr>
          <w:sz w:val="14"/>
        </w:rPr>
        <w:t xml:space="preserve">(NRC, 2008). Findings from existing studies are inconclusive, with some studies indicating minor to major impacts on marine ecosystems, while others found no significant impacts (NRC, 2008: 130). My research does not provide an in-depth study on the direct environmental impacts of the discharge management, but rather builds a comprehensive framework for assessing the full range of risks and impacts of the technology (see appendix A). My </w:t>
      </w:r>
      <w:r w:rsidRPr="001F780E">
        <w:rPr>
          <w:rStyle w:val="StyleUnderline"/>
        </w:rPr>
        <w:t>research</w:t>
      </w:r>
      <w:r w:rsidRPr="001F780E">
        <w:rPr>
          <w:sz w:val="14"/>
        </w:rPr>
        <w:t xml:space="preserve"> also seeks to understand how environmental impacts are being considered and evaluated in the planning process, as well as to assess the current institutional and regulatory arrangements for the management of desalination technology in northwestern Mexico. While much of the existing research </w:t>
      </w:r>
      <w:proofErr w:type="gramStart"/>
      <w:r w:rsidRPr="001F780E">
        <w:rPr>
          <w:sz w:val="14"/>
        </w:rPr>
        <w:t>is focused on</w:t>
      </w:r>
      <w:proofErr w:type="gramEnd"/>
      <w:r w:rsidRPr="001F780E">
        <w:rPr>
          <w:sz w:val="14"/>
        </w:rPr>
        <w:t xml:space="preserve"> the direct impact of the brine discharge on marine ecosystems, my </w:t>
      </w:r>
      <w:r w:rsidRPr="001F780E">
        <w:rPr>
          <w:rStyle w:val="StyleUnderline"/>
        </w:rPr>
        <w:t>research focuses on the potential indirect environmental impacts of the technology. Desalination technology has embedded processes of development and environmental transformation within it, including, for example, development of hotels and tourist attractions in undeveloped coastal areas.</w:t>
      </w:r>
      <w:r w:rsidRPr="001F780E">
        <w:rPr>
          <w:sz w:val="14"/>
        </w:rPr>
        <w:t xml:space="preserve"> On one hand, developing a new source of freshwater could protect aquifers and provide more water for in-stream environmental uses (Sax et al, 2006). On the other hand, </w:t>
      </w:r>
      <w:r w:rsidRPr="001F780E">
        <w:rPr>
          <w:rStyle w:val="Emphasis"/>
        </w:rPr>
        <w:t>an increased supply of freshwater would likely encourage urban growth, which is associated with a range of environmental impacts</w:t>
      </w:r>
      <w:r w:rsidRPr="001F780E">
        <w:rPr>
          <w:sz w:val="14"/>
        </w:rPr>
        <w:t xml:space="preserve"> (e.g., </w:t>
      </w:r>
      <w:r w:rsidRPr="001F780E">
        <w:rPr>
          <w:rStyle w:val="Emphasis"/>
        </w:rPr>
        <w:t>air and water pollution, habitat fragmentation, and loss of biodiversity</w:t>
      </w:r>
      <w:r w:rsidRPr="001F780E">
        <w:rPr>
          <w:sz w:val="14"/>
        </w:rPr>
        <w:t xml:space="preserve">) (Sax et al, 2006; Johnson, 2001). Previous </w:t>
      </w:r>
      <w:r w:rsidRPr="001F780E">
        <w:rPr>
          <w:rStyle w:val="StyleUnderline"/>
        </w:rPr>
        <w:t>research on efficiency and conservation, suggests that</w:t>
      </w:r>
      <w:r w:rsidRPr="001F780E">
        <w:rPr>
          <w:sz w:val="14"/>
        </w:rPr>
        <w:t xml:space="preserve">, according to Jevons Paradox, </w:t>
      </w:r>
      <w:r w:rsidRPr="001F780E">
        <w:rPr>
          <w:rStyle w:val="StyleUnderline"/>
        </w:rPr>
        <w:t>technological progress and increased efficiency, actually increases</w:t>
      </w:r>
      <w:r w:rsidRPr="001F780E">
        <w:rPr>
          <w:sz w:val="14"/>
        </w:rPr>
        <w:t xml:space="preserve"> (rather than decreases) </w:t>
      </w:r>
      <w:r w:rsidRPr="001F780E">
        <w:rPr>
          <w:rStyle w:val="StyleUnderline"/>
        </w:rPr>
        <w:t xml:space="preserve">the rate of consumption of the resource </w:t>
      </w:r>
      <w:r w:rsidRPr="001F780E">
        <w:rPr>
          <w:sz w:val="14"/>
        </w:rPr>
        <w:t xml:space="preserve">(Alcott, 2005). Some </w:t>
      </w:r>
      <w:r w:rsidRPr="001F780E">
        <w:rPr>
          <w:rStyle w:val="StyleUnderline"/>
        </w:rPr>
        <w:t>residents</w:t>
      </w:r>
      <w:r w:rsidRPr="001F780E">
        <w:rPr>
          <w:sz w:val="14"/>
        </w:rPr>
        <w:t xml:space="preserve"> in arid regions are hesitant to conserve water </w:t>
      </w:r>
      <w:r w:rsidRPr="001F780E">
        <w:rPr>
          <w:sz w:val="14"/>
        </w:rPr>
        <w:lastRenderedPageBreak/>
        <w:t>because they fear that increased conservation will simply allow for further growth (</w:t>
      </w:r>
      <w:proofErr w:type="spellStart"/>
      <w:r w:rsidRPr="001F780E">
        <w:rPr>
          <w:sz w:val="14"/>
        </w:rPr>
        <w:t>Ormerod</w:t>
      </w:r>
      <w:proofErr w:type="spellEnd"/>
      <w:r w:rsidRPr="001F780E">
        <w:rPr>
          <w:sz w:val="14"/>
        </w:rPr>
        <w:t xml:space="preserve">, 2010). As Smith (2009) notes, </w:t>
      </w:r>
      <w:r w:rsidRPr="001F780E">
        <w:rPr>
          <w:rStyle w:val="StyleUnderline"/>
        </w:rPr>
        <w:t>desalination can allow arid regions to “have limitless development ‘cake’ and eat it too”</w:t>
      </w:r>
      <w:r w:rsidRPr="001F780E">
        <w:rPr>
          <w:sz w:val="14"/>
        </w:rPr>
        <w:t xml:space="preserve"> (p. 77). My research examines the indirect environmental impacts of desalination in northwestern Mexico. </w:t>
      </w:r>
    </w:p>
    <w:p w:rsidR="00BA661A" w:rsidRPr="003953B4" w:rsidRDefault="00BA661A" w:rsidP="00BA661A">
      <w:pPr>
        <w:pStyle w:val="Heading4"/>
      </w:pPr>
      <w:r>
        <w:t xml:space="preserve">Desalination only masks the unsustainable practices of the status quo – their approach perpetuates </w:t>
      </w:r>
      <w:proofErr w:type="spellStart"/>
      <w:r>
        <w:t>marginilization</w:t>
      </w:r>
      <w:proofErr w:type="spellEnd"/>
      <w:r>
        <w:t xml:space="preserve"> and injects new vulnerabilities into social sphere</w:t>
      </w:r>
    </w:p>
    <w:p w:rsidR="00BA661A" w:rsidRPr="00CF50AA" w:rsidRDefault="00BA661A" w:rsidP="00BA661A">
      <w:pPr>
        <w:rPr>
          <w:rStyle w:val="Style13ptBold"/>
        </w:rPr>
      </w:pPr>
      <w:proofErr w:type="spellStart"/>
      <w:r>
        <w:rPr>
          <w:rStyle w:val="Style13ptBold"/>
        </w:rPr>
        <w:t>McEvoy</w:t>
      </w:r>
      <w:proofErr w:type="spellEnd"/>
      <w:r>
        <w:rPr>
          <w:rStyle w:val="Style13ptBold"/>
        </w:rPr>
        <w:t xml:space="preserve">, </w:t>
      </w:r>
      <w:r w:rsidRPr="00CF50AA">
        <w:t>20</w:t>
      </w:r>
      <w:r>
        <w:rPr>
          <w:rStyle w:val="Style13ptBold"/>
        </w:rPr>
        <w:t>13 –</w:t>
      </w:r>
      <w:r w:rsidRPr="00CF50AA">
        <w:t xml:space="preserve"> PhD Candidate in Geography, Assistant Professor of Resource Geography in the Department of Earth Sciences at Montana State University</w:t>
      </w:r>
    </w:p>
    <w:p w:rsidR="00BA661A" w:rsidRDefault="00BA661A" w:rsidP="00BA661A">
      <w:r>
        <w:t>[Jamie, “DESALINATION AND DEVELOPMENT: THE SOCIOECOLOGICAL AND TECHNOLOGICAL TRANSFORMATION OF THE GULF OF CALIFORNIA”, http://arizona.openrepository.com/arizona/bitstream/10150/301684/1/azu_etd_12924_sip1_m.pdf]//AS</w:t>
      </w:r>
    </w:p>
    <w:p w:rsidR="00BA661A" w:rsidRPr="00F96BBC" w:rsidRDefault="00BA661A" w:rsidP="00BA661A">
      <w:pPr>
        <w:rPr>
          <w:sz w:val="14"/>
        </w:rPr>
      </w:pPr>
      <w:r w:rsidRPr="006527FF">
        <w:rPr>
          <w:rStyle w:val="StyleUnderline"/>
        </w:rPr>
        <w:t>Despite the real and urgent need to address</w:t>
      </w:r>
      <w:r w:rsidRPr="00F96BBC">
        <w:rPr>
          <w:sz w:val="14"/>
        </w:rPr>
        <w:t xml:space="preserve"> the negative </w:t>
      </w:r>
      <w:r w:rsidRPr="006527FF">
        <w:rPr>
          <w:rStyle w:val="StyleUnderline"/>
        </w:rPr>
        <w:t>impacts of climate change on water resources</w:t>
      </w:r>
      <w:r w:rsidRPr="00F96BBC">
        <w:rPr>
          <w:sz w:val="14"/>
        </w:rPr>
        <w:t xml:space="preserve">, </w:t>
      </w:r>
      <w:r w:rsidRPr="006527FF">
        <w:rPr>
          <w:rStyle w:val="Emphasis"/>
        </w:rPr>
        <w:t xml:space="preserve">desalination </w:t>
      </w:r>
      <w:proofErr w:type="gramStart"/>
      <w:r w:rsidRPr="006527FF">
        <w:rPr>
          <w:rStyle w:val="Emphasis"/>
        </w:rPr>
        <w:t>should be considered</w:t>
      </w:r>
      <w:proofErr w:type="gramEnd"/>
      <w:r w:rsidRPr="006527FF">
        <w:rPr>
          <w:rStyle w:val="Emphasis"/>
        </w:rPr>
        <w:t xml:space="preserve"> as a “last resort.”</w:t>
      </w:r>
      <w:r w:rsidRPr="00F96BBC">
        <w:rPr>
          <w:sz w:val="14"/>
        </w:rPr>
        <w:t xml:space="preserve"> This </w:t>
      </w:r>
      <w:r w:rsidRPr="006527FF">
        <w:rPr>
          <w:rStyle w:val="StyleUnderline"/>
        </w:rPr>
        <w:t>research shows that even in an arid region</w:t>
      </w:r>
      <w:r w:rsidRPr="00F96BBC">
        <w:rPr>
          <w:sz w:val="14"/>
        </w:rPr>
        <w:t xml:space="preserve"> like northwestern Mexico, </w:t>
      </w:r>
      <w:r w:rsidRPr="006527FF">
        <w:rPr>
          <w:rStyle w:val="StyleUnderline"/>
        </w:rPr>
        <w:t xml:space="preserve">there are many water management measures that </w:t>
      </w:r>
      <w:proofErr w:type="gramStart"/>
      <w:r w:rsidRPr="006527FF">
        <w:rPr>
          <w:rStyle w:val="StyleUnderline"/>
        </w:rPr>
        <w:t>can be implemented</w:t>
      </w:r>
      <w:proofErr w:type="gramEnd"/>
      <w:r w:rsidRPr="006527FF">
        <w:rPr>
          <w:rStyle w:val="StyleUnderline"/>
        </w:rPr>
        <w:t xml:space="preserve"> before large-scale desalination systems are built</w:t>
      </w:r>
      <w:r w:rsidRPr="00F96BBC">
        <w:rPr>
          <w:sz w:val="14"/>
        </w:rPr>
        <w:t xml:space="preserve">. There is considerable interest in adopting “soft-path” alternatives, including fixing and replacing old and inefficient water delivery infrastructure, installing micro and macro water meters, incentivizing the installation of water-saving devices, and increasing agricultural efficiency. </w:t>
      </w:r>
      <w:r w:rsidRPr="006527FF">
        <w:rPr>
          <w:rStyle w:val="StyleUnderline"/>
        </w:rPr>
        <w:t>A key observation is that implementing a technical fix on top of water management system that is plagued with more systemic and structural problems does little to improve long-term water management and likely to foreclose or forestall other water management options.</w:t>
      </w:r>
      <w:r w:rsidRPr="00F96BBC">
        <w:rPr>
          <w:sz w:val="14"/>
        </w:rPr>
        <w:t xml:space="preserve"> Furthermore, </w:t>
      </w:r>
      <w:r w:rsidRPr="006527FF">
        <w:rPr>
          <w:rStyle w:val="Emphasis"/>
        </w:rPr>
        <w:t>desalination, as a technical fix, masks the need to address more difficult social questions and address the long-term trade-offs between different values and uses of water.</w:t>
      </w:r>
      <w:r w:rsidRPr="00F96BBC">
        <w:rPr>
          <w:sz w:val="14"/>
        </w:rPr>
        <w:t xml:space="preserve"> One of the goals of my critical assessment of the technology is to spur discussion of alternatives and enrich the options for policy interventions. </w:t>
      </w:r>
      <w:r w:rsidRPr="006527FF">
        <w:rPr>
          <w:rStyle w:val="StyleUnderline"/>
        </w:rPr>
        <w:t>There remains a need to redefine the goals of modern development and reassess our human-environment relationships with the goal of re-orienting our fundamental institutions in more sustainable and equitable directions</w:t>
      </w:r>
      <w:r w:rsidRPr="00F96BBC">
        <w:rPr>
          <w:sz w:val="14"/>
        </w:rPr>
        <w:t xml:space="preserve">. </w:t>
      </w:r>
      <w:r w:rsidRPr="006527FF">
        <w:rPr>
          <w:rStyle w:val="StyleUnderline"/>
        </w:rPr>
        <w:t>While desalination, as a technical, supply-side water augmentation strategy, can reduce some vulnerabilities and increase water security</w:t>
      </w:r>
      <w:r w:rsidRPr="00F96BBC">
        <w:rPr>
          <w:sz w:val="14"/>
        </w:rPr>
        <w:t xml:space="preserve"> at certain scales, </w:t>
      </w:r>
      <w:r w:rsidRPr="006527FF">
        <w:rPr>
          <w:rStyle w:val="StyleUnderline"/>
        </w:rPr>
        <w:t>it also introduces new social, economic, and environmental vulnerabilities, making it a potentially maladaptive strategy</w:t>
      </w:r>
      <w:r w:rsidRPr="00F96BBC">
        <w:rPr>
          <w:sz w:val="14"/>
        </w:rPr>
        <w:t xml:space="preserve">. Echoing a key insight from geographical research on risks, hazards, and vulnerability, this research has shown that </w:t>
      </w:r>
      <w:proofErr w:type="gramStart"/>
      <w:r w:rsidRPr="006527FF">
        <w:rPr>
          <w:rStyle w:val="StyleUnderline"/>
        </w:rPr>
        <w:t>vulnerability to water scarcity and water security are determined by a range of factors, including biophysical, social, political, economic, and technological variables</w:t>
      </w:r>
      <w:proofErr w:type="gramEnd"/>
      <w:r w:rsidRPr="00F96BBC">
        <w:rPr>
          <w:sz w:val="14"/>
        </w:rPr>
        <w:t xml:space="preserve">. There is concern about </w:t>
      </w:r>
      <w:r w:rsidRPr="006527FF">
        <w:rPr>
          <w:rStyle w:val="StyleUnderline"/>
        </w:rPr>
        <w:t>the equitable distribution of the costs and benefits of the technology.</w:t>
      </w:r>
      <w:r w:rsidRPr="00F96BBC">
        <w:rPr>
          <w:sz w:val="14"/>
        </w:rPr>
        <w:t xml:space="preserve"> While working-class residents have benefitted from the municipal desalination plant in the Los </w:t>
      </w:r>
      <w:proofErr w:type="spellStart"/>
      <w:r w:rsidRPr="00F96BBC">
        <w:rPr>
          <w:sz w:val="14"/>
        </w:rPr>
        <w:t>Cangrejos</w:t>
      </w:r>
      <w:proofErr w:type="spellEnd"/>
      <w:r w:rsidRPr="00F96BBC">
        <w:rPr>
          <w:sz w:val="14"/>
        </w:rPr>
        <w:t xml:space="preserve"> neighborhood, it is unclear whether this model is viable in the long-term, and in other cities. In La Paz, </w:t>
      </w:r>
      <w:r w:rsidRPr="006527FF">
        <w:rPr>
          <w:rStyle w:val="StyleUnderline"/>
        </w:rPr>
        <w:t xml:space="preserve">there is concern that the expensive technology will not be used to meet the needs of the most marginalized residents, and instead further contribute to the ‘archipelagic’ nature of urban </w:t>
      </w:r>
      <w:r w:rsidRPr="006527FF">
        <w:rPr>
          <w:rStyle w:val="Emphasis"/>
        </w:rPr>
        <w:t>water infrastructure that primarily benefits the tourist sector and wealthier residents</w:t>
      </w:r>
      <w:r w:rsidRPr="006527FF">
        <w:rPr>
          <w:rStyle w:val="StyleUnderline"/>
        </w:rPr>
        <w:t xml:space="preserve"> who are perceived to be able to pay the higher cost of desalinated water</w:t>
      </w:r>
      <w:r w:rsidRPr="00F96BBC">
        <w:rPr>
          <w:sz w:val="14"/>
        </w:rPr>
        <w:t xml:space="preserve">. It is important to ensure access to the most basic technologies (i.e., water storage containers, especially cisterns), since this is currently one of the most important ways in which households reduce their vulnerability to water insecurity and intermittent water supply. There is also concern about the environmental impacts of the technology. While most research has focused narrowly on the impact of brine discharge on marine ecosystems, this research provides a framework that takes broader impacts, such as the coupling of the water-energy nexus, carbon emissions, and urban growth inducement, into consideration. </w:t>
      </w:r>
    </w:p>
    <w:p w:rsidR="00BA661A" w:rsidRDefault="00BA661A" w:rsidP="00BA661A">
      <w:pPr>
        <w:pStyle w:val="Heading4"/>
      </w:pPr>
      <w:r>
        <w:t>The plan’s hopes of accommodating the oppressed is a ruse – the reality is the marginalized will have to pay higher costs</w:t>
      </w:r>
    </w:p>
    <w:p w:rsidR="00BA661A" w:rsidRPr="00CF50AA" w:rsidRDefault="00BA661A" w:rsidP="00BA661A">
      <w:pPr>
        <w:rPr>
          <w:rStyle w:val="Style13ptBold"/>
        </w:rPr>
      </w:pPr>
      <w:proofErr w:type="spellStart"/>
      <w:r>
        <w:rPr>
          <w:rStyle w:val="Style13ptBold"/>
        </w:rPr>
        <w:t>McEvoy</w:t>
      </w:r>
      <w:proofErr w:type="spellEnd"/>
      <w:r>
        <w:rPr>
          <w:rStyle w:val="Style13ptBold"/>
        </w:rPr>
        <w:t xml:space="preserve">, </w:t>
      </w:r>
      <w:r w:rsidRPr="00CF50AA">
        <w:t>20</w:t>
      </w:r>
      <w:r>
        <w:rPr>
          <w:rStyle w:val="Style13ptBold"/>
        </w:rPr>
        <w:t>13 –</w:t>
      </w:r>
      <w:r w:rsidRPr="00CF50AA">
        <w:t xml:space="preserve"> PhD Candidate in Geography, Assistant Professor of Resource Geography in the Department of Earth Sciences at Montana State University</w:t>
      </w:r>
    </w:p>
    <w:p w:rsidR="00BA661A" w:rsidRPr="00CF50AA" w:rsidRDefault="00BA661A" w:rsidP="00BA661A">
      <w:r>
        <w:lastRenderedPageBreak/>
        <w:t>[Jamie, “DESALINATION AND DEVELOPMENT: THE SOCIOECOLOGICAL AND TECHNOLOGICAL TRANSFORMATION OF THE GULF OF CALIFORNIA”, http://arizona.openrepository.com/arizona/bitstream/10150/301684/1/azu_etd_12924_sip1_m.pdf]//AS</w:t>
      </w:r>
    </w:p>
    <w:p w:rsidR="00BA661A" w:rsidRDefault="00BA661A" w:rsidP="00BA661A">
      <w:pPr>
        <w:rPr>
          <w:rStyle w:val="Emphasis"/>
        </w:rPr>
      </w:pPr>
      <w:r w:rsidRPr="00F96BBC">
        <w:rPr>
          <w:sz w:val="14"/>
        </w:rPr>
        <w:t xml:space="preserve">The </w:t>
      </w:r>
      <w:r w:rsidRPr="00F96BBC">
        <w:rPr>
          <w:rStyle w:val="StyleUnderline"/>
        </w:rPr>
        <w:t>analysis of</w:t>
      </w:r>
      <w:r w:rsidRPr="00F96BBC">
        <w:rPr>
          <w:sz w:val="14"/>
        </w:rPr>
        <w:t xml:space="preserve"> the </w:t>
      </w:r>
      <w:r w:rsidRPr="00F96BBC">
        <w:rPr>
          <w:rStyle w:val="StyleUnderline"/>
        </w:rPr>
        <w:t>private sector involvement in desalination concludes that the PPP model is an important source of funding for desalination</w:t>
      </w:r>
      <w:r w:rsidRPr="00F96BBC">
        <w:rPr>
          <w:sz w:val="14"/>
        </w:rPr>
        <w:t xml:space="preserve">. But, </w:t>
      </w:r>
      <w:r w:rsidRPr="00F96BBC">
        <w:rPr>
          <w:rStyle w:val="StyleUnderline"/>
        </w:rPr>
        <w:t>given the relatively recent experience with this form of private sector financing and the lack of transparency in financial data, it is difficult to determine if this PPP model represents a viable, long-term option for financing desalination projects</w:t>
      </w:r>
      <w:r w:rsidRPr="00F96BBC">
        <w:rPr>
          <w:sz w:val="14"/>
        </w:rPr>
        <w:t xml:space="preserve">. While the Los </w:t>
      </w:r>
      <w:proofErr w:type="spellStart"/>
      <w:r w:rsidRPr="00F96BBC">
        <w:rPr>
          <w:sz w:val="14"/>
        </w:rPr>
        <w:t>Cabos</w:t>
      </w:r>
      <w:proofErr w:type="spellEnd"/>
      <w:r w:rsidRPr="00F96BBC">
        <w:rPr>
          <w:sz w:val="14"/>
        </w:rPr>
        <w:t xml:space="preserve"> desalination plant provides water to residents of working-class </w:t>
      </w:r>
      <w:proofErr w:type="spellStart"/>
      <w:r w:rsidRPr="00F96BBC">
        <w:rPr>
          <w:sz w:val="14"/>
        </w:rPr>
        <w:t>colonias</w:t>
      </w:r>
      <w:proofErr w:type="spellEnd"/>
      <w:r w:rsidRPr="00F96BBC">
        <w:rPr>
          <w:sz w:val="14"/>
        </w:rPr>
        <w:t xml:space="preserve">, </w:t>
      </w:r>
      <w:r w:rsidRPr="00F96BBC">
        <w:rPr>
          <w:rStyle w:val="StyleUnderline"/>
        </w:rPr>
        <w:t>the mechanism for subsidizing the cost</w:t>
      </w:r>
      <w:r w:rsidRPr="00F96BBC">
        <w:rPr>
          <w:sz w:val="14"/>
        </w:rPr>
        <w:t xml:space="preserve"> of desalination through higher tariffs on the hotel industry </w:t>
      </w:r>
      <w:r w:rsidRPr="00F96BBC">
        <w:rPr>
          <w:rStyle w:val="StyleUnderline"/>
        </w:rPr>
        <w:t>may not be feasible</w:t>
      </w:r>
      <w:r w:rsidRPr="00F96BBC">
        <w:rPr>
          <w:sz w:val="14"/>
        </w:rPr>
        <w:t xml:space="preserve"> in other cities. Furthermore, </w:t>
      </w:r>
      <w:r w:rsidRPr="00F96BBC">
        <w:rPr>
          <w:rStyle w:val="StyleUnderline"/>
        </w:rPr>
        <w:t>analysis of the planning process for</w:t>
      </w:r>
      <w:r w:rsidRPr="00F96BBC">
        <w:rPr>
          <w:sz w:val="14"/>
        </w:rPr>
        <w:t xml:space="preserve"> a municipal-scale </w:t>
      </w:r>
      <w:r w:rsidRPr="00F96BBC">
        <w:rPr>
          <w:rStyle w:val="StyleUnderline"/>
        </w:rPr>
        <w:t>desalination</w:t>
      </w:r>
      <w:r w:rsidRPr="00F96BBC">
        <w:rPr>
          <w:sz w:val="14"/>
        </w:rPr>
        <w:t xml:space="preserve"> plant in La Paz raises </w:t>
      </w:r>
      <w:r w:rsidRPr="00F96BBC">
        <w:rPr>
          <w:rStyle w:val="Emphasis"/>
        </w:rPr>
        <w:t>concerns about whether desalination technology will be used to meet the needs of the most marginalized residents, or whether it will further contribute to the ‘archipelagic’ nature of urban water infrastructure that primarily benefits the tourist sector and wealthier residents who are perceived to be able to pay the higher cost of desalinated water.</w:t>
      </w:r>
      <w:r w:rsidRPr="00F96BBC">
        <w:rPr>
          <w:sz w:val="14"/>
        </w:rPr>
        <w:t xml:space="preserve"> Lastly, </w:t>
      </w:r>
      <w:r w:rsidRPr="00F96BBC">
        <w:rPr>
          <w:rStyle w:val="StyleUnderline"/>
        </w:rPr>
        <w:t>the difficulty in obtaining public documents regarding these desalination projects raises questions about the transparency and accountability of PPP projects. Given</w:t>
      </w:r>
      <w:r w:rsidRPr="00F96BBC">
        <w:rPr>
          <w:sz w:val="14"/>
        </w:rPr>
        <w:t xml:space="preserve"> that increased involvement and representation of the local population in the decision-making process is one of the key aspects of successful decentralization, the </w:t>
      </w:r>
      <w:r w:rsidRPr="00F96BBC">
        <w:rPr>
          <w:rStyle w:val="StyleUnderline"/>
        </w:rPr>
        <w:t>analysis of the level and quality of public participation in planning for desalination raises</w:t>
      </w:r>
      <w:r w:rsidRPr="00F96BBC">
        <w:rPr>
          <w:sz w:val="14"/>
        </w:rPr>
        <w:t xml:space="preserve"> </w:t>
      </w:r>
      <w:r w:rsidRPr="00F96BBC">
        <w:rPr>
          <w:rStyle w:val="StyleUnderline"/>
        </w:rPr>
        <w:t xml:space="preserve">additional questions about the degree to which this technology </w:t>
      </w:r>
      <w:proofErr w:type="gramStart"/>
      <w:r w:rsidRPr="00F96BBC">
        <w:rPr>
          <w:rStyle w:val="StyleUnderline"/>
        </w:rPr>
        <w:t>can be celebrated</w:t>
      </w:r>
      <w:proofErr w:type="gramEnd"/>
      <w:r w:rsidRPr="00F96BBC">
        <w:rPr>
          <w:rStyle w:val="StyleUnderline"/>
        </w:rPr>
        <w:t xml:space="preserve"> as a means for achieving decentralized water management</w:t>
      </w:r>
      <w:r w:rsidRPr="00F96BBC">
        <w:rPr>
          <w:sz w:val="14"/>
        </w:rPr>
        <w:t xml:space="preserve">. The </w:t>
      </w:r>
      <w:r w:rsidRPr="00F96BBC">
        <w:rPr>
          <w:rStyle w:val="StyleUnderline"/>
        </w:rPr>
        <w:t xml:space="preserve">evidence </w:t>
      </w:r>
      <w:r w:rsidRPr="00F96BBC">
        <w:rPr>
          <w:sz w:val="14"/>
        </w:rPr>
        <w:t xml:space="preserve">from interviews with stakeholders and excerpts of community opinions </w:t>
      </w:r>
      <w:r w:rsidRPr="00F96BBC">
        <w:rPr>
          <w:rStyle w:val="StyleUnderline"/>
        </w:rPr>
        <w:t>from the feasibility study</w:t>
      </w:r>
      <w:r w:rsidRPr="00F96BBC">
        <w:rPr>
          <w:sz w:val="14"/>
        </w:rPr>
        <w:t xml:space="preserve"> for the La Paz desalination </w:t>
      </w:r>
      <w:r w:rsidRPr="00F96BBC">
        <w:rPr>
          <w:rStyle w:val="StyleUnderline"/>
        </w:rPr>
        <w:t xml:space="preserve">projects indicate that stakeholder input </w:t>
      </w:r>
      <w:proofErr w:type="gramStart"/>
      <w:r w:rsidRPr="00F96BBC">
        <w:rPr>
          <w:rStyle w:val="StyleUnderline"/>
        </w:rPr>
        <w:t>has not been adequately incorporated</w:t>
      </w:r>
      <w:proofErr w:type="gramEnd"/>
      <w:r w:rsidRPr="00F96BBC">
        <w:rPr>
          <w:rStyle w:val="StyleUnderline"/>
        </w:rPr>
        <w:t xml:space="preserve"> into the evaluation and prioritization of water management alternatives</w:t>
      </w:r>
      <w:r w:rsidRPr="00F96BBC">
        <w:rPr>
          <w:sz w:val="14"/>
        </w:rPr>
        <w:t xml:space="preserve">. Rather, </w:t>
      </w:r>
      <w:r w:rsidRPr="00F96BBC">
        <w:rPr>
          <w:rStyle w:val="StyleUnderline"/>
        </w:rPr>
        <w:t>this appears to be a case of token participation and thus limits the degree to which democratic decentralization can take place. This</w:t>
      </w:r>
      <w:r w:rsidRPr="00F96BBC">
        <w:rPr>
          <w:sz w:val="14"/>
        </w:rPr>
        <w:t xml:space="preserve"> finding </w:t>
      </w:r>
      <w:r w:rsidRPr="00F96BBC">
        <w:rPr>
          <w:rStyle w:val="StyleUnderline"/>
        </w:rPr>
        <w:t>contradicts the discourse that promotes public participation</w:t>
      </w:r>
      <w:r w:rsidRPr="00F96BBC">
        <w:rPr>
          <w:sz w:val="14"/>
        </w:rPr>
        <w:t xml:space="preserve"> in water management as part of the new constitutional provision to water and sanitation as a human right. The </w:t>
      </w:r>
      <w:r w:rsidRPr="00F96BBC">
        <w:rPr>
          <w:rStyle w:val="StyleUnderline"/>
        </w:rPr>
        <w:t>analysis concludes that desalination poses a disconcerting conundrum to the contemporary water governance framework in terms of the degree to which it can contribute to environmentally sustainable water management.</w:t>
      </w:r>
      <w:r w:rsidRPr="00F96BBC">
        <w:rPr>
          <w:sz w:val="14"/>
        </w:rPr>
        <w:t xml:space="preserve"> While augmenting water supply through desalination has the potential to redress the negative environmental impacts associated with the </w:t>
      </w:r>
      <w:proofErr w:type="spellStart"/>
      <w:r w:rsidRPr="00F96BBC">
        <w:rPr>
          <w:sz w:val="14"/>
        </w:rPr>
        <w:t>overpumping</w:t>
      </w:r>
      <w:proofErr w:type="spellEnd"/>
      <w:r w:rsidRPr="00F96BBC">
        <w:rPr>
          <w:sz w:val="14"/>
        </w:rPr>
        <w:t xml:space="preserve"> of aquifers and </w:t>
      </w:r>
      <w:proofErr w:type="spellStart"/>
      <w:r w:rsidRPr="00F96BBC">
        <w:rPr>
          <w:sz w:val="14"/>
        </w:rPr>
        <w:t>interbasin</w:t>
      </w:r>
      <w:proofErr w:type="spellEnd"/>
      <w:r w:rsidRPr="00F96BBC">
        <w:rPr>
          <w:sz w:val="14"/>
        </w:rPr>
        <w:t xml:space="preserve"> water transfers, the analysis indicates that current institutional arrangements in Mexico are insufficient to achieve the purported environmental benefits of desalination technology. The only federal-level laws regulating desalination are the requirements for an Environmental Impact Assessment (EIA) and permits for seawater extraction and brine water discharge (as per the EIA), along with the necessary land-use permits for facility siting and power supply from CFE. A new federal regulation </w:t>
      </w:r>
      <w:proofErr w:type="gramStart"/>
      <w:r w:rsidRPr="00F96BBC">
        <w:rPr>
          <w:sz w:val="14"/>
        </w:rPr>
        <w:t>is being developed</w:t>
      </w:r>
      <w:proofErr w:type="gramEnd"/>
      <w:r w:rsidRPr="00F96BBC">
        <w:rPr>
          <w:sz w:val="14"/>
        </w:rPr>
        <w:t xml:space="preserve"> to regulate desalination. However, the new regulation focuses narrowly on limiting the brine discharge concentration and fails to address other potential environmental impacts associated with the technology. Similarly, the feasibility study for the La Paz desalination plant considers the potential impact of the brine discharge on the marine ecosystem; it does not address environmental sustainability more broadly. While an EIA is required for desalination projects, the Mexican Center for Environmental Law has observed that the EIAs do not adequately address the environmental impacts of desalination technology. As I have argued elsewhere (</w:t>
      </w:r>
      <w:proofErr w:type="spellStart"/>
      <w:r w:rsidRPr="00F96BBC">
        <w:rPr>
          <w:sz w:val="14"/>
        </w:rPr>
        <w:t>McEvoy</w:t>
      </w:r>
      <w:proofErr w:type="spellEnd"/>
      <w:r w:rsidRPr="00F96BBC">
        <w:rPr>
          <w:sz w:val="14"/>
        </w:rPr>
        <w:t xml:space="preserve"> and Wilder, 2012), </w:t>
      </w:r>
      <w:r w:rsidRPr="00F96BBC">
        <w:rPr>
          <w:rStyle w:val="Emphasis"/>
        </w:rPr>
        <w:t>new desalination projects may, in fact, contribute to socio-ecological vulnerability rather than reduce it, and thus desalination may be understood as a maladaptive strategy for addressing future water supply rather than an appropriate adaptation.</w:t>
      </w:r>
    </w:p>
    <w:p w:rsidR="00BA661A" w:rsidRDefault="00BA661A" w:rsidP="00BA661A">
      <w:pPr>
        <w:pStyle w:val="Heading4"/>
      </w:pPr>
      <w:r>
        <w:t>Water is framed in endless consumption</w:t>
      </w:r>
    </w:p>
    <w:p w:rsidR="00BA661A" w:rsidRDefault="00BA661A" w:rsidP="00BA661A">
      <w:r w:rsidRPr="00485874">
        <w:rPr>
          <w:rStyle w:val="Style13ptBold"/>
        </w:rPr>
        <w:t>Chen</w:t>
      </w:r>
      <w:r>
        <w:t>, 20</w:t>
      </w:r>
      <w:r w:rsidRPr="00485874">
        <w:rPr>
          <w:rStyle w:val="Style13ptBold"/>
        </w:rPr>
        <w:t>13</w:t>
      </w:r>
      <w:r>
        <w:t xml:space="preserve"> – MA in Political Science at the University of British Columbia</w:t>
      </w:r>
    </w:p>
    <w:p w:rsidR="00BA661A" w:rsidRDefault="00BA661A" w:rsidP="00BA661A">
      <w:r>
        <w:t>[Yunnan, “</w:t>
      </w:r>
      <w:r w:rsidRPr="00485874">
        <w:t>The Water Margin: Security and Securitization in China’s Water Crisis</w:t>
      </w:r>
      <w:r>
        <w:t>”, https://circle.ubc.ca/bitstream/handle/2429/44415/ubc_2013_fall_chen_yunnan.pdf?sequence=23]//AS</w:t>
      </w:r>
    </w:p>
    <w:p w:rsidR="00BA661A" w:rsidRPr="00B01BBE" w:rsidRDefault="00BA661A" w:rsidP="00BA661A">
      <w:pPr>
        <w:rPr>
          <w:rStyle w:val="StyleUnderline"/>
        </w:rPr>
      </w:pPr>
      <w:r w:rsidRPr="00B01BBE">
        <w:rPr>
          <w:sz w:val="14"/>
        </w:rPr>
        <w:t xml:space="preserve">It is clear, from rhetorical speech acts at the Central level and </w:t>
      </w:r>
      <w:proofErr w:type="gramStart"/>
      <w:r w:rsidRPr="00B01BBE">
        <w:rPr>
          <w:sz w:val="14"/>
        </w:rPr>
        <w:t xml:space="preserve">legislative expression, </w:t>
      </w:r>
      <w:r w:rsidRPr="00B01BBE">
        <w:rPr>
          <w:rStyle w:val="StyleUnderline"/>
        </w:rPr>
        <w:t xml:space="preserve">that water has been securitized </w:t>
      </w:r>
      <w:r w:rsidRPr="00B01BBE">
        <w:rPr>
          <w:sz w:val="14"/>
        </w:rPr>
        <w:t>by the Chinese government</w:t>
      </w:r>
      <w:proofErr w:type="gramEnd"/>
      <w:r w:rsidRPr="00B01BBE">
        <w:rPr>
          <w:sz w:val="14"/>
        </w:rPr>
        <w:t xml:space="preserve">. Concurrently, </w:t>
      </w:r>
      <w:r w:rsidRPr="00B01BBE">
        <w:rPr>
          <w:rStyle w:val="StyleUnderline"/>
        </w:rPr>
        <w:t xml:space="preserve">huge amounts of resources have been </w:t>
      </w:r>
      <w:proofErr w:type="spellStart"/>
      <w:r w:rsidRPr="00B01BBE">
        <w:rPr>
          <w:rStyle w:val="StyleUnderline"/>
        </w:rPr>
        <w:t>mobilised</w:t>
      </w:r>
      <w:proofErr w:type="spellEnd"/>
      <w:r w:rsidRPr="00B01BBE">
        <w:rPr>
          <w:rStyle w:val="StyleUnderline"/>
        </w:rPr>
        <w:t xml:space="preserve"> and dedicated to combating the water shortage issue</w:t>
      </w:r>
      <w:r w:rsidRPr="00B01BBE">
        <w:rPr>
          <w:sz w:val="14"/>
        </w:rPr>
        <w:t xml:space="preserve">. The </w:t>
      </w:r>
      <w:r w:rsidRPr="00B01BBE">
        <w:rPr>
          <w:rStyle w:val="StyleUnderline"/>
        </w:rPr>
        <w:t xml:space="preserve">resulting policy responses show a politically </w:t>
      </w:r>
      <w:proofErr w:type="spellStart"/>
      <w:r w:rsidRPr="00B01BBE">
        <w:rPr>
          <w:rStyle w:val="StyleUnderline"/>
        </w:rPr>
        <w:t>mobilised</w:t>
      </w:r>
      <w:proofErr w:type="spellEnd"/>
      <w:r w:rsidRPr="00B01BBE">
        <w:rPr>
          <w:rStyle w:val="StyleUnderline"/>
        </w:rPr>
        <w:t xml:space="preserve"> effort to tackle the problem</w:t>
      </w:r>
      <w:r w:rsidRPr="00B01BBE">
        <w:rPr>
          <w:sz w:val="14"/>
        </w:rPr>
        <w:t xml:space="preserve"> from </w:t>
      </w:r>
      <w:r w:rsidRPr="00B01BBE">
        <w:rPr>
          <w:sz w:val="14"/>
        </w:rPr>
        <w:lastRenderedPageBreak/>
        <w:t>several fronts</w:t>
      </w:r>
      <w:r w:rsidRPr="00B01BBE">
        <w:rPr>
          <w:rStyle w:val="Emphasis"/>
        </w:rPr>
        <w:t>, but the diversity of these responses can be</w:t>
      </w:r>
      <w:r w:rsidRPr="00B01BBE">
        <w:rPr>
          <w:sz w:val="14"/>
        </w:rPr>
        <w:t xml:space="preserve"> called </w:t>
      </w:r>
      <w:r w:rsidRPr="00B01BBE">
        <w:rPr>
          <w:rStyle w:val="Emphasis"/>
        </w:rPr>
        <w:t>contradictory</w:t>
      </w:r>
      <w:r w:rsidRPr="00B01BBE">
        <w:rPr>
          <w:sz w:val="14"/>
        </w:rPr>
        <w:t xml:space="preserve"> at best (Boyd 2013). </w:t>
      </w:r>
      <w:r w:rsidRPr="00B01BBE">
        <w:rPr>
          <w:rStyle w:val="StyleUnderline"/>
        </w:rPr>
        <w:t xml:space="preserve">Technocratic solutions to water access </w:t>
      </w:r>
      <w:r w:rsidRPr="00B01BBE">
        <w:rPr>
          <w:sz w:val="14"/>
        </w:rPr>
        <w:t xml:space="preserve">such as the SNWT </w:t>
      </w:r>
      <w:r w:rsidRPr="00B01BBE">
        <w:rPr>
          <w:rStyle w:val="StyleUnderline"/>
        </w:rPr>
        <w:t>stand in heavy contrast to softer methods</w:t>
      </w:r>
      <w:r w:rsidRPr="00B01BBE">
        <w:rPr>
          <w:sz w:val="14"/>
        </w:rPr>
        <w:t xml:space="preserve">, such as the recent developments in watershed investment (IWS) </w:t>
      </w:r>
      <w:r w:rsidRPr="00B01BBE">
        <w:rPr>
          <w:rStyle w:val="StyleUnderline"/>
        </w:rPr>
        <w:t xml:space="preserve">and conservation </w:t>
      </w:r>
      <w:r w:rsidRPr="00B01BBE">
        <w:rPr>
          <w:sz w:val="14"/>
        </w:rPr>
        <w:t xml:space="preserve">that are emerging across the country. </w:t>
      </w:r>
      <w:r w:rsidRPr="00B01BBE">
        <w:rPr>
          <w:rStyle w:val="StyleUnderline"/>
        </w:rPr>
        <w:t>In terms of water security strategy, they stand in logical opposition.</w:t>
      </w:r>
      <w:r w:rsidRPr="00B01BBE">
        <w:rPr>
          <w:sz w:val="14"/>
        </w:rPr>
        <w:t xml:space="preserve"> Environmentally conservative solutions such as IWS aim to conserve water resources and their ecological purpose through protection of riverine resources and the local ecology. Projects like the SNWT and hydropower dams are inherently disruptive to this. This bifurcation of response, and the extreme nature of China's massive water projects is revealing of the desperate urgency of the water crisis; however it also presents a puzzle in the coherency of China's water politics, and how such </w:t>
      </w:r>
      <w:proofErr w:type="spellStart"/>
      <w:r w:rsidRPr="00B01BBE">
        <w:rPr>
          <w:rStyle w:val="StyleUnderline"/>
        </w:rPr>
        <w:t>polarised</w:t>
      </w:r>
      <w:proofErr w:type="spellEnd"/>
      <w:r w:rsidRPr="00B01BBE">
        <w:rPr>
          <w:rStyle w:val="StyleUnderline"/>
        </w:rPr>
        <w:t xml:space="preserve"> and ethically conflicting strategies can co-exist</w:t>
      </w:r>
      <w:r w:rsidRPr="00B01BBE">
        <w:rPr>
          <w:sz w:val="14"/>
        </w:rPr>
        <w:t xml:space="preserve">. Despite the co-existence of soft conservation alongside supply-side engineering projects, and the emphasis on conservation and water-saving in legislative speech acts, in terms of spending and political traction gained, policy responses such as the SNWT and such hydro-projects far overwhelm conservationist strategies. More recently, there are signs hydropower development interests are prevailing against their environmentalist critics. After a moratorium on hydropower development on the Nu river placed by Wen </w:t>
      </w:r>
      <w:proofErr w:type="spellStart"/>
      <w:r w:rsidRPr="00B01BBE">
        <w:rPr>
          <w:sz w:val="14"/>
        </w:rPr>
        <w:t>Jiabao</w:t>
      </w:r>
      <w:proofErr w:type="spellEnd"/>
      <w:r w:rsidRPr="00B01BBE">
        <w:rPr>
          <w:sz w:val="14"/>
        </w:rPr>
        <w:t xml:space="preserve">, his departure from office has coincided with a resurgence in dam-building there, with some now foreseeing a new ‘great leap forward’ in Hydro-development under the 12th Five Year Plan (Li 2013; Hilton 2012; Walker 2013). Though anti-pollution and water-conservation plans have been active in political discourse and policy-making, results in environmental pollution in the much of the past decade have been </w:t>
      </w:r>
      <w:proofErr w:type="spellStart"/>
      <w:r w:rsidRPr="00B01BBE">
        <w:rPr>
          <w:sz w:val="14"/>
        </w:rPr>
        <w:t>lacklustre</w:t>
      </w:r>
      <w:proofErr w:type="spellEnd"/>
      <w:r w:rsidRPr="00B01BBE">
        <w:rPr>
          <w:sz w:val="14"/>
        </w:rPr>
        <w:t xml:space="preserve">. The 10th Five Year Plan targeted a 10% reduction in COD (chemical oxygen demand, a measure of water pollution) but between 2000-05 achieved only a 2.3% reduction; the 11th Five Year Plan for environmental protection states plainly “the environmental protection targets… had not been met” (Hu 2008). </w:t>
      </w:r>
      <w:r w:rsidRPr="00B01BBE">
        <w:rPr>
          <w:rStyle w:val="StyleUnderline"/>
        </w:rPr>
        <w:t>Though public awareness of pollution and other environmental issues is high, urgency for water conservation itself in the general public is muted</w:t>
      </w:r>
      <w:r w:rsidRPr="00B01BBE">
        <w:rPr>
          <w:sz w:val="14"/>
        </w:rPr>
        <w:t xml:space="preserve">. </w:t>
      </w:r>
      <w:r w:rsidRPr="00B01BBE">
        <w:rPr>
          <w:rStyle w:val="StyleUnderline"/>
        </w:rPr>
        <w:t xml:space="preserve">Targets for </w:t>
      </w:r>
      <w:r w:rsidRPr="00B01BBE">
        <w:rPr>
          <w:sz w:val="14"/>
        </w:rPr>
        <w:t xml:space="preserve">water efficiency may slow down water </w:t>
      </w:r>
      <w:r w:rsidRPr="00B01BBE">
        <w:rPr>
          <w:rStyle w:val="StyleUnderline"/>
        </w:rPr>
        <w:t>consumption</w:t>
      </w:r>
      <w:r w:rsidRPr="00B01BBE">
        <w:rPr>
          <w:sz w:val="14"/>
        </w:rPr>
        <w:t xml:space="preserve"> </w:t>
      </w:r>
      <w:r w:rsidRPr="00B01BBE">
        <w:rPr>
          <w:rStyle w:val="StyleUnderline"/>
        </w:rPr>
        <w:t>and raise its productivity, but they do not</w:t>
      </w:r>
      <w:r w:rsidRPr="00B01BBE">
        <w:rPr>
          <w:sz w:val="14"/>
        </w:rPr>
        <w:t xml:space="preserve"> aim to </w:t>
      </w:r>
      <w:r w:rsidRPr="00B01BBE">
        <w:rPr>
          <w:rStyle w:val="StyleUnderline"/>
        </w:rPr>
        <w:t>reduce it</w:t>
      </w:r>
      <w:r w:rsidRPr="00B01BBE">
        <w:rPr>
          <w:sz w:val="14"/>
        </w:rPr>
        <w:t>. Much funding has poured into water pollution and demand areas – exemplified in the political ascendance of the Ministry of Environmental Protection, however this is dwarfed by the scale of hydro-projects aimed at sustaining supply, whe</w:t>
      </w:r>
      <w:r w:rsidRPr="00B01BBE">
        <w:rPr>
          <w:rStyle w:val="StyleUnderline"/>
        </w:rPr>
        <w:t xml:space="preserve">ther by means of improbable redistribution, or the still-nascent development of desalination technology, </w:t>
      </w:r>
      <w:r w:rsidRPr="00B01BBE">
        <w:rPr>
          <w:sz w:val="14"/>
        </w:rPr>
        <w:t>which would see seawater exploitable for human use. Rather than shifting agriculture and food production patterns to adapt to rainfall and water availability, China has pushed in the opposite direction, forcibly maintaining an unsustainable agricultural and industrial hub in the North through the SNWT. NGOs have called the project “irrational” (Levitt 2012</w:t>
      </w:r>
      <w:r w:rsidRPr="00B01BBE">
        <w:rPr>
          <w:rStyle w:val="StyleUnderline"/>
        </w:rPr>
        <w:t xml:space="preserve">). The rationale behind this is political in many senses. Supply-sided means are a path of least resistance – catering to human demand is easier than curtailing </w:t>
      </w:r>
      <w:r w:rsidRPr="00B01BBE">
        <w:rPr>
          <w:rStyle w:val="Emphasis"/>
        </w:rPr>
        <w:t xml:space="preserve">it. This </w:t>
      </w:r>
      <w:proofErr w:type="gramStart"/>
      <w:r w:rsidRPr="00B01BBE">
        <w:rPr>
          <w:rStyle w:val="Emphasis"/>
        </w:rPr>
        <w:t>can be seen</w:t>
      </w:r>
      <w:proofErr w:type="gramEnd"/>
      <w:r w:rsidRPr="00B01BBE">
        <w:rPr>
          <w:rStyle w:val="Emphasis"/>
        </w:rPr>
        <w:t xml:space="preserve"> in the way water has been securitized.</w:t>
      </w:r>
      <w:r w:rsidRPr="00B01BBE">
        <w:rPr>
          <w:sz w:val="14"/>
        </w:rPr>
        <w:t xml:space="preserve"> </w:t>
      </w:r>
      <w:r w:rsidRPr="00B01BBE">
        <w:rPr>
          <w:rStyle w:val="StyleUnderline"/>
        </w:rPr>
        <w:t xml:space="preserve">Whilst the threat securitized in public discourse is clearly water shortage, the referent to </w:t>
      </w:r>
      <w:proofErr w:type="gramStart"/>
      <w:r w:rsidRPr="00B01BBE">
        <w:rPr>
          <w:rStyle w:val="StyleUnderline"/>
        </w:rPr>
        <w:t>be protected</w:t>
      </w:r>
      <w:proofErr w:type="gramEnd"/>
      <w:r w:rsidRPr="00B01BBE">
        <w:rPr>
          <w:rStyle w:val="StyleUnderline"/>
        </w:rPr>
        <w:t xml:space="preserve"> is more ambiguous.</w:t>
      </w:r>
      <w:r w:rsidRPr="00B01BBE">
        <w:rPr>
          <w:sz w:val="14"/>
        </w:rPr>
        <w:t xml:space="preserve"> </w:t>
      </w:r>
      <w:r w:rsidRPr="00B01BBE">
        <w:rPr>
          <w:rStyle w:val="StyleUnderline"/>
        </w:rPr>
        <w:t>Water, as a resource, is singular in its instrumentality within multiple security issues</w:t>
      </w:r>
      <w:r w:rsidRPr="00B01BBE">
        <w:rPr>
          <w:sz w:val="14"/>
        </w:rPr>
        <w:t xml:space="preserve">. Depending on what referent water </w:t>
      </w:r>
      <w:proofErr w:type="gramStart"/>
      <w:r w:rsidRPr="00B01BBE">
        <w:rPr>
          <w:sz w:val="14"/>
        </w:rPr>
        <w:t>is securitized</w:t>
      </w:r>
      <w:proofErr w:type="gramEnd"/>
      <w:r w:rsidRPr="00B01BBE">
        <w:rPr>
          <w:sz w:val="14"/>
        </w:rPr>
        <w:t xml:space="preserve"> to protect, </w:t>
      </w:r>
      <w:r w:rsidRPr="00B01BBE">
        <w:rPr>
          <w:rStyle w:val="Emphasis"/>
        </w:rPr>
        <w:t>this can lead to potentially conflicting policy implications in its management</w:t>
      </w:r>
      <w:r w:rsidRPr="00B01BBE">
        <w:rPr>
          <w:sz w:val="14"/>
        </w:rPr>
        <w:t>. Differing conceptions of water security – whether through the lens of protecting social stability, food security or ecological security – can entail zero-sum policy responses between them (</w:t>
      </w:r>
      <w:proofErr w:type="spellStart"/>
      <w:r w:rsidRPr="00B01BBE">
        <w:rPr>
          <w:sz w:val="14"/>
        </w:rPr>
        <w:t>Dimitrov</w:t>
      </w:r>
      <w:proofErr w:type="spellEnd"/>
      <w:r w:rsidRPr="00B01BBE">
        <w:rPr>
          <w:sz w:val="14"/>
        </w:rPr>
        <w:t xml:space="preserve"> 2002). From the discourse of China’s leaders, it is clear that, despite the non-traditional nature of the security threat, the referent is still very much national security. Within this notion of security is the referent of (‘sustainable’) development as an object of protection. Supply-securing projects such as the SNWT suggest what </w:t>
      </w:r>
      <w:proofErr w:type="spellStart"/>
      <w:r w:rsidRPr="00B01BBE">
        <w:rPr>
          <w:sz w:val="14"/>
        </w:rPr>
        <w:t>Dimitrov</w:t>
      </w:r>
      <w:proofErr w:type="spellEnd"/>
      <w:r w:rsidRPr="00B01BBE">
        <w:rPr>
          <w:sz w:val="14"/>
        </w:rPr>
        <w:t xml:space="preserve"> (2002) notes as a distinct anthropocentric bias in management, subjugating water to human interests at the cost of other environmental goods (p.683). Indeed this </w:t>
      </w:r>
      <w:proofErr w:type="gramStart"/>
      <w:r w:rsidRPr="00B01BBE">
        <w:rPr>
          <w:sz w:val="14"/>
        </w:rPr>
        <w:t>is made</w:t>
      </w:r>
      <w:proofErr w:type="gramEnd"/>
      <w:r w:rsidRPr="00B01BBE">
        <w:rPr>
          <w:sz w:val="14"/>
        </w:rPr>
        <w:t xml:space="preserve"> explicit in the “people first” policy in CCP documents and speech acts; </w:t>
      </w:r>
      <w:r w:rsidRPr="00B01BBE">
        <w:rPr>
          <w:rStyle w:val="StyleUnderline"/>
        </w:rPr>
        <w:t xml:space="preserve">ecological security is stated as a secondary goal. Water </w:t>
      </w:r>
      <w:proofErr w:type="gramStart"/>
      <w:r w:rsidRPr="00B01BBE">
        <w:rPr>
          <w:rStyle w:val="StyleUnderline"/>
        </w:rPr>
        <w:t>is securitized</w:t>
      </w:r>
      <w:proofErr w:type="gramEnd"/>
      <w:r w:rsidRPr="00B01BBE">
        <w:rPr>
          <w:rStyle w:val="StyleUnderline"/>
        </w:rPr>
        <w:t xml:space="preserve"> not for its own intrinsic or ecological value, but to “safeguard the nation’s sustainable development</w:t>
      </w:r>
      <w:r w:rsidRPr="00B01BBE">
        <w:rPr>
          <w:sz w:val="14"/>
        </w:rPr>
        <w:t xml:space="preserve">” (Yong 2006, p.5). </w:t>
      </w:r>
      <w:r w:rsidRPr="00B01BBE">
        <w:rPr>
          <w:rStyle w:val="StyleUnderline"/>
        </w:rPr>
        <w:t>The development imperative, and the dependence of the state upon economic development for its political survival, subjugates water resources to sustain human activity rather than curb human activity to sustain water supplies. This security conception, and the courses of action it entails and legitimates, may be detrimental to the government’s water security goals, as well as to its other political interests.</w:t>
      </w:r>
    </w:p>
    <w:p w:rsidR="00BA661A" w:rsidRDefault="00BA661A"/>
    <w:p w:rsidR="00BA661A" w:rsidRPr="00BA661A" w:rsidRDefault="00BA661A" w:rsidP="00BA661A">
      <w:pPr>
        <w:pStyle w:val="Heading3"/>
      </w:pPr>
      <w:r>
        <w:lastRenderedPageBreak/>
        <w:t>Author Indicts</w:t>
      </w:r>
    </w:p>
    <w:p w:rsidR="00BA661A" w:rsidRPr="00867067" w:rsidRDefault="00BA661A" w:rsidP="00BA661A">
      <w:pPr>
        <w:pStyle w:val="Heading4"/>
      </w:pPr>
      <w:r>
        <w:t>Don’t trust their shady sources – so much corruption omg</w:t>
      </w:r>
    </w:p>
    <w:p w:rsidR="00BA661A" w:rsidRDefault="00BA661A" w:rsidP="00BA661A">
      <w:pPr>
        <w:rPr>
          <w:rStyle w:val="Style13ptBold"/>
        </w:rPr>
      </w:pPr>
      <w:proofErr w:type="spellStart"/>
      <w:r w:rsidRPr="00245CB3">
        <w:rPr>
          <w:rStyle w:val="Style13ptBold"/>
        </w:rPr>
        <w:t>Dickie</w:t>
      </w:r>
      <w:proofErr w:type="spellEnd"/>
      <w:r w:rsidRPr="00245CB3">
        <w:rPr>
          <w:rStyle w:val="Style13ptBold"/>
        </w:rPr>
        <w:t xml:space="preserve"> 7</w:t>
      </w:r>
    </w:p>
    <w:p w:rsidR="00BA661A" w:rsidRDefault="00BA661A" w:rsidP="00BA661A">
      <w:r>
        <w:t>[Phil, WWF, “Desalination: option or distraction for a thirsty world?</w:t>
      </w:r>
      <w:proofErr w:type="gramStart"/>
      <w:r>
        <w:t>”,</w:t>
      </w:r>
      <w:proofErr w:type="gramEnd"/>
      <w:r>
        <w:t xml:space="preserve"> June 2007, WWF’s Global Freshwater </w:t>
      </w:r>
      <w:proofErr w:type="spellStart"/>
      <w:r>
        <w:t>Programme</w:t>
      </w:r>
      <w:proofErr w:type="spellEnd"/>
      <w:r>
        <w:t xml:space="preserve">, </w:t>
      </w:r>
      <w:hyperlink r:id="rId49" w:history="1">
        <w:r w:rsidRPr="00A07A47">
          <w:rPr>
            <w:rStyle w:val="Hyperlink"/>
          </w:rPr>
          <w:t>http://waterwebster.org/documents/desalinationreportjune2007.pdf //</w:t>
        </w:r>
      </w:hyperlink>
      <w:r>
        <w:t xml:space="preserve"> SZ] </w:t>
      </w:r>
    </w:p>
    <w:p w:rsidR="00BA661A" w:rsidRDefault="00BA661A" w:rsidP="00BA661A">
      <w:pPr>
        <w:rPr>
          <w:sz w:val="16"/>
        </w:rPr>
      </w:pPr>
      <w:r w:rsidRPr="00867067">
        <w:rPr>
          <w:rStyle w:val="StyleUnderline"/>
        </w:rPr>
        <w:t xml:space="preserve">In preparing this report, WWF approached both the international desalination industry associations for information. No response </w:t>
      </w:r>
      <w:proofErr w:type="gramStart"/>
      <w:r w:rsidRPr="00867067">
        <w:rPr>
          <w:rStyle w:val="StyleUnderline"/>
        </w:rPr>
        <w:t>was received</w:t>
      </w:r>
      <w:proofErr w:type="gramEnd"/>
      <w:r w:rsidRPr="00053707">
        <w:rPr>
          <w:sz w:val="16"/>
        </w:rPr>
        <w:t xml:space="preserve">, even to the question as to why there were two competing international industry and research associations both based in the United States. It is interesting to note that </w:t>
      </w:r>
      <w:r w:rsidRPr="00867067">
        <w:rPr>
          <w:rStyle w:val="StyleUnderline"/>
        </w:rPr>
        <w:t>the Pacific Institute, in its examination of desalination</w:t>
      </w:r>
      <w:r w:rsidRPr="00053707">
        <w:rPr>
          <w:sz w:val="16"/>
        </w:rPr>
        <w:t xml:space="preserve"> in California, also </w:t>
      </w:r>
      <w:r w:rsidRPr="00867067">
        <w:rPr>
          <w:rStyle w:val="StyleUnderline"/>
        </w:rPr>
        <w:t>noted that “repeated attempts to contact private companies about the status of their desalination plants were ignored</w:t>
      </w:r>
      <w:r w:rsidRPr="00053707">
        <w:rPr>
          <w:sz w:val="16"/>
        </w:rPr>
        <w:t xml:space="preserve">” (Cooley et al p.25).  The industry also seems to be undergoing something of a transformation as the number and size of projects increases and the size of projects increases. </w:t>
      </w:r>
      <w:r w:rsidRPr="00053707">
        <w:rPr>
          <w:rStyle w:val="StyleUnderline"/>
        </w:rPr>
        <w:t xml:space="preserve">The former dominance of water supply authorities and specialist water companies </w:t>
      </w:r>
      <w:proofErr w:type="gramStart"/>
      <w:r w:rsidRPr="00053707">
        <w:rPr>
          <w:rStyle w:val="StyleUnderline"/>
        </w:rPr>
        <w:t>is being replaced</w:t>
      </w:r>
      <w:proofErr w:type="gramEnd"/>
      <w:r w:rsidRPr="00053707">
        <w:rPr>
          <w:rStyle w:val="StyleUnderline"/>
        </w:rPr>
        <w:t xml:space="preserve"> rapidly by partnerships between diverse infrastructure companies and construction conglomerates. This adds the risk that often underfunded and resourced regulators will find it difficult to adequately address environmental and other community concerns in the face of development interests clamoring for water and large and politically influential corporations clamoring for contracts. </w:t>
      </w:r>
      <w:r w:rsidRPr="00053707">
        <w:rPr>
          <w:sz w:val="16"/>
        </w:rPr>
        <w:t xml:space="preserve"> As a study of Saudi Arabia's water supply system noted, "</w:t>
      </w:r>
      <w:r w:rsidRPr="00053707">
        <w:rPr>
          <w:rStyle w:val="StyleUnderline"/>
        </w:rPr>
        <w:t>Foreign manufacturers of desalination plants, irrigation systems, pumps, pipelines, earth-moving equipment etc… associate closely with the power elites</w:t>
      </w:r>
      <w:r w:rsidRPr="00053707">
        <w:rPr>
          <w:sz w:val="16"/>
        </w:rPr>
        <w:t xml:space="preserve">. Non-economic and environmentally unsound schemes like food self-sufficiency </w:t>
      </w:r>
      <w:proofErr w:type="gramStart"/>
      <w:r w:rsidRPr="00053707">
        <w:rPr>
          <w:sz w:val="16"/>
        </w:rPr>
        <w:t>are packaged</w:t>
      </w:r>
      <w:proofErr w:type="gramEnd"/>
      <w:r w:rsidRPr="00053707">
        <w:rPr>
          <w:sz w:val="16"/>
        </w:rPr>
        <w:t xml:space="preserve"> attractively with slogans that evoke national sentiment. </w:t>
      </w:r>
      <w:r w:rsidRPr="00053707">
        <w:rPr>
          <w:rStyle w:val="StyleUnderline"/>
        </w:rPr>
        <w:t xml:space="preserve">In the absence of a free press, environmental groups and other ethicist egalitarian non-governmental organizations find it difficult to introduce into water policy a balancing economic or environmental perspective. Consequently, there has been no effective voice saying that desert agriculture was a seriously negative economic and environmental option. Once the high-water-using irrigation schemes were in place, domestic water supply requirements had to </w:t>
      </w:r>
      <w:proofErr w:type="gramStart"/>
      <w:r w:rsidRPr="00053707">
        <w:rPr>
          <w:rStyle w:val="StyleUnderline"/>
        </w:rPr>
        <w:t>be addressed</w:t>
      </w:r>
      <w:proofErr w:type="gramEnd"/>
      <w:r w:rsidRPr="00053707">
        <w:rPr>
          <w:rStyle w:val="StyleUnderline"/>
        </w:rPr>
        <w:t xml:space="preserve"> via desalination and pipeline technologies. This outcome benefited not only the new farming entrepreneurs but also the desalination equipment and pipeline suppliers along with their local sponsors</w:t>
      </w:r>
      <w:r w:rsidRPr="00053707">
        <w:rPr>
          <w:sz w:val="16"/>
        </w:rPr>
        <w:t xml:space="preserve"> (</w:t>
      </w:r>
      <w:proofErr w:type="spellStart"/>
      <w:r w:rsidRPr="00053707">
        <w:rPr>
          <w:sz w:val="16"/>
        </w:rPr>
        <w:t>Elhadj</w:t>
      </w:r>
      <w:proofErr w:type="spellEnd"/>
      <w:r w:rsidRPr="00053707">
        <w:rPr>
          <w:sz w:val="16"/>
        </w:rPr>
        <w:t xml:space="preserve"> 2004, p.17). Elsewhere in the region, it </w:t>
      </w:r>
      <w:proofErr w:type="gramStart"/>
      <w:r w:rsidRPr="00053707">
        <w:rPr>
          <w:sz w:val="16"/>
        </w:rPr>
        <w:t>has been noted</w:t>
      </w:r>
      <w:proofErr w:type="gramEnd"/>
      <w:r w:rsidRPr="00053707">
        <w:rPr>
          <w:sz w:val="16"/>
        </w:rPr>
        <w:t xml:space="preserve"> that Israeli and Jordanian construction companies have been among the strongest proponents of the Red Sea-Dead Sea water supply and desalin</w:t>
      </w:r>
      <w:r>
        <w:rPr>
          <w:sz w:val="16"/>
        </w:rPr>
        <w:t>ation proposal over other alternatives such as allowing or supplementing Jordan River flows.</w:t>
      </w:r>
    </w:p>
    <w:p w:rsidR="00BA661A" w:rsidRDefault="00BA661A" w:rsidP="00BA661A">
      <w:pPr>
        <w:pStyle w:val="Heading3"/>
      </w:pPr>
      <w:r>
        <w:lastRenderedPageBreak/>
        <w:t>Corporate Corruption</w:t>
      </w:r>
    </w:p>
    <w:p w:rsidR="00BA661A" w:rsidRDefault="00BA661A" w:rsidP="00BA661A">
      <w:pPr>
        <w:pStyle w:val="Heading4"/>
      </w:pPr>
      <w:r>
        <w:t xml:space="preserve">Supply side solutions to water scarcity fail – </w:t>
      </w:r>
      <w:proofErr w:type="spellStart"/>
      <w:r>
        <w:t>desal</w:t>
      </w:r>
      <w:proofErr w:type="spellEnd"/>
      <w:r>
        <w:t xml:space="preserve"> companies rigged the deck</w:t>
      </w:r>
    </w:p>
    <w:p w:rsidR="00BA661A" w:rsidRDefault="00BA661A" w:rsidP="00BA661A">
      <w:pPr>
        <w:rPr>
          <w:rStyle w:val="Style13ptBold"/>
        </w:rPr>
      </w:pPr>
      <w:proofErr w:type="spellStart"/>
      <w:r w:rsidRPr="00245CB3">
        <w:rPr>
          <w:rStyle w:val="Style13ptBold"/>
        </w:rPr>
        <w:t>Dickie</w:t>
      </w:r>
      <w:proofErr w:type="spellEnd"/>
      <w:r w:rsidRPr="00245CB3">
        <w:rPr>
          <w:rStyle w:val="Style13ptBold"/>
        </w:rPr>
        <w:t xml:space="preserve"> 7</w:t>
      </w:r>
    </w:p>
    <w:p w:rsidR="00BA661A" w:rsidRDefault="00BA661A" w:rsidP="00BA661A">
      <w:r>
        <w:t>[Phil, WWF, “Desalination: option or distraction for a thirsty world?</w:t>
      </w:r>
      <w:proofErr w:type="gramStart"/>
      <w:r>
        <w:t>”,</w:t>
      </w:r>
      <w:proofErr w:type="gramEnd"/>
      <w:r>
        <w:t xml:space="preserve"> June 2007, WWF’s Global Freshwater </w:t>
      </w:r>
      <w:proofErr w:type="spellStart"/>
      <w:r>
        <w:t>Programme</w:t>
      </w:r>
      <w:proofErr w:type="spellEnd"/>
      <w:r>
        <w:t xml:space="preserve">, </w:t>
      </w:r>
      <w:hyperlink r:id="rId50" w:history="1">
        <w:r w:rsidRPr="00A07A47">
          <w:rPr>
            <w:rStyle w:val="Hyperlink"/>
          </w:rPr>
          <w:t>http://waterwebster.org/documents/desalinationreportjune2007.pdf //</w:t>
        </w:r>
      </w:hyperlink>
      <w:r>
        <w:t xml:space="preserve"> SZ] </w:t>
      </w:r>
    </w:p>
    <w:p w:rsidR="00BA661A" w:rsidRPr="00C4100F" w:rsidRDefault="00BA661A" w:rsidP="00BA661A">
      <w:pPr>
        <w:rPr>
          <w:sz w:val="16"/>
        </w:rPr>
      </w:pPr>
      <w:r w:rsidRPr="004F282C">
        <w:rPr>
          <w:rStyle w:val="StyleUnderline"/>
        </w:rPr>
        <w:t>The large scale supply side answer to water supply problems regrettably involves a long history of loading the bases so that the answer to a perceived, forecast or sometimes even manufactured water crisis is invariably a large scale infrastructure project.</w:t>
      </w:r>
      <w:r>
        <w:rPr>
          <w:sz w:val="16"/>
        </w:rPr>
        <w:t xml:space="preserve"> With all large infrastructure projects, there are dangers in the authorities and industries that build and operate such facilities being frequently the key entities exerting influence on evaluation and decision making processes. </w:t>
      </w:r>
      <w:r w:rsidRPr="00CE7D76">
        <w:rPr>
          <w:rStyle w:val="StyleUnderline"/>
        </w:rPr>
        <w:t>Key elements</w:t>
      </w:r>
      <w:r>
        <w:rPr>
          <w:sz w:val="16"/>
        </w:rPr>
        <w:t xml:space="preserve"> of poor decision making on water infrastructure can </w:t>
      </w:r>
      <w:r w:rsidRPr="00CE7D76">
        <w:rPr>
          <w:rStyle w:val="StyleUnderline"/>
        </w:rPr>
        <w:t>involve : - Denying public access to information - Excluding key interested parties from involvement in decision making processes - Consideration of no alternatives or limited alternatives - Considering alternatives in a distorted way by for instance exaggerating their cost in comparison to unrealistically low costings of the preferred project - Systemic overestimation of benefits and underestimation of costs of projects - Neglect or underestimation of social and environmental costs of projects - Outright corruption – the purchase of favorable decisions</w:t>
      </w:r>
      <w:r>
        <w:rPr>
          <w:sz w:val="16"/>
        </w:rPr>
        <w:t xml:space="preserve"> </w:t>
      </w:r>
      <w:r w:rsidRPr="00CE7D76">
        <w:rPr>
          <w:rStyle w:val="StyleUnderline"/>
        </w:rPr>
        <w:t>It would be encouraging to believe that large scale desalination projects will be approached differently. However, in many</w:t>
      </w:r>
      <w:r>
        <w:rPr>
          <w:sz w:val="16"/>
        </w:rPr>
        <w:t xml:space="preserve"> of the </w:t>
      </w:r>
      <w:r w:rsidRPr="00CE7D76">
        <w:rPr>
          <w:rStyle w:val="StyleUnderline"/>
        </w:rPr>
        <w:t>cases</w:t>
      </w:r>
      <w:r>
        <w:rPr>
          <w:sz w:val="16"/>
        </w:rPr>
        <w:t xml:space="preserve"> studied in this brief </w:t>
      </w:r>
      <w:r w:rsidRPr="00CE7D76">
        <w:rPr>
          <w:rStyle w:val="StyleUnderline"/>
        </w:rPr>
        <w:t>it was apparent that demand side responses to water supply issues had received only cursory attention.</w:t>
      </w:r>
      <w:r>
        <w:rPr>
          <w:sz w:val="16"/>
        </w:rPr>
        <w:t xml:space="preserve"> Sydney Water Corporation, the proponent of a large scale desalination plant, conducted an analysis of the relative merits of similar sized potable water recycling and desalination plants. </w:t>
      </w:r>
      <w:r w:rsidRPr="00CE7D76">
        <w:rPr>
          <w:rStyle w:val="StyleUnderline"/>
        </w:rPr>
        <w:t>The analysis shows potable water recycling to be by far the most expensive option</w:t>
      </w:r>
      <w:r>
        <w:rPr>
          <w:sz w:val="16"/>
        </w:rPr>
        <w:t xml:space="preserve"> – after it included and </w:t>
      </w:r>
      <w:proofErr w:type="spellStart"/>
      <w:r>
        <w:rPr>
          <w:sz w:val="16"/>
        </w:rPr>
        <w:t>costed</w:t>
      </w:r>
      <w:proofErr w:type="spellEnd"/>
      <w:r>
        <w:rPr>
          <w:sz w:val="16"/>
        </w:rPr>
        <w:t xml:space="preserve"> a requirement for the recycled product to be </w:t>
      </w:r>
      <w:proofErr w:type="gramStart"/>
      <w:r>
        <w:rPr>
          <w:sz w:val="16"/>
        </w:rPr>
        <w:t>piped</w:t>
      </w:r>
      <w:proofErr w:type="gramEnd"/>
      <w:r>
        <w:rPr>
          <w:sz w:val="16"/>
        </w:rPr>
        <w:t xml:space="preserve"> and pumped from the coast to be mixed with the waters of a distant dam.28 </w:t>
      </w:r>
    </w:p>
    <w:p w:rsidR="00BA661A" w:rsidRDefault="00BA661A" w:rsidP="00BA661A"/>
    <w:p w:rsidR="00BA661A" w:rsidRDefault="00BA661A" w:rsidP="00BA661A"/>
    <w:p w:rsidR="00BA661A" w:rsidRPr="008C1B2E" w:rsidRDefault="00BA661A" w:rsidP="00BA661A"/>
    <w:p w:rsidR="00BA661A" w:rsidRDefault="00BA661A"/>
    <w:sectPr w:rsidR="00BA66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ucida Grande">
    <w:altName w:val="Times New Roman"/>
    <w:charset w:val="00"/>
    <w:family w:val="auto"/>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2323C9"/>
    <w:multiLevelType w:val="hybridMultilevel"/>
    <w:tmpl w:val="7B9467D0"/>
    <w:lvl w:ilvl="0" w:tplc="F95E4EA4">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2AA7010"/>
    <w:multiLevelType w:val="hybridMultilevel"/>
    <w:tmpl w:val="AE5C7260"/>
    <w:lvl w:ilvl="0" w:tplc="089CADF2">
      <w:start w:val="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31057ED"/>
    <w:multiLevelType w:val="hybridMultilevel"/>
    <w:tmpl w:val="12941904"/>
    <w:lvl w:ilvl="0" w:tplc="7700AB32">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3D576D28"/>
    <w:multiLevelType w:val="hybridMultilevel"/>
    <w:tmpl w:val="D92E38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552C4502"/>
    <w:multiLevelType w:val="hybridMultilevel"/>
    <w:tmpl w:val="BA26F8AE"/>
    <w:lvl w:ilvl="0" w:tplc="26306172">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7A2B2369"/>
    <w:multiLevelType w:val="hybridMultilevel"/>
    <w:tmpl w:val="B29C8FF8"/>
    <w:lvl w:ilvl="0" w:tplc="194E2966">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7"/>
  </w:num>
  <w:num w:numId="13">
    <w:abstractNumId w:val="12"/>
  </w:num>
  <w:num w:numId="14">
    <w:abstractNumId w:val="11"/>
  </w:num>
  <w:num w:numId="15">
    <w:abstractNumId w:val="10"/>
  </w:num>
  <w:num w:numId="16">
    <w:abstractNumId w:val="14"/>
  </w:num>
  <w:num w:numId="17">
    <w:abstractNumId w:val="16"/>
  </w:num>
  <w:num w:numId="18">
    <w:abstractNumId w:val="15"/>
  </w:num>
  <w:num w:numId="19">
    <w:abstractNumId w:val="13"/>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395781"/>
    <w:rsid w:val="000139A3"/>
    <w:rsid w:val="00100833"/>
    <w:rsid w:val="00104529"/>
    <w:rsid w:val="00177B7D"/>
    <w:rsid w:val="0018322D"/>
    <w:rsid w:val="00195D69"/>
    <w:rsid w:val="001B5776"/>
    <w:rsid w:val="001C7CE4"/>
    <w:rsid w:val="00251FC7"/>
    <w:rsid w:val="002855A7"/>
    <w:rsid w:val="00315690"/>
    <w:rsid w:val="00325646"/>
    <w:rsid w:val="0036323E"/>
    <w:rsid w:val="003902BA"/>
    <w:rsid w:val="00395781"/>
    <w:rsid w:val="003A09E2"/>
    <w:rsid w:val="003F7AC0"/>
    <w:rsid w:val="00407037"/>
    <w:rsid w:val="004605D6"/>
    <w:rsid w:val="00484AAB"/>
    <w:rsid w:val="004C60E8"/>
    <w:rsid w:val="004E3579"/>
    <w:rsid w:val="004F39E0"/>
    <w:rsid w:val="004F4460"/>
    <w:rsid w:val="00537BD5"/>
    <w:rsid w:val="00565746"/>
    <w:rsid w:val="006065BD"/>
    <w:rsid w:val="00665003"/>
    <w:rsid w:val="006B46FF"/>
    <w:rsid w:val="00755FED"/>
    <w:rsid w:val="0079014E"/>
    <w:rsid w:val="007F5B66"/>
    <w:rsid w:val="00823A1C"/>
    <w:rsid w:val="00845B9D"/>
    <w:rsid w:val="00860984"/>
    <w:rsid w:val="008B3ECB"/>
    <w:rsid w:val="008C1B2E"/>
    <w:rsid w:val="0091627E"/>
    <w:rsid w:val="009E1922"/>
    <w:rsid w:val="00A93661"/>
    <w:rsid w:val="00A95652"/>
    <w:rsid w:val="00B33C6D"/>
    <w:rsid w:val="00B4508F"/>
    <w:rsid w:val="00B8057C"/>
    <w:rsid w:val="00BA661A"/>
    <w:rsid w:val="00BF593B"/>
    <w:rsid w:val="00C775A8"/>
    <w:rsid w:val="00C83417"/>
    <w:rsid w:val="00CD48BD"/>
    <w:rsid w:val="00CD736E"/>
    <w:rsid w:val="00CE161E"/>
    <w:rsid w:val="00CF59A8"/>
    <w:rsid w:val="00D325A9"/>
    <w:rsid w:val="00D36A8A"/>
    <w:rsid w:val="00D71170"/>
    <w:rsid w:val="00DA6538"/>
    <w:rsid w:val="00DB0171"/>
    <w:rsid w:val="00ED30CF"/>
    <w:rsid w:val="00F176EF"/>
    <w:rsid w:val="00F91DBA"/>
    <w:rsid w:val="00FA0018"/>
    <w:rsid w:val="00FB2AF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95781"/>
  </w:style>
  <w:style w:type="paragraph" w:styleId="Heading1">
    <w:name w:val="heading 1"/>
    <w:aliases w:val="Pocket"/>
    <w:basedOn w:val="Normal"/>
    <w:next w:val="Normal"/>
    <w:link w:val="Heading1Char"/>
    <w:autoRedefine/>
    <w:qFormat/>
    <w:rsid w:val="003957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957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957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
    <w:basedOn w:val="Normal"/>
    <w:next w:val="Normal"/>
    <w:link w:val="Heading4Char"/>
    <w:autoRedefine/>
    <w:uiPriority w:val="3"/>
    <w:unhideWhenUsed/>
    <w:qFormat/>
    <w:rsid w:val="0039578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3957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5781"/>
  </w:style>
  <w:style w:type="character" w:customStyle="1" w:styleId="Heading1Char">
    <w:name w:val="Heading 1 Char"/>
    <w:aliases w:val="Pocket Char"/>
    <w:basedOn w:val="DefaultParagraphFont"/>
    <w:link w:val="Heading1"/>
    <w:rsid w:val="0039578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95781"/>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395781"/>
    <w:rPr>
      <w:rFonts w:eastAsiaTheme="majorEastAsia" w:cstheme="majorBidi"/>
      <w:b/>
      <w:sz w:val="32"/>
      <w:szCs w:val="24"/>
      <w:u w:val="single"/>
    </w:rPr>
  </w:style>
  <w:style w:type="character" w:customStyle="1" w:styleId="Heading4Char">
    <w:name w:val="Heading 4 Char"/>
    <w:aliases w:val="Tag Char,Big card Char,Normal Tag Char"/>
    <w:basedOn w:val="DefaultParagraphFont"/>
    <w:link w:val="Heading4"/>
    <w:uiPriority w:val="3"/>
    <w:rsid w:val="00395781"/>
    <w:rPr>
      <w:rFonts w:eastAsiaTheme="majorEastAsia" w:cstheme="majorBidi"/>
      <w:b/>
      <w:iCs/>
      <w:sz w:val="26"/>
    </w:rPr>
  </w:style>
  <w:style w:type="character" w:styleId="Emphasis">
    <w:name w:val="Emphasis"/>
    <w:basedOn w:val="DefaultParagraphFont"/>
    <w:uiPriority w:val="7"/>
    <w:qFormat/>
    <w:rsid w:val="00BA661A"/>
    <w:rPr>
      <w:b/>
      <w:i w:val="0"/>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395781"/>
    <w:rPr>
      <w:b/>
      <w:bCs/>
      <w:sz w:val="26"/>
    </w:rPr>
  </w:style>
  <w:style w:type="character" w:customStyle="1" w:styleId="StyleUnderline">
    <w:name w:val="Style Underline"/>
    <w:aliases w:val="Underline,Style Bold Underline,apple-style-span + 6 pt,Bold,Kern at 16 pt,Style,Intense Emphasis1,Intense Emphasis2,HHeading 3 + 12 pt,Bold Cite Char,Citation Char Char Char,Title Char,Cards + Font: 12 pt Char,Intense Emphasis3,ci,c,Bo,B"/>
    <w:basedOn w:val="DefaultParagraphFont"/>
    <w:uiPriority w:val="6"/>
    <w:qFormat/>
    <w:rsid w:val="00395781"/>
    <w:rPr>
      <w:u w:val="single"/>
    </w:rPr>
  </w:style>
  <w:style w:type="character" w:styleId="Hyperlink">
    <w:name w:val="Hyperlink"/>
    <w:aliases w:val="heading 1 (block title),Important,Read,Card Text,Internet Link"/>
    <w:basedOn w:val="DefaultParagraphFont"/>
    <w:uiPriority w:val="99"/>
    <w:unhideWhenUsed/>
    <w:rsid w:val="00395781"/>
    <w:rPr>
      <w:color w:val="auto"/>
      <w:u w:val="none"/>
    </w:rPr>
  </w:style>
  <w:style w:type="character" w:styleId="FollowedHyperlink">
    <w:name w:val="FollowedHyperlink"/>
    <w:basedOn w:val="DefaultParagraphFont"/>
    <w:uiPriority w:val="99"/>
    <w:semiHidden/>
    <w:unhideWhenUsed/>
    <w:rsid w:val="00395781"/>
    <w:rPr>
      <w:color w:val="auto"/>
      <w:u w:val="none"/>
    </w:rPr>
  </w:style>
  <w:style w:type="paragraph" w:styleId="ListParagraph">
    <w:name w:val="List Paragraph"/>
    <w:basedOn w:val="Normal"/>
    <w:uiPriority w:val="34"/>
    <w:unhideWhenUsed/>
    <w:qFormat/>
    <w:rsid w:val="00395781"/>
    <w:pPr>
      <w:ind w:left="720"/>
      <w:contextualSpacing/>
    </w:pPr>
  </w:style>
  <w:style w:type="paragraph" w:customStyle="1" w:styleId="Citation">
    <w:name w:val="Citation"/>
    <w:basedOn w:val="Normal"/>
    <w:link w:val="CitationChar"/>
    <w:qFormat/>
    <w:rsid w:val="00395781"/>
    <w:pPr>
      <w:spacing w:after="0" w:line="240" w:lineRule="auto"/>
    </w:pPr>
    <w:rPr>
      <w:rFonts w:ascii="Arial" w:eastAsia="Calibri" w:hAnsi="Arial" w:cs="Times New Roman"/>
      <w:b/>
      <w:sz w:val="24"/>
      <w:u w:val="single"/>
    </w:rPr>
  </w:style>
  <w:style w:type="character" w:customStyle="1" w:styleId="DocumentMapChar">
    <w:name w:val="Document Map Char"/>
    <w:basedOn w:val="DefaultParagraphFont"/>
    <w:link w:val="DocumentMap"/>
    <w:uiPriority w:val="99"/>
    <w:semiHidden/>
    <w:rsid w:val="00395781"/>
    <w:rPr>
      <w:rFonts w:ascii="Lucida Grande" w:hAnsi="Lucida Grande" w:cs="Lucida Grande"/>
    </w:rPr>
  </w:style>
  <w:style w:type="paragraph" w:styleId="DocumentMap">
    <w:name w:val="Document Map"/>
    <w:basedOn w:val="Normal"/>
    <w:link w:val="DocumentMapChar"/>
    <w:uiPriority w:val="99"/>
    <w:semiHidden/>
    <w:unhideWhenUsed/>
    <w:rsid w:val="00395781"/>
    <w:rPr>
      <w:rFonts w:ascii="Lucida Grande" w:hAnsi="Lucida Grande" w:cs="Lucida Grande"/>
    </w:rPr>
  </w:style>
  <w:style w:type="character" w:customStyle="1" w:styleId="DocumentMapChar1">
    <w:name w:val="Document Map Char1"/>
    <w:basedOn w:val="DefaultParagraphFont"/>
    <w:uiPriority w:val="99"/>
    <w:semiHidden/>
    <w:rsid w:val="00395781"/>
    <w:rPr>
      <w:rFonts w:ascii="Tahoma" w:hAnsi="Tahoma" w:cs="Tahoma"/>
      <w:sz w:val="16"/>
      <w:szCs w:val="16"/>
    </w:rPr>
  </w:style>
  <w:style w:type="paragraph" w:styleId="Header">
    <w:name w:val="header"/>
    <w:basedOn w:val="Normal"/>
    <w:link w:val="HeaderChar"/>
    <w:uiPriority w:val="99"/>
    <w:unhideWhenUsed/>
    <w:rsid w:val="00395781"/>
    <w:pPr>
      <w:tabs>
        <w:tab w:val="center" w:pos="4320"/>
        <w:tab w:val="right" w:pos="8640"/>
      </w:tabs>
    </w:pPr>
  </w:style>
  <w:style w:type="character" w:customStyle="1" w:styleId="HeaderChar">
    <w:name w:val="Header Char"/>
    <w:basedOn w:val="DefaultParagraphFont"/>
    <w:link w:val="Header"/>
    <w:uiPriority w:val="99"/>
    <w:rsid w:val="00395781"/>
  </w:style>
  <w:style w:type="paragraph" w:styleId="Footer">
    <w:name w:val="footer"/>
    <w:basedOn w:val="Normal"/>
    <w:link w:val="FooterChar"/>
    <w:uiPriority w:val="99"/>
    <w:unhideWhenUsed/>
    <w:rsid w:val="00395781"/>
    <w:pPr>
      <w:tabs>
        <w:tab w:val="center" w:pos="4320"/>
        <w:tab w:val="right" w:pos="8640"/>
      </w:tabs>
    </w:pPr>
  </w:style>
  <w:style w:type="character" w:customStyle="1" w:styleId="FooterChar">
    <w:name w:val="Footer Char"/>
    <w:basedOn w:val="DefaultParagraphFont"/>
    <w:link w:val="Footer"/>
    <w:uiPriority w:val="99"/>
    <w:rsid w:val="00395781"/>
  </w:style>
  <w:style w:type="paragraph" w:customStyle="1" w:styleId="card">
    <w:name w:val="card"/>
    <w:basedOn w:val="Normal"/>
    <w:next w:val="Normal"/>
    <w:uiPriority w:val="6"/>
    <w:qFormat/>
    <w:rsid w:val="00395781"/>
    <w:pPr>
      <w:ind w:left="288" w:right="288"/>
    </w:pPr>
    <w:rPr>
      <w:rFonts w:eastAsiaTheme="minorEastAsia"/>
      <w:sz w:val="24"/>
      <w:szCs w:val="24"/>
      <w:u w:val="single"/>
    </w:rPr>
  </w:style>
  <w:style w:type="character" w:customStyle="1" w:styleId="BoldUnderline">
    <w:name w:val="BoldUnderline"/>
    <w:basedOn w:val="DefaultParagraphFont"/>
    <w:uiPriority w:val="1"/>
    <w:qFormat/>
    <w:rsid w:val="00395781"/>
    <w:rPr>
      <w:rFonts w:ascii="Arial" w:hAnsi="Arial"/>
      <w:b/>
      <w:sz w:val="20"/>
      <w:u w:val="single"/>
    </w:rPr>
  </w:style>
  <w:style w:type="character" w:customStyle="1" w:styleId="CitationChar">
    <w:name w:val="Citation Char"/>
    <w:aliases w:val="Heading 3 Char Char Char,Char Char2,cites Char Char,Heading 3 Char1 Char,Citation Char Char1 Char Char Char Char Char,Block Writing Char,Index Headers Char, Char Char Char1,Char Char Char1,Heading 3 Char Char,cite,Heading 3 Char Char Char1"/>
    <w:basedOn w:val="DefaultParagraphFont"/>
    <w:link w:val="Citation"/>
    <w:qFormat/>
    <w:rsid w:val="00395781"/>
    <w:rPr>
      <w:rFonts w:ascii="Arial" w:eastAsia="Calibri" w:hAnsi="Arial" w:cs="Times New Roman"/>
      <w:b/>
      <w:sz w:val="24"/>
      <w:u w:val="single"/>
    </w:rPr>
  </w:style>
  <w:style w:type="character" w:customStyle="1" w:styleId="UnderliningChar">
    <w:name w:val="Underlining Char"/>
    <w:rsid w:val="00395781"/>
    <w:rPr>
      <w:rFonts w:ascii="Arial Narrow" w:hAnsi="Arial Narrow"/>
      <w:noProof w:val="0"/>
      <w:szCs w:val="24"/>
      <w:u w:val="single"/>
      <w:lang w:val="en-US" w:eastAsia="en-US" w:bidi="ar-SA"/>
    </w:rPr>
  </w:style>
  <w:style w:type="character" w:customStyle="1" w:styleId="Box">
    <w:name w:val="Box"/>
    <w:basedOn w:val="DefaultParagraphFont"/>
    <w:uiPriority w:val="1"/>
    <w:qFormat/>
    <w:rsid w:val="004F4460"/>
    <w:rPr>
      <w:b/>
      <w:u w:val="single"/>
      <w:bdr w:val="single" w:sz="4" w:space="0" w:color="auto"/>
    </w:rPr>
  </w:style>
  <w:style w:type="paragraph" w:styleId="Title">
    <w:name w:val="Title"/>
    <w:aliases w:val="Bold Underlined,Cites and Cards,UNDERLINE"/>
    <w:basedOn w:val="Normal"/>
    <w:next w:val="Normal"/>
    <w:link w:val="TitleChar1"/>
    <w:uiPriority w:val="6"/>
    <w:qFormat/>
    <w:rsid w:val="004F4460"/>
    <w:pPr>
      <w:ind w:left="720"/>
      <w:outlineLvl w:val="0"/>
    </w:pPr>
    <w:rPr>
      <w:bCs/>
      <w:sz w:val="20"/>
      <w:u w:val="single"/>
    </w:rPr>
  </w:style>
  <w:style w:type="character" w:customStyle="1" w:styleId="TitleChar1">
    <w:name w:val="Title Char1"/>
    <w:basedOn w:val="DefaultParagraphFont"/>
    <w:link w:val="Title"/>
    <w:uiPriority w:val="6"/>
    <w:rsid w:val="004F4460"/>
    <w:rPr>
      <w:bCs/>
      <w:sz w:val="20"/>
      <w:u w:val="single"/>
    </w:rPr>
  </w:style>
  <w:style w:type="character" w:customStyle="1" w:styleId="underline">
    <w:name w:val="underline"/>
    <w:link w:val="textbold"/>
    <w:qFormat/>
    <w:rsid w:val="00FA0018"/>
    <w:rPr>
      <w:b/>
      <w:u w:val="single"/>
    </w:rPr>
  </w:style>
  <w:style w:type="paragraph" w:customStyle="1" w:styleId="textbold">
    <w:name w:val="text bold"/>
    <w:basedOn w:val="Normal"/>
    <w:link w:val="underline"/>
    <w:qFormat/>
    <w:rsid w:val="00FA0018"/>
    <w:pPr>
      <w:ind w:left="720"/>
    </w:pPr>
    <w:rPr>
      <w:b/>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95781"/>
  </w:style>
  <w:style w:type="paragraph" w:styleId="Heading1">
    <w:name w:val="heading 1"/>
    <w:aliases w:val="Pocket"/>
    <w:basedOn w:val="Normal"/>
    <w:next w:val="Normal"/>
    <w:link w:val="Heading1Char"/>
    <w:autoRedefine/>
    <w:qFormat/>
    <w:rsid w:val="003957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957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957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
    <w:basedOn w:val="Normal"/>
    <w:next w:val="Normal"/>
    <w:link w:val="Heading4Char"/>
    <w:autoRedefine/>
    <w:uiPriority w:val="3"/>
    <w:unhideWhenUsed/>
    <w:qFormat/>
    <w:rsid w:val="0039578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3957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5781"/>
  </w:style>
  <w:style w:type="character" w:customStyle="1" w:styleId="Heading1Char">
    <w:name w:val="Heading 1 Char"/>
    <w:aliases w:val="Pocket Char"/>
    <w:basedOn w:val="DefaultParagraphFont"/>
    <w:link w:val="Heading1"/>
    <w:rsid w:val="0039578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95781"/>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395781"/>
    <w:rPr>
      <w:rFonts w:eastAsiaTheme="majorEastAsia" w:cstheme="majorBidi"/>
      <w:b/>
      <w:sz w:val="32"/>
      <w:szCs w:val="24"/>
      <w:u w:val="single"/>
    </w:rPr>
  </w:style>
  <w:style w:type="character" w:customStyle="1" w:styleId="Heading4Char">
    <w:name w:val="Heading 4 Char"/>
    <w:aliases w:val="Tag Char,Big card Char,Normal Tag Char"/>
    <w:basedOn w:val="DefaultParagraphFont"/>
    <w:link w:val="Heading4"/>
    <w:uiPriority w:val="3"/>
    <w:rsid w:val="00395781"/>
    <w:rPr>
      <w:rFonts w:eastAsiaTheme="majorEastAsia" w:cstheme="majorBidi"/>
      <w:b/>
      <w:iCs/>
      <w:sz w:val="26"/>
    </w:rPr>
  </w:style>
  <w:style w:type="character" w:styleId="Emphasis">
    <w:name w:val="Emphasis"/>
    <w:basedOn w:val="DefaultParagraphFont"/>
    <w:uiPriority w:val="7"/>
    <w:qFormat/>
    <w:rsid w:val="00BA661A"/>
    <w:rPr>
      <w:b/>
      <w:i w:val="0"/>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395781"/>
    <w:rPr>
      <w:b/>
      <w:bCs/>
      <w:sz w:val="26"/>
    </w:rPr>
  </w:style>
  <w:style w:type="character" w:customStyle="1" w:styleId="StyleUnderline">
    <w:name w:val="Style Underline"/>
    <w:aliases w:val="Underline,Style Bold Underline,apple-style-span + 6 pt,Bold,Kern at 16 pt,Style,Intense Emphasis1,Intense Emphasis2,HHeading 3 + 12 pt,Bold Cite Char,Citation Char Char Char,Title Char,Cards + Font: 12 pt Char,Intense Emphasis3,ci,c,Bo,B"/>
    <w:basedOn w:val="DefaultParagraphFont"/>
    <w:uiPriority w:val="6"/>
    <w:qFormat/>
    <w:rsid w:val="00395781"/>
    <w:rPr>
      <w:u w:val="single"/>
    </w:rPr>
  </w:style>
  <w:style w:type="character" w:styleId="Hyperlink">
    <w:name w:val="Hyperlink"/>
    <w:aliases w:val="heading 1 (block title),Important,Read,Card Text,Internet Link"/>
    <w:basedOn w:val="DefaultParagraphFont"/>
    <w:uiPriority w:val="99"/>
    <w:unhideWhenUsed/>
    <w:rsid w:val="00395781"/>
    <w:rPr>
      <w:color w:val="auto"/>
      <w:u w:val="none"/>
    </w:rPr>
  </w:style>
  <w:style w:type="character" w:styleId="FollowedHyperlink">
    <w:name w:val="FollowedHyperlink"/>
    <w:basedOn w:val="DefaultParagraphFont"/>
    <w:uiPriority w:val="99"/>
    <w:semiHidden/>
    <w:unhideWhenUsed/>
    <w:rsid w:val="00395781"/>
    <w:rPr>
      <w:color w:val="auto"/>
      <w:u w:val="none"/>
    </w:rPr>
  </w:style>
  <w:style w:type="paragraph" w:styleId="ListParagraph">
    <w:name w:val="List Paragraph"/>
    <w:basedOn w:val="Normal"/>
    <w:uiPriority w:val="34"/>
    <w:unhideWhenUsed/>
    <w:qFormat/>
    <w:rsid w:val="00395781"/>
    <w:pPr>
      <w:ind w:left="720"/>
      <w:contextualSpacing/>
    </w:pPr>
  </w:style>
  <w:style w:type="paragraph" w:customStyle="1" w:styleId="Citation">
    <w:name w:val="Citation"/>
    <w:basedOn w:val="Normal"/>
    <w:link w:val="CitationChar"/>
    <w:qFormat/>
    <w:rsid w:val="00395781"/>
    <w:pPr>
      <w:spacing w:after="0" w:line="240" w:lineRule="auto"/>
    </w:pPr>
    <w:rPr>
      <w:rFonts w:ascii="Arial" w:eastAsia="Calibri" w:hAnsi="Arial" w:cs="Times New Roman"/>
      <w:b/>
      <w:sz w:val="24"/>
      <w:u w:val="single"/>
    </w:rPr>
  </w:style>
  <w:style w:type="character" w:customStyle="1" w:styleId="DocumentMapChar">
    <w:name w:val="Document Map Char"/>
    <w:basedOn w:val="DefaultParagraphFont"/>
    <w:link w:val="DocumentMap"/>
    <w:uiPriority w:val="99"/>
    <w:semiHidden/>
    <w:rsid w:val="00395781"/>
    <w:rPr>
      <w:rFonts w:ascii="Lucida Grande" w:hAnsi="Lucida Grande" w:cs="Lucida Grande"/>
    </w:rPr>
  </w:style>
  <w:style w:type="paragraph" w:styleId="DocumentMap">
    <w:name w:val="Document Map"/>
    <w:basedOn w:val="Normal"/>
    <w:link w:val="DocumentMapChar"/>
    <w:uiPriority w:val="99"/>
    <w:semiHidden/>
    <w:unhideWhenUsed/>
    <w:rsid w:val="00395781"/>
    <w:rPr>
      <w:rFonts w:ascii="Lucida Grande" w:hAnsi="Lucida Grande" w:cs="Lucida Grande"/>
    </w:rPr>
  </w:style>
  <w:style w:type="character" w:customStyle="1" w:styleId="DocumentMapChar1">
    <w:name w:val="Document Map Char1"/>
    <w:basedOn w:val="DefaultParagraphFont"/>
    <w:uiPriority w:val="99"/>
    <w:semiHidden/>
    <w:rsid w:val="00395781"/>
    <w:rPr>
      <w:rFonts w:ascii="Tahoma" w:hAnsi="Tahoma" w:cs="Tahoma"/>
      <w:sz w:val="16"/>
      <w:szCs w:val="16"/>
    </w:rPr>
  </w:style>
  <w:style w:type="paragraph" w:styleId="Header">
    <w:name w:val="header"/>
    <w:basedOn w:val="Normal"/>
    <w:link w:val="HeaderChar"/>
    <w:uiPriority w:val="99"/>
    <w:unhideWhenUsed/>
    <w:rsid w:val="00395781"/>
    <w:pPr>
      <w:tabs>
        <w:tab w:val="center" w:pos="4320"/>
        <w:tab w:val="right" w:pos="8640"/>
      </w:tabs>
    </w:pPr>
  </w:style>
  <w:style w:type="character" w:customStyle="1" w:styleId="HeaderChar">
    <w:name w:val="Header Char"/>
    <w:basedOn w:val="DefaultParagraphFont"/>
    <w:link w:val="Header"/>
    <w:uiPriority w:val="99"/>
    <w:rsid w:val="00395781"/>
  </w:style>
  <w:style w:type="paragraph" w:styleId="Footer">
    <w:name w:val="footer"/>
    <w:basedOn w:val="Normal"/>
    <w:link w:val="FooterChar"/>
    <w:uiPriority w:val="99"/>
    <w:unhideWhenUsed/>
    <w:rsid w:val="00395781"/>
    <w:pPr>
      <w:tabs>
        <w:tab w:val="center" w:pos="4320"/>
        <w:tab w:val="right" w:pos="8640"/>
      </w:tabs>
    </w:pPr>
  </w:style>
  <w:style w:type="character" w:customStyle="1" w:styleId="FooterChar">
    <w:name w:val="Footer Char"/>
    <w:basedOn w:val="DefaultParagraphFont"/>
    <w:link w:val="Footer"/>
    <w:uiPriority w:val="99"/>
    <w:rsid w:val="00395781"/>
  </w:style>
  <w:style w:type="paragraph" w:customStyle="1" w:styleId="card">
    <w:name w:val="card"/>
    <w:basedOn w:val="Normal"/>
    <w:next w:val="Normal"/>
    <w:uiPriority w:val="6"/>
    <w:qFormat/>
    <w:rsid w:val="00395781"/>
    <w:pPr>
      <w:ind w:left="288" w:right="288"/>
    </w:pPr>
    <w:rPr>
      <w:rFonts w:eastAsiaTheme="minorEastAsia"/>
      <w:sz w:val="24"/>
      <w:szCs w:val="24"/>
      <w:u w:val="single"/>
    </w:rPr>
  </w:style>
  <w:style w:type="character" w:customStyle="1" w:styleId="BoldUnderline">
    <w:name w:val="BoldUnderline"/>
    <w:basedOn w:val="DefaultParagraphFont"/>
    <w:uiPriority w:val="1"/>
    <w:qFormat/>
    <w:rsid w:val="00395781"/>
    <w:rPr>
      <w:rFonts w:ascii="Arial" w:hAnsi="Arial"/>
      <w:b/>
      <w:sz w:val="20"/>
      <w:u w:val="single"/>
    </w:rPr>
  </w:style>
  <w:style w:type="character" w:customStyle="1" w:styleId="CitationChar">
    <w:name w:val="Citation Char"/>
    <w:aliases w:val="Heading 3 Char Char Char,Char Char2,cites Char Char,Heading 3 Char1 Char,Citation Char Char1 Char Char Char Char Char,Block Writing Char,Index Headers Char, Char Char Char1,Char Char Char1,Heading 3 Char Char,cite,Heading 3 Char Char Char1"/>
    <w:basedOn w:val="DefaultParagraphFont"/>
    <w:link w:val="Citation"/>
    <w:qFormat/>
    <w:rsid w:val="00395781"/>
    <w:rPr>
      <w:rFonts w:ascii="Arial" w:eastAsia="Calibri" w:hAnsi="Arial" w:cs="Times New Roman"/>
      <w:b/>
      <w:sz w:val="24"/>
      <w:u w:val="single"/>
    </w:rPr>
  </w:style>
  <w:style w:type="character" w:customStyle="1" w:styleId="UnderliningChar">
    <w:name w:val="Underlining Char"/>
    <w:rsid w:val="00395781"/>
    <w:rPr>
      <w:rFonts w:ascii="Arial Narrow" w:hAnsi="Arial Narrow"/>
      <w:noProof w:val="0"/>
      <w:szCs w:val="24"/>
      <w:u w:val="single"/>
      <w:lang w:val="en-US" w:eastAsia="en-US" w:bidi="ar-SA"/>
    </w:rPr>
  </w:style>
  <w:style w:type="character" w:customStyle="1" w:styleId="Box">
    <w:name w:val="Box"/>
    <w:basedOn w:val="DefaultParagraphFont"/>
    <w:uiPriority w:val="1"/>
    <w:qFormat/>
    <w:rsid w:val="004F4460"/>
    <w:rPr>
      <w:b/>
      <w:u w:val="single"/>
      <w:bdr w:val="single" w:sz="4" w:space="0" w:color="auto"/>
    </w:rPr>
  </w:style>
  <w:style w:type="paragraph" w:styleId="Title">
    <w:name w:val="Title"/>
    <w:aliases w:val="Bold Underlined,Cites and Cards,UNDERLINE"/>
    <w:basedOn w:val="Normal"/>
    <w:next w:val="Normal"/>
    <w:link w:val="TitleChar1"/>
    <w:uiPriority w:val="6"/>
    <w:qFormat/>
    <w:rsid w:val="004F4460"/>
    <w:pPr>
      <w:ind w:left="720"/>
      <w:outlineLvl w:val="0"/>
    </w:pPr>
    <w:rPr>
      <w:bCs/>
      <w:sz w:val="20"/>
      <w:u w:val="single"/>
    </w:rPr>
  </w:style>
  <w:style w:type="character" w:customStyle="1" w:styleId="TitleChar1">
    <w:name w:val="Title Char1"/>
    <w:basedOn w:val="DefaultParagraphFont"/>
    <w:link w:val="Title"/>
    <w:uiPriority w:val="6"/>
    <w:rsid w:val="004F4460"/>
    <w:rPr>
      <w:bCs/>
      <w:sz w:val="20"/>
      <w:u w:val="single"/>
    </w:rPr>
  </w:style>
  <w:style w:type="character" w:customStyle="1" w:styleId="underline">
    <w:name w:val="underline"/>
    <w:link w:val="textbold"/>
    <w:qFormat/>
    <w:rsid w:val="00FA0018"/>
    <w:rPr>
      <w:b/>
      <w:u w:val="single"/>
    </w:rPr>
  </w:style>
  <w:style w:type="paragraph" w:customStyle="1" w:styleId="textbold">
    <w:name w:val="text bold"/>
    <w:basedOn w:val="Normal"/>
    <w:link w:val="underline"/>
    <w:qFormat/>
    <w:rsid w:val="00FA0018"/>
    <w:pPr>
      <w:ind w:left="720"/>
    </w:pPr>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3700096">
      <w:bodyDiv w:val="1"/>
      <w:marLeft w:val="0"/>
      <w:marRight w:val="0"/>
      <w:marTop w:val="0"/>
      <w:marBottom w:val="0"/>
      <w:divBdr>
        <w:top w:val="none" w:sz="0" w:space="0" w:color="auto"/>
        <w:left w:val="none" w:sz="0" w:space="0" w:color="auto"/>
        <w:bottom w:val="none" w:sz="0" w:space="0" w:color="auto"/>
        <w:right w:val="none" w:sz="0" w:space="0" w:color="auto"/>
      </w:divBdr>
      <w:divsChild>
        <w:div w:id="345637243">
          <w:marLeft w:val="0"/>
          <w:marRight w:val="0"/>
          <w:marTop w:val="0"/>
          <w:marBottom w:val="0"/>
          <w:divBdr>
            <w:top w:val="none" w:sz="0" w:space="0" w:color="auto"/>
            <w:left w:val="none" w:sz="0" w:space="0" w:color="auto"/>
            <w:bottom w:val="none" w:sz="0" w:space="0" w:color="auto"/>
            <w:right w:val="none" w:sz="0" w:space="0" w:color="auto"/>
          </w:divBdr>
        </w:div>
        <w:div w:id="17019724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aterwebster.org/documents/desalinationreportjune2007.pdf%20//" TargetMode="External"/><Relationship Id="rId18" Type="http://schemas.openxmlformats.org/officeDocument/2006/relationships/hyperlink" Target="http://media.proquest.com.proxy.lib.umich.edu/media/pq/classic/doc/3156956311/fmt/pi/rep/NONE?hl=&amp;cit%3Aauth=Uddin%2C+Saif&amp;cit%3Atitle=Environmental+Impacts+of+Desalination+Activities+in+the+Arabian+Gulf&amp;cit%3Apub=International+Journal+of+Environmental+Science+and+Development&amp;cit%3Avol=5&amp;cit%3Aiss=2&amp;cit%3Apg=114&amp;cit%3Adate=Apr+2014&amp;ic=true&amp;cit%3Aprod=ProQuest+Technology+Collection&amp;_a=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%3D%3D&amp;_s=nWpMLCpZKzvhcSr7ul12zkNer34%3D" TargetMode="External"/><Relationship Id="rId26" Type="http://schemas.openxmlformats.org/officeDocument/2006/relationships/hyperlink" Target="http://digitalcommons.law.umaryland.edu/cgi/viewcontent.cgi?article=2223&amp;context=fac_pubs%5d//AS" TargetMode="External"/><Relationship Id="rId39" Type="http://schemas.openxmlformats.org/officeDocument/2006/relationships/hyperlink" Target="http://www.nucleartownhall.com/blog/william-tucker-nuclear%E2%80%99s-problem-%E2%80%94-too-much-energy-not-enough-jobs/" TargetMode="External"/><Relationship Id="rId3" Type="http://schemas.microsoft.com/office/2007/relationships/stylesWithEffects" Target="stylesWithEffects.xml"/><Relationship Id="rId21" Type="http://schemas.openxmlformats.org/officeDocument/2006/relationships/hyperlink" Target="http://link.springer.com.proxy.lib.umich.edu/chapter/10.1007/978-3-642-01150-4_5/fulltext.html%20//" TargetMode="External"/><Relationship Id="rId34" Type="http://schemas.openxmlformats.org/officeDocument/2006/relationships/hyperlink" Target="http://search.proquest.com.proxy.lib.umich.edu/docview/218415546?pq-origsite=summon" TargetMode="External"/><Relationship Id="rId42" Type="http://schemas.openxmlformats.org/officeDocument/2006/relationships/hyperlink" Target="http://digitalcommons.law.umaryland.edu/cgi/viewcontent.cgi?article=2223&amp;context=fac_pubs%5d//AS" TargetMode="External"/><Relationship Id="rId47" Type="http://schemas.openxmlformats.org/officeDocument/2006/relationships/hyperlink" Target="http://www.ndu.edu/inss/docuploaded/SF%20262%20Andres.pdf" TargetMode="External"/><Relationship Id="rId50" Type="http://schemas.openxmlformats.org/officeDocument/2006/relationships/hyperlink" Target="http://waterwebster.org/documents/desalinationreportjune2007.pdf%20//" TargetMode="External"/><Relationship Id="rId7" Type="http://schemas.openxmlformats.org/officeDocument/2006/relationships/hyperlink" Target="http://planbleu.org/sites/default/files/publications/regional_study_desalination_en.pdf%20//" TargetMode="External"/><Relationship Id="rId12" Type="http://schemas.openxmlformats.org/officeDocument/2006/relationships/hyperlink" Target="http://ac.els-cdn.com.proxy.lib.umich.edu/S0011916401001485/1-s2.0-S0011916401001485-main.pdf?_tid=b5ff57b4-0936-11e4-9822-00000aacb362&amp;acdnat=1405109311_fe9de6d2a9a0e4d1348fdbcbe7992148" TargetMode="External"/><Relationship Id="rId17" Type="http://schemas.openxmlformats.org/officeDocument/2006/relationships/hyperlink" Target="http://www.pacinst.org/wp-content/uploads/sites/21/2013/02/desalination_report3.pdf%20//" TargetMode="External"/><Relationship Id="rId25" Type="http://schemas.openxmlformats.org/officeDocument/2006/relationships/hyperlink" Target="http://www.mlive.com/auto/index.ssf/2014/07/feast_or_famine_year_for_us_au.html" TargetMode="External"/><Relationship Id="rId33" Type="http://schemas.openxmlformats.org/officeDocument/2006/relationships/hyperlink" Target="http://www.iaea.org/OurWork/ST/NE/Downloads/NETCFactSheets/ne_tc_fs_06.pdf%20//" TargetMode="External"/><Relationship Id="rId38" Type="http://schemas.openxmlformats.org/officeDocument/2006/relationships/hyperlink" Target="http://digitalcommons.law.umaryland.edu/cgi/viewcontent.cgi?article=2223&amp;context=fac_pubs%5d//AS" TargetMode="External"/><Relationship Id="rId46" Type="http://schemas.openxmlformats.org/officeDocument/2006/relationships/hyperlink" Target="http://americansecurityproject.org/blog/2012/do-small-modular-reactors-present-a-serious-option-for-the-militarys-energy-needs/" TargetMode="External"/><Relationship Id="rId2" Type="http://schemas.openxmlformats.org/officeDocument/2006/relationships/styles" Target="styles.xml"/><Relationship Id="rId16" Type="http://schemas.openxmlformats.org/officeDocument/2006/relationships/hyperlink" Target="http://pacinst.org/wp-content/uploads/sites/21/2013/12/desal-marine-imapcts-full-report.pdf%20//" TargetMode="External"/><Relationship Id="rId20" Type="http://schemas.openxmlformats.org/officeDocument/2006/relationships/hyperlink" Target="http://link.springer.com.proxy.lib.umich.edu/chapter/10.1007/978-3-642-01150-4_5/fulltext.html%20//" TargetMode="External"/><Relationship Id="rId29" Type="http://schemas.openxmlformats.org/officeDocument/2006/relationships/hyperlink" Target="http://www-pub.iaea.org/mtcd/publications/pdf/te_1524_web.pdf%20//" TargetMode="External"/><Relationship Id="rId41" Type="http://schemas.openxmlformats.org/officeDocument/2006/relationships/hyperlink" Target="http://digitalcommons.law.umaryland.edu/cgi/viewcontent.cgi?article=2223&amp;context=fac_pubs%5d//AS" TargetMode="External"/><Relationship Id="rId1" Type="http://schemas.openxmlformats.org/officeDocument/2006/relationships/numbering" Target="numbering.xml"/><Relationship Id="rId6" Type="http://schemas.openxmlformats.org/officeDocument/2006/relationships/hyperlink" Target="http://digitalcommons.law.umaryland.edu/cgi/viewcontent.cgi?article=2223&amp;context=fac_pubs%5d//AS" TargetMode="External"/><Relationship Id="rId11" Type="http://schemas.openxmlformats.org/officeDocument/2006/relationships/hyperlink" Target="http://waterwebster.org/documents/desalinationreportjune2007.pdf%20//" TargetMode="External"/><Relationship Id="rId24" Type="http://schemas.openxmlformats.org/officeDocument/2006/relationships/hyperlink" Target="http://www.cees-edu.org/blog/nuclear-desalination-sustainable-and-safe/" TargetMode="External"/><Relationship Id="rId32" Type="http://schemas.openxmlformats.org/officeDocument/2006/relationships/hyperlink" Target="http://link.springer.com.proxy.lib.umich.edu/chapter/10.1007/978-3-642-01150-4_5/fulltext.html%20//" TargetMode="External"/><Relationship Id="rId37" Type="http://schemas.openxmlformats.org/officeDocument/2006/relationships/hyperlink" Target="http://www.ndu.edu/press/lib/pdf/StrForum/SF-262.pdf%20//" TargetMode="External"/><Relationship Id="rId40" Type="http://schemas.openxmlformats.org/officeDocument/2006/relationships/hyperlink" Target="http://ac.els-cdn.com.proxy.lib.umich.edu/S0011916401001485/1-s2.0-S0011916401001485-main.pdf?_tid=b5ff57b4-0936-11e4-9822-00000aacb362&amp;acdnat=1405109311_fe9de6d2a9a0e4d1348fdbcbe7992148" TargetMode="External"/><Relationship Id="rId45" Type="http://schemas.openxmlformats.org/officeDocument/2006/relationships/hyperlink" Target="http://www.pacinst.org/wp-content/uploads/sites/21/2013/02/desalination_report3.pdf%20//" TargetMode="External"/><Relationship Id="rId5" Type="http://schemas.openxmlformats.org/officeDocument/2006/relationships/webSettings" Target="webSettings.xml"/><Relationship Id="rId15" Type="http://schemas.openxmlformats.org/officeDocument/2006/relationships/hyperlink" Target="http://www.pacinst.org/wp-content/uploads/sites/21/2013/02/desalination_report3.pdf%20//" TargetMode="External"/><Relationship Id="rId23" Type="http://schemas.openxmlformats.org/officeDocument/2006/relationships/hyperlink" Target="http://www-pub.iaea.org/MTCD/publications/PDF/te_1561_web.pdf%20//" TargetMode="External"/><Relationship Id="rId28" Type="http://schemas.openxmlformats.org/officeDocument/2006/relationships/hyperlink" Target="http://pacinst.org/wp-content/uploads/sites/21/2014/06/private-sector-water-policy-engagement.pdf%20//" TargetMode="External"/><Relationship Id="rId36" Type="http://schemas.openxmlformats.org/officeDocument/2006/relationships/hyperlink" Target="http://link.springer.com.proxy.lib.umich.edu/chapter/10.1007/978-3-642-01150-4_5/fulltext.html%20//" TargetMode="External"/><Relationship Id="rId49" Type="http://schemas.openxmlformats.org/officeDocument/2006/relationships/hyperlink" Target="http://waterwebster.org/documents/desalinationreportjune2007.pdf%20//" TargetMode="External"/><Relationship Id="rId10" Type="http://schemas.openxmlformats.org/officeDocument/2006/relationships/hyperlink" Target="http://waterwebster.org/documents/desalinationreportjune2007.pdf%20//" TargetMode="External"/><Relationship Id="rId19" Type="http://schemas.openxmlformats.org/officeDocument/2006/relationships/hyperlink" Target="http://www.sciencedirect.com.proxy.lib.umich.edu/science/article/pii/S0043135410002903" TargetMode="External"/><Relationship Id="rId31" Type="http://schemas.openxmlformats.org/officeDocument/2006/relationships/hyperlink" Target="http://www-pub.iaea.org/mtcd/publications/pdf/te_1524_web.pdf%20//" TargetMode="External"/><Relationship Id="rId44" Type="http://schemas.openxmlformats.org/officeDocument/2006/relationships/hyperlink" Target="http://www.pacinst.org/wp-content/uploads/sites/21/2013/02/desalination_report3.pdf%20//"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pacinst.org/wp-content/uploads/sites/21/2013/02/desalination_report3.pdf%20//" TargetMode="External"/><Relationship Id="rId14" Type="http://schemas.openxmlformats.org/officeDocument/2006/relationships/hyperlink" Target="http://ac.els-cdn.com.proxy.lib.umich.edu/S0011916401001485/1-s2.0-S0011916401001485-main.pdf?_tid=b5ff57b4-0936-11e4-9822-00000aacb362&amp;acdnat=1405109311_fe9de6d2a9a0e4d1348fdbcbe7992148" TargetMode="External"/><Relationship Id="rId22" Type="http://schemas.openxmlformats.org/officeDocument/2006/relationships/hyperlink" Target="http://pacinst.org/wp-content/uploads/sites/21/2013/12/desal-marine-imapcts-full-report.pdf%20//" TargetMode="External"/><Relationship Id="rId27" Type="http://schemas.openxmlformats.org/officeDocument/2006/relationships/hyperlink" Target="http://pacinst.org/wp-content/uploads/sites/21/2014/06/private-sector-water-policy-engagement.pdf%20//" TargetMode="External"/><Relationship Id="rId30" Type="http://schemas.openxmlformats.org/officeDocument/2006/relationships/hyperlink" Target="http://pacinst.org/wp-content/uploads/sites/21/2013/02/financing_final_report3.pdf" TargetMode="External"/><Relationship Id="rId35" Type="http://schemas.openxmlformats.org/officeDocument/2006/relationships/hyperlink" Target="http://ac.els-cdn.com.proxy.lib.umich.edu/S0011916404002590/1-s2.0-S0011916404002590-main.pdf?_tid=7eda52a4-0939-11e4-aa61-00000aab0f6c&amp;acdnat=1405110507_ed37e3fd065bc11b3a3466bc08005ecf" TargetMode="External"/><Relationship Id="rId43" Type="http://schemas.openxmlformats.org/officeDocument/2006/relationships/hyperlink" Target="http://www.livescience.com/43531-carlsbad-desalination-plant-scrutiny.html%20//" TargetMode="External"/><Relationship Id="rId48" Type="http://schemas.openxmlformats.org/officeDocument/2006/relationships/hyperlink" Target="http://www.newsecuritybeat.org/2014/04/water-wars/" TargetMode="External"/><Relationship Id="rId8" Type="http://schemas.openxmlformats.org/officeDocument/2006/relationships/hyperlink" Target="http://link.springer.com.proxy.lib.umich.edu/chapter/10.1007/978-3-642-01150-4_5/fulltext.html%20//" TargetMode="Externa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20F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154</TotalTime>
  <Pages>97</Pages>
  <Words>49439</Words>
  <Characters>281806</Characters>
  <Application>Microsoft Office Word</Application>
  <DocSecurity>0</DocSecurity>
  <Lines>2348</Lines>
  <Paragraphs>661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jalskjf</dc:creator>
  <cp:keywords>5.0</cp:keywords>
  <cp:lastModifiedBy>jalskjf</cp:lastModifiedBy>
  <cp:revision>3</cp:revision>
  <dcterms:created xsi:type="dcterms:W3CDTF">2014-07-15T00:25:00Z</dcterms:created>
  <dcterms:modified xsi:type="dcterms:W3CDTF">2014-07-15T04:22:00Z</dcterms:modified>
</cp:coreProperties>
</file>