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0EB4AE7" w14:textId="77777777" w:rsidR="004D0A4A" w:rsidRDefault="004D0A4A" w:rsidP="004D0A4A"/>
    <w:p w14:paraId="0DA56E4A" w14:textId="77777777" w:rsidR="004D0A4A" w:rsidRDefault="004D0A4A" w:rsidP="004D0A4A">
      <w:pPr>
        <w:pStyle w:val="Heading1"/>
      </w:pPr>
      <w:r>
        <w:lastRenderedPageBreak/>
        <w:t>**Drilling**</w:t>
      </w:r>
    </w:p>
    <w:p w14:paraId="1E84D5CA" w14:textId="77777777" w:rsidR="004D0A4A" w:rsidRDefault="004D0A4A" w:rsidP="004D0A4A"/>
    <w:p w14:paraId="690A761B" w14:textId="77777777" w:rsidR="004D0A4A" w:rsidRDefault="004D0A4A" w:rsidP="004D0A4A"/>
    <w:p w14:paraId="5161CDD6" w14:textId="77777777" w:rsidR="00F01825" w:rsidRDefault="00F01825" w:rsidP="00F01825">
      <w:pPr>
        <w:pStyle w:val="Heading2"/>
      </w:pPr>
      <w:r>
        <w:t>1NC Shell</w:t>
      </w:r>
    </w:p>
    <w:p w14:paraId="30227764" w14:textId="77777777" w:rsidR="00F01825" w:rsidRDefault="00F01825" w:rsidP="00F01825"/>
    <w:p w14:paraId="354AF957" w14:textId="77777777" w:rsidR="00F01825" w:rsidRPr="00B70128" w:rsidRDefault="00F01825" w:rsidP="00F01825">
      <w:pPr>
        <w:pStyle w:val="Heading4"/>
      </w:pPr>
      <w:r w:rsidRPr="00B70128">
        <w:t>OCS wrecks oceans and the wildlife</w:t>
      </w:r>
    </w:p>
    <w:p w14:paraId="184C596C" w14:textId="77777777" w:rsidR="00F01825" w:rsidRPr="00B70128" w:rsidRDefault="00F01825" w:rsidP="00F01825">
      <w:r w:rsidRPr="00B70128">
        <w:rPr>
          <w:rStyle w:val="StyleStyleBold12pt"/>
        </w:rPr>
        <w:t>DOW ‘12</w:t>
      </w:r>
      <w:r w:rsidRPr="00B70128">
        <w:t xml:space="preserve"> (DEFENDERS OF WILDLIFE, "OUTER CONTINENTAL SHELF DRILLING", https://docs.google.com/viewer</w:t>
      </w:r>
      <w:proofErr w:type="gramStart"/>
      <w:r w:rsidRPr="00B70128">
        <w:t>?a</w:t>
      </w:r>
      <w:proofErr w:type="gramEnd"/>
      <w:r w:rsidRPr="00B70128">
        <w:t>=vandq=cache:0hRYuUTRu6wJ:www.defenders.org/publications/impacts_of_outer_continental_shelf_drilling.pdf+andhl=enandgl=usandpid=blandsrcid=ADGEESimvF33YzLvIENzYCceMo6rbZBgGL_qq52L3lPQbQp9oCH-vySHbDLITJDlQ61o__xCzITqYc56OWssn5OEjL5C7HATlZWYsBP4Ec9SoxALLnh9Rk0NY_ANjAdUgfb3vh0C-e31andsig=AHIEtbSgOUGu_Q4pEWJM2fsBDGMuNjtfvA</w:t>
      </w:r>
    </w:p>
    <w:p w14:paraId="440F3D68" w14:textId="77777777" w:rsidR="00F01825" w:rsidRPr="00184831" w:rsidRDefault="00F01825" w:rsidP="00F01825">
      <w:r w:rsidRPr="00B70128">
        <w:t xml:space="preserve">Ocean Floor. </w:t>
      </w:r>
      <w:r w:rsidRPr="00B70128">
        <w:rPr>
          <w:rStyle w:val="StyleBoldUnderline"/>
        </w:rPr>
        <w:t xml:space="preserve">Drilling infrastructure </w:t>
      </w:r>
      <w:r w:rsidRPr="00B70128">
        <w:rPr>
          <w:rStyle w:val="Emphasis"/>
        </w:rPr>
        <w:t>permanently alters ocean floor habitats</w:t>
      </w:r>
      <w:r w:rsidRPr="00B70128">
        <w:t xml:space="preserve">. </w:t>
      </w:r>
      <w:r w:rsidRPr="00B70128">
        <w:rPr>
          <w:rStyle w:val="StyleBoldUnderline"/>
        </w:rPr>
        <w:t>Drill rig footprints, undersea pipelines, dredging ship channels, and dumped drill cuttings-- the rock material dug out of the oil or gas well-- are often contaminated with drilling fluid</w:t>
      </w:r>
      <w:r w:rsidRPr="00B70128">
        <w:t xml:space="preserve"> used to lubricate and regulate the pressure in drilling operations. The fluid contains petroleum products and heavy metals. </w:t>
      </w:r>
      <w:r w:rsidRPr="00B70128">
        <w:rPr>
          <w:rStyle w:val="StyleBoldUnderline"/>
        </w:rPr>
        <w:t>Strewn on the ocean floor, contaminated sediments can be carried by currents over a mile from the rig, sharply reducing populations of small bottom dwelling creatures that are important to the rest of the food chain and biomagnifying toxic contaminants in fish we ea</w:t>
      </w:r>
      <w:r>
        <w:t xml:space="preserve">t. </w:t>
      </w:r>
    </w:p>
    <w:p w14:paraId="17B388F7" w14:textId="77777777" w:rsidR="00F01825" w:rsidRDefault="00F01825" w:rsidP="00F01825"/>
    <w:p w14:paraId="5D9A1876" w14:textId="77777777" w:rsidR="00796164" w:rsidRPr="00796164" w:rsidRDefault="00796164" w:rsidP="00796164">
      <w:pPr>
        <w:pStyle w:val="Heading4"/>
      </w:pPr>
      <w:r w:rsidRPr="00796164">
        <w:t>Gulf ecosystems are critical biodiversity hotspots and have a key effect on the world’s oceans</w:t>
      </w:r>
    </w:p>
    <w:p w14:paraId="7BA95190" w14:textId="77777777" w:rsidR="00796164" w:rsidRPr="004C58A5" w:rsidRDefault="00796164" w:rsidP="00796164">
      <w:pPr>
        <w:rPr>
          <w:rFonts w:asciiTheme="majorHAnsi" w:hAnsiTheme="majorHAnsi"/>
        </w:rPr>
      </w:pPr>
      <w:r w:rsidRPr="004C58A5">
        <w:rPr>
          <w:rStyle w:val="StyleStyleBold12pt"/>
          <w:rFonts w:asciiTheme="majorHAnsi" w:hAnsiTheme="majorHAnsi"/>
        </w:rPr>
        <w:t>Brenner ‘8</w:t>
      </w:r>
      <w:r w:rsidRPr="004C58A5">
        <w:rPr>
          <w:rFonts w:asciiTheme="majorHAnsi" w:hAnsiTheme="majorHAnsi"/>
        </w:rPr>
        <w:t xml:space="preserve"> – </w:t>
      </w:r>
      <w:r w:rsidRPr="004C58A5">
        <w:rPr>
          <w:rFonts w:asciiTheme="majorHAnsi" w:hAnsiTheme="majorHAnsi"/>
          <w:sz w:val="16"/>
          <w:szCs w:val="16"/>
        </w:rPr>
        <w:t xml:space="preserve">(Jorge Brenner, “Guarding the Gulf of Mexico’s valuable resources”, </w:t>
      </w:r>
      <w:proofErr w:type="spellStart"/>
      <w:r w:rsidRPr="004C58A5">
        <w:rPr>
          <w:rFonts w:asciiTheme="majorHAnsi" w:hAnsiTheme="majorHAnsi"/>
          <w:sz w:val="16"/>
          <w:szCs w:val="16"/>
        </w:rPr>
        <w:t>SciDevNet</w:t>
      </w:r>
      <w:proofErr w:type="spellEnd"/>
      <w:r w:rsidRPr="004C58A5">
        <w:rPr>
          <w:rFonts w:asciiTheme="majorHAnsi" w:hAnsiTheme="majorHAnsi"/>
          <w:sz w:val="16"/>
          <w:szCs w:val="16"/>
        </w:rPr>
        <w:t>, 3-14-2008, http://www.scidev.net/en/opinions/guarding-the-gulf-of-mexico-s-valuable-resources.html)</w:t>
      </w:r>
    </w:p>
    <w:p w14:paraId="29AAF454" w14:textId="77777777" w:rsidR="00796164" w:rsidRDefault="00796164" w:rsidP="00796164">
      <w:pPr>
        <w:rPr>
          <w:rFonts w:asciiTheme="majorHAnsi" w:hAnsiTheme="majorHAnsi"/>
          <w:sz w:val="16"/>
        </w:rPr>
      </w:pPr>
      <w:r w:rsidRPr="004C58A5">
        <w:rPr>
          <w:rStyle w:val="StyleBoldUnderline"/>
          <w:rFonts w:asciiTheme="majorHAnsi" w:hAnsiTheme="majorHAnsi"/>
        </w:rPr>
        <w:t xml:space="preserve">The Gulf </w:t>
      </w:r>
      <w:proofErr w:type="gramStart"/>
      <w:r w:rsidRPr="004C58A5">
        <w:rPr>
          <w:rStyle w:val="StyleBoldUnderline"/>
          <w:rFonts w:asciiTheme="majorHAnsi" w:hAnsiTheme="majorHAnsi"/>
        </w:rPr>
        <w:t>Of</w:t>
      </w:r>
      <w:proofErr w:type="gramEnd"/>
      <w:r w:rsidRPr="004C58A5">
        <w:rPr>
          <w:rStyle w:val="StyleBoldUnderline"/>
          <w:rFonts w:asciiTheme="majorHAnsi" w:hAnsiTheme="majorHAnsi"/>
        </w:rPr>
        <w:t xml:space="preserve"> Mexico is rich in biodiversity and unique habitats, and hosts the only known nesting beach</w:t>
      </w:r>
      <w:r w:rsidRPr="004C58A5">
        <w:rPr>
          <w:rFonts w:asciiTheme="majorHAnsi" w:hAnsiTheme="majorHAnsi"/>
          <w:sz w:val="16"/>
        </w:rPr>
        <w:t xml:space="preserve"> of Kemp's Ridley, </w:t>
      </w:r>
      <w:r w:rsidRPr="004C58A5">
        <w:rPr>
          <w:rStyle w:val="StyleBoldUnderline"/>
          <w:rFonts w:asciiTheme="majorHAnsi" w:hAnsiTheme="majorHAnsi"/>
        </w:rPr>
        <w:t>the world's most endangered sea turtle</w:t>
      </w:r>
      <w:r w:rsidRPr="004C58A5">
        <w:rPr>
          <w:rFonts w:asciiTheme="majorHAnsi" w:hAnsiTheme="majorHAnsi"/>
          <w:sz w:val="16"/>
        </w:rPr>
        <w:t xml:space="preserve">. </w:t>
      </w:r>
      <w:r w:rsidRPr="004C58A5">
        <w:rPr>
          <w:rStyle w:val="StyleBoldUnderline"/>
          <w:rFonts w:asciiTheme="majorHAnsi" w:hAnsiTheme="majorHAnsi"/>
        </w:rPr>
        <w:t>The Gulf's circulation pattern gives it biological and socioeconomic importance: water from the Caribbean enters from the south through the Yucatan Channel between Cuba and Mexico and, after warming in the basin, leaves through the northern Florida Strait between the United States and Cuba to form the Gulf Stream in the North Atlantic that helps to regulate the climate of western Europe</w:t>
      </w:r>
      <w:r w:rsidRPr="004C58A5">
        <w:rPr>
          <w:rFonts w:asciiTheme="majorHAnsi" w:hAnsiTheme="majorHAnsi"/>
          <w:sz w:val="16"/>
        </w:rPr>
        <w:t>.</w:t>
      </w:r>
    </w:p>
    <w:p w14:paraId="1E6C0D77" w14:textId="77777777" w:rsidR="00796164" w:rsidRPr="004C58A5" w:rsidRDefault="00796164" w:rsidP="00796164">
      <w:pPr>
        <w:rPr>
          <w:rFonts w:asciiTheme="majorHAnsi" w:hAnsiTheme="majorHAnsi"/>
          <w:sz w:val="16"/>
        </w:rPr>
      </w:pPr>
    </w:p>
    <w:p w14:paraId="324D44A1" w14:textId="77777777" w:rsidR="00796164" w:rsidRDefault="00796164" w:rsidP="00F01825"/>
    <w:p w14:paraId="594EA961" w14:textId="77777777" w:rsidR="00F01825" w:rsidRPr="00B70128" w:rsidRDefault="00F01825" w:rsidP="00F01825">
      <w:pPr>
        <w:pStyle w:val="Heading4"/>
        <w:rPr>
          <w:rFonts w:eastAsia="SimSun"/>
          <w:lang w:eastAsia="zh-CN"/>
        </w:rPr>
      </w:pPr>
      <w:r w:rsidRPr="00B70128">
        <w:rPr>
          <w:rFonts w:eastAsia="SimSun"/>
          <w:lang w:eastAsia="zh-CN"/>
        </w:rPr>
        <w:t>Collapse of ocean ecosystems ends life on Earth</w:t>
      </w:r>
    </w:p>
    <w:p w14:paraId="39C4E6B9" w14:textId="77777777" w:rsidR="00F01825" w:rsidRPr="00B70128" w:rsidRDefault="00F01825" w:rsidP="00F01825">
      <w:pPr>
        <w:rPr>
          <w:rFonts w:eastAsia="SimSun"/>
          <w:lang w:eastAsia="zh-CN"/>
        </w:rPr>
      </w:pPr>
      <w:r w:rsidRPr="00B70128">
        <w:rPr>
          <w:rFonts w:eastAsia="SimSun"/>
          <w:b/>
          <w:bCs/>
          <w:iCs/>
          <w:szCs w:val="28"/>
        </w:rPr>
        <w:t>Craig 3</w:t>
      </w:r>
      <w:r w:rsidRPr="00B70128">
        <w:rPr>
          <w:rFonts w:eastAsia="SimSun"/>
          <w:lang w:eastAsia="zh-CN"/>
        </w:rPr>
        <w:t xml:space="preserve"> (Robin </w:t>
      </w:r>
      <w:proofErr w:type="spellStart"/>
      <w:r w:rsidRPr="00B70128">
        <w:rPr>
          <w:rFonts w:eastAsia="SimSun"/>
          <w:lang w:eastAsia="zh-CN"/>
        </w:rPr>
        <w:t>Kundis</w:t>
      </w:r>
      <w:proofErr w:type="spellEnd"/>
      <w:r w:rsidRPr="00B70128">
        <w:rPr>
          <w:rFonts w:eastAsia="SimSun"/>
          <w:lang w:eastAsia="zh-CN"/>
        </w:rPr>
        <w:t>, Associate Prof Law, Indiana U School Law, Lexis)</w:t>
      </w:r>
    </w:p>
    <w:p w14:paraId="51D4240B" w14:textId="77777777" w:rsidR="00F01825" w:rsidRPr="00B70128" w:rsidRDefault="00F01825" w:rsidP="00F01825">
      <w:pPr>
        <w:widowControl w:val="0"/>
        <w:rPr>
          <w:rFonts w:eastAsia="SimSun"/>
          <w:lang w:eastAsia="zh-CN"/>
        </w:rPr>
      </w:pPr>
    </w:p>
    <w:p w14:paraId="527795DB" w14:textId="77777777" w:rsidR="00F01825" w:rsidRPr="00F01825" w:rsidRDefault="00F01825" w:rsidP="00F01825">
      <w:pPr>
        <w:widowControl w:val="0"/>
        <w:rPr>
          <w:rStyle w:val="StyleBoldUnderline"/>
        </w:rPr>
      </w:pPr>
      <w:r w:rsidRPr="00B70128">
        <w:rPr>
          <w:rFonts w:eastAsia="SimSun"/>
          <w:sz w:val="14"/>
          <w:lang w:eastAsia="zh-CN"/>
        </w:rPr>
        <w:t xml:space="preserve">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w:t>
      </w:r>
      <w:proofErr w:type="gramStart"/>
      <w:r w:rsidRPr="00B70128">
        <w:rPr>
          <w:rFonts w:eastAsia="SimSun"/>
          <w:sz w:val="14"/>
          <w:lang w:eastAsia="zh-CN"/>
        </w:rPr>
        <w:t>n856</w:t>
      </w:r>
      <w:proofErr w:type="gramEnd"/>
      <w:r w:rsidRPr="00B70128">
        <w:rPr>
          <w:rFonts w:eastAsia="SimSun"/>
          <w:sz w:val="14"/>
          <w:lang w:eastAsia="zh-CN"/>
        </w:rPr>
        <w:t xml:space="preserve"> Waste treatment is another significant, non-extractive ecosystem function that intact coral reef ecosystems provide. </w:t>
      </w:r>
      <w:proofErr w:type="gramStart"/>
      <w:r w:rsidRPr="00B70128">
        <w:rPr>
          <w:rFonts w:eastAsia="SimSun"/>
          <w:sz w:val="14"/>
          <w:lang w:eastAsia="zh-CN"/>
        </w:rPr>
        <w:t>n857</w:t>
      </w:r>
      <w:proofErr w:type="gramEnd"/>
      <w:r w:rsidRPr="00B70128">
        <w:rPr>
          <w:rFonts w:eastAsia="SimSun"/>
          <w:sz w:val="14"/>
          <w:lang w:eastAsia="zh-CN"/>
        </w:rPr>
        <w:t xml:space="preserve"> More generally,</w:t>
      </w:r>
      <w:r w:rsidRPr="00B70128">
        <w:rPr>
          <w:rFonts w:eastAsia="SimSun"/>
          <w:sz w:val="12"/>
          <w:szCs w:val="18"/>
          <w:lang w:eastAsia="zh-CN"/>
        </w:rPr>
        <w:t xml:space="preserve"> "</w:t>
      </w:r>
      <w:r w:rsidRPr="00F01825">
        <w:rPr>
          <w:rStyle w:val="StyleBoldUnderline"/>
        </w:rPr>
        <w:t>ocean ecosystems play a major role in</w:t>
      </w:r>
      <w:r w:rsidRPr="00B70128">
        <w:rPr>
          <w:rFonts w:eastAsia="SimSun"/>
          <w:lang w:eastAsia="zh-CN"/>
        </w:rPr>
        <w:t xml:space="preserve"> the </w:t>
      </w:r>
      <w:r w:rsidRPr="00F01825">
        <w:rPr>
          <w:rStyle w:val="StyleBoldUnderline"/>
        </w:rPr>
        <w:t>global geochemical cycling of all the elements that represent the basic building blocks of</w:t>
      </w:r>
      <w:r w:rsidRPr="00B70128">
        <w:rPr>
          <w:rFonts w:eastAsia="SimSun"/>
          <w:u w:val="single"/>
          <w:lang w:eastAsia="zh-CN"/>
        </w:rPr>
        <w:t xml:space="preserve"> </w:t>
      </w:r>
      <w:r w:rsidRPr="00B70128">
        <w:rPr>
          <w:rFonts w:eastAsia="SimSun"/>
          <w:lang w:eastAsia="zh-CN"/>
        </w:rPr>
        <w:t>living</w:t>
      </w:r>
      <w:r w:rsidRPr="00B70128">
        <w:rPr>
          <w:rFonts w:eastAsia="SimSun"/>
          <w:u w:val="single"/>
          <w:lang w:eastAsia="zh-CN"/>
        </w:rPr>
        <w:t xml:space="preserve"> </w:t>
      </w:r>
      <w:r w:rsidRPr="00F01825">
        <w:rPr>
          <w:rStyle w:val="StyleBoldUnderline"/>
        </w:rPr>
        <w:t>organisms</w:t>
      </w:r>
      <w:r w:rsidRPr="00B70128">
        <w:rPr>
          <w:rFonts w:eastAsia="SimSun"/>
          <w:lang w:eastAsia="zh-CN"/>
        </w:rPr>
        <w:t>, carbon, nitrogen, oxygen, phosphorus, and sulfur, as well as other less abundant but necessary elements." n858 In a very real and direct sense, therefore, human</w:t>
      </w:r>
      <w:r w:rsidRPr="00B70128">
        <w:rPr>
          <w:rFonts w:eastAsia="SimSun"/>
          <w:sz w:val="18"/>
          <w:szCs w:val="18"/>
          <w:u w:val="single"/>
          <w:lang w:eastAsia="zh-CN"/>
        </w:rPr>
        <w:t xml:space="preserve"> </w:t>
      </w:r>
      <w:r w:rsidRPr="00F01825">
        <w:rPr>
          <w:rStyle w:val="StyleBoldUnderline"/>
        </w:rPr>
        <w:t>degradation of marine ecosystems impairs the planet's ability to support life. Maintaining biodiversity is</w:t>
      </w:r>
      <w:r w:rsidRPr="00B70128">
        <w:rPr>
          <w:rFonts w:eastAsia="SimSun"/>
          <w:lang w:eastAsia="zh-CN"/>
        </w:rPr>
        <w:t xml:space="preserve"> often </w:t>
      </w:r>
      <w:r w:rsidRPr="00F01825">
        <w:rPr>
          <w:rStyle w:val="StyleBoldUnderline"/>
        </w:rPr>
        <w:t>critical to maintaining the functions of marine ecosystems.</w:t>
      </w:r>
      <w:r w:rsidRPr="00B70128">
        <w:rPr>
          <w:rFonts w:eastAsia="SimSun"/>
          <w:b/>
          <w:sz w:val="18"/>
          <w:szCs w:val="18"/>
          <w:lang w:eastAsia="zh-CN"/>
        </w:rPr>
        <w:t xml:space="preserve"> </w:t>
      </w:r>
      <w:r w:rsidRPr="00B70128">
        <w:rPr>
          <w:rFonts w:eastAsia="SimSun"/>
          <w:sz w:val="14"/>
          <w:lang w:eastAsia="zh-CN"/>
        </w:rPr>
        <w:t>Current evidence shows that, in general, an ecosystem's ability to keep functioning in the face of disturbance is strongly dependent on its biodiversity, "indicating that more diverse ecosystems are more stable." n859 Coral reef ecosystems are particularly dependent on their biodiversity.  [*265]   Most ecologists agree that the complexity of interactions and degree of interrelatedness among component species is higher on coral reefs than in any other marine environment. This implies that the ecosystem functioning that produces the mo</w:t>
      </w:r>
      <w:bookmarkStart w:id="0" w:name="_GoBack"/>
      <w:bookmarkEnd w:id="0"/>
      <w:r w:rsidRPr="00B70128">
        <w:rPr>
          <w:rFonts w:eastAsia="SimSun"/>
          <w:sz w:val="14"/>
          <w:lang w:eastAsia="zh-CN"/>
        </w:rPr>
        <w:t xml:space="preserve">st highly valued components is also complex and that many otherwise insignificant species have strong effects on sustaining the rest of the reef system. </w:t>
      </w:r>
      <w:proofErr w:type="gramStart"/>
      <w:r w:rsidRPr="00B70128">
        <w:rPr>
          <w:rFonts w:eastAsia="SimSun"/>
          <w:sz w:val="14"/>
          <w:lang w:eastAsia="zh-CN"/>
        </w:rPr>
        <w:t>n860</w:t>
      </w:r>
      <w:proofErr w:type="gramEnd"/>
      <w:r w:rsidRPr="00B70128">
        <w:rPr>
          <w:rFonts w:eastAsia="SimSun"/>
          <w:sz w:val="14"/>
          <w:lang w:eastAsia="zh-CN"/>
        </w:rPr>
        <w:t xml:space="preserve"> Thus, maintaining and restoring the biodiversity of marine ecosystems is critical to maintaining and restoring the ecosystem services that they provide. Non-use biodiversity values for marine ecosystems have been calculated in the wake of marine disasters, like the Exxon Valdez oil spill in Alaska. </w:t>
      </w:r>
      <w:proofErr w:type="gramStart"/>
      <w:r w:rsidRPr="00B70128">
        <w:rPr>
          <w:rFonts w:eastAsia="SimSun"/>
          <w:sz w:val="14"/>
          <w:lang w:eastAsia="zh-CN"/>
        </w:rPr>
        <w:t>n861</w:t>
      </w:r>
      <w:proofErr w:type="gramEnd"/>
      <w:r w:rsidRPr="00B70128">
        <w:rPr>
          <w:rFonts w:eastAsia="SimSun"/>
          <w:sz w:val="14"/>
          <w:lang w:eastAsia="zh-CN"/>
        </w:rPr>
        <w:t xml:space="preserve"> Similar calculations could derive preservation values for marine wilderness. However, economic value, or economic value equivalents, should not be "the sole or even primary justification for conservation of ocean ecosystems. Ethical arguments also have considerable force and merit." n862 </w:t>
      </w:r>
      <w:proofErr w:type="gramStart"/>
      <w:r w:rsidRPr="00B70128">
        <w:rPr>
          <w:rFonts w:eastAsia="SimSun"/>
          <w:sz w:val="14"/>
          <w:lang w:eastAsia="zh-CN"/>
        </w:rPr>
        <w:t>At</w:t>
      </w:r>
      <w:proofErr w:type="gramEnd"/>
      <w:r w:rsidRPr="00B70128">
        <w:rPr>
          <w:rFonts w:eastAsia="SimSun"/>
          <w:sz w:val="14"/>
          <w:lang w:eastAsia="zh-CN"/>
        </w:rPr>
        <w:t xml:space="preserve"> the forefront of such arguments should be a recognition of how little we know about the sea - and about the actual effect of human activities on marine ecosystems. The United States has traditionally failed to protect marine ecosystems because it was difficult to detect anthropogenic harm to the oceans, but we now know that such harm is occurring - even though we are not completely sure about causation or about how to fix every problem. Ecosystems like the NWHI coral reef ecosystem should inspire lawmakers and policymakers to admit that most of the time we really do not know what we are doing to the sea and hence should be preserving marine wilderness whenever we can - especially when the United States has within its territory relatively pristine marine ecosystems that may be unique in the world. We may not know much about the sea, but we do know this much:</w:t>
      </w:r>
      <w:r w:rsidRPr="00B70128">
        <w:rPr>
          <w:rFonts w:eastAsia="SimSun"/>
          <w:sz w:val="12"/>
          <w:szCs w:val="18"/>
          <w:lang w:eastAsia="zh-CN"/>
        </w:rPr>
        <w:t xml:space="preserve"> </w:t>
      </w:r>
      <w:r w:rsidRPr="00F01825">
        <w:rPr>
          <w:rStyle w:val="StyleBoldUnderline"/>
        </w:rPr>
        <w:t xml:space="preserve">if we kill the ocean we kill ourselves, and we will take most of the biosphere with us. </w:t>
      </w:r>
    </w:p>
    <w:p w14:paraId="50BCE6EC" w14:textId="77777777" w:rsidR="009E56F6" w:rsidRDefault="009E56F6" w:rsidP="00F01825">
      <w:pPr>
        <w:pStyle w:val="Heading2"/>
      </w:pPr>
      <w:r>
        <w:t xml:space="preserve">2NC </w:t>
      </w:r>
      <w:r w:rsidR="00D731F4">
        <w:t>Impact Calculus</w:t>
      </w:r>
      <w:r>
        <w:t xml:space="preserve"> – Timeframe</w:t>
      </w:r>
    </w:p>
    <w:p w14:paraId="79F3C8F1" w14:textId="77777777" w:rsidR="009E56F6" w:rsidRDefault="009E56F6" w:rsidP="009E56F6"/>
    <w:p w14:paraId="1870C442" w14:textId="77777777" w:rsidR="009E56F6" w:rsidRPr="000F779E" w:rsidRDefault="009E56F6" w:rsidP="009E56F6">
      <w:pPr>
        <w:pStyle w:val="Heading4"/>
      </w:pPr>
      <w:r w:rsidRPr="000F779E">
        <w:t xml:space="preserve">No risk of OCS being good – any positive effects it at all won’t happen for 7 years after drilling starts </w:t>
      </w:r>
    </w:p>
    <w:p w14:paraId="3925D173" w14:textId="77777777" w:rsidR="009E56F6" w:rsidRPr="009E56F6" w:rsidRDefault="009E56F6" w:rsidP="009E56F6">
      <w:pPr>
        <w:rPr>
          <w:sz w:val="16"/>
        </w:rPr>
      </w:pPr>
      <w:r w:rsidRPr="009E56F6">
        <w:rPr>
          <w:rStyle w:val="StyleStyleBold12pt"/>
        </w:rPr>
        <w:t>News Star</w:t>
      </w:r>
      <w:r w:rsidRPr="009E56F6">
        <w:rPr>
          <w:sz w:val="16"/>
        </w:rPr>
        <w:t xml:space="preserve"> 8/6/</w:t>
      </w:r>
      <w:r w:rsidRPr="009E56F6">
        <w:rPr>
          <w:rStyle w:val="StyleStyleBold12pt"/>
        </w:rPr>
        <w:t>08</w:t>
      </w:r>
      <w:r w:rsidRPr="009E56F6">
        <w:rPr>
          <w:sz w:val="16"/>
        </w:rPr>
        <w:t xml:space="preserve"> (“Charity </w:t>
      </w:r>
      <w:proofErr w:type="spellStart"/>
      <w:r w:rsidRPr="009E56F6">
        <w:rPr>
          <w:sz w:val="16"/>
        </w:rPr>
        <w:t>Goshay</w:t>
      </w:r>
      <w:proofErr w:type="spellEnd"/>
      <w:r w:rsidRPr="009E56F6">
        <w:rPr>
          <w:sz w:val="16"/>
        </w:rPr>
        <w:t xml:space="preserve">: Offshore drilling aside, lets reduce oil dependence,” 2008, </w:t>
      </w:r>
      <w:hyperlink r:id="rId8" w:history="1">
        <w:r w:rsidRPr="009E56F6">
          <w:rPr>
            <w:sz w:val="16"/>
          </w:rPr>
          <w:t>http://www.news-star.com/opinions/x1153215671/Charita-Goshay-Offshore-drilling-aside-lets-reduce-oil-dependence</w:t>
        </w:r>
      </w:hyperlink>
      <w:r w:rsidRPr="009E56F6">
        <w:rPr>
          <w:sz w:val="16"/>
        </w:rPr>
        <w:t>)</w:t>
      </w:r>
    </w:p>
    <w:p w14:paraId="7AE0E877" w14:textId="77777777" w:rsidR="009E56F6" w:rsidRDefault="009E56F6" w:rsidP="009E56F6"/>
    <w:p w14:paraId="21430635" w14:textId="77777777" w:rsidR="009E56F6" w:rsidRPr="009E56F6" w:rsidRDefault="009E56F6" w:rsidP="009E56F6">
      <w:pPr>
        <w:rPr>
          <w:sz w:val="22"/>
          <w:u w:val="single"/>
        </w:rPr>
      </w:pPr>
      <w:r w:rsidRPr="009E56F6">
        <w:rPr>
          <w:sz w:val="22"/>
          <w:u w:val="single"/>
        </w:rPr>
        <w:t>The current fervor for offshore oil drilling is a lot like taking off your shoes at the airport: It may offer a measure of comfort, but it really doesn’t fix the problem. Experts say it takes about seven years to glean any benefit from offshore drilling, so even if it began today, you won’t see cheaper prices tomorrow</w:t>
      </w:r>
      <w:proofErr w:type="gramStart"/>
      <w:r w:rsidRPr="009E56F6">
        <w:rPr>
          <w:sz w:val="22"/>
          <w:u w:val="single"/>
        </w:rPr>
        <w:t>;</w:t>
      </w:r>
      <w:proofErr w:type="gramEnd"/>
      <w:r w:rsidRPr="009E56F6">
        <w:rPr>
          <w:sz w:val="22"/>
          <w:u w:val="single"/>
        </w:rPr>
        <w:t xml:space="preserve"> in fact, you may not see any savings. You don’t really expect Big Oil to foot the bill for it, do you?</w:t>
      </w:r>
    </w:p>
    <w:p w14:paraId="2351E52A" w14:textId="77777777" w:rsidR="009E56F6" w:rsidRDefault="009E56F6" w:rsidP="009E56F6"/>
    <w:p w14:paraId="17D141CB" w14:textId="77777777" w:rsidR="00D731F4" w:rsidRDefault="00D731F4" w:rsidP="00D731F4">
      <w:pPr>
        <w:pStyle w:val="Heading2"/>
      </w:pPr>
      <w:r>
        <w:t>2NC Impact Calculus – Linear Risk</w:t>
      </w:r>
    </w:p>
    <w:p w14:paraId="51D5D1CD" w14:textId="77777777" w:rsidR="00D731F4" w:rsidRDefault="00D731F4" w:rsidP="00D731F4"/>
    <w:p w14:paraId="12DE8323" w14:textId="77777777" w:rsidR="00D731F4" w:rsidRPr="00B70128" w:rsidRDefault="00D731F4" w:rsidP="00D731F4">
      <w:pPr>
        <w:pStyle w:val="Heading4"/>
      </w:pPr>
      <w:r w:rsidRPr="00B70128">
        <w:t xml:space="preserve">The risk of drilling multiplies with each additional </w:t>
      </w:r>
      <w:proofErr w:type="gramStart"/>
      <w:r w:rsidRPr="00B70128">
        <w:t>drillers</w:t>
      </w:r>
      <w:proofErr w:type="gramEnd"/>
      <w:r w:rsidRPr="00B70128">
        <w:t>—you must account for the systemic risk of ecosystem collapse.</w:t>
      </w:r>
    </w:p>
    <w:p w14:paraId="7D598B23" w14:textId="77777777" w:rsidR="00D731F4" w:rsidRPr="00B70128" w:rsidRDefault="00D731F4" w:rsidP="00D731F4">
      <w:r w:rsidRPr="00B70128">
        <w:rPr>
          <w:rStyle w:val="StyleStyleBold12pt"/>
        </w:rPr>
        <w:t>Craig 11</w:t>
      </w:r>
      <w:r w:rsidRPr="00B70128">
        <w:t xml:space="preserve">—Associate Dean for Environmental Programs @ Florida State University [Robin </w:t>
      </w:r>
      <w:proofErr w:type="spellStart"/>
      <w:r w:rsidRPr="00B70128">
        <w:t>Kundis</w:t>
      </w:r>
      <w:proofErr w:type="spellEnd"/>
      <w:r w:rsidRPr="00B70128">
        <w:t xml:space="preserve"> Craig, “Legal Remedies for Deep Marine Oil Spills and Long-Term Ecological Resilience: A Match Made in Hell,” </w:t>
      </w:r>
      <w:r w:rsidRPr="00B70128">
        <w:rPr>
          <w:rStyle w:val="StyleBoldUnderline"/>
        </w:rPr>
        <w:t>Brigham Young University Law Review</w:t>
      </w:r>
      <w:r w:rsidRPr="00B70128">
        <w:t>, 2011, 2011 B.Y.U.L. Rev. 1863</w:t>
      </w:r>
    </w:p>
    <w:p w14:paraId="6F3BAB1C" w14:textId="77777777" w:rsidR="00D731F4" w:rsidRPr="00B70128" w:rsidRDefault="00D731F4" w:rsidP="00D731F4"/>
    <w:p w14:paraId="5F203281" w14:textId="77777777" w:rsidR="00D731F4" w:rsidRPr="00B70128" w:rsidRDefault="00D731F4" w:rsidP="00D731F4">
      <w:pPr>
        <w:rPr>
          <w:sz w:val="16"/>
        </w:rPr>
      </w:pPr>
      <w:r w:rsidRPr="00D731F4">
        <w:rPr>
          <w:sz w:val="16"/>
          <w:szCs w:val="16"/>
        </w:rPr>
        <w:t>Systemic risk is as important as individual risk.</w:t>
      </w:r>
      <w:r w:rsidRPr="00D731F4">
        <w:rPr>
          <w:sz w:val="16"/>
        </w:rPr>
        <w:t xml:space="preserve"> Notwithstanding the National Environmental Policy Act's requirement that federal permitting agencies consider cumulative impacts to the environment, </w:t>
      </w:r>
      <w:bookmarkStart w:id="1" w:name="r188"/>
      <w:r w:rsidRPr="00D731F4">
        <w:rPr>
          <w:sz w:val="14"/>
        </w:rPr>
        <w:fldChar w:fldCharType="begin"/>
      </w:r>
      <w:r w:rsidRPr="00D731F4">
        <w:rPr>
          <w:sz w:val="14"/>
        </w:rPr>
        <w:instrText xml:space="preserve"> HYPERLINK "http://www.lexisnexis.com.proxy.library.emory.edu/lnacui2api/frame.do?reloadEntirePage=true&amp;rand=1348065909828&amp;returnToKey=20_T15563238106&amp;parent=docview&amp;target=results_DocumentContent&amp;tokenKey=rsh-20.735297.7128077165" \l "n188" </w:instrText>
      </w:r>
      <w:r w:rsidRPr="00D731F4">
        <w:rPr>
          <w:sz w:val="14"/>
        </w:rPr>
        <w:fldChar w:fldCharType="separate"/>
      </w:r>
      <w:r w:rsidRPr="00D731F4">
        <w:rPr>
          <w:sz w:val="14"/>
        </w:rPr>
        <w:t>n188</w:t>
      </w:r>
      <w:r w:rsidRPr="00D731F4">
        <w:rPr>
          <w:sz w:val="14"/>
        </w:rPr>
        <w:fldChar w:fldCharType="end"/>
      </w:r>
      <w:bookmarkEnd w:id="1"/>
      <w:r w:rsidRPr="00D731F4">
        <w:rPr>
          <w:sz w:val="16"/>
        </w:rPr>
        <w:t xml:space="preserve"> </w:t>
      </w:r>
      <w:r w:rsidRPr="00D731F4">
        <w:rPr>
          <w:rStyle w:val="StyleBoldUnderline"/>
        </w:rPr>
        <w:t>we</w:t>
      </w:r>
      <w:r w:rsidRPr="00D731F4">
        <w:rPr>
          <w:sz w:val="16"/>
          <w:szCs w:val="16"/>
        </w:rPr>
        <w:t xml:space="preserve"> currently</w:t>
      </w:r>
      <w:r w:rsidRPr="00D731F4">
        <w:rPr>
          <w:rStyle w:val="StyleBoldUnderline"/>
        </w:rPr>
        <w:t xml:space="preserve"> evaluate the risks of offshore</w:t>
      </w:r>
      <w:r w:rsidRPr="00D731F4">
        <w:rPr>
          <w:sz w:val="16"/>
          <w:szCs w:val="16"/>
        </w:rPr>
        <w:t xml:space="preserve"> oil</w:t>
      </w:r>
      <w:r w:rsidRPr="00D731F4">
        <w:rPr>
          <w:rStyle w:val="StyleBoldUnderline"/>
        </w:rPr>
        <w:t xml:space="preserve"> drilling primarily with respect to </w:t>
      </w:r>
      <w:r w:rsidRPr="00D731F4">
        <w:rPr>
          <w:rStyle w:val="Emphasis"/>
        </w:rPr>
        <w:t xml:space="preserve">individual </w:t>
      </w:r>
      <w:r w:rsidRPr="00D731F4">
        <w:rPr>
          <w:rStyle w:val="StyleBoldUnderline"/>
        </w:rPr>
        <w:t>oil drilling operations</w:t>
      </w:r>
      <w:r w:rsidRPr="00D731F4">
        <w:rPr>
          <w:sz w:val="16"/>
        </w:rPr>
        <w:t xml:space="preserve"> in connection with individual permits and leases. As the </w:t>
      </w:r>
      <w:proofErr w:type="spellStart"/>
      <w:r w:rsidRPr="00D731F4">
        <w:rPr>
          <w:sz w:val="16"/>
        </w:rPr>
        <w:t>Deepwater</w:t>
      </w:r>
      <w:proofErr w:type="spellEnd"/>
      <w:r w:rsidRPr="00D731F4">
        <w:rPr>
          <w:sz w:val="16"/>
        </w:rPr>
        <w:t xml:space="preserve"> Horizon Commission recognized, however, </w:t>
      </w:r>
      <w:r w:rsidRPr="00D731F4">
        <w:rPr>
          <w:rStyle w:val="StyleBoldUnderline"/>
        </w:rPr>
        <w:t xml:space="preserve">the larger </w:t>
      </w:r>
      <w:r w:rsidRPr="00D731F4">
        <w:rPr>
          <w:rStyle w:val="Emphasis"/>
        </w:rPr>
        <w:t>systemic context</w:t>
      </w:r>
      <w:r w:rsidRPr="00D731F4">
        <w:rPr>
          <w:rStyle w:val="StyleBoldUnderline"/>
        </w:rPr>
        <w:t xml:space="preserve"> of such drilling is also important, and</w:t>
      </w:r>
      <w:r w:rsidRPr="00D731F4">
        <w:rPr>
          <w:sz w:val="16"/>
        </w:rPr>
        <w:t xml:space="preserve"> perhaps </w:t>
      </w:r>
      <w:r w:rsidRPr="00D731F4">
        <w:rPr>
          <w:rStyle w:val="StyleBoldUnderline"/>
        </w:rPr>
        <w:t>arguably more so</w:t>
      </w:r>
      <w:r w:rsidRPr="00D731F4">
        <w:rPr>
          <w:sz w:val="16"/>
        </w:rPr>
        <w:t xml:space="preserve">. </w:t>
      </w:r>
      <w:r w:rsidRPr="00D731F4">
        <w:rPr>
          <w:rStyle w:val="StyleBoldUnderline"/>
        </w:rPr>
        <w:t xml:space="preserve">From a resilience perspective, a drilling operation </w:t>
      </w:r>
      <w:r w:rsidRPr="00D731F4">
        <w:rPr>
          <w:sz w:val="16"/>
          <w:szCs w:val="16"/>
        </w:rPr>
        <w:t xml:space="preserve">that uses the </w:t>
      </w:r>
      <w:r w:rsidRPr="00D731F4">
        <w:rPr>
          <w:rStyle w:val="StyleBoldUnderline"/>
        </w:rPr>
        <w:t xml:space="preserve">only </w:t>
      </w:r>
      <w:r w:rsidRPr="00D731F4">
        <w:rPr>
          <w:sz w:val="16"/>
          <w:szCs w:val="16"/>
        </w:rPr>
        <w:t>oil rig</w:t>
      </w:r>
      <w:r w:rsidRPr="00D731F4">
        <w:rPr>
          <w:rStyle w:val="StyleBoldUnderline"/>
        </w:rPr>
        <w:t xml:space="preserve"> in a pristine marine environment is an inherently different risk problem than the</w:t>
      </w:r>
      <w:r w:rsidRPr="00D731F4">
        <w:rPr>
          <w:sz w:val="16"/>
        </w:rPr>
        <w:t xml:space="preserve"> </w:t>
      </w:r>
      <w:proofErr w:type="spellStart"/>
      <w:r w:rsidRPr="00D731F4">
        <w:rPr>
          <w:sz w:val="16"/>
          <w:szCs w:val="16"/>
        </w:rPr>
        <w:t>Deepwater</w:t>
      </w:r>
      <w:proofErr w:type="spellEnd"/>
      <w:r w:rsidRPr="00D731F4">
        <w:rPr>
          <w:sz w:val="16"/>
        </w:rPr>
        <w:t xml:space="preserve"> Horizon's </w:t>
      </w:r>
      <w:r w:rsidRPr="00D731F4">
        <w:rPr>
          <w:rStyle w:val="StyleBoldUnderline"/>
        </w:rPr>
        <w:t xml:space="preserve">situation of being </w:t>
      </w:r>
      <w:r w:rsidRPr="00D731F4">
        <w:rPr>
          <w:rStyle w:val="Emphasis"/>
        </w:rPr>
        <w:t>one of thousands</w:t>
      </w:r>
      <w:r w:rsidRPr="00D731F4">
        <w:rPr>
          <w:rStyle w:val="StyleBoldUnderline"/>
        </w:rPr>
        <w:t xml:space="preserve"> of similar rigs </w:t>
      </w:r>
      <w:r w:rsidRPr="00D731F4">
        <w:rPr>
          <w:sz w:val="16"/>
          <w:szCs w:val="16"/>
        </w:rPr>
        <w:t xml:space="preserve">in a pervasively </w:t>
      </w:r>
      <w:r w:rsidRPr="00D731F4">
        <w:rPr>
          <w:rStyle w:val="StyleBoldUnderline"/>
        </w:rPr>
        <w:t xml:space="preserve">and </w:t>
      </w:r>
      <w:r w:rsidRPr="00D731F4">
        <w:rPr>
          <w:rStyle w:val="Emphasis"/>
        </w:rPr>
        <w:t>multiply</w:t>
      </w:r>
      <w:r w:rsidRPr="00D731F4">
        <w:rPr>
          <w:rStyle w:val="StyleBoldUnderline"/>
        </w:rPr>
        <w:t xml:space="preserve"> stressed Gulf</w:t>
      </w:r>
      <w:r w:rsidRPr="00D731F4">
        <w:rPr>
          <w:sz w:val="16"/>
        </w:rPr>
        <w:t xml:space="preserve">. As Clark, Jones, and </w:t>
      </w:r>
      <w:proofErr w:type="spellStart"/>
      <w:r w:rsidRPr="00D731F4">
        <w:rPr>
          <w:sz w:val="16"/>
        </w:rPr>
        <w:t>Holling</w:t>
      </w:r>
      <w:proofErr w:type="spellEnd"/>
      <w:r w:rsidRPr="00D731F4">
        <w:rPr>
          <w:sz w:val="16"/>
        </w:rPr>
        <w:t xml:space="preserve"> have suggested, </w:t>
      </w:r>
      <w:r w:rsidRPr="00D731F4">
        <w:rPr>
          <w:rStyle w:val="StyleBoldUnderline"/>
        </w:rPr>
        <w:t xml:space="preserve">our trial-and-error experiments with Nature in our first-sense resilience </w:t>
      </w:r>
      <w:r w:rsidRPr="00D731F4">
        <w:rPr>
          <w:sz w:val="16"/>
        </w:rPr>
        <w:t xml:space="preserve">[*1895] </w:t>
      </w:r>
      <w:r w:rsidRPr="00D731F4">
        <w:rPr>
          <w:rStyle w:val="StyleBoldUnderline"/>
        </w:rPr>
        <w:t>dependence mode "now threaten</w:t>
      </w:r>
      <w:r w:rsidRPr="00D731F4">
        <w:rPr>
          <w:sz w:val="16"/>
        </w:rPr>
        <w:t xml:space="preserve"> </w:t>
      </w:r>
      <w:r w:rsidRPr="00D731F4">
        <w:rPr>
          <w:rStyle w:val="StyleBoldUnderline"/>
        </w:rPr>
        <w:t>errors larger and more costly than society can afford</w:t>
      </w:r>
      <w:r w:rsidRPr="00D731F4">
        <w:rPr>
          <w:sz w:val="16"/>
        </w:rPr>
        <w:t xml:space="preserve">." </w:t>
      </w:r>
      <w:bookmarkStart w:id="2" w:name="r189"/>
      <w:r w:rsidRPr="00D731F4">
        <w:rPr>
          <w:sz w:val="14"/>
        </w:rPr>
        <w:fldChar w:fldCharType="begin"/>
      </w:r>
      <w:r w:rsidRPr="00D731F4">
        <w:rPr>
          <w:sz w:val="14"/>
        </w:rPr>
        <w:instrText xml:space="preserve"> HYPERLINK "http://www.lexisnexis.com.proxy.library.emory.edu/lnacui2api/frame.do?reloadEntirePage=true&amp;rand=1348065909828&amp;returnToKey=20_T15563238106&amp;parent=docview&amp;target=results_DocumentContent&amp;tokenKey=rsh-20.735297.7128077165" \l "n189" </w:instrText>
      </w:r>
      <w:r w:rsidRPr="00D731F4">
        <w:rPr>
          <w:sz w:val="14"/>
        </w:rPr>
        <w:fldChar w:fldCharType="separate"/>
      </w:r>
      <w:r w:rsidRPr="00D731F4">
        <w:rPr>
          <w:sz w:val="14"/>
        </w:rPr>
        <w:t>n189</w:t>
      </w:r>
      <w:r w:rsidRPr="00D731F4">
        <w:rPr>
          <w:sz w:val="14"/>
        </w:rPr>
        <w:fldChar w:fldCharType="end"/>
      </w:r>
      <w:bookmarkEnd w:id="2"/>
      <w:r w:rsidRPr="00D731F4">
        <w:rPr>
          <w:sz w:val="16"/>
        </w:rPr>
        <w:t xml:space="preserve"> </w:t>
      </w:r>
      <w:r w:rsidRPr="00D731F4">
        <w:rPr>
          <w:rStyle w:val="StyleBoldUnderline"/>
        </w:rPr>
        <w:t>Resilience thinking should</w:t>
      </w:r>
      <w:r w:rsidRPr="00D731F4">
        <w:rPr>
          <w:sz w:val="16"/>
        </w:rPr>
        <w:t xml:space="preserve"> more </w:t>
      </w:r>
      <w:r w:rsidRPr="00D731F4">
        <w:rPr>
          <w:sz w:val="16"/>
          <w:szCs w:val="16"/>
        </w:rPr>
        <w:t>forcibly insist on multilayered systemic awareness, promoting</w:t>
      </w:r>
      <w:r w:rsidRPr="00D731F4">
        <w:rPr>
          <w:sz w:val="16"/>
        </w:rPr>
        <w:t xml:space="preserve"> </w:t>
      </w:r>
      <w:r w:rsidRPr="00D731F4">
        <w:rPr>
          <w:rStyle w:val="Emphasis"/>
        </w:rPr>
        <w:t>limit</w:t>
      </w:r>
      <w:r w:rsidRPr="00D731F4">
        <w:rPr>
          <w:sz w:val="16"/>
        </w:rPr>
        <w:t>s on</w:t>
      </w:r>
      <w:r w:rsidRPr="00D731F4">
        <w:rPr>
          <w:rStyle w:val="Emphasis"/>
        </w:rPr>
        <w:t xml:space="preserve"> how much exploitation should be occurring simultaneously</w:t>
      </w:r>
      <w:r w:rsidRPr="00D731F4">
        <w:rPr>
          <w:rStyle w:val="StyleBoldUnderline"/>
        </w:rPr>
        <w:t xml:space="preserve"> and encouraging more gradual resource development </w:t>
      </w:r>
      <w:r w:rsidRPr="00D731F4">
        <w:rPr>
          <w:sz w:val="16"/>
        </w:rPr>
        <w:t>over longer periods of time.</w:t>
      </w:r>
      <w:r w:rsidRPr="00D731F4">
        <w:rPr>
          <w:sz w:val="12"/>
        </w:rPr>
        <w:t xml:space="preserve">¶ </w:t>
      </w:r>
      <w:r w:rsidRPr="00D731F4">
        <w:rPr>
          <w:sz w:val="16"/>
        </w:rPr>
        <w:t xml:space="preserve">. </w:t>
      </w:r>
      <w:r w:rsidRPr="00D731F4">
        <w:rPr>
          <w:rStyle w:val="StyleBoldUnderline"/>
        </w:rPr>
        <w:t>Risk to the environment should be presumed, even when all actors follow all best practices</w:t>
      </w:r>
      <w:r w:rsidRPr="00D731F4">
        <w:rPr>
          <w:sz w:val="16"/>
        </w:rPr>
        <w:t xml:space="preserve">. </w:t>
      </w:r>
      <w:r w:rsidRPr="00D731F4">
        <w:rPr>
          <w:rStyle w:val="StyleBoldUnderline"/>
        </w:rPr>
        <w:t>Our current</w:t>
      </w:r>
      <w:r w:rsidRPr="00D731F4">
        <w:rPr>
          <w:sz w:val="16"/>
        </w:rPr>
        <w:t xml:space="preserve"> first-sense resilience dependency produces </w:t>
      </w:r>
      <w:r w:rsidRPr="00D731F4">
        <w:rPr>
          <w:rStyle w:val="StyleBoldUnderline"/>
        </w:rPr>
        <w:t xml:space="preserve">laws </w:t>
      </w:r>
      <w:r w:rsidRPr="00D731F4">
        <w:rPr>
          <w:sz w:val="16"/>
        </w:rPr>
        <w:t xml:space="preserve">that </w:t>
      </w:r>
      <w:r w:rsidRPr="00D731F4">
        <w:rPr>
          <w:rStyle w:val="StyleBoldUnderline"/>
        </w:rPr>
        <w:t>assume that ecosystems can be fixed</w:t>
      </w:r>
      <w:r w:rsidRPr="00D731F4">
        <w:rPr>
          <w:sz w:val="16"/>
        </w:rPr>
        <w:t>—</w:t>
      </w:r>
      <w:r w:rsidRPr="00D731F4">
        <w:rPr>
          <w:rStyle w:val="StyleBoldUnderline"/>
        </w:rPr>
        <w:t>and</w:t>
      </w:r>
      <w:r w:rsidRPr="00D731F4">
        <w:rPr>
          <w:sz w:val="16"/>
        </w:rPr>
        <w:t xml:space="preserve">, perhaps more importantly, as embodied in the OPA natural resource damages regulations, </w:t>
      </w:r>
      <w:r w:rsidRPr="00D731F4">
        <w:rPr>
          <w:rStyle w:val="StyleBoldUnderline"/>
        </w:rPr>
        <w:t>that natural processes will often be able to restore themselves without human effort. Resilience thinking</w:t>
      </w:r>
      <w:r w:rsidRPr="00D731F4">
        <w:rPr>
          <w:sz w:val="16"/>
        </w:rPr>
        <w:t xml:space="preserve">, in contrast, </w:t>
      </w:r>
      <w:r w:rsidRPr="00D731F4">
        <w:rPr>
          <w:rStyle w:val="StyleBoldUnderline"/>
        </w:rPr>
        <w:t>effectively assumes that ecosystems could suddenly shift to a new regime at any time</w:t>
      </w:r>
      <w:r w:rsidRPr="00D731F4">
        <w:rPr>
          <w:sz w:val="16"/>
        </w:rPr>
        <w:t xml:space="preserve"> for any number of reasons that we do not understand and may not even be able to anticipate—the combined potential of the second and third conceptions of resilience. In the words of Clark, Jones, and </w:t>
      </w:r>
      <w:proofErr w:type="spellStart"/>
      <w:r w:rsidRPr="00D731F4">
        <w:rPr>
          <w:sz w:val="16"/>
        </w:rPr>
        <w:t>Holling</w:t>
      </w:r>
      <w:proofErr w:type="spellEnd"/>
      <w:r w:rsidRPr="00D731F4">
        <w:rPr>
          <w:sz w:val="16"/>
        </w:rPr>
        <w:t>, "</w:t>
      </w:r>
      <w:r w:rsidRPr="00D731F4">
        <w:rPr>
          <w:rStyle w:val="StyleBoldUnderline"/>
        </w:rPr>
        <w:t>if a system has multiple regions of stability, then Nature can seem to play the practical joker rather than the forgiving benefactor</w:t>
      </w:r>
      <w:r w:rsidRPr="00D731F4">
        <w:rPr>
          <w:sz w:val="16"/>
        </w:rPr>
        <w:t xml:space="preserve">." </w:t>
      </w:r>
      <w:bookmarkStart w:id="3" w:name="r190"/>
      <w:r w:rsidRPr="00D731F4">
        <w:rPr>
          <w:sz w:val="16"/>
        </w:rPr>
        <w:fldChar w:fldCharType="begin"/>
      </w:r>
      <w:r w:rsidRPr="00D731F4">
        <w:rPr>
          <w:sz w:val="16"/>
        </w:rPr>
        <w:instrText xml:space="preserve"> HYPERLINK "http://www.lexisnexis.com.proxy.library.emory.edu/lnacui2api/frame.do?reloadEntirePage=true&amp;rand=1348065909828&amp;returnToKey=20_T15563238106&amp;parent=docview&amp;target=results_DocumentContent&amp;tokenKey=rsh-20.735297.7128077165" \l "n190" </w:instrText>
      </w:r>
      <w:r w:rsidRPr="00D731F4">
        <w:rPr>
          <w:sz w:val="16"/>
        </w:rPr>
        <w:fldChar w:fldCharType="separate"/>
      </w:r>
      <w:r w:rsidRPr="00D731F4">
        <w:rPr>
          <w:sz w:val="16"/>
        </w:rPr>
        <w:t>n190</w:t>
      </w:r>
      <w:r w:rsidRPr="00D731F4">
        <w:rPr>
          <w:sz w:val="16"/>
        </w:rPr>
        <w:fldChar w:fldCharType="end"/>
      </w:r>
      <w:bookmarkEnd w:id="3"/>
      <w:r w:rsidRPr="00D731F4">
        <w:rPr>
          <w:sz w:val="16"/>
        </w:rPr>
        <w:t xml:space="preserve"> To exaggerate the differences in outlook just a bit, </w:t>
      </w:r>
      <w:r w:rsidRPr="00D731F4">
        <w:rPr>
          <w:rStyle w:val="StyleBoldUnderline"/>
        </w:rPr>
        <w:t>our current paradigm presumes that most ecosystems can cope</w:t>
      </w:r>
      <w:r w:rsidRPr="00D731F4">
        <w:rPr>
          <w:sz w:val="16"/>
        </w:rPr>
        <w:t xml:space="preserve"> with most human activities, </w:t>
      </w:r>
      <w:r w:rsidRPr="00D731F4">
        <w:rPr>
          <w:rStyle w:val="StyleBoldUnderline"/>
        </w:rPr>
        <w:t>while resilience thinking presumes that all changes to an ecosystem are</w:t>
      </w:r>
      <w:r w:rsidRPr="00D731F4">
        <w:rPr>
          <w:sz w:val="16"/>
        </w:rPr>
        <w:t xml:space="preserve"> at least </w:t>
      </w:r>
      <w:r w:rsidRPr="00D731F4">
        <w:rPr>
          <w:rStyle w:val="StyleBoldUnderline"/>
        </w:rPr>
        <w:t>potentially completely destabilizing</w:t>
      </w:r>
      <w:r w:rsidRPr="00D731F4">
        <w:rPr>
          <w:sz w:val="16"/>
        </w:rPr>
        <w:t xml:space="preserve">—i.e., </w:t>
      </w:r>
      <w:r w:rsidRPr="00D731F4">
        <w:rPr>
          <w:rStyle w:val="StyleBoldUnderline"/>
        </w:rPr>
        <w:t>inherently risky, with the outer limits of that risk being potentially massive</w:t>
      </w:r>
      <w:r w:rsidRPr="00D731F4">
        <w:rPr>
          <w:sz w:val="16"/>
        </w:rPr>
        <w:t xml:space="preserve">. To translate this change in presumption into legalese, </w:t>
      </w:r>
      <w:r w:rsidRPr="00D731F4">
        <w:rPr>
          <w:rStyle w:val="StyleBoldUnderline"/>
        </w:rPr>
        <w:t>full resilience thinking promotes a</w:t>
      </w:r>
      <w:r w:rsidRPr="00D731F4">
        <w:rPr>
          <w:sz w:val="16"/>
        </w:rPr>
        <w:t xml:space="preserve"> </w:t>
      </w:r>
      <w:r w:rsidRPr="00D731F4">
        <w:rPr>
          <w:rStyle w:val="Emphasis"/>
        </w:rPr>
        <w:t>policy framework</w:t>
      </w:r>
      <w:r w:rsidRPr="00D731F4">
        <w:rPr>
          <w:rStyle w:val="StyleBoldUnderline"/>
        </w:rPr>
        <w:t xml:space="preserve"> where most human activities in the environment</w:t>
      </w:r>
      <w:r w:rsidRPr="00D731F4">
        <w:rPr>
          <w:sz w:val="16"/>
        </w:rPr>
        <w:t xml:space="preserve"> could be—and perhaps </w:t>
      </w:r>
      <w:r w:rsidRPr="00D731F4">
        <w:rPr>
          <w:rStyle w:val="StyleBoldUnderline"/>
        </w:rPr>
        <w:t xml:space="preserve">should be—considered </w:t>
      </w:r>
      <w:r w:rsidRPr="00D731F4">
        <w:rPr>
          <w:rStyle w:val="Emphasis"/>
        </w:rPr>
        <w:t>inherently dangerous activities</w:t>
      </w:r>
      <w:proofErr w:type="gramStart"/>
      <w:r w:rsidRPr="00D731F4">
        <w:rPr>
          <w:sz w:val="16"/>
        </w:rPr>
        <w:t>.</w:t>
      </w:r>
      <w:r w:rsidRPr="00D731F4">
        <w:rPr>
          <w:sz w:val="12"/>
        </w:rPr>
        <w:t>¶</w:t>
      </w:r>
      <w:proofErr w:type="gramEnd"/>
      <w:r w:rsidRPr="00D731F4">
        <w:rPr>
          <w:sz w:val="12"/>
        </w:rPr>
        <w:t xml:space="preserve"> </w:t>
      </w:r>
      <w:r w:rsidRPr="00D731F4">
        <w:rPr>
          <w:sz w:val="16"/>
        </w:rPr>
        <w:t xml:space="preserve">[*1896] As every first-year law student learns, engaging in inherently dangerous activities tends to subject the actor to strict and fairly absolute liability for the kinds of harm that made the activity inherently dangerous. </w:t>
      </w:r>
      <w:bookmarkStart w:id="4" w:name="r191"/>
      <w:r w:rsidRPr="00D731F4">
        <w:rPr>
          <w:sz w:val="16"/>
        </w:rPr>
        <w:fldChar w:fldCharType="begin"/>
      </w:r>
      <w:r w:rsidRPr="00D731F4">
        <w:rPr>
          <w:sz w:val="16"/>
        </w:rPr>
        <w:instrText xml:space="preserve"> HYPERLINK "http://www.lexisnexis.com.proxy.library.emory.edu/lnacui2api/frame.do?reloadEntirePage=true&amp;rand=1348065909828&amp;returnToKey=20_T15563238106&amp;parent=docview&amp;target=results_DocumentContent&amp;tokenKey=rsh-20.735297.7128077165" \l "n191" </w:instrText>
      </w:r>
      <w:r w:rsidRPr="00D731F4">
        <w:rPr>
          <w:sz w:val="16"/>
        </w:rPr>
        <w:fldChar w:fldCharType="separate"/>
      </w:r>
      <w:proofErr w:type="gramStart"/>
      <w:r w:rsidRPr="00D731F4">
        <w:rPr>
          <w:sz w:val="16"/>
        </w:rPr>
        <w:t>n191</w:t>
      </w:r>
      <w:proofErr w:type="gramEnd"/>
      <w:r w:rsidRPr="00D731F4">
        <w:rPr>
          <w:sz w:val="16"/>
        </w:rPr>
        <w:fldChar w:fldCharType="end"/>
      </w:r>
      <w:bookmarkEnd w:id="4"/>
      <w:r w:rsidRPr="00D731F4">
        <w:rPr>
          <w:sz w:val="16"/>
        </w:rPr>
        <w:t xml:space="preserve"> </w:t>
      </w:r>
      <w:r w:rsidRPr="00D731F4">
        <w:rPr>
          <w:rStyle w:val="StyleBoldUnderline"/>
        </w:rPr>
        <w:t>Under resilience thinking</w:t>
      </w:r>
      <w:r w:rsidRPr="00D731F4">
        <w:rPr>
          <w:sz w:val="16"/>
        </w:rPr>
        <w:t xml:space="preserve">, those kinds of </w:t>
      </w:r>
      <w:r w:rsidRPr="00D731F4">
        <w:rPr>
          <w:rStyle w:val="StyleBoldUnderline"/>
        </w:rPr>
        <w:t>harm would include all of the unpredictable and unexpected changes to the ecosystem that might occur as a result of a disaster</w:t>
      </w:r>
      <w:r w:rsidRPr="00D731F4">
        <w:rPr>
          <w:sz w:val="16"/>
        </w:rPr>
        <w:t xml:space="preserve"> like the </w:t>
      </w:r>
      <w:proofErr w:type="spellStart"/>
      <w:r w:rsidRPr="00D731F4">
        <w:rPr>
          <w:sz w:val="16"/>
        </w:rPr>
        <w:t>Deepwater</w:t>
      </w:r>
      <w:proofErr w:type="spellEnd"/>
      <w:r w:rsidRPr="00D731F4">
        <w:rPr>
          <w:sz w:val="16"/>
        </w:rPr>
        <w:t xml:space="preserve"> Horizon oil </w:t>
      </w:r>
      <w:bookmarkStart w:id="5" w:name="ORIGHIT_92"/>
      <w:bookmarkStart w:id="6" w:name="HIT_92"/>
      <w:bookmarkEnd w:id="5"/>
      <w:bookmarkEnd w:id="6"/>
      <w:r w:rsidRPr="00D731F4">
        <w:rPr>
          <w:sz w:val="16"/>
        </w:rPr>
        <w:t xml:space="preserve">spill, </w:t>
      </w:r>
      <w:r w:rsidRPr="00D731F4">
        <w:rPr>
          <w:rStyle w:val="StyleBoldUnderline"/>
        </w:rPr>
        <w:t>up to and including</w:t>
      </w:r>
      <w:r w:rsidRPr="00D731F4">
        <w:rPr>
          <w:sz w:val="16"/>
        </w:rPr>
        <w:t xml:space="preserve"> a substantial shift in ecosystem regime or </w:t>
      </w:r>
      <w:r w:rsidRPr="00D731F4">
        <w:rPr>
          <w:rStyle w:val="StyleBoldUnderline"/>
        </w:rPr>
        <w:t>ecosystem collapse</w:t>
      </w:r>
      <w:r w:rsidRPr="00D731F4">
        <w:rPr>
          <w:sz w:val="16"/>
        </w:rPr>
        <w:t>.</w:t>
      </w:r>
      <w:r w:rsidRPr="00D731F4">
        <w:rPr>
          <w:sz w:val="12"/>
        </w:rPr>
        <w:t xml:space="preserve">¶ </w:t>
      </w:r>
      <w:r w:rsidRPr="00D731F4">
        <w:rPr>
          <w:sz w:val="16"/>
          <w:szCs w:val="16"/>
        </w:rPr>
        <w:t xml:space="preserve">While full implementation of an "inherently dangerous activity" legal regime for all marine activities is unlikely, the case is fairly strong for deep sea oil exploration and drilling. It is at least worth pondering what such a consequence of resilience thinking might mean for risk assessment and behavioral incentives in this context. If nothing else, one would predict under such a new view of potential liability that oil companies' insurers might begin charging premiums that more accurately reflect the potentially catastrophic liability that resilience-minded regulations and policies would make legally cognizant—and might insist on the much more precautionary and safety-minded approach to offshore oil drilling that a multitude of commentators and the </w:t>
      </w:r>
      <w:proofErr w:type="spellStart"/>
      <w:r w:rsidRPr="00D731F4">
        <w:rPr>
          <w:sz w:val="16"/>
          <w:szCs w:val="16"/>
        </w:rPr>
        <w:t>Deepwater</w:t>
      </w:r>
      <w:proofErr w:type="spellEnd"/>
      <w:r w:rsidRPr="00D731F4">
        <w:rPr>
          <w:sz w:val="16"/>
          <w:szCs w:val="16"/>
        </w:rPr>
        <w:t xml:space="preserve"> Horizon Commission have sought in the wake of the </w:t>
      </w:r>
      <w:proofErr w:type="spellStart"/>
      <w:r w:rsidRPr="00D731F4">
        <w:rPr>
          <w:sz w:val="16"/>
          <w:szCs w:val="16"/>
        </w:rPr>
        <w:t>Deepwater</w:t>
      </w:r>
      <w:proofErr w:type="spellEnd"/>
      <w:r w:rsidRPr="00D731F4">
        <w:rPr>
          <w:sz w:val="16"/>
          <w:szCs w:val="16"/>
        </w:rPr>
        <w:t xml:space="preserve"> Horizon disaster.</w:t>
      </w:r>
      <w:r w:rsidRPr="00D731F4">
        <w:rPr>
          <w:sz w:val="12"/>
          <w:szCs w:val="16"/>
        </w:rPr>
        <w:t xml:space="preserve">¶ </w:t>
      </w:r>
      <w:r w:rsidRPr="00D731F4">
        <w:rPr>
          <w:sz w:val="16"/>
          <w:szCs w:val="16"/>
        </w:rPr>
        <w:t>V. Conclusion The second and third senses of resilience, and the socio-ecological risks for humans that they underscore, should not be foreign concepts in the regulation of the marine environment, including (and perhaps especially) when it comes to regulating the offshore oil and gas exploration and drilling taking place at ever-increasing depths. Nor should the possibility that the cumulative stresses to the Gulf of Mexico have pushed its ecosystems to the brink of ecosystem thresholds be ignored in our regulatory regimes</w:t>
      </w:r>
      <w:proofErr w:type="gramStart"/>
      <w:r w:rsidRPr="00D731F4">
        <w:rPr>
          <w:sz w:val="16"/>
          <w:szCs w:val="16"/>
        </w:rPr>
        <w:t>.</w:t>
      </w:r>
      <w:r w:rsidRPr="00D731F4">
        <w:rPr>
          <w:sz w:val="12"/>
          <w:szCs w:val="16"/>
        </w:rPr>
        <w:t>¶</w:t>
      </w:r>
      <w:proofErr w:type="gramEnd"/>
      <w:r w:rsidRPr="00D731F4">
        <w:rPr>
          <w:sz w:val="12"/>
          <w:szCs w:val="16"/>
        </w:rPr>
        <w:t xml:space="preserve"> </w:t>
      </w:r>
      <w:r w:rsidRPr="00D731F4">
        <w:rPr>
          <w:rStyle w:val="StyleBoldUnderline"/>
        </w:rPr>
        <w:t>By acknowledging that ecosystems are dynamic and subject to sudden and fairly catastrophic</w:t>
      </w:r>
      <w:r w:rsidRPr="00D731F4">
        <w:rPr>
          <w:sz w:val="16"/>
        </w:rPr>
        <w:t xml:space="preserve"> (at least from a human perspective) </w:t>
      </w:r>
      <w:r w:rsidRPr="00D731F4">
        <w:rPr>
          <w:rStyle w:val="StyleBoldUnderline"/>
        </w:rPr>
        <w:t>changes</w:t>
      </w:r>
      <w:r w:rsidRPr="00D731F4">
        <w:rPr>
          <w:sz w:val="16"/>
        </w:rPr>
        <w:t xml:space="preserve">, full resilience thinking provides a path away from the trap of first-sense resilience dependence. Specifically, </w:t>
      </w:r>
      <w:r w:rsidRPr="00D731F4">
        <w:rPr>
          <w:rStyle w:val="StyleBoldUnderline"/>
        </w:rPr>
        <w:t xml:space="preserve">full resilience thinking recognizes that exploitative activities </w:t>
      </w:r>
      <w:r w:rsidRPr="00D731F4">
        <w:rPr>
          <w:sz w:val="16"/>
          <w:szCs w:val="16"/>
        </w:rPr>
        <w:t>that affect the Gulf</w:t>
      </w:r>
      <w:r w:rsidRPr="00D731F4">
        <w:rPr>
          <w:sz w:val="16"/>
        </w:rPr>
        <w:t>—not just deep sea oil drilling but also fishing and farming up the Mississippi River—</w:t>
      </w:r>
      <w:r w:rsidRPr="00D731F4">
        <w:rPr>
          <w:rStyle w:val="StyleBoldUnderline"/>
        </w:rPr>
        <w:t>put</w:t>
      </w:r>
      <w:r w:rsidRPr="00D731F4">
        <w:rPr>
          <w:sz w:val="16"/>
        </w:rPr>
        <w:t xml:space="preserve"> all of the </w:t>
      </w:r>
      <w:r w:rsidRPr="00D731F4">
        <w:rPr>
          <w:rStyle w:val="StyleBoldUnderline"/>
        </w:rPr>
        <w:t>human beings</w:t>
      </w:r>
      <w:r w:rsidRPr="00D731F4">
        <w:rPr>
          <w:sz w:val="16"/>
        </w:rPr>
        <w:t xml:space="preserve"> who depend on the </w:t>
      </w:r>
      <w:bookmarkStart w:id="7" w:name="PAGE_1897_8441"/>
      <w:bookmarkEnd w:id="7"/>
      <w:r w:rsidRPr="00D731F4">
        <w:rPr>
          <w:sz w:val="16"/>
        </w:rPr>
        <w:t xml:space="preserve">ecosystem services, </w:t>
      </w:r>
      <w:r w:rsidRPr="00D731F4">
        <w:rPr>
          <w:rStyle w:val="StyleBoldUnderline"/>
        </w:rPr>
        <w:t xml:space="preserve">as well as the ecosystems themselves, at </w:t>
      </w:r>
      <w:r w:rsidRPr="00D731F4">
        <w:rPr>
          <w:rStyle w:val="Emphasis"/>
        </w:rPr>
        <w:t>collective risk of catastrophic ecosystem collapse</w:t>
      </w:r>
      <w:r w:rsidRPr="00D731F4">
        <w:rPr>
          <w:sz w:val="16"/>
        </w:rPr>
        <w:t>. A liability regime based on these unavoidable and potentially massive environmental risks would likely protect the Gulf of Mexico better than our current regime of natural resource damages, especially when injury occurs in the Gulf's murky depths.</w:t>
      </w:r>
    </w:p>
    <w:p w14:paraId="713E56E7" w14:textId="77777777" w:rsidR="00D731F4" w:rsidRPr="00D731F4" w:rsidRDefault="00D731F4" w:rsidP="00D731F4"/>
    <w:p w14:paraId="7F98C62A" w14:textId="77777777" w:rsidR="00D731F4" w:rsidRDefault="00D731F4" w:rsidP="00F01825">
      <w:pPr>
        <w:pStyle w:val="Heading2"/>
      </w:pPr>
      <w:r>
        <w:t>2NC Impact Calculus – Turns Case</w:t>
      </w:r>
    </w:p>
    <w:p w14:paraId="22F728FA" w14:textId="77777777" w:rsidR="00D731F4" w:rsidRDefault="00D731F4" w:rsidP="00D731F4"/>
    <w:p w14:paraId="7EEBD210" w14:textId="77777777" w:rsidR="00D731F4" w:rsidRPr="00B70128" w:rsidRDefault="00D731F4" w:rsidP="00D731F4">
      <w:pPr>
        <w:pStyle w:val="Heading4"/>
      </w:pPr>
      <w:r w:rsidRPr="00B70128">
        <w:t>Environmental disaster destroys demand</w:t>
      </w:r>
    </w:p>
    <w:p w14:paraId="37E6A873" w14:textId="77777777" w:rsidR="00D731F4" w:rsidRPr="00B70128" w:rsidRDefault="00D731F4" w:rsidP="00D731F4">
      <w:proofErr w:type="spellStart"/>
      <w:r w:rsidRPr="00B70128">
        <w:rPr>
          <w:rStyle w:val="StyleStyleBold12pt"/>
        </w:rPr>
        <w:t>Aldhous</w:t>
      </w:r>
      <w:proofErr w:type="spellEnd"/>
      <w:r w:rsidRPr="00B70128">
        <w:rPr>
          <w:rStyle w:val="StyleStyleBold12pt"/>
        </w:rPr>
        <w:t>, 12</w:t>
      </w:r>
      <w:r w:rsidRPr="00B70128">
        <w:t xml:space="preserve"> -- New Scientist bureau chief and environmental correspondent </w:t>
      </w:r>
    </w:p>
    <w:p w14:paraId="26D90857" w14:textId="77777777" w:rsidR="00D731F4" w:rsidRPr="00B70128" w:rsidRDefault="00D731F4" w:rsidP="00D731F4">
      <w:r w:rsidRPr="00B70128">
        <w:t xml:space="preserve">(Peter, "Drilling into the Unknown," New Scientist, 1-28-12, l/n, accessed 6-4-12, </w:t>
      </w:r>
      <w:proofErr w:type="spellStart"/>
      <w:r w:rsidRPr="00B70128">
        <w:t>mss</w:t>
      </w:r>
      <w:proofErr w:type="spellEnd"/>
      <w:r w:rsidRPr="00B70128">
        <w:t>)</w:t>
      </w:r>
    </w:p>
    <w:p w14:paraId="6F21ACCC" w14:textId="77777777" w:rsidR="00D731F4" w:rsidRPr="00B70128" w:rsidRDefault="00D731F4" w:rsidP="00D731F4"/>
    <w:p w14:paraId="79EEFAFA" w14:textId="77777777" w:rsidR="00D731F4" w:rsidRPr="00B70128" w:rsidRDefault="00D731F4" w:rsidP="00D731F4">
      <w:pPr>
        <w:rPr>
          <w:sz w:val="16"/>
        </w:rPr>
      </w:pPr>
      <w:r w:rsidRPr="00B70128">
        <w:rPr>
          <w:sz w:val="16"/>
        </w:rPr>
        <w:t xml:space="preserve">So far, evidence that </w:t>
      </w:r>
      <w:proofErr w:type="spellStart"/>
      <w:r w:rsidRPr="00B70128">
        <w:rPr>
          <w:sz w:val="16"/>
        </w:rPr>
        <w:t>fracking</w:t>
      </w:r>
      <w:proofErr w:type="spellEnd"/>
      <w:r w:rsidRPr="00B70128">
        <w:rPr>
          <w:sz w:val="16"/>
        </w:rPr>
        <w:t xml:space="preserve"> poses serious risks to human health or the environment –; beyond the pollution associated with fossil fuel extraction –; is scant. But studies are few and hard to interpret, and </w:t>
      </w:r>
      <w:r w:rsidRPr="00B70128">
        <w:rPr>
          <w:u w:val="single"/>
        </w:rPr>
        <w:t>feelings are running high:</w:t>
      </w:r>
      <w:r w:rsidRPr="00B70128">
        <w:rPr>
          <w:sz w:val="16"/>
        </w:rPr>
        <w:t xml:space="preserve"> </w:t>
      </w:r>
      <w:proofErr w:type="spellStart"/>
      <w:r w:rsidRPr="00B70128">
        <w:rPr>
          <w:sz w:val="16"/>
        </w:rPr>
        <w:t>neighbours</w:t>
      </w:r>
      <w:proofErr w:type="spellEnd"/>
      <w:r w:rsidRPr="00B70128">
        <w:rPr>
          <w:sz w:val="16"/>
        </w:rPr>
        <w:t xml:space="preserve"> of new </w:t>
      </w:r>
      <w:proofErr w:type="spellStart"/>
      <w:r w:rsidRPr="00B70128">
        <w:rPr>
          <w:sz w:val="16"/>
        </w:rPr>
        <w:t>fracking</w:t>
      </w:r>
      <w:proofErr w:type="spellEnd"/>
      <w:r w:rsidRPr="00B70128">
        <w:rPr>
          <w:sz w:val="16"/>
        </w:rPr>
        <w:t xml:space="preserve"> operations complain of problems like breathing difficulties, nausea and headaches. "When the public is confused, the public is angry," says Bernard Goldstein, an environmental toxicologist at the University of Pittsburgh, Pennsylvania. </w:t>
      </w:r>
      <w:r w:rsidRPr="00B70128">
        <w:rPr>
          <w:u w:val="single"/>
        </w:rPr>
        <w:t>These concerns could</w:t>
      </w:r>
      <w:r w:rsidRPr="00B70128">
        <w:rPr>
          <w:sz w:val="16"/>
        </w:rPr>
        <w:t xml:space="preserve"> even </w:t>
      </w:r>
      <w:r w:rsidRPr="00B70128">
        <w:rPr>
          <w:b/>
          <w:u w:val="single"/>
        </w:rPr>
        <w:t xml:space="preserve">bring the </w:t>
      </w:r>
      <w:r w:rsidRPr="00B70128">
        <w:rPr>
          <w:u w:val="single"/>
        </w:rPr>
        <w:t>shale</w:t>
      </w:r>
      <w:r w:rsidRPr="00B70128">
        <w:rPr>
          <w:b/>
          <w:u w:val="single"/>
        </w:rPr>
        <w:t xml:space="preserve"> gas bandwagon to a halt</w:t>
      </w:r>
      <w:r w:rsidRPr="00B70128">
        <w:rPr>
          <w:sz w:val="16"/>
        </w:rPr>
        <w:t>. "</w:t>
      </w:r>
      <w:r w:rsidRPr="00B70128">
        <w:rPr>
          <w:u w:val="single"/>
        </w:rPr>
        <w:t>If action is not taken to reduce the environmental impact there is a real risk of serious environmental consequences causing a loss of public confidence that could</w:t>
      </w:r>
      <w:r w:rsidRPr="00B70128">
        <w:rPr>
          <w:sz w:val="16"/>
        </w:rPr>
        <w:t xml:space="preserve"> delay or </w:t>
      </w:r>
      <w:r w:rsidRPr="00B70128">
        <w:rPr>
          <w:u w:val="single"/>
        </w:rPr>
        <w:t>stop this activity," advisers to US energy secretary</w:t>
      </w:r>
      <w:r w:rsidRPr="00B70128">
        <w:rPr>
          <w:sz w:val="16"/>
        </w:rPr>
        <w:t xml:space="preserve"> Steven </w:t>
      </w:r>
      <w:r w:rsidRPr="00B70128">
        <w:rPr>
          <w:u w:val="single"/>
        </w:rPr>
        <w:t>Chu concluded</w:t>
      </w:r>
      <w:r w:rsidRPr="00B70128">
        <w:rPr>
          <w:sz w:val="16"/>
        </w:rPr>
        <w:t xml:space="preserve"> late last year.</w:t>
      </w:r>
    </w:p>
    <w:p w14:paraId="601F462C" w14:textId="77777777" w:rsidR="00D731F4" w:rsidRPr="00D731F4" w:rsidRDefault="00D731F4" w:rsidP="00D731F4"/>
    <w:p w14:paraId="2AD401D8" w14:textId="77777777" w:rsidR="00E42D39" w:rsidRDefault="00E42D39" w:rsidP="00F01825">
      <w:pPr>
        <w:pStyle w:val="Heading2"/>
      </w:pPr>
      <w:r>
        <w:t>Uniqueness – No OCS Drilling</w:t>
      </w:r>
    </w:p>
    <w:p w14:paraId="2257789D" w14:textId="77777777" w:rsidR="00E42D39" w:rsidRDefault="00E42D39" w:rsidP="00E42D39"/>
    <w:p w14:paraId="10BADAE8" w14:textId="77777777" w:rsidR="00E42D39" w:rsidRPr="00235294" w:rsidRDefault="00E42D39" w:rsidP="00E42D39">
      <w:pPr>
        <w:pStyle w:val="Heading4"/>
      </w:pPr>
      <w:r>
        <w:t>OCS drilling off limits now—plan would massively boost OCS drilling</w:t>
      </w:r>
    </w:p>
    <w:p w14:paraId="6B6CAEC6" w14:textId="77777777" w:rsidR="00E42D39" w:rsidRPr="00E42D39" w:rsidRDefault="00E42D39" w:rsidP="00E42D39">
      <w:pPr>
        <w:rPr>
          <w:sz w:val="16"/>
        </w:rPr>
      </w:pPr>
      <w:r w:rsidRPr="00235294">
        <w:rPr>
          <w:rStyle w:val="StyleStyleBold12pt"/>
        </w:rPr>
        <w:t>Institute for 21st Century Energy</w:t>
      </w:r>
      <w:r w:rsidRPr="00E42D39">
        <w:rPr>
          <w:sz w:val="16"/>
        </w:rPr>
        <w:t>, 10/19/</w:t>
      </w:r>
      <w:r w:rsidRPr="00235294">
        <w:rPr>
          <w:rStyle w:val="StyleStyleBold12pt"/>
        </w:rPr>
        <w:t>11</w:t>
      </w:r>
      <w:r w:rsidRPr="00E42D39">
        <w:rPr>
          <w:sz w:val="16"/>
        </w:rPr>
        <w:t>, http://www.energyxxi.org/immediately-expand-domestic-oil-and-gas-exploration-and-production</w:t>
      </w:r>
    </w:p>
    <w:p w14:paraId="4379E07C" w14:textId="77777777" w:rsidR="00E42D39" w:rsidRPr="00235294" w:rsidRDefault="00E42D39" w:rsidP="00E42D39"/>
    <w:p w14:paraId="35A5C6F2" w14:textId="77777777" w:rsidR="00E42D39" w:rsidRPr="00E42D39" w:rsidRDefault="00E42D39" w:rsidP="00E42D39">
      <w:pPr>
        <w:rPr>
          <w:sz w:val="16"/>
        </w:rPr>
      </w:pPr>
      <w:r w:rsidRPr="00E42D39">
        <w:rPr>
          <w:rStyle w:val="StyleBoldUnderline"/>
        </w:rPr>
        <w:t>The Outer Continental Shelf (OCS) is</w:t>
      </w:r>
      <w:r w:rsidRPr="00E42D39">
        <w:rPr>
          <w:sz w:val="16"/>
        </w:rPr>
        <w:t xml:space="preserve"> an area of some 1.76 billion acres submerged off the United States’ coasts </w:t>
      </w:r>
      <w:r w:rsidRPr="00E42D39">
        <w:rPr>
          <w:rStyle w:val="StyleBoldUnderline"/>
        </w:rPr>
        <w:t xml:space="preserve">controlled by the federal government. Approximately 97% of the OCS is under federal moratoria preventing </w:t>
      </w:r>
      <w:r w:rsidRPr="00E42D39">
        <w:rPr>
          <w:sz w:val="16"/>
        </w:rPr>
        <w:t xml:space="preserve">any exploration or </w:t>
      </w:r>
      <w:r w:rsidRPr="00E42D39">
        <w:rPr>
          <w:rStyle w:val="StyleBoldUnderline"/>
        </w:rPr>
        <w:t>production of</w:t>
      </w:r>
      <w:r w:rsidRPr="00E42D39">
        <w:rPr>
          <w:sz w:val="16"/>
        </w:rPr>
        <w:t xml:space="preserve"> oil and </w:t>
      </w:r>
      <w:r w:rsidRPr="00E42D39">
        <w:rPr>
          <w:rStyle w:val="StyleBoldUnderline"/>
        </w:rPr>
        <w:t>natural gas.</w:t>
      </w:r>
      <w:r w:rsidRPr="00E42D39">
        <w:rPr>
          <w:sz w:val="16"/>
        </w:rPr>
        <w:t xml:space="preserve"> The U.S. Department of the Interior (DOI) estimates that the OCS contains 86 billion barrels of oil and 420 trillion cubic feet of natural gas. Because exploration is prohibited on the vast majority of the OCS, these estimates are primarily based on survey projections and are likely quite conservative. Additionally, about 83% of federal lands onshore containing some 28 billion barrels of oil and 207 trillion cubic feet of natural gas are under moratoria or severely restricted.</w:t>
      </w:r>
    </w:p>
    <w:p w14:paraId="33CDF9D9" w14:textId="77777777" w:rsidR="00E42D39" w:rsidRPr="00E42D39" w:rsidRDefault="00E42D39" w:rsidP="00E42D39"/>
    <w:p w14:paraId="7FF6BBB1" w14:textId="77777777" w:rsidR="009E56F6" w:rsidRDefault="00D731F4" w:rsidP="00F01825">
      <w:pPr>
        <w:pStyle w:val="Heading2"/>
      </w:pPr>
      <w:r>
        <w:t xml:space="preserve">Link – 2NC </w:t>
      </w:r>
      <w:r w:rsidR="009E56F6">
        <w:t>Ext</w:t>
      </w:r>
    </w:p>
    <w:p w14:paraId="378B688B" w14:textId="77777777" w:rsidR="009E56F6" w:rsidRDefault="009E56F6" w:rsidP="009E56F6"/>
    <w:p w14:paraId="7A365E0E" w14:textId="77777777" w:rsidR="009E56F6" w:rsidRDefault="009E56F6" w:rsidP="009E56F6">
      <w:pPr>
        <w:pStyle w:val="Heading4"/>
      </w:pPr>
      <w:r>
        <w:t xml:space="preserve">Strong correlation between oil drilling, and the loss of biodiversity—expansion of offshore drilling would further threaten ecosystem diversity </w:t>
      </w:r>
    </w:p>
    <w:p w14:paraId="12C33CD2" w14:textId="77777777" w:rsidR="009E56F6" w:rsidRPr="009E56F6" w:rsidRDefault="009E56F6" w:rsidP="009E56F6">
      <w:pPr>
        <w:rPr>
          <w:sz w:val="16"/>
        </w:rPr>
      </w:pPr>
      <w:r w:rsidRPr="009E56F6">
        <w:rPr>
          <w:sz w:val="16"/>
        </w:rPr>
        <w:t xml:space="preserve">Defenders of Wildlife </w:t>
      </w:r>
      <w:r w:rsidRPr="009E56F6">
        <w:rPr>
          <w:rStyle w:val="StyleStyleBold12pt"/>
        </w:rPr>
        <w:t>DOW, 12</w:t>
      </w:r>
      <w:r w:rsidRPr="009E56F6">
        <w:rPr>
          <w:sz w:val="16"/>
        </w:rPr>
        <w:t xml:space="preserve"> IMPACTS TO AIR, WATER, WILDLIFE, COASTAL ECONOMIES AND CLIMATE; </w:t>
      </w:r>
      <w:hyperlink r:id="rId9" w:history="1">
        <w:r w:rsidRPr="009E56F6">
          <w:rPr>
            <w:sz w:val="16"/>
          </w:rPr>
          <w:t>http://www.google.com/url?sa=t&amp;rct=j&amp;q=&amp;esrc=s&amp;source=web&amp;cd=1&amp;ved=0CB8QFjAA&amp;url=http%3A%2F%2Fwww.defenders.org%2Fpublications%2Fimpacts_of_outer_continental_shelf_drilling.pdf&amp;ei=1l-5U</w:t>
        </w:r>
      </w:hyperlink>
      <w:r w:rsidRPr="009E56F6">
        <w:rPr>
          <w:sz w:val="16"/>
        </w:rPr>
        <w:t xml:space="preserve"> j1PMqZqAbatoDIDQ&amp;usg=AFQjCNGqOynlQ8TVdWiYHly4OcNHvDixGg&amp;sig2=qXsn9-tjLFmcaK-wE2jCxg.</w:t>
      </w:r>
    </w:p>
    <w:p w14:paraId="6700EFF8" w14:textId="77777777" w:rsidR="009E56F6" w:rsidRDefault="009E56F6" w:rsidP="009E56F6">
      <w:pPr>
        <w:rPr>
          <w:u w:val="single"/>
        </w:rPr>
      </w:pPr>
    </w:p>
    <w:p w14:paraId="2A02F954" w14:textId="77777777" w:rsidR="009E56F6" w:rsidRPr="009E56F6" w:rsidRDefault="009E56F6" w:rsidP="009E56F6">
      <w:pPr>
        <w:rPr>
          <w:sz w:val="22"/>
          <w:u w:val="single"/>
        </w:rPr>
      </w:pPr>
      <w:r w:rsidRPr="009E56F6">
        <w:rPr>
          <w:sz w:val="22"/>
          <w:u w:val="single"/>
        </w:rPr>
        <w:t>Spills pose direct mortality dangers through oiling and poisoning by ingestion as animals try to clean themselves and as toxins build up in fish-eating birds.</w:t>
      </w:r>
      <w:r w:rsidRPr="009E56F6">
        <w:rPr>
          <w:sz w:val="16"/>
        </w:rPr>
        <w:t xml:space="preserve">  In addition, </w:t>
      </w:r>
      <w:r w:rsidRPr="009E56F6">
        <w:rPr>
          <w:sz w:val="22"/>
          <w:u w:val="single"/>
        </w:rPr>
        <w:t>over 200,000 birds die annually in collisions with oil and gas platforms. Construction of new pipelines will damage sensitive coastal habitats and marshes.</w:t>
      </w:r>
      <w:r w:rsidRPr="009E56F6">
        <w:rPr>
          <w:sz w:val="16"/>
        </w:rPr>
        <w:t xml:space="preserve"> </w:t>
      </w:r>
      <w:r w:rsidRPr="009E56F6">
        <w:rPr>
          <w:sz w:val="22"/>
          <w:u w:val="single"/>
        </w:rPr>
        <w:t>Seismic surveys conducted during oil and gas exploration cause temporary or permanent hearing loss, induce behavioral changes, and even physically injure marine mammals such as whales, seals and dolphins</w:t>
      </w:r>
      <w:r w:rsidRPr="009E56F6">
        <w:rPr>
          <w:sz w:val="16"/>
        </w:rPr>
        <w:t xml:space="preserve">. Construction noise from new facilities and pipelines is also likely to interfere with foraging and communication behaviors of birds and mammals. </w:t>
      </w:r>
      <w:r w:rsidRPr="009E56F6">
        <w:rPr>
          <w:sz w:val="22"/>
          <w:u w:val="single"/>
        </w:rPr>
        <w:t>Risk of collisions with vessels and exposure to pollutants will also increase.</w:t>
      </w:r>
      <w:r w:rsidRPr="009E56F6">
        <w:rPr>
          <w:sz w:val="16"/>
        </w:rPr>
        <w:t xml:space="preserve"> </w:t>
      </w:r>
      <w:r w:rsidRPr="009E56F6">
        <w:rPr>
          <w:sz w:val="22"/>
          <w:u w:val="single"/>
        </w:rPr>
        <w:t>Exposure to petroleum causes tissue damage in the eyes, mouth, skin and lungs of marine mammals.</w:t>
      </w:r>
      <w:r w:rsidRPr="009E56F6">
        <w:rPr>
          <w:sz w:val="16"/>
        </w:rPr>
        <w:t xml:space="preserve"> </w:t>
      </w:r>
      <w:r w:rsidRPr="009E56F6">
        <w:rPr>
          <w:sz w:val="22"/>
          <w:u w:val="single"/>
        </w:rPr>
        <w:t>Because they are at the top of the food chain, many marine mammals will be exposed to the dangers of bioaccumulation of organic pollutants and metals.</w:t>
      </w:r>
      <w:r w:rsidRPr="009E56F6">
        <w:rPr>
          <w:sz w:val="16"/>
        </w:rPr>
        <w:t xml:space="preserve"> </w:t>
      </w:r>
      <w:r w:rsidRPr="009E56F6">
        <w:rPr>
          <w:sz w:val="22"/>
          <w:u w:val="single"/>
        </w:rPr>
        <w:t>Expansion of offshore drilling activities would further threaten imperiled species</w:t>
      </w:r>
      <w:r w:rsidRPr="009E56F6">
        <w:rPr>
          <w:sz w:val="16"/>
        </w:rPr>
        <w:t xml:space="preserve"> like the manatee. Sea Turtles: </w:t>
      </w:r>
      <w:r w:rsidRPr="009E56F6">
        <w:rPr>
          <w:sz w:val="22"/>
          <w:u w:val="single"/>
        </w:rPr>
        <w:t>Dredging of nesting beaches, collisions, and noise disruptions are all potential threats to sea turtles.</w:t>
      </w:r>
      <w:r w:rsidRPr="009E56F6">
        <w:rPr>
          <w:sz w:val="16"/>
        </w:rPr>
        <w:t xml:space="preserve"> </w:t>
      </w:r>
      <w:r w:rsidRPr="009E56F6">
        <w:rPr>
          <w:sz w:val="22"/>
          <w:u w:val="single"/>
        </w:rPr>
        <w:t>Hatchlings are also particularly susceptible to oiling because they spend much of their time near the water surface, where spilled oil or tar accumulates.</w:t>
      </w:r>
    </w:p>
    <w:p w14:paraId="4F23C523" w14:textId="77777777" w:rsidR="009E56F6" w:rsidRPr="009E56F6" w:rsidRDefault="009E56F6" w:rsidP="009E56F6"/>
    <w:p w14:paraId="2A4E9D58" w14:textId="77777777" w:rsidR="00D731F4" w:rsidRDefault="00D731F4" w:rsidP="00F01825">
      <w:pPr>
        <w:pStyle w:val="Heading2"/>
      </w:pPr>
      <w:r>
        <w:t>Link – Pipelines</w:t>
      </w:r>
    </w:p>
    <w:p w14:paraId="24F6F357" w14:textId="77777777" w:rsidR="00D731F4" w:rsidRDefault="00D731F4" w:rsidP="00D731F4"/>
    <w:p w14:paraId="30E21730" w14:textId="77777777" w:rsidR="00D731F4" w:rsidRPr="004902CC" w:rsidRDefault="00D731F4" w:rsidP="00D731F4">
      <w:pPr>
        <w:pStyle w:val="Heading4"/>
      </w:pPr>
      <w:r w:rsidRPr="004902CC">
        <w:t>Drilling in the OCS will lead to pipelines that cause massive water pollution that crush biodiversity</w:t>
      </w:r>
    </w:p>
    <w:p w14:paraId="6CA06A52" w14:textId="77777777" w:rsidR="00D731F4" w:rsidRDefault="00D731F4" w:rsidP="00D731F4">
      <w:pPr>
        <w:rPr>
          <w:b/>
        </w:rPr>
      </w:pPr>
      <w:r>
        <w:rPr>
          <w:b/>
        </w:rPr>
        <w:t xml:space="preserve">Sierra Club, April 19, 2005 </w:t>
      </w:r>
    </w:p>
    <w:p w14:paraId="611BBC7B" w14:textId="77777777" w:rsidR="00D731F4" w:rsidRPr="004902CC" w:rsidRDefault="00D731F4" w:rsidP="00D731F4">
      <w:r w:rsidRPr="004902CC">
        <w:t>http://www.sierraclub.org/wildlands/coasts/ocs/testimony.asp</w:t>
      </w:r>
    </w:p>
    <w:p w14:paraId="001A9BB8" w14:textId="77777777" w:rsidR="00D731F4" w:rsidRDefault="00D731F4" w:rsidP="00D731F4"/>
    <w:p w14:paraId="17D49DF0" w14:textId="77777777" w:rsidR="00D731F4" w:rsidRPr="00BA213C" w:rsidRDefault="00D731F4" w:rsidP="00D731F4">
      <w:pPr>
        <w:pStyle w:val="card"/>
      </w:pPr>
      <w:r w:rsidRPr="00BA213C">
        <w:t xml:space="preserve">Onshore damage: </w:t>
      </w:r>
      <w:r w:rsidRPr="00BA213C">
        <w:rPr>
          <w:rStyle w:val="underline"/>
        </w:rPr>
        <w:t>The onshore infrastructure associated with offshore oil or gas causes significant harm to the coastal zone. For example, OCS pipelines crossing coastal wetlands in the Gulf of Mexico are estimated to have destroyed more coastal salt marsh than can be found in the stretch of coastal land running from New Jersey through Maine</w:t>
      </w:r>
      <w:r w:rsidRPr="00BA213C">
        <w:t xml:space="preserve">. </w:t>
      </w:r>
    </w:p>
    <w:p w14:paraId="52BBCD97" w14:textId="77777777" w:rsidR="00D731F4" w:rsidRPr="00BA213C" w:rsidRDefault="00D731F4" w:rsidP="00D731F4">
      <w:pPr>
        <w:pStyle w:val="card"/>
      </w:pPr>
      <w:r w:rsidRPr="00BA213C">
        <w:t xml:space="preserve">Water pollution: Drilling muds are used to lubricate drill bits, maintain </w:t>
      </w:r>
      <w:proofErr w:type="spellStart"/>
      <w:r w:rsidRPr="00BA213C">
        <w:t>downhole</w:t>
      </w:r>
      <w:proofErr w:type="spellEnd"/>
      <w:r w:rsidRPr="00BA213C">
        <w:t xml:space="preserve"> pressure, and serve other functions. Drill cuttings are pieces of rock ground by the bit and brought up from the well along with used mud. </w:t>
      </w:r>
      <w:proofErr w:type="gramStart"/>
      <w:r w:rsidRPr="00BA213C">
        <w:t>Massive amounts of waste muds and cuttings are generated by drilling operations - an average of 180,000 gallons per well</w:t>
      </w:r>
      <w:proofErr w:type="gramEnd"/>
      <w:r w:rsidRPr="00BA213C">
        <w:t xml:space="preserve">. </w:t>
      </w:r>
      <w:r w:rsidRPr="00BA213C">
        <w:rPr>
          <w:rStyle w:val="underline"/>
        </w:rPr>
        <w:t>Most of this waste is dumped untreated into surrounding waters. Drilling muds contain toxic metals, including mercury, lead and cadmium. Significant concentrations of these metals have been observed around drilling sites</w:t>
      </w:r>
      <w:r w:rsidRPr="00BA213C">
        <w:t xml:space="preserve">. </w:t>
      </w:r>
    </w:p>
    <w:p w14:paraId="09CAF40E" w14:textId="77777777" w:rsidR="00D731F4" w:rsidRPr="00BA213C" w:rsidRDefault="00D731F4" w:rsidP="00D731F4">
      <w:pPr>
        <w:pStyle w:val="card"/>
      </w:pPr>
      <w:r w:rsidRPr="00BA213C">
        <w:t xml:space="preserve">A second major polluting discharge is "produced water," the water brought up from a well along with oil and gas. Offshore operations generate large amounts of produced water. The Minerals Management Service estimates that each platform discharges hundreds of thousands of gallons of produced water every day. </w:t>
      </w:r>
      <w:r w:rsidRPr="00BA213C">
        <w:rPr>
          <w:rStyle w:val="underline"/>
        </w:rPr>
        <w:t>Produced water typically contains a variety of toxic pollutants, including benzene, arsenic, lead, naphthalene, zinc and toluene, and can contain varying amounts of radioactive pollutants.</w:t>
      </w:r>
      <w:r w:rsidRPr="00BA213C">
        <w:t xml:space="preserve"> All major field research programs investigating the fate and effects of produced water discharges have detected petroleum hydrocarbons, toxic metals and radium in the water column </w:t>
      </w:r>
      <w:proofErr w:type="gramStart"/>
      <w:r w:rsidRPr="00BA213C">
        <w:t>down-current</w:t>
      </w:r>
      <w:proofErr w:type="gramEnd"/>
      <w:r w:rsidRPr="00BA213C">
        <w:t xml:space="preserve"> from the discharge.</w:t>
      </w:r>
    </w:p>
    <w:p w14:paraId="4A016CBD" w14:textId="77777777" w:rsidR="00D731F4" w:rsidRPr="00D731F4" w:rsidRDefault="00D731F4" w:rsidP="00D731F4"/>
    <w:p w14:paraId="33B57C95" w14:textId="77777777" w:rsidR="00DD606C" w:rsidRDefault="00DD606C" w:rsidP="00F01825">
      <w:pPr>
        <w:pStyle w:val="Heading2"/>
      </w:pPr>
      <w:r>
        <w:t>Impact – Turns Economy</w:t>
      </w:r>
    </w:p>
    <w:p w14:paraId="54792583" w14:textId="77777777" w:rsidR="00DD606C" w:rsidRDefault="00DD606C" w:rsidP="00DD606C"/>
    <w:p w14:paraId="46A0F412" w14:textId="77777777" w:rsidR="00DD606C" w:rsidRPr="00DD606C" w:rsidRDefault="00DD606C" w:rsidP="00DD606C">
      <w:pPr>
        <w:pStyle w:val="Heading4"/>
      </w:pPr>
      <w:r w:rsidRPr="00DD606C">
        <w:t>Loss of Biodiversity has massive negative implications towards the Economy</w:t>
      </w:r>
    </w:p>
    <w:p w14:paraId="27C03C71" w14:textId="77777777" w:rsidR="00DD606C" w:rsidRDefault="00DD606C" w:rsidP="00DD606C">
      <w:pPr>
        <w:rPr>
          <w:sz w:val="16"/>
          <w:szCs w:val="16"/>
        </w:rPr>
      </w:pPr>
      <w:r w:rsidRPr="00DD606C">
        <w:rPr>
          <w:rStyle w:val="StyleStyleBold12pt"/>
        </w:rPr>
        <w:t>Open Knowledge 11</w:t>
      </w:r>
      <w:r>
        <w:rPr>
          <w:b/>
          <w:szCs w:val="24"/>
        </w:rPr>
        <w:t xml:space="preserve"> </w:t>
      </w:r>
      <w:r>
        <w:rPr>
          <w:sz w:val="16"/>
          <w:szCs w:val="16"/>
        </w:rPr>
        <w:t>(Open knowledge, an Allianz initiative. Allianz (</w:t>
      </w:r>
      <w:proofErr w:type="spellStart"/>
      <w:r>
        <w:rPr>
          <w:sz w:val="16"/>
          <w:szCs w:val="16"/>
        </w:rPr>
        <w:t>help·info</w:t>
      </w:r>
      <w:proofErr w:type="spellEnd"/>
      <w:r>
        <w:rPr>
          <w:sz w:val="16"/>
          <w:szCs w:val="16"/>
        </w:rPr>
        <w:t xml:space="preserve">) </w:t>
      </w:r>
      <w:proofErr w:type="gramStart"/>
      <w:r>
        <w:rPr>
          <w:sz w:val="16"/>
          <w:szCs w:val="16"/>
        </w:rPr>
        <w:t>SE[</w:t>
      </w:r>
      <w:proofErr w:type="gramEnd"/>
      <w:r>
        <w:rPr>
          <w:sz w:val="16"/>
          <w:szCs w:val="16"/>
        </w:rPr>
        <w:t>2] is a German multinational financial services company headquartered in Munich, Germany. Its core business and focus is insurance. As of 2010, it was the world's 12th-largest financial services group and 23rd-largest company according to a composite measure by Forbes magazine</w:t>
      </w:r>
      <w:proofErr w:type="gramStart"/>
      <w:r>
        <w:rPr>
          <w:sz w:val="16"/>
          <w:szCs w:val="16"/>
        </w:rPr>
        <w:t>,[</w:t>
      </w:r>
      <w:proofErr w:type="gramEnd"/>
      <w:r>
        <w:rPr>
          <w:sz w:val="16"/>
          <w:szCs w:val="16"/>
        </w:rPr>
        <w:t xml:space="preserve">3] as well as the largest financial services company when measured by 2012 revenue. “Biodiversity loss spells economic crisis </w:t>
      </w:r>
      <w:proofErr w:type="gramStart"/>
      <w:r>
        <w:rPr>
          <w:sz w:val="16"/>
          <w:szCs w:val="16"/>
        </w:rPr>
        <w:t>“ ,</w:t>
      </w:r>
      <w:proofErr w:type="gramEnd"/>
      <w:r>
        <w:rPr>
          <w:sz w:val="16"/>
          <w:szCs w:val="16"/>
        </w:rPr>
        <w:t xml:space="preserve"> May 7, 2011 </w:t>
      </w:r>
      <w:hyperlink r:id="rId10" w:history="1">
        <w:r w:rsidRPr="00211F36">
          <w:rPr>
            <w:rStyle w:val="Hyperlink"/>
            <w:sz w:val="16"/>
            <w:szCs w:val="16"/>
          </w:rPr>
          <w:t>http://knowledge.allianz.com/environment/food_water/?1486/conservation-biodiversity-loss-economic-crisis-ecosystem</w:t>
        </w:r>
      </w:hyperlink>
      <w:r>
        <w:rPr>
          <w:sz w:val="16"/>
          <w:szCs w:val="16"/>
        </w:rPr>
        <w:t xml:space="preserve">) </w:t>
      </w:r>
      <w:proofErr w:type="spellStart"/>
      <w:r>
        <w:rPr>
          <w:sz w:val="16"/>
          <w:szCs w:val="16"/>
        </w:rPr>
        <w:t>bc</w:t>
      </w:r>
      <w:proofErr w:type="spellEnd"/>
    </w:p>
    <w:p w14:paraId="14DB9617" w14:textId="77777777" w:rsidR="00DD606C" w:rsidRDefault="00DD606C" w:rsidP="00DD606C">
      <w:pPr>
        <w:rPr>
          <w:sz w:val="16"/>
          <w:szCs w:val="16"/>
        </w:rPr>
      </w:pPr>
      <w:r w:rsidRPr="00D60F55">
        <w:rPr>
          <w:rStyle w:val="StyleBoldUnderline"/>
        </w:rPr>
        <w:t>We are living through the greatest mass extinction of life in about 65 million years</w:t>
      </w:r>
      <w:r>
        <w:rPr>
          <w:sz w:val="16"/>
          <w:szCs w:val="16"/>
        </w:rPr>
        <w:t xml:space="preserve">. </w:t>
      </w:r>
      <w:r w:rsidRPr="00D60F55">
        <w:rPr>
          <w:rStyle w:val="StyleBoldUnderline"/>
        </w:rPr>
        <w:t xml:space="preserve">We lose three species an hour to urbanization, deforestation, overfishing, climate change, and invasive species, reckons the United </w:t>
      </w:r>
      <w:proofErr w:type="spellStart"/>
      <w:r w:rsidRPr="00D60F55">
        <w:rPr>
          <w:rStyle w:val="StyleBoldUnderline"/>
        </w:rPr>
        <w:t>Nations.</w:t>
      </w:r>
      <w:r>
        <w:rPr>
          <w:sz w:val="16"/>
          <w:szCs w:val="16"/>
        </w:rPr>
        <w:t>It</w:t>
      </w:r>
      <w:proofErr w:type="spellEnd"/>
      <w:r>
        <w:rPr>
          <w:sz w:val="16"/>
          <w:szCs w:val="16"/>
        </w:rPr>
        <w:t xml:space="preserve"> is shocking to think of a world without tigers or orang </w:t>
      </w:r>
      <w:proofErr w:type="spellStart"/>
      <w:r>
        <w:rPr>
          <w:sz w:val="16"/>
          <w:szCs w:val="16"/>
        </w:rPr>
        <w:t>utans</w:t>
      </w:r>
      <w:proofErr w:type="spellEnd"/>
      <w:r>
        <w:rPr>
          <w:sz w:val="16"/>
          <w:szCs w:val="16"/>
        </w:rPr>
        <w:t xml:space="preserve">, but species loss is just the tip of the </w:t>
      </w:r>
      <w:proofErr w:type="gramStart"/>
      <w:r>
        <w:rPr>
          <w:sz w:val="16"/>
          <w:szCs w:val="16"/>
        </w:rPr>
        <w:t>iceberg .‘</w:t>
      </w:r>
      <w:proofErr w:type="gramEnd"/>
      <w:r>
        <w:rPr>
          <w:sz w:val="16"/>
          <w:szCs w:val="16"/>
        </w:rPr>
        <w:t xml:space="preserve">Biodiversity’ includes not just species but the genes that make species and the ecosystems that support them. Therefore biodiversity loss ranges from the eradication of ancient seed varieties to the destruction of coral reefs. </w:t>
      </w:r>
      <w:r w:rsidRPr="00D60F55">
        <w:rPr>
          <w:rStyle w:val="StyleBoldUnderline"/>
        </w:rPr>
        <w:t>What’s gone unnoticed</w:t>
      </w:r>
      <w:r>
        <w:rPr>
          <w:sz w:val="16"/>
          <w:szCs w:val="16"/>
        </w:rPr>
        <w:t xml:space="preserve"> until recently </w:t>
      </w:r>
      <w:r w:rsidRPr="00D60F55">
        <w:rPr>
          <w:rStyle w:val="StyleBoldUnderline"/>
        </w:rPr>
        <w:t>is how expensive biodiversity loss can be, between 2 and 4.5 trillion dollars in 2008, according to a landmark UN report The Economics of Ecosystems and Biodiversity</w:t>
      </w:r>
      <w:r>
        <w:rPr>
          <w:sz w:val="16"/>
          <w:szCs w:val="16"/>
        </w:rPr>
        <w:t xml:space="preserve"> (TEEB)</w:t>
      </w:r>
      <w:proofErr w:type="gramStart"/>
      <w:r>
        <w:rPr>
          <w:sz w:val="16"/>
          <w:szCs w:val="16"/>
        </w:rPr>
        <w:t>.That’s</w:t>
      </w:r>
      <w:proofErr w:type="gramEnd"/>
      <w:r>
        <w:rPr>
          <w:sz w:val="16"/>
          <w:szCs w:val="16"/>
        </w:rPr>
        <w:t xml:space="preserve"> more than the 1.7 trillion dollars in economic costs that the Stern Review calculates will result from the same year’s planet-warming greenhouse gas emissions .In other words: </w:t>
      </w:r>
      <w:r w:rsidRPr="00D60F55">
        <w:rPr>
          <w:rStyle w:val="StyleBoldUnderline"/>
        </w:rPr>
        <w:t>biodiversity loss will hit the global economy harder than climate change.</w:t>
      </w:r>
      <w:r>
        <w:rPr>
          <w:rStyle w:val="StyleBoldUnderline"/>
        </w:rPr>
        <w:t xml:space="preserve"> </w:t>
      </w:r>
      <w:r>
        <w:rPr>
          <w:sz w:val="16"/>
          <w:szCs w:val="16"/>
        </w:rPr>
        <w:t xml:space="preserve">That’s because biodiversity provides us with vital ‘ecosystem services’ like fertile soil and freshwater. </w:t>
      </w:r>
      <w:r w:rsidRPr="00D60F55">
        <w:rPr>
          <w:rStyle w:val="StyleBoldUnderline"/>
        </w:rPr>
        <w:t>Forests,</w:t>
      </w:r>
      <w:r>
        <w:rPr>
          <w:sz w:val="16"/>
          <w:szCs w:val="16"/>
        </w:rPr>
        <w:t xml:space="preserve"> for example</w:t>
      </w:r>
      <w:r w:rsidRPr="00D60F55">
        <w:rPr>
          <w:rStyle w:val="StyleBoldUnderline"/>
        </w:rPr>
        <w:t>, provide flood prevention and drought control services</w:t>
      </w:r>
      <w:r>
        <w:rPr>
          <w:sz w:val="16"/>
          <w:szCs w:val="16"/>
        </w:rPr>
        <w:t xml:space="preserve">, </w:t>
      </w:r>
      <w:r w:rsidRPr="00D60F55">
        <w:rPr>
          <w:rStyle w:val="StyleBoldUnderline"/>
        </w:rPr>
        <w:t>as well as nutrients and freshwater for farming, fuel wood for cooking, fodder for cattle, construction materials and foods</w:t>
      </w:r>
      <w:r>
        <w:rPr>
          <w:sz w:val="16"/>
          <w:szCs w:val="16"/>
        </w:rPr>
        <w:t xml:space="preserve">. </w:t>
      </w:r>
      <w:r w:rsidRPr="00D60F55">
        <w:rPr>
          <w:rStyle w:val="StyleBoldUnderline"/>
        </w:rPr>
        <w:t>Over a billion of the world's poorest people depend on these services,</w:t>
      </w:r>
      <w:r>
        <w:rPr>
          <w:sz w:val="16"/>
          <w:szCs w:val="16"/>
        </w:rPr>
        <w:t xml:space="preserve"> which are generally available </w:t>
      </w:r>
      <w:proofErr w:type="spellStart"/>
      <w:proofErr w:type="gramStart"/>
      <w:r>
        <w:rPr>
          <w:sz w:val="16"/>
          <w:szCs w:val="16"/>
        </w:rPr>
        <w:t>free.And</w:t>
      </w:r>
      <w:proofErr w:type="spellEnd"/>
      <w:proofErr w:type="gramEnd"/>
      <w:r>
        <w:rPr>
          <w:sz w:val="16"/>
          <w:szCs w:val="16"/>
        </w:rPr>
        <w:t xml:space="preserve"> therein lays the problem.“ </w:t>
      </w:r>
      <w:r w:rsidRPr="00D60F55">
        <w:rPr>
          <w:rStyle w:val="StyleBoldUnderline"/>
        </w:rPr>
        <w:t>The economic invisibility of nature’s flows into the economy is a significant contributor to</w:t>
      </w:r>
      <w:r>
        <w:rPr>
          <w:sz w:val="16"/>
          <w:szCs w:val="16"/>
        </w:rPr>
        <w:t xml:space="preserve"> </w:t>
      </w:r>
      <w:r w:rsidRPr="00D60F55">
        <w:rPr>
          <w:rStyle w:val="StyleBoldUnderline"/>
        </w:rPr>
        <w:t>the degradation of ecosystems and the loss of biodiversity,</w:t>
      </w:r>
      <w:r>
        <w:rPr>
          <w:sz w:val="16"/>
          <w:szCs w:val="16"/>
        </w:rPr>
        <w:t xml:space="preserve">” writes </w:t>
      </w:r>
      <w:proofErr w:type="spellStart"/>
      <w:r>
        <w:rPr>
          <w:sz w:val="16"/>
          <w:szCs w:val="16"/>
        </w:rPr>
        <w:t>Pavan</w:t>
      </w:r>
      <w:proofErr w:type="spellEnd"/>
      <w:r>
        <w:rPr>
          <w:sz w:val="16"/>
          <w:szCs w:val="16"/>
        </w:rPr>
        <w:t xml:space="preserve"> </w:t>
      </w:r>
      <w:proofErr w:type="spellStart"/>
      <w:r>
        <w:rPr>
          <w:sz w:val="16"/>
          <w:szCs w:val="16"/>
        </w:rPr>
        <w:t>Sukhdev</w:t>
      </w:r>
      <w:proofErr w:type="spellEnd"/>
      <w:r>
        <w:rPr>
          <w:sz w:val="16"/>
          <w:szCs w:val="16"/>
        </w:rPr>
        <w:t xml:space="preserve">, leader of the UN's Economics of Ecosystems and Biodiversity initiative, in the foreword to TEEB. </w:t>
      </w:r>
      <w:r w:rsidRPr="00D60F55">
        <w:rPr>
          <w:rStyle w:val="StyleBoldUnderline"/>
        </w:rPr>
        <w:t>Markets simply don’t value nature’s bounty accordingly. The consequences can be catastrophic.</w:t>
      </w:r>
      <w:r>
        <w:rPr>
          <w:rStyle w:val="StyleBoldUnderline"/>
        </w:rPr>
        <w:t xml:space="preserve"> </w:t>
      </w:r>
      <w:r>
        <w:rPr>
          <w:sz w:val="16"/>
          <w:szCs w:val="16"/>
        </w:rPr>
        <w:t xml:space="preserve">Protective measures </w:t>
      </w:r>
      <w:r w:rsidRPr="00D60F55">
        <w:rPr>
          <w:rStyle w:val="StyleBoldUnderline"/>
        </w:rPr>
        <w:t>Decades of</w:t>
      </w:r>
      <w:r>
        <w:rPr>
          <w:sz w:val="16"/>
          <w:szCs w:val="16"/>
        </w:rPr>
        <w:t xml:space="preserve"> mangrove </w:t>
      </w:r>
      <w:r w:rsidRPr="00D60F55">
        <w:rPr>
          <w:rStyle w:val="StyleBoldUnderline"/>
        </w:rPr>
        <w:t>deforestation to make way for</w:t>
      </w:r>
      <w:r>
        <w:rPr>
          <w:sz w:val="16"/>
          <w:szCs w:val="16"/>
        </w:rPr>
        <w:t xml:space="preserve"> shrimp farms and other </w:t>
      </w:r>
      <w:r w:rsidRPr="00D60F55">
        <w:rPr>
          <w:rStyle w:val="StyleBoldUnderline"/>
        </w:rPr>
        <w:t>developments left victims of the Asian tsunami in 2004 defenseless</w:t>
      </w:r>
      <w:r>
        <w:rPr>
          <w:sz w:val="16"/>
          <w:szCs w:val="16"/>
        </w:rPr>
        <w:t xml:space="preserve">. </w:t>
      </w:r>
      <w:r w:rsidRPr="00D60F55">
        <w:rPr>
          <w:rStyle w:val="StyleBoldUnderline"/>
        </w:rPr>
        <w:t xml:space="preserve">Short-term profits dictated that the mangroves must go; longer-term thinking that valued the mangroves' protective qualities would have saved </w:t>
      </w:r>
      <w:proofErr w:type="spellStart"/>
      <w:proofErr w:type="gramStart"/>
      <w:r w:rsidRPr="00D60F55">
        <w:rPr>
          <w:rStyle w:val="StyleBoldUnderline"/>
        </w:rPr>
        <w:t>lives.</w:t>
      </w:r>
      <w:r>
        <w:rPr>
          <w:sz w:val="16"/>
          <w:szCs w:val="16"/>
        </w:rPr>
        <w:t>When</w:t>
      </w:r>
      <w:proofErr w:type="spellEnd"/>
      <w:proofErr w:type="gramEnd"/>
      <w:r>
        <w:rPr>
          <w:sz w:val="16"/>
          <w:szCs w:val="16"/>
        </w:rPr>
        <w:t xml:space="preserve"> consultants PricewaterhouseCoopers (PwC) surveyed corporate attitudes to biodiversity loss, they found that only 27 percent of 1100 global CEOs said they were concerned or extremely concerned. “</w:t>
      </w:r>
      <w:r w:rsidRPr="00D60F55">
        <w:rPr>
          <w:rStyle w:val="StyleBoldUnderline"/>
        </w:rPr>
        <w:t>Corporates need to start thinking about ecosystems as an extension of their asset base, part of their plant and machinery, and appreciating the value they deliver</w:t>
      </w:r>
      <w:r>
        <w:rPr>
          <w:sz w:val="16"/>
          <w:szCs w:val="16"/>
        </w:rPr>
        <w:t xml:space="preserve">,” commented Jon Williams, partner, sustainability and climate change, PwC. Clearly not many people have noticed that 60 percent of the planet’s ecosystem services have been degraded in the last 50 </w:t>
      </w:r>
      <w:proofErr w:type="spellStart"/>
      <w:proofErr w:type="gramStart"/>
      <w:r>
        <w:rPr>
          <w:sz w:val="16"/>
          <w:szCs w:val="16"/>
        </w:rPr>
        <w:t>years.Nor</w:t>
      </w:r>
      <w:proofErr w:type="spellEnd"/>
      <w:proofErr w:type="gramEnd"/>
      <w:r>
        <w:rPr>
          <w:sz w:val="16"/>
          <w:szCs w:val="16"/>
        </w:rPr>
        <w:t xml:space="preserve"> is anyone doing much about it. "We failed miserably," said Jean-Christophe Vie of The International Union for Conservation of Nature in early 2010, referring to the globally agreed target of slowing the rate of plant and animal extinction by 2010. However, in the autumn the international community tried again at the UN Convention on Biodiversity in Nagoya, Japan. Delegates agreed to at least halve the rate of loss of natural habitats by 2020 and to create protected conservation zones in 17 percent of all land areas (currently 13 percent) and 10 percent of all marine areas (currently 1 percent)</w:t>
      </w:r>
      <w:proofErr w:type="gramStart"/>
      <w:r>
        <w:rPr>
          <w:sz w:val="16"/>
          <w:szCs w:val="16"/>
        </w:rPr>
        <w:t>.In</w:t>
      </w:r>
      <w:proofErr w:type="gramEnd"/>
      <w:r>
        <w:rPr>
          <w:sz w:val="16"/>
          <w:szCs w:val="16"/>
        </w:rPr>
        <w:t xml:space="preserve"> line with this the European Commission has adopted a new strategy to halt biodiversity loss and restore 15 percent of degraded ecosystems in the EU by 2020. Among its main targets are more sustainable agriculture and forestry and better management of fish stocks. However, as with the Nagoya document, the plan is more a collection of targets and guidelines than a firm commitment with specific measures. Those will have to come </w:t>
      </w:r>
      <w:proofErr w:type="spellStart"/>
      <w:r>
        <w:rPr>
          <w:sz w:val="16"/>
          <w:szCs w:val="16"/>
        </w:rPr>
        <w:t>laterAs</w:t>
      </w:r>
      <w:proofErr w:type="spellEnd"/>
      <w:r>
        <w:rPr>
          <w:sz w:val="16"/>
          <w:szCs w:val="16"/>
        </w:rPr>
        <w:t xml:space="preserve"> the EC plan recognizes, we’re not just talking about losing exotic wild animals and plants. The farm down the road is also </w:t>
      </w:r>
      <w:proofErr w:type="spellStart"/>
      <w:proofErr w:type="gramStart"/>
      <w:r>
        <w:rPr>
          <w:sz w:val="16"/>
          <w:szCs w:val="16"/>
        </w:rPr>
        <w:t>threatened.Where</w:t>
      </w:r>
      <w:proofErr w:type="spellEnd"/>
      <w:proofErr w:type="gramEnd"/>
      <w:r>
        <w:rPr>
          <w:sz w:val="16"/>
          <w:szCs w:val="16"/>
        </w:rPr>
        <w:t xml:space="preserve"> are the </w:t>
      </w:r>
      <w:proofErr w:type="spellStart"/>
      <w:r>
        <w:rPr>
          <w:sz w:val="16"/>
          <w:szCs w:val="16"/>
        </w:rPr>
        <w:t>bees?Consider</w:t>
      </w:r>
      <w:proofErr w:type="spellEnd"/>
      <w:r>
        <w:rPr>
          <w:sz w:val="16"/>
          <w:szCs w:val="16"/>
        </w:rPr>
        <w:t xml:space="preserve"> the strange deaths of honey bee colonies around the world. Insecticides, parasites, and pollution have been blamed, but whatever the causes the consequences can be devastating. Pollination is worth about 153 billion Euros annually, representing 9.5 percent of global agricultural output for human food, according to TEEB. In 2007, the collapse of bee colonies cost agriculture in the United States 15 billion dollars. </w:t>
      </w:r>
      <w:r w:rsidRPr="00D60F55">
        <w:rPr>
          <w:rStyle w:val="StyleBoldUnderline"/>
        </w:rPr>
        <w:t xml:space="preserve">Soil erosion, accidentally introduced pests, and overfishing cost the global economy hundreds of billions of dollars every year. And if coral reefs were to disappear, 152 billion dollars of annual revenues would go with </w:t>
      </w:r>
      <w:proofErr w:type="spellStart"/>
      <w:proofErr w:type="gramStart"/>
      <w:r w:rsidRPr="00D60F55">
        <w:rPr>
          <w:rStyle w:val="StyleBoldUnderline"/>
        </w:rPr>
        <w:t>them.</w:t>
      </w:r>
      <w:r>
        <w:rPr>
          <w:sz w:val="16"/>
          <w:szCs w:val="16"/>
        </w:rPr>
        <w:t>There</w:t>
      </w:r>
      <w:proofErr w:type="spellEnd"/>
      <w:proofErr w:type="gramEnd"/>
      <w:r>
        <w:rPr>
          <w:sz w:val="16"/>
          <w:szCs w:val="16"/>
        </w:rPr>
        <w:t xml:space="preserve"> are huge economic opportunities in biodiversity conservation. Dynamite </w:t>
      </w:r>
      <w:r w:rsidRPr="00D60F55">
        <w:rPr>
          <w:rStyle w:val="StyleBoldUnderline"/>
        </w:rPr>
        <w:t>fishing may net short-term profits but in the long run if you kill the coral reef</w:t>
      </w:r>
      <w:r>
        <w:rPr>
          <w:sz w:val="16"/>
          <w:szCs w:val="16"/>
        </w:rPr>
        <w:t xml:space="preserve"> the fish (and the tourists) will disappear. </w:t>
      </w:r>
      <w:proofErr w:type="gramStart"/>
      <w:r>
        <w:rPr>
          <w:sz w:val="16"/>
          <w:szCs w:val="16"/>
        </w:rPr>
        <w:t>Meanwhile the certified organic food market, which protects biodiversity and ecosystem services, has mushroomed to over 40 billion dollars annually worldwide.</w:t>
      </w:r>
      <w:proofErr w:type="gramEnd"/>
      <w:r>
        <w:rPr>
          <w:sz w:val="16"/>
          <w:szCs w:val="16"/>
        </w:rPr>
        <w:t xml:space="preserve"> </w:t>
      </w:r>
      <w:r w:rsidRPr="00D60F55">
        <w:rPr>
          <w:rStyle w:val="StyleBoldUnderline"/>
        </w:rPr>
        <w:t>The</w:t>
      </w:r>
      <w:r>
        <w:rPr>
          <w:sz w:val="16"/>
          <w:szCs w:val="16"/>
        </w:rPr>
        <w:t xml:space="preserve"> obvious </w:t>
      </w:r>
      <w:r w:rsidRPr="00D60F55">
        <w:rPr>
          <w:rStyle w:val="StyleBoldUnderline"/>
        </w:rPr>
        <w:t>answer to biodiversity loss is to properly value ecosystem services and species</w:t>
      </w:r>
      <w:r>
        <w:rPr>
          <w:sz w:val="16"/>
          <w:szCs w:val="16"/>
        </w:rPr>
        <w:t>: to pay our debt to nature by paying people to protect it. The REDD (Reducing Emissions from Deforestation and Forest Degradation) initiative would operate along these lines by paying forest nations not to cut down their trees. In the United States, investors can get banking credits for protecting wetlands and there are other new schemes for biodiversity credits in the pipeline. Now the challenge is to persuade businesses, politicians, and the public that nothing in nature comes for free.</w:t>
      </w:r>
    </w:p>
    <w:p w14:paraId="4719BE6E" w14:textId="77777777" w:rsidR="00DD606C" w:rsidRDefault="00DD606C" w:rsidP="00DD606C">
      <w:pPr>
        <w:pStyle w:val="Heading2"/>
      </w:pPr>
      <w:r>
        <w:t>Impact – Turns Warming</w:t>
      </w:r>
    </w:p>
    <w:p w14:paraId="41AB6624" w14:textId="77777777" w:rsidR="00DD606C" w:rsidRDefault="00DD606C" w:rsidP="00DD606C"/>
    <w:p w14:paraId="677A474C" w14:textId="77777777" w:rsidR="00DD606C" w:rsidRDefault="00DD606C" w:rsidP="00DD606C">
      <w:pPr>
        <w:pStyle w:val="Heading4"/>
      </w:pPr>
      <w:r>
        <w:t>Ocean biodiversity loss turns warming</w:t>
      </w:r>
    </w:p>
    <w:p w14:paraId="590E0EBE" w14:textId="77777777" w:rsidR="00DD606C" w:rsidRPr="009660BB" w:rsidRDefault="00DD606C" w:rsidP="00DD606C">
      <w:pPr>
        <w:rPr>
          <w:b/>
        </w:rPr>
      </w:pPr>
      <w:r w:rsidRPr="00DD606C">
        <w:rPr>
          <w:rStyle w:val="StyleStyleBold12pt"/>
        </w:rPr>
        <w:t>GBE 12</w:t>
      </w:r>
      <w:r>
        <w:rPr>
          <w:b/>
        </w:rPr>
        <w:t xml:space="preserve"> </w:t>
      </w:r>
      <w:r>
        <w:rPr>
          <w:sz w:val="16"/>
          <w:szCs w:val="16"/>
        </w:rPr>
        <w:t xml:space="preserve">(Green Building Elements, “Biodiversity Loss Ranks with Climate Change and Pollution in Terms of Impacts to Environment”, May 10, 2012, </w:t>
      </w:r>
      <w:hyperlink r:id="rId11" w:history="1">
        <w:r w:rsidRPr="00211F36">
          <w:rPr>
            <w:rStyle w:val="Hyperlink"/>
            <w:sz w:val="16"/>
            <w:szCs w:val="16"/>
          </w:rPr>
          <w:t>http://www.lexisnexis.com.turing.library.northwestern.edu/hottopics/lnacademic/</w:t>
        </w:r>
      </w:hyperlink>
      <w:r>
        <w:rPr>
          <w:sz w:val="16"/>
          <w:szCs w:val="16"/>
        </w:rPr>
        <w:t>) BC</w:t>
      </w:r>
    </w:p>
    <w:p w14:paraId="0B586A97" w14:textId="77777777" w:rsidR="00DD606C" w:rsidRPr="00DD606C" w:rsidRDefault="00DD606C" w:rsidP="00DD606C">
      <w:pPr>
        <w:rPr>
          <w:sz w:val="16"/>
        </w:rPr>
      </w:pPr>
      <w:r w:rsidRPr="00DD606C">
        <w:rPr>
          <w:sz w:val="16"/>
        </w:rPr>
        <w:t xml:space="preserve">The "Flume Room" at the University of Michigan is used to assess how species diversity affects water quality in streams. A recent study published by an international research team working at UC Santa Barbara s National Center for Ecological Analysis and Synthesis (NCEAS) has found that </w:t>
      </w:r>
      <w:r w:rsidRPr="00DD606C">
        <w:rPr>
          <w:rStyle w:val="StyleBoldUnderline"/>
        </w:rPr>
        <w:t>loss of biodiversity impacts the environment as significantly as climate change and pollution</w:t>
      </w:r>
      <w:r w:rsidRPr="00DD606C">
        <w:rPr>
          <w:sz w:val="16"/>
        </w:rPr>
        <w:t xml:space="preserve">. The study, titled, a global synthesis reveals biodiversity loss as a major driver of ecosystem change, was published May 2 in the journal Nature. For the past 15 years, ecologists have built a rich understanding of the consequences of humans driving species extinct. What we didn't know before this paper is whether those impacts of species loss rank up there with those from the major drivers of environmental change, said Jarrett Byrnes, a postdoctoral fellow with NCEAS. Led by Western Washington University biologist David Hooper, the scientists, including those from institutions in the U.S., Canada, and Sweden, examined the effects of various environmental stressors on plant growth and decomposition, two crucial processes in any ecosystem. With data synthesized from almost 200 published studies, they measured the rate of species loss in different ecosystems, and found that </w:t>
      </w:r>
      <w:r w:rsidRPr="00DD606C">
        <w:rPr>
          <w:rStyle w:val="StyleBoldUnderline"/>
        </w:rPr>
        <w:t xml:space="preserve">the greater the plant species loss, the higher the negative impact on plant growth. The effects of biodiversity loss on biomass were similar to the effects from other environmental stressors, including global warming and pollution. </w:t>
      </w:r>
      <w:r w:rsidRPr="00DD606C">
        <w:rPr>
          <w:sz w:val="16"/>
        </w:rPr>
        <w:t xml:space="preserve">Our work shows that, indeed, </w:t>
      </w:r>
      <w:r w:rsidRPr="00DD606C">
        <w:rPr>
          <w:rStyle w:val="StyleBoldUnderline"/>
        </w:rPr>
        <w:t>the impacts of species loss look to be on par with many kinds of human-driven environmental change</w:t>
      </w:r>
      <w:r w:rsidRPr="00DD606C">
        <w:rPr>
          <w:sz w:val="16"/>
        </w:rPr>
        <w:t xml:space="preserve">, said Byrnes. And more intriguingly, it suggests that if environmental change also causes loss of species, ecosystem functions like productivity could get hit with a 1-2 punch. The news looks bleak, with some projections suggesting that, </w:t>
      </w:r>
      <w:r w:rsidRPr="00DD606C">
        <w:rPr>
          <w:rStyle w:val="StyleBoldUnderline"/>
        </w:rPr>
        <w:t>at the current rate of biodiversity loss, Earth may face another mass extinction within 240 years</w:t>
      </w:r>
      <w:r w:rsidRPr="00DD606C">
        <w:rPr>
          <w:sz w:val="16"/>
        </w:rPr>
        <w:t xml:space="preserve">. To combat this scenario, said Byrnes, </w:t>
      </w:r>
      <w:r w:rsidRPr="00DD606C">
        <w:rPr>
          <w:rStyle w:val="StyleBoldUnderline"/>
        </w:rPr>
        <w:t>species loss has to be considered alongside the more prominent forms of environmental change.</w:t>
      </w:r>
      <w:r w:rsidRPr="00DD606C">
        <w:rPr>
          <w:sz w:val="16"/>
        </w:rPr>
        <w:t xml:space="preserve"> </w:t>
      </w:r>
      <w:proofErr w:type="gramStart"/>
      <w:r w:rsidRPr="00DD606C">
        <w:rPr>
          <w:sz w:val="16"/>
        </w:rPr>
        <w:t>Researcher measuring the productivity of algae in a stream.</w:t>
      </w:r>
      <w:proofErr w:type="gramEnd"/>
      <w:r w:rsidRPr="00DD606C">
        <w:rPr>
          <w:sz w:val="16"/>
        </w:rPr>
        <w:t xml:space="preserve"> For the researchers, there is more to be studied, as they plan to dig deeper into the effects of species loss on multiple functions and explicitly link loss of species to changes in ecosystem services. One thing this study opens up is the need to better understand the interactions between environmental change and species loss. They’re not independent, and may interact in some particularly unexpected ways, said Byrnes.</w:t>
      </w:r>
    </w:p>
    <w:p w14:paraId="59FDD4FB" w14:textId="77777777" w:rsidR="00DD606C" w:rsidRPr="00DD606C" w:rsidRDefault="00DD606C" w:rsidP="00DD606C"/>
    <w:p w14:paraId="79E08EE0" w14:textId="77777777" w:rsidR="009E56F6" w:rsidRDefault="009E56F6" w:rsidP="00F01825">
      <w:pPr>
        <w:pStyle w:val="Heading2"/>
      </w:pPr>
      <w:r>
        <w:t>Impact – Methane Hydrates</w:t>
      </w:r>
    </w:p>
    <w:p w14:paraId="36D62495" w14:textId="77777777" w:rsidR="009E56F6" w:rsidRDefault="009E56F6" w:rsidP="009E56F6"/>
    <w:p w14:paraId="50462FAF" w14:textId="77777777" w:rsidR="009E56F6" w:rsidRPr="004156B7" w:rsidRDefault="009E56F6" w:rsidP="009E56F6">
      <w:pPr>
        <w:pStyle w:val="Heading4"/>
      </w:pPr>
      <w:r w:rsidRPr="00BE2A65">
        <w:t>OCS drilling will lead to the release of methane hydrates which destroy biodiversity and spur quick warming</w:t>
      </w:r>
    </w:p>
    <w:p w14:paraId="2FA03853" w14:textId="77777777" w:rsidR="009E56F6" w:rsidRPr="009E56F6" w:rsidRDefault="009E56F6" w:rsidP="009E56F6">
      <w:pPr>
        <w:rPr>
          <w:sz w:val="16"/>
        </w:rPr>
      </w:pPr>
      <w:r w:rsidRPr="009E56F6">
        <w:rPr>
          <w:rStyle w:val="StyleStyleBold12pt"/>
        </w:rPr>
        <w:t>Sierra Club 5</w:t>
      </w:r>
      <w:r w:rsidRPr="009E56F6">
        <w:rPr>
          <w:sz w:val="16"/>
        </w:rPr>
        <w:t xml:space="preserve"> (4/19/05, “LIFTING THE OCS MORATORIUM WILL HAVE DAMAGING CONSEQUENCES FOR OUR </w:t>
      </w:r>
      <w:r w:rsidRPr="009E56F6">
        <w:rPr>
          <w:sz w:val="12"/>
        </w:rPr>
        <w:t>¶</w:t>
      </w:r>
      <w:r w:rsidRPr="009E56F6">
        <w:rPr>
          <w:sz w:val="16"/>
        </w:rPr>
        <w:t xml:space="preserve"> BEACHES, FOR MARINE LIFE AND THEIR HABITAT, AND FOR THE BROADER </w:t>
      </w:r>
      <w:r w:rsidRPr="009E56F6">
        <w:rPr>
          <w:sz w:val="12"/>
        </w:rPr>
        <w:t>¶</w:t>
      </w:r>
      <w:r w:rsidRPr="009E56F6">
        <w:rPr>
          <w:sz w:val="16"/>
        </w:rPr>
        <w:t xml:space="preserve"> ENVIRONMENT”, http://www.sierraclub.org/wildlands/coasts/ocs/testimony.asp)</w:t>
      </w:r>
    </w:p>
    <w:p w14:paraId="309D8346" w14:textId="77777777" w:rsidR="009E56F6" w:rsidRDefault="009E56F6" w:rsidP="009E56F6"/>
    <w:p w14:paraId="25C1D3F9" w14:textId="77777777" w:rsidR="009E56F6" w:rsidRPr="004156B7" w:rsidRDefault="009E56F6" w:rsidP="009E56F6">
      <w:pPr>
        <w:rPr>
          <w:b/>
        </w:rPr>
      </w:pPr>
      <w:r w:rsidRPr="004156B7">
        <w:t>Global Warming pollution:</w:t>
      </w:r>
      <w:r w:rsidRPr="004156B7">
        <w:rPr>
          <w:b/>
        </w:rPr>
        <w:t xml:space="preserve"> </w:t>
      </w:r>
      <w:r w:rsidRPr="004156B7">
        <w:rPr>
          <w:rStyle w:val="underline"/>
        </w:rPr>
        <w:t>Methane hydrates are ice-like structures formed from frozen water and methane.</w:t>
      </w:r>
      <w:r w:rsidRPr="004156B7">
        <w:rPr>
          <w:b/>
        </w:rPr>
        <w:t xml:space="preserve"> </w:t>
      </w:r>
      <w:r w:rsidRPr="004156B7">
        <w:t xml:space="preserve">These structures are found in Arctic permafrost and beneath the seafloor of the Outer Continental Shelf where water depths are greater than 500 feet. The Congressional Research Service </w:t>
      </w:r>
      <w:proofErr w:type="gramStart"/>
      <w:r w:rsidRPr="004156B7">
        <w:t>reports that</w:t>
      </w:r>
      <w:proofErr w:type="gramEnd"/>
      <w:r w:rsidRPr="004156B7">
        <w:t xml:space="preserve"> "safety problems related to gas hydrates may be anticipated. </w:t>
      </w:r>
      <w:r w:rsidRPr="004156B7">
        <w:rPr>
          <w:rStyle w:val="underline"/>
        </w:rPr>
        <w:t>Oil and gas operators have recorded numerous drilling and production problems attributed to the presence of gas hydrates, including uncontrolled gas releases during drilling, collapse of well casings, and gas leakage to the surface."  The report continues that methane hydrates easily become unstable, potentially triggering seafloor subsidence and catastrophic landslides. In addition, a single unit of methane hydrate can release 160 times its own volume in gas. As methane is a greenhouse gas more than twenty times more potent than carbon dioxide in contributing to global warming, this volume of gas release would be extremely dangerous</w:t>
      </w:r>
      <w:r w:rsidRPr="004156B7">
        <w:rPr>
          <w:b/>
        </w:rPr>
        <w:t xml:space="preserve">. </w:t>
      </w:r>
    </w:p>
    <w:p w14:paraId="17EDAC22" w14:textId="77777777" w:rsidR="009E56F6" w:rsidRDefault="009E56F6" w:rsidP="009E56F6"/>
    <w:p w14:paraId="13F1626E" w14:textId="77777777" w:rsidR="009E56F6" w:rsidRDefault="009E56F6" w:rsidP="009E56F6">
      <w:pPr>
        <w:pStyle w:val="Heading4"/>
      </w:pPr>
      <w:r>
        <w:t xml:space="preserve">Releasing methane hydrates guarantees rapid warming and climatic instability. We access runaway warming better—new rigs speed up status quo warming process. </w:t>
      </w:r>
    </w:p>
    <w:p w14:paraId="2E59D3C7" w14:textId="77777777" w:rsidR="009E56F6" w:rsidRDefault="009E56F6" w:rsidP="009E56F6">
      <w:pPr>
        <w:pStyle w:val="tag"/>
      </w:pPr>
      <w:r>
        <w:t xml:space="preserve">Dillon, 1990 </w:t>
      </w:r>
      <w:r w:rsidRPr="00040E7B">
        <w:t xml:space="preserve">(Dr. William, US Geological Survey, 07/16/08 </w:t>
      </w:r>
      <w:hyperlink r:id="rId12" w:history="1">
        <w:r w:rsidRPr="00040E7B">
          <w:rPr>
            <w:rStyle w:val="Hyperlink"/>
          </w:rPr>
          <w:t>http://marine.usgs.gov/fact-sheets/gas-hydrates/title.html</w:t>
        </w:r>
      </w:hyperlink>
      <w:r w:rsidRPr="00040E7B">
        <w:t>)</w:t>
      </w:r>
      <w:r>
        <w:t xml:space="preserve"> </w:t>
      </w:r>
    </w:p>
    <w:p w14:paraId="471E4D83" w14:textId="77777777" w:rsidR="009E56F6" w:rsidRDefault="009E56F6" w:rsidP="009E56F6">
      <w:pPr>
        <w:pStyle w:val="card"/>
        <w:rPr>
          <w:rStyle w:val="underline"/>
        </w:rPr>
      </w:pPr>
    </w:p>
    <w:p w14:paraId="70907AB8" w14:textId="77777777" w:rsidR="009E56F6" w:rsidRDefault="009E56F6" w:rsidP="009E56F6">
      <w:r w:rsidRPr="00C944BB">
        <w:rPr>
          <w:rStyle w:val="underline"/>
        </w:rPr>
        <w:t>Hydrates store immense amounts of methane, with major implications for energy resources and climate</w:t>
      </w:r>
      <w:r w:rsidRPr="00FB57E2">
        <w:rPr>
          <w:rStyle w:val="underline"/>
          <w:sz w:val="16"/>
          <w:szCs w:val="16"/>
        </w:rPr>
        <w:t>,</w:t>
      </w:r>
      <w:r w:rsidRPr="00FB57E2">
        <w:rPr>
          <w:sz w:val="16"/>
          <w:szCs w:val="16"/>
        </w:rPr>
        <w:t xml:space="preserve"> but the natural controls on hydrates and their impacts on the environment are very poorly understood. Gas hydrates occur abundantly in nature, both in Arctic regions and in marine sediments. Gas hydrate is a crystalline solid consisting of gas molecules, usually methane, each surrounded by a cage of water molecules. It looks very much like water ice. Methane hydrate is stable in ocean floor sediments at water depths greater than 300 meters, and where it occurs, it is known to cement loose sediments in a surface layer several hundred meters thick.</w:t>
      </w:r>
      <w:r w:rsidRPr="00EC2869">
        <w:t xml:space="preserve"> </w:t>
      </w:r>
      <w:r w:rsidRPr="00C944BB">
        <w:rPr>
          <w:rStyle w:val="underline"/>
        </w:rPr>
        <w:t xml:space="preserve">The worldwide amounts of carbon bound in gas </w:t>
      </w:r>
      <w:proofErr w:type="gramStart"/>
      <w:r w:rsidRPr="00C944BB">
        <w:rPr>
          <w:rStyle w:val="underline"/>
        </w:rPr>
        <w:t>hydrates is</w:t>
      </w:r>
      <w:proofErr w:type="gramEnd"/>
      <w:r w:rsidRPr="00C944BB">
        <w:rPr>
          <w:rStyle w:val="underline"/>
        </w:rPr>
        <w:t xml:space="preserve"> conservatively estimated to total twice the amount of carbon to be found in all known fossil fuels on Earth.</w:t>
      </w:r>
      <w:r w:rsidRPr="00040E7B">
        <w:rPr>
          <w:sz w:val="19"/>
          <w:szCs w:val="19"/>
        </w:rPr>
        <w:t xml:space="preserve"> </w:t>
      </w:r>
      <w:r w:rsidRPr="00FB57E2">
        <w:rPr>
          <w:sz w:val="16"/>
          <w:szCs w:val="16"/>
        </w:rPr>
        <w:t xml:space="preserve">This estimate is made with minimal information from U.S. Geological Survey (USGS) and other studies. Extraction of methane from hydrates could provide an enormous energy and petroleum feedstock resource. Additionally, conventional gas resources appear to be trapped beneath methane hydrate layers in ocean sediments. Recent mapping conducted by the USGS off North Carolina and South Carolina shows large accumulations of methane hydrates. </w:t>
      </w:r>
      <w:r w:rsidRPr="00C944BB">
        <w:rPr>
          <w:sz w:val="14"/>
          <w:szCs w:val="14"/>
        </w:rPr>
        <w:t xml:space="preserve">A pair of relatively small areas, each about the size of the State of Rhode Island, shows intense concentrations of gas hydrates. USGS scientists estimate that these areas contain more than 1,300 trillion cubic feet of methane gas, an amount representing more than 70 times the 1989 gas consumption of the United States. </w:t>
      </w:r>
      <w:proofErr w:type="gramStart"/>
      <w:r w:rsidRPr="00C944BB">
        <w:rPr>
          <w:sz w:val="14"/>
          <w:szCs w:val="14"/>
        </w:rPr>
        <w:t>Some of the gas was formed by bacteria in the sediments</w:t>
      </w:r>
      <w:proofErr w:type="gramEnd"/>
      <w:r w:rsidRPr="00C944BB">
        <w:rPr>
          <w:sz w:val="14"/>
          <w:szCs w:val="14"/>
        </w:rPr>
        <w:t xml:space="preserve">, but some may be derived from deep strata of the Carolina Trough. The Carolina Trough is a significant offshore oil and gas frontier area where no wells have been drilled. It is a very large basin, about the size of the State of South Carolina, that has accumulated a great thickness of sediment, perhaps more than 13 kilometers. Salt </w:t>
      </w:r>
      <w:proofErr w:type="spellStart"/>
      <w:r w:rsidRPr="00C944BB">
        <w:rPr>
          <w:sz w:val="14"/>
          <w:szCs w:val="14"/>
        </w:rPr>
        <w:t>diapirs</w:t>
      </w:r>
      <w:proofErr w:type="spellEnd"/>
      <w:r w:rsidRPr="00C944BB">
        <w:rPr>
          <w:sz w:val="14"/>
          <w:szCs w:val="14"/>
        </w:rPr>
        <w:t>, reefs, and faults, in addition to hydrate gas, may provide greater potential for conventional oil and gas traps than is present in other east coast basins. The immense volumes of gas and the richness of the deposits may make methane hydrates a strong candidate for development as an energy resource. Because the gas is held in a crystal structure, gas molecules are more densely packed than in conventional or other unconventional gas traps. Gas-hydrate-cemented strata also act as seals for trapped free gas. These traps provide potential resources, but they can also represent hazards to drilling, and therefore must be well understood. Production of gas from hydrate-sealed traps may be an easy way to extract hydrate gas because the reduction of pressure caused by production can initiate a breakdown of hydrates and a recharging of the trap with gas. USGS investigations indicate that gas hydrates may cause landslides on the continental slope. Seafloor slopes of 5 degrees and less should be stable on the Atlantic continental margin, yet many landslide scars are present. The depth of the top of these scars is near the top of the hydrate zone, and seismic profiles indicate less hydrate in the sediment beneath slide scars. Evidence available suggests a link between hydrate instability and occurrence of landslides on the continental margin</w:t>
      </w:r>
      <w:r w:rsidRPr="00FB57E2">
        <w:rPr>
          <w:sz w:val="16"/>
          <w:szCs w:val="16"/>
        </w:rPr>
        <w:t xml:space="preserve">. A likely mechanism for initiation of </w:t>
      </w:r>
      <w:proofErr w:type="spellStart"/>
      <w:r w:rsidRPr="00FB57E2">
        <w:rPr>
          <w:sz w:val="16"/>
          <w:szCs w:val="16"/>
        </w:rPr>
        <w:t>landsliding</w:t>
      </w:r>
      <w:proofErr w:type="spellEnd"/>
      <w:r w:rsidRPr="00FB57E2">
        <w:rPr>
          <w:sz w:val="16"/>
          <w:szCs w:val="16"/>
        </w:rPr>
        <w:t xml:space="preserve"> involves a breakdown of hydrates at the base of the hydrate layer. The effect would be a change from a semi-cemented zone to one that is gas-charged and has little strength, thus facilitating sliding. The cause of the breakdown might be a reduction in pressure on the hydrates due to a sea-level drop, such as occurred during glacial periods when ocean water became isolated on land in great ice sheets.</w:t>
      </w:r>
      <w:r w:rsidRPr="00EC2869">
        <w:t xml:space="preserve"> </w:t>
      </w:r>
      <w:r w:rsidRPr="00C944BB">
        <w:rPr>
          <w:rStyle w:val="underline"/>
        </w:rPr>
        <w:t>Methane, a "greenhouse" gas, is 10 times more effective than carbon dioxide in causing climate warming. Methane bound in hydrates amounts to approximately 3,000 times the volume of methane in the atmosphere.</w:t>
      </w:r>
      <w:r w:rsidRPr="00C944BB">
        <w:t xml:space="preserve"> There is insufficient information to judge what geological processes might most affect the stability of hydrates in sediments and the possible release of methane into the atmosphere. </w:t>
      </w:r>
      <w:r w:rsidRPr="00C944BB">
        <w:rPr>
          <w:rStyle w:val="underline"/>
        </w:rPr>
        <w:t>Methane released</w:t>
      </w:r>
      <w:r w:rsidRPr="00C944BB">
        <w:t xml:space="preserve"> as a result of landslides caused by a sea-level fall </w:t>
      </w:r>
      <w:r w:rsidRPr="00C944BB">
        <w:rPr>
          <w:rStyle w:val="underline"/>
        </w:rPr>
        <w:t>would warm the Earth,</w:t>
      </w:r>
      <w:r w:rsidRPr="00C944BB">
        <w:t xml:space="preserve"> as would methane released from gas hydrates in Arctic sediments as they become warmed during a sea-level rise. This global warming might counteract cooling trends and thereby stabilize climatic fluctuation, or </w:t>
      </w:r>
      <w:r w:rsidRPr="00C944BB">
        <w:rPr>
          <w:rStyle w:val="underline"/>
        </w:rPr>
        <w:t>it could exacerbate climatic warming and thereby destabilize the climate.</w:t>
      </w:r>
    </w:p>
    <w:p w14:paraId="71C0E6C4" w14:textId="77777777" w:rsidR="009E56F6" w:rsidRPr="009E56F6" w:rsidRDefault="009E56F6" w:rsidP="009E56F6"/>
    <w:p w14:paraId="1061EC36" w14:textId="77777777" w:rsidR="009E56F6" w:rsidRDefault="009E56F6" w:rsidP="00F01825">
      <w:pPr>
        <w:pStyle w:val="Heading2"/>
      </w:pPr>
      <w:r>
        <w:t>Impact – Air Pollution</w:t>
      </w:r>
    </w:p>
    <w:p w14:paraId="17AF829A" w14:textId="77777777" w:rsidR="009E56F6" w:rsidRDefault="009E56F6" w:rsidP="009E56F6"/>
    <w:p w14:paraId="4331FD26" w14:textId="77777777" w:rsidR="009E56F6" w:rsidRPr="00B70128" w:rsidRDefault="009E56F6" w:rsidP="009E56F6">
      <w:pPr>
        <w:pStyle w:val="Heading4"/>
      </w:pPr>
      <w:r>
        <w:t>OCS natural gas drilling c</w:t>
      </w:r>
      <w:r w:rsidRPr="00B70128">
        <w:t>auses air pollution</w:t>
      </w:r>
    </w:p>
    <w:p w14:paraId="6FC98546" w14:textId="77777777" w:rsidR="009E56F6" w:rsidRPr="009E56F6" w:rsidRDefault="009E56F6" w:rsidP="009E56F6">
      <w:pPr>
        <w:rPr>
          <w:sz w:val="16"/>
        </w:rPr>
      </w:pPr>
      <w:r w:rsidRPr="00B70128">
        <w:rPr>
          <w:rStyle w:val="StyleStyleBold12pt"/>
        </w:rPr>
        <w:t>DOW ‘12</w:t>
      </w:r>
      <w:r w:rsidRPr="009E56F6">
        <w:rPr>
          <w:sz w:val="16"/>
        </w:rPr>
        <w:t xml:space="preserve"> (DEFENDERS OF WILDLIFE, "OUTER CONTINENTAL SHELF DRILLING", https://docs.google.com/viewer</w:t>
      </w:r>
      <w:proofErr w:type="gramStart"/>
      <w:r w:rsidRPr="009E56F6">
        <w:rPr>
          <w:sz w:val="16"/>
        </w:rPr>
        <w:t>?a</w:t>
      </w:r>
      <w:proofErr w:type="gramEnd"/>
      <w:r w:rsidRPr="009E56F6">
        <w:rPr>
          <w:sz w:val="16"/>
        </w:rPr>
        <w:t>=vandq=cache:0hRYuUTRu6wJ:www.defenders.org/publications/impacts_of_outer_continental_shelf_drilling.pdf+andhl=enandgl=usandpid=blandsrcid=ADGEESimvF33YzLvIENzYCceMo6rbZBgGL_qq52L3lPQbQp9oCH-vySHbDLITJDlQ61o__xCzITqYc56OWssn5OEjL5C7HATlZWYsBP4Ec9SoxALLnh9Rk0NY_ANjAdUgfb3vh0C-e31andsig=AHIEtbSgOUGu_Q4pEWJM2fsBDGMuNjtfvA</w:t>
      </w:r>
      <w:r>
        <w:rPr>
          <w:sz w:val="16"/>
        </w:rPr>
        <w:t>)</w:t>
      </w:r>
    </w:p>
    <w:p w14:paraId="210AD2E8" w14:textId="77777777" w:rsidR="009E56F6" w:rsidRPr="00B70128" w:rsidRDefault="009E56F6" w:rsidP="009E56F6">
      <w:r w:rsidRPr="00B70128">
        <w:t xml:space="preserve">Air Pollution.  </w:t>
      </w:r>
      <w:r w:rsidRPr="00B70128">
        <w:rPr>
          <w:rStyle w:val="StyleBoldUnderline"/>
        </w:rPr>
        <w:t xml:space="preserve">A 2004 inventory of air pollution in the Gulf of Mexico found that OCS oil and gas activities account for the </w:t>
      </w:r>
      <w:r w:rsidRPr="00B70128">
        <w:rPr>
          <w:rStyle w:val="Emphasis"/>
        </w:rPr>
        <w:t>overwhelming majority of air pollutants</w:t>
      </w:r>
      <w:r w:rsidRPr="00B70128">
        <w:t xml:space="preserve">: </w:t>
      </w:r>
      <w:r w:rsidRPr="00B70128">
        <w:rPr>
          <w:rStyle w:val="StyleBoldUnderline"/>
        </w:rPr>
        <w:t xml:space="preserve">89% of carbon monoxide, 77% of </w:t>
      </w:r>
      <w:proofErr w:type="spellStart"/>
      <w:r w:rsidRPr="00B70128">
        <w:rPr>
          <w:rStyle w:val="StyleBoldUnderline"/>
        </w:rPr>
        <w:t>NOx</w:t>
      </w:r>
      <w:proofErr w:type="spellEnd"/>
      <w:r w:rsidRPr="00B70128">
        <w:rPr>
          <w:rStyle w:val="StyleBoldUnderline"/>
        </w:rPr>
        <w:t xml:space="preserve"> emissions, 72% of volatile organic compounds emissions, 69% of particulate matter emissions, and 66% of sulfur dioxide</w:t>
      </w:r>
      <w:r w:rsidRPr="00B70128">
        <w:t xml:space="preserve">. </w:t>
      </w:r>
    </w:p>
    <w:p w14:paraId="3749C727" w14:textId="77777777" w:rsidR="009E56F6" w:rsidRPr="00B70128" w:rsidRDefault="009E56F6" w:rsidP="009E56F6">
      <w:pPr>
        <w:pStyle w:val="Heading4"/>
      </w:pPr>
      <w:r w:rsidRPr="00B70128">
        <w:t>Air pollution causes extinction</w:t>
      </w:r>
    </w:p>
    <w:p w14:paraId="2469F7D7" w14:textId="77777777" w:rsidR="009E56F6" w:rsidRPr="009E56F6" w:rsidRDefault="009E56F6" w:rsidP="009E56F6">
      <w:pPr>
        <w:rPr>
          <w:sz w:val="16"/>
        </w:rPr>
      </w:pPr>
      <w:proofErr w:type="spellStart"/>
      <w:r w:rsidRPr="009E56F6">
        <w:rPr>
          <w:rStyle w:val="StyleStyleBold12pt"/>
        </w:rPr>
        <w:t>Driesen</w:t>
      </w:r>
      <w:proofErr w:type="spellEnd"/>
      <w:r w:rsidRPr="009E56F6">
        <w:rPr>
          <w:rStyle w:val="StyleStyleBold12pt"/>
        </w:rPr>
        <w:t xml:space="preserve"> 3</w:t>
      </w:r>
      <w:r w:rsidRPr="009E56F6">
        <w:rPr>
          <w:sz w:val="16"/>
        </w:rPr>
        <w:t xml:space="preserve"> (David, Associate Professor – Syracuse </w:t>
      </w:r>
      <w:proofErr w:type="spellStart"/>
      <w:r w:rsidRPr="009E56F6">
        <w:rPr>
          <w:sz w:val="16"/>
        </w:rPr>
        <w:t>Univeristy</w:t>
      </w:r>
      <w:proofErr w:type="spellEnd"/>
      <w:r w:rsidRPr="009E56F6">
        <w:rPr>
          <w:sz w:val="16"/>
        </w:rPr>
        <w:t xml:space="preserve"> Law, 10 Buff. </w:t>
      </w:r>
      <w:proofErr w:type="spellStart"/>
      <w:r w:rsidRPr="009E56F6">
        <w:rPr>
          <w:sz w:val="16"/>
        </w:rPr>
        <w:t>Envt'l</w:t>
      </w:r>
      <w:proofErr w:type="spellEnd"/>
      <w:r w:rsidRPr="009E56F6">
        <w:rPr>
          <w:sz w:val="16"/>
        </w:rPr>
        <w:t>. L.J. 25, Fall/Spring, Lexis)</w:t>
      </w:r>
    </w:p>
    <w:p w14:paraId="1055B053" w14:textId="77777777" w:rsidR="009E56F6" w:rsidRPr="00B70128" w:rsidRDefault="009E56F6" w:rsidP="009E56F6">
      <w:pPr>
        <w:widowControl w:val="0"/>
        <w:rPr>
          <w:rStyle w:val="Style11ptUnderline"/>
        </w:rPr>
      </w:pPr>
    </w:p>
    <w:p w14:paraId="425A22FD" w14:textId="77777777" w:rsidR="009E56F6" w:rsidRPr="009E56F6" w:rsidRDefault="009E56F6" w:rsidP="009E56F6">
      <w:pPr>
        <w:widowControl w:val="0"/>
        <w:rPr>
          <w:rStyle w:val="Style11pt"/>
          <w:sz w:val="16"/>
        </w:rPr>
      </w:pPr>
      <w:r w:rsidRPr="009E56F6">
        <w:rPr>
          <w:rStyle w:val="Style11ptUnderline"/>
          <w:sz w:val="22"/>
        </w:rPr>
        <w:t xml:space="preserve">Air pollution can </w:t>
      </w:r>
      <w:r w:rsidRPr="009E56F6">
        <w:rPr>
          <w:rStyle w:val="Style11ptBoldUnderline"/>
          <w:sz w:val="22"/>
        </w:rPr>
        <w:t>make life unsustainable</w:t>
      </w:r>
      <w:r w:rsidRPr="009E56F6">
        <w:rPr>
          <w:rStyle w:val="Style11ptUnderline"/>
          <w:sz w:val="22"/>
        </w:rPr>
        <w:t xml:space="preserve"> by harming the ecosystem </w:t>
      </w:r>
      <w:r w:rsidRPr="009E56F6">
        <w:rPr>
          <w:rStyle w:val="Style11ptBoldUnderline"/>
          <w:sz w:val="22"/>
        </w:rPr>
        <w:t>upon which all life depends</w:t>
      </w:r>
      <w:r w:rsidRPr="009E56F6">
        <w:rPr>
          <w:rStyle w:val="Style11ptUnderline"/>
          <w:sz w:val="22"/>
        </w:rPr>
        <w:t xml:space="preserve"> and harming the health of both future and present generations.</w:t>
      </w:r>
      <w:r w:rsidRPr="009E56F6">
        <w:rPr>
          <w:rStyle w:val="Style11pt"/>
          <w:sz w:val="16"/>
        </w:rPr>
        <w:t xml:space="preserve"> </w:t>
      </w:r>
      <w:r w:rsidRPr="009E56F6">
        <w:rPr>
          <w:sz w:val="16"/>
        </w:rPr>
        <w:t>The Rio Declaration articulates six key principles that are relevant to air pollution. These principles can also be understood as goals, because they describe a state of affairs that is worth achieving. Agenda 21, in turn, states a program of action for realizing those goals. Between them, they aid understanding of sustainable development's meaning for air quality. The first principle is that</w:t>
      </w:r>
      <w:r w:rsidRPr="009E56F6">
        <w:rPr>
          <w:rStyle w:val="Style11pt"/>
          <w:sz w:val="16"/>
        </w:rPr>
        <w:t xml:space="preserve"> </w:t>
      </w:r>
      <w:r w:rsidRPr="009E56F6">
        <w:rPr>
          <w:rStyle w:val="Style11ptUnderline"/>
          <w:sz w:val="22"/>
        </w:rPr>
        <w:t>"</w:t>
      </w:r>
      <w:r w:rsidRPr="009E56F6">
        <w:rPr>
          <w:sz w:val="16"/>
        </w:rPr>
        <w:t xml:space="preserve">human </w:t>
      </w:r>
      <w:proofErr w:type="gramStart"/>
      <w:r w:rsidRPr="009E56F6">
        <w:rPr>
          <w:sz w:val="16"/>
        </w:rPr>
        <w:t>beings.</w:t>
      </w:r>
      <w:proofErr w:type="gramEnd"/>
      <w:r w:rsidRPr="009E56F6">
        <w:rPr>
          <w:sz w:val="16"/>
        </w:rPr>
        <w:t xml:space="preserve"> . . are entitled to a healthy and productive life in harmony with nature", because they are "at the center of concerns for sustainable development</w:t>
      </w:r>
      <w:r w:rsidRPr="009E56F6">
        <w:rPr>
          <w:sz w:val="22"/>
          <w:u w:val="single"/>
        </w:rPr>
        <w:t>."</w:t>
      </w:r>
      <w:r w:rsidRPr="009E56F6">
        <w:rPr>
          <w:sz w:val="16"/>
        </w:rPr>
        <w:t xml:space="preserve"> 3 While the Rio Declaration refers to human health, its reference to life "in harmony with nature" also reflects a concern about the natural environment. 4</w:t>
      </w:r>
      <w:r w:rsidRPr="009E56F6">
        <w:rPr>
          <w:rStyle w:val="Style11pt"/>
          <w:sz w:val="16"/>
        </w:rPr>
        <w:t xml:space="preserve"> </w:t>
      </w:r>
      <w:r w:rsidRPr="009E56F6">
        <w:rPr>
          <w:rStyle w:val="Style11ptUnderline"/>
          <w:sz w:val="22"/>
        </w:rPr>
        <w:t>Since air pollution damages both human health and the environment, air quality implicates both of these concerns.</w:t>
      </w:r>
      <w:r w:rsidRPr="009E56F6">
        <w:rPr>
          <w:rStyle w:val="Style11pt"/>
          <w:sz w:val="16"/>
        </w:rPr>
        <w:t xml:space="preserve"> 5</w:t>
      </w:r>
    </w:p>
    <w:p w14:paraId="16FD1EA7" w14:textId="77777777" w:rsidR="009E56F6" w:rsidRPr="009E56F6" w:rsidRDefault="009E56F6" w:rsidP="009E56F6"/>
    <w:p w14:paraId="078D9EE0" w14:textId="77777777" w:rsidR="00DD606C" w:rsidRPr="00DD606C" w:rsidRDefault="00DD606C" w:rsidP="00DD606C"/>
    <w:p w14:paraId="5F149F4F" w14:textId="77777777" w:rsidR="00DD606C" w:rsidRDefault="00DD606C" w:rsidP="00F01825">
      <w:pPr>
        <w:pStyle w:val="Heading2"/>
      </w:pPr>
      <w:r>
        <w:t>Impact – Food Security</w:t>
      </w:r>
    </w:p>
    <w:p w14:paraId="353092C9" w14:textId="77777777" w:rsidR="00DD606C" w:rsidRDefault="00DD606C" w:rsidP="00DD606C"/>
    <w:p w14:paraId="237BF0E1" w14:textId="77777777" w:rsidR="00DD606C" w:rsidRPr="00137DB2" w:rsidRDefault="00DD606C" w:rsidP="00DD606C">
      <w:pPr>
        <w:keepNext/>
        <w:keepLines/>
        <w:spacing w:before="200"/>
        <w:outlineLvl w:val="3"/>
        <w:rPr>
          <w:rFonts w:eastAsia="MS Gothic"/>
          <w:b/>
          <w:bCs/>
          <w:iCs/>
          <w:sz w:val="26"/>
        </w:rPr>
      </w:pPr>
      <w:r w:rsidRPr="00137DB2">
        <w:rPr>
          <w:rFonts w:eastAsia="MS Gothic"/>
          <w:b/>
          <w:bCs/>
          <w:iCs/>
          <w:sz w:val="26"/>
        </w:rPr>
        <w:t xml:space="preserve">Loss of Biodiversity; Leads to Marine ecosystems collapsing - serious threat to global food security </w:t>
      </w:r>
    </w:p>
    <w:p w14:paraId="64D4A2A1" w14:textId="77777777" w:rsidR="00DD606C" w:rsidRDefault="00DD606C" w:rsidP="00DD606C">
      <w:pPr>
        <w:rPr>
          <w:rFonts w:eastAsia="Cambria"/>
          <w:b/>
          <w:bCs/>
          <w:sz w:val="16"/>
          <w:szCs w:val="16"/>
        </w:rPr>
      </w:pPr>
      <w:r w:rsidRPr="00137DB2">
        <w:rPr>
          <w:rFonts w:eastAsia="Cambria"/>
          <w:b/>
          <w:bCs/>
          <w:sz w:val="26"/>
        </w:rPr>
        <w:t>Worm 6</w:t>
      </w:r>
      <w:r w:rsidRPr="00137DB2">
        <w:rPr>
          <w:rFonts w:eastAsia="Cambria"/>
          <w:szCs w:val="20"/>
        </w:rPr>
        <w:t xml:space="preserve"> </w:t>
      </w:r>
      <w:r w:rsidRPr="00137DB2">
        <w:rPr>
          <w:rFonts w:eastAsia="Cambria"/>
          <w:sz w:val="16"/>
          <w:szCs w:val="16"/>
        </w:rPr>
        <w:t>(Boris Worm et al</w:t>
      </w:r>
      <w:proofErr w:type="gramStart"/>
      <w:r w:rsidRPr="00137DB2">
        <w:rPr>
          <w:rFonts w:eastAsia="Cambria"/>
          <w:sz w:val="16"/>
          <w:szCs w:val="16"/>
        </w:rPr>
        <w:t>. ,</w:t>
      </w:r>
      <w:proofErr w:type="gramEnd"/>
      <w:r w:rsidRPr="00137DB2">
        <w:rPr>
          <w:rFonts w:eastAsia="Cambria"/>
          <w:sz w:val="16"/>
          <w:szCs w:val="16"/>
        </w:rPr>
        <w:t xml:space="preserve"> Dr. Boris Worm is a Marine Research Ecologist and Associate Professor at Dalhousie University, Canada.[1] He has made scientific contributions to the fields of marine ecology and fisheries conservation. Worm was a postdoctoral fellow under the late Ransom </w:t>
      </w:r>
      <w:proofErr w:type="gramStart"/>
      <w:r w:rsidRPr="00137DB2">
        <w:rPr>
          <w:rFonts w:eastAsia="Cambria"/>
          <w:sz w:val="16"/>
          <w:szCs w:val="16"/>
        </w:rPr>
        <w:t>Myers[</w:t>
      </w:r>
      <w:proofErr w:type="gramEnd"/>
      <w:r w:rsidRPr="00137DB2">
        <w:rPr>
          <w:rFonts w:eastAsia="Cambria"/>
          <w:sz w:val="16"/>
          <w:szCs w:val="16"/>
        </w:rPr>
        <w:t xml:space="preserve">2] and now leads his own lab at Dalhousie. The Worm Lab includes students and postdoctoral fellows engaged in the study of marine biodiversity, its causes, consequences of change, and conservation. “Impacts of Biodiversity Loss on Ocean Ecosystem </w:t>
      </w:r>
      <w:proofErr w:type="spellStart"/>
      <w:r w:rsidRPr="00137DB2">
        <w:rPr>
          <w:rFonts w:eastAsia="Cambria"/>
          <w:sz w:val="16"/>
          <w:szCs w:val="16"/>
        </w:rPr>
        <w:t>Servies</w:t>
      </w:r>
      <w:proofErr w:type="spellEnd"/>
      <w:r w:rsidRPr="00137DB2">
        <w:rPr>
          <w:rFonts w:eastAsia="Cambria"/>
          <w:sz w:val="16"/>
          <w:szCs w:val="16"/>
        </w:rPr>
        <w:t xml:space="preserve">, 2006 ” </w:t>
      </w:r>
      <w:hyperlink r:id="rId13" w:history="1">
        <w:r w:rsidRPr="00137DB2">
          <w:rPr>
            <w:rStyle w:val="Hyperlink"/>
            <w:rFonts w:eastAsia="Cambria"/>
            <w:sz w:val="16"/>
            <w:szCs w:val="16"/>
          </w:rPr>
          <w:t>http://kfrserver.natur.cuni.cz/gztu/pdf/WORM_ES_ocean.pdf</w:t>
        </w:r>
      </w:hyperlink>
      <w:r w:rsidRPr="00137DB2">
        <w:rPr>
          <w:rFonts w:eastAsia="Cambria"/>
          <w:sz w:val="16"/>
          <w:szCs w:val="16"/>
        </w:rPr>
        <w:t>)</w:t>
      </w:r>
      <w:r w:rsidRPr="00137DB2">
        <w:rPr>
          <w:rFonts w:eastAsia="Cambria"/>
          <w:b/>
          <w:bCs/>
          <w:sz w:val="16"/>
          <w:szCs w:val="16"/>
        </w:rPr>
        <w:t xml:space="preserve"> </w:t>
      </w:r>
    </w:p>
    <w:p w14:paraId="4C6FF1D9" w14:textId="77777777" w:rsidR="00DD606C" w:rsidRPr="00DD606C" w:rsidRDefault="00DD606C" w:rsidP="00DD606C">
      <w:pPr>
        <w:rPr>
          <w:rFonts w:eastAsia="Times New Roman"/>
          <w:sz w:val="18"/>
          <w:szCs w:val="18"/>
        </w:rPr>
      </w:pPr>
      <w:r w:rsidRPr="00137DB2">
        <w:rPr>
          <w:rFonts w:eastAsia="Times New Roman"/>
          <w:sz w:val="18"/>
          <w:szCs w:val="18"/>
        </w:rPr>
        <w:t xml:space="preserve">Positive relationships between diversity and ecosystem functions and services were found using experimental (Fig. 1) and correlative approaches along trajectories of diversity loss (Figs. 2 and 3) and recovery (Fig. 4). </w:t>
      </w:r>
      <w:r w:rsidRPr="00DD606C">
        <w:rPr>
          <w:rFonts w:eastAsia="Cambria"/>
          <w:b/>
          <w:bCs/>
          <w:sz w:val="22"/>
          <w:u w:val="single"/>
        </w:rPr>
        <w:t xml:space="preserve">Our data highlight the societal consequences of an ongoing erosion of diversity that appears to be accelerating on a global scale (Fig. 3A). This trend is of serious concern because </w:t>
      </w:r>
      <w:r w:rsidRPr="00DD606C">
        <w:rPr>
          <w:rFonts w:eastAsia="Cambria"/>
          <w:b/>
          <w:iCs/>
          <w:sz w:val="22"/>
          <w:u w:val="single"/>
          <w:bdr w:val="single" w:sz="18" w:space="0" w:color="auto"/>
        </w:rPr>
        <w:t>it projects the global collapse of all taxa currently fished by the mid – 21st century</w:t>
      </w:r>
      <w:r w:rsidRPr="00DD606C">
        <w:rPr>
          <w:rFonts w:eastAsia="Times New Roman"/>
          <w:sz w:val="16"/>
        </w:rPr>
        <w:t xml:space="preserve"> (based on the extrapolation of regression in Fig. 3A to 100% in the year 2048) </w:t>
      </w:r>
      <w:r w:rsidRPr="00DD606C">
        <w:rPr>
          <w:rFonts w:eastAsia="Cambria"/>
          <w:b/>
          <w:bCs/>
          <w:sz w:val="22"/>
          <w:u w:val="single"/>
        </w:rPr>
        <w:t>Our findings further suggest that the elimination of locally adapted populations and species not only impairs the ability of marine ecosystems to feed a growing human population but also sabotages their stability and recovery potential in a rapidly changing marine environment.</w:t>
      </w:r>
      <w:r w:rsidRPr="00DD606C">
        <w:rPr>
          <w:rFonts w:eastAsia="Cambria"/>
          <w:sz w:val="16"/>
        </w:rPr>
        <w:t xml:space="preserve"> We recognize limitations in each of our data sources, particularly the inherent problem of inferring causality from c </w:t>
      </w:r>
      <w:proofErr w:type="spellStart"/>
      <w:r w:rsidRPr="00DD606C">
        <w:rPr>
          <w:rFonts w:eastAsia="Cambria"/>
          <w:sz w:val="16"/>
        </w:rPr>
        <w:t>orrelation</w:t>
      </w:r>
      <w:proofErr w:type="spellEnd"/>
      <w:r w:rsidRPr="00DD606C">
        <w:rPr>
          <w:rFonts w:eastAsia="Cambria"/>
          <w:sz w:val="16"/>
        </w:rPr>
        <w:t xml:space="preserve"> in the </w:t>
      </w:r>
      <w:proofErr w:type="spellStart"/>
      <w:r w:rsidRPr="00DD606C">
        <w:rPr>
          <w:rFonts w:eastAsia="Cambria"/>
          <w:sz w:val="16"/>
        </w:rPr>
        <w:t>largerscale</w:t>
      </w:r>
      <w:proofErr w:type="spellEnd"/>
      <w:r w:rsidRPr="00DD606C">
        <w:rPr>
          <w:rFonts w:eastAsia="Cambria"/>
          <w:sz w:val="16"/>
        </w:rPr>
        <w:t xml:space="preserve"> studies. The strength of these results rests on the consistent agreement of theory, experiments, and observations across widely different scales and ecosystems. Our analysis may provide a wider context for the interpretation of local biodiversity experiments that produced diverging and controversial outcomes </w:t>
      </w:r>
      <w:proofErr w:type="gramStart"/>
      <w:r w:rsidRPr="00DD606C">
        <w:rPr>
          <w:rFonts w:eastAsia="Cambria"/>
          <w:sz w:val="16"/>
        </w:rPr>
        <w:t>( 1</w:t>
      </w:r>
      <w:proofErr w:type="gramEnd"/>
      <w:r w:rsidRPr="00DD606C">
        <w:rPr>
          <w:rFonts w:eastAsia="Cambria"/>
          <w:sz w:val="16"/>
        </w:rPr>
        <w:t xml:space="preserve"> , 3 , 24 ). </w:t>
      </w:r>
      <w:r w:rsidRPr="00DD606C">
        <w:rPr>
          <w:rFonts w:eastAsia="Cambria"/>
          <w:b/>
          <w:bCs/>
          <w:sz w:val="22"/>
          <w:u w:val="single"/>
        </w:rPr>
        <w:t>It suggests that very general patterns emerge on progressively larger scales. High-diversity systems consistently provided more services with less variability, which has economic and policy implications.</w:t>
      </w:r>
      <w:r w:rsidRPr="00DD606C">
        <w:rPr>
          <w:rFonts w:eastAsia="Cambria"/>
          <w:sz w:val="16"/>
        </w:rPr>
        <w:t xml:space="preserve"> First, there is no dichotomy between biodiversity conservation and long-term economic development; they must be viewed as interdependent societal goals. Second, there was no evidence for redundancy at high levels of diversity; the improvement of services was continuous on a log-linear scale (Fig. 3). Third, the buffering impact of species diversity on the resistance and recovery of ecosystem services generates insurance value that must be incorporated into future economic valuations and management decisions. </w:t>
      </w:r>
      <w:r w:rsidRPr="00DD606C">
        <w:rPr>
          <w:rFonts w:eastAsia="Cambria"/>
          <w:b/>
          <w:bCs/>
          <w:sz w:val="22"/>
          <w:u w:val="single"/>
        </w:rPr>
        <w:t xml:space="preserve">By restoring marine biodiversity through sustainable fisheries management, pollution control, maintenance of essential habitats, and the creation of marine reserves, we can invest in the productivity and reliability of the goods and services that the ocean provides to humanity. Our analyses suggest that business as usual would foreshadow </w:t>
      </w:r>
      <w:r w:rsidRPr="00DD606C">
        <w:rPr>
          <w:rFonts w:eastAsia="Cambria"/>
          <w:b/>
          <w:iCs/>
          <w:sz w:val="22"/>
          <w:u w:val="single"/>
          <w:bdr w:val="single" w:sz="18" w:space="0" w:color="auto"/>
        </w:rPr>
        <w:t>serious threats to global food security,</w:t>
      </w:r>
      <w:r w:rsidRPr="00DD606C">
        <w:rPr>
          <w:rFonts w:eastAsia="Cambria"/>
          <w:b/>
          <w:bCs/>
          <w:sz w:val="22"/>
          <w:u w:val="single"/>
        </w:rPr>
        <w:t xml:space="preserve"> coastal water quality, and ecosystem stability, affecting current and future generations. </w:t>
      </w:r>
    </w:p>
    <w:p w14:paraId="7D9DF93B" w14:textId="77777777" w:rsidR="00DD606C" w:rsidRPr="00137DB2" w:rsidRDefault="00DD606C" w:rsidP="00DD606C">
      <w:pPr>
        <w:rPr>
          <w:rFonts w:eastAsia="Cambria"/>
          <w:sz w:val="16"/>
        </w:rPr>
      </w:pPr>
    </w:p>
    <w:p w14:paraId="306F3FC0" w14:textId="77777777" w:rsidR="00DD606C" w:rsidRPr="00137DB2" w:rsidRDefault="00DD606C" w:rsidP="00DD606C">
      <w:pPr>
        <w:pStyle w:val="Heading4"/>
      </w:pPr>
      <w:r>
        <w:t>G</w:t>
      </w:r>
      <w:r w:rsidRPr="00137DB2">
        <w:t>lobal food crises cause</w:t>
      </w:r>
      <w:r>
        <w:t xml:space="preserve"> nuclear conflict and major power draw in</w:t>
      </w:r>
      <w:r w:rsidRPr="00137DB2">
        <w:t xml:space="preserve"> </w:t>
      </w:r>
    </w:p>
    <w:p w14:paraId="36ED7135" w14:textId="77777777" w:rsidR="00DD606C" w:rsidRDefault="00DD606C" w:rsidP="00DD606C">
      <w:pPr>
        <w:rPr>
          <w:sz w:val="16"/>
          <w:szCs w:val="16"/>
        </w:rPr>
      </w:pPr>
      <w:r w:rsidRPr="00137DB2">
        <w:rPr>
          <w:rStyle w:val="StyleStyleBold12pt"/>
        </w:rPr>
        <w:t xml:space="preserve">Brown </w:t>
      </w:r>
      <w:r w:rsidRPr="00137DB2">
        <w:rPr>
          <w:rStyle w:val="StyleStyleBold12pt"/>
          <w:szCs w:val="24"/>
        </w:rPr>
        <w:t>11</w:t>
      </w:r>
      <w:r w:rsidRPr="00137DB2">
        <w:rPr>
          <w:rStyle w:val="StyleStyleBold12pt"/>
          <w:sz w:val="16"/>
          <w:szCs w:val="16"/>
        </w:rPr>
        <w:t xml:space="preserve"> </w:t>
      </w:r>
      <w:r w:rsidRPr="00137DB2">
        <w:rPr>
          <w:sz w:val="16"/>
          <w:szCs w:val="16"/>
        </w:rPr>
        <w:t xml:space="preserve">(Lester R. Brown is the recipient of 26 honorary degrees and a MacArthur Fellowship, the Library of Congress requested Brown’s personal papers noting that his writings “have already strongly affected thinking about problems of world population and resources,” while president Bill Clinton has suggested that "we should all heed his </w:t>
      </w:r>
      <w:proofErr w:type="spellStart"/>
      <w:r w:rsidRPr="00137DB2">
        <w:rPr>
          <w:sz w:val="16"/>
          <w:szCs w:val="16"/>
        </w:rPr>
        <w:t>advice."In</w:t>
      </w:r>
      <w:proofErr w:type="spellEnd"/>
      <w:r w:rsidRPr="00137DB2">
        <w:rPr>
          <w:sz w:val="16"/>
          <w:szCs w:val="16"/>
        </w:rPr>
        <w:t xml:space="preserve"> 2003 he was one of the signers of the Humanist Manifesto. Brown helped pioneer the concept of sustainable </w:t>
      </w:r>
      <w:proofErr w:type="spellStart"/>
      <w:proofErr w:type="gramStart"/>
      <w:r w:rsidRPr="00137DB2">
        <w:rPr>
          <w:sz w:val="16"/>
          <w:szCs w:val="16"/>
        </w:rPr>
        <w:t>development.Since</w:t>
      </w:r>
      <w:proofErr w:type="spellEnd"/>
      <w:proofErr w:type="gramEnd"/>
      <w:r w:rsidRPr="00137DB2">
        <w:rPr>
          <w:sz w:val="16"/>
          <w:szCs w:val="16"/>
        </w:rPr>
        <w:t xml:space="preserve"> then, he has been the recipient of many prizes and awards, including, the 1987 United Nations Environment Prize., “The New Geopolitics of Food,” June 2011, </w:t>
      </w:r>
      <w:hyperlink r:id="rId14" w:history="1">
        <w:r w:rsidRPr="00663D25">
          <w:rPr>
            <w:rStyle w:val="Hyperlink"/>
            <w:sz w:val="16"/>
            <w:szCs w:val="16"/>
          </w:rPr>
          <w:t>http://www.foreignpolicy.com/articles/2011/04/25/the_new_geopolitics_of_food?page=0,2</w:t>
        </w:r>
      </w:hyperlink>
      <w:r w:rsidRPr="00137DB2">
        <w:rPr>
          <w:sz w:val="16"/>
          <w:szCs w:val="16"/>
        </w:rPr>
        <w:t>,)</w:t>
      </w:r>
    </w:p>
    <w:p w14:paraId="4E1CCA88" w14:textId="77777777" w:rsidR="00DD606C" w:rsidRPr="00DD606C" w:rsidRDefault="00DD606C" w:rsidP="00DD606C">
      <w:pPr>
        <w:rPr>
          <w:rStyle w:val="StyleBoldUnderline"/>
        </w:rPr>
      </w:pPr>
      <w:r w:rsidRPr="00DD606C">
        <w:rPr>
          <w:sz w:val="16"/>
        </w:rPr>
        <w:t xml:space="preserve"> </w:t>
      </w:r>
      <w:r w:rsidRPr="00DD606C">
        <w:rPr>
          <w:rStyle w:val="StyleBoldUnderline"/>
        </w:rPr>
        <w:t>IN THIS ERA OF TIGHTENING world food supplies, the ability to grow food is fast becoming a new form of geopolitical leverage, and countries are scrambling to secure their own parochial interests at the expense of the common good.</w:t>
      </w:r>
      <w:r w:rsidRPr="00DD606C">
        <w:rPr>
          <w:sz w:val="16"/>
        </w:rPr>
        <w:t xml:space="preserve"> The first signs of trouble came in 2007, when farmers began having difficulty keeping up with the growth in global demand for grain. Grain and soybean prices started to climb, tripling by mid-2008. In response, </w:t>
      </w:r>
      <w:r w:rsidRPr="00DD606C">
        <w:rPr>
          <w:rStyle w:val="StyleBoldUnderline"/>
        </w:rPr>
        <w:t>many exporting countries tried to control the rise of domestic food prices by restricting exports. Among them were Russia and Argentina, two leading wheat exporters. Vietnam, the No. 2 rice exporter, banned exports entirely for several months in early 2008. So did several other smaller exporters of grain. With exporting countries restricting exports in 2007 and 2008, importing countries panicked.</w:t>
      </w:r>
      <w:r w:rsidRPr="00DD606C">
        <w:rPr>
          <w:sz w:val="16"/>
        </w:rPr>
        <w:t xml:space="preserve"> No longer able to rely on the market to supply the grain they needed, several countries took the novel step of trying to negotiate long-term grain-supply agreements with exporting countries. The Philippines, for instance, negotiated a three-year agreement with Vietnam for 1.5 million tons of rice per year. A delegation of Yemenis traveled to Australia with a similar goal in mind, but had no luck. In a seller's market, exporters were reluctant to make long-term commitments. </w:t>
      </w:r>
      <w:r w:rsidRPr="00DD606C">
        <w:rPr>
          <w:rStyle w:val="StyleBoldUnderline"/>
        </w:rPr>
        <w:t xml:space="preserve">Fearing they might not be able to buy needed grain from the market, some of the more affluent countries, led by Saudi Arabia, South Korea, and China, took the unusual step in 2008 of buying or leasing land in other countries on which to grow grain for </w:t>
      </w:r>
      <w:proofErr w:type="gramStart"/>
      <w:r w:rsidRPr="00DD606C">
        <w:rPr>
          <w:rStyle w:val="StyleBoldUnderline"/>
        </w:rPr>
        <w:t>themselves</w:t>
      </w:r>
      <w:proofErr w:type="gramEnd"/>
      <w:r w:rsidRPr="00DD606C">
        <w:rPr>
          <w:rStyle w:val="StyleBoldUnderline"/>
        </w:rPr>
        <w:t>.</w:t>
      </w:r>
      <w:r w:rsidRPr="00DD606C">
        <w:rPr>
          <w:sz w:val="16"/>
        </w:rPr>
        <w:t xml:space="preserve"> Most of these land acquisitions are in Africa, where some governments lease cropland for less than $1 per acre per year. Among the principal destinations were Ethiopia and Sudan, countries where millions of people are being sustained with food from the U.N. World Food Program. That the governments of these two countries are willing to sell land to foreign interests when their own people are hungry is a sad commentary on their leadership. By the end of 2009, hundreds of land acquisition deals had been negotiated, some of them exceeding a million acres. A 2010 World Bank analysis of these "land grabs" reported that a total of nearly 140 million acres were involved -- an area that exceeds the cropland devoted to corn and wheat combined in the United States. Such acquisitions also typically involve water rights, meaning that land grabs potentially affect all downstream countries as well. Any water extracted from the upper Nile River basin to irrigate crops in Ethiopia or Sudan, for instance, will now not reach Egypt, upending the delicate water politics of the Nile by adding new countries with which Egypt must negotiate. </w:t>
      </w:r>
      <w:r w:rsidRPr="00DD606C">
        <w:rPr>
          <w:rStyle w:val="StyleBoldUnderline"/>
        </w:rPr>
        <w:t>The potential for conflict -- and not just over water -- is high. Many of the land deals have been made in secret,</w:t>
      </w:r>
      <w:r w:rsidRPr="00DD606C">
        <w:rPr>
          <w:sz w:val="16"/>
        </w:rPr>
        <w:t xml:space="preserve"> and in most cases, the land involved was already in use by villagers when it was sold or leased. Often those already farming the land were neither consulted about nor even informed of the new arrangements. And because there typically are no formal land titles in many developing-country villages, the farmers who lost their land have had little backing to bring their cases to court. Reporter John Vidal, writing in Britain's Observer, quotes </w:t>
      </w:r>
      <w:proofErr w:type="spellStart"/>
      <w:r w:rsidRPr="00DD606C">
        <w:rPr>
          <w:sz w:val="16"/>
        </w:rPr>
        <w:t>Nyikaw</w:t>
      </w:r>
      <w:proofErr w:type="spellEnd"/>
      <w:r w:rsidRPr="00DD606C">
        <w:rPr>
          <w:sz w:val="16"/>
        </w:rPr>
        <w:t xml:space="preserve"> </w:t>
      </w:r>
      <w:proofErr w:type="spellStart"/>
      <w:r w:rsidRPr="00DD606C">
        <w:rPr>
          <w:sz w:val="16"/>
        </w:rPr>
        <w:t>Ochalla</w:t>
      </w:r>
      <w:proofErr w:type="spellEnd"/>
      <w:r w:rsidRPr="00DD606C">
        <w:rPr>
          <w:sz w:val="16"/>
        </w:rPr>
        <w:t xml:space="preserve"> from Ethiopia's </w:t>
      </w:r>
      <w:proofErr w:type="spellStart"/>
      <w:r w:rsidRPr="00DD606C">
        <w:rPr>
          <w:sz w:val="16"/>
        </w:rPr>
        <w:t>Gambella</w:t>
      </w:r>
      <w:proofErr w:type="spellEnd"/>
      <w:r w:rsidRPr="00DD606C">
        <w:rPr>
          <w:sz w:val="16"/>
        </w:rPr>
        <w:t xml:space="preserve"> region: "The foreign companies are arriving in large numbers, depriving people of land they have used for centuries. There is no consultation with the indigenous population. The deals are done secretly. The only thing the local people see is people coming with lots of tractors to invade their lands." Local hostility toward such land grabs is the rule, not the exception. In 2007, as food prices were starting to </w:t>
      </w:r>
      <w:proofErr w:type="gramStart"/>
      <w:r w:rsidRPr="00DD606C">
        <w:rPr>
          <w:sz w:val="16"/>
        </w:rPr>
        <w:t>rise</w:t>
      </w:r>
      <w:proofErr w:type="gramEnd"/>
      <w:r w:rsidRPr="00DD606C">
        <w:rPr>
          <w:sz w:val="16"/>
        </w:rPr>
        <w:t xml:space="preserve">, China signed an agreement with the Philippines to lease 2.5 million acres of land slated for food crops that would be shipped home. Once word leaked, the public outcry -- much of it from Filipino farmers -- forced Manila to suspend the agreement. A similar uproar rocked Madagascar, where a South Korean firm, Daewoo Logistics, had pursued rights to more than 3 million acres of land. </w:t>
      </w:r>
      <w:r w:rsidRPr="00DD606C">
        <w:rPr>
          <w:rStyle w:val="Emphasis"/>
        </w:rPr>
        <w:t xml:space="preserve">Word of the deal helped stoke a political furor that toppled the government </w:t>
      </w:r>
      <w:r w:rsidRPr="00DD606C">
        <w:rPr>
          <w:rStyle w:val="StyleBoldUnderline"/>
        </w:rPr>
        <w:t xml:space="preserve">and forced cancellation of the agreement. Indeed, few things are more likely to fuel insurgencies than taking land from people. </w:t>
      </w:r>
      <w:r w:rsidRPr="00DD606C">
        <w:rPr>
          <w:sz w:val="16"/>
        </w:rPr>
        <w:t xml:space="preserve">Agricultural equipment is easily sabotaged. If ripe fields of grain are torched, they burn quickly. Not only are these deals risky, </w:t>
      </w:r>
      <w:proofErr w:type="gramStart"/>
      <w:r w:rsidRPr="00DD606C">
        <w:rPr>
          <w:sz w:val="16"/>
        </w:rPr>
        <w:t>but</w:t>
      </w:r>
      <w:proofErr w:type="gramEnd"/>
      <w:r w:rsidRPr="00DD606C">
        <w:rPr>
          <w:sz w:val="16"/>
        </w:rPr>
        <w:t xml:space="preserve"> foreign investors producing food in a country full of hungry people face another political question of how to get the grain out. Will villagers permit trucks laden with grain headed for port cities to proceed when they themselves may be on the verge of starvation? The potential for political instability in countries where villagers have lost their land and their livelihoods is high. </w:t>
      </w:r>
      <w:r w:rsidRPr="00DD606C">
        <w:rPr>
          <w:rStyle w:val="StyleBoldUnderline"/>
        </w:rPr>
        <w:t xml:space="preserve">Conflicts could easily develop between investor and host countries.  </w:t>
      </w:r>
    </w:p>
    <w:p w14:paraId="419299CC" w14:textId="77777777" w:rsidR="00DD606C" w:rsidRDefault="00DD606C" w:rsidP="00DD606C">
      <w:pPr>
        <w:rPr>
          <w:rStyle w:val="StyleBoldUnderline"/>
        </w:rPr>
      </w:pPr>
    </w:p>
    <w:p w14:paraId="30231182" w14:textId="77777777" w:rsidR="00DD606C" w:rsidRDefault="00DD606C" w:rsidP="00DD606C">
      <w:pPr>
        <w:pStyle w:val="Heading2"/>
      </w:pPr>
      <w:r>
        <w:t>Impact – Pharmaceuticals</w:t>
      </w:r>
    </w:p>
    <w:p w14:paraId="4C637F5E" w14:textId="77777777" w:rsidR="00DD606C" w:rsidRDefault="00DD606C" w:rsidP="00DD606C"/>
    <w:p w14:paraId="201A1C81" w14:textId="77777777" w:rsidR="00DD606C" w:rsidRDefault="00DD606C" w:rsidP="00DD606C">
      <w:pPr>
        <w:pStyle w:val="Heading4"/>
      </w:pPr>
      <w:r>
        <w:t>Biodiversity key to pharmaceutical advancement—key to disease prevention</w:t>
      </w:r>
    </w:p>
    <w:p w14:paraId="24C45529" w14:textId="77777777" w:rsidR="00DD606C" w:rsidRDefault="00DD606C" w:rsidP="00DD606C">
      <w:pPr>
        <w:rPr>
          <w:sz w:val="16"/>
          <w:szCs w:val="16"/>
        </w:rPr>
      </w:pPr>
      <w:r w:rsidRPr="00DF6459">
        <w:rPr>
          <w:b/>
          <w:szCs w:val="24"/>
        </w:rPr>
        <w:t>Doyle 5</w:t>
      </w:r>
      <w:r w:rsidRPr="00DF6459">
        <w:rPr>
          <w:sz w:val="16"/>
          <w:szCs w:val="16"/>
        </w:rPr>
        <w:t xml:space="preserve"> (</w:t>
      </w:r>
      <w:proofErr w:type="spellStart"/>
      <w:r w:rsidRPr="00DF6459">
        <w:rPr>
          <w:sz w:val="16"/>
          <w:szCs w:val="16"/>
        </w:rPr>
        <w:t>Alister</w:t>
      </w:r>
      <w:proofErr w:type="spellEnd"/>
      <w:r w:rsidRPr="00DF6459">
        <w:rPr>
          <w:sz w:val="16"/>
          <w:szCs w:val="16"/>
        </w:rPr>
        <w:t xml:space="preserve"> Doyle, Writer for Reuters, </w:t>
      </w:r>
      <w:r w:rsidRPr="00DF6459">
        <w:rPr>
          <w:i/>
          <w:sz w:val="16"/>
          <w:szCs w:val="16"/>
        </w:rPr>
        <w:t xml:space="preserve">Biodiversity May Help Slow Disease Spread: Experts, </w:t>
      </w:r>
      <w:r w:rsidRPr="00DF6459">
        <w:rPr>
          <w:sz w:val="16"/>
          <w:szCs w:val="16"/>
        </w:rPr>
        <w:t xml:space="preserve">10/26, </w:t>
      </w:r>
      <w:hyperlink r:id="rId15" w:history="1">
        <w:r w:rsidRPr="00086CBA">
          <w:rPr>
            <w:rStyle w:val="Hyperlink"/>
            <w:sz w:val="16"/>
            <w:szCs w:val="16"/>
          </w:rPr>
          <w:t>http://www.commondreams.org/headlines05/1026-02.htm</w:t>
        </w:r>
      </w:hyperlink>
      <w:r w:rsidRPr="00086CBA">
        <w:rPr>
          <w:sz w:val="16"/>
          <w:szCs w:val="16"/>
        </w:rPr>
        <w:t xml:space="preserve">) </w:t>
      </w:r>
    </w:p>
    <w:p w14:paraId="1B03C6A3" w14:textId="77777777" w:rsidR="00DD606C" w:rsidRDefault="00DD606C" w:rsidP="00DD606C">
      <w:pPr>
        <w:rPr>
          <w:sz w:val="16"/>
          <w:szCs w:val="16"/>
        </w:rPr>
      </w:pPr>
      <w:r w:rsidRPr="00086CBA">
        <w:rPr>
          <w:rStyle w:val="StyleBoldUnderline"/>
        </w:rPr>
        <w:t>Better protection for the diversity of the planet's creatures and plants could help shield humans from diseases like AIDS, Ebola or bird flu and save billions of dollars in health care costs</w:t>
      </w:r>
      <w:r w:rsidRPr="00086CBA">
        <w:rPr>
          <w:sz w:val="16"/>
          <w:szCs w:val="16"/>
        </w:rPr>
        <w:t>, researchers said on Tuesday</w:t>
      </w:r>
      <w:proofErr w:type="gramStart"/>
      <w:r w:rsidRPr="00086CBA">
        <w:rPr>
          <w:sz w:val="16"/>
          <w:szCs w:val="16"/>
        </w:rPr>
        <w:t>.</w:t>
      </w:r>
      <w:r w:rsidRPr="00086CBA">
        <w:rPr>
          <w:sz w:val="12"/>
          <w:szCs w:val="16"/>
        </w:rPr>
        <w:t>¶</w:t>
      </w:r>
      <w:proofErr w:type="gramEnd"/>
      <w:r w:rsidRPr="00086CBA">
        <w:rPr>
          <w:sz w:val="16"/>
          <w:szCs w:val="16"/>
        </w:rPr>
        <w:t xml:space="preserve"> They said human disruptions to biodiversity -- from roads through the Amazon jungle to deforestation in remote parts of Africa -- had made people more exposed to new diseases that originate in wildlife.</w:t>
      </w:r>
      <w:r w:rsidRPr="00086CBA">
        <w:rPr>
          <w:sz w:val="16"/>
        </w:rPr>
        <w:t xml:space="preserve"> </w:t>
      </w:r>
      <w:r w:rsidRPr="00086CBA">
        <w:rPr>
          <w:rStyle w:val="StyleBoldUnderline"/>
        </w:rPr>
        <w:t>"Biodiversity not only stores the promise of new medical treatments and cures, it buffers humans from organisms and agents that cause disease,"</w:t>
      </w:r>
      <w:r w:rsidRPr="00086CBA">
        <w:rPr>
          <w:sz w:val="16"/>
        </w:rPr>
        <w:t xml:space="preserve"> </w:t>
      </w:r>
      <w:r w:rsidRPr="00086CBA">
        <w:rPr>
          <w:sz w:val="16"/>
          <w:szCs w:val="16"/>
        </w:rPr>
        <w:t xml:space="preserve">scientists from the </w:t>
      </w:r>
      <w:proofErr w:type="spellStart"/>
      <w:r w:rsidRPr="00086CBA">
        <w:rPr>
          <w:sz w:val="16"/>
          <w:szCs w:val="16"/>
        </w:rPr>
        <w:t>Diversitas</w:t>
      </w:r>
      <w:proofErr w:type="spellEnd"/>
      <w:r w:rsidRPr="00086CBA">
        <w:rPr>
          <w:sz w:val="16"/>
          <w:szCs w:val="16"/>
        </w:rPr>
        <w:t xml:space="preserve"> international group said in a statement</w:t>
      </w:r>
      <w:proofErr w:type="gramStart"/>
      <w:r w:rsidRPr="00086CBA">
        <w:rPr>
          <w:sz w:val="16"/>
          <w:szCs w:val="16"/>
        </w:rPr>
        <w:t>.</w:t>
      </w:r>
      <w:r w:rsidRPr="00086CBA">
        <w:rPr>
          <w:sz w:val="12"/>
          <w:szCs w:val="16"/>
        </w:rPr>
        <w:t>¶</w:t>
      </w:r>
      <w:proofErr w:type="gramEnd"/>
      <w:r w:rsidRPr="00086CBA">
        <w:rPr>
          <w:sz w:val="16"/>
        </w:rPr>
        <w:t xml:space="preserve"> </w:t>
      </w:r>
      <w:r w:rsidRPr="00086CBA">
        <w:rPr>
          <w:rStyle w:val="StyleBoldUnderline"/>
        </w:rPr>
        <w:t>"Preventing emerging diseases through biodiversity conservation is far more cost effective than developing vaccines to combat them later,"</w:t>
      </w:r>
      <w:r w:rsidRPr="00086CBA">
        <w:rPr>
          <w:sz w:val="16"/>
        </w:rPr>
        <w:t xml:space="preserve"> </w:t>
      </w:r>
      <w:r w:rsidRPr="00086CBA">
        <w:rPr>
          <w:sz w:val="16"/>
          <w:szCs w:val="16"/>
        </w:rPr>
        <w:t>it said ahead of a November 9-10 conference of 700 biodiversity experts in Oaxaca, Mexico.</w:t>
      </w:r>
      <w:r w:rsidRPr="00086CBA">
        <w:rPr>
          <w:sz w:val="12"/>
          <w:szCs w:val="16"/>
        </w:rPr>
        <w:t>¶</w:t>
      </w:r>
      <w:r w:rsidRPr="00086CBA">
        <w:rPr>
          <w:sz w:val="16"/>
          <w:szCs w:val="16"/>
        </w:rPr>
        <w:t xml:space="preserve"> Peter </w:t>
      </w:r>
      <w:proofErr w:type="spellStart"/>
      <w:r w:rsidRPr="00086CBA">
        <w:rPr>
          <w:sz w:val="16"/>
          <w:szCs w:val="16"/>
        </w:rPr>
        <w:t>Daszak</w:t>
      </w:r>
      <w:proofErr w:type="spellEnd"/>
      <w:r w:rsidRPr="00086CBA">
        <w:rPr>
          <w:sz w:val="16"/>
          <w:szCs w:val="16"/>
        </w:rPr>
        <w:t>, a scientist who helped find links between Asian bats and the SARS virus, said the 2003 outbreak of the flu-like disease cost about $50 billion, largely because it cut travel and trade from Asia. About 800 people died</w:t>
      </w:r>
      <w:proofErr w:type="gramStart"/>
      <w:r w:rsidRPr="00086CBA">
        <w:rPr>
          <w:sz w:val="16"/>
          <w:szCs w:val="16"/>
        </w:rPr>
        <w:t>.</w:t>
      </w:r>
      <w:r w:rsidRPr="00086CBA">
        <w:rPr>
          <w:sz w:val="12"/>
          <w:szCs w:val="16"/>
        </w:rPr>
        <w:t>¶</w:t>
      </w:r>
      <w:proofErr w:type="gramEnd"/>
      <w:r w:rsidRPr="00086CBA">
        <w:rPr>
          <w:sz w:val="16"/>
          <w:szCs w:val="16"/>
        </w:rPr>
        <w:t xml:space="preserve"> And AIDS, widely believed to have originated in chimpanzees, killed an estimated 3.1 million people in 2004 and the United Nations estimates that $15 billion will be needed for prevention, treatment and care in 2006 alone.</w:t>
      </w:r>
      <w:r w:rsidRPr="00086CBA">
        <w:rPr>
          <w:sz w:val="12"/>
          <w:szCs w:val="16"/>
        </w:rPr>
        <w:t>¶</w:t>
      </w:r>
      <w:r w:rsidRPr="00086CBA">
        <w:rPr>
          <w:sz w:val="16"/>
          <w:szCs w:val="16"/>
        </w:rPr>
        <w:t xml:space="preserve"> "Emerging diseases are causing a crisis of public health," </w:t>
      </w:r>
      <w:proofErr w:type="spellStart"/>
      <w:r w:rsidRPr="00086CBA">
        <w:rPr>
          <w:sz w:val="16"/>
          <w:szCs w:val="16"/>
        </w:rPr>
        <w:t>Daszak</w:t>
      </w:r>
      <w:proofErr w:type="spellEnd"/>
      <w:r w:rsidRPr="00086CBA">
        <w:rPr>
          <w:sz w:val="16"/>
          <w:szCs w:val="16"/>
        </w:rPr>
        <w:t>, executive director of the consortium for conservation medicine at the Wildlife Trust, New York, told Reuters.</w:t>
      </w:r>
      <w:r w:rsidRPr="00086CBA">
        <w:rPr>
          <w:sz w:val="12"/>
          <w:szCs w:val="16"/>
        </w:rPr>
        <w:t>¶</w:t>
      </w:r>
      <w:r w:rsidRPr="00086CBA">
        <w:rPr>
          <w:sz w:val="16"/>
          <w:szCs w:val="16"/>
        </w:rPr>
        <w:t xml:space="preserve"> WILDLIFE TO PEOPLE</w:t>
      </w:r>
      <w:r w:rsidRPr="00086CBA">
        <w:rPr>
          <w:sz w:val="12"/>
          <w:szCs w:val="16"/>
        </w:rPr>
        <w:t>¶</w:t>
      </w:r>
      <w:r w:rsidRPr="00086CBA">
        <w:rPr>
          <w:sz w:val="16"/>
          <w:szCs w:val="16"/>
        </w:rPr>
        <w:t xml:space="preserve"> </w:t>
      </w:r>
      <w:proofErr w:type="spellStart"/>
      <w:r w:rsidRPr="00086CBA">
        <w:rPr>
          <w:sz w:val="16"/>
          <w:szCs w:val="16"/>
        </w:rPr>
        <w:t>Diversitas</w:t>
      </w:r>
      <w:proofErr w:type="spellEnd"/>
      <w:r w:rsidRPr="00086CBA">
        <w:rPr>
          <w:sz w:val="16"/>
          <w:szCs w:val="16"/>
        </w:rPr>
        <w:t xml:space="preserve"> experts urged governments to work out policies to protect biodiversity, including tougher regulations on trade, agriculture and travel to reduce chances that diseases like avian flu can jump from wildlife to people.</w:t>
      </w:r>
      <w:r w:rsidRPr="00086CBA">
        <w:rPr>
          <w:sz w:val="12"/>
          <w:szCs w:val="16"/>
        </w:rPr>
        <w:t>¶</w:t>
      </w:r>
      <w:r w:rsidRPr="00086CBA">
        <w:rPr>
          <w:sz w:val="16"/>
          <w:szCs w:val="16"/>
        </w:rPr>
        <w:t xml:space="preserve"> "We're not saying that we should lock up nature and throw away the key," said Charles </w:t>
      </w:r>
      <w:proofErr w:type="spellStart"/>
      <w:r w:rsidRPr="00086CBA">
        <w:rPr>
          <w:sz w:val="16"/>
          <w:szCs w:val="16"/>
        </w:rPr>
        <w:t>Perrings</w:t>
      </w:r>
      <w:proofErr w:type="spellEnd"/>
      <w:r w:rsidRPr="00086CBA">
        <w:rPr>
          <w:sz w:val="16"/>
          <w:szCs w:val="16"/>
        </w:rPr>
        <w:t>, a biodiversity expert at Arizona State University. But he said</w:t>
      </w:r>
      <w:r w:rsidRPr="00086CBA">
        <w:rPr>
          <w:sz w:val="16"/>
        </w:rPr>
        <w:t xml:space="preserve"> </w:t>
      </w:r>
      <w:r w:rsidRPr="00086CBA">
        <w:rPr>
          <w:rStyle w:val="StyleBoldUnderline"/>
        </w:rPr>
        <w:t>humans should be more careful about disrupting areas of rich biodiversity</w:t>
      </w:r>
      <w:proofErr w:type="gramStart"/>
      <w:r w:rsidRPr="00086CBA">
        <w:rPr>
          <w:rStyle w:val="StyleBoldUnderline"/>
        </w:rPr>
        <w:t>.</w:t>
      </w:r>
      <w:r w:rsidRPr="00086CBA">
        <w:rPr>
          <w:rStyle w:val="StyleBoldUnderline"/>
          <w:sz w:val="12"/>
        </w:rPr>
        <w:t>¶</w:t>
      </w:r>
      <w:proofErr w:type="gramEnd"/>
      <w:r w:rsidRPr="00086CBA">
        <w:rPr>
          <w:rStyle w:val="StyleBoldUnderline"/>
        </w:rPr>
        <w:t xml:space="preserve"> </w:t>
      </w:r>
      <w:r w:rsidRPr="00086CBA">
        <w:rPr>
          <w:sz w:val="16"/>
          <w:szCs w:val="16"/>
        </w:rPr>
        <w:t>He said diseases had spread from wildlife to humans throughout history but the risks were rising because of the impact of growing human populations on habitats.</w:t>
      </w:r>
      <w:r w:rsidRPr="00086CBA">
        <w:rPr>
          <w:sz w:val="12"/>
          <w:szCs w:val="16"/>
        </w:rPr>
        <w:t>¶</w:t>
      </w:r>
      <w:r w:rsidRPr="00086CBA">
        <w:rPr>
          <w:sz w:val="16"/>
          <w:szCs w:val="16"/>
        </w:rPr>
        <w:t xml:space="preserve"> The experts said the preservation of a wider range of species could also ease the impact of disease.</w:t>
      </w:r>
      <w:r w:rsidRPr="00086CBA">
        <w:rPr>
          <w:sz w:val="12"/>
          <w:szCs w:val="16"/>
        </w:rPr>
        <w:t>¶</w:t>
      </w:r>
      <w:r w:rsidRPr="00086CBA">
        <w:rPr>
          <w:sz w:val="16"/>
          <w:szCs w:val="16"/>
        </w:rPr>
        <w:t xml:space="preserve"> A factor helping the spread of Lyme disease in the eastern United States, for instance, was the absence of former predators like wolves or wild cats that once kept down numbers of white-footed mice -- a reservoir of the infection.</w:t>
      </w:r>
      <w:r w:rsidRPr="00086CBA">
        <w:rPr>
          <w:sz w:val="12"/>
          <w:szCs w:val="16"/>
        </w:rPr>
        <w:t>¶</w:t>
      </w:r>
      <w:r w:rsidRPr="00086CBA">
        <w:rPr>
          <w:sz w:val="16"/>
          <w:szCs w:val="16"/>
        </w:rPr>
        <w:t xml:space="preserve"> Lyme disease was also less of a problem for humans in U.S. states where the ticks that transmit the disease had more potential targets, like lizards or small mammals.</w:t>
      </w:r>
      <w:r w:rsidRPr="00086CBA">
        <w:rPr>
          <w:sz w:val="12"/>
          <w:szCs w:val="16"/>
        </w:rPr>
        <w:t>¶</w:t>
      </w:r>
      <w:r w:rsidRPr="00086CBA">
        <w:rPr>
          <w:sz w:val="16"/>
          <w:szCs w:val="16"/>
        </w:rPr>
        <w:t xml:space="preserve"> "The value of services provided by nature and its diversity is under-appreciated until they stop," said Anne </w:t>
      </w:r>
      <w:proofErr w:type="spellStart"/>
      <w:r w:rsidRPr="00086CBA">
        <w:rPr>
          <w:sz w:val="16"/>
          <w:szCs w:val="16"/>
        </w:rPr>
        <w:t>Larigauderie</w:t>
      </w:r>
      <w:proofErr w:type="spellEnd"/>
      <w:r w:rsidRPr="00086CBA">
        <w:rPr>
          <w:sz w:val="16"/>
          <w:szCs w:val="16"/>
        </w:rPr>
        <w:t xml:space="preserve">, executive director of Paris-based </w:t>
      </w:r>
      <w:proofErr w:type="spellStart"/>
      <w:r w:rsidRPr="00086CBA">
        <w:rPr>
          <w:sz w:val="16"/>
          <w:szCs w:val="16"/>
        </w:rPr>
        <w:t>Diversitas</w:t>
      </w:r>
      <w:proofErr w:type="spellEnd"/>
      <w:r w:rsidRPr="00086CBA">
        <w:rPr>
          <w:sz w:val="16"/>
          <w:szCs w:val="16"/>
        </w:rPr>
        <w:t>, a non-government organization. She said China had to employ people in some regions to pollinate apple orchards because the over-use of pesticides had killed off bees. "It maybe takes 10 people to do the work of two beehives," she told Reuters</w:t>
      </w:r>
      <w:proofErr w:type="gramStart"/>
      <w:r w:rsidRPr="00086CBA">
        <w:rPr>
          <w:sz w:val="16"/>
          <w:szCs w:val="16"/>
        </w:rPr>
        <w:t>.</w:t>
      </w:r>
      <w:r w:rsidRPr="00086CBA">
        <w:rPr>
          <w:sz w:val="12"/>
          <w:szCs w:val="16"/>
        </w:rPr>
        <w:t>¶</w:t>
      </w:r>
      <w:proofErr w:type="gramEnd"/>
      <w:r w:rsidRPr="00086CBA">
        <w:rPr>
          <w:sz w:val="16"/>
          <w:szCs w:val="16"/>
        </w:rPr>
        <w:t xml:space="preserve"> And the Australian gastric brooding frog had once been seen as key for anti-ulcer drugs because it bizarrely incubated its young in its stomach after shutting off digestive acids. It has since become extinct, taking its secrets with it</w:t>
      </w:r>
      <w:r>
        <w:rPr>
          <w:sz w:val="16"/>
          <w:szCs w:val="16"/>
        </w:rPr>
        <w:t>.</w:t>
      </w:r>
    </w:p>
    <w:p w14:paraId="7AE80C4A" w14:textId="77777777" w:rsidR="00DD606C" w:rsidRDefault="00DD606C" w:rsidP="00DD606C"/>
    <w:p w14:paraId="332C721D" w14:textId="77777777" w:rsidR="00DD606C" w:rsidRDefault="00DD606C" w:rsidP="00DD606C"/>
    <w:p w14:paraId="4B22867F" w14:textId="77777777" w:rsidR="00DD606C" w:rsidRDefault="00DD606C" w:rsidP="00DD606C">
      <w:pPr>
        <w:pStyle w:val="Heading4"/>
      </w:pPr>
      <w:r w:rsidRPr="00743E9B">
        <w:t xml:space="preserve">Disease Causes </w:t>
      </w:r>
      <w:r>
        <w:t>Extinction</w:t>
      </w:r>
    </w:p>
    <w:p w14:paraId="068E8650" w14:textId="77777777" w:rsidR="00DD606C" w:rsidRDefault="00DD606C" w:rsidP="00DD606C">
      <w:pPr>
        <w:rPr>
          <w:sz w:val="16"/>
          <w:szCs w:val="16"/>
        </w:rPr>
      </w:pPr>
      <w:r>
        <w:rPr>
          <w:rStyle w:val="StyleStyleBold12pt"/>
        </w:rPr>
        <w:t xml:space="preserve">DUJS </w:t>
      </w:r>
      <w:r w:rsidRPr="00743E9B">
        <w:rPr>
          <w:rStyle w:val="StyleStyleBold12pt"/>
        </w:rPr>
        <w:t>9</w:t>
      </w:r>
      <w:r>
        <w:t xml:space="preserve"> </w:t>
      </w:r>
      <w:r w:rsidRPr="003C423D">
        <w:rPr>
          <w:sz w:val="16"/>
          <w:szCs w:val="16"/>
        </w:rPr>
        <w:t xml:space="preserve">(Dartmouth Undergraduate Journal of Science, “Human Extinction: The Uncertainty of Our Fate”, May 22, 2009, </w:t>
      </w:r>
      <w:hyperlink r:id="rId16" w:anchor=".UfQumb4o7Kp" w:history="1">
        <w:r w:rsidRPr="003C423D">
          <w:rPr>
            <w:rStyle w:val="Hyperlink"/>
            <w:sz w:val="16"/>
            <w:szCs w:val="16"/>
          </w:rPr>
          <w:t>http://dujs.dartmouth.edu/spring-2009/human-extinction-the-uncertainty-of-our-fate#.UfQumb4o7Kp</w:t>
        </w:r>
      </w:hyperlink>
      <w:r w:rsidRPr="003C423D">
        <w:rPr>
          <w:sz w:val="16"/>
          <w:szCs w:val="16"/>
        </w:rPr>
        <w:t>, MS)</w:t>
      </w:r>
      <w:r>
        <w:rPr>
          <w:sz w:val="16"/>
          <w:szCs w:val="16"/>
        </w:rPr>
        <w:t xml:space="preserve"> </w:t>
      </w:r>
    </w:p>
    <w:p w14:paraId="24C36C2D" w14:textId="77777777" w:rsidR="00DD606C" w:rsidRPr="003C423D" w:rsidRDefault="00DD606C" w:rsidP="00DD606C">
      <w:r w:rsidRPr="003C423D">
        <w:rPr>
          <w:rStyle w:val="Emphasis"/>
        </w:rPr>
        <w:t>A pandemic will kill off all humans</w:t>
      </w:r>
      <w:proofErr w:type="gramStart"/>
      <w:r w:rsidRPr="00743E9B">
        <w:rPr>
          <w:rStyle w:val="StyleBoldUnderline"/>
        </w:rPr>
        <w:t>.</w:t>
      </w:r>
      <w:r w:rsidRPr="003C423D">
        <w:rPr>
          <w:rStyle w:val="StyleBoldUnderline"/>
          <w:sz w:val="12"/>
        </w:rPr>
        <w:t>¶</w:t>
      </w:r>
      <w:proofErr w:type="gramEnd"/>
      <w:r w:rsidRPr="003C423D">
        <w:rPr>
          <w:sz w:val="16"/>
        </w:rPr>
        <w:t xml:space="preserve"> In the past, </w:t>
      </w:r>
      <w:r w:rsidRPr="00743E9B">
        <w:rPr>
          <w:rStyle w:val="StyleBoldUnderline"/>
        </w:rPr>
        <w:t>humans have indeed fallen victim to viruses. Perhaps the best-known case was the bubonic plague that killed up to one third of the European population</w:t>
      </w:r>
      <w:r w:rsidRPr="003C423D">
        <w:rPr>
          <w:sz w:val="16"/>
        </w:rPr>
        <w:t xml:space="preserve"> in the mid-14th century (7). </w:t>
      </w:r>
      <w:r w:rsidRPr="00743E9B">
        <w:rPr>
          <w:rStyle w:val="StyleBoldUnderline"/>
        </w:rPr>
        <w:t xml:space="preserve">While </w:t>
      </w:r>
      <w:r w:rsidRPr="003C423D">
        <w:rPr>
          <w:rStyle w:val="StyleBoldUnderline"/>
        </w:rPr>
        <w:t>vaccines have been</w:t>
      </w:r>
      <w:r w:rsidRPr="00743E9B">
        <w:rPr>
          <w:rStyle w:val="StyleBoldUnderline"/>
        </w:rPr>
        <w:t xml:space="preserve"> developed for the plague and some other infectious diseases, new viral strains are constantly emerging — a process that maintains the possibility of a pandemic-facilitated human extinction</w:t>
      </w:r>
      <w:proofErr w:type="gramStart"/>
      <w:r w:rsidRPr="00743E9B">
        <w:rPr>
          <w:rStyle w:val="StyleBoldUnderline"/>
        </w:rPr>
        <w:t>.</w:t>
      </w:r>
      <w:r w:rsidRPr="003C423D">
        <w:rPr>
          <w:rStyle w:val="StyleBoldUnderline"/>
          <w:sz w:val="12"/>
        </w:rPr>
        <w:t>¶</w:t>
      </w:r>
      <w:proofErr w:type="gramEnd"/>
      <w:r w:rsidRPr="003C423D">
        <w:rPr>
          <w:sz w:val="16"/>
        </w:rPr>
        <w:t xml:space="preserve"> Some surveyed </w:t>
      </w:r>
      <w:r w:rsidRPr="00743E9B">
        <w:rPr>
          <w:rStyle w:val="StyleBoldUnderline"/>
        </w:rPr>
        <w:t>students mentioned AIDS as a potential pandemic-causing virus</w:t>
      </w:r>
      <w:r w:rsidRPr="003C423D">
        <w:rPr>
          <w:sz w:val="16"/>
        </w:rPr>
        <w:t xml:space="preserve">. It is true that </w:t>
      </w:r>
      <w:r w:rsidRPr="00743E9B">
        <w:rPr>
          <w:rStyle w:val="StyleBoldUnderline"/>
        </w:rPr>
        <w:t>scientists have been unable thus far to find a sustainable cure for AIDS, mainly due to HIV’s rapid and constant evolution.</w:t>
      </w:r>
      <w:r w:rsidRPr="003C423D">
        <w:rPr>
          <w:sz w:val="16"/>
        </w:rPr>
        <w:t xml:space="preserve"> Specifically, two factors account for the virus’s abnormally high mutation rate: 1. HIV’s use of reverse transcriptase, which does not have a </w:t>
      </w:r>
      <w:proofErr w:type="gramStart"/>
      <w:r w:rsidRPr="003C423D">
        <w:rPr>
          <w:sz w:val="16"/>
        </w:rPr>
        <w:t>proof-reading</w:t>
      </w:r>
      <w:proofErr w:type="gramEnd"/>
      <w:r w:rsidRPr="003C423D">
        <w:rPr>
          <w:sz w:val="16"/>
        </w:rPr>
        <w:t xml:space="preserve"> mechanism, and 2. </w:t>
      </w:r>
      <w:proofErr w:type="gramStart"/>
      <w:r w:rsidRPr="003C423D">
        <w:rPr>
          <w:sz w:val="16"/>
        </w:rPr>
        <w:t>the</w:t>
      </w:r>
      <w:proofErr w:type="gramEnd"/>
      <w:r w:rsidRPr="003C423D">
        <w:rPr>
          <w:sz w:val="16"/>
        </w:rPr>
        <w:t xml:space="preserve"> lack of an error-correction mechanism in HIV DNA polymerase (8). Luckily, though, there are certain characteristics of HIV that make it a poor candidate for a large-scale global infection: HIV can lie dormant in the human body for years without manifesting itself, and AIDS itself does not kill directly, but rather through the weakening of the immune system. </w:t>
      </w:r>
      <w:r w:rsidRPr="003C423D">
        <w:rPr>
          <w:sz w:val="12"/>
        </w:rPr>
        <w:t>¶</w:t>
      </w:r>
      <w:r w:rsidRPr="003C423D">
        <w:rPr>
          <w:sz w:val="16"/>
        </w:rPr>
        <w:t xml:space="preserve"> </w:t>
      </w:r>
      <w:proofErr w:type="gramStart"/>
      <w:r w:rsidRPr="003C423D">
        <w:rPr>
          <w:sz w:val="16"/>
        </w:rPr>
        <w:t>However</w:t>
      </w:r>
      <w:proofErr w:type="gramEnd"/>
      <w:r w:rsidRPr="003C423D">
        <w:rPr>
          <w:sz w:val="16"/>
        </w:rPr>
        <w:t xml:space="preserve">, for more </w:t>
      </w:r>
      <w:r w:rsidRPr="00743E9B">
        <w:rPr>
          <w:rStyle w:val="StyleBoldUnderline"/>
        </w:rPr>
        <w:t>easily transmitted viruses such as influenza, the evolution of new strains could prove far more consequential.</w:t>
      </w:r>
      <w:r w:rsidRPr="003C423D">
        <w:rPr>
          <w:sz w:val="16"/>
        </w:rPr>
        <w:t xml:space="preserve"> </w:t>
      </w:r>
      <w:r w:rsidRPr="00743E9B">
        <w:rPr>
          <w:rStyle w:val="StyleBoldUnderline"/>
        </w:rPr>
        <w:t>The simultaneous occurrence of antigenic drift</w:t>
      </w:r>
      <w:r w:rsidRPr="003C423D">
        <w:rPr>
          <w:sz w:val="16"/>
        </w:rPr>
        <w:t xml:space="preserve"> (point mutations that lead to new strains) </w:t>
      </w:r>
      <w:r w:rsidRPr="00743E9B">
        <w:rPr>
          <w:rStyle w:val="StyleBoldUnderline"/>
        </w:rPr>
        <w:t>and antigenic shift</w:t>
      </w:r>
      <w:r w:rsidRPr="003C423D">
        <w:rPr>
          <w:sz w:val="16"/>
        </w:rPr>
        <w:t xml:space="preserve"> (the inter-species transfer of disease) </w:t>
      </w:r>
      <w:r w:rsidRPr="00743E9B">
        <w:rPr>
          <w:rStyle w:val="StyleBoldUnderline"/>
        </w:rPr>
        <w:t>in the influenza virus could produce a new version of influenza for which scientists may not immediately find a cure.</w:t>
      </w:r>
      <w:r w:rsidRPr="003C423D">
        <w:rPr>
          <w:sz w:val="16"/>
        </w:rPr>
        <w:t xml:space="preserve"> </w:t>
      </w:r>
      <w:r w:rsidRPr="00743E9B">
        <w:rPr>
          <w:rStyle w:val="StyleBoldUnderline"/>
        </w:rPr>
        <w:t>Since influenza can spread quickly, this lag time could potentially lead to a “</w:t>
      </w:r>
      <w:r w:rsidRPr="00743E9B">
        <w:rPr>
          <w:rStyle w:val="Emphasis"/>
        </w:rPr>
        <w:t>global influenza pandemic,”</w:t>
      </w:r>
      <w:r w:rsidRPr="003C423D">
        <w:rPr>
          <w:sz w:val="16"/>
        </w:rPr>
        <w:t xml:space="preserve"> according to the Centers for Disease Control and Prevention (9). </w:t>
      </w:r>
      <w:r w:rsidRPr="00743E9B">
        <w:rPr>
          <w:rStyle w:val="StyleBoldUnderline"/>
        </w:rPr>
        <w:t>The most recent scare of this variety came</w:t>
      </w:r>
      <w:r w:rsidRPr="003C423D">
        <w:rPr>
          <w:sz w:val="16"/>
        </w:rPr>
        <w:t xml:space="preserve"> in 1918 when </w:t>
      </w:r>
      <w:r w:rsidRPr="00743E9B">
        <w:rPr>
          <w:rStyle w:val="StyleBoldUnderline"/>
        </w:rPr>
        <w:t>bird flu managed to kill over 50 million people around the world</w:t>
      </w:r>
      <w:r w:rsidRPr="003C423D">
        <w:rPr>
          <w:sz w:val="16"/>
        </w:rPr>
        <w:t xml:space="preserve"> in what is sometimes referred to as the Spanish flu pandemic. Perhaps </w:t>
      </w:r>
      <w:r w:rsidRPr="00743E9B">
        <w:rPr>
          <w:rStyle w:val="StyleBoldUnderline"/>
        </w:rPr>
        <w:t>even more frightening is the fact that only 25 mutations were required to convert the original viral strain — which could only infect birds — into a human-viable strain</w:t>
      </w:r>
      <w:r w:rsidRPr="003C423D">
        <w:rPr>
          <w:sz w:val="16"/>
        </w:rPr>
        <w:t xml:space="preserve"> (10).</w:t>
      </w:r>
    </w:p>
    <w:p w14:paraId="7819CE44" w14:textId="77777777" w:rsidR="00DD606C" w:rsidRPr="00DD606C" w:rsidRDefault="00DD606C" w:rsidP="00DD606C"/>
    <w:p w14:paraId="110AF154" w14:textId="77777777" w:rsidR="00796164" w:rsidRDefault="00796164" w:rsidP="00F01825">
      <w:pPr>
        <w:pStyle w:val="Heading2"/>
      </w:pPr>
      <w:r>
        <w:t>AT Resiliency</w:t>
      </w:r>
    </w:p>
    <w:p w14:paraId="6BD8E946" w14:textId="77777777" w:rsidR="00796164" w:rsidRDefault="00796164" w:rsidP="00796164"/>
    <w:p w14:paraId="7B7A0063" w14:textId="77777777" w:rsidR="00796164" w:rsidRPr="00796164" w:rsidRDefault="00796164" w:rsidP="00796164">
      <w:pPr>
        <w:pStyle w:val="Heading4"/>
      </w:pPr>
      <w:r w:rsidRPr="00796164">
        <w:t>Resiliency is wrong specifically for the Gulf of Mexico—any shock can be the tipping point</w:t>
      </w:r>
    </w:p>
    <w:p w14:paraId="126DCDC7" w14:textId="77777777" w:rsidR="00796164" w:rsidRPr="00796164" w:rsidRDefault="00796164" w:rsidP="00796164">
      <w:r w:rsidRPr="00796164">
        <w:rPr>
          <w:rStyle w:val="StyleStyleBold12pt"/>
        </w:rPr>
        <w:t>Craig ’11</w:t>
      </w:r>
      <w:r w:rsidRPr="00796164">
        <w:t xml:space="preserve"> – Attorneys’ Title Professor of Law and Associate Dean for Environmental Programs at Florida State University</w:t>
      </w:r>
    </w:p>
    <w:p w14:paraId="197C0FDB" w14:textId="77777777" w:rsidR="00796164" w:rsidRPr="00796164" w:rsidRDefault="00796164" w:rsidP="00796164">
      <w:r w:rsidRPr="00796164">
        <w:t xml:space="preserve">(Robin </w:t>
      </w:r>
      <w:proofErr w:type="spellStart"/>
      <w:r w:rsidRPr="00796164">
        <w:t>Kundis</w:t>
      </w:r>
      <w:proofErr w:type="spellEnd"/>
      <w:r w:rsidRPr="00796164">
        <w:t>, “Legal Remedies for Deep Marine Oil Spills and Long-Term Ecological Resilience: A Match Made in Hell”, Brigham Young University Law Review, 2011, http://lawreview.byu.edu/articles/1326405133_03craig.fin.pdf)</w:t>
      </w:r>
    </w:p>
    <w:p w14:paraId="4778FFC0" w14:textId="77777777" w:rsidR="00796164" w:rsidRPr="00796164" w:rsidRDefault="00796164" w:rsidP="00796164">
      <w:pPr>
        <w:rPr>
          <w:sz w:val="16"/>
        </w:rPr>
      </w:pPr>
      <w:r w:rsidRPr="00796164">
        <w:rPr>
          <w:sz w:val="16"/>
        </w:rPr>
        <w:t xml:space="preserve">Ecological resilience and resilience theory acknowledge that ecosystems are dynamic—not, as prior theories had assumed, inherently stable systems tending toward </w:t>
      </w:r>
      <w:proofErr w:type="gramStart"/>
      <w:r w:rsidRPr="00796164">
        <w:rPr>
          <w:sz w:val="16"/>
        </w:rPr>
        <w:t>an equilibrium</w:t>
      </w:r>
      <w:proofErr w:type="gramEnd"/>
      <w:r w:rsidRPr="00796164">
        <w:rPr>
          <w:sz w:val="16"/>
        </w:rPr>
        <w:t xml:space="preserve">. 142 Resilience </w:t>
      </w:r>
      <w:proofErr w:type="gramStart"/>
      <w:r w:rsidRPr="00796164">
        <w:rPr>
          <w:sz w:val="16"/>
        </w:rPr>
        <w:t>theory</w:t>
      </w:r>
      <w:proofErr w:type="gramEnd"/>
      <w:r w:rsidRPr="00796164">
        <w:rPr>
          <w:sz w:val="16"/>
        </w:rPr>
        <w:t xml:space="preserve"> recognizes that there are at least three different ways in which ecosystems experience and respond to change and perturbation—three different aspects of “resilience.” 143 The first and most common understanding of resilience refers to an ecosystem’s ability to absorb change and persist in function and relationships. 144 This sense of resilience refers to “the rate or speed of recovery of a system following a shock.” 145 As a practical matter in the law of natural resource management, the law tends to expect that ecosystems will be resilient in this first sense—that is, the law assumes that ecosystems will generally successfully absorb any human-induced perturbations of the system. As a result, natural resources law is what I will term “first sense resilience dependence,” but that dependence reflects a truncated understanding of ecosystems’ resilience and capacity for change. Importantly, however, the second aspect of resilience theory acknowledges that </w:t>
      </w:r>
      <w:r w:rsidRPr="00796164">
        <w:rPr>
          <w:rStyle w:val="StyleBoldUnderline"/>
        </w:rPr>
        <w:t>ecosystems can exist in multiple states rather than stabilizing around a single equilibrium state; as a result, changes and disturbances can “push” ecosystems over thresholds from one ecosystem state to another.</w:t>
      </w:r>
      <w:r w:rsidRPr="00796164">
        <w:rPr>
          <w:sz w:val="16"/>
        </w:rPr>
        <w:t xml:space="preserve"> 146 </w:t>
      </w:r>
      <w:r w:rsidRPr="00796164">
        <w:rPr>
          <w:rStyle w:val="StyleBoldUnderline"/>
        </w:rPr>
        <w:t>This second sense of resilience “assumes multiple states (or ‘regimes’) and is defined as the magnitude of a disturbance that triggers a shift between alternative states.”</w:t>
      </w:r>
      <w:r w:rsidRPr="00796164">
        <w:rPr>
          <w:sz w:val="16"/>
        </w:rPr>
        <w:t xml:space="preserve"> 147 For example, the boreal forests of Canada can exist in at least two states with respect to spruce budworms: a “no outbreak” state “characterized by low numbers of budworm and young, </w:t>
      </w:r>
      <w:proofErr w:type="spellStart"/>
      <w:r w:rsidRPr="00796164">
        <w:rPr>
          <w:sz w:val="16"/>
        </w:rPr>
        <w:t>fastgrowing</w:t>
      </w:r>
      <w:proofErr w:type="spellEnd"/>
      <w:r w:rsidRPr="00796164">
        <w:rPr>
          <w:sz w:val="16"/>
        </w:rPr>
        <w:t xml:space="preserve"> trees,” and an “outbreak” state “characterized by high numbers of budworm and old, senescent trees.” 148 The shift between the two appears to relate to an increase in canopy volume, which in turn affects bird populations and the birds’ ability to control the pest. 149 Regime-shift models can also help to explain outbreaks of some human diseases. 150 However, </w:t>
      </w:r>
      <w:r w:rsidRPr="00796164">
        <w:rPr>
          <w:rStyle w:val="StyleBoldUnderline"/>
        </w:rPr>
        <w:t>natural resources law and policy generally do not acknowledge this second sense of resilience, and, as a result, it generally does not incorporate mechanisms for acknowledging, responding to, or even trying to avoid ecological regime shifts</w:t>
      </w:r>
      <w:r w:rsidRPr="00796164">
        <w:rPr>
          <w:sz w:val="16"/>
        </w:rPr>
        <w:t xml:space="preserve">. Finally, resilience theory also acknowledges “the surprising and discontinuous nature of change, such as the collapse of fish stock or the sudden outbreak of spruce budworms in forests.” 151 In other words, </w:t>
      </w:r>
      <w:r w:rsidRPr="00796164">
        <w:rPr>
          <w:rStyle w:val="StyleBoldUnderline"/>
        </w:rPr>
        <w:t xml:space="preserve">the long-time persistence of an ecosystem (or collection of multiple ecosystems) like the Gulf Of Mexico in an apparently stable, productive ecosystem state is absolutely no guarantee that humans can continue to disturb and abuse the system and expect only a gradual or linear response. </w:t>
      </w:r>
      <w:r w:rsidRPr="00796164">
        <w:rPr>
          <w:sz w:val="16"/>
        </w:rPr>
        <w:t xml:space="preserve">As was true for the second sense of resilience, natural resource law in general and </w:t>
      </w:r>
      <w:r w:rsidRPr="00796164">
        <w:rPr>
          <w:rStyle w:val="StyleBoldUnderline"/>
        </w:rPr>
        <w:t>marine resources law in particular do not deal well with the possibility of sudden and dramatic ecosystem changes.</w:t>
      </w:r>
      <w:r w:rsidRPr="00796164">
        <w:rPr>
          <w:sz w:val="16"/>
        </w:rPr>
        <w:t xml:space="preserve"> Nevertheless, </w:t>
      </w:r>
      <w:r w:rsidRPr="00796164">
        <w:rPr>
          <w:rStyle w:val="StyleBoldUnderline"/>
        </w:rPr>
        <w:t>such regime shifts have been documented for a number of marine ecosystems.</w:t>
      </w:r>
      <w:r w:rsidRPr="00796164">
        <w:rPr>
          <w:sz w:val="16"/>
        </w:rPr>
        <w:t xml:space="preserve"> For example, In Jamaica, the effects of overfishing, hurricane damage, and disease have combined to destroy most corals, whose abundance has declined from more than 50 percent in the late 1970s to less than 5 percent today. A dramatic phase shift has occurred, producing a system dominated by fleshy </w:t>
      </w:r>
      <w:proofErr w:type="spellStart"/>
      <w:r w:rsidRPr="00796164">
        <w:rPr>
          <w:sz w:val="16"/>
        </w:rPr>
        <w:t>macroalgae</w:t>
      </w:r>
      <w:proofErr w:type="spellEnd"/>
      <w:r w:rsidRPr="00796164">
        <w:rPr>
          <w:sz w:val="16"/>
        </w:rPr>
        <w:t xml:space="preserve"> (more than 90 percent cover). </w:t>
      </w:r>
      <w:r w:rsidRPr="00796164">
        <w:rPr>
          <w:rStyle w:val="StyleBoldUnderline"/>
        </w:rPr>
        <w:t>Immediate implementation of management procedures is necessary to avoid further catastrophic damage.</w:t>
      </w:r>
      <w:r w:rsidRPr="00796164">
        <w:rPr>
          <w:sz w:val="16"/>
        </w:rPr>
        <w:t xml:space="preserve"> 152 Similarly, the presence or absence of sea otters can significantly influence the structure and function of Alaskan kelp forests because the otters, when present, control sea urchin populations, allowing for more extensive coral growth. 153 In some locations, moreover, “sea urchin population changes in response to sea otter predation were rapid and extreme” and could result in “short-term changes in kelp density.” </w:t>
      </w:r>
      <w:r w:rsidRPr="00796164">
        <w:rPr>
          <w:rStyle w:val="StyleBoldUnderline"/>
        </w:rPr>
        <w:t>154 The current law, policy, and remedy regime for offshore oil drilling effectively presumes that marine ecosystems have virtually unlimited first-sense resilience with respect to oil spills—in crudest terms, that restoration will always be possible, and perhaps even through entirely natural means. 155 Our experience with the last large oil spill in U.S. waters, however, suggests otherwise.</w:t>
      </w:r>
    </w:p>
    <w:p w14:paraId="07F855A0" w14:textId="77777777" w:rsidR="00796164" w:rsidRPr="00796164" w:rsidRDefault="00796164" w:rsidP="00796164"/>
    <w:p w14:paraId="5CF98BAD" w14:textId="77777777" w:rsidR="009E56F6" w:rsidRDefault="009E56F6" w:rsidP="00F01825">
      <w:pPr>
        <w:pStyle w:val="Heading2"/>
      </w:pPr>
      <w:r>
        <w:t>AT Better Tech</w:t>
      </w:r>
    </w:p>
    <w:p w14:paraId="6C7060A9" w14:textId="77777777" w:rsidR="009E56F6" w:rsidRDefault="009E56F6" w:rsidP="009E56F6"/>
    <w:p w14:paraId="2E39140E" w14:textId="77777777" w:rsidR="009E56F6" w:rsidRPr="009E56F6" w:rsidRDefault="009E56F6" w:rsidP="009E56F6">
      <w:pPr>
        <w:pStyle w:val="Heading4"/>
      </w:pPr>
      <w:r w:rsidRPr="009E56F6">
        <w:t>Even with technological advances OCS drilling will destroy Ocean biodiversity</w:t>
      </w:r>
    </w:p>
    <w:p w14:paraId="5EC31CD9" w14:textId="77777777" w:rsidR="009E56F6" w:rsidRPr="009E56F6" w:rsidRDefault="009E56F6" w:rsidP="009E56F6">
      <w:pPr>
        <w:rPr>
          <w:sz w:val="16"/>
        </w:rPr>
      </w:pPr>
      <w:r w:rsidRPr="009E56F6">
        <w:rPr>
          <w:rStyle w:val="StyleStyleBold12pt"/>
        </w:rPr>
        <w:t>Sierra Club 5</w:t>
      </w:r>
      <w:r w:rsidRPr="009E56F6">
        <w:rPr>
          <w:sz w:val="16"/>
        </w:rPr>
        <w:t xml:space="preserve"> (4/19/05, “LIFTING THE OCS MORATORIUM WILL HAVE DAMAGING CONSEQUENCES FOR OUR </w:t>
      </w:r>
      <w:r w:rsidRPr="009E56F6">
        <w:rPr>
          <w:sz w:val="12"/>
        </w:rPr>
        <w:t>¶</w:t>
      </w:r>
      <w:r w:rsidRPr="009E56F6">
        <w:rPr>
          <w:sz w:val="16"/>
        </w:rPr>
        <w:t xml:space="preserve"> BEACHES, FOR MARINE LIFE AND THEIR HABITAT, AND FOR THE BROADER </w:t>
      </w:r>
      <w:r w:rsidRPr="009E56F6">
        <w:rPr>
          <w:sz w:val="12"/>
        </w:rPr>
        <w:t>¶</w:t>
      </w:r>
      <w:r w:rsidRPr="009E56F6">
        <w:rPr>
          <w:sz w:val="16"/>
        </w:rPr>
        <w:t xml:space="preserve"> ENVIRONMENT”, http://www.sierraclub.org/wildlands/coasts/ocs/testimony.asp)</w:t>
      </w:r>
    </w:p>
    <w:p w14:paraId="7E36A0C5" w14:textId="77777777" w:rsidR="009E56F6" w:rsidRPr="009E56F6" w:rsidRDefault="009E56F6" w:rsidP="009E56F6">
      <w:pPr>
        <w:pStyle w:val="card"/>
        <w:rPr>
          <w:rFonts w:ascii="Times New Roman" w:hAnsi="Times New Roman" w:cs="Times New Roman"/>
          <w:u w:val="single"/>
        </w:rPr>
      </w:pPr>
      <w:r w:rsidRPr="009E56F6">
        <w:rPr>
          <w:rStyle w:val="underline"/>
          <w:rFonts w:ascii="Times New Roman" w:hAnsi="Times New Roman" w:cs="Times New Roman"/>
        </w:rPr>
        <w:t>Lifting the OCS Moratorium will have Damaging consequences for our beaches, for marine life and their habitat, and for the broader environment</w:t>
      </w:r>
      <w:r w:rsidRPr="009E56F6">
        <w:rPr>
          <w:rFonts w:ascii="Times New Roman" w:hAnsi="Times New Roman" w:cs="Times New Roman"/>
          <w:b/>
          <w:sz w:val="16"/>
        </w:rPr>
        <w:t>.</w:t>
      </w:r>
      <w:r w:rsidRPr="009E56F6">
        <w:rPr>
          <w:rFonts w:ascii="Times New Roman" w:hAnsi="Times New Roman" w:cs="Times New Roman"/>
          <w:sz w:val="16"/>
        </w:rPr>
        <w:t xml:space="preserve">  Damage to Marine Life and habitat: </w:t>
      </w:r>
      <w:r w:rsidRPr="009E56F6">
        <w:rPr>
          <w:rStyle w:val="underline"/>
          <w:rFonts w:ascii="Times New Roman" w:hAnsi="Times New Roman" w:cs="Times New Roman"/>
        </w:rPr>
        <w:t>While there have been many advances in oil and gas recovery technologies in recent decades, many serious consequences still result from exploration and drilling</w:t>
      </w:r>
      <w:r w:rsidRPr="009E56F6">
        <w:rPr>
          <w:rFonts w:ascii="Times New Roman" w:hAnsi="Times New Roman" w:cs="Times New Roman"/>
          <w:sz w:val="16"/>
        </w:rPr>
        <w:t xml:space="preserve"> for either oil or gas. Seismic Surveys </w:t>
      </w:r>
      <w:proofErr w:type="gramStart"/>
      <w:r w:rsidRPr="009E56F6">
        <w:rPr>
          <w:rStyle w:val="underline"/>
          <w:rFonts w:ascii="Times New Roman" w:hAnsi="Times New Roman" w:cs="Times New Roman"/>
        </w:rPr>
        <w:t>The</w:t>
      </w:r>
      <w:proofErr w:type="gramEnd"/>
      <w:r w:rsidRPr="009E56F6">
        <w:rPr>
          <w:rStyle w:val="underline"/>
          <w:rFonts w:ascii="Times New Roman" w:hAnsi="Times New Roman" w:cs="Times New Roman"/>
        </w:rPr>
        <w:t xml:space="preserve"> first step to drilling</w:t>
      </w:r>
      <w:r w:rsidRPr="009E56F6">
        <w:rPr>
          <w:rFonts w:ascii="Times New Roman" w:hAnsi="Times New Roman" w:cs="Times New Roman"/>
          <w:u w:val="single"/>
        </w:rPr>
        <w:t xml:space="preserve"> for oil and gas involves doing an inventory of estimated resources. One technology used for this type of inventory </w:t>
      </w:r>
      <w:r w:rsidRPr="009E56F6">
        <w:rPr>
          <w:rStyle w:val="underline"/>
          <w:rFonts w:ascii="Times New Roman" w:hAnsi="Times New Roman" w:cs="Times New Roman"/>
        </w:rPr>
        <w:t>is a "seismic survey."</w:t>
      </w:r>
      <w:r w:rsidRPr="009E56F6">
        <w:rPr>
          <w:rFonts w:ascii="Times New Roman" w:hAnsi="Times New Roman" w:cs="Times New Roman"/>
          <w:u w:val="single"/>
        </w:rPr>
        <w:t xml:space="preserve"> This technology involves ships towing multiple "</w:t>
      </w:r>
      <w:proofErr w:type="spellStart"/>
      <w:r w:rsidRPr="009E56F6">
        <w:rPr>
          <w:rFonts w:ascii="Times New Roman" w:hAnsi="Times New Roman" w:cs="Times New Roman"/>
          <w:u w:val="single"/>
        </w:rPr>
        <w:t>airgun</w:t>
      </w:r>
      <w:proofErr w:type="spellEnd"/>
      <w:r w:rsidRPr="009E56F6">
        <w:rPr>
          <w:rFonts w:ascii="Times New Roman" w:hAnsi="Times New Roman" w:cs="Times New Roman"/>
          <w:u w:val="single"/>
        </w:rPr>
        <w:t xml:space="preserve">" arrays </w:t>
      </w:r>
      <w:r w:rsidRPr="009E56F6">
        <w:rPr>
          <w:rStyle w:val="underline"/>
          <w:rFonts w:ascii="Times New Roman" w:hAnsi="Times New Roman" w:cs="Times New Roman"/>
        </w:rPr>
        <w:t>with tens of thousands of high-decibel explosive impulses</w:t>
      </w:r>
      <w:r w:rsidRPr="009E56F6">
        <w:rPr>
          <w:rFonts w:ascii="Times New Roman" w:hAnsi="Times New Roman" w:cs="Times New Roman"/>
          <w:u w:val="single"/>
        </w:rPr>
        <w:t xml:space="preserve"> to gather geologic profiles of seabed rock structures. T</w:t>
      </w:r>
      <w:r w:rsidRPr="009E56F6">
        <w:rPr>
          <w:rFonts w:ascii="Times New Roman" w:hAnsi="Times New Roman" w:cs="Times New Roman"/>
          <w:sz w:val="16"/>
        </w:rPr>
        <w:t xml:space="preserve">hese </w:t>
      </w:r>
      <w:proofErr w:type="spellStart"/>
      <w:r w:rsidRPr="009E56F6">
        <w:rPr>
          <w:rFonts w:ascii="Times New Roman" w:hAnsi="Times New Roman" w:cs="Times New Roman"/>
          <w:sz w:val="16"/>
        </w:rPr>
        <w:t>airgun</w:t>
      </w:r>
      <w:proofErr w:type="spellEnd"/>
      <w:r w:rsidRPr="009E56F6">
        <w:rPr>
          <w:rFonts w:ascii="Times New Roman" w:hAnsi="Times New Roman" w:cs="Times New Roman"/>
          <w:sz w:val="16"/>
        </w:rPr>
        <w:t xml:space="preserve"> arrays fire regular bursts of sound at frequencies in the range of 20 to 150 Hz, which is within the auditory range of many marine species, including whales. Marked changes in behavior in marine species in response to loud underwater noises in the ocean have been well documented. </w:t>
      </w:r>
      <w:r w:rsidRPr="009E56F6">
        <w:rPr>
          <w:rFonts w:ascii="Times New Roman" w:hAnsi="Times New Roman" w:cs="Times New Roman"/>
          <w:u w:val="single"/>
        </w:rPr>
        <w:t xml:space="preserve">Seismic survey devices and military sonars (which operate at a similar decibel level) have been implicated in numerous whale beaching and stranding incidents, including a December 2001 mass stranding of 16 whales in the Bahamas, an incident of </w:t>
      </w:r>
      <w:proofErr w:type="spellStart"/>
      <w:r w:rsidRPr="009E56F6">
        <w:rPr>
          <w:rFonts w:ascii="Times New Roman" w:hAnsi="Times New Roman" w:cs="Times New Roman"/>
          <w:u w:val="single"/>
        </w:rPr>
        <w:t>Cuviers</w:t>
      </w:r>
      <w:proofErr w:type="spellEnd"/>
      <w:r w:rsidRPr="009E56F6">
        <w:rPr>
          <w:rFonts w:ascii="Times New Roman" w:hAnsi="Times New Roman" w:cs="Times New Roman"/>
          <w:u w:val="single"/>
        </w:rPr>
        <w:t xml:space="preserve"> beaked whales being beached and stranded in the Galapagos Islands and a more recent stranding in the Canary Islands.</w:t>
      </w:r>
      <w:r w:rsidRPr="009E56F6">
        <w:rPr>
          <w:rFonts w:ascii="Times New Roman" w:hAnsi="Times New Roman" w:cs="Times New Roman"/>
          <w:sz w:val="16"/>
        </w:rPr>
        <w:t xml:space="preserve">  The auditory organs of fish are particularly vulnerable to loud sounds such as those produced by survey </w:t>
      </w:r>
      <w:proofErr w:type="spellStart"/>
      <w:r w:rsidRPr="009E56F6">
        <w:rPr>
          <w:rFonts w:ascii="Times New Roman" w:hAnsi="Times New Roman" w:cs="Times New Roman"/>
          <w:sz w:val="16"/>
        </w:rPr>
        <w:t>airguns</w:t>
      </w:r>
      <w:proofErr w:type="spellEnd"/>
      <w:r w:rsidRPr="009E56F6">
        <w:rPr>
          <w:rStyle w:val="underline"/>
          <w:rFonts w:ascii="Times New Roman" w:hAnsi="Times New Roman" w:cs="Times New Roman"/>
        </w:rPr>
        <w:t>. As fish rely on their ability to hear to find mates, locate prey, avoid predators, and communicate, damage to their ears can seriously compromise their ability to survive</w:t>
      </w:r>
      <w:r w:rsidRPr="009E56F6">
        <w:rPr>
          <w:rFonts w:ascii="Times New Roman" w:hAnsi="Times New Roman" w:cs="Times New Roman"/>
          <w:sz w:val="16"/>
        </w:rPr>
        <w:t xml:space="preserve">. </w:t>
      </w:r>
      <w:r w:rsidRPr="009E56F6">
        <w:rPr>
          <w:rFonts w:ascii="Times New Roman" w:hAnsi="Times New Roman" w:cs="Times New Roman"/>
          <w:u w:val="single"/>
        </w:rPr>
        <w:t>In addition, mortality is possible in species like salmon that have swim bladders (the flotation organ that fish use to orient themselves vertically in the water), which have been shown to rupture on exposure to intense sounds.</w:t>
      </w:r>
    </w:p>
    <w:p w14:paraId="10C2B402" w14:textId="77777777" w:rsidR="009E56F6" w:rsidRPr="009E56F6" w:rsidRDefault="00796164" w:rsidP="00796164">
      <w:pPr>
        <w:pStyle w:val="Heading1"/>
      </w:pPr>
      <w:r>
        <w:t>AFF</w:t>
      </w:r>
    </w:p>
    <w:p w14:paraId="18806FBE" w14:textId="77777777" w:rsidR="004A5BFA" w:rsidRDefault="004A5BFA" w:rsidP="00F01825">
      <w:pPr>
        <w:pStyle w:val="Heading2"/>
      </w:pPr>
      <w:r>
        <w:t>Non-Unique – Gulf of Mexico Dead Zones</w:t>
      </w:r>
    </w:p>
    <w:p w14:paraId="124B9CA6" w14:textId="77777777" w:rsidR="004A5BFA" w:rsidRDefault="004A5BFA" w:rsidP="004A5BFA"/>
    <w:p w14:paraId="79C550DC" w14:textId="77777777" w:rsidR="00036FE4" w:rsidRDefault="008D1996" w:rsidP="008D1996">
      <w:pPr>
        <w:pStyle w:val="Heading4"/>
      </w:pPr>
      <w:r>
        <w:t>Non-unique—massive gulf dead zones now</w:t>
      </w:r>
    </w:p>
    <w:p w14:paraId="21BC0FD8" w14:textId="77777777" w:rsidR="00036FE4" w:rsidRDefault="00036FE4" w:rsidP="004A5BFA">
      <w:proofErr w:type="spellStart"/>
      <w:r w:rsidRPr="00036FE4">
        <w:rPr>
          <w:rStyle w:val="StyleStyleBold12pt"/>
        </w:rPr>
        <w:t>Baldera</w:t>
      </w:r>
      <w:proofErr w:type="spellEnd"/>
      <w:r w:rsidRPr="00036FE4">
        <w:rPr>
          <w:rStyle w:val="StyleStyleBold12pt"/>
        </w:rPr>
        <w:t xml:space="preserve"> 13</w:t>
      </w:r>
      <w:r>
        <w:t xml:space="preserve"> (Alexis, </w:t>
      </w:r>
      <w:proofErr w:type="spellStart"/>
      <w:r>
        <w:t>EcoWatch</w:t>
      </w:r>
      <w:proofErr w:type="spellEnd"/>
      <w:r>
        <w:t xml:space="preserve">, 8/1/13, “Connecticut-Sized Dead Zone Found in Gulf of Mexico”, </w:t>
      </w:r>
      <w:r w:rsidRPr="00036FE4">
        <w:t>http://ecowatch.com/2013/08/01/dead-zone-found-in-gulf-of-mexico/</w:t>
      </w:r>
      <w:r>
        <w:t>, aps)</w:t>
      </w:r>
    </w:p>
    <w:p w14:paraId="46B89820" w14:textId="77777777" w:rsidR="00036FE4" w:rsidRDefault="008D1996" w:rsidP="00036FE4">
      <w:r w:rsidRPr="008D1996">
        <w:rPr>
          <w:rStyle w:val="StyleBoldUnderline"/>
        </w:rPr>
        <w:t>Imagine if all of the animals throughout the entire state of Connecticut left or died. This is what happens every year in the Gulf of Mexico. The size of the dead zone varies</w:t>
      </w:r>
      <w:r>
        <w:t xml:space="preserve">—sometimes it’s as big as New Jersey or only the size of Rhode Island, </w:t>
      </w:r>
      <w:r w:rsidRPr="008D1996">
        <w:rPr>
          <w:rStyle w:val="StyleBoldUnderline"/>
        </w:rPr>
        <w:t>but the problem always persists</w:t>
      </w:r>
      <w:r>
        <w:t xml:space="preserve">.  </w:t>
      </w:r>
      <w:r w:rsidR="00036FE4">
        <w:t>Researchers from the Louisiana Universities Marine Consortium just spent a week measuring dissolved oxygen concentrations off the coasts of Louisiana and Texas to determine how big the dead zone is this year. And they found that it is about 5,800 square miles, or roughly, the size of the state of Connecticut</w:t>
      </w:r>
      <w:proofErr w:type="gramStart"/>
      <w:r w:rsidR="00036FE4">
        <w:t>.</w:t>
      </w:r>
      <w:r w:rsidR="00036FE4" w:rsidRPr="00036FE4">
        <w:rPr>
          <w:sz w:val="12"/>
        </w:rPr>
        <w:t>¶</w:t>
      </w:r>
      <w:proofErr w:type="gramEnd"/>
      <w:r w:rsidR="00036FE4" w:rsidRPr="00036FE4">
        <w:rPr>
          <w:sz w:val="12"/>
        </w:rPr>
        <w:t xml:space="preserve"> </w:t>
      </w:r>
      <w:r w:rsidR="00036FE4" w:rsidRPr="008D1996">
        <w:rPr>
          <w:rStyle w:val="StyleBoldUnderline"/>
        </w:rPr>
        <w:t>This area is called “the dead zone” because dissolved oxygen levels are too low to support life.</w:t>
      </w:r>
      <w:r w:rsidR="00036FE4">
        <w:t xml:space="preserve"> Animals that can move out of the area, like fish and shrimp, will leave, and animals that can’t, like brittle stars and mussels, will become stressed and eventually die</w:t>
      </w:r>
      <w:proofErr w:type="gramStart"/>
      <w:r w:rsidR="00036FE4">
        <w:t>.</w:t>
      </w:r>
      <w:r w:rsidR="00036FE4" w:rsidRPr="00036FE4">
        <w:rPr>
          <w:sz w:val="12"/>
        </w:rPr>
        <w:t>¶</w:t>
      </w:r>
      <w:proofErr w:type="gramEnd"/>
      <w:r w:rsidR="00036FE4" w:rsidRPr="00036FE4">
        <w:rPr>
          <w:sz w:val="12"/>
        </w:rPr>
        <w:t xml:space="preserve"> </w:t>
      </w:r>
      <w:r w:rsidR="00036FE4" w:rsidRPr="008D1996">
        <w:rPr>
          <w:rStyle w:val="StyleBoldUnderline"/>
        </w:rPr>
        <w:t>The dead zone forms every summer because nutrient-rich water from the Mississippi River basin flows into the Gulf and causes algal blooms</w:t>
      </w:r>
      <w:r w:rsidR="00036FE4">
        <w:t>. Nutrients, like nitrogen and phosphorus, are helpful when used to fertilize gardens and crops, but like most other things, the best rule for nutrients is moderation. While these nutrients are naturally occurring in the Gulf and all ecosystems, levels that are too high can cause problems.</w:t>
      </w:r>
    </w:p>
    <w:p w14:paraId="32B0E87B" w14:textId="77777777" w:rsidR="004A5BFA" w:rsidRPr="004A5BFA" w:rsidRDefault="004A5BFA" w:rsidP="004A5BFA"/>
    <w:p w14:paraId="47D37CE4" w14:textId="77777777" w:rsidR="00A66BF2" w:rsidRDefault="00A66BF2" w:rsidP="00F01825">
      <w:pPr>
        <w:pStyle w:val="Heading2"/>
      </w:pPr>
      <w:proofErr w:type="spellStart"/>
      <w:r>
        <w:t>Aff</w:t>
      </w:r>
      <w:proofErr w:type="spellEnd"/>
      <w:r>
        <w:t xml:space="preserve"> – No Link – Better Tech</w:t>
      </w:r>
    </w:p>
    <w:p w14:paraId="176B183D" w14:textId="77777777" w:rsidR="00A66BF2" w:rsidRDefault="00A66BF2" w:rsidP="00A66BF2"/>
    <w:p w14:paraId="028D94BC" w14:textId="77777777" w:rsidR="00A66BF2" w:rsidRDefault="00A66BF2" w:rsidP="00A66BF2">
      <w:pPr>
        <w:pStyle w:val="Heading4"/>
      </w:pPr>
      <w:r>
        <w:t>No link—better OCS tech prevents biodiversity loss</w:t>
      </w:r>
    </w:p>
    <w:p w14:paraId="0C8FA919" w14:textId="77777777" w:rsidR="00A66BF2" w:rsidRDefault="00A66BF2" w:rsidP="00A66BF2">
      <w:r w:rsidRPr="00A66BF2">
        <w:rPr>
          <w:rStyle w:val="StyleStyleBold12pt"/>
        </w:rPr>
        <w:t>Weber 13</w:t>
      </w:r>
      <w:r>
        <w:t xml:space="preserve"> (Harry R., Houston Chronicle, 5/4/13, “</w:t>
      </w:r>
      <w:r w:rsidRPr="00A66BF2">
        <w:t>New technology boosts efficien</w:t>
      </w:r>
      <w:r>
        <w:t xml:space="preserve">cy, safety of offshore drilling”, </w:t>
      </w:r>
      <w:r w:rsidRPr="00A66BF2">
        <w:t>http://www.houstonchronicle.com/business/energy/conferences/article/New-technology-boosts-efficiency-safety-of-4489110.php</w:t>
      </w:r>
      <w:r>
        <w:t>, aps)</w:t>
      </w:r>
    </w:p>
    <w:p w14:paraId="7E56CB6B" w14:textId="77777777" w:rsidR="00A66BF2" w:rsidRPr="00A66BF2" w:rsidRDefault="00A66BF2" w:rsidP="00A66BF2">
      <w:r>
        <w:t>Better computers, sensors and automation tools are allowing the search for oil to go deeper, farther and faster with fewer workers in harm's way</w:t>
      </w:r>
      <w:proofErr w:type="gramStart"/>
      <w:r>
        <w:t>.</w:t>
      </w:r>
      <w:r w:rsidRPr="00A66BF2">
        <w:rPr>
          <w:sz w:val="12"/>
        </w:rPr>
        <w:t>¶</w:t>
      </w:r>
      <w:proofErr w:type="gramEnd"/>
      <w:r w:rsidRPr="00A66BF2">
        <w:rPr>
          <w:sz w:val="12"/>
        </w:rPr>
        <w:t xml:space="preserve"> </w:t>
      </w:r>
      <w:r w:rsidRPr="00A66BF2">
        <w:rPr>
          <w:rStyle w:val="StyleBoldUnderline"/>
        </w:rPr>
        <w:t>The technology advancements on rigs and platforms, some of</w:t>
      </w:r>
      <w:r>
        <w:t xml:space="preserve"> which will be on display this week during the Offshore Technology Conference at Reliant Park, </w:t>
      </w:r>
      <w:r w:rsidRPr="00A66BF2">
        <w:rPr>
          <w:rStyle w:val="StyleBoldUnderline"/>
        </w:rPr>
        <w:t>have put the industry on track to extend the life of subsea reservoirs with equipment on the ocean floor and remote monitors on rigs and on shore</w:t>
      </w:r>
      <w:r>
        <w:t>.</w:t>
      </w:r>
      <w:r w:rsidRPr="00A66BF2">
        <w:rPr>
          <w:sz w:val="12"/>
        </w:rPr>
        <w:t xml:space="preserve">¶ </w:t>
      </w:r>
      <w:r>
        <w:t>New sensors can gather information that wasn't available in the past, and engineers reading it in digital form can make real-time decisions that help improve the operations.</w:t>
      </w:r>
      <w:r w:rsidRPr="00A66BF2">
        <w:rPr>
          <w:sz w:val="12"/>
        </w:rPr>
        <w:t xml:space="preserve">¶ </w:t>
      </w:r>
      <w:r>
        <w:t xml:space="preserve">"It's not rocket science," said David </w:t>
      </w:r>
      <w:proofErr w:type="spellStart"/>
      <w:r>
        <w:t>Eyton</w:t>
      </w:r>
      <w:proofErr w:type="spellEnd"/>
      <w:r>
        <w:t>, BP's head of technology. "Other industries use all of the information available to them in order to do better to improve. What is difficult about our industry is some of these environments are particularly harsh."</w:t>
      </w:r>
      <w:r w:rsidRPr="00A66BF2">
        <w:rPr>
          <w:sz w:val="12"/>
        </w:rPr>
        <w:t xml:space="preserve">¶ </w:t>
      </w:r>
      <w:r>
        <w:t>Byproducts of the technology can include more oil and gas, fewer accidents, less downtime on rigs and in drilling operations, and smaller crews to accomplish the same amount of work</w:t>
      </w:r>
      <w:proofErr w:type="gramStart"/>
      <w:r>
        <w:t>.</w:t>
      </w:r>
      <w:r w:rsidRPr="00A66BF2">
        <w:rPr>
          <w:sz w:val="12"/>
        </w:rPr>
        <w:t>¶</w:t>
      </w:r>
      <w:proofErr w:type="gramEnd"/>
      <w:r w:rsidRPr="00A66BF2">
        <w:rPr>
          <w:sz w:val="12"/>
        </w:rPr>
        <w:t xml:space="preserve"> </w:t>
      </w:r>
      <w:r>
        <w:t>BP has been developing a suite of tools to make drilling and well completions more effective.</w:t>
      </w:r>
    </w:p>
    <w:p w14:paraId="62C6C690" w14:textId="77777777" w:rsidR="00796164" w:rsidRDefault="00796164" w:rsidP="00F01825">
      <w:pPr>
        <w:pStyle w:val="Heading2"/>
      </w:pPr>
      <w:proofErr w:type="spellStart"/>
      <w:proofErr w:type="gramStart"/>
      <w:r>
        <w:t>Aff</w:t>
      </w:r>
      <w:proofErr w:type="spellEnd"/>
      <w:r>
        <w:t xml:space="preserve"> – Link Turn?</w:t>
      </w:r>
      <w:proofErr w:type="gramEnd"/>
      <w:r>
        <w:t xml:space="preserve"> – Dismantled Rigs</w:t>
      </w:r>
    </w:p>
    <w:p w14:paraId="7EBC7938" w14:textId="77777777" w:rsidR="00796164" w:rsidRDefault="00796164" w:rsidP="00796164"/>
    <w:p w14:paraId="1F8363AA" w14:textId="77777777" w:rsidR="00796164" w:rsidRDefault="00796164" w:rsidP="00796164">
      <w:pPr>
        <w:pStyle w:val="Heading4"/>
      </w:pPr>
      <w:r>
        <w:t>Link turns: Post-drilling dismantled rigs function as new reefs to cultivate biodiversity</w:t>
      </w:r>
    </w:p>
    <w:p w14:paraId="0E93303A" w14:textId="77777777" w:rsidR="00796164" w:rsidRDefault="00796164" w:rsidP="00796164">
      <w:r w:rsidRPr="00261D8C">
        <w:rPr>
          <w:rStyle w:val="StyleStyleBold12pt"/>
        </w:rPr>
        <w:t>NYU 14</w:t>
      </w:r>
      <w:r>
        <w:t xml:space="preserve"> By: Alexandra </w:t>
      </w:r>
      <w:proofErr w:type="spellStart"/>
      <w:r>
        <w:t>Ossola</w:t>
      </w:r>
      <w:proofErr w:type="spellEnd"/>
      <w:r>
        <w:t xml:space="preserve"> Written July 1, 2014 Accessed: July 7, 2014 Hidden Wonders Below the Surface </w:t>
      </w:r>
      <w:hyperlink r:id="rId17" w:history="1">
        <w:r w:rsidRPr="00DF4172">
          <w:rPr>
            <w:rStyle w:val="Hyperlink"/>
          </w:rPr>
          <w:t>http://scienceline.org/2014/07/hidden-wonders-below-the-surface/</w:t>
        </w:r>
      </w:hyperlink>
    </w:p>
    <w:p w14:paraId="3FADCEC7" w14:textId="77777777" w:rsidR="00796164" w:rsidRPr="00261D8C" w:rsidRDefault="00796164" w:rsidP="00796164">
      <w:pPr>
        <w:rPr>
          <w:sz w:val="14"/>
        </w:rPr>
      </w:pPr>
      <w:r w:rsidRPr="00261D8C">
        <w:rPr>
          <w:sz w:val="14"/>
        </w:rPr>
        <w:t xml:space="preserve">Hundreds of miles off the coast of Louisiana in the Gulf of Mexico, an </w:t>
      </w:r>
      <w:proofErr w:type="gramStart"/>
      <w:r w:rsidRPr="00261D8C">
        <w:rPr>
          <w:sz w:val="14"/>
        </w:rPr>
        <w:t>oil rig</w:t>
      </w:r>
      <w:proofErr w:type="gramEnd"/>
      <w:r w:rsidRPr="00261D8C">
        <w:rPr>
          <w:sz w:val="14"/>
        </w:rPr>
        <w:t xml:space="preserve"> creaks and sways. It’s been fixed in place for decades and is reaching the end of its working lifespan. Rising 20 stories above the ocean surface, its windswept surfaces are barren and desolate. But underwater, the landscape couldn’t be more different: parrotfish are flitting between corals flushed in vibrant pinks and yellows. It isn’t a natural reef — the corals have attached to the metal poles, resembling scaffolding covered in mossy shag carpet — but it is clearly a thriving one. Fishermen know it. Their boats flock to the rigs, lured by the tuna, snapper and other increasingly scarce species that congregate in the crooks of the scaffolding. Dive boats come, too; scuba divers can marvel at the colorful wonders while researchers can chart the renaissance of endangered corals. But like all utopias, these are fleeting. As the rigs age, they become liabilities for the oil companies that put them there. Hunks of metal fall off, endangering passing boats or even other structures during intense weather. That’s why federal and state governments typically require that the rigs be removed. But there’s a loophole: If a federal agency approves, and the owner is willing to pay for the necessary transformation, </w:t>
      </w:r>
      <w:r w:rsidRPr="00261D8C">
        <w:rPr>
          <w:b/>
          <w:u w:val="single"/>
        </w:rPr>
        <w:t>the partially dismantled rig can be left underwater to serve as an artificial reef. Since 2002, over 300 rigs have been converted to reefs instead of removed from the water and scrapped</w:t>
      </w:r>
      <w:r w:rsidRPr="00261D8C">
        <w:rPr>
          <w:sz w:val="14"/>
        </w:rPr>
        <w:t xml:space="preserve">, but with more than 4,000 rigs in the Gulf of Mexico alone, many fishermen, environmentalists and even oil industry leaders think the number should be higher. These groups have started thinking creatively about how to keep more reefs in the water, but no one can agree on how to streamline the approval process for turning rigs into reefs. “When we put in these platforms, nobody knew anything would grow and be an asset. But that’s where we are now,” says Paul </w:t>
      </w:r>
      <w:proofErr w:type="spellStart"/>
      <w:r w:rsidRPr="00261D8C">
        <w:rPr>
          <w:sz w:val="14"/>
        </w:rPr>
        <w:t>Sammarco</w:t>
      </w:r>
      <w:proofErr w:type="spellEnd"/>
      <w:r w:rsidRPr="00261D8C">
        <w:rPr>
          <w:sz w:val="14"/>
        </w:rPr>
        <w:t xml:space="preserve">, an ecologist at the Louisiana Universities Marine Consortium in Chauvin. While almost </w:t>
      </w:r>
      <w:r w:rsidRPr="00261D8C">
        <w:rPr>
          <w:b/>
          <w:u w:val="single"/>
        </w:rPr>
        <w:t>everyone involved wants to see more rigs turned into reefs</w:t>
      </w:r>
      <w:r w:rsidRPr="00261D8C">
        <w:rPr>
          <w:sz w:val="14"/>
        </w:rPr>
        <w:t xml:space="preserve">, there’s no consensus on how to best do the conversions, or who would be liable if an artificial reef caused an accident. Decommissioning is expensive, costing anywhere between $1 million and $10 million per rig, depending on the water depth and weight of the rig. Among other steps, rig owners must sever the metallic tethers from the sea floor, cement up the well, and pick up any debris in the surrounding area — all steps required since the 1970s when Congress passed its so-called Idle Iron policy. </w:t>
      </w:r>
      <w:r w:rsidRPr="00261D8C">
        <w:rPr>
          <w:b/>
          <w:u w:val="single"/>
        </w:rPr>
        <w:t>The cost of turning a rig into a reef is</w:t>
      </w:r>
      <w:r w:rsidRPr="00261D8C">
        <w:rPr>
          <w:sz w:val="16"/>
        </w:rPr>
        <w:t xml:space="preserve"> </w:t>
      </w:r>
      <w:r w:rsidRPr="00261D8C">
        <w:rPr>
          <w:sz w:val="14"/>
        </w:rPr>
        <w:t xml:space="preserve">only slightly </w:t>
      </w:r>
      <w:r w:rsidRPr="00261D8C">
        <w:rPr>
          <w:b/>
          <w:u w:val="single"/>
        </w:rPr>
        <w:t>less than pulling the rig out of the water and scrapping it</w:t>
      </w:r>
      <w:r w:rsidRPr="00261D8C">
        <w:rPr>
          <w:sz w:val="14"/>
        </w:rPr>
        <w:t>, but oil companies would rather leave the rigs where they stand and save money. No one anticipated that old rigs would be such successful reefs because nothing even remotely like the hard scaffolding of a rig exists naturally in the Gulf of Mexico. Left to the whims of nature, the Gulf is largely a soft-sediment ecosystem. Soil from the Mississippi and Atchafalaya Rivers settles to the sea floor, creating a sandy habitat for small, floating organisms like nematodes and diatoms. But with a metal surface in the water column, the ecosystem changes drastically</w:t>
      </w:r>
      <w:r w:rsidRPr="00261D8C">
        <w:rPr>
          <w:b/>
          <w:u w:val="single"/>
        </w:rPr>
        <w:t>. Corals and small invertebrates are the first to colonize and build upon the hard substrate, laying the groundwork for small fish to arrive. These brightly colored fish, such as triggerfish and damselfish, float to the new reefs as larvae and spend generations there.</w:t>
      </w:r>
      <w:r w:rsidRPr="00261D8C">
        <w:rPr>
          <w:sz w:val="14"/>
        </w:rPr>
        <w:t xml:space="preserve"> They eventually entice schools of large grazers like snappers and groupers. The overall biomass, or weight of all organisms, doesn’t change — the ecosystem is just different, and made of species that humans consider more desirable. Plus, much of the sea floor is untouched by the rigs, “so the species that were there before are not exterminated,” explains Bob Shipp, a marine ecologist at the University of South Alabama in Mobile who studies artificial reefs. Overall, then, the rigs actually increase biodiversity because of the habitat they add, he said. The rigs shelter not only corals and reef fish that are relatively sedentary, but also open-water, commercially important </w:t>
      </w:r>
      <w:r w:rsidRPr="00261D8C">
        <w:rPr>
          <w:b/>
          <w:u w:val="single"/>
        </w:rPr>
        <w:t xml:space="preserve">species that have long been overfished, </w:t>
      </w:r>
      <w:r w:rsidRPr="00261D8C">
        <w:rPr>
          <w:sz w:val="14"/>
        </w:rPr>
        <w:t xml:space="preserve">such as red drum, some types of sharks and </w:t>
      </w:r>
      <w:proofErr w:type="spellStart"/>
      <w:r w:rsidRPr="00261D8C">
        <w:rPr>
          <w:sz w:val="14"/>
        </w:rPr>
        <w:t>yellowfin</w:t>
      </w:r>
      <w:proofErr w:type="spellEnd"/>
      <w:r w:rsidRPr="00261D8C">
        <w:rPr>
          <w:sz w:val="14"/>
        </w:rPr>
        <w:t xml:space="preserve"> tuna, who </w:t>
      </w:r>
      <w:r w:rsidRPr="00261D8C">
        <w:rPr>
          <w:b/>
          <w:szCs w:val="24"/>
          <w:u w:val="single"/>
        </w:rPr>
        <w:t>are drawn to the reefs to feed and breed</w:t>
      </w:r>
      <w:r w:rsidRPr="00261D8C">
        <w:rPr>
          <w:szCs w:val="24"/>
        </w:rPr>
        <w:t xml:space="preserve">. </w:t>
      </w:r>
      <w:r w:rsidRPr="00261D8C">
        <w:rPr>
          <w:b/>
          <w:szCs w:val="24"/>
          <w:u w:val="single"/>
        </w:rPr>
        <w:t>Red snapper is the best example. Due to overfishing, their population in the Gulf hit an all-time low around 1990</w:t>
      </w:r>
      <w:r w:rsidRPr="00261D8C">
        <w:rPr>
          <w:szCs w:val="24"/>
        </w:rPr>
        <w:t>.</w:t>
      </w:r>
      <w:r w:rsidRPr="00261D8C">
        <w:rPr>
          <w:sz w:val="14"/>
        </w:rPr>
        <w:t xml:space="preserve"> But once federal fisheries regulators set an annual quota for all fishermen in the Gulf, </w:t>
      </w:r>
      <w:r w:rsidRPr="00261D8C">
        <w:rPr>
          <w:b/>
          <w:u w:val="single"/>
        </w:rPr>
        <w:t>snapper populations finally had time to rebuild to their current level. The reefs have sped up this recovery process</w:t>
      </w:r>
      <w:r w:rsidRPr="00261D8C">
        <w:rPr>
          <w:sz w:val="14"/>
        </w:rPr>
        <w:t xml:space="preserve">, says </w:t>
      </w:r>
      <w:proofErr w:type="spellStart"/>
      <w:r w:rsidRPr="00261D8C">
        <w:rPr>
          <w:sz w:val="14"/>
        </w:rPr>
        <w:t>Sammarco</w:t>
      </w:r>
      <w:proofErr w:type="spellEnd"/>
      <w:r w:rsidRPr="00261D8C">
        <w:rPr>
          <w:sz w:val="14"/>
        </w:rPr>
        <w:t>, the Louisiana ecologist.</w:t>
      </w:r>
    </w:p>
    <w:p w14:paraId="09E27A7E" w14:textId="77777777" w:rsidR="00796164" w:rsidRPr="00796164" w:rsidRDefault="00796164" w:rsidP="00796164"/>
    <w:p w14:paraId="5081F137" w14:textId="77777777" w:rsidR="00F01825" w:rsidRDefault="00F01825" w:rsidP="00F01825">
      <w:pPr>
        <w:pStyle w:val="Heading2"/>
      </w:pPr>
      <w:proofErr w:type="spellStart"/>
      <w:r>
        <w:t>Aff</w:t>
      </w:r>
      <w:proofErr w:type="spellEnd"/>
      <w:r>
        <w:t xml:space="preserve"> – No Impact – Resilient</w:t>
      </w:r>
    </w:p>
    <w:p w14:paraId="240FA2B9" w14:textId="77777777" w:rsidR="00F01825" w:rsidRDefault="00F01825" w:rsidP="00F01825"/>
    <w:p w14:paraId="06E26196" w14:textId="77777777" w:rsidR="00F01825" w:rsidRPr="00C54F2F" w:rsidRDefault="00F01825" w:rsidP="00F01825">
      <w:pPr>
        <w:pStyle w:val="Heading4"/>
      </w:pPr>
      <w:r w:rsidRPr="00C54F2F">
        <w:t>Individual ecosystems are resilient</w:t>
      </w:r>
    </w:p>
    <w:p w14:paraId="35C66AD2" w14:textId="77777777" w:rsidR="00F01825" w:rsidRPr="00C54F2F" w:rsidRDefault="00F01825" w:rsidP="00F01825">
      <w:proofErr w:type="spellStart"/>
      <w:r w:rsidRPr="00C54F2F">
        <w:rPr>
          <w:b/>
        </w:rPr>
        <w:t>Ridder</w:t>
      </w:r>
      <w:proofErr w:type="spellEnd"/>
      <w:r w:rsidRPr="00C54F2F">
        <w:rPr>
          <w:b/>
        </w:rPr>
        <w:t xml:space="preserve"> 2008</w:t>
      </w:r>
      <w:r w:rsidRPr="00C54F2F">
        <w:t xml:space="preserve"> – PhD, School of Geography and Environmental Studies, University of Tasmania (Ben, Biodiversity And Conservation, 17.4, “Questioning the ecosystem services argument for biodiversity conservation”) *ES = environmental services</w:t>
      </w:r>
    </w:p>
    <w:p w14:paraId="17FCBE07" w14:textId="77777777" w:rsidR="00F01825" w:rsidRPr="00C54F2F" w:rsidRDefault="00F01825" w:rsidP="00F01825">
      <w:pPr>
        <w:pStyle w:val="card"/>
        <w:rPr>
          <w:rFonts w:ascii="Garamond" w:hAnsi="Garamond"/>
          <w:sz w:val="14"/>
        </w:rPr>
      </w:pPr>
      <w:r w:rsidRPr="00693E94">
        <w:rPr>
          <w:rStyle w:val="underline"/>
          <w:rFonts w:ascii="Garamond" w:eastAsia="Batang" w:hAnsi="Garamond"/>
        </w:rPr>
        <w:t xml:space="preserve">That the low resilience assumption is largely false is apparent in the number of examples of species extinctions that </w:t>
      </w:r>
      <w:r w:rsidRPr="00693E94">
        <w:rPr>
          <w:rStyle w:val="Box"/>
          <w:rFonts w:ascii="Garamond" w:hAnsi="Garamond"/>
        </w:rPr>
        <w:t>have not brought about catastrophic ecosystem collapse</w:t>
      </w:r>
      <w:r w:rsidRPr="00693E94">
        <w:rPr>
          <w:rStyle w:val="underline"/>
          <w:rFonts w:ascii="Garamond" w:eastAsia="Batang" w:hAnsi="Garamond"/>
        </w:rPr>
        <w:t xml:space="preserve"> and decline in ES, and in the generally limited ecosystem influence of species on the cusp of extinction.</w:t>
      </w:r>
      <w:r w:rsidRPr="00693E94">
        <w:rPr>
          <w:rFonts w:ascii="Garamond" w:hAnsi="Garamond"/>
          <w:sz w:val="14"/>
        </w:rPr>
        <w:t xml:space="preserve"> </w:t>
      </w:r>
      <w:proofErr w:type="gramStart"/>
      <w:r w:rsidRPr="00693E94">
        <w:rPr>
          <w:rFonts w:ascii="Garamond" w:hAnsi="Garamond"/>
          <w:sz w:val="14"/>
        </w:rPr>
        <w:t>These issues have been raised by numerous authors</w:t>
      </w:r>
      <w:proofErr w:type="gramEnd"/>
      <w:r w:rsidRPr="00693E94">
        <w:rPr>
          <w:rFonts w:ascii="Garamond" w:hAnsi="Garamond"/>
          <w:sz w:val="14"/>
        </w:rPr>
        <w:t xml:space="preserve">, although given the absence of systematic attempts to verify propositions of this sort, </w:t>
      </w:r>
      <w:r w:rsidRPr="00693E94">
        <w:rPr>
          <w:rStyle w:val="underline"/>
          <w:rFonts w:ascii="Garamond" w:eastAsia="Batang" w:hAnsi="Garamond"/>
        </w:rPr>
        <w:t xml:space="preserve">the </w:t>
      </w:r>
      <w:r w:rsidRPr="00693E94">
        <w:rPr>
          <w:rStyle w:val="Box"/>
          <w:rFonts w:ascii="Garamond" w:hAnsi="Garamond"/>
        </w:rPr>
        <w:t>evidence assembled is usually anecdotal</w:t>
      </w:r>
      <w:r w:rsidRPr="00693E94">
        <w:rPr>
          <w:rStyle w:val="underline"/>
          <w:rFonts w:ascii="Garamond" w:eastAsia="Batang" w:hAnsi="Garamond"/>
        </w:rPr>
        <w:t xml:space="preserve"> and we are forced to trust that an unbiased account of the situation has been presented</w:t>
      </w:r>
      <w:r w:rsidRPr="00693E94">
        <w:rPr>
          <w:rFonts w:ascii="Garamond" w:hAnsi="Garamond"/>
          <w:sz w:val="14"/>
        </w:rPr>
        <w:t xml:space="preserve">. Fortunately </w:t>
      </w:r>
      <w:r w:rsidRPr="00693E94">
        <w:rPr>
          <w:rStyle w:val="underline"/>
          <w:rFonts w:ascii="Garamond" w:eastAsia="Batang" w:hAnsi="Garamond"/>
        </w:rPr>
        <w:t xml:space="preserve">a number of </w:t>
      </w:r>
      <w:r w:rsidRPr="00693E94">
        <w:rPr>
          <w:rStyle w:val="Box"/>
          <w:rFonts w:ascii="Garamond" w:hAnsi="Garamond"/>
        </w:rPr>
        <w:t>highly respected people</w:t>
      </w:r>
      <w:r w:rsidRPr="00693E94">
        <w:rPr>
          <w:rStyle w:val="underline"/>
          <w:rFonts w:ascii="Garamond" w:eastAsia="Batang" w:hAnsi="Garamond"/>
        </w:rPr>
        <w:t xml:space="preserve"> have discussed this topic, not least being the prominent conservation biologist David </w:t>
      </w:r>
      <w:proofErr w:type="spellStart"/>
      <w:r w:rsidRPr="00693E94">
        <w:rPr>
          <w:rStyle w:val="underline"/>
          <w:rFonts w:ascii="Garamond" w:eastAsia="Batang" w:hAnsi="Garamond"/>
        </w:rPr>
        <w:t>Ehrenfeld</w:t>
      </w:r>
      <w:proofErr w:type="spellEnd"/>
      <w:r w:rsidRPr="00693E94">
        <w:rPr>
          <w:rFonts w:ascii="Garamond" w:hAnsi="Garamond"/>
          <w:sz w:val="14"/>
        </w:rPr>
        <w:t xml:space="preserve">. In 1978 </w:t>
      </w:r>
      <w:r w:rsidRPr="00693E94">
        <w:rPr>
          <w:rStyle w:val="underline"/>
          <w:rFonts w:ascii="Garamond" w:eastAsia="Batang" w:hAnsi="Garamond"/>
        </w:rPr>
        <w:t>he described the ‘conservation dilemma’, which “arises on the increasingly frequent occasions when we encounter a threatened part of Nature but can find no rational reason for keeping it” (</w:t>
      </w:r>
      <w:proofErr w:type="spellStart"/>
      <w:r w:rsidRPr="00693E94">
        <w:rPr>
          <w:rStyle w:val="underline"/>
          <w:rFonts w:ascii="Garamond" w:eastAsia="Batang" w:hAnsi="Garamond"/>
        </w:rPr>
        <w:t>Ehrenfeld</w:t>
      </w:r>
      <w:proofErr w:type="spellEnd"/>
      <w:r w:rsidRPr="00693E94">
        <w:rPr>
          <w:rStyle w:val="underline"/>
          <w:rFonts w:ascii="Garamond" w:eastAsia="Batang" w:hAnsi="Garamond"/>
        </w:rPr>
        <w:t xml:space="preserve"> 1981, p. 177). He continued with the following observation</w:t>
      </w:r>
      <w:proofErr w:type="gramStart"/>
      <w:r w:rsidRPr="00693E94">
        <w:rPr>
          <w:rFonts w:ascii="Garamond" w:hAnsi="Garamond"/>
          <w:sz w:val="14"/>
        </w:rPr>
        <w:t>:</w:t>
      </w:r>
      <w:r w:rsidRPr="00F01825">
        <w:rPr>
          <w:rFonts w:ascii="Garamond" w:hAnsi="Garamond"/>
          <w:sz w:val="12"/>
        </w:rPr>
        <w:t>¶</w:t>
      </w:r>
      <w:proofErr w:type="gramEnd"/>
      <w:r w:rsidRPr="00F01825">
        <w:rPr>
          <w:rFonts w:ascii="Garamond" w:hAnsi="Garamond"/>
          <w:sz w:val="12"/>
        </w:rPr>
        <w:t xml:space="preserve"> </w:t>
      </w:r>
      <w:r w:rsidRPr="00693E94">
        <w:rPr>
          <w:rStyle w:val="underline"/>
          <w:rFonts w:ascii="Garamond" w:eastAsia="Batang" w:hAnsi="Garamond"/>
        </w:rPr>
        <w:t xml:space="preserve">Have there been permanent and significant ‘resource’ effects of the extinction, in the wild, of John Bartram’s great discovery, the beautiful tree </w:t>
      </w:r>
      <w:proofErr w:type="spellStart"/>
      <w:r w:rsidRPr="00693E94">
        <w:rPr>
          <w:rStyle w:val="underline"/>
          <w:rFonts w:ascii="Garamond" w:eastAsia="Batang" w:hAnsi="Garamond"/>
        </w:rPr>
        <w:t>Franklinia</w:t>
      </w:r>
      <w:proofErr w:type="spellEnd"/>
      <w:r w:rsidRPr="00693E94">
        <w:rPr>
          <w:rStyle w:val="underline"/>
          <w:rFonts w:ascii="Garamond" w:eastAsia="Batang" w:hAnsi="Garamond"/>
        </w:rPr>
        <w:t xml:space="preserve"> </w:t>
      </w:r>
      <w:proofErr w:type="spellStart"/>
      <w:r w:rsidRPr="00693E94">
        <w:rPr>
          <w:rStyle w:val="underline"/>
          <w:rFonts w:ascii="Garamond" w:eastAsia="Batang" w:hAnsi="Garamond"/>
        </w:rPr>
        <w:t>alatamaha</w:t>
      </w:r>
      <w:proofErr w:type="spellEnd"/>
      <w:r w:rsidRPr="00693E94">
        <w:rPr>
          <w:rFonts w:ascii="Garamond" w:hAnsi="Garamond"/>
          <w:sz w:val="14"/>
        </w:rPr>
        <w:t xml:space="preserve">, which had almost vanished from the earth when Bartram first set eyes upon it? </w:t>
      </w:r>
      <w:r w:rsidRPr="00693E94">
        <w:rPr>
          <w:rStyle w:val="underline"/>
          <w:rFonts w:ascii="Garamond" w:eastAsia="Batang" w:hAnsi="Garamond"/>
        </w:rPr>
        <w:t>Or a thousand species of tiny beetles that we never knew existed before or after their probable extermination? Can we even be certain than the eastern forests of the United States suffer the loss of their passenger pigeons and chestnuts in some tangible way that affects their vitality or permanence, their value to us?</w:t>
      </w:r>
      <w:r w:rsidRPr="00693E94">
        <w:rPr>
          <w:rFonts w:ascii="Garamond" w:hAnsi="Garamond"/>
          <w:sz w:val="14"/>
        </w:rPr>
        <w:t xml:space="preserve"> (p. 192)</w:t>
      </w:r>
      <w:r w:rsidRPr="00F01825">
        <w:rPr>
          <w:rFonts w:ascii="Garamond" w:hAnsi="Garamond"/>
          <w:sz w:val="12"/>
        </w:rPr>
        <w:t xml:space="preserve">¶ </w:t>
      </w:r>
      <w:r w:rsidRPr="00693E94">
        <w:rPr>
          <w:rFonts w:ascii="Garamond" w:hAnsi="Garamond"/>
          <w:sz w:val="14"/>
        </w:rPr>
        <w:t xml:space="preserve">Later, at the first conference on biodiversity, </w:t>
      </w:r>
      <w:proofErr w:type="spellStart"/>
      <w:r w:rsidRPr="00693E94">
        <w:rPr>
          <w:rFonts w:ascii="Garamond" w:hAnsi="Garamond"/>
          <w:sz w:val="14"/>
        </w:rPr>
        <w:t>Ehrenfeld</w:t>
      </w:r>
      <w:proofErr w:type="spellEnd"/>
      <w:r w:rsidRPr="00693E94">
        <w:rPr>
          <w:rFonts w:ascii="Garamond" w:hAnsi="Garamond"/>
          <w:sz w:val="14"/>
        </w:rPr>
        <w:t xml:space="preserve"> (1988) reflected that </w:t>
      </w:r>
      <w:r w:rsidRPr="00693E94">
        <w:rPr>
          <w:rStyle w:val="Box"/>
          <w:rFonts w:ascii="Garamond" w:hAnsi="Garamond"/>
        </w:rPr>
        <w:t>most species “do not seem to have any conventional value at all”</w:t>
      </w:r>
      <w:r w:rsidRPr="00693E94">
        <w:rPr>
          <w:rFonts w:ascii="Garamond" w:hAnsi="Garamond"/>
          <w:sz w:val="14"/>
        </w:rPr>
        <w:t xml:space="preserve"> and that </w:t>
      </w:r>
      <w:r w:rsidRPr="00693E94">
        <w:rPr>
          <w:rStyle w:val="underline"/>
          <w:rFonts w:ascii="Garamond" w:eastAsia="Batang" w:hAnsi="Garamond"/>
        </w:rPr>
        <w:t xml:space="preserve">the rarest species are “the ones </w:t>
      </w:r>
      <w:r w:rsidRPr="00693E94">
        <w:rPr>
          <w:rStyle w:val="Box"/>
          <w:rFonts w:ascii="Garamond" w:hAnsi="Garamond"/>
        </w:rPr>
        <w:t>least likely to be missed</w:t>
      </w:r>
      <w:r w:rsidRPr="00693E94">
        <w:rPr>
          <w:rStyle w:val="underline"/>
          <w:rFonts w:ascii="Garamond" w:eastAsia="Batang" w:hAnsi="Garamond"/>
        </w:rPr>
        <w:t xml:space="preserve">… </w:t>
      </w:r>
      <w:r w:rsidRPr="00693E94">
        <w:rPr>
          <w:rStyle w:val="Box"/>
          <w:rFonts w:ascii="Garamond" w:hAnsi="Garamond"/>
        </w:rPr>
        <w:t>by no stretch of the imagination</w:t>
      </w:r>
      <w:r w:rsidRPr="00693E94">
        <w:rPr>
          <w:rStyle w:val="underline"/>
          <w:rFonts w:ascii="Garamond" w:eastAsia="Batang" w:hAnsi="Garamond"/>
        </w:rPr>
        <w:t xml:space="preserve"> can we make them out to be </w:t>
      </w:r>
      <w:r w:rsidRPr="00693E94">
        <w:rPr>
          <w:rStyle w:val="Box"/>
          <w:rFonts w:ascii="Garamond" w:hAnsi="Garamond"/>
        </w:rPr>
        <w:t>vital cogs</w:t>
      </w:r>
      <w:r w:rsidRPr="00693E94">
        <w:rPr>
          <w:rStyle w:val="underline"/>
          <w:rFonts w:ascii="Garamond" w:eastAsia="Batang" w:hAnsi="Garamond"/>
        </w:rPr>
        <w:t xml:space="preserve"> in the ecological machine”</w:t>
      </w:r>
      <w:r w:rsidRPr="00693E94">
        <w:rPr>
          <w:rFonts w:ascii="Garamond" w:hAnsi="Garamond"/>
          <w:sz w:val="14"/>
        </w:rPr>
        <w:t xml:space="preserve"> (p. 215). The appearance of comments within the environmental literature that are consistent with </w:t>
      </w:r>
      <w:proofErr w:type="spellStart"/>
      <w:r w:rsidRPr="00693E94">
        <w:rPr>
          <w:rFonts w:ascii="Garamond" w:hAnsi="Garamond"/>
          <w:sz w:val="14"/>
        </w:rPr>
        <w:t>Ehrenfeld’s</w:t>
      </w:r>
      <w:proofErr w:type="spellEnd"/>
      <w:r w:rsidRPr="00693E94">
        <w:rPr>
          <w:rFonts w:ascii="Garamond" w:hAnsi="Garamond"/>
          <w:sz w:val="14"/>
        </w:rPr>
        <w:t>—and from authors whose academic standing is also worthy of respect—is uncommon but not unheard of (e.g</w:t>
      </w:r>
      <w:r w:rsidRPr="00693E94">
        <w:rPr>
          <w:rFonts w:ascii="Garamond" w:hAnsi="Garamond"/>
          <w:u w:val="single"/>
        </w:rPr>
        <w:t xml:space="preserve">., </w:t>
      </w:r>
      <w:proofErr w:type="spellStart"/>
      <w:r w:rsidRPr="00693E94">
        <w:rPr>
          <w:rFonts w:ascii="Garamond" w:hAnsi="Garamond"/>
          <w:u w:val="single"/>
        </w:rPr>
        <w:t>Tudge</w:t>
      </w:r>
      <w:proofErr w:type="spellEnd"/>
      <w:r w:rsidRPr="00693E94">
        <w:rPr>
          <w:rFonts w:ascii="Garamond" w:hAnsi="Garamond"/>
          <w:u w:val="single"/>
        </w:rPr>
        <w:t xml:space="preserve"> 1989; </w:t>
      </w:r>
      <w:proofErr w:type="spellStart"/>
      <w:r w:rsidRPr="00693E94">
        <w:rPr>
          <w:rFonts w:ascii="Garamond" w:hAnsi="Garamond"/>
          <w:u w:val="single"/>
        </w:rPr>
        <w:t>Ghilarov</w:t>
      </w:r>
      <w:proofErr w:type="spellEnd"/>
      <w:r w:rsidRPr="00693E94">
        <w:rPr>
          <w:rFonts w:ascii="Garamond" w:hAnsi="Garamond"/>
          <w:u w:val="single"/>
        </w:rPr>
        <w:t xml:space="preserve"> 1996; </w:t>
      </w:r>
      <w:proofErr w:type="spellStart"/>
      <w:r w:rsidRPr="00693E94">
        <w:rPr>
          <w:rFonts w:ascii="Garamond" w:hAnsi="Garamond"/>
          <w:u w:val="single"/>
        </w:rPr>
        <w:t>Sagoff</w:t>
      </w:r>
      <w:proofErr w:type="spellEnd"/>
      <w:r w:rsidRPr="00693E94">
        <w:rPr>
          <w:rFonts w:ascii="Garamond" w:hAnsi="Garamond"/>
          <w:u w:val="single"/>
        </w:rPr>
        <w:t xml:space="preserve"> 1997; </w:t>
      </w:r>
      <w:proofErr w:type="spellStart"/>
      <w:r w:rsidRPr="00693E94">
        <w:rPr>
          <w:rFonts w:ascii="Garamond" w:hAnsi="Garamond"/>
          <w:u w:val="single"/>
        </w:rPr>
        <w:t>Slobodkin</w:t>
      </w:r>
      <w:proofErr w:type="spellEnd"/>
      <w:r w:rsidRPr="00693E94">
        <w:rPr>
          <w:rFonts w:ascii="Garamond" w:hAnsi="Garamond"/>
          <w:u w:val="single"/>
        </w:rPr>
        <w:t xml:space="preserve"> 2001; Western 2001).</w:t>
      </w:r>
    </w:p>
    <w:p w14:paraId="5612CDCF" w14:textId="77777777" w:rsidR="00F01825" w:rsidRDefault="00F01825" w:rsidP="00F01825"/>
    <w:p w14:paraId="2A6E720A" w14:textId="77777777" w:rsidR="00F01825" w:rsidRDefault="00F01825" w:rsidP="00F01825"/>
    <w:p w14:paraId="6A19BC6D" w14:textId="77777777" w:rsidR="00F01825" w:rsidRDefault="00F01825" w:rsidP="00F01825">
      <w:pPr>
        <w:pStyle w:val="Heading2"/>
      </w:pPr>
      <w:proofErr w:type="spellStart"/>
      <w:r>
        <w:t>Aff</w:t>
      </w:r>
      <w:proofErr w:type="spellEnd"/>
      <w:r>
        <w:t xml:space="preserve"> – No Impact – Alt Cause</w:t>
      </w:r>
    </w:p>
    <w:p w14:paraId="785E96C8" w14:textId="77777777" w:rsidR="00F01825" w:rsidRDefault="00F01825" w:rsidP="00F01825"/>
    <w:p w14:paraId="5FCB7A27" w14:textId="77777777" w:rsidR="00F01825" w:rsidRPr="00C54F2F" w:rsidRDefault="00F01825" w:rsidP="00F01825">
      <w:pPr>
        <w:pStyle w:val="Heading4"/>
      </w:pPr>
      <w:r w:rsidRPr="00C54F2F">
        <w:t>Too many alt causes</w:t>
      </w:r>
      <w:r>
        <w:t xml:space="preserve"> to ocean instability</w:t>
      </w:r>
    </w:p>
    <w:p w14:paraId="1C1A21FB" w14:textId="77777777" w:rsidR="00F01825" w:rsidRPr="00C54F2F" w:rsidRDefault="00F01825" w:rsidP="00F01825">
      <w:proofErr w:type="spellStart"/>
      <w:r w:rsidRPr="00C54F2F">
        <w:rPr>
          <w:b/>
        </w:rPr>
        <w:t>Pynn</w:t>
      </w:r>
      <w:proofErr w:type="spellEnd"/>
      <w:r w:rsidRPr="00C54F2F">
        <w:rPr>
          <w:b/>
        </w:rPr>
        <w:t xml:space="preserve"> 7 </w:t>
      </w:r>
      <w:r w:rsidRPr="00C54F2F">
        <w:t>(Larry, staff writer at The Vancouver Sun, “Global warming not biggest threat: expert,” The Vancouver Sun, http://www2.canada.com/vancouversun/news/story.html</w:t>
      </w:r>
      <w:proofErr w:type="gramStart"/>
      <w:r w:rsidRPr="00C54F2F">
        <w:t>?id</w:t>
      </w:r>
      <w:proofErr w:type="gramEnd"/>
      <w:r w:rsidRPr="00C54F2F">
        <w:t>=6e2988da-31ab-4697-810d-7a008306d571&amp;p=1)</w:t>
      </w:r>
    </w:p>
    <w:p w14:paraId="31965EAB" w14:textId="77777777" w:rsidR="00F01825" w:rsidRPr="00C54F2F" w:rsidRDefault="00F01825" w:rsidP="00F01825"/>
    <w:p w14:paraId="70BAA0B5" w14:textId="77777777" w:rsidR="00F01825" w:rsidRPr="00C54F2F" w:rsidRDefault="00F01825" w:rsidP="00F01825">
      <w:pPr>
        <w:rPr>
          <w:rFonts w:cs="Arial"/>
          <w:sz w:val="16"/>
        </w:rPr>
      </w:pPr>
      <w:r w:rsidRPr="00C54F2F">
        <w:rPr>
          <w:rFonts w:cs="Arial"/>
          <w:sz w:val="16"/>
        </w:rPr>
        <w:t xml:space="preserve">"We all worry about climate change, as we should, but it doesn't mean we shouldn't worry about protecting habitat," says James Grant, a </w:t>
      </w:r>
      <w:r w:rsidRPr="00693E94">
        <w:rPr>
          <w:rFonts w:cs="Arial"/>
          <w:sz w:val="16"/>
        </w:rPr>
        <w:t>biology professor at Concordia University in Montreal and co-author of a new report on threats to endangered species in Canada. "</w:t>
      </w:r>
      <w:r w:rsidRPr="00693E94">
        <w:rPr>
          <w:rFonts w:cs="Arial"/>
          <w:u w:val="single"/>
        </w:rPr>
        <w:t>The</w:t>
      </w:r>
      <w:r w:rsidRPr="00693E94">
        <w:rPr>
          <w:rFonts w:cs="Arial"/>
          <w:sz w:val="16"/>
        </w:rPr>
        <w:t xml:space="preserve"> </w:t>
      </w:r>
      <w:r w:rsidRPr="00693E94">
        <w:rPr>
          <w:rFonts w:cs="Arial"/>
          <w:u w:val="single"/>
        </w:rPr>
        <w:t>really immediate causes right now for many species are</w:t>
      </w:r>
      <w:r w:rsidRPr="00693E94">
        <w:rPr>
          <w:rFonts w:cs="Arial"/>
          <w:sz w:val="16"/>
        </w:rPr>
        <w:t xml:space="preserve"> things like </w:t>
      </w:r>
      <w:r w:rsidRPr="00693E94">
        <w:rPr>
          <w:rFonts w:cs="Arial"/>
          <w:u w:val="single"/>
        </w:rPr>
        <w:t>farming, urbanization and habitat loss caused by the direct things we do." Research</w:t>
      </w:r>
      <w:r w:rsidRPr="00693E94">
        <w:rPr>
          <w:rFonts w:cs="Arial"/>
          <w:sz w:val="16"/>
        </w:rPr>
        <w:t xml:space="preserve"> by Grant and his pupils </w:t>
      </w:r>
      <w:r w:rsidRPr="00693E94">
        <w:rPr>
          <w:rFonts w:cs="Arial"/>
          <w:u w:val="single"/>
        </w:rPr>
        <w:t>shows the biggest threat is habitat loss</w:t>
      </w:r>
      <w:r w:rsidRPr="00693E94">
        <w:rPr>
          <w:rFonts w:cs="Arial"/>
          <w:sz w:val="16"/>
        </w:rPr>
        <w:t xml:space="preserve"> at 84 per cent</w:t>
      </w:r>
      <w:r w:rsidRPr="00693E94">
        <w:rPr>
          <w:rFonts w:cs="Arial"/>
          <w:u w:val="single"/>
        </w:rPr>
        <w:t>, overexploitation</w:t>
      </w:r>
      <w:r w:rsidRPr="00693E94">
        <w:rPr>
          <w:rFonts w:cs="Arial"/>
          <w:sz w:val="16"/>
        </w:rPr>
        <w:t xml:space="preserve"> 32 per cent</w:t>
      </w:r>
      <w:r w:rsidRPr="00693E94">
        <w:rPr>
          <w:rFonts w:cs="Arial"/>
          <w:u w:val="single"/>
        </w:rPr>
        <w:t>, native species interactions</w:t>
      </w:r>
      <w:r w:rsidRPr="00693E94">
        <w:rPr>
          <w:rFonts w:cs="Arial"/>
          <w:sz w:val="16"/>
        </w:rPr>
        <w:t xml:space="preserve"> 31 per cent</w:t>
      </w:r>
      <w:r w:rsidRPr="00693E94">
        <w:rPr>
          <w:rFonts w:cs="Arial"/>
          <w:u w:val="single"/>
        </w:rPr>
        <w:t>, natural causes</w:t>
      </w:r>
      <w:r w:rsidRPr="00693E94">
        <w:rPr>
          <w:rFonts w:cs="Arial"/>
          <w:sz w:val="16"/>
        </w:rPr>
        <w:t xml:space="preserve"> 27 per cent, </w:t>
      </w:r>
      <w:r w:rsidRPr="00693E94">
        <w:rPr>
          <w:rFonts w:cs="Arial"/>
          <w:u w:val="single"/>
        </w:rPr>
        <w:t>pollution</w:t>
      </w:r>
      <w:r w:rsidRPr="00693E94">
        <w:rPr>
          <w:rFonts w:cs="Arial"/>
          <w:sz w:val="16"/>
        </w:rPr>
        <w:t xml:space="preserve"> 26 per cent, </w:t>
      </w:r>
      <w:r w:rsidRPr="00693E94">
        <w:rPr>
          <w:rFonts w:cs="Arial"/>
          <w:u w:val="single"/>
        </w:rPr>
        <w:t>and introduced species</w:t>
      </w:r>
      <w:r w:rsidRPr="00693E94">
        <w:rPr>
          <w:rFonts w:cs="Arial"/>
          <w:sz w:val="16"/>
        </w:rPr>
        <w:t xml:space="preserve"> 22 per cent. </w:t>
      </w:r>
      <w:r w:rsidRPr="00693E94">
        <w:rPr>
          <w:rFonts w:cs="Arial"/>
          <w:u w:val="single"/>
        </w:rPr>
        <w:t xml:space="preserve">On average, species are threatened by at least two of the six categories. Human activities representing the biggest source of habitat loss and pollution are not industrial resource extraction, but agriculture at 46 per cent and urbanization at 44 per cent. </w:t>
      </w:r>
      <w:r w:rsidRPr="00693E94">
        <w:rPr>
          <w:rFonts w:cs="Arial"/>
          <w:sz w:val="16"/>
        </w:rPr>
        <w:t>"Farming is huge," Grant said in an interview. "The Prairies are one of the most affected habitats in the world. We've turned them into wheat fields." The southern Okanagan-</w:t>
      </w:r>
      <w:proofErr w:type="spellStart"/>
      <w:r w:rsidRPr="00693E94">
        <w:rPr>
          <w:rFonts w:cs="Arial"/>
          <w:sz w:val="16"/>
        </w:rPr>
        <w:t>Similkameen</w:t>
      </w:r>
      <w:proofErr w:type="spellEnd"/>
      <w:r w:rsidRPr="00693E94">
        <w:rPr>
          <w:rFonts w:cs="Arial"/>
          <w:sz w:val="16"/>
        </w:rPr>
        <w:t xml:space="preserve"> is another example, home to about one-third of species at risk in B.C. as well as a thriving agricultural industry, including vineyards, and increased urban development.</w:t>
      </w:r>
    </w:p>
    <w:p w14:paraId="42B430BF" w14:textId="77777777" w:rsidR="00F01825" w:rsidRPr="00F01825" w:rsidRDefault="00F01825" w:rsidP="00F01825"/>
    <w:sectPr w:rsidR="00F01825" w:rsidRPr="00F01825"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1A208D0" w14:textId="77777777" w:rsidR="008D1996" w:rsidRDefault="008D1996" w:rsidP="00E46E7E">
      <w:r>
        <w:separator/>
      </w:r>
    </w:p>
  </w:endnote>
  <w:endnote w:type="continuationSeparator" w:id="0">
    <w:p w14:paraId="2487E81E" w14:textId="77777777" w:rsidR="008D1996" w:rsidRDefault="008D1996"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ourier New">
    <w:panose1 w:val="020703090202050204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SimSun">
    <w:altName w:val="宋体"/>
    <w:charset w:val="86"/>
    <w:family w:val="auto"/>
    <w:pitch w:val="variable"/>
    <w:sig w:usb0="00000003" w:usb1="288F0000" w:usb2="00000016" w:usb3="00000000" w:csb0="00040001" w:csb1="00000000"/>
  </w:font>
  <w:font w:name="MS Gothic">
    <w:altName w:val="ＭＳ ゴシック"/>
    <w:panose1 w:val="00000000000000000000"/>
    <w:charset w:val="80"/>
    <w:family w:val="modern"/>
    <w:notTrueType/>
    <w:pitch w:val="fixed"/>
    <w:sig w:usb0="01000000" w:usb1="00000000" w:usb2="07040001" w:usb3="00000000" w:csb0="00020000" w:csb1="00000000"/>
  </w:font>
  <w:font w:name="Garamond">
    <w:panose1 w:val="02020404030301010803"/>
    <w:charset w:val="00"/>
    <w:family w:val="auto"/>
    <w:pitch w:val="variable"/>
    <w:sig w:usb0="00000003" w:usb1="00000000" w:usb2="00000000" w:usb3="00000000" w:csb0="00000001" w:csb1="00000000"/>
  </w:font>
  <w:font w:name="Batang">
    <w:altName w:val="바탕"/>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5BEE5EF" w14:textId="77777777" w:rsidR="008D1996" w:rsidRDefault="008D1996" w:rsidP="00E46E7E">
      <w:r>
        <w:separator/>
      </w:r>
    </w:p>
  </w:footnote>
  <w:footnote w:type="continuationSeparator" w:id="0">
    <w:p w14:paraId="0B154A3A" w14:textId="77777777" w:rsidR="008D1996" w:rsidRDefault="008D1996"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6"/>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A4A"/>
    <w:rsid w:val="000140EC"/>
    <w:rsid w:val="00016A35"/>
    <w:rsid w:val="00036FE4"/>
    <w:rsid w:val="00067330"/>
    <w:rsid w:val="00081939"/>
    <w:rsid w:val="000A330E"/>
    <w:rsid w:val="000C16B3"/>
    <w:rsid w:val="000E708A"/>
    <w:rsid w:val="001408C0"/>
    <w:rsid w:val="00143FD7"/>
    <w:rsid w:val="001463FB"/>
    <w:rsid w:val="00155BC9"/>
    <w:rsid w:val="00186DB7"/>
    <w:rsid w:val="001B182B"/>
    <w:rsid w:val="001B4B07"/>
    <w:rsid w:val="001D7626"/>
    <w:rsid w:val="002453FE"/>
    <w:rsid w:val="0025562B"/>
    <w:rsid w:val="00260539"/>
    <w:rsid w:val="002613DA"/>
    <w:rsid w:val="002B6353"/>
    <w:rsid w:val="002B68C8"/>
    <w:rsid w:val="002F35F4"/>
    <w:rsid w:val="002F3E28"/>
    <w:rsid w:val="002F40E6"/>
    <w:rsid w:val="00303E5B"/>
    <w:rsid w:val="00313226"/>
    <w:rsid w:val="0031425E"/>
    <w:rsid w:val="0032446D"/>
    <w:rsid w:val="00325059"/>
    <w:rsid w:val="00357719"/>
    <w:rsid w:val="003714D6"/>
    <w:rsid w:val="00374144"/>
    <w:rsid w:val="00397DE7"/>
    <w:rsid w:val="003A5E0D"/>
    <w:rsid w:val="003B3EC7"/>
    <w:rsid w:val="003D149B"/>
    <w:rsid w:val="003F42AF"/>
    <w:rsid w:val="00412F6D"/>
    <w:rsid w:val="0042635A"/>
    <w:rsid w:val="0045267D"/>
    <w:rsid w:val="00466B6F"/>
    <w:rsid w:val="004A5BFA"/>
    <w:rsid w:val="004B3188"/>
    <w:rsid w:val="004B3DB3"/>
    <w:rsid w:val="004C63B5"/>
    <w:rsid w:val="004D0A4A"/>
    <w:rsid w:val="004D461E"/>
    <w:rsid w:val="00517479"/>
    <w:rsid w:val="00580858"/>
    <w:rsid w:val="005A0BE5"/>
    <w:rsid w:val="005C0E1F"/>
    <w:rsid w:val="005C310E"/>
    <w:rsid w:val="005E0D2B"/>
    <w:rsid w:val="005E2C99"/>
    <w:rsid w:val="006606CC"/>
    <w:rsid w:val="0066653B"/>
    <w:rsid w:val="00672258"/>
    <w:rsid w:val="0067575B"/>
    <w:rsid w:val="00686CC5"/>
    <w:rsid w:val="00692C26"/>
    <w:rsid w:val="006B0DE3"/>
    <w:rsid w:val="006F2D3D"/>
    <w:rsid w:val="00700835"/>
    <w:rsid w:val="00726F87"/>
    <w:rsid w:val="007333B9"/>
    <w:rsid w:val="0077604B"/>
    <w:rsid w:val="00791B7D"/>
    <w:rsid w:val="00796164"/>
    <w:rsid w:val="007A3515"/>
    <w:rsid w:val="007D7924"/>
    <w:rsid w:val="007E470C"/>
    <w:rsid w:val="007E5F71"/>
    <w:rsid w:val="00821415"/>
    <w:rsid w:val="00832DED"/>
    <w:rsid w:val="0083768F"/>
    <w:rsid w:val="00854445"/>
    <w:rsid w:val="008C3C17"/>
    <w:rsid w:val="008D1996"/>
    <w:rsid w:val="0091595A"/>
    <w:rsid w:val="009165EA"/>
    <w:rsid w:val="009829F2"/>
    <w:rsid w:val="00993F61"/>
    <w:rsid w:val="009A7686"/>
    <w:rsid w:val="009B0746"/>
    <w:rsid w:val="009C198B"/>
    <w:rsid w:val="009D207E"/>
    <w:rsid w:val="009E56F6"/>
    <w:rsid w:val="009E5822"/>
    <w:rsid w:val="009E6495"/>
    <w:rsid w:val="009E691A"/>
    <w:rsid w:val="00A074CB"/>
    <w:rsid w:val="00A2108D"/>
    <w:rsid w:val="00A369C4"/>
    <w:rsid w:val="00A47986"/>
    <w:rsid w:val="00A66BF2"/>
    <w:rsid w:val="00A75D59"/>
    <w:rsid w:val="00A91A24"/>
    <w:rsid w:val="00AC0E99"/>
    <w:rsid w:val="00AC2B3A"/>
    <w:rsid w:val="00AD3FCE"/>
    <w:rsid w:val="00AF1E67"/>
    <w:rsid w:val="00AF2BEC"/>
    <w:rsid w:val="00AF5046"/>
    <w:rsid w:val="00AF70D4"/>
    <w:rsid w:val="00B169A1"/>
    <w:rsid w:val="00B230AF"/>
    <w:rsid w:val="00B33E0C"/>
    <w:rsid w:val="00B45FE9"/>
    <w:rsid w:val="00B528F9"/>
    <w:rsid w:val="00B55D49"/>
    <w:rsid w:val="00B65E97"/>
    <w:rsid w:val="00B84180"/>
    <w:rsid w:val="00BC426D"/>
    <w:rsid w:val="00BE63EA"/>
    <w:rsid w:val="00C42A3C"/>
    <w:rsid w:val="00C50326"/>
    <w:rsid w:val="00CA30C0"/>
    <w:rsid w:val="00CD2C6D"/>
    <w:rsid w:val="00CF1A0F"/>
    <w:rsid w:val="00CF6CFE"/>
    <w:rsid w:val="00D36252"/>
    <w:rsid w:val="00D4330B"/>
    <w:rsid w:val="00D460F1"/>
    <w:rsid w:val="00D51B44"/>
    <w:rsid w:val="00D6085D"/>
    <w:rsid w:val="00D66D57"/>
    <w:rsid w:val="00D731F4"/>
    <w:rsid w:val="00D81480"/>
    <w:rsid w:val="00D904C5"/>
    <w:rsid w:val="00DA2E40"/>
    <w:rsid w:val="00DA5BF8"/>
    <w:rsid w:val="00DC340D"/>
    <w:rsid w:val="00DC71AA"/>
    <w:rsid w:val="00DD0532"/>
    <w:rsid w:val="00DD174C"/>
    <w:rsid w:val="00DD2FAB"/>
    <w:rsid w:val="00DD606C"/>
    <w:rsid w:val="00DE627C"/>
    <w:rsid w:val="00DF1850"/>
    <w:rsid w:val="00E42D39"/>
    <w:rsid w:val="00E43B8E"/>
    <w:rsid w:val="00E46E7E"/>
    <w:rsid w:val="00E50733"/>
    <w:rsid w:val="00E95631"/>
    <w:rsid w:val="00F01825"/>
    <w:rsid w:val="00F1173B"/>
    <w:rsid w:val="00F11DAB"/>
    <w:rsid w:val="00F16026"/>
    <w:rsid w:val="00F25C64"/>
    <w:rsid w:val="00F45F2E"/>
    <w:rsid w:val="00F86DB1"/>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7BF205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2"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A330E"/>
    <w:rPr>
      <w:rFonts w:ascii="Times New Roman" w:eastAsiaTheme="minorHAnsi" w:hAnsi="Times New Roman" w:cs="Times New Roman"/>
      <w:sz w:val="20"/>
      <w:szCs w:val="22"/>
    </w:rPr>
  </w:style>
  <w:style w:type="paragraph" w:styleId="Heading1">
    <w:name w:val="heading 1"/>
    <w:aliases w:val="Pocket"/>
    <w:basedOn w:val="Normal"/>
    <w:next w:val="Normal"/>
    <w:link w:val="Heading1Char"/>
    <w:uiPriority w:val="9"/>
    <w:qFormat/>
    <w:rsid w:val="00C5032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24"/>
      <w:szCs w:val="52"/>
    </w:rPr>
  </w:style>
  <w:style w:type="paragraph" w:styleId="Heading2">
    <w:name w:val="heading 2"/>
    <w:aliases w:val="Hat"/>
    <w:basedOn w:val="Normal"/>
    <w:next w:val="Normal"/>
    <w:link w:val="Heading2Char"/>
    <w:uiPriority w:val="2"/>
    <w:unhideWhenUsed/>
    <w:qFormat/>
    <w:rsid w:val="003A5E0D"/>
    <w:pPr>
      <w:keepNext/>
      <w:keepLines/>
      <w:pageBreakBefore/>
      <w:spacing w:before="480"/>
      <w:jc w:val="center"/>
      <w:outlineLvl w:val="1"/>
    </w:pPr>
    <w:rPr>
      <w:rFonts w:eastAsia="ＭＳ ゴシック"/>
      <w:b/>
      <w:bCs/>
      <w:sz w:val="32"/>
      <w:szCs w:val="26"/>
      <w:u w:val="double"/>
    </w:rPr>
  </w:style>
  <w:style w:type="paragraph" w:styleId="Heading3">
    <w:name w:val="heading 3"/>
    <w:aliases w:val="Block"/>
    <w:basedOn w:val="Normal"/>
    <w:next w:val="Normal"/>
    <w:link w:val="Heading3Char"/>
    <w:uiPriority w:val="9"/>
    <w:unhideWhenUsed/>
    <w:qFormat/>
    <w:rsid w:val="003A5E0D"/>
    <w:pPr>
      <w:keepNext/>
      <w:keepLines/>
      <w:pageBreakBefore/>
      <w:spacing w:before="200"/>
      <w:jc w:val="center"/>
      <w:outlineLvl w:val="2"/>
    </w:pPr>
    <w:rPr>
      <w:rFonts w:eastAsiaTheme="majorEastAsia" w:cstheme="majorBidi"/>
      <w:b/>
      <w:bCs/>
      <w:sz w:val="24"/>
      <w:u w:val="single"/>
    </w:rPr>
  </w:style>
  <w:style w:type="paragraph" w:styleId="Heading4">
    <w:name w:val="heading 4"/>
    <w:aliases w:val="Tag"/>
    <w:basedOn w:val="Normal"/>
    <w:next w:val="Normal"/>
    <w:link w:val="Heading4Char"/>
    <w:uiPriority w:val="9"/>
    <w:unhideWhenUsed/>
    <w:qFormat/>
    <w:rsid w:val="0032446D"/>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tag2,Evidence,Minimized,minimized,Highlighted,Size 10,CD Card,ED - Tag,emphasis,Underlined,Bold Underline,Emphasis!!,small"/>
    <w:basedOn w:val="DefaultParagraphFont"/>
    <w:uiPriority w:val="20"/>
    <w:qFormat/>
    <w:rsid w:val="000A330E"/>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C50326"/>
    <w:rPr>
      <w:rFonts w:ascii="Times New Roman" w:eastAsiaTheme="majorEastAsia" w:hAnsi="Times New Roman" w:cstheme="majorBidi"/>
      <w:b/>
      <w:bCs/>
      <w:szCs w:val="52"/>
    </w:rPr>
  </w:style>
  <w:style w:type="character" w:customStyle="1" w:styleId="Heading2Char">
    <w:name w:val="Heading 2 Char"/>
    <w:aliases w:val="Hat Char"/>
    <w:basedOn w:val="DefaultParagraphFont"/>
    <w:link w:val="Heading2"/>
    <w:uiPriority w:val="2"/>
    <w:rsid w:val="003A5E0D"/>
    <w:rPr>
      <w:rFonts w:ascii="Times New Roman" w:eastAsia="ＭＳ ゴシック" w:hAnsi="Times New Roman" w:cs="Times New Roman"/>
      <w:b/>
      <w:bCs/>
      <w:sz w:val="32"/>
      <w:szCs w:val="26"/>
      <w:u w:val="double"/>
    </w:rPr>
  </w:style>
  <w:style w:type="character" w:customStyle="1" w:styleId="Heading3Char">
    <w:name w:val="Heading 3 Char"/>
    <w:aliases w:val="Block Char"/>
    <w:basedOn w:val="DefaultParagraphFont"/>
    <w:link w:val="Heading3"/>
    <w:uiPriority w:val="9"/>
    <w:rsid w:val="003A5E0D"/>
    <w:rPr>
      <w:rFonts w:ascii="Times New Roman" w:eastAsiaTheme="majorEastAsia" w:hAnsi="Times New Roman" w:cstheme="majorBidi"/>
      <w:b/>
      <w:bCs/>
      <w:szCs w:val="22"/>
      <w:u w:val="single"/>
    </w:rPr>
  </w:style>
  <w:style w:type="character" w:customStyle="1" w:styleId="Heading4Char">
    <w:name w:val="Heading 4 Char"/>
    <w:aliases w:val="Tag Char"/>
    <w:basedOn w:val="DefaultParagraphFont"/>
    <w:link w:val="Heading4"/>
    <w:uiPriority w:val="9"/>
    <w:rsid w:val="0032446D"/>
    <w:rPr>
      <w:rFonts w:ascii="Times New Roman" w:eastAsiaTheme="majorEastAsia" w:hAnsi="Times New Roman" w:cstheme="majorBidi"/>
      <w:b/>
      <w:bCs/>
      <w:iCs/>
      <w:szCs w:val="22"/>
    </w:rPr>
  </w:style>
  <w:style w:type="paragraph" w:styleId="NoSpacing">
    <w:name w:val="No Spacing"/>
    <w:uiPriority w:val="1"/>
    <w:rsid w:val="0032446D"/>
  </w:style>
  <w:style w:type="character" w:customStyle="1" w:styleId="StyleStyleBold12pt">
    <w:name w:val="Style Style Bold + 12 pt"/>
    <w:aliases w:val="Cite,Style Style Bold,Style Style Bold + 12pt,Style Style + 12 pt,Style Style Bo... +,Old Cite,Style Style Bold + 10 pt,Style 13 pt Bold"/>
    <w:basedOn w:val="DefaultParagraphFont"/>
    <w:uiPriority w:val="5"/>
    <w:qFormat/>
    <w:rsid w:val="00B528F9"/>
    <w:rPr>
      <w:rFonts w:ascii="Times New Roman" w:hAnsi="Times New Roman"/>
      <w:b/>
      <w:sz w:val="24"/>
      <w:u w:val="single"/>
    </w:rPr>
  </w:style>
  <w:style w:type="character" w:customStyle="1" w:styleId="StyleBoldUnderline">
    <w:name w:val="Style Bold Underline"/>
    <w:aliases w:val="Underline,apple-style-span + 6 pt,Bold,Kern at 16 pt,Intense Emphasis1,Intense Emphasis11,Style,Intense Emphasis111,Intense Emphasis2,HHeading 3 + 12 pt,Cards + Font: 12 pt Char,Thick Underline Char,Intense Emphasis1111,Title Char,ci"/>
    <w:basedOn w:val="DefaultParagraphFont"/>
    <w:uiPriority w:val="6"/>
    <w:qFormat/>
    <w:rsid w:val="00B528F9"/>
    <w:rPr>
      <w:rFonts w:ascii="Times New Roman" w:hAnsi="Times New Roman"/>
      <w:b/>
      <w:sz w:val="22"/>
      <w:u w:val="single"/>
    </w:rPr>
  </w:style>
  <w:style w:type="paragraph" w:styleId="DocumentMap">
    <w:name w:val="Document Map"/>
    <w:basedOn w:val="Normal"/>
    <w:link w:val="DocumentMapChar"/>
    <w:uiPriority w:val="99"/>
    <w:semiHidden/>
    <w:unhideWhenUsed/>
    <w:rsid w:val="0032446D"/>
    <w:rPr>
      <w:rFonts w:ascii="Lucida Grande" w:hAnsi="Lucida Grande" w:cs="Lucida Grande"/>
    </w:rPr>
  </w:style>
  <w:style w:type="character" w:customStyle="1" w:styleId="DocumentMapChar">
    <w:name w:val="Document Map Char"/>
    <w:basedOn w:val="DefaultParagraphFont"/>
    <w:link w:val="DocumentMap"/>
    <w:uiPriority w:val="99"/>
    <w:semiHidden/>
    <w:rsid w:val="0032446D"/>
    <w:rPr>
      <w:rFonts w:ascii="Lucida Grande" w:eastAsiaTheme="minorHAnsi" w:hAnsi="Lucida Grande" w:cs="Lucida Grande"/>
      <w:sz w:val="20"/>
      <w:szCs w:val="22"/>
    </w:rPr>
  </w:style>
  <w:style w:type="paragraph" w:styleId="ListParagraph">
    <w:name w:val="List Paragraph"/>
    <w:basedOn w:val="Normal"/>
    <w:uiPriority w:val="34"/>
    <w:rsid w:val="0032446D"/>
    <w:pPr>
      <w:ind w:left="720"/>
      <w:contextualSpacing/>
    </w:pPr>
  </w:style>
  <w:style w:type="paragraph" w:styleId="Header">
    <w:name w:val="header"/>
    <w:basedOn w:val="Normal"/>
    <w:link w:val="HeaderChar"/>
    <w:uiPriority w:val="99"/>
    <w:unhideWhenUsed/>
    <w:rsid w:val="0032446D"/>
    <w:pPr>
      <w:tabs>
        <w:tab w:val="center" w:pos="4320"/>
        <w:tab w:val="right" w:pos="8640"/>
      </w:tabs>
    </w:pPr>
  </w:style>
  <w:style w:type="character" w:customStyle="1" w:styleId="HeaderChar">
    <w:name w:val="Header Char"/>
    <w:basedOn w:val="DefaultParagraphFont"/>
    <w:link w:val="Header"/>
    <w:uiPriority w:val="99"/>
    <w:rsid w:val="0032446D"/>
    <w:rPr>
      <w:rFonts w:ascii="Courier New" w:eastAsiaTheme="minorHAnsi" w:hAnsi="Courier New" w:cs="Courier New"/>
      <w:sz w:val="20"/>
      <w:szCs w:val="22"/>
    </w:rPr>
  </w:style>
  <w:style w:type="paragraph" w:styleId="Footer">
    <w:name w:val="footer"/>
    <w:basedOn w:val="Normal"/>
    <w:link w:val="FooterChar"/>
    <w:uiPriority w:val="99"/>
    <w:unhideWhenUsed/>
    <w:rsid w:val="0032446D"/>
    <w:pPr>
      <w:tabs>
        <w:tab w:val="center" w:pos="4320"/>
        <w:tab w:val="right" w:pos="8640"/>
      </w:tabs>
    </w:pPr>
  </w:style>
  <w:style w:type="character" w:customStyle="1" w:styleId="FooterChar">
    <w:name w:val="Footer Char"/>
    <w:basedOn w:val="DefaultParagraphFont"/>
    <w:link w:val="Footer"/>
    <w:uiPriority w:val="99"/>
    <w:rsid w:val="0032446D"/>
    <w:rPr>
      <w:rFonts w:ascii="Courier New" w:eastAsiaTheme="minorHAnsi" w:hAnsi="Courier New" w:cs="Courier New"/>
      <w:sz w:val="20"/>
      <w:szCs w:val="22"/>
    </w:rPr>
  </w:style>
  <w:style w:type="character" w:styleId="PageNumber">
    <w:name w:val="page number"/>
    <w:basedOn w:val="DefaultParagraphFont"/>
    <w:uiPriority w:val="99"/>
    <w:semiHidden/>
    <w:unhideWhenUsed/>
    <w:rsid w:val="0032446D"/>
  </w:style>
  <w:style w:type="character" w:styleId="Hyperlink">
    <w:name w:val="Hyperlink"/>
    <w:basedOn w:val="DefaultParagraphFont"/>
    <w:uiPriority w:val="99"/>
    <w:unhideWhenUsed/>
    <w:rsid w:val="0032446D"/>
    <w:rPr>
      <w:color w:val="0000FF" w:themeColor="hyperlink"/>
      <w:u w:val="single"/>
    </w:rPr>
  </w:style>
  <w:style w:type="character" w:customStyle="1" w:styleId="underline">
    <w:name w:val="underline"/>
    <w:link w:val="textbold"/>
    <w:qFormat/>
    <w:rsid w:val="00F01825"/>
    <w:rPr>
      <w:rFonts w:ascii="Georgia" w:hAnsi="Georgia"/>
      <w:u w:val="single"/>
    </w:rPr>
  </w:style>
  <w:style w:type="paragraph" w:customStyle="1" w:styleId="card">
    <w:name w:val="card"/>
    <w:basedOn w:val="Normal"/>
    <w:next w:val="Normal"/>
    <w:link w:val="cardChar"/>
    <w:qFormat/>
    <w:rsid w:val="00F01825"/>
    <w:rPr>
      <w:rFonts w:ascii="Calibri" w:hAnsi="Calibri" w:cs="Calibri"/>
      <w:sz w:val="22"/>
    </w:rPr>
  </w:style>
  <w:style w:type="character" w:customStyle="1" w:styleId="cardChar">
    <w:name w:val="card Char"/>
    <w:link w:val="card"/>
    <w:locked/>
    <w:rsid w:val="00F01825"/>
    <w:rPr>
      <w:rFonts w:ascii="Calibri" w:eastAsiaTheme="minorHAnsi" w:hAnsi="Calibri" w:cs="Calibri"/>
      <w:sz w:val="22"/>
      <w:szCs w:val="22"/>
    </w:rPr>
  </w:style>
  <w:style w:type="character" w:customStyle="1" w:styleId="Box">
    <w:name w:val="Box"/>
    <w:qFormat/>
    <w:rsid w:val="00F01825"/>
    <w:rPr>
      <w:b/>
      <w:u w:val="single"/>
      <w:bdr w:val="single" w:sz="4" w:space="0" w:color="auto"/>
    </w:rPr>
  </w:style>
  <w:style w:type="paragraph" w:customStyle="1" w:styleId="textbold">
    <w:name w:val="text bold"/>
    <w:basedOn w:val="Normal"/>
    <w:link w:val="underline"/>
    <w:rsid w:val="00F01825"/>
    <w:pPr>
      <w:ind w:left="720"/>
      <w:jc w:val="both"/>
    </w:pPr>
    <w:rPr>
      <w:rFonts w:ascii="Georgia" w:eastAsiaTheme="minorEastAsia" w:hAnsi="Georgia" w:cstheme="minorBidi"/>
      <w:sz w:val="24"/>
      <w:szCs w:val="24"/>
      <w:u w:val="single"/>
    </w:rPr>
  </w:style>
  <w:style w:type="paragraph" w:customStyle="1" w:styleId="tag">
    <w:name w:val="tag"/>
    <w:basedOn w:val="Normal"/>
    <w:next w:val="Normal"/>
    <w:link w:val="tagChar"/>
    <w:autoRedefine/>
    <w:qFormat/>
    <w:rsid w:val="009E56F6"/>
    <w:rPr>
      <w:rFonts w:eastAsia="Times New Roman"/>
      <w:b/>
      <w:szCs w:val="20"/>
    </w:rPr>
  </w:style>
  <w:style w:type="character" w:customStyle="1" w:styleId="tagChar">
    <w:name w:val="tag Char"/>
    <w:link w:val="tag"/>
    <w:rsid w:val="009E56F6"/>
    <w:rPr>
      <w:rFonts w:ascii="Times New Roman" w:eastAsia="Times New Roman" w:hAnsi="Times New Roman" w:cs="Times New Roman"/>
      <w:b/>
      <w:sz w:val="20"/>
      <w:szCs w:val="20"/>
    </w:rPr>
  </w:style>
  <w:style w:type="character" w:customStyle="1" w:styleId="Heading2Char3">
    <w:name w:val="Heading 2 Char3"/>
    <w:aliases w:val="Heading 21 Char,Char Char Char Char1 Char1,Char Char Char Char1 Char Char, Char Char Char Char1 Char,Char2 Char,Heading 2 Char Char Char Char2,Heading 2 Char Char Char1 Char Char,Heading 2 Char Char Char Char,Heading 2 Char2"/>
    <w:basedOn w:val="DefaultParagraphFont"/>
    <w:qFormat/>
    <w:rsid w:val="009E56F6"/>
    <w:rPr>
      <w:rFonts w:cs="Arial"/>
      <w:b/>
      <w:bCs/>
      <w:iCs/>
      <w:szCs w:val="28"/>
      <w:lang w:val="en-US" w:eastAsia="en-US" w:bidi="ar-SA"/>
    </w:rPr>
  </w:style>
  <w:style w:type="character" w:customStyle="1" w:styleId="Style11pt">
    <w:name w:val="Style 11 pt"/>
    <w:rsid w:val="009E56F6"/>
    <w:rPr>
      <w:sz w:val="20"/>
    </w:rPr>
  </w:style>
  <w:style w:type="character" w:customStyle="1" w:styleId="Style11ptUnderline">
    <w:name w:val="Style 11 pt Underline"/>
    <w:rsid w:val="009E56F6"/>
    <w:rPr>
      <w:sz w:val="20"/>
      <w:u w:val="single"/>
    </w:rPr>
  </w:style>
  <w:style w:type="character" w:customStyle="1" w:styleId="Style11ptBoldUnderline">
    <w:name w:val="Style 11 pt Bold Underline"/>
    <w:rsid w:val="009E56F6"/>
    <w:rPr>
      <w:b/>
      <w:bCs/>
      <w:sz w:val="20"/>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2"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A330E"/>
    <w:rPr>
      <w:rFonts w:ascii="Times New Roman" w:eastAsiaTheme="minorHAnsi" w:hAnsi="Times New Roman" w:cs="Times New Roman"/>
      <w:sz w:val="20"/>
      <w:szCs w:val="22"/>
    </w:rPr>
  </w:style>
  <w:style w:type="paragraph" w:styleId="Heading1">
    <w:name w:val="heading 1"/>
    <w:aliases w:val="Pocket"/>
    <w:basedOn w:val="Normal"/>
    <w:next w:val="Normal"/>
    <w:link w:val="Heading1Char"/>
    <w:uiPriority w:val="9"/>
    <w:qFormat/>
    <w:rsid w:val="00C5032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24"/>
      <w:szCs w:val="52"/>
    </w:rPr>
  </w:style>
  <w:style w:type="paragraph" w:styleId="Heading2">
    <w:name w:val="heading 2"/>
    <w:aliases w:val="Hat"/>
    <w:basedOn w:val="Normal"/>
    <w:next w:val="Normal"/>
    <w:link w:val="Heading2Char"/>
    <w:uiPriority w:val="2"/>
    <w:unhideWhenUsed/>
    <w:qFormat/>
    <w:rsid w:val="003A5E0D"/>
    <w:pPr>
      <w:keepNext/>
      <w:keepLines/>
      <w:pageBreakBefore/>
      <w:spacing w:before="480"/>
      <w:jc w:val="center"/>
      <w:outlineLvl w:val="1"/>
    </w:pPr>
    <w:rPr>
      <w:rFonts w:eastAsia="ＭＳ ゴシック"/>
      <w:b/>
      <w:bCs/>
      <w:sz w:val="32"/>
      <w:szCs w:val="26"/>
      <w:u w:val="double"/>
    </w:rPr>
  </w:style>
  <w:style w:type="paragraph" w:styleId="Heading3">
    <w:name w:val="heading 3"/>
    <w:aliases w:val="Block"/>
    <w:basedOn w:val="Normal"/>
    <w:next w:val="Normal"/>
    <w:link w:val="Heading3Char"/>
    <w:uiPriority w:val="9"/>
    <w:unhideWhenUsed/>
    <w:qFormat/>
    <w:rsid w:val="003A5E0D"/>
    <w:pPr>
      <w:keepNext/>
      <w:keepLines/>
      <w:pageBreakBefore/>
      <w:spacing w:before="200"/>
      <w:jc w:val="center"/>
      <w:outlineLvl w:val="2"/>
    </w:pPr>
    <w:rPr>
      <w:rFonts w:eastAsiaTheme="majorEastAsia" w:cstheme="majorBidi"/>
      <w:b/>
      <w:bCs/>
      <w:sz w:val="24"/>
      <w:u w:val="single"/>
    </w:rPr>
  </w:style>
  <w:style w:type="paragraph" w:styleId="Heading4">
    <w:name w:val="heading 4"/>
    <w:aliases w:val="Tag"/>
    <w:basedOn w:val="Normal"/>
    <w:next w:val="Normal"/>
    <w:link w:val="Heading4Char"/>
    <w:uiPriority w:val="9"/>
    <w:unhideWhenUsed/>
    <w:qFormat/>
    <w:rsid w:val="0032446D"/>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tag2,Evidence,Minimized,minimized,Highlighted,Size 10,CD Card,ED - Tag,emphasis,Underlined,Bold Underline,Emphasis!!,small"/>
    <w:basedOn w:val="DefaultParagraphFont"/>
    <w:uiPriority w:val="20"/>
    <w:qFormat/>
    <w:rsid w:val="000A330E"/>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C50326"/>
    <w:rPr>
      <w:rFonts w:ascii="Times New Roman" w:eastAsiaTheme="majorEastAsia" w:hAnsi="Times New Roman" w:cstheme="majorBidi"/>
      <w:b/>
      <w:bCs/>
      <w:szCs w:val="52"/>
    </w:rPr>
  </w:style>
  <w:style w:type="character" w:customStyle="1" w:styleId="Heading2Char">
    <w:name w:val="Heading 2 Char"/>
    <w:aliases w:val="Hat Char"/>
    <w:basedOn w:val="DefaultParagraphFont"/>
    <w:link w:val="Heading2"/>
    <w:uiPriority w:val="2"/>
    <w:rsid w:val="003A5E0D"/>
    <w:rPr>
      <w:rFonts w:ascii="Times New Roman" w:eastAsia="ＭＳ ゴシック" w:hAnsi="Times New Roman" w:cs="Times New Roman"/>
      <w:b/>
      <w:bCs/>
      <w:sz w:val="32"/>
      <w:szCs w:val="26"/>
      <w:u w:val="double"/>
    </w:rPr>
  </w:style>
  <w:style w:type="character" w:customStyle="1" w:styleId="Heading3Char">
    <w:name w:val="Heading 3 Char"/>
    <w:aliases w:val="Block Char"/>
    <w:basedOn w:val="DefaultParagraphFont"/>
    <w:link w:val="Heading3"/>
    <w:uiPriority w:val="9"/>
    <w:rsid w:val="003A5E0D"/>
    <w:rPr>
      <w:rFonts w:ascii="Times New Roman" w:eastAsiaTheme="majorEastAsia" w:hAnsi="Times New Roman" w:cstheme="majorBidi"/>
      <w:b/>
      <w:bCs/>
      <w:szCs w:val="22"/>
      <w:u w:val="single"/>
    </w:rPr>
  </w:style>
  <w:style w:type="character" w:customStyle="1" w:styleId="Heading4Char">
    <w:name w:val="Heading 4 Char"/>
    <w:aliases w:val="Tag Char"/>
    <w:basedOn w:val="DefaultParagraphFont"/>
    <w:link w:val="Heading4"/>
    <w:uiPriority w:val="9"/>
    <w:rsid w:val="0032446D"/>
    <w:rPr>
      <w:rFonts w:ascii="Times New Roman" w:eastAsiaTheme="majorEastAsia" w:hAnsi="Times New Roman" w:cstheme="majorBidi"/>
      <w:b/>
      <w:bCs/>
      <w:iCs/>
      <w:szCs w:val="22"/>
    </w:rPr>
  </w:style>
  <w:style w:type="paragraph" w:styleId="NoSpacing">
    <w:name w:val="No Spacing"/>
    <w:uiPriority w:val="1"/>
    <w:rsid w:val="0032446D"/>
  </w:style>
  <w:style w:type="character" w:customStyle="1" w:styleId="StyleStyleBold12pt">
    <w:name w:val="Style Style Bold + 12 pt"/>
    <w:aliases w:val="Cite,Style Style Bold,Style Style Bold + 12pt,Style Style + 12 pt,Style Style Bo... +,Old Cite,Style Style Bold + 10 pt,Style 13 pt Bold"/>
    <w:basedOn w:val="DefaultParagraphFont"/>
    <w:uiPriority w:val="5"/>
    <w:qFormat/>
    <w:rsid w:val="00B528F9"/>
    <w:rPr>
      <w:rFonts w:ascii="Times New Roman" w:hAnsi="Times New Roman"/>
      <w:b/>
      <w:sz w:val="24"/>
      <w:u w:val="single"/>
    </w:rPr>
  </w:style>
  <w:style w:type="character" w:customStyle="1" w:styleId="StyleBoldUnderline">
    <w:name w:val="Style Bold Underline"/>
    <w:aliases w:val="Underline,apple-style-span + 6 pt,Bold,Kern at 16 pt,Intense Emphasis1,Intense Emphasis11,Style,Intense Emphasis111,Intense Emphasis2,HHeading 3 + 12 pt,Cards + Font: 12 pt Char,Thick Underline Char,Intense Emphasis1111,Title Char,ci"/>
    <w:basedOn w:val="DefaultParagraphFont"/>
    <w:uiPriority w:val="6"/>
    <w:qFormat/>
    <w:rsid w:val="00B528F9"/>
    <w:rPr>
      <w:rFonts w:ascii="Times New Roman" w:hAnsi="Times New Roman"/>
      <w:b/>
      <w:sz w:val="22"/>
      <w:u w:val="single"/>
    </w:rPr>
  </w:style>
  <w:style w:type="paragraph" w:styleId="DocumentMap">
    <w:name w:val="Document Map"/>
    <w:basedOn w:val="Normal"/>
    <w:link w:val="DocumentMapChar"/>
    <w:uiPriority w:val="99"/>
    <w:semiHidden/>
    <w:unhideWhenUsed/>
    <w:rsid w:val="0032446D"/>
    <w:rPr>
      <w:rFonts w:ascii="Lucida Grande" w:hAnsi="Lucida Grande" w:cs="Lucida Grande"/>
    </w:rPr>
  </w:style>
  <w:style w:type="character" w:customStyle="1" w:styleId="DocumentMapChar">
    <w:name w:val="Document Map Char"/>
    <w:basedOn w:val="DefaultParagraphFont"/>
    <w:link w:val="DocumentMap"/>
    <w:uiPriority w:val="99"/>
    <w:semiHidden/>
    <w:rsid w:val="0032446D"/>
    <w:rPr>
      <w:rFonts w:ascii="Lucida Grande" w:eastAsiaTheme="minorHAnsi" w:hAnsi="Lucida Grande" w:cs="Lucida Grande"/>
      <w:sz w:val="20"/>
      <w:szCs w:val="22"/>
    </w:rPr>
  </w:style>
  <w:style w:type="paragraph" w:styleId="ListParagraph">
    <w:name w:val="List Paragraph"/>
    <w:basedOn w:val="Normal"/>
    <w:uiPriority w:val="34"/>
    <w:rsid w:val="0032446D"/>
    <w:pPr>
      <w:ind w:left="720"/>
      <w:contextualSpacing/>
    </w:pPr>
  </w:style>
  <w:style w:type="paragraph" w:styleId="Header">
    <w:name w:val="header"/>
    <w:basedOn w:val="Normal"/>
    <w:link w:val="HeaderChar"/>
    <w:uiPriority w:val="99"/>
    <w:unhideWhenUsed/>
    <w:rsid w:val="0032446D"/>
    <w:pPr>
      <w:tabs>
        <w:tab w:val="center" w:pos="4320"/>
        <w:tab w:val="right" w:pos="8640"/>
      </w:tabs>
    </w:pPr>
  </w:style>
  <w:style w:type="character" w:customStyle="1" w:styleId="HeaderChar">
    <w:name w:val="Header Char"/>
    <w:basedOn w:val="DefaultParagraphFont"/>
    <w:link w:val="Header"/>
    <w:uiPriority w:val="99"/>
    <w:rsid w:val="0032446D"/>
    <w:rPr>
      <w:rFonts w:ascii="Courier New" w:eastAsiaTheme="minorHAnsi" w:hAnsi="Courier New" w:cs="Courier New"/>
      <w:sz w:val="20"/>
      <w:szCs w:val="22"/>
    </w:rPr>
  </w:style>
  <w:style w:type="paragraph" w:styleId="Footer">
    <w:name w:val="footer"/>
    <w:basedOn w:val="Normal"/>
    <w:link w:val="FooterChar"/>
    <w:uiPriority w:val="99"/>
    <w:unhideWhenUsed/>
    <w:rsid w:val="0032446D"/>
    <w:pPr>
      <w:tabs>
        <w:tab w:val="center" w:pos="4320"/>
        <w:tab w:val="right" w:pos="8640"/>
      </w:tabs>
    </w:pPr>
  </w:style>
  <w:style w:type="character" w:customStyle="1" w:styleId="FooterChar">
    <w:name w:val="Footer Char"/>
    <w:basedOn w:val="DefaultParagraphFont"/>
    <w:link w:val="Footer"/>
    <w:uiPriority w:val="99"/>
    <w:rsid w:val="0032446D"/>
    <w:rPr>
      <w:rFonts w:ascii="Courier New" w:eastAsiaTheme="minorHAnsi" w:hAnsi="Courier New" w:cs="Courier New"/>
      <w:sz w:val="20"/>
      <w:szCs w:val="22"/>
    </w:rPr>
  </w:style>
  <w:style w:type="character" w:styleId="PageNumber">
    <w:name w:val="page number"/>
    <w:basedOn w:val="DefaultParagraphFont"/>
    <w:uiPriority w:val="99"/>
    <w:semiHidden/>
    <w:unhideWhenUsed/>
    <w:rsid w:val="0032446D"/>
  </w:style>
  <w:style w:type="character" w:styleId="Hyperlink">
    <w:name w:val="Hyperlink"/>
    <w:basedOn w:val="DefaultParagraphFont"/>
    <w:uiPriority w:val="99"/>
    <w:unhideWhenUsed/>
    <w:rsid w:val="0032446D"/>
    <w:rPr>
      <w:color w:val="0000FF" w:themeColor="hyperlink"/>
      <w:u w:val="single"/>
    </w:rPr>
  </w:style>
  <w:style w:type="character" w:customStyle="1" w:styleId="underline">
    <w:name w:val="underline"/>
    <w:link w:val="textbold"/>
    <w:qFormat/>
    <w:rsid w:val="00F01825"/>
    <w:rPr>
      <w:rFonts w:ascii="Georgia" w:hAnsi="Georgia"/>
      <w:u w:val="single"/>
    </w:rPr>
  </w:style>
  <w:style w:type="paragraph" w:customStyle="1" w:styleId="card">
    <w:name w:val="card"/>
    <w:basedOn w:val="Normal"/>
    <w:next w:val="Normal"/>
    <w:link w:val="cardChar"/>
    <w:qFormat/>
    <w:rsid w:val="00F01825"/>
    <w:rPr>
      <w:rFonts w:ascii="Calibri" w:hAnsi="Calibri" w:cs="Calibri"/>
      <w:sz w:val="22"/>
    </w:rPr>
  </w:style>
  <w:style w:type="character" w:customStyle="1" w:styleId="cardChar">
    <w:name w:val="card Char"/>
    <w:link w:val="card"/>
    <w:locked/>
    <w:rsid w:val="00F01825"/>
    <w:rPr>
      <w:rFonts w:ascii="Calibri" w:eastAsiaTheme="minorHAnsi" w:hAnsi="Calibri" w:cs="Calibri"/>
      <w:sz w:val="22"/>
      <w:szCs w:val="22"/>
    </w:rPr>
  </w:style>
  <w:style w:type="character" w:customStyle="1" w:styleId="Box">
    <w:name w:val="Box"/>
    <w:qFormat/>
    <w:rsid w:val="00F01825"/>
    <w:rPr>
      <w:b/>
      <w:u w:val="single"/>
      <w:bdr w:val="single" w:sz="4" w:space="0" w:color="auto"/>
    </w:rPr>
  </w:style>
  <w:style w:type="paragraph" w:customStyle="1" w:styleId="textbold">
    <w:name w:val="text bold"/>
    <w:basedOn w:val="Normal"/>
    <w:link w:val="underline"/>
    <w:rsid w:val="00F01825"/>
    <w:pPr>
      <w:ind w:left="720"/>
      <w:jc w:val="both"/>
    </w:pPr>
    <w:rPr>
      <w:rFonts w:ascii="Georgia" w:eastAsiaTheme="minorEastAsia" w:hAnsi="Georgia" w:cstheme="minorBidi"/>
      <w:sz w:val="24"/>
      <w:szCs w:val="24"/>
      <w:u w:val="single"/>
    </w:rPr>
  </w:style>
  <w:style w:type="paragraph" w:customStyle="1" w:styleId="tag">
    <w:name w:val="tag"/>
    <w:basedOn w:val="Normal"/>
    <w:next w:val="Normal"/>
    <w:link w:val="tagChar"/>
    <w:autoRedefine/>
    <w:qFormat/>
    <w:rsid w:val="009E56F6"/>
    <w:rPr>
      <w:rFonts w:eastAsia="Times New Roman"/>
      <w:b/>
      <w:szCs w:val="20"/>
    </w:rPr>
  </w:style>
  <w:style w:type="character" w:customStyle="1" w:styleId="tagChar">
    <w:name w:val="tag Char"/>
    <w:link w:val="tag"/>
    <w:rsid w:val="009E56F6"/>
    <w:rPr>
      <w:rFonts w:ascii="Times New Roman" w:eastAsia="Times New Roman" w:hAnsi="Times New Roman" w:cs="Times New Roman"/>
      <w:b/>
      <w:sz w:val="20"/>
      <w:szCs w:val="20"/>
    </w:rPr>
  </w:style>
  <w:style w:type="character" w:customStyle="1" w:styleId="Heading2Char3">
    <w:name w:val="Heading 2 Char3"/>
    <w:aliases w:val="Heading 21 Char,Char Char Char Char1 Char1,Char Char Char Char1 Char Char, Char Char Char Char1 Char,Char2 Char,Heading 2 Char Char Char Char2,Heading 2 Char Char Char1 Char Char,Heading 2 Char Char Char Char,Heading 2 Char2"/>
    <w:basedOn w:val="DefaultParagraphFont"/>
    <w:qFormat/>
    <w:rsid w:val="009E56F6"/>
    <w:rPr>
      <w:rFonts w:cs="Arial"/>
      <w:b/>
      <w:bCs/>
      <w:iCs/>
      <w:szCs w:val="28"/>
      <w:lang w:val="en-US" w:eastAsia="en-US" w:bidi="ar-SA"/>
    </w:rPr>
  </w:style>
  <w:style w:type="character" w:customStyle="1" w:styleId="Style11pt">
    <w:name w:val="Style 11 pt"/>
    <w:rsid w:val="009E56F6"/>
    <w:rPr>
      <w:sz w:val="20"/>
    </w:rPr>
  </w:style>
  <w:style w:type="character" w:customStyle="1" w:styleId="Style11ptUnderline">
    <w:name w:val="Style 11 pt Underline"/>
    <w:rsid w:val="009E56F6"/>
    <w:rPr>
      <w:sz w:val="20"/>
      <w:u w:val="single"/>
    </w:rPr>
  </w:style>
  <w:style w:type="character" w:customStyle="1" w:styleId="Style11ptBoldUnderline">
    <w:name w:val="Style 11 pt Bold Underline"/>
    <w:rsid w:val="009E56F6"/>
    <w:rPr>
      <w:b/>
      <w:bCs/>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lexisnexis.com.turing.library.northwestern.edu/hottopics/lnacademic/" TargetMode="External"/><Relationship Id="rId12" Type="http://schemas.openxmlformats.org/officeDocument/2006/relationships/hyperlink" Target="http://marine.usgs.gov/fact-sheets/gas-hydrates/title.html" TargetMode="External"/><Relationship Id="rId13" Type="http://schemas.openxmlformats.org/officeDocument/2006/relationships/hyperlink" Target="http://kfrserver.natur.cuni.cz/gztu/pdf/WORM_ES_ocean.pdf" TargetMode="External"/><Relationship Id="rId14" Type="http://schemas.openxmlformats.org/officeDocument/2006/relationships/hyperlink" Target="http://www.foreignpolicy.com/articles/2011/04/25/the_new_geopolitics_of_food?page=0,2" TargetMode="External"/><Relationship Id="rId15" Type="http://schemas.openxmlformats.org/officeDocument/2006/relationships/hyperlink" Target="http://www.commondreams.org/headlines05/1026-02.htm" TargetMode="External"/><Relationship Id="rId16" Type="http://schemas.openxmlformats.org/officeDocument/2006/relationships/hyperlink" Target="http://dujs.dartmouth.edu/spring-2009/human-extinction-the-uncertainty-of-our-fate" TargetMode="External"/><Relationship Id="rId17" Type="http://schemas.openxmlformats.org/officeDocument/2006/relationships/hyperlink" Target="http://scienceline.org/2014/07/hidden-wonders-below-the-surface/" TargetMode="Externa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news-star.com/opinions/x1153215671/Charita-Goshay-Offshore-drilling-aside-lets-reduce-oil-dependence" TargetMode="External"/><Relationship Id="rId9" Type="http://schemas.openxmlformats.org/officeDocument/2006/relationships/hyperlink" Target="http://www.google.com/url?sa=t&amp;rct=j&amp;q=&amp;esrc=s&amp;source=web&amp;cd=1&amp;ved=0CB8QFjAA&amp;url=http%3A%2F%2Fwww.defenders.org%2Fpublications%2Fimpacts_of_outer_continental_shelf_drilling.pdf&amp;ei=1l-5U" TargetMode="External"/><Relationship Id="rId10" Type="http://schemas.openxmlformats.org/officeDocument/2006/relationships/hyperlink" Target="http://knowledge.allianz.com/environment/food_water/?1486/conservation-biodiversity-loss-economic-crisis-ecosyste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transky95: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60</TotalTime>
  <Pages>29</Pages>
  <Words>10634</Words>
  <Characters>60614</Characters>
  <Application>Microsoft Macintosh Word</Application>
  <DocSecurity>0</DocSecurity>
  <Lines>505</Lines>
  <Paragraphs>142</Paragraphs>
  <ScaleCrop>false</ScaleCrop>
  <Company>Whitman College</Company>
  <LinksUpToDate>false</LinksUpToDate>
  <CharactersWithSpaces>71106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Stransky</dc:creator>
  <cp:keywords/>
  <dc:description/>
  <cp:lastModifiedBy>Alex Stransky</cp:lastModifiedBy>
  <cp:revision>2</cp:revision>
  <dcterms:created xsi:type="dcterms:W3CDTF">2014-07-06T14:49:00Z</dcterms:created>
  <dcterms:modified xsi:type="dcterms:W3CDTF">2014-07-08T21:41:00Z</dcterms:modified>
</cp:coreProperties>
</file>