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3F00" w:rsidRPr="000A3D5A" w:rsidRDefault="00883F00" w:rsidP="001D6FAE">
      <w:pPr>
        <w:pStyle w:val="Heading1"/>
        <w:rPr>
          <w:rFonts w:cs="Times New Roman"/>
        </w:rPr>
      </w:pPr>
      <w:bookmarkStart w:id="0" w:name="_Toc391827834"/>
      <w:r w:rsidRPr="000A3D5A">
        <w:rPr>
          <w:rFonts w:cs="Times New Roman"/>
        </w:rPr>
        <w:t>Economics K</w:t>
      </w:r>
      <w:bookmarkEnd w:id="0"/>
    </w:p>
    <w:p w:rsidR="00883F00" w:rsidRPr="000A3D5A" w:rsidRDefault="00883F00" w:rsidP="00883F00"/>
    <w:sdt>
      <w:sdtPr>
        <w:rPr>
          <w:rFonts w:ascii="Times New Roman" w:eastAsiaTheme="minorHAnsi" w:hAnsi="Times New Roman" w:cs="Times New Roman"/>
          <w:color w:val="auto"/>
          <w:sz w:val="20"/>
          <w:szCs w:val="22"/>
        </w:rPr>
        <w:id w:val="608166277"/>
        <w:docPartObj>
          <w:docPartGallery w:val="Table of Contents"/>
          <w:docPartUnique/>
        </w:docPartObj>
      </w:sdtPr>
      <w:sdtEndPr>
        <w:rPr>
          <w:b/>
          <w:bCs/>
          <w:noProof/>
        </w:rPr>
      </w:sdtEndPr>
      <w:sdtContent>
        <w:p w:rsidR="00883F00" w:rsidRPr="000A3D5A" w:rsidRDefault="00883F00">
          <w:pPr>
            <w:pStyle w:val="TOCHeading"/>
            <w:rPr>
              <w:rFonts w:ascii="Times New Roman" w:hAnsi="Times New Roman" w:cs="Times New Roman"/>
            </w:rPr>
          </w:pPr>
        </w:p>
        <w:bookmarkStart w:id="1" w:name="_GoBack"/>
        <w:bookmarkEnd w:id="1"/>
        <w:p w:rsidR="003E5403" w:rsidRDefault="00883F00">
          <w:pPr>
            <w:pStyle w:val="TOC1"/>
            <w:tabs>
              <w:tab w:val="right" w:leader="dot" w:pos="9350"/>
            </w:tabs>
            <w:rPr>
              <w:rFonts w:asciiTheme="minorHAnsi" w:eastAsiaTheme="minorEastAsia" w:hAnsiTheme="minorHAnsi" w:cstheme="minorBidi"/>
              <w:noProof/>
              <w:sz w:val="22"/>
            </w:rPr>
          </w:pPr>
          <w:r w:rsidRPr="000A3D5A">
            <w:fldChar w:fldCharType="begin"/>
          </w:r>
          <w:r w:rsidRPr="000A3D5A">
            <w:instrText xml:space="preserve"> TOC \o "1-3" \h \z \u </w:instrText>
          </w:r>
          <w:r w:rsidRPr="000A3D5A">
            <w:fldChar w:fldCharType="separate"/>
          </w:r>
          <w:hyperlink w:anchor="_Toc391827834" w:history="1">
            <w:r w:rsidR="003E5403" w:rsidRPr="00263818">
              <w:rPr>
                <w:rStyle w:val="Hyperlink"/>
                <w:noProof/>
              </w:rPr>
              <w:t>Economics K</w:t>
            </w:r>
            <w:r w:rsidR="003E5403">
              <w:rPr>
                <w:noProof/>
                <w:webHidden/>
              </w:rPr>
              <w:tab/>
            </w:r>
            <w:r w:rsidR="003E5403">
              <w:rPr>
                <w:noProof/>
                <w:webHidden/>
              </w:rPr>
              <w:fldChar w:fldCharType="begin"/>
            </w:r>
            <w:r w:rsidR="003E5403">
              <w:rPr>
                <w:noProof/>
                <w:webHidden/>
              </w:rPr>
              <w:instrText xml:space="preserve"> PAGEREF _Toc391827834 \h </w:instrText>
            </w:r>
            <w:r w:rsidR="003E5403">
              <w:rPr>
                <w:noProof/>
                <w:webHidden/>
              </w:rPr>
            </w:r>
            <w:r w:rsidR="003E5403">
              <w:rPr>
                <w:noProof/>
                <w:webHidden/>
              </w:rPr>
              <w:fldChar w:fldCharType="separate"/>
            </w:r>
            <w:r w:rsidR="003E5403">
              <w:rPr>
                <w:noProof/>
                <w:webHidden/>
              </w:rPr>
              <w:t>1</w:t>
            </w:r>
            <w:r w:rsidR="003E5403">
              <w:rPr>
                <w:noProof/>
                <w:webHidden/>
              </w:rPr>
              <w:fldChar w:fldCharType="end"/>
            </w:r>
          </w:hyperlink>
        </w:p>
        <w:p w:rsidR="003E5403" w:rsidRDefault="003E5403">
          <w:pPr>
            <w:pStyle w:val="TOC1"/>
            <w:tabs>
              <w:tab w:val="right" w:leader="dot" w:pos="9350"/>
            </w:tabs>
            <w:rPr>
              <w:rFonts w:asciiTheme="minorHAnsi" w:eastAsiaTheme="minorEastAsia" w:hAnsiTheme="minorHAnsi" w:cstheme="minorBidi"/>
              <w:noProof/>
              <w:sz w:val="22"/>
            </w:rPr>
          </w:pPr>
          <w:hyperlink w:anchor="_Toc391827835" w:history="1">
            <w:r w:rsidRPr="00263818">
              <w:rPr>
                <w:rStyle w:val="Hyperlink"/>
                <w:noProof/>
              </w:rPr>
              <w:t>Neoliberalism Core</w:t>
            </w:r>
            <w:r>
              <w:rPr>
                <w:noProof/>
                <w:webHidden/>
              </w:rPr>
              <w:tab/>
            </w:r>
            <w:r>
              <w:rPr>
                <w:noProof/>
                <w:webHidden/>
              </w:rPr>
              <w:fldChar w:fldCharType="begin"/>
            </w:r>
            <w:r>
              <w:rPr>
                <w:noProof/>
                <w:webHidden/>
              </w:rPr>
              <w:instrText xml:space="preserve"> PAGEREF _Toc391827835 \h </w:instrText>
            </w:r>
            <w:r>
              <w:rPr>
                <w:noProof/>
                <w:webHidden/>
              </w:rPr>
            </w:r>
            <w:r>
              <w:rPr>
                <w:noProof/>
                <w:webHidden/>
              </w:rPr>
              <w:fldChar w:fldCharType="separate"/>
            </w:r>
            <w:r>
              <w:rPr>
                <w:noProof/>
                <w:webHidden/>
              </w:rPr>
              <w:t>5</w:t>
            </w:r>
            <w:r>
              <w:rPr>
                <w:noProof/>
                <w:webHidden/>
              </w:rPr>
              <w:fldChar w:fldCharType="end"/>
            </w:r>
          </w:hyperlink>
        </w:p>
        <w:p w:rsidR="003E5403" w:rsidRDefault="003E5403">
          <w:pPr>
            <w:pStyle w:val="TOC2"/>
            <w:tabs>
              <w:tab w:val="right" w:leader="dot" w:pos="9350"/>
            </w:tabs>
            <w:rPr>
              <w:rFonts w:asciiTheme="minorHAnsi" w:eastAsiaTheme="minorEastAsia" w:hAnsiTheme="minorHAnsi" w:cstheme="minorBidi"/>
              <w:noProof/>
              <w:sz w:val="22"/>
            </w:rPr>
          </w:pPr>
          <w:hyperlink w:anchor="_Toc391827836" w:history="1">
            <w:r w:rsidRPr="00263818">
              <w:rPr>
                <w:rStyle w:val="Hyperlink"/>
                <w:noProof/>
              </w:rPr>
              <w:t>**Links**</w:t>
            </w:r>
            <w:r>
              <w:rPr>
                <w:noProof/>
                <w:webHidden/>
              </w:rPr>
              <w:tab/>
            </w:r>
            <w:r>
              <w:rPr>
                <w:noProof/>
                <w:webHidden/>
              </w:rPr>
              <w:fldChar w:fldCharType="begin"/>
            </w:r>
            <w:r>
              <w:rPr>
                <w:noProof/>
                <w:webHidden/>
              </w:rPr>
              <w:instrText xml:space="preserve"> PAGEREF _Toc391827836 \h </w:instrText>
            </w:r>
            <w:r>
              <w:rPr>
                <w:noProof/>
                <w:webHidden/>
              </w:rPr>
            </w:r>
            <w:r>
              <w:rPr>
                <w:noProof/>
                <w:webHidden/>
              </w:rPr>
              <w:fldChar w:fldCharType="separate"/>
            </w:r>
            <w:r>
              <w:rPr>
                <w:noProof/>
                <w:webHidden/>
              </w:rPr>
              <w:t>6</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37" w:history="1">
            <w:r w:rsidRPr="00263818">
              <w:rPr>
                <w:rStyle w:val="Hyperlink"/>
                <w:noProof/>
              </w:rPr>
              <w:t>Arctic Oil 1nc Link</w:t>
            </w:r>
            <w:r>
              <w:rPr>
                <w:noProof/>
                <w:webHidden/>
              </w:rPr>
              <w:tab/>
            </w:r>
            <w:r>
              <w:rPr>
                <w:noProof/>
                <w:webHidden/>
              </w:rPr>
              <w:fldChar w:fldCharType="begin"/>
            </w:r>
            <w:r>
              <w:rPr>
                <w:noProof/>
                <w:webHidden/>
              </w:rPr>
              <w:instrText xml:space="preserve"> PAGEREF _Toc391827837 \h </w:instrText>
            </w:r>
            <w:r>
              <w:rPr>
                <w:noProof/>
                <w:webHidden/>
              </w:rPr>
            </w:r>
            <w:r>
              <w:rPr>
                <w:noProof/>
                <w:webHidden/>
              </w:rPr>
              <w:fldChar w:fldCharType="separate"/>
            </w:r>
            <w:r>
              <w:rPr>
                <w:noProof/>
                <w:webHidden/>
              </w:rPr>
              <w:t>7</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38" w:history="1">
            <w:r w:rsidRPr="00263818">
              <w:rPr>
                <w:rStyle w:val="Hyperlink"/>
                <w:noProof/>
              </w:rPr>
              <w:t>Arctic Oil 1nc Impact</w:t>
            </w:r>
            <w:r>
              <w:rPr>
                <w:noProof/>
                <w:webHidden/>
              </w:rPr>
              <w:tab/>
            </w:r>
            <w:r>
              <w:rPr>
                <w:noProof/>
                <w:webHidden/>
              </w:rPr>
              <w:fldChar w:fldCharType="begin"/>
            </w:r>
            <w:r>
              <w:rPr>
                <w:noProof/>
                <w:webHidden/>
              </w:rPr>
              <w:instrText xml:space="preserve"> PAGEREF _Toc391827838 \h </w:instrText>
            </w:r>
            <w:r>
              <w:rPr>
                <w:noProof/>
                <w:webHidden/>
              </w:rPr>
            </w:r>
            <w:r>
              <w:rPr>
                <w:noProof/>
                <w:webHidden/>
              </w:rPr>
              <w:fldChar w:fldCharType="separate"/>
            </w:r>
            <w:r>
              <w:rPr>
                <w:noProof/>
                <w:webHidden/>
              </w:rPr>
              <w:t>8</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39" w:history="1">
            <w:r w:rsidRPr="00263818">
              <w:rPr>
                <w:rStyle w:val="Hyperlink"/>
                <w:noProof/>
              </w:rPr>
              <w:t>Arctic Oil 2nc Turns Case</w:t>
            </w:r>
            <w:r>
              <w:rPr>
                <w:noProof/>
                <w:webHidden/>
              </w:rPr>
              <w:tab/>
            </w:r>
            <w:r>
              <w:rPr>
                <w:noProof/>
                <w:webHidden/>
              </w:rPr>
              <w:fldChar w:fldCharType="begin"/>
            </w:r>
            <w:r>
              <w:rPr>
                <w:noProof/>
                <w:webHidden/>
              </w:rPr>
              <w:instrText xml:space="preserve"> PAGEREF _Toc391827839 \h </w:instrText>
            </w:r>
            <w:r>
              <w:rPr>
                <w:noProof/>
                <w:webHidden/>
              </w:rPr>
            </w:r>
            <w:r>
              <w:rPr>
                <w:noProof/>
                <w:webHidden/>
              </w:rPr>
              <w:fldChar w:fldCharType="separate"/>
            </w:r>
            <w:r>
              <w:rPr>
                <w:noProof/>
                <w:webHidden/>
              </w:rPr>
              <w:t>10</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40" w:history="1">
            <w:r w:rsidRPr="00263818">
              <w:rPr>
                <w:rStyle w:val="Hyperlink"/>
                <w:noProof/>
              </w:rPr>
              <w:t>Arctic Oil 2nc Link</w:t>
            </w:r>
            <w:r>
              <w:rPr>
                <w:noProof/>
                <w:webHidden/>
              </w:rPr>
              <w:tab/>
            </w:r>
            <w:r>
              <w:rPr>
                <w:noProof/>
                <w:webHidden/>
              </w:rPr>
              <w:fldChar w:fldCharType="begin"/>
            </w:r>
            <w:r>
              <w:rPr>
                <w:noProof/>
                <w:webHidden/>
              </w:rPr>
              <w:instrText xml:space="preserve"> PAGEREF _Toc391827840 \h </w:instrText>
            </w:r>
            <w:r>
              <w:rPr>
                <w:noProof/>
                <w:webHidden/>
              </w:rPr>
            </w:r>
            <w:r>
              <w:rPr>
                <w:noProof/>
                <w:webHidden/>
              </w:rPr>
              <w:fldChar w:fldCharType="separate"/>
            </w:r>
            <w:r>
              <w:rPr>
                <w:noProof/>
                <w:webHidden/>
              </w:rPr>
              <w:t>11</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41" w:history="1">
            <w:r w:rsidRPr="00263818">
              <w:rPr>
                <w:rStyle w:val="Hyperlink"/>
                <w:noProof/>
              </w:rPr>
              <w:t>Arctic Mapping/Exploration 1nc Link</w:t>
            </w:r>
            <w:r>
              <w:rPr>
                <w:noProof/>
                <w:webHidden/>
              </w:rPr>
              <w:tab/>
            </w:r>
            <w:r>
              <w:rPr>
                <w:noProof/>
                <w:webHidden/>
              </w:rPr>
              <w:fldChar w:fldCharType="begin"/>
            </w:r>
            <w:r>
              <w:rPr>
                <w:noProof/>
                <w:webHidden/>
              </w:rPr>
              <w:instrText xml:space="preserve"> PAGEREF _Toc391827841 \h </w:instrText>
            </w:r>
            <w:r>
              <w:rPr>
                <w:noProof/>
                <w:webHidden/>
              </w:rPr>
            </w:r>
            <w:r>
              <w:rPr>
                <w:noProof/>
                <w:webHidden/>
              </w:rPr>
              <w:fldChar w:fldCharType="separate"/>
            </w:r>
            <w:r>
              <w:rPr>
                <w:noProof/>
                <w:webHidden/>
              </w:rPr>
              <w:t>12</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42" w:history="1">
            <w:r w:rsidRPr="00263818">
              <w:rPr>
                <w:rStyle w:val="Hyperlink"/>
                <w:noProof/>
              </w:rPr>
              <w:t>Offshore Oil 1nc Link</w:t>
            </w:r>
            <w:r>
              <w:rPr>
                <w:noProof/>
                <w:webHidden/>
              </w:rPr>
              <w:tab/>
            </w:r>
            <w:r>
              <w:rPr>
                <w:noProof/>
                <w:webHidden/>
              </w:rPr>
              <w:fldChar w:fldCharType="begin"/>
            </w:r>
            <w:r>
              <w:rPr>
                <w:noProof/>
                <w:webHidden/>
              </w:rPr>
              <w:instrText xml:space="preserve"> PAGEREF _Toc391827842 \h </w:instrText>
            </w:r>
            <w:r>
              <w:rPr>
                <w:noProof/>
                <w:webHidden/>
              </w:rPr>
            </w:r>
            <w:r>
              <w:rPr>
                <w:noProof/>
                <w:webHidden/>
              </w:rPr>
              <w:fldChar w:fldCharType="separate"/>
            </w:r>
            <w:r>
              <w:rPr>
                <w:noProof/>
                <w:webHidden/>
              </w:rPr>
              <w:t>13</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43" w:history="1">
            <w:r w:rsidRPr="00263818">
              <w:rPr>
                <w:rStyle w:val="Hyperlink"/>
                <w:noProof/>
              </w:rPr>
              <w:t>Climate Change Focus 1nc link</w:t>
            </w:r>
            <w:r>
              <w:rPr>
                <w:noProof/>
                <w:webHidden/>
              </w:rPr>
              <w:tab/>
            </w:r>
            <w:r>
              <w:rPr>
                <w:noProof/>
                <w:webHidden/>
              </w:rPr>
              <w:fldChar w:fldCharType="begin"/>
            </w:r>
            <w:r>
              <w:rPr>
                <w:noProof/>
                <w:webHidden/>
              </w:rPr>
              <w:instrText xml:space="preserve"> PAGEREF _Toc391827843 \h </w:instrText>
            </w:r>
            <w:r>
              <w:rPr>
                <w:noProof/>
                <w:webHidden/>
              </w:rPr>
            </w:r>
            <w:r>
              <w:rPr>
                <w:noProof/>
                <w:webHidden/>
              </w:rPr>
              <w:fldChar w:fldCharType="separate"/>
            </w:r>
            <w:r>
              <w:rPr>
                <w:noProof/>
                <w:webHidden/>
              </w:rPr>
              <w:t>14</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44" w:history="1">
            <w:r w:rsidRPr="00263818">
              <w:rPr>
                <w:rStyle w:val="Hyperlink"/>
                <w:noProof/>
              </w:rPr>
              <w:t xml:space="preserve">Climate </w:t>
            </w:r>
            <w:r w:rsidRPr="00263818">
              <w:rPr>
                <w:rStyle w:val="Hyperlink"/>
                <w:noProof/>
              </w:rPr>
              <w:sym w:font="Wingdings" w:char="F0E0"/>
            </w:r>
            <w:r w:rsidRPr="00263818">
              <w:rPr>
                <w:rStyle w:val="Hyperlink"/>
                <w:noProof/>
              </w:rPr>
              <w:t xml:space="preserve"> Warfare 1nc Link</w:t>
            </w:r>
            <w:r>
              <w:rPr>
                <w:noProof/>
                <w:webHidden/>
              </w:rPr>
              <w:tab/>
            </w:r>
            <w:r>
              <w:rPr>
                <w:noProof/>
                <w:webHidden/>
              </w:rPr>
              <w:fldChar w:fldCharType="begin"/>
            </w:r>
            <w:r>
              <w:rPr>
                <w:noProof/>
                <w:webHidden/>
              </w:rPr>
              <w:instrText xml:space="preserve"> PAGEREF _Toc391827844 \h </w:instrText>
            </w:r>
            <w:r>
              <w:rPr>
                <w:noProof/>
                <w:webHidden/>
              </w:rPr>
            </w:r>
            <w:r>
              <w:rPr>
                <w:noProof/>
                <w:webHidden/>
              </w:rPr>
              <w:fldChar w:fldCharType="separate"/>
            </w:r>
            <w:r>
              <w:rPr>
                <w:noProof/>
                <w:webHidden/>
              </w:rPr>
              <w:t>16</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45" w:history="1">
            <w:r w:rsidRPr="00263818">
              <w:rPr>
                <w:rStyle w:val="Hyperlink"/>
                <w:noProof/>
              </w:rPr>
              <w:t>Climate Adaptation 1nc Link</w:t>
            </w:r>
            <w:r>
              <w:rPr>
                <w:noProof/>
                <w:webHidden/>
              </w:rPr>
              <w:tab/>
            </w:r>
            <w:r>
              <w:rPr>
                <w:noProof/>
                <w:webHidden/>
              </w:rPr>
              <w:fldChar w:fldCharType="begin"/>
            </w:r>
            <w:r>
              <w:rPr>
                <w:noProof/>
                <w:webHidden/>
              </w:rPr>
              <w:instrText xml:space="preserve"> PAGEREF _Toc391827845 \h </w:instrText>
            </w:r>
            <w:r>
              <w:rPr>
                <w:noProof/>
                <w:webHidden/>
              </w:rPr>
            </w:r>
            <w:r>
              <w:rPr>
                <w:noProof/>
                <w:webHidden/>
              </w:rPr>
              <w:fldChar w:fldCharType="separate"/>
            </w:r>
            <w:r>
              <w:rPr>
                <w:noProof/>
                <w:webHidden/>
              </w:rPr>
              <w:t>18</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46" w:history="1">
            <w:r w:rsidRPr="00263818">
              <w:rPr>
                <w:rStyle w:val="Hyperlink"/>
                <w:noProof/>
              </w:rPr>
              <w:t>Climate Adaptation 2nc Neolib = Root Cause</w:t>
            </w:r>
            <w:r>
              <w:rPr>
                <w:noProof/>
                <w:webHidden/>
              </w:rPr>
              <w:tab/>
            </w:r>
            <w:r>
              <w:rPr>
                <w:noProof/>
                <w:webHidden/>
              </w:rPr>
              <w:fldChar w:fldCharType="begin"/>
            </w:r>
            <w:r>
              <w:rPr>
                <w:noProof/>
                <w:webHidden/>
              </w:rPr>
              <w:instrText xml:space="preserve"> PAGEREF _Toc391827846 \h </w:instrText>
            </w:r>
            <w:r>
              <w:rPr>
                <w:noProof/>
                <w:webHidden/>
              </w:rPr>
            </w:r>
            <w:r>
              <w:rPr>
                <w:noProof/>
                <w:webHidden/>
              </w:rPr>
              <w:fldChar w:fldCharType="separate"/>
            </w:r>
            <w:r>
              <w:rPr>
                <w:noProof/>
                <w:webHidden/>
              </w:rPr>
              <w:t>19</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47" w:history="1">
            <w:r w:rsidRPr="00263818">
              <w:rPr>
                <w:rStyle w:val="Hyperlink"/>
                <w:noProof/>
              </w:rPr>
              <w:t>Competitiveness 1nc Link</w:t>
            </w:r>
            <w:r>
              <w:rPr>
                <w:noProof/>
                <w:webHidden/>
              </w:rPr>
              <w:tab/>
            </w:r>
            <w:r>
              <w:rPr>
                <w:noProof/>
                <w:webHidden/>
              </w:rPr>
              <w:fldChar w:fldCharType="begin"/>
            </w:r>
            <w:r>
              <w:rPr>
                <w:noProof/>
                <w:webHidden/>
              </w:rPr>
              <w:instrText xml:space="preserve"> PAGEREF _Toc391827847 \h </w:instrText>
            </w:r>
            <w:r>
              <w:rPr>
                <w:noProof/>
                <w:webHidden/>
              </w:rPr>
            </w:r>
            <w:r>
              <w:rPr>
                <w:noProof/>
                <w:webHidden/>
              </w:rPr>
              <w:fldChar w:fldCharType="separate"/>
            </w:r>
            <w:r>
              <w:rPr>
                <w:noProof/>
                <w:webHidden/>
              </w:rPr>
              <w:t>20</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48" w:history="1">
            <w:r w:rsidRPr="00263818">
              <w:rPr>
                <w:rStyle w:val="Hyperlink"/>
                <w:noProof/>
              </w:rPr>
              <w:t>Competitiveness 2nc Serial Policy Failure</w:t>
            </w:r>
            <w:r>
              <w:rPr>
                <w:noProof/>
                <w:webHidden/>
              </w:rPr>
              <w:tab/>
            </w:r>
            <w:r>
              <w:rPr>
                <w:noProof/>
                <w:webHidden/>
              </w:rPr>
              <w:fldChar w:fldCharType="begin"/>
            </w:r>
            <w:r>
              <w:rPr>
                <w:noProof/>
                <w:webHidden/>
              </w:rPr>
              <w:instrText xml:space="preserve"> PAGEREF _Toc391827848 \h </w:instrText>
            </w:r>
            <w:r>
              <w:rPr>
                <w:noProof/>
                <w:webHidden/>
              </w:rPr>
            </w:r>
            <w:r>
              <w:rPr>
                <w:noProof/>
                <w:webHidden/>
              </w:rPr>
              <w:fldChar w:fldCharType="separate"/>
            </w:r>
            <w:r>
              <w:rPr>
                <w:noProof/>
                <w:webHidden/>
              </w:rPr>
              <w:t>22</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49" w:history="1">
            <w:r w:rsidRPr="00263818">
              <w:rPr>
                <w:rStyle w:val="Hyperlink"/>
                <w:noProof/>
              </w:rPr>
              <w:t>Renewables 1nc Link</w:t>
            </w:r>
            <w:r>
              <w:rPr>
                <w:noProof/>
                <w:webHidden/>
              </w:rPr>
              <w:tab/>
            </w:r>
            <w:r>
              <w:rPr>
                <w:noProof/>
                <w:webHidden/>
              </w:rPr>
              <w:fldChar w:fldCharType="begin"/>
            </w:r>
            <w:r>
              <w:rPr>
                <w:noProof/>
                <w:webHidden/>
              </w:rPr>
              <w:instrText xml:space="preserve"> PAGEREF _Toc391827849 \h </w:instrText>
            </w:r>
            <w:r>
              <w:rPr>
                <w:noProof/>
                <w:webHidden/>
              </w:rPr>
            </w:r>
            <w:r>
              <w:rPr>
                <w:noProof/>
                <w:webHidden/>
              </w:rPr>
              <w:fldChar w:fldCharType="separate"/>
            </w:r>
            <w:r>
              <w:rPr>
                <w:noProof/>
                <w:webHidden/>
              </w:rPr>
              <w:t>23</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50" w:history="1">
            <w:r w:rsidRPr="00263818">
              <w:rPr>
                <w:rStyle w:val="Hyperlink"/>
                <w:noProof/>
              </w:rPr>
              <w:t>Renewables 2nc Link</w:t>
            </w:r>
            <w:r>
              <w:rPr>
                <w:noProof/>
                <w:webHidden/>
              </w:rPr>
              <w:tab/>
            </w:r>
            <w:r>
              <w:rPr>
                <w:noProof/>
                <w:webHidden/>
              </w:rPr>
              <w:fldChar w:fldCharType="begin"/>
            </w:r>
            <w:r>
              <w:rPr>
                <w:noProof/>
                <w:webHidden/>
              </w:rPr>
              <w:instrText xml:space="preserve"> PAGEREF _Toc391827850 \h </w:instrText>
            </w:r>
            <w:r>
              <w:rPr>
                <w:noProof/>
                <w:webHidden/>
              </w:rPr>
            </w:r>
            <w:r>
              <w:rPr>
                <w:noProof/>
                <w:webHidden/>
              </w:rPr>
              <w:fldChar w:fldCharType="separate"/>
            </w:r>
            <w:r>
              <w:rPr>
                <w:noProof/>
                <w:webHidden/>
              </w:rPr>
              <w:t>26</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51" w:history="1">
            <w:r w:rsidRPr="00263818">
              <w:rPr>
                <w:rStyle w:val="Hyperlink"/>
                <w:noProof/>
              </w:rPr>
              <w:t>Renewables 2nc Inequality Impact</w:t>
            </w:r>
            <w:r>
              <w:rPr>
                <w:noProof/>
                <w:webHidden/>
              </w:rPr>
              <w:tab/>
            </w:r>
            <w:r>
              <w:rPr>
                <w:noProof/>
                <w:webHidden/>
              </w:rPr>
              <w:fldChar w:fldCharType="begin"/>
            </w:r>
            <w:r>
              <w:rPr>
                <w:noProof/>
                <w:webHidden/>
              </w:rPr>
              <w:instrText xml:space="preserve"> PAGEREF _Toc391827851 \h </w:instrText>
            </w:r>
            <w:r>
              <w:rPr>
                <w:noProof/>
                <w:webHidden/>
              </w:rPr>
            </w:r>
            <w:r>
              <w:rPr>
                <w:noProof/>
                <w:webHidden/>
              </w:rPr>
              <w:fldChar w:fldCharType="separate"/>
            </w:r>
            <w:r>
              <w:rPr>
                <w:noProof/>
                <w:webHidden/>
              </w:rPr>
              <w:t>27</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52" w:history="1">
            <w:r w:rsidRPr="00263818">
              <w:rPr>
                <w:rStyle w:val="Hyperlink"/>
                <w:noProof/>
              </w:rPr>
              <w:t>Fisheries Incentives/Management 1nc Link</w:t>
            </w:r>
            <w:r>
              <w:rPr>
                <w:noProof/>
                <w:webHidden/>
              </w:rPr>
              <w:tab/>
            </w:r>
            <w:r>
              <w:rPr>
                <w:noProof/>
                <w:webHidden/>
              </w:rPr>
              <w:fldChar w:fldCharType="begin"/>
            </w:r>
            <w:r>
              <w:rPr>
                <w:noProof/>
                <w:webHidden/>
              </w:rPr>
              <w:instrText xml:space="preserve"> PAGEREF _Toc391827852 \h </w:instrText>
            </w:r>
            <w:r>
              <w:rPr>
                <w:noProof/>
                <w:webHidden/>
              </w:rPr>
            </w:r>
            <w:r>
              <w:rPr>
                <w:noProof/>
                <w:webHidden/>
              </w:rPr>
              <w:fldChar w:fldCharType="separate"/>
            </w:r>
            <w:r>
              <w:rPr>
                <w:noProof/>
                <w:webHidden/>
              </w:rPr>
              <w:t>28</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53" w:history="1">
            <w:r w:rsidRPr="00263818">
              <w:rPr>
                <w:rStyle w:val="Hyperlink"/>
                <w:noProof/>
              </w:rPr>
              <w:t>Fisheries ITQs/Rights-Based Management 1nc Link</w:t>
            </w:r>
            <w:r>
              <w:rPr>
                <w:noProof/>
                <w:webHidden/>
              </w:rPr>
              <w:tab/>
            </w:r>
            <w:r>
              <w:rPr>
                <w:noProof/>
                <w:webHidden/>
              </w:rPr>
              <w:fldChar w:fldCharType="begin"/>
            </w:r>
            <w:r>
              <w:rPr>
                <w:noProof/>
                <w:webHidden/>
              </w:rPr>
              <w:instrText xml:space="preserve"> PAGEREF _Toc391827853 \h </w:instrText>
            </w:r>
            <w:r>
              <w:rPr>
                <w:noProof/>
                <w:webHidden/>
              </w:rPr>
            </w:r>
            <w:r>
              <w:rPr>
                <w:noProof/>
                <w:webHidden/>
              </w:rPr>
              <w:fldChar w:fldCharType="separate"/>
            </w:r>
            <w:r>
              <w:rPr>
                <w:noProof/>
                <w:webHidden/>
              </w:rPr>
              <w:t>30</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54" w:history="1">
            <w:r w:rsidRPr="00263818">
              <w:rPr>
                <w:rStyle w:val="Hyperlink"/>
                <w:noProof/>
              </w:rPr>
              <w:t>Fisheries Research 1nc Link</w:t>
            </w:r>
            <w:r>
              <w:rPr>
                <w:noProof/>
                <w:webHidden/>
              </w:rPr>
              <w:tab/>
            </w:r>
            <w:r>
              <w:rPr>
                <w:noProof/>
                <w:webHidden/>
              </w:rPr>
              <w:fldChar w:fldCharType="begin"/>
            </w:r>
            <w:r>
              <w:rPr>
                <w:noProof/>
                <w:webHidden/>
              </w:rPr>
              <w:instrText xml:space="preserve"> PAGEREF _Toc391827854 \h </w:instrText>
            </w:r>
            <w:r>
              <w:rPr>
                <w:noProof/>
                <w:webHidden/>
              </w:rPr>
            </w:r>
            <w:r>
              <w:rPr>
                <w:noProof/>
                <w:webHidden/>
              </w:rPr>
              <w:fldChar w:fldCharType="separate"/>
            </w:r>
            <w:r>
              <w:rPr>
                <w:noProof/>
                <w:webHidden/>
              </w:rPr>
              <w:t>32</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55" w:history="1">
            <w:r w:rsidRPr="00263818">
              <w:rPr>
                <w:rStyle w:val="Hyperlink"/>
                <w:noProof/>
              </w:rPr>
              <w:t>Fisheries Research 2nc Link</w:t>
            </w:r>
            <w:r>
              <w:rPr>
                <w:noProof/>
                <w:webHidden/>
              </w:rPr>
              <w:tab/>
            </w:r>
            <w:r>
              <w:rPr>
                <w:noProof/>
                <w:webHidden/>
              </w:rPr>
              <w:fldChar w:fldCharType="begin"/>
            </w:r>
            <w:r>
              <w:rPr>
                <w:noProof/>
                <w:webHidden/>
              </w:rPr>
              <w:instrText xml:space="preserve"> PAGEREF _Toc391827855 \h </w:instrText>
            </w:r>
            <w:r>
              <w:rPr>
                <w:noProof/>
                <w:webHidden/>
              </w:rPr>
            </w:r>
            <w:r>
              <w:rPr>
                <w:noProof/>
                <w:webHidden/>
              </w:rPr>
              <w:fldChar w:fldCharType="separate"/>
            </w:r>
            <w:r>
              <w:rPr>
                <w:noProof/>
                <w:webHidden/>
              </w:rPr>
              <w:t>34</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56" w:history="1">
            <w:r w:rsidRPr="00263818">
              <w:rPr>
                <w:rStyle w:val="Hyperlink"/>
                <w:noProof/>
              </w:rPr>
              <w:t>Fishing Communities 1nc Link</w:t>
            </w:r>
            <w:r>
              <w:rPr>
                <w:noProof/>
                <w:webHidden/>
              </w:rPr>
              <w:tab/>
            </w:r>
            <w:r>
              <w:rPr>
                <w:noProof/>
                <w:webHidden/>
              </w:rPr>
              <w:fldChar w:fldCharType="begin"/>
            </w:r>
            <w:r>
              <w:rPr>
                <w:noProof/>
                <w:webHidden/>
              </w:rPr>
              <w:instrText xml:space="preserve"> PAGEREF _Toc391827856 \h </w:instrText>
            </w:r>
            <w:r>
              <w:rPr>
                <w:noProof/>
                <w:webHidden/>
              </w:rPr>
            </w:r>
            <w:r>
              <w:rPr>
                <w:noProof/>
                <w:webHidden/>
              </w:rPr>
              <w:fldChar w:fldCharType="separate"/>
            </w:r>
            <w:r>
              <w:rPr>
                <w:noProof/>
                <w:webHidden/>
              </w:rPr>
              <w:t>36</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57" w:history="1">
            <w:r w:rsidRPr="00263818">
              <w:rPr>
                <w:rStyle w:val="Hyperlink"/>
                <w:noProof/>
              </w:rPr>
              <w:t>LNG Terminals 1nc Link</w:t>
            </w:r>
            <w:r>
              <w:rPr>
                <w:noProof/>
                <w:webHidden/>
              </w:rPr>
              <w:tab/>
            </w:r>
            <w:r>
              <w:rPr>
                <w:noProof/>
                <w:webHidden/>
              </w:rPr>
              <w:fldChar w:fldCharType="begin"/>
            </w:r>
            <w:r>
              <w:rPr>
                <w:noProof/>
                <w:webHidden/>
              </w:rPr>
              <w:instrText xml:space="preserve"> PAGEREF _Toc391827857 \h </w:instrText>
            </w:r>
            <w:r>
              <w:rPr>
                <w:noProof/>
                <w:webHidden/>
              </w:rPr>
            </w:r>
            <w:r>
              <w:rPr>
                <w:noProof/>
                <w:webHidden/>
              </w:rPr>
              <w:fldChar w:fldCharType="separate"/>
            </w:r>
            <w:r>
              <w:rPr>
                <w:noProof/>
                <w:webHidden/>
              </w:rPr>
              <w:t>38</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58" w:history="1">
            <w:r w:rsidRPr="00263818">
              <w:rPr>
                <w:rStyle w:val="Hyperlink"/>
                <w:noProof/>
              </w:rPr>
              <w:t>LNG Terminals 2nc Link</w:t>
            </w:r>
            <w:r>
              <w:rPr>
                <w:noProof/>
                <w:webHidden/>
              </w:rPr>
              <w:tab/>
            </w:r>
            <w:r>
              <w:rPr>
                <w:noProof/>
                <w:webHidden/>
              </w:rPr>
              <w:fldChar w:fldCharType="begin"/>
            </w:r>
            <w:r>
              <w:rPr>
                <w:noProof/>
                <w:webHidden/>
              </w:rPr>
              <w:instrText xml:space="preserve"> PAGEREF _Toc391827858 \h </w:instrText>
            </w:r>
            <w:r>
              <w:rPr>
                <w:noProof/>
                <w:webHidden/>
              </w:rPr>
            </w:r>
            <w:r>
              <w:rPr>
                <w:noProof/>
                <w:webHidden/>
              </w:rPr>
              <w:fldChar w:fldCharType="separate"/>
            </w:r>
            <w:r>
              <w:rPr>
                <w:noProof/>
                <w:webHidden/>
              </w:rPr>
              <w:t>40</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59" w:history="1">
            <w:r w:rsidRPr="00263818">
              <w:rPr>
                <w:rStyle w:val="Hyperlink"/>
                <w:noProof/>
              </w:rPr>
              <w:t>Market Solutions 1nc Link</w:t>
            </w:r>
            <w:r>
              <w:rPr>
                <w:noProof/>
                <w:webHidden/>
              </w:rPr>
              <w:tab/>
            </w:r>
            <w:r>
              <w:rPr>
                <w:noProof/>
                <w:webHidden/>
              </w:rPr>
              <w:fldChar w:fldCharType="begin"/>
            </w:r>
            <w:r>
              <w:rPr>
                <w:noProof/>
                <w:webHidden/>
              </w:rPr>
              <w:instrText xml:space="preserve"> PAGEREF _Toc391827859 \h </w:instrText>
            </w:r>
            <w:r>
              <w:rPr>
                <w:noProof/>
                <w:webHidden/>
              </w:rPr>
            </w:r>
            <w:r>
              <w:rPr>
                <w:noProof/>
                <w:webHidden/>
              </w:rPr>
              <w:fldChar w:fldCharType="separate"/>
            </w:r>
            <w:r>
              <w:rPr>
                <w:noProof/>
                <w:webHidden/>
              </w:rPr>
              <w:t>41</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60" w:history="1">
            <w:r w:rsidRPr="00263818">
              <w:rPr>
                <w:rStyle w:val="Hyperlink"/>
                <w:noProof/>
              </w:rPr>
              <w:t>Marine Zoning 1nc Link</w:t>
            </w:r>
            <w:r>
              <w:rPr>
                <w:noProof/>
                <w:webHidden/>
              </w:rPr>
              <w:tab/>
            </w:r>
            <w:r>
              <w:rPr>
                <w:noProof/>
                <w:webHidden/>
              </w:rPr>
              <w:fldChar w:fldCharType="begin"/>
            </w:r>
            <w:r>
              <w:rPr>
                <w:noProof/>
                <w:webHidden/>
              </w:rPr>
              <w:instrText xml:space="preserve"> PAGEREF _Toc391827860 \h </w:instrText>
            </w:r>
            <w:r>
              <w:rPr>
                <w:noProof/>
                <w:webHidden/>
              </w:rPr>
            </w:r>
            <w:r>
              <w:rPr>
                <w:noProof/>
                <w:webHidden/>
              </w:rPr>
              <w:fldChar w:fldCharType="separate"/>
            </w:r>
            <w:r>
              <w:rPr>
                <w:noProof/>
                <w:webHidden/>
              </w:rPr>
              <w:t>43</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61" w:history="1">
            <w:r w:rsidRPr="00263818">
              <w:rPr>
                <w:rStyle w:val="Hyperlink"/>
                <w:rFonts w:eastAsia="Times New Roman"/>
                <w:noProof/>
              </w:rPr>
              <w:t>Marine Zoning 2nc Link</w:t>
            </w:r>
            <w:r>
              <w:rPr>
                <w:noProof/>
                <w:webHidden/>
              </w:rPr>
              <w:tab/>
            </w:r>
            <w:r>
              <w:rPr>
                <w:noProof/>
                <w:webHidden/>
              </w:rPr>
              <w:fldChar w:fldCharType="begin"/>
            </w:r>
            <w:r>
              <w:rPr>
                <w:noProof/>
                <w:webHidden/>
              </w:rPr>
              <w:instrText xml:space="preserve"> PAGEREF _Toc391827861 \h </w:instrText>
            </w:r>
            <w:r>
              <w:rPr>
                <w:noProof/>
                <w:webHidden/>
              </w:rPr>
            </w:r>
            <w:r>
              <w:rPr>
                <w:noProof/>
                <w:webHidden/>
              </w:rPr>
              <w:fldChar w:fldCharType="separate"/>
            </w:r>
            <w:r>
              <w:rPr>
                <w:noProof/>
                <w:webHidden/>
              </w:rPr>
              <w:t>44</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62" w:history="1">
            <w:r w:rsidRPr="00263818">
              <w:rPr>
                <w:rStyle w:val="Hyperlink"/>
                <w:noProof/>
              </w:rPr>
              <w:t>Ocean Zoning 2nc Epistemology K</w:t>
            </w:r>
            <w:r>
              <w:rPr>
                <w:noProof/>
                <w:webHidden/>
              </w:rPr>
              <w:tab/>
            </w:r>
            <w:r>
              <w:rPr>
                <w:noProof/>
                <w:webHidden/>
              </w:rPr>
              <w:fldChar w:fldCharType="begin"/>
            </w:r>
            <w:r>
              <w:rPr>
                <w:noProof/>
                <w:webHidden/>
              </w:rPr>
              <w:instrText xml:space="preserve"> PAGEREF _Toc391827862 \h </w:instrText>
            </w:r>
            <w:r>
              <w:rPr>
                <w:noProof/>
                <w:webHidden/>
              </w:rPr>
            </w:r>
            <w:r>
              <w:rPr>
                <w:noProof/>
                <w:webHidden/>
              </w:rPr>
              <w:fldChar w:fldCharType="separate"/>
            </w:r>
            <w:r>
              <w:rPr>
                <w:noProof/>
                <w:webHidden/>
              </w:rPr>
              <w:t>45</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63" w:history="1">
            <w:r w:rsidRPr="00263818">
              <w:rPr>
                <w:rStyle w:val="Hyperlink"/>
                <w:rFonts w:eastAsia="Arial Unicode MS"/>
                <w:noProof/>
              </w:rPr>
              <w:t>Ocean Mapping 1nc Link</w:t>
            </w:r>
            <w:r>
              <w:rPr>
                <w:noProof/>
                <w:webHidden/>
              </w:rPr>
              <w:tab/>
            </w:r>
            <w:r>
              <w:rPr>
                <w:noProof/>
                <w:webHidden/>
              </w:rPr>
              <w:fldChar w:fldCharType="begin"/>
            </w:r>
            <w:r>
              <w:rPr>
                <w:noProof/>
                <w:webHidden/>
              </w:rPr>
              <w:instrText xml:space="preserve"> PAGEREF _Toc391827863 \h </w:instrText>
            </w:r>
            <w:r>
              <w:rPr>
                <w:noProof/>
                <w:webHidden/>
              </w:rPr>
            </w:r>
            <w:r>
              <w:rPr>
                <w:noProof/>
                <w:webHidden/>
              </w:rPr>
              <w:fldChar w:fldCharType="separate"/>
            </w:r>
            <w:r>
              <w:rPr>
                <w:noProof/>
                <w:webHidden/>
              </w:rPr>
              <w:t>47</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64" w:history="1">
            <w:r w:rsidRPr="00263818">
              <w:rPr>
                <w:rStyle w:val="Hyperlink"/>
                <w:noProof/>
              </w:rPr>
              <w:t>Sustainability 1nc Link</w:t>
            </w:r>
            <w:r>
              <w:rPr>
                <w:noProof/>
                <w:webHidden/>
              </w:rPr>
              <w:tab/>
            </w:r>
            <w:r>
              <w:rPr>
                <w:noProof/>
                <w:webHidden/>
              </w:rPr>
              <w:fldChar w:fldCharType="begin"/>
            </w:r>
            <w:r>
              <w:rPr>
                <w:noProof/>
                <w:webHidden/>
              </w:rPr>
              <w:instrText xml:space="preserve"> PAGEREF _Toc391827864 \h </w:instrText>
            </w:r>
            <w:r>
              <w:rPr>
                <w:noProof/>
                <w:webHidden/>
              </w:rPr>
            </w:r>
            <w:r>
              <w:rPr>
                <w:noProof/>
                <w:webHidden/>
              </w:rPr>
              <w:fldChar w:fldCharType="separate"/>
            </w:r>
            <w:r>
              <w:rPr>
                <w:noProof/>
                <w:webHidden/>
              </w:rPr>
              <w:t>49</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65" w:history="1">
            <w:r w:rsidRPr="00263818">
              <w:rPr>
                <w:rStyle w:val="Hyperlink"/>
                <w:noProof/>
              </w:rPr>
              <w:t>Sustainability 2nc Link</w:t>
            </w:r>
            <w:r>
              <w:rPr>
                <w:noProof/>
                <w:webHidden/>
              </w:rPr>
              <w:tab/>
            </w:r>
            <w:r>
              <w:rPr>
                <w:noProof/>
                <w:webHidden/>
              </w:rPr>
              <w:fldChar w:fldCharType="begin"/>
            </w:r>
            <w:r>
              <w:rPr>
                <w:noProof/>
                <w:webHidden/>
              </w:rPr>
              <w:instrText xml:space="preserve"> PAGEREF _Toc391827865 \h </w:instrText>
            </w:r>
            <w:r>
              <w:rPr>
                <w:noProof/>
                <w:webHidden/>
              </w:rPr>
            </w:r>
            <w:r>
              <w:rPr>
                <w:noProof/>
                <w:webHidden/>
              </w:rPr>
              <w:fldChar w:fldCharType="separate"/>
            </w:r>
            <w:r>
              <w:rPr>
                <w:noProof/>
                <w:webHidden/>
              </w:rPr>
              <w:t>51</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66" w:history="1">
            <w:r w:rsidRPr="00263818">
              <w:rPr>
                <w:rStyle w:val="Hyperlink"/>
                <w:noProof/>
              </w:rPr>
              <w:t>Green Development 1nc Link</w:t>
            </w:r>
            <w:r>
              <w:rPr>
                <w:noProof/>
                <w:webHidden/>
              </w:rPr>
              <w:tab/>
            </w:r>
            <w:r>
              <w:rPr>
                <w:noProof/>
                <w:webHidden/>
              </w:rPr>
              <w:fldChar w:fldCharType="begin"/>
            </w:r>
            <w:r>
              <w:rPr>
                <w:noProof/>
                <w:webHidden/>
              </w:rPr>
              <w:instrText xml:space="preserve"> PAGEREF _Toc391827866 \h </w:instrText>
            </w:r>
            <w:r>
              <w:rPr>
                <w:noProof/>
                <w:webHidden/>
              </w:rPr>
            </w:r>
            <w:r>
              <w:rPr>
                <w:noProof/>
                <w:webHidden/>
              </w:rPr>
              <w:fldChar w:fldCharType="separate"/>
            </w:r>
            <w:r>
              <w:rPr>
                <w:noProof/>
                <w:webHidden/>
              </w:rPr>
              <w:t>53</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67" w:history="1">
            <w:r w:rsidRPr="00263818">
              <w:rPr>
                <w:rStyle w:val="Hyperlink"/>
                <w:noProof/>
              </w:rPr>
              <w:t>O-Tech 1nc Link</w:t>
            </w:r>
            <w:r>
              <w:rPr>
                <w:noProof/>
                <w:webHidden/>
              </w:rPr>
              <w:tab/>
            </w:r>
            <w:r>
              <w:rPr>
                <w:noProof/>
                <w:webHidden/>
              </w:rPr>
              <w:fldChar w:fldCharType="begin"/>
            </w:r>
            <w:r>
              <w:rPr>
                <w:noProof/>
                <w:webHidden/>
              </w:rPr>
              <w:instrText xml:space="preserve"> PAGEREF _Toc391827867 \h </w:instrText>
            </w:r>
            <w:r>
              <w:rPr>
                <w:noProof/>
                <w:webHidden/>
              </w:rPr>
            </w:r>
            <w:r>
              <w:rPr>
                <w:noProof/>
                <w:webHidden/>
              </w:rPr>
              <w:fldChar w:fldCharType="separate"/>
            </w:r>
            <w:r>
              <w:rPr>
                <w:noProof/>
                <w:webHidden/>
              </w:rPr>
              <w:t>54</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68" w:history="1">
            <w:r w:rsidRPr="00263818">
              <w:rPr>
                <w:rStyle w:val="Hyperlink"/>
                <w:noProof/>
              </w:rPr>
              <w:t>O-Tech 2nc Link</w:t>
            </w:r>
            <w:r>
              <w:rPr>
                <w:noProof/>
                <w:webHidden/>
              </w:rPr>
              <w:tab/>
            </w:r>
            <w:r>
              <w:rPr>
                <w:noProof/>
                <w:webHidden/>
              </w:rPr>
              <w:fldChar w:fldCharType="begin"/>
            </w:r>
            <w:r>
              <w:rPr>
                <w:noProof/>
                <w:webHidden/>
              </w:rPr>
              <w:instrText xml:space="preserve"> PAGEREF _Toc391827868 \h </w:instrText>
            </w:r>
            <w:r>
              <w:rPr>
                <w:noProof/>
                <w:webHidden/>
              </w:rPr>
            </w:r>
            <w:r>
              <w:rPr>
                <w:noProof/>
                <w:webHidden/>
              </w:rPr>
              <w:fldChar w:fldCharType="separate"/>
            </w:r>
            <w:r>
              <w:rPr>
                <w:noProof/>
                <w:webHidden/>
              </w:rPr>
              <w:t>55</w:t>
            </w:r>
            <w:r>
              <w:rPr>
                <w:noProof/>
                <w:webHidden/>
              </w:rPr>
              <w:fldChar w:fldCharType="end"/>
            </w:r>
          </w:hyperlink>
        </w:p>
        <w:p w:rsidR="003E5403" w:rsidRDefault="003E5403">
          <w:pPr>
            <w:pStyle w:val="TOC2"/>
            <w:tabs>
              <w:tab w:val="right" w:leader="dot" w:pos="9350"/>
            </w:tabs>
            <w:rPr>
              <w:rFonts w:asciiTheme="minorHAnsi" w:eastAsiaTheme="minorEastAsia" w:hAnsiTheme="minorHAnsi" w:cstheme="minorBidi"/>
              <w:noProof/>
              <w:sz w:val="22"/>
            </w:rPr>
          </w:pPr>
          <w:hyperlink w:anchor="_Toc391827869" w:history="1">
            <w:r w:rsidRPr="00263818">
              <w:rPr>
                <w:rStyle w:val="Hyperlink"/>
                <w:noProof/>
              </w:rPr>
              <w:t>**Impacts**</w:t>
            </w:r>
            <w:r>
              <w:rPr>
                <w:noProof/>
                <w:webHidden/>
              </w:rPr>
              <w:tab/>
            </w:r>
            <w:r>
              <w:rPr>
                <w:noProof/>
                <w:webHidden/>
              </w:rPr>
              <w:fldChar w:fldCharType="begin"/>
            </w:r>
            <w:r>
              <w:rPr>
                <w:noProof/>
                <w:webHidden/>
              </w:rPr>
              <w:instrText xml:space="preserve"> PAGEREF _Toc391827869 \h </w:instrText>
            </w:r>
            <w:r>
              <w:rPr>
                <w:noProof/>
                <w:webHidden/>
              </w:rPr>
            </w:r>
            <w:r>
              <w:rPr>
                <w:noProof/>
                <w:webHidden/>
              </w:rPr>
              <w:fldChar w:fldCharType="separate"/>
            </w:r>
            <w:r>
              <w:rPr>
                <w:noProof/>
                <w:webHidden/>
              </w:rPr>
              <w:t>56</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70" w:history="1">
            <w:r w:rsidRPr="00263818">
              <w:rPr>
                <w:rStyle w:val="Hyperlink"/>
                <w:noProof/>
              </w:rPr>
              <w:t>Globalization Collapse 1nc Impact</w:t>
            </w:r>
            <w:r>
              <w:rPr>
                <w:noProof/>
                <w:webHidden/>
              </w:rPr>
              <w:tab/>
            </w:r>
            <w:r>
              <w:rPr>
                <w:noProof/>
                <w:webHidden/>
              </w:rPr>
              <w:fldChar w:fldCharType="begin"/>
            </w:r>
            <w:r>
              <w:rPr>
                <w:noProof/>
                <w:webHidden/>
              </w:rPr>
              <w:instrText xml:space="preserve"> PAGEREF _Toc391827870 \h </w:instrText>
            </w:r>
            <w:r>
              <w:rPr>
                <w:noProof/>
                <w:webHidden/>
              </w:rPr>
            </w:r>
            <w:r>
              <w:rPr>
                <w:noProof/>
                <w:webHidden/>
              </w:rPr>
              <w:fldChar w:fldCharType="separate"/>
            </w:r>
            <w:r>
              <w:rPr>
                <w:noProof/>
                <w:webHidden/>
              </w:rPr>
              <w:t>57</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71" w:history="1">
            <w:r w:rsidRPr="00263818">
              <w:rPr>
                <w:rStyle w:val="Hyperlink"/>
                <w:noProof/>
              </w:rPr>
              <w:t>Consumption Impact</w:t>
            </w:r>
            <w:r>
              <w:rPr>
                <w:noProof/>
                <w:webHidden/>
              </w:rPr>
              <w:tab/>
            </w:r>
            <w:r>
              <w:rPr>
                <w:noProof/>
                <w:webHidden/>
              </w:rPr>
              <w:fldChar w:fldCharType="begin"/>
            </w:r>
            <w:r>
              <w:rPr>
                <w:noProof/>
                <w:webHidden/>
              </w:rPr>
              <w:instrText xml:space="preserve"> PAGEREF _Toc391827871 \h </w:instrText>
            </w:r>
            <w:r>
              <w:rPr>
                <w:noProof/>
                <w:webHidden/>
              </w:rPr>
            </w:r>
            <w:r>
              <w:rPr>
                <w:noProof/>
                <w:webHidden/>
              </w:rPr>
              <w:fldChar w:fldCharType="separate"/>
            </w:r>
            <w:r>
              <w:rPr>
                <w:noProof/>
                <w:webHidden/>
              </w:rPr>
              <w:t>60</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72" w:history="1">
            <w:r w:rsidRPr="00263818">
              <w:rPr>
                <w:rStyle w:val="Hyperlink"/>
                <w:noProof/>
              </w:rPr>
              <w:t>Environment Impact</w:t>
            </w:r>
            <w:r>
              <w:rPr>
                <w:noProof/>
                <w:webHidden/>
              </w:rPr>
              <w:tab/>
            </w:r>
            <w:r>
              <w:rPr>
                <w:noProof/>
                <w:webHidden/>
              </w:rPr>
              <w:fldChar w:fldCharType="begin"/>
            </w:r>
            <w:r>
              <w:rPr>
                <w:noProof/>
                <w:webHidden/>
              </w:rPr>
              <w:instrText xml:space="preserve"> PAGEREF _Toc391827872 \h </w:instrText>
            </w:r>
            <w:r>
              <w:rPr>
                <w:noProof/>
                <w:webHidden/>
              </w:rPr>
            </w:r>
            <w:r>
              <w:rPr>
                <w:noProof/>
                <w:webHidden/>
              </w:rPr>
              <w:fldChar w:fldCharType="separate"/>
            </w:r>
            <w:r>
              <w:rPr>
                <w:noProof/>
                <w:webHidden/>
              </w:rPr>
              <w:t>61</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73" w:history="1">
            <w:r w:rsidRPr="00263818">
              <w:rPr>
                <w:rStyle w:val="Hyperlink"/>
                <w:noProof/>
              </w:rPr>
              <w:t>Resource Wars Impact</w:t>
            </w:r>
            <w:r>
              <w:rPr>
                <w:noProof/>
                <w:webHidden/>
              </w:rPr>
              <w:tab/>
            </w:r>
            <w:r>
              <w:rPr>
                <w:noProof/>
                <w:webHidden/>
              </w:rPr>
              <w:fldChar w:fldCharType="begin"/>
            </w:r>
            <w:r>
              <w:rPr>
                <w:noProof/>
                <w:webHidden/>
              </w:rPr>
              <w:instrText xml:space="preserve"> PAGEREF _Toc391827873 \h </w:instrText>
            </w:r>
            <w:r>
              <w:rPr>
                <w:noProof/>
                <w:webHidden/>
              </w:rPr>
            </w:r>
            <w:r>
              <w:rPr>
                <w:noProof/>
                <w:webHidden/>
              </w:rPr>
              <w:fldChar w:fldCharType="separate"/>
            </w:r>
            <w:r>
              <w:rPr>
                <w:noProof/>
                <w:webHidden/>
              </w:rPr>
              <w:t>62</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74" w:history="1">
            <w:r w:rsidRPr="00263818">
              <w:rPr>
                <w:rStyle w:val="Hyperlink"/>
                <w:noProof/>
              </w:rPr>
              <w:t>Structural Violence 1nc Impact</w:t>
            </w:r>
            <w:r>
              <w:rPr>
                <w:noProof/>
                <w:webHidden/>
              </w:rPr>
              <w:tab/>
            </w:r>
            <w:r>
              <w:rPr>
                <w:noProof/>
                <w:webHidden/>
              </w:rPr>
              <w:fldChar w:fldCharType="begin"/>
            </w:r>
            <w:r>
              <w:rPr>
                <w:noProof/>
                <w:webHidden/>
              </w:rPr>
              <w:instrText xml:space="preserve"> PAGEREF _Toc391827874 \h </w:instrText>
            </w:r>
            <w:r>
              <w:rPr>
                <w:noProof/>
                <w:webHidden/>
              </w:rPr>
            </w:r>
            <w:r>
              <w:rPr>
                <w:noProof/>
                <w:webHidden/>
              </w:rPr>
              <w:fldChar w:fldCharType="separate"/>
            </w:r>
            <w:r>
              <w:rPr>
                <w:noProof/>
                <w:webHidden/>
              </w:rPr>
              <w:t>63</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75" w:history="1">
            <w:r w:rsidRPr="00263818">
              <w:rPr>
                <w:rStyle w:val="Hyperlink"/>
                <w:noProof/>
              </w:rPr>
              <w:t>Structural Violence 2nc Psychological Priming Framing</w:t>
            </w:r>
            <w:r>
              <w:rPr>
                <w:noProof/>
                <w:webHidden/>
              </w:rPr>
              <w:tab/>
            </w:r>
            <w:r>
              <w:rPr>
                <w:noProof/>
                <w:webHidden/>
              </w:rPr>
              <w:fldChar w:fldCharType="begin"/>
            </w:r>
            <w:r>
              <w:rPr>
                <w:noProof/>
                <w:webHidden/>
              </w:rPr>
              <w:instrText xml:space="preserve"> PAGEREF _Toc391827875 \h </w:instrText>
            </w:r>
            <w:r>
              <w:rPr>
                <w:noProof/>
                <w:webHidden/>
              </w:rPr>
            </w:r>
            <w:r>
              <w:rPr>
                <w:noProof/>
                <w:webHidden/>
              </w:rPr>
              <w:fldChar w:fldCharType="separate"/>
            </w:r>
            <w:r>
              <w:rPr>
                <w:noProof/>
                <w:webHidden/>
              </w:rPr>
              <w:t>65</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76" w:history="1">
            <w:r w:rsidRPr="00263818">
              <w:rPr>
                <w:rStyle w:val="Hyperlink"/>
                <w:noProof/>
              </w:rPr>
              <w:t>Structural Violence 2nc Error Replication</w:t>
            </w:r>
            <w:r>
              <w:rPr>
                <w:noProof/>
                <w:webHidden/>
              </w:rPr>
              <w:tab/>
            </w:r>
            <w:r>
              <w:rPr>
                <w:noProof/>
                <w:webHidden/>
              </w:rPr>
              <w:fldChar w:fldCharType="begin"/>
            </w:r>
            <w:r>
              <w:rPr>
                <w:noProof/>
                <w:webHidden/>
              </w:rPr>
              <w:instrText xml:space="preserve"> PAGEREF _Toc391827876 \h </w:instrText>
            </w:r>
            <w:r>
              <w:rPr>
                <w:noProof/>
                <w:webHidden/>
              </w:rPr>
            </w:r>
            <w:r>
              <w:rPr>
                <w:noProof/>
                <w:webHidden/>
              </w:rPr>
              <w:fldChar w:fldCharType="separate"/>
            </w:r>
            <w:r>
              <w:rPr>
                <w:noProof/>
                <w:webHidden/>
              </w:rPr>
              <w:t>69</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77" w:history="1">
            <w:r w:rsidRPr="00263818">
              <w:rPr>
                <w:rStyle w:val="Hyperlink"/>
                <w:noProof/>
              </w:rPr>
              <w:t>AT World Getting Better -- Link</w:t>
            </w:r>
            <w:r>
              <w:rPr>
                <w:noProof/>
                <w:webHidden/>
              </w:rPr>
              <w:tab/>
            </w:r>
            <w:r>
              <w:rPr>
                <w:noProof/>
                <w:webHidden/>
              </w:rPr>
              <w:fldChar w:fldCharType="begin"/>
            </w:r>
            <w:r>
              <w:rPr>
                <w:noProof/>
                <w:webHidden/>
              </w:rPr>
              <w:instrText xml:space="preserve"> PAGEREF _Toc391827877 \h </w:instrText>
            </w:r>
            <w:r>
              <w:rPr>
                <w:noProof/>
                <w:webHidden/>
              </w:rPr>
            </w:r>
            <w:r>
              <w:rPr>
                <w:noProof/>
                <w:webHidden/>
              </w:rPr>
              <w:fldChar w:fldCharType="separate"/>
            </w:r>
            <w:r>
              <w:rPr>
                <w:noProof/>
                <w:webHidden/>
              </w:rPr>
              <w:t>70</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78" w:history="1">
            <w:r w:rsidRPr="00263818">
              <w:rPr>
                <w:rStyle w:val="Hyperlink"/>
                <w:noProof/>
              </w:rPr>
              <w:t>AT World Getting Better - Internal Wars</w:t>
            </w:r>
            <w:r>
              <w:rPr>
                <w:noProof/>
                <w:webHidden/>
              </w:rPr>
              <w:tab/>
            </w:r>
            <w:r>
              <w:rPr>
                <w:noProof/>
                <w:webHidden/>
              </w:rPr>
              <w:fldChar w:fldCharType="begin"/>
            </w:r>
            <w:r>
              <w:rPr>
                <w:noProof/>
                <w:webHidden/>
              </w:rPr>
              <w:instrText xml:space="preserve"> PAGEREF _Toc391827878 \h </w:instrText>
            </w:r>
            <w:r>
              <w:rPr>
                <w:noProof/>
                <w:webHidden/>
              </w:rPr>
            </w:r>
            <w:r>
              <w:rPr>
                <w:noProof/>
                <w:webHidden/>
              </w:rPr>
              <w:fldChar w:fldCharType="separate"/>
            </w:r>
            <w:r>
              <w:rPr>
                <w:noProof/>
                <w:webHidden/>
              </w:rPr>
              <w:t>71</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79" w:history="1">
            <w:r w:rsidRPr="00263818">
              <w:rPr>
                <w:rStyle w:val="Hyperlink"/>
                <w:noProof/>
              </w:rPr>
              <w:t>AT World Getting Better -- Inequality High Now</w:t>
            </w:r>
            <w:r>
              <w:rPr>
                <w:noProof/>
                <w:webHidden/>
              </w:rPr>
              <w:tab/>
            </w:r>
            <w:r>
              <w:rPr>
                <w:noProof/>
                <w:webHidden/>
              </w:rPr>
              <w:fldChar w:fldCharType="begin"/>
            </w:r>
            <w:r>
              <w:rPr>
                <w:noProof/>
                <w:webHidden/>
              </w:rPr>
              <w:instrText xml:space="preserve"> PAGEREF _Toc391827879 \h </w:instrText>
            </w:r>
            <w:r>
              <w:rPr>
                <w:noProof/>
                <w:webHidden/>
              </w:rPr>
            </w:r>
            <w:r>
              <w:rPr>
                <w:noProof/>
                <w:webHidden/>
              </w:rPr>
              <w:fldChar w:fldCharType="separate"/>
            </w:r>
            <w:r>
              <w:rPr>
                <w:noProof/>
                <w:webHidden/>
              </w:rPr>
              <w:t>72</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80" w:history="1">
            <w:r w:rsidRPr="00263818">
              <w:rPr>
                <w:rStyle w:val="Hyperlink"/>
                <w:noProof/>
              </w:rPr>
              <w:t>AT World Getting Better -- Epistemology K</w:t>
            </w:r>
            <w:r>
              <w:rPr>
                <w:noProof/>
                <w:webHidden/>
              </w:rPr>
              <w:tab/>
            </w:r>
            <w:r>
              <w:rPr>
                <w:noProof/>
                <w:webHidden/>
              </w:rPr>
              <w:fldChar w:fldCharType="begin"/>
            </w:r>
            <w:r>
              <w:rPr>
                <w:noProof/>
                <w:webHidden/>
              </w:rPr>
              <w:instrText xml:space="preserve"> PAGEREF _Toc391827880 \h </w:instrText>
            </w:r>
            <w:r>
              <w:rPr>
                <w:noProof/>
                <w:webHidden/>
              </w:rPr>
            </w:r>
            <w:r>
              <w:rPr>
                <w:noProof/>
                <w:webHidden/>
              </w:rPr>
              <w:fldChar w:fldCharType="separate"/>
            </w:r>
            <w:r>
              <w:rPr>
                <w:noProof/>
                <w:webHidden/>
              </w:rPr>
              <w:t>74</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81" w:history="1">
            <w:r w:rsidRPr="00263818">
              <w:rPr>
                <w:rStyle w:val="Hyperlink"/>
                <w:noProof/>
              </w:rPr>
              <w:t>Neolib Unsustainable</w:t>
            </w:r>
            <w:r>
              <w:rPr>
                <w:noProof/>
                <w:webHidden/>
              </w:rPr>
              <w:tab/>
            </w:r>
            <w:r>
              <w:rPr>
                <w:noProof/>
                <w:webHidden/>
              </w:rPr>
              <w:fldChar w:fldCharType="begin"/>
            </w:r>
            <w:r>
              <w:rPr>
                <w:noProof/>
                <w:webHidden/>
              </w:rPr>
              <w:instrText xml:space="preserve"> PAGEREF _Toc391827881 \h </w:instrText>
            </w:r>
            <w:r>
              <w:rPr>
                <w:noProof/>
                <w:webHidden/>
              </w:rPr>
            </w:r>
            <w:r>
              <w:rPr>
                <w:noProof/>
                <w:webHidden/>
              </w:rPr>
              <w:fldChar w:fldCharType="separate"/>
            </w:r>
            <w:r>
              <w:rPr>
                <w:noProof/>
                <w:webHidden/>
              </w:rPr>
              <w:t>75</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82" w:history="1">
            <w:r w:rsidRPr="00263818">
              <w:rPr>
                <w:rStyle w:val="Hyperlink"/>
                <w:noProof/>
              </w:rPr>
              <w:t xml:space="preserve">Neolib </w:t>
            </w:r>
            <w:r w:rsidRPr="00263818">
              <w:rPr>
                <w:rStyle w:val="Hyperlink"/>
                <w:noProof/>
              </w:rPr>
              <w:sym w:font="Wingdings" w:char="F0E0"/>
            </w:r>
            <w:r w:rsidRPr="00263818">
              <w:rPr>
                <w:rStyle w:val="Hyperlink"/>
                <w:noProof/>
              </w:rPr>
              <w:t xml:space="preserve"> Inequality</w:t>
            </w:r>
            <w:r>
              <w:rPr>
                <w:noProof/>
                <w:webHidden/>
              </w:rPr>
              <w:tab/>
            </w:r>
            <w:r>
              <w:rPr>
                <w:noProof/>
                <w:webHidden/>
              </w:rPr>
              <w:fldChar w:fldCharType="begin"/>
            </w:r>
            <w:r>
              <w:rPr>
                <w:noProof/>
                <w:webHidden/>
              </w:rPr>
              <w:instrText xml:space="preserve"> PAGEREF _Toc391827882 \h </w:instrText>
            </w:r>
            <w:r>
              <w:rPr>
                <w:noProof/>
                <w:webHidden/>
              </w:rPr>
            </w:r>
            <w:r>
              <w:rPr>
                <w:noProof/>
                <w:webHidden/>
              </w:rPr>
              <w:fldChar w:fldCharType="separate"/>
            </w:r>
            <w:r>
              <w:rPr>
                <w:noProof/>
                <w:webHidden/>
              </w:rPr>
              <w:t>77</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83" w:history="1">
            <w:r w:rsidRPr="00263818">
              <w:rPr>
                <w:rStyle w:val="Hyperlink"/>
                <w:noProof/>
                <w:shd w:val="clear" w:color="auto" w:fill="FFFFFF"/>
              </w:rPr>
              <w:t xml:space="preserve">Neolib </w:t>
            </w:r>
            <w:r w:rsidRPr="00263818">
              <w:rPr>
                <w:rStyle w:val="Hyperlink"/>
                <w:noProof/>
                <w:shd w:val="clear" w:color="auto" w:fill="FFFFFF"/>
              </w:rPr>
              <w:sym w:font="Wingdings" w:char="F0E0"/>
            </w:r>
            <w:r w:rsidRPr="00263818">
              <w:rPr>
                <w:rStyle w:val="Hyperlink"/>
                <w:noProof/>
                <w:shd w:val="clear" w:color="auto" w:fill="FFFFFF"/>
              </w:rPr>
              <w:t xml:space="preserve"> Dehumanization</w:t>
            </w:r>
            <w:r>
              <w:rPr>
                <w:noProof/>
                <w:webHidden/>
              </w:rPr>
              <w:tab/>
            </w:r>
            <w:r>
              <w:rPr>
                <w:noProof/>
                <w:webHidden/>
              </w:rPr>
              <w:fldChar w:fldCharType="begin"/>
            </w:r>
            <w:r>
              <w:rPr>
                <w:noProof/>
                <w:webHidden/>
              </w:rPr>
              <w:instrText xml:space="preserve"> PAGEREF _Toc391827883 \h </w:instrText>
            </w:r>
            <w:r>
              <w:rPr>
                <w:noProof/>
                <w:webHidden/>
              </w:rPr>
            </w:r>
            <w:r>
              <w:rPr>
                <w:noProof/>
                <w:webHidden/>
              </w:rPr>
              <w:fldChar w:fldCharType="separate"/>
            </w:r>
            <w:r>
              <w:rPr>
                <w:noProof/>
                <w:webHidden/>
              </w:rPr>
              <w:t>78</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84" w:history="1">
            <w:r w:rsidRPr="00263818">
              <w:rPr>
                <w:rStyle w:val="Hyperlink"/>
                <w:noProof/>
              </w:rPr>
              <w:t>Giroux, 5</w:t>
            </w:r>
            <w:r>
              <w:rPr>
                <w:noProof/>
                <w:webHidden/>
              </w:rPr>
              <w:tab/>
            </w:r>
            <w:r>
              <w:rPr>
                <w:noProof/>
                <w:webHidden/>
              </w:rPr>
              <w:fldChar w:fldCharType="begin"/>
            </w:r>
            <w:r>
              <w:rPr>
                <w:noProof/>
                <w:webHidden/>
              </w:rPr>
              <w:instrText xml:space="preserve"> PAGEREF _Toc391827884 \h </w:instrText>
            </w:r>
            <w:r>
              <w:rPr>
                <w:noProof/>
                <w:webHidden/>
              </w:rPr>
            </w:r>
            <w:r>
              <w:rPr>
                <w:noProof/>
                <w:webHidden/>
              </w:rPr>
              <w:fldChar w:fldCharType="separate"/>
            </w:r>
            <w:r>
              <w:rPr>
                <w:noProof/>
                <w:webHidden/>
              </w:rPr>
              <w:t>78</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85" w:history="1">
            <w:r w:rsidRPr="00263818">
              <w:rPr>
                <w:rStyle w:val="Hyperlink"/>
                <w:noProof/>
              </w:rPr>
              <w:t>Giroux, 5</w:t>
            </w:r>
            <w:r>
              <w:rPr>
                <w:noProof/>
                <w:webHidden/>
              </w:rPr>
              <w:tab/>
            </w:r>
            <w:r>
              <w:rPr>
                <w:noProof/>
                <w:webHidden/>
              </w:rPr>
              <w:fldChar w:fldCharType="begin"/>
            </w:r>
            <w:r>
              <w:rPr>
                <w:noProof/>
                <w:webHidden/>
              </w:rPr>
              <w:instrText xml:space="preserve"> PAGEREF _Toc391827885 \h </w:instrText>
            </w:r>
            <w:r>
              <w:rPr>
                <w:noProof/>
                <w:webHidden/>
              </w:rPr>
            </w:r>
            <w:r>
              <w:rPr>
                <w:noProof/>
                <w:webHidden/>
              </w:rPr>
              <w:fldChar w:fldCharType="separate"/>
            </w:r>
            <w:r>
              <w:rPr>
                <w:noProof/>
                <w:webHidden/>
              </w:rPr>
              <w:t>78</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86" w:history="1">
            <w:r w:rsidRPr="00263818">
              <w:rPr>
                <w:rStyle w:val="Hyperlink"/>
                <w:noProof/>
              </w:rPr>
              <w:t xml:space="preserve">Neolib </w:t>
            </w:r>
            <w:r w:rsidRPr="00263818">
              <w:rPr>
                <w:rStyle w:val="Hyperlink"/>
                <w:noProof/>
              </w:rPr>
              <w:sym w:font="Wingdings" w:char="F0E0"/>
            </w:r>
            <w:r w:rsidRPr="00263818">
              <w:rPr>
                <w:rStyle w:val="Hyperlink"/>
                <w:noProof/>
              </w:rPr>
              <w:t xml:space="preserve"> Ocean Destruction</w:t>
            </w:r>
            <w:r>
              <w:rPr>
                <w:noProof/>
                <w:webHidden/>
              </w:rPr>
              <w:tab/>
            </w:r>
            <w:r>
              <w:rPr>
                <w:noProof/>
                <w:webHidden/>
              </w:rPr>
              <w:fldChar w:fldCharType="begin"/>
            </w:r>
            <w:r>
              <w:rPr>
                <w:noProof/>
                <w:webHidden/>
              </w:rPr>
              <w:instrText xml:space="preserve"> PAGEREF _Toc391827886 \h </w:instrText>
            </w:r>
            <w:r>
              <w:rPr>
                <w:noProof/>
                <w:webHidden/>
              </w:rPr>
            </w:r>
            <w:r>
              <w:rPr>
                <w:noProof/>
                <w:webHidden/>
              </w:rPr>
              <w:fldChar w:fldCharType="separate"/>
            </w:r>
            <w:r>
              <w:rPr>
                <w:noProof/>
                <w:webHidden/>
              </w:rPr>
              <w:t>80</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87" w:history="1">
            <w:r w:rsidRPr="00263818">
              <w:rPr>
                <w:rStyle w:val="Hyperlink"/>
                <w:noProof/>
              </w:rPr>
              <w:t xml:space="preserve">Neolib </w:t>
            </w:r>
            <w:r w:rsidRPr="00263818">
              <w:rPr>
                <w:rStyle w:val="Hyperlink"/>
                <w:noProof/>
              </w:rPr>
              <w:sym w:font="Wingdings" w:char="F0E0"/>
            </w:r>
            <w:r w:rsidRPr="00263818">
              <w:rPr>
                <w:rStyle w:val="Hyperlink"/>
                <w:noProof/>
              </w:rPr>
              <w:t xml:space="preserve"> Overfishing</w:t>
            </w:r>
            <w:r>
              <w:rPr>
                <w:noProof/>
                <w:webHidden/>
              </w:rPr>
              <w:tab/>
            </w:r>
            <w:r>
              <w:rPr>
                <w:noProof/>
                <w:webHidden/>
              </w:rPr>
              <w:fldChar w:fldCharType="begin"/>
            </w:r>
            <w:r>
              <w:rPr>
                <w:noProof/>
                <w:webHidden/>
              </w:rPr>
              <w:instrText xml:space="preserve"> PAGEREF _Toc391827887 \h </w:instrText>
            </w:r>
            <w:r>
              <w:rPr>
                <w:noProof/>
                <w:webHidden/>
              </w:rPr>
            </w:r>
            <w:r>
              <w:rPr>
                <w:noProof/>
                <w:webHidden/>
              </w:rPr>
              <w:fldChar w:fldCharType="separate"/>
            </w:r>
            <w:r>
              <w:rPr>
                <w:noProof/>
                <w:webHidden/>
              </w:rPr>
              <w:t>82</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88" w:history="1">
            <w:r w:rsidRPr="00263818">
              <w:rPr>
                <w:rStyle w:val="Hyperlink"/>
                <w:noProof/>
              </w:rPr>
              <w:t xml:space="preserve">Neolib </w:t>
            </w:r>
            <w:r w:rsidRPr="00263818">
              <w:rPr>
                <w:rStyle w:val="Hyperlink"/>
                <w:noProof/>
              </w:rPr>
              <w:sym w:font="Wingdings" w:char="F0E0"/>
            </w:r>
            <w:r w:rsidRPr="00263818">
              <w:rPr>
                <w:rStyle w:val="Hyperlink"/>
                <w:noProof/>
              </w:rPr>
              <w:t xml:space="preserve"> Water Privatization/Destruction</w:t>
            </w:r>
            <w:r>
              <w:rPr>
                <w:noProof/>
                <w:webHidden/>
              </w:rPr>
              <w:tab/>
            </w:r>
            <w:r>
              <w:rPr>
                <w:noProof/>
                <w:webHidden/>
              </w:rPr>
              <w:fldChar w:fldCharType="begin"/>
            </w:r>
            <w:r>
              <w:rPr>
                <w:noProof/>
                <w:webHidden/>
              </w:rPr>
              <w:instrText xml:space="preserve"> PAGEREF _Toc391827888 \h </w:instrText>
            </w:r>
            <w:r>
              <w:rPr>
                <w:noProof/>
                <w:webHidden/>
              </w:rPr>
            </w:r>
            <w:r>
              <w:rPr>
                <w:noProof/>
                <w:webHidden/>
              </w:rPr>
              <w:fldChar w:fldCharType="separate"/>
            </w:r>
            <w:r>
              <w:rPr>
                <w:noProof/>
                <w:webHidden/>
              </w:rPr>
              <w:t>83</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89" w:history="1">
            <w:r w:rsidRPr="00263818">
              <w:rPr>
                <w:rStyle w:val="Hyperlink"/>
                <w:noProof/>
              </w:rPr>
              <w:t>AT Environmental Resilience</w:t>
            </w:r>
            <w:r>
              <w:rPr>
                <w:noProof/>
                <w:webHidden/>
              </w:rPr>
              <w:tab/>
            </w:r>
            <w:r>
              <w:rPr>
                <w:noProof/>
                <w:webHidden/>
              </w:rPr>
              <w:fldChar w:fldCharType="begin"/>
            </w:r>
            <w:r>
              <w:rPr>
                <w:noProof/>
                <w:webHidden/>
              </w:rPr>
              <w:instrText xml:space="preserve"> PAGEREF _Toc391827889 \h </w:instrText>
            </w:r>
            <w:r>
              <w:rPr>
                <w:noProof/>
                <w:webHidden/>
              </w:rPr>
            </w:r>
            <w:r>
              <w:rPr>
                <w:noProof/>
                <w:webHidden/>
              </w:rPr>
              <w:fldChar w:fldCharType="separate"/>
            </w:r>
            <w:r>
              <w:rPr>
                <w:noProof/>
                <w:webHidden/>
              </w:rPr>
              <w:t>85</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90" w:history="1">
            <w:r w:rsidRPr="00263818">
              <w:rPr>
                <w:rStyle w:val="Hyperlink"/>
                <w:noProof/>
              </w:rPr>
              <w:t>AT Climate Change Defense</w:t>
            </w:r>
            <w:r>
              <w:rPr>
                <w:noProof/>
                <w:webHidden/>
              </w:rPr>
              <w:tab/>
            </w:r>
            <w:r>
              <w:rPr>
                <w:noProof/>
                <w:webHidden/>
              </w:rPr>
              <w:fldChar w:fldCharType="begin"/>
            </w:r>
            <w:r>
              <w:rPr>
                <w:noProof/>
                <w:webHidden/>
              </w:rPr>
              <w:instrText xml:space="preserve"> PAGEREF _Toc391827890 \h </w:instrText>
            </w:r>
            <w:r>
              <w:rPr>
                <w:noProof/>
                <w:webHidden/>
              </w:rPr>
            </w:r>
            <w:r>
              <w:rPr>
                <w:noProof/>
                <w:webHidden/>
              </w:rPr>
              <w:fldChar w:fldCharType="separate"/>
            </w:r>
            <w:r>
              <w:rPr>
                <w:noProof/>
                <w:webHidden/>
              </w:rPr>
              <w:t>86</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91" w:history="1">
            <w:r w:rsidRPr="00263818">
              <w:rPr>
                <w:rStyle w:val="Hyperlink"/>
                <w:noProof/>
              </w:rPr>
              <w:t>AT Profit Motive Solves Environment</w:t>
            </w:r>
            <w:r>
              <w:rPr>
                <w:noProof/>
                <w:webHidden/>
              </w:rPr>
              <w:tab/>
            </w:r>
            <w:r>
              <w:rPr>
                <w:noProof/>
                <w:webHidden/>
              </w:rPr>
              <w:fldChar w:fldCharType="begin"/>
            </w:r>
            <w:r>
              <w:rPr>
                <w:noProof/>
                <w:webHidden/>
              </w:rPr>
              <w:instrText xml:space="preserve"> PAGEREF _Toc391827891 \h </w:instrText>
            </w:r>
            <w:r>
              <w:rPr>
                <w:noProof/>
                <w:webHidden/>
              </w:rPr>
            </w:r>
            <w:r>
              <w:rPr>
                <w:noProof/>
                <w:webHidden/>
              </w:rPr>
              <w:fldChar w:fldCharType="separate"/>
            </w:r>
            <w:r>
              <w:rPr>
                <w:noProof/>
                <w:webHidden/>
              </w:rPr>
              <w:t>87</w:t>
            </w:r>
            <w:r>
              <w:rPr>
                <w:noProof/>
                <w:webHidden/>
              </w:rPr>
              <w:fldChar w:fldCharType="end"/>
            </w:r>
          </w:hyperlink>
        </w:p>
        <w:p w:rsidR="003E5403" w:rsidRDefault="003E5403">
          <w:pPr>
            <w:pStyle w:val="TOC2"/>
            <w:tabs>
              <w:tab w:val="right" w:leader="dot" w:pos="9350"/>
            </w:tabs>
            <w:rPr>
              <w:rFonts w:asciiTheme="minorHAnsi" w:eastAsiaTheme="minorEastAsia" w:hAnsiTheme="minorHAnsi" w:cstheme="minorBidi"/>
              <w:noProof/>
              <w:sz w:val="22"/>
            </w:rPr>
          </w:pPr>
          <w:hyperlink w:anchor="_Toc391827892" w:history="1">
            <w:r w:rsidRPr="00263818">
              <w:rPr>
                <w:rStyle w:val="Hyperlink"/>
                <w:noProof/>
              </w:rPr>
              <w:t>**Alternative**</w:t>
            </w:r>
            <w:r>
              <w:rPr>
                <w:noProof/>
                <w:webHidden/>
              </w:rPr>
              <w:tab/>
            </w:r>
            <w:r>
              <w:rPr>
                <w:noProof/>
                <w:webHidden/>
              </w:rPr>
              <w:fldChar w:fldCharType="begin"/>
            </w:r>
            <w:r>
              <w:rPr>
                <w:noProof/>
                <w:webHidden/>
              </w:rPr>
              <w:instrText xml:space="preserve"> PAGEREF _Toc391827892 \h </w:instrText>
            </w:r>
            <w:r>
              <w:rPr>
                <w:noProof/>
                <w:webHidden/>
              </w:rPr>
            </w:r>
            <w:r>
              <w:rPr>
                <w:noProof/>
                <w:webHidden/>
              </w:rPr>
              <w:fldChar w:fldCharType="separate"/>
            </w:r>
            <w:r>
              <w:rPr>
                <w:noProof/>
                <w:webHidden/>
              </w:rPr>
              <w:t>88</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93" w:history="1">
            <w:r w:rsidRPr="00263818">
              <w:rPr>
                <w:rStyle w:val="Hyperlink"/>
                <w:noProof/>
              </w:rPr>
              <w:t>Globalization From Below 1nc Solvency</w:t>
            </w:r>
            <w:r>
              <w:rPr>
                <w:noProof/>
                <w:webHidden/>
              </w:rPr>
              <w:tab/>
            </w:r>
            <w:r>
              <w:rPr>
                <w:noProof/>
                <w:webHidden/>
              </w:rPr>
              <w:fldChar w:fldCharType="begin"/>
            </w:r>
            <w:r>
              <w:rPr>
                <w:noProof/>
                <w:webHidden/>
              </w:rPr>
              <w:instrText xml:space="preserve"> PAGEREF _Toc391827893 \h </w:instrText>
            </w:r>
            <w:r>
              <w:rPr>
                <w:noProof/>
                <w:webHidden/>
              </w:rPr>
            </w:r>
            <w:r>
              <w:rPr>
                <w:noProof/>
                <w:webHidden/>
              </w:rPr>
              <w:fldChar w:fldCharType="separate"/>
            </w:r>
            <w:r>
              <w:rPr>
                <w:noProof/>
                <w:webHidden/>
              </w:rPr>
              <w:t>89</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94" w:history="1">
            <w:r w:rsidRPr="00263818">
              <w:rPr>
                <w:rStyle w:val="Hyperlink"/>
                <w:noProof/>
              </w:rPr>
              <w:t>Movements Now 1nc Uniqueness</w:t>
            </w:r>
            <w:r>
              <w:rPr>
                <w:noProof/>
                <w:webHidden/>
              </w:rPr>
              <w:tab/>
            </w:r>
            <w:r>
              <w:rPr>
                <w:noProof/>
                <w:webHidden/>
              </w:rPr>
              <w:fldChar w:fldCharType="begin"/>
            </w:r>
            <w:r>
              <w:rPr>
                <w:noProof/>
                <w:webHidden/>
              </w:rPr>
              <w:instrText xml:space="preserve"> PAGEREF _Toc391827894 \h </w:instrText>
            </w:r>
            <w:r>
              <w:rPr>
                <w:noProof/>
                <w:webHidden/>
              </w:rPr>
            </w:r>
            <w:r>
              <w:rPr>
                <w:noProof/>
                <w:webHidden/>
              </w:rPr>
              <w:fldChar w:fldCharType="separate"/>
            </w:r>
            <w:r>
              <w:rPr>
                <w:noProof/>
                <w:webHidden/>
              </w:rPr>
              <w:t>91</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95" w:history="1">
            <w:r w:rsidRPr="00263818">
              <w:rPr>
                <w:rStyle w:val="Hyperlink"/>
                <w:noProof/>
              </w:rPr>
              <w:t>Movements 2nc Uniqueness/Solvency</w:t>
            </w:r>
            <w:r>
              <w:rPr>
                <w:noProof/>
                <w:webHidden/>
              </w:rPr>
              <w:tab/>
            </w:r>
            <w:r>
              <w:rPr>
                <w:noProof/>
                <w:webHidden/>
              </w:rPr>
              <w:fldChar w:fldCharType="begin"/>
            </w:r>
            <w:r>
              <w:rPr>
                <w:noProof/>
                <w:webHidden/>
              </w:rPr>
              <w:instrText xml:space="preserve"> PAGEREF _Toc391827895 \h </w:instrText>
            </w:r>
            <w:r>
              <w:rPr>
                <w:noProof/>
                <w:webHidden/>
              </w:rPr>
            </w:r>
            <w:r>
              <w:rPr>
                <w:noProof/>
                <w:webHidden/>
              </w:rPr>
              <w:fldChar w:fldCharType="separate"/>
            </w:r>
            <w:r>
              <w:rPr>
                <w:noProof/>
                <w:webHidden/>
              </w:rPr>
              <w:t>94</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96" w:history="1">
            <w:r w:rsidRPr="00263818">
              <w:rPr>
                <w:rStyle w:val="Hyperlink"/>
                <w:noProof/>
              </w:rPr>
              <w:t>AT Neoliberalism = Human Nature</w:t>
            </w:r>
            <w:r>
              <w:rPr>
                <w:noProof/>
                <w:webHidden/>
              </w:rPr>
              <w:tab/>
            </w:r>
            <w:r>
              <w:rPr>
                <w:noProof/>
                <w:webHidden/>
              </w:rPr>
              <w:fldChar w:fldCharType="begin"/>
            </w:r>
            <w:r>
              <w:rPr>
                <w:noProof/>
                <w:webHidden/>
              </w:rPr>
              <w:instrText xml:space="preserve"> PAGEREF _Toc391827896 \h </w:instrText>
            </w:r>
            <w:r>
              <w:rPr>
                <w:noProof/>
                <w:webHidden/>
              </w:rPr>
            </w:r>
            <w:r>
              <w:rPr>
                <w:noProof/>
                <w:webHidden/>
              </w:rPr>
              <w:fldChar w:fldCharType="separate"/>
            </w:r>
            <w:r>
              <w:rPr>
                <w:noProof/>
                <w:webHidden/>
              </w:rPr>
              <w:t>98</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97" w:history="1">
            <w:r w:rsidRPr="00263818">
              <w:rPr>
                <w:rStyle w:val="Hyperlink"/>
                <w:noProof/>
              </w:rPr>
              <w:t>AT Transition Wars DA</w:t>
            </w:r>
            <w:r>
              <w:rPr>
                <w:noProof/>
                <w:webHidden/>
              </w:rPr>
              <w:tab/>
            </w:r>
            <w:r>
              <w:rPr>
                <w:noProof/>
                <w:webHidden/>
              </w:rPr>
              <w:fldChar w:fldCharType="begin"/>
            </w:r>
            <w:r>
              <w:rPr>
                <w:noProof/>
                <w:webHidden/>
              </w:rPr>
              <w:instrText xml:space="preserve"> PAGEREF _Toc391827897 \h </w:instrText>
            </w:r>
            <w:r>
              <w:rPr>
                <w:noProof/>
                <w:webHidden/>
              </w:rPr>
            </w:r>
            <w:r>
              <w:rPr>
                <w:noProof/>
                <w:webHidden/>
              </w:rPr>
              <w:fldChar w:fldCharType="separate"/>
            </w:r>
            <w:r>
              <w:rPr>
                <w:noProof/>
                <w:webHidden/>
              </w:rPr>
              <w:t>101</w:t>
            </w:r>
            <w:r>
              <w:rPr>
                <w:noProof/>
                <w:webHidden/>
              </w:rPr>
              <w:fldChar w:fldCharType="end"/>
            </w:r>
          </w:hyperlink>
        </w:p>
        <w:p w:rsidR="003E5403" w:rsidRDefault="003E5403">
          <w:pPr>
            <w:pStyle w:val="TOC2"/>
            <w:tabs>
              <w:tab w:val="right" w:leader="dot" w:pos="9350"/>
            </w:tabs>
            <w:rPr>
              <w:rFonts w:asciiTheme="minorHAnsi" w:eastAsiaTheme="minorEastAsia" w:hAnsiTheme="minorHAnsi" w:cstheme="minorBidi"/>
              <w:noProof/>
              <w:sz w:val="22"/>
            </w:rPr>
          </w:pPr>
          <w:hyperlink w:anchor="_Toc391827898" w:history="1">
            <w:r w:rsidRPr="00263818">
              <w:rPr>
                <w:rStyle w:val="Hyperlink"/>
                <w:noProof/>
              </w:rPr>
              <w:t>**Framework**</w:t>
            </w:r>
            <w:r>
              <w:rPr>
                <w:noProof/>
                <w:webHidden/>
              </w:rPr>
              <w:tab/>
            </w:r>
            <w:r>
              <w:rPr>
                <w:noProof/>
                <w:webHidden/>
              </w:rPr>
              <w:fldChar w:fldCharType="begin"/>
            </w:r>
            <w:r>
              <w:rPr>
                <w:noProof/>
                <w:webHidden/>
              </w:rPr>
              <w:instrText xml:space="preserve"> PAGEREF _Toc391827898 \h </w:instrText>
            </w:r>
            <w:r>
              <w:rPr>
                <w:noProof/>
                <w:webHidden/>
              </w:rPr>
            </w:r>
            <w:r>
              <w:rPr>
                <w:noProof/>
                <w:webHidden/>
              </w:rPr>
              <w:fldChar w:fldCharType="separate"/>
            </w:r>
            <w:r>
              <w:rPr>
                <w:noProof/>
                <w:webHidden/>
              </w:rPr>
              <w:t>103</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899" w:history="1">
            <w:r w:rsidRPr="00263818">
              <w:rPr>
                <w:rStyle w:val="Hyperlink"/>
                <w:noProof/>
              </w:rPr>
              <w:t>Pedagogy Framework 1nc</w:t>
            </w:r>
            <w:r>
              <w:rPr>
                <w:noProof/>
                <w:webHidden/>
              </w:rPr>
              <w:tab/>
            </w:r>
            <w:r>
              <w:rPr>
                <w:noProof/>
                <w:webHidden/>
              </w:rPr>
              <w:fldChar w:fldCharType="begin"/>
            </w:r>
            <w:r>
              <w:rPr>
                <w:noProof/>
                <w:webHidden/>
              </w:rPr>
              <w:instrText xml:space="preserve"> PAGEREF _Toc391827899 \h </w:instrText>
            </w:r>
            <w:r>
              <w:rPr>
                <w:noProof/>
                <w:webHidden/>
              </w:rPr>
            </w:r>
            <w:r>
              <w:rPr>
                <w:noProof/>
                <w:webHidden/>
              </w:rPr>
              <w:fldChar w:fldCharType="separate"/>
            </w:r>
            <w:r>
              <w:rPr>
                <w:noProof/>
                <w:webHidden/>
              </w:rPr>
              <w:t>104</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00" w:history="1">
            <w:r w:rsidRPr="00263818">
              <w:rPr>
                <w:rStyle w:val="Hyperlink"/>
                <w:noProof/>
              </w:rPr>
              <w:t>Pedagogy Framework 2nc</w:t>
            </w:r>
            <w:r>
              <w:rPr>
                <w:noProof/>
                <w:webHidden/>
              </w:rPr>
              <w:tab/>
            </w:r>
            <w:r>
              <w:rPr>
                <w:noProof/>
                <w:webHidden/>
              </w:rPr>
              <w:fldChar w:fldCharType="begin"/>
            </w:r>
            <w:r>
              <w:rPr>
                <w:noProof/>
                <w:webHidden/>
              </w:rPr>
              <w:instrText xml:space="preserve"> PAGEREF _Toc391827900 \h </w:instrText>
            </w:r>
            <w:r>
              <w:rPr>
                <w:noProof/>
                <w:webHidden/>
              </w:rPr>
            </w:r>
            <w:r>
              <w:rPr>
                <w:noProof/>
                <w:webHidden/>
              </w:rPr>
              <w:fldChar w:fldCharType="separate"/>
            </w:r>
            <w:r>
              <w:rPr>
                <w:noProof/>
                <w:webHidden/>
              </w:rPr>
              <w:t>106</w:t>
            </w:r>
            <w:r>
              <w:rPr>
                <w:noProof/>
                <w:webHidden/>
              </w:rPr>
              <w:fldChar w:fldCharType="end"/>
            </w:r>
          </w:hyperlink>
        </w:p>
        <w:p w:rsidR="003E5403" w:rsidRDefault="003E5403">
          <w:pPr>
            <w:pStyle w:val="TOC1"/>
            <w:tabs>
              <w:tab w:val="right" w:leader="dot" w:pos="9350"/>
            </w:tabs>
            <w:rPr>
              <w:rFonts w:asciiTheme="minorHAnsi" w:eastAsiaTheme="minorEastAsia" w:hAnsiTheme="minorHAnsi" w:cstheme="minorBidi"/>
              <w:noProof/>
              <w:sz w:val="22"/>
            </w:rPr>
          </w:pPr>
          <w:hyperlink w:anchor="_Toc391827901" w:history="1">
            <w:r w:rsidRPr="00263818">
              <w:rPr>
                <w:rStyle w:val="Hyperlink"/>
                <w:noProof/>
              </w:rPr>
              <w:t>Marx v. Coloniality Core</w:t>
            </w:r>
            <w:r>
              <w:rPr>
                <w:noProof/>
                <w:webHidden/>
              </w:rPr>
              <w:tab/>
            </w:r>
            <w:r>
              <w:rPr>
                <w:noProof/>
                <w:webHidden/>
              </w:rPr>
              <w:fldChar w:fldCharType="begin"/>
            </w:r>
            <w:r>
              <w:rPr>
                <w:noProof/>
                <w:webHidden/>
              </w:rPr>
              <w:instrText xml:space="preserve"> PAGEREF _Toc391827901 \h </w:instrText>
            </w:r>
            <w:r>
              <w:rPr>
                <w:noProof/>
                <w:webHidden/>
              </w:rPr>
            </w:r>
            <w:r>
              <w:rPr>
                <w:noProof/>
                <w:webHidden/>
              </w:rPr>
              <w:fldChar w:fldCharType="separate"/>
            </w:r>
            <w:r>
              <w:rPr>
                <w:noProof/>
                <w:webHidden/>
              </w:rPr>
              <w:t>108</w:t>
            </w:r>
            <w:r>
              <w:rPr>
                <w:noProof/>
                <w:webHidden/>
              </w:rPr>
              <w:fldChar w:fldCharType="end"/>
            </w:r>
          </w:hyperlink>
        </w:p>
        <w:p w:rsidR="003E5403" w:rsidRDefault="003E5403">
          <w:pPr>
            <w:pStyle w:val="TOC2"/>
            <w:tabs>
              <w:tab w:val="right" w:leader="dot" w:pos="9350"/>
            </w:tabs>
            <w:rPr>
              <w:rFonts w:asciiTheme="minorHAnsi" w:eastAsiaTheme="minorEastAsia" w:hAnsiTheme="minorHAnsi" w:cstheme="minorBidi"/>
              <w:noProof/>
              <w:sz w:val="22"/>
            </w:rPr>
          </w:pPr>
          <w:hyperlink w:anchor="_Toc391827902" w:history="1">
            <w:r w:rsidRPr="00263818">
              <w:rPr>
                <w:rStyle w:val="Hyperlink"/>
                <w:noProof/>
              </w:rPr>
              <w:t>Negative</w:t>
            </w:r>
            <w:r>
              <w:rPr>
                <w:noProof/>
                <w:webHidden/>
              </w:rPr>
              <w:tab/>
            </w:r>
            <w:r>
              <w:rPr>
                <w:noProof/>
                <w:webHidden/>
              </w:rPr>
              <w:fldChar w:fldCharType="begin"/>
            </w:r>
            <w:r>
              <w:rPr>
                <w:noProof/>
                <w:webHidden/>
              </w:rPr>
              <w:instrText xml:space="preserve"> PAGEREF _Toc391827902 \h </w:instrText>
            </w:r>
            <w:r>
              <w:rPr>
                <w:noProof/>
                <w:webHidden/>
              </w:rPr>
            </w:r>
            <w:r>
              <w:rPr>
                <w:noProof/>
                <w:webHidden/>
              </w:rPr>
              <w:fldChar w:fldCharType="separate"/>
            </w:r>
            <w:r>
              <w:rPr>
                <w:noProof/>
                <w:webHidden/>
              </w:rPr>
              <w:t>109</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03" w:history="1">
            <w:r w:rsidRPr="00263818">
              <w:rPr>
                <w:rStyle w:val="Hyperlink"/>
                <w:noProof/>
              </w:rPr>
              <w:t>1nc Psychologizing Colonialism Link</w:t>
            </w:r>
            <w:r>
              <w:rPr>
                <w:noProof/>
                <w:webHidden/>
              </w:rPr>
              <w:tab/>
            </w:r>
            <w:r>
              <w:rPr>
                <w:noProof/>
                <w:webHidden/>
              </w:rPr>
              <w:fldChar w:fldCharType="begin"/>
            </w:r>
            <w:r>
              <w:rPr>
                <w:noProof/>
                <w:webHidden/>
              </w:rPr>
              <w:instrText xml:space="preserve"> PAGEREF _Toc391827903 \h </w:instrText>
            </w:r>
            <w:r>
              <w:rPr>
                <w:noProof/>
                <w:webHidden/>
              </w:rPr>
            </w:r>
            <w:r>
              <w:rPr>
                <w:noProof/>
                <w:webHidden/>
              </w:rPr>
              <w:fldChar w:fldCharType="separate"/>
            </w:r>
            <w:r>
              <w:rPr>
                <w:noProof/>
                <w:webHidden/>
              </w:rPr>
              <w:t>110</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04" w:history="1">
            <w:r w:rsidRPr="00263818">
              <w:rPr>
                <w:rStyle w:val="Hyperlink"/>
                <w:noProof/>
              </w:rPr>
              <w:t>1nc Anti-Eurocentrism Link</w:t>
            </w:r>
            <w:r>
              <w:rPr>
                <w:noProof/>
                <w:webHidden/>
              </w:rPr>
              <w:tab/>
            </w:r>
            <w:r>
              <w:rPr>
                <w:noProof/>
                <w:webHidden/>
              </w:rPr>
              <w:fldChar w:fldCharType="begin"/>
            </w:r>
            <w:r>
              <w:rPr>
                <w:noProof/>
                <w:webHidden/>
              </w:rPr>
              <w:instrText xml:space="preserve"> PAGEREF _Toc391827904 \h </w:instrText>
            </w:r>
            <w:r>
              <w:rPr>
                <w:noProof/>
                <w:webHidden/>
              </w:rPr>
            </w:r>
            <w:r>
              <w:rPr>
                <w:noProof/>
                <w:webHidden/>
              </w:rPr>
              <w:fldChar w:fldCharType="separate"/>
            </w:r>
            <w:r>
              <w:rPr>
                <w:noProof/>
                <w:webHidden/>
              </w:rPr>
              <w:t>114</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05" w:history="1">
            <w:r w:rsidRPr="00263818">
              <w:rPr>
                <w:rStyle w:val="Hyperlink"/>
                <w:noProof/>
              </w:rPr>
              <w:t>1nc “Modernity” Discourse Link</w:t>
            </w:r>
            <w:r>
              <w:rPr>
                <w:noProof/>
                <w:webHidden/>
              </w:rPr>
              <w:tab/>
            </w:r>
            <w:r>
              <w:rPr>
                <w:noProof/>
                <w:webHidden/>
              </w:rPr>
              <w:fldChar w:fldCharType="begin"/>
            </w:r>
            <w:r>
              <w:rPr>
                <w:noProof/>
                <w:webHidden/>
              </w:rPr>
              <w:instrText xml:space="preserve"> PAGEREF _Toc391827905 \h </w:instrText>
            </w:r>
            <w:r>
              <w:rPr>
                <w:noProof/>
                <w:webHidden/>
              </w:rPr>
            </w:r>
            <w:r>
              <w:rPr>
                <w:noProof/>
                <w:webHidden/>
              </w:rPr>
              <w:fldChar w:fldCharType="separate"/>
            </w:r>
            <w:r>
              <w:rPr>
                <w:noProof/>
                <w:webHidden/>
              </w:rPr>
              <w:t>117</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06" w:history="1">
            <w:r w:rsidRPr="00263818">
              <w:rPr>
                <w:rStyle w:val="Hyperlink"/>
                <w:noProof/>
              </w:rPr>
              <w:t>1nc AT Eurocentrism = Psychological/Race 1</w:t>
            </w:r>
            <w:r w:rsidRPr="00263818">
              <w:rPr>
                <w:rStyle w:val="Hyperlink"/>
                <w:noProof/>
                <w:vertAlign w:val="superscript"/>
              </w:rPr>
              <w:t>st</w:t>
            </w:r>
            <w:r>
              <w:rPr>
                <w:noProof/>
                <w:webHidden/>
              </w:rPr>
              <w:tab/>
            </w:r>
            <w:r>
              <w:rPr>
                <w:noProof/>
                <w:webHidden/>
              </w:rPr>
              <w:fldChar w:fldCharType="begin"/>
            </w:r>
            <w:r>
              <w:rPr>
                <w:noProof/>
                <w:webHidden/>
              </w:rPr>
              <w:instrText xml:space="preserve"> PAGEREF _Toc391827906 \h </w:instrText>
            </w:r>
            <w:r>
              <w:rPr>
                <w:noProof/>
                <w:webHidden/>
              </w:rPr>
            </w:r>
            <w:r>
              <w:rPr>
                <w:noProof/>
                <w:webHidden/>
              </w:rPr>
              <w:fldChar w:fldCharType="separate"/>
            </w:r>
            <w:r>
              <w:rPr>
                <w:noProof/>
                <w:webHidden/>
              </w:rPr>
              <w:t>119</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07" w:history="1">
            <w:r w:rsidRPr="00263818">
              <w:rPr>
                <w:rStyle w:val="Hyperlink"/>
                <w:noProof/>
              </w:rPr>
              <w:t>1nc Instrumentalization Impact</w:t>
            </w:r>
            <w:r>
              <w:rPr>
                <w:noProof/>
                <w:webHidden/>
              </w:rPr>
              <w:tab/>
            </w:r>
            <w:r>
              <w:rPr>
                <w:noProof/>
                <w:webHidden/>
              </w:rPr>
              <w:fldChar w:fldCharType="begin"/>
            </w:r>
            <w:r>
              <w:rPr>
                <w:noProof/>
                <w:webHidden/>
              </w:rPr>
              <w:instrText xml:space="preserve"> PAGEREF _Toc391827907 \h </w:instrText>
            </w:r>
            <w:r>
              <w:rPr>
                <w:noProof/>
                <w:webHidden/>
              </w:rPr>
            </w:r>
            <w:r>
              <w:rPr>
                <w:noProof/>
                <w:webHidden/>
              </w:rPr>
              <w:fldChar w:fldCharType="separate"/>
            </w:r>
            <w:r>
              <w:rPr>
                <w:noProof/>
                <w:webHidden/>
              </w:rPr>
              <w:t>122</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08" w:history="1">
            <w:r w:rsidRPr="00263818">
              <w:rPr>
                <w:rStyle w:val="Hyperlink"/>
                <w:noProof/>
              </w:rPr>
              <w:t>1nc Structural/Historical Criticism Alt</w:t>
            </w:r>
            <w:r>
              <w:rPr>
                <w:noProof/>
                <w:webHidden/>
              </w:rPr>
              <w:tab/>
            </w:r>
            <w:r>
              <w:rPr>
                <w:noProof/>
                <w:webHidden/>
              </w:rPr>
              <w:fldChar w:fldCharType="begin"/>
            </w:r>
            <w:r>
              <w:rPr>
                <w:noProof/>
                <w:webHidden/>
              </w:rPr>
              <w:instrText xml:space="preserve"> PAGEREF _Toc391827908 \h </w:instrText>
            </w:r>
            <w:r>
              <w:rPr>
                <w:noProof/>
                <w:webHidden/>
              </w:rPr>
            </w:r>
            <w:r>
              <w:rPr>
                <w:noProof/>
                <w:webHidden/>
              </w:rPr>
              <w:fldChar w:fldCharType="separate"/>
            </w:r>
            <w:r>
              <w:rPr>
                <w:noProof/>
                <w:webHidden/>
              </w:rPr>
              <w:t>123</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09" w:history="1">
            <w:r w:rsidRPr="00263818">
              <w:rPr>
                <w:rStyle w:val="Hyperlink"/>
                <w:noProof/>
              </w:rPr>
              <w:t>1nc Defense of Epistemology/AT Perm/Class 1</w:t>
            </w:r>
            <w:r w:rsidRPr="00263818">
              <w:rPr>
                <w:rStyle w:val="Hyperlink"/>
                <w:noProof/>
                <w:vertAlign w:val="superscript"/>
              </w:rPr>
              <w:t>st</w:t>
            </w:r>
            <w:r>
              <w:rPr>
                <w:noProof/>
                <w:webHidden/>
              </w:rPr>
              <w:tab/>
            </w:r>
            <w:r>
              <w:rPr>
                <w:noProof/>
                <w:webHidden/>
              </w:rPr>
              <w:fldChar w:fldCharType="begin"/>
            </w:r>
            <w:r>
              <w:rPr>
                <w:noProof/>
                <w:webHidden/>
              </w:rPr>
              <w:instrText xml:space="preserve"> PAGEREF _Toc391827909 \h </w:instrText>
            </w:r>
            <w:r>
              <w:rPr>
                <w:noProof/>
                <w:webHidden/>
              </w:rPr>
            </w:r>
            <w:r>
              <w:rPr>
                <w:noProof/>
                <w:webHidden/>
              </w:rPr>
              <w:fldChar w:fldCharType="separate"/>
            </w:r>
            <w:r>
              <w:rPr>
                <w:noProof/>
                <w:webHidden/>
              </w:rPr>
              <w:t>125</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10" w:history="1">
            <w:r w:rsidRPr="00263818">
              <w:rPr>
                <w:rStyle w:val="Hyperlink"/>
                <w:noProof/>
              </w:rPr>
              <w:t>2nc Postmodernism Link</w:t>
            </w:r>
            <w:r>
              <w:rPr>
                <w:noProof/>
                <w:webHidden/>
              </w:rPr>
              <w:tab/>
            </w:r>
            <w:r>
              <w:rPr>
                <w:noProof/>
                <w:webHidden/>
              </w:rPr>
              <w:fldChar w:fldCharType="begin"/>
            </w:r>
            <w:r>
              <w:rPr>
                <w:noProof/>
                <w:webHidden/>
              </w:rPr>
              <w:instrText xml:space="preserve"> PAGEREF _Toc391827910 \h </w:instrText>
            </w:r>
            <w:r>
              <w:rPr>
                <w:noProof/>
                <w:webHidden/>
              </w:rPr>
            </w:r>
            <w:r>
              <w:rPr>
                <w:noProof/>
                <w:webHidden/>
              </w:rPr>
              <w:fldChar w:fldCharType="separate"/>
            </w:r>
            <w:r>
              <w:rPr>
                <w:noProof/>
                <w:webHidden/>
              </w:rPr>
              <w:t>127</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11" w:history="1">
            <w:r w:rsidRPr="00263818">
              <w:rPr>
                <w:rStyle w:val="Hyperlink"/>
                <w:noProof/>
              </w:rPr>
              <w:t>2nc Narration From Personal Experience Link</w:t>
            </w:r>
            <w:r>
              <w:rPr>
                <w:noProof/>
                <w:webHidden/>
              </w:rPr>
              <w:tab/>
            </w:r>
            <w:r>
              <w:rPr>
                <w:noProof/>
                <w:webHidden/>
              </w:rPr>
              <w:fldChar w:fldCharType="begin"/>
            </w:r>
            <w:r>
              <w:rPr>
                <w:noProof/>
                <w:webHidden/>
              </w:rPr>
              <w:instrText xml:space="preserve"> PAGEREF _Toc391827911 \h </w:instrText>
            </w:r>
            <w:r>
              <w:rPr>
                <w:noProof/>
                <w:webHidden/>
              </w:rPr>
            </w:r>
            <w:r>
              <w:rPr>
                <w:noProof/>
                <w:webHidden/>
              </w:rPr>
              <w:fldChar w:fldCharType="separate"/>
            </w:r>
            <w:r>
              <w:rPr>
                <w:noProof/>
                <w:webHidden/>
              </w:rPr>
              <w:t>129</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12" w:history="1">
            <w:r w:rsidRPr="00263818">
              <w:rPr>
                <w:rStyle w:val="Hyperlink"/>
                <w:noProof/>
              </w:rPr>
              <w:t>2nc Hybridity/Cultural Politics/De-Territorialization Link</w:t>
            </w:r>
            <w:r>
              <w:rPr>
                <w:noProof/>
                <w:webHidden/>
              </w:rPr>
              <w:tab/>
            </w:r>
            <w:r>
              <w:rPr>
                <w:noProof/>
                <w:webHidden/>
              </w:rPr>
              <w:fldChar w:fldCharType="begin"/>
            </w:r>
            <w:r>
              <w:rPr>
                <w:noProof/>
                <w:webHidden/>
              </w:rPr>
              <w:instrText xml:space="preserve"> PAGEREF _Toc391827912 \h </w:instrText>
            </w:r>
            <w:r>
              <w:rPr>
                <w:noProof/>
                <w:webHidden/>
              </w:rPr>
            </w:r>
            <w:r>
              <w:rPr>
                <w:noProof/>
                <w:webHidden/>
              </w:rPr>
              <w:fldChar w:fldCharType="separate"/>
            </w:r>
            <w:r>
              <w:rPr>
                <w:noProof/>
                <w:webHidden/>
              </w:rPr>
              <w:t>131</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13" w:history="1">
            <w:r w:rsidRPr="00263818">
              <w:rPr>
                <w:rStyle w:val="Hyperlink"/>
                <w:noProof/>
              </w:rPr>
              <w:t>2nc AT Perm – Class 1</w:t>
            </w:r>
            <w:r w:rsidRPr="00263818">
              <w:rPr>
                <w:rStyle w:val="Hyperlink"/>
                <w:noProof/>
                <w:vertAlign w:val="superscript"/>
              </w:rPr>
              <w:t>st</w:t>
            </w:r>
            <w:r w:rsidRPr="00263818">
              <w:rPr>
                <w:rStyle w:val="Hyperlink"/>
                <w:noProof/>
              </w:rPr>
              <w:t xml:space="preserve"> DA</w:t>
            </w:r>
            <w:r>
              <w:rPr>
                <w:noProof/>
                <w:webHidden/>
              </w:rPr>
              <w:tab/>
            </w:r>
            <w:r>
              <w:rPr>
                <w:noProof/>
                <w:webHidden/>
              </w:rPr>
              <w:fldChar w:fldCharType="begin"/>
            </w:r>
            <w:r>
              <w:rPr>
                <w:noProof/>
                <w:webHidden/>
              </w:rPr>
              <w:instrText xml:space="preserve"> PAGEREF _Toc391827913 \h </w:instrText>
            </w:r>
            <w:r>
              <w:rPr>
                <w:noProof/>
                <w:webHidden/>
              </w:rPr>
            </w:r>
            <w:r>
              <w:rPr>
                <w:noProof/>
                <w:webHidden/>
              </w:rPr>
              <w:fldChar w:fldCharType="separate"/>
            </w:r>
            <w:r>
              <w:rPr>
                <w:noProof/>
                <w:webHidden/>
              </w:rPr>
              <w:t>133</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14" w:history="1">
            <w:r w:rsidRPr="00263818">
              <w:rPr>
                <w:rStyle w:val="Hyperlink"/>
                <w:noProof/>
              </w:rPr>
              <w:t>2nc AT Anti-Ethics Framing/Marx Eurocentric/Marx = Progress Narrative</w:t>
            </w:r>
            <w:r>
              <w:rPr>
                <w:noProof/>
                <w:webHidden/>
              </w:rPr>
              <w:tab/>
            </w:r>
            <w:r>
              <w:rPr>
                <w:noProof/>
                <w:webHidden/>
              </w:rPr>
              <w:fldChar w:fldCharType="begin"/>
            </w:r>
            <w:r>
              <w:rPr>
                <w:noProof/>
                <w:webHidden/>
              </w:rPr>
              <w:instrText xml:space="preserve"> PAGEREF _Toc391827914 \h </w:instrText>
            </w:r>
            <w:r>
              <w:rPr>
                <w:noProof/>
                <w:webHidden/>
              </w:rPr>
            </w:r>
            <w:r>
              <w:rPr>
                <w:noProof/>
                <w:webHidden/>
              </w:rPr>
              <w:fldChar w:fldCharType="separate"/>
            </w:r>
            <w:r>
              <w:rPr>
                <w:noProof/>
                <w:webHidden/>
              </w:rPr>
              <w:t>135</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15" w:history="1">
            <w:r w:rsidRPr="00263818">
              <w:rPr>
                <w:rStyle w:val="Hyperlink"/>
                <w:noProof/>
              </w:rPr>
              <w:t>2nc AT Race Consciousness K</w:t>
            </w:r>
            <w:r>
              <w:rPr>
                <w:noProof/>
                <w:webHidden/>
              </w:rPr>
              <w:tab/>
            </w:r>
            <w:r>
              <w:rPr>
                <w:noProof/>
                <w:webHidden/>
              </w:rPr>
              <w:fldChar w:fldCharType="begin"/>
            </w:r>
            <w:r>
              <w:rPr>
                <w:noProof/>
                <w:webHidden/>
              </w:rPr>
              <w:instrText xml:space="preserve"> PAGEREF _Toc391827915 \h </w:instrText>
            </w:r>
            <w:r>
              <w:rPr>
                <w:noProof/>
                <w:webHidden/>
              </w:rPr>
            </w:r>
            <w:r>
              <w:rPr>
                <w:noProof/>
                <w:webHidden/>
              </w:rPr>
              <w:fldChar w:fldCharType="separate"/>
            </w:r>
            <w:r>
              <w:rPr>
                <w:noProof/>
                <w:webHidden/>
              </w:rPr>
              <w:t>138</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16" w:history="1">
            <w:r w:rsidRPr="00263818">
              <w:rPr>
                <w:rStyle w:val="Hyperlink"/>
                <w:noProof/>
              </w:rPr>
              <w:t>2nc AT Eurocentrism = Gratuitous Violence/RC of Violence</w:t>
            </w:r>
            <w:r>
              <w:rPr>
                <w:noProof/>
                <w:webHidden/>
              </w:rPr>
              <w:tab/>
            </w:r>
            <w:r>
              <w:rPr>
                <w:noProof/>
                <w:webHidden/>
              </w:rPr>
              <w:fldChar w:fldCharType="begin"/>
            </w:r>
            <w:r>
              <w:rPr>
                <w:noProof/>
                <w:webHidden/>
              </w:rPr>
              <w:instrText xml:space="preserve"> PAGEREF _Toc391827916 \h </w:instrText>
            </w:r>
            <w:r>
              <w:rPr>
                <w:noProof/>
                <w:webHidden/>
              </w:rPr>
            </w:r>
            <w:r>
              <w:rPr>
                <w:noProof/>
                <w:webHidden/>
              </w:rPr>
              <w:fldChar w:fldCharType="separate"/>
            </w:r>
            <w:r>
              <w:rPr>
                <w:noProof/>
                <w:webHidden/>
              </w:rPr>
              <w:t>140</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17" w:history="1">
            <w:r w:rsidRPr="00263818">
              <w:rPr>
                <w:rStyle w:val="Hyperlink"/>
                <w:noProof/>
              </w:rPr>
              <w:t>2nc AT Slavery = RC of Colonial Violence</w:t>
            </w:r>
            <w:r>
              <w:rPr>
                <w:noProof/>
                <w:webHidden/>
              </w:rPr>
              <w:tab/>
            </w:r>
            <w:r>
              <w:rPr>
                <w:noProof/>
                <w:webHidden/>
              </w:rPr>
              <w:fldChar w:fldCharType="begin"/>
            </w:r>
            <w:r>
              <w:rPr>
                <w:noProof/>
                <w:webHidden/>
              </w:rPr>
              <w:instrText xml:space="preserve"> PAGEREF _Toc391827917 \h </w:instrText>
            </w:r>
            <w:r>
              <w:rPr>
                <w:noProof/>
                <w:webHidden/>
              </w:rPr>
            </w:r>
            <w:r>
              <w:rPr>
                <w:noProof/>
                <w:webHidden/>
              </w:rPr>
              <w:fldChar w:fldCharType="separate"/>
            </w:r>
            <w:r>
              <w:rPr>
                <w:noProof/>
                <w:webHidden/>
              </w:rPr>
              <w:t>143</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18" w:history="1">
            <w:r w:rsidRPr="00263818">
              <w:rPr>
                <w:rStyle w:val="Hyperlink"/>
                <w:noProof/>
              </w:rPr>
              <w:t>2nc AT Coalitions Bad/</w:t>
            </w:r>
            <w:r w:rsidRPr="00263818">
              <w:rPr>
                <w:rStyle w:val="Hyperlink"/>
                <w:noProof/>
              </w:rPr>
              <w:sym w:font="Wingdings" w:char="F0E0"/>
            </w:r>
            <w:r w:rsidRPr="00263818">
              <w:rPr>
                <w:rStyle w:val="Hyperlink"/>
                <w:noProof/>
              </w:rPr>
              <w:t xml:space="preserve"> Colorblindess</w:t>
            </w:r>
            <w:r>
              <w:rPr>
                <w:noProof/>
                <w:webHidden/>
              </w:rPr>
              <w:tab/>
            </w:r>
            <w:r>
              <w:rPr>
                <w:noProof/>
                <w:webHidden/>
              </w:rPr>
              <w:fldChar w:fldCharType="begin"/>
            </w:r>
            <w:r>
              <w:rPr>
                <w:noProof/>
                <w:webHidden/>
              </w:rPr>
              <w:instrText xml:space="preserve"> PAGEREF _Toc391827918 \h </w:instrText>
            </w:r>
            <w:r>
              <w:rPr>
                <w:noProof/>
                <w:webHidden/>
              </w:rPr>
            </w:r>
            <w:r>
              <w:rPr>
                <w:noProof/>
                <w:webHidden/>
              </w:rPr>
              <w:fldChar w:fldCharType="separate"/>
            </w:r>
            <w:r>
              <w:rPr>
                <w:noProof/>
                <w:webHidden/>
              </w:rPr>
              <w:t>145</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19" w:history="1">
            <w:r w:rsidRPr="00263818">
              <w:rPr>
                <w:rStyle w:val="Hyperlink"/>
                <w:noProof/>
              </w:rPr>
              <w:t>2nc Cap = WOT Root Cause</w:t>
            </w:r>
            <w:r>
              <w:rPr>
                <w:noProof/>
                <w:webHidden/>
              </w:rPr>
              <w:tab/>
            </w:r>
            <w:r>
              <w:rPr>
                <w:noProof/>
                <w:webHidden/>
              </w:rPr>
              <w:fldChar w:fldCharType="begin"/>
            </w:r>
            <w:r>
              <w:rPr>
                <w:noProof/>
                <w:webHidden/>
              </w:rPr>
              <w:instrText xml:space="preserve"> PAGEREF _Toc391827919 \h </w:instrText>
            </w:r>
            <w:r>
              <w:rPr>
                <w:noProof/>
                <w:webHidden/>
              </w:rPr>
            </w:r>
            <w:r>
              <w:rPr>
                <w:noProof/>
                <w:webHidden/>
              </w:rPr>
              <w:fldChar w:fldCharType="separate"/>
            </w:r>
            <w:r>
              <w:rPr>
                <w:noProof/>
                <w:webHidden/>
              </w:rPr>
              <w:t>147</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20" w:history="1">
            <w:r w:rsidRPr="00263818">
              <w:rPr>
                <w:rStyle w:val="Hyperlink"/>
                <w:noProof/>
              </w:rPr>
              <w:t>2nc Cap = Prison-Industrial Complex Root Cause</w:t>
            </w:r>
            <w:r>
              <w:rPr>
                <w:noProof/>
                <w:webHidden/>
              </w:rPr>
              <w:tab/>
            </w:r>
            <w:r>
              <w:rPr>
                <w:noProof/>
                <w:webHidden/>
              </w:rPr>
              <w:fldChar w:fldCharType="begin"/>
            </w:r>
            <w:r>
              <w:rPr>
                <w:noProof/>
                <w:webHidden/>
              </w:rPr>
              <w:instrText xml:space="preserve"> PAGEREF _Toc391827920 \h </w:instrText>
            </w:r>
            <w:r>
              <w:rPr>
                <w:noProof/>
                <w:webHidden/>
              </w:rPr>
            </w:r>
            <w:r>
              <w:rPr>
                <w:noProof/>
                <w:webHidden/>
              </w:rPr>
              <w:fldChar w:fldCharType="separate"/>
            </w:r>
            <w:r>
              <w:rPr>
                <w:noProof/>
                <w:webHidden/>
              </w:rPr>
              <w:t>149</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21" w:history="1">
            <w:r w:rsidRPr="00263818">
              <w:rPr>
                <w:rStyle w:val="Hyperlink"/>
                <w:noProof/>
              </w:rPr>
              <w:t>2nc AT Marx Eurocentric</w:t>
            </w:r>
            <w:r>
              <w:rPr>
                <w:noProof/>
                <w:webHidden/>
              </w:rPr>
              <w:tab/>
            </w:r>
            <w:r>
              <w:rPr>
                <w:noProof/>
                <w:webHidden/>
              </w:rPr>
              <w:fldChar w:fldCharType="begin"/>
            </w:r>
            <w:r>
              <w:rPr>
                <w:noProof/>
                <w:webHidden/>
              </w:rPr>
              <w:instrText xml:space="preserve"> PAGEREF _Toc391827921 \h </w:instrText>
            </w:r>
            <w:r>
              <w:rPr>
                <w:noProof/>
                <w:webHidden/>
              </w:rPr>
            </w:r>
            <w:r>
              <w:rPr>
                <w:noProof/>
                <w:webHidden/>
              </w:rPr>
              <w:fldChar w:fldCharType="separate"/>
            </w:r>
            <w:r>
              <w:rPr>
                <w:noProof/>
                <w:webHidden/>
              </w:rPr>
              <w:t>154</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22" w:history="1">
            <w:r w:rsidRPr="00263818">
              <w:rPr>
                <w:rStyle w:val="Hyperlink"/>
                <w:noProof/>
              </w:rPr>
              <w:t>2nc AT Intersectionality</w:t>
            </w:r>
            <w:r>
              <w:rPr>
                <w:noProof/>
                <w:webHidden/>
              </w:rPr>
              <w:tab/>
            </w:r>
            <w:r>
              <w:rPr>
                <w:noProof/>
                <w:webHidden/>
              </w:rPr>
              <w:fldChar w:fldCharType="begin"/>
            </w:r>
            <w:r>
              <w:rPr>
                <w:noProof/>
                <w:webHidden/>
              </w:rPr>
              <w:instrText xml:space="preserve"> PAGEREF _Toc391827922 \h </w:instrText>
            </w:r>
            <w:r>
              <w:rPr>
                <w:noProof/>
                <w:webHidden/>
              </w:rPr>
            </w:r>
            <w:r>
              <w:rPr>
                <w:noProof/>
                <w:webHidden/>
              </w:rPr>
              <w:fldChar w:fldCharType="separate"/>
            </w:r>
            <w:r>
              <w:rPr>
                <w:noProof/>
                <w:webHidden/>
              </w:rPr>
              <w:t>158</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23" w:history="1">
            <w:r w:rsidRPr="00263818">
              <w:rPr>
                <w:rStyle w:val="Hyperlink"/>
                <w:noProof/>
              </w:rPr>
              <w:t>2nc AT Privilege K</w:t>
            </w:r>
            <w:r>
              <w:rPr>
                <w:noProof/>
                <w:webHidden/>
              </w:rPr>
              <w:tab/>
            </w:r>
            <w:r>
              <w:rPr>
                <w:noProof/>
                <w:webHidden/>
              </w:rPr>
              <w:fldChar w:fldCharType="begin"/>
            </w:r>
            <w:r>
              <w:rPr>
                <w:noProof/>
                <w:webHidden/>
              </w:rPr>
              <w:instrText xml:space="preserve"> PAGEREF _Toc391827923 \h </w:instrText>
            </w:r>
            <w:r>
              <w:rPr>
                <w:noProof/>
                <w:webHidden/>
              </w:rPr>
            </w:r>
            <w:r>
              <w:rPr>
                <w:noProof/>
                <w:webHidden/>
              </w:rPr>
              <w:fldChar w:fldCharType="separate"/>
            </w:r>
            <w:r>
              <w:rPr>
                <w:noProof/>
                <w:webHidden/>
              </w:rPr>
              <w:t>160</w:t>
            </w:r>
            <w:r>
              <w:rPr>
                <w:noProof/>
                <w:webHidden/>
              </w:rPr>
              <w:fldChar w:fldCharType="end"/>
            </w:r>
          </w:hyperlink>
        </w:p>
        <w:p w:rsidR="003E5403" w:rsidRDefault="003E5403">
          <w:pPr>
            <w:pStyle w:val="TOC2"/>
            <w:tabs>
              <w:tab w:val="right" w:leader="dot" w:pos="9350"/>
            </w:tabs>
            <w:rPr>
              <w:rFonts w:asciiTheme="minorHAnsi" w:eastAsiaTheme="minorEastAsia" w:hAnsiTheme="minorHAnsi" w:cstheme="minorBidi"/>
              <w:noProof/>
              <w:sz w:val="22"/>
            </w:rPr>
          </w:pPr>
          <w:hyperlink w:anchor="_Toc391827924" w:history="1">
            <w:r w:rsidRPr="00263818">
              <w:rPr>
                <w:rStyle w:val="Hyperlink"/>
                <w:noProof/>
              </w:rPr>
              <w:t>Affirmative</w:t>
            </w:r>
            <w:r>
              <w:rPr>
                <w:noProof/>
                <w:webHidden/>
              </w:rPr>
              <w:tab/>
            </w:r>
            <w:r>
              <w:rPr>
                <w:noProof/>
                <w:webHidden/>
              </w:rPr>
              <w:fldChar w:fldCharType="begin"/>
            </w:r>
            <w:r>
              <w:rPr>
                <w:noProof/>
                <w:webHidden/>
              </w:rPr>
              <w:instrText xml:space="preserve"> PAGEREF _Toc391827924 \h </w:instrText>
            </w:r>
            <w:r>
              <w:rPr>
                <w:noProof/>
                <w:webHidden/>
              </w:rPr>
            </w:r>
            <w:r>
              <w:rPr>
                <w:noProof/>
                <w:webHidden/>
              </w:rPr>
              <w:fldChar w:fldCharType="separate"/>
            </w:r>
            <w:r>
              <w:rPr>
                <w:noProof/>
                <w:webHidden/>
              </w:rPr>
              <w:t>164</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25" w:history="1">
            <w:r w:rsidRPr="00263818">
              <w:rPr>
                <w:rStyle w:val="Hyperlink"/>
                <w:noProof/>
              </w:rPr>
              <w:t>Epistemology K - Non-Economic Erasure</w:t>
            </w:r>
            <w:r>
              <w:rPr>
                <w:noProof/>
                <w:webHidden/>
              </w:rPr>
              <w:tab/>
            </w:r>
            <w:r>
              <w:rPr>
                <w:noProof/>
                <w:webHidden/>
              </w:rPr>
              <w:fldChar w:fldCharType="begin"/>
            </w:r>
            <w:r>
              <w:rPr>
                <w:noProof/>
                <w:webHidden/>
              </w:rPr>
              <w:instrText xml:space="preserve"> PAGEREF _Toc391827925 \h </w:instrText>
            </w:r>
            <w:r>
              <w:rPr>
                <w:noProof/>
                <w:webHidden/>
              </w:rPr>
            </w:r>
            <w:r>
              <w:rPr>
                <w:noProof/>
                <w:webHidden/>
              </w:rPr>
              <w:fldChar w:fldCharType="separate"/>
            </w:r>
            <w:r>
              <w:rPr>
                <w:noProof/>
                <w:webHidden/>
              </w:rPr>
              <w:t>165</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26" w:history="1">
            <w:r w:rsidRPr="00263818">
              <w:rPr>
                <w:rStyle w:val="Hyperlink"/>
                <w:noProof/>
              </w:rPr>
              <w:t>Epistemology K - Impact Framing</w:t>
            </w:r>
            <w:r>
              <w:rPr>
                <w:noProof/>
                <w:webHidden/>
              </w:rPr>
              <w:tab/>
            </w:r>
            <w:r>
              <w:rPr>
                <w:noProof/>
                <w:webHidden/>
              </w:rPr>
              <w:fldChar w:fldCharType="begin"/>
            </w:r>
            <w:r>
              <w:rPr>
                <w:noProof/>
                <w:webHidden/>
              </w:rPr>
              <w:instrText xml:space="preserve"> PAGEREF _Toc391827926 \h </w:instrText>
            </w:r>
            <w:r>
              <w:rPr>
                <w:noProof/>
                <w:webHidden/>
              </w:rPr>
            </w:r>
            <w:r>
              <w:rPr>
                <w:noProof/>
                <w:webHidden/>
              </w:rPr>
              <w:fldChar w:fldCharType="separate"/>
            </w:r>
            <w:r>
              <w:rPr>
                <w:noProof/>
                <w:webHidden/>
              </w:rPr>
              <w:t>166</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27" w:history="1">
            <w:r w:rsidRPr="00263818">
              <w:rPr>
                <w:rStyle w:val="Hyperlink"/>
                <w:noProof/>
              </w:rPr>
              <w:t>Race Consciousness K</w:t>
            </w:r>
            <w:r>
              <w:rPr>
                <w:noProof/>
                <w:webHidden/>
              </w:rPr>
              <w:tab/>
            </w:r>
            <w:r>
              <w:rPr>
                <w:noProof/>
                <w:webHidden/>
              </w:rPr>
              <w:fldChar w:fldCharType="begin"/>
            </w:r>
            <w:r>
              <w:rPr>
                <w:noProof/>
                <w:webHidden/>
              </w:rPr>
              <w:instrText xml:space="preserve"> PAGEREF _Toc391827927 \h </w:instrText>
            </w:r>
            <w:r>
              <w:rPr>
                <w:noProof/>
                <w:webHidden/>
              </w:rPr>
            </w:r>
            <w:r>
              <w:rPr>
                <w:noProof/>
                <w:webHidden/>
              </w:rPr>
              <w:fldChar w:fldCharType="separate"/>
            </w:r>
            <w:r>
              <w:rPr>
                <w:noProof/>
                <w:webHidden/>
              </w:rPr>
              <w:t>168</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28" w:history="1">
            <w:r w:rsidRPr="00263818">
              <w:rPr>
                <w:rStyle w:val="Hyperlink"/>
                <w:noProof/>
              </w:rPr>
              <w:t>Permutation Solvency - Zapatismo</w:t>
            </w:r>
            <w:r>
              <w:rPr>
                <w:noProof/>
                <w:webHidden/>
              </w:rPr>
              <w:tab/>
            </w:r>
            <w:r>
              <w:rPr>
                <w:noProof/>
                <w:webHidden/>
              </w:rPr>
              <w:fldChar w:fldCharType="begin"/>
            </w:r>
            <w:r>
              <w:rPr>
                <w:noProof/>
                <w:webHidden/>
              </w:rPr>
              <w:instrText xml:space="preserve"> PAGEREF _Toc391827928 \h </w:instrText>
            </w:r>
            <w:r>
              <w:rPr>
                <w:noProof/>
                <w:webHidden/>
              </w:rPr>
            </w:r>
            <w:r>
              <w:rPr>
                <w:noProof/>
                <w:webHidden/>
              </w:rPr>
              <w:fldChar w:fldCharType="separate"/>
            </w:r>
            <w:r>
              <w:rPr>
                <w:noProof/>
                <w:webHidden/>
              </w:rPr>
              <w:t>170</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29" w:history="1">
            <w:r w:rsidRPr="00263818">
              <w:rPr>
                <w:rStyle w:val="Hyperlink"/>
                <w:noProof/>
              </w:rPr>
              <w:t>Structural Materialism Bad</w:t>
            </w:r>
            <w:r>
              <w:rPr>
                <w:noProof/>
                <w:webHidden/>
              </w:rPr>
              <w:tab/>
            </w:r>
            <w:r>
              <w:rPr>
                <w:noProof/>
                <w:webHidden/>
              </w:rPr>
              <w:fldChar w:fldCharType="begin"/>
            </w:r>
            <w:r>
              <w:rPr>
                <w:noProof/>
                <w:webHidden/>
              </w:rPr>
              <w:instrText xml:space="preserve"> PAGEREF _Toc391827929 \h </w:instrText>
            </w:r>
            <w:r>
              <w:rPr>
                <w:noProof/>
                <w:webHidden/>
              </w:rPr>
            </w:r>
            <w:r>
              <w:rPr>
                <w:noProof/>
                <w:webHidden/>
              </w:rPr>
              <w:fldChar w:fldCharType="separate"/>
            </w:r>
            <w:r>
              <w:rPr>
                <w:noProof/>
                <w:webHidden/>
              </w:rPr>
              <w:t>176</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30" w:history="1">
            <w:r w:rsidRPr="00263818">
              <w:rPr>
                <w:rStyle w:val="Hyperlink"/>
                <w:noProof/>
              </w:rPr>
              <w:t xml:space="preserve">AT Alt </w:t>
            </w:r>
            <w:r w:rsidRPr="00263818">
              <w:rPr>
                <w:rStyle w:val="Hyperlink"/>
                <w:noProof/>
              </w:rPr>
              <w:sym w:font="Wingdings" w:char="F0E0"/>
            </w:r>
            <w:r w:rsidRPr="00263818">
              <w:rPr>
                <w:rStyle w:val="Hyperlink"/>
                <w:noProof/>
              </w:rPr>
              <w:t xml:space="preserve"> Pragmatic Improvement</w:t>
            </w:r>
            <w:r>
              <w:rPr>
                <w:noProof/>
                <w:webHidden/>
              </w:rPr>
              <w:tab/>
            </w:r>
            <w:r>
              <w:rPr>
                <w:noProof/>
                <w:webHidden/>
              </w:rPr>
              <w:fldChar w:fldCharType="begin"/>
            </w:r>
            <w:r>
              <w:rPr>
                <w:noProof/>
                <w:webHidden/>
              </w:rPr>
              <w:instrText xml:space="preserve"> PAGEREF _Toc391827930 \h </w:instrText>
            </w:r>
            <w:r>
              <w:rPr>
                <w:noProof/>
                <w:webHidden/>
              </w:rPr>
            </w:r>
            <w:r>
              <w:rPr>
                <w:noProof/>
                <w:webHidden/>
              </w:rPr>
              <w:fldChar w:fldCharType="separate"/>
            </w:r>
            <w:r>
              <w:rPr>
                <w:noProof/>
                <w:webHidden/>
              </w:rPr>
              <w:t>177</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31" w:history="1">
            <w:r w:rsidRPr="00263818">
              <w:rPr>
                <w:rStyle w:val="Hyperlink"/>
                <w:noProof/>
              </w:rPr>
              <w:t>AT Alt Solves Case</w:t>
            </w:r>
            <w:r>
              <w:rPr>
                <w:noProof/>
                <w:webHidden/>
              </w:rPr>
              <w:tab/>
            </w:r>
            <w:r>
              <w:rPr>
                <w:noProof/>
                <w:webHidden/>
              </w:rPr>
              <w:fldChar w:fldCharType="begin"/>
            </w:r>
            <w:r>
              <w:rPr>
                <w:noProof/>
                <w:webHidden/>
              </w:rPr>
              <w:instrText xml:space="preserve"> PAGEREF _Toc391827931 \h </w:instrText>
            </w:r>
            <w:r>
              <w:rPr>
                <w:noProof/>
                <w:webHidden/>
              </w:rPr>
            </w:r>
            <w:r>
              <w:rPr>
                <w:noProof/>
                <w:webHidden/>
              </w:rPr>
              <w:fldChar w:fldCharType="separate"/>
            </w:r>
            <w:r>
              <w:rPr>
                <w:noProof/>
                <w:webHidden/>
              </w:rPr>
              <w:t>179</w:t>
            </w:r>
            <w:r>
              <w:rPr>
                <w:noProof/>
                <w:webHidden/>
              </w:rPr>
              <w:fldChar w:fldCharType="end"/>
            </w:r>
          </w:hyperlink>
        </w:p>
        <w:p w:rsidR="003E5403" w:rsidRDefault="003E5403">
          <w:pPr>
            <w:pStyle w:val="TOC1"/>
            <w:tabs>
              <w:tab w:val="right" w:leader="dot" w:pos="9350"/>
            </w:tabs>
            <w:rPr>
              <w:rFonts w:asciiTheme="minorHAnsi" w:eastAsiaTheme="minorEastAsia" w:hAnsiTheme="minorHAnsi" w:cstheme="minorBidi"/>
              <w:noProof/>
              <w:sz w:val="22"/>
            </w:rPr>
          </w:pPr>
          <w:hyperlink w:anchor="_Toc391827932" w:history="1">
            <w:r w:rsidRPr="00263818">
              <w:rPr>
                <w:rStyle w:val="Hyperlink"/>
                <w:noProof/>
              </w:rPr>
              <w:t>Affirmative Answers</w:t>
            </w:r>
            <w:r>
              <w:rPr>
                <w:noProof/>
                <w:webHidden/>
              </w:rPr>
              <w:tab/>
            </w:r>
            <w:r>
              <w:rPr>
                <w:noProof/>
                <w:webHidden/>
              </w:rPr>
              <w:fldChar w:fldCharType="begin"/>
            </w:r>
            <w:r>
              <w:rPr>
                <w:noProof/>
                <w:webHidden/>
              </w:rPr>
              <w:instrText xml:space="preserve"> PAGEREF _Toc391827932 \h </w:instrText>
            </w:r>
            <w:r>
              <w:rPr>
                <w:noProof/>
                <w:webHidden/>
              </w:rPr>
            </w:r>
            <w:r>
              <w:rPr>
                <w:noProof/>
                <w:webHidden/>
              </w:rPr>
              <w:fldChar w:fldCharType="separate"/>
            </w:r>
            <w:r>
              <w:rPr>
                <w:noProof/>
                <w:webHidden/>
              </w:rPr>
              <w:t>180</w:t>
            </w:r>
            <w:r>
              <w:rPr>
                <w:noProof/>
                <w:webHidden/>
              </w:rPr>
              <w:fldChar w:fldCharType="end"/>
            </w:r>
          </w:hyperlink>
        </w:p>
        <w:p w:rsidR="003E5403" w:rsidRDefault="003E5403">
          <w:pPr>
            <w:pStyle w:val="TOC2"/>
            <w:tabs>
              <w:tab w:val="right" w:leader="dot" w:pos="9350"/>
            </w:tabs>
            <w:rPr>
              <w:rFonts w:asciiTheme="minorHAnsi" w:eastAsiaTheme="minorEastAsia" w:hAnsiTheme="minorHAnsi" w:cstheme="minorBidi"/>
              <w:noProof/>
              <w:sz w:val="22"/>
            </w:rPr>
          </w:pPr>
          <w:hyperlink w:anchor="_Toc391827933" w:history="1">
            <w:r w:rsidRPr="00263818">
              <w:rPr>
                <w:rStyle w:val="Hyperlink"/>
                <w:noProof/>
              </w:rPr>
              <w:t>**AT Neolib -- Generic**</w:t>
            </w:r>
            <w:r>
              <w:rPr>
                <w:noProof/>
                <w:webHidden/>
              </w:rPr>
              <w:tab/>
            </w:r>
            <w:r>
              <w:rPr>
                <w:noProof/>
                <w:webHidden/>
              </w:rPr>
              <w:fldChar w:fldCharType="begin"/>
            </w:r>
            <w:r>
              <w:rPr>
                <w:noProof/>
                <w:webHidden/>
              </w:rPr>
              <w:instrText xml:space="preserve"> PAGEREF _Toc391827933 \h </w:instrText>
            </w:r>
            <w:r>
              <w:rPr>
                <w:noProof/>
                <w:webHidden/>
              </w:rPr>
            </w:r>
            <w:r>
              <w:rPr>
                <w:noProof/>
                <w:webHidden/>
              </w:rPr>
              <w:fldChar w:fldCharType="separate"/>
            </w:r>
            <w:r>
              <w:rPr>
                <w:noProof/>
                <w:webHidden/>
              </w:rPr>
              <w:t>181</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34" w:history="1">
            <w:r w:rsidRPr="00263818">
              <w:rPr>
                <w:rStyle w:val="Hyperlink"/>
                <w:noProof/>
              </w:rPr>
              <w:t>Top Shelf AT Neolib</w:t>
            </w:r>
            <w:r>
              <w:rPr>
                <w:noProof/>
                <w:webHidden/>
              </w:rPr>
              <w:tab/>
            </w:r>
            <w:r>
              <w:rPr>
                <w:noProof/>
                <w:webHidden/>
              </w:rPr>
              <w:fldChar w:fldCharType="begin"/>
            </w:r>
            <w:r>
              <w:rPr>
                <w:noProof/>
                <w:webHidden/>
              </w:rPr>
              <w:instrText xml:space="preserve"> PAGEREF _Toc391827934 \h </w:instrText>
            </w:r>
            <w:r>
              <w:rPr>
                <w:noProof/>
                <w:webHidden/>
              </w:rPr>
            </w:r>
            <w:r>
              <w:rPr>
                <w:noProof/>
                <w:webHidden/>
              </w:rPr>
              <w:fldChar w:fldCharType="separate"/>
            </w:r>
            <w:r>
              <w:rPr>
                <w:noProof/>
                <w:webHidden/>
              </w:rPr>
              <w:t>182</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35" w:history="1">
            <w:r w:rsidRPr="00263818">
              <w:rPr>
                <w:rStyle w:val="Hyperlink"/>
                <w:noProof/>
              </w:rPr>
              <w:t>Transition Wars DA</w:t>
            </w:r>
            <w:r>
              <w:rPr>
                <w:noProof/>
                <w:webHidden/>
              </w:rPr>
              <w:tab/>
            </w:r>
            <w:r>
              <w:rPr>
                <w:noProof/>
                <w:webHidden/>
              </w:rPr>
              <w:fldChar w:fldCharType="begin"/>
            </w:r>
            <w:r>
              <w:rPr>
                <w:noProof/>
                <w:webHidden/>
              </w:rPr>
              <w:instrText xml:space="preserve"> PAGEREF _Toc391827935 \h </w:instrText>
            </w:r>
            <w:r>
              <w:rPr>
                <w:noProof/>
                <w:webHidden/>
              </w:rPr>
            </w:r>
            <w:r>
              <w:rPr>
                <w:noProof/>
                <w:webHidden/>
              </w:rPr>
              <w:fldChar w:fldCharType="separate"/>
            </w:r>
            <w:r>
              <w:rPr>
                <w:noProof/>
                <w:webHidden/>
              </w:rPr>
              <w:t>187</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36" w:history="1">
            <w:r w:rsidRPr="00263818">
              <w:rPr>
                <w:rStyle w:val="Hyperlink"/>
                <w:noProof/>
              </w:rPr>
              <w:t>Framework</w:t>
            </w:r>
            <w:r>
              <w:rPr>
                <w:noProof/>
                <w:webHidden/>
              </w:rPr>
              <w:tab/>
            </w:r>
            <w:r>
              <w:rPr>
                <w:noProof/>
                <w:webHidden/>
              </w:rPr>
              <w:fldChar w:fldCharType="begin"/>
            </w:r>
            <w:r>
              <w:rPr>
                <w:noProof/>
                <w:webHidden/>
              </w:rPr>
              <w:instrText xml:space="preserve"> PAGEREF _Toc391827936 \h </w:instrText>
            </w:r>
            <w:r>
              <w:rPr>
                <w:noProof/>
                <w:webHidden/>
              </w:rPr>
            </w:r>
            <w:r>
              <w:rPr>
                <w:noProof/>
                <w:webHidden/>
              </w:rPr>
              <w:fldChar w:fldCharType="separate"/>
            </w:r>
            <w:r>
              <w:rPr>
                <w:noProof/>
                <w:webHidden/>
              </w:rPr>
              <w:t>189</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37" w:history="1">
            <w:r w:rsidRPr="00263818">
              <w:rPr>
                <w:rStyle w:val="Hyperlink"/>
                <w:noProof/>
              </w:rPr>
              <w:t>Permutation Solvency</w:t>
            </w:r>
            <w:r>
              <w:rPr>
                <w:noProof/>
                <w:webHidden/>
              </w:rPr>
              <w:tab/>
            </w:r>
            <w:r>
              <w:rPr>
                <w:noProof/>
                <w:webHidden/>
              </w:rPr>
              <w:fldChar w:fldCharType="begin"/>
            </w:r>
            <w:r>
              <w:rPr>
                <w:noProof/>
                <w:webHidden/>
              </w:rPr>
              <w:instrText xml:space="preserve"> PAGEREF _Toc391827937 \h </w:instrText>
            </w:r>
            <w:r>
              <w:rPr>
                <w:noProof/>
                <w:webHidden/>
              </w:rPr>
            </w:r>
            <w:r>
              <w:rPr>
                <w:noProof/>
                <w:webHidden/>
              </w:rPr>
              <w:fldChar w:fldCharType="separate"/>
            </w:r>
            <w:r>
              <w:rPr>
                <w:noProof/>
                <w:webHidden/>
              </w:rPr>
              <w:t>191</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38" w:history="1">
            <w:r w:rsidRPr="00263818">
              <w:rPr>
                <w:rStyle w:val="Hyperlink"/>
                <w:noProof/>
              </w:rPr>
              <w:t>AT Structural Violence</w:t>
            </w:r>
            <w:r>
              <w:rPr>
                <w:noProof/>
                <w:webHidden/>
              </w:rPr>
              <w:tab/>
            </w:r>
            <w:r>
              <w:rPr>
                <w:noProof/>
                <w:webHidden/>
              </w:rPr>
              <w:fldChar w:fldCharType="begin"/>
            </w:r>
            <w:r>
              <w:rPr>
                <w:noProof/>
                <w:webHidden/>
              </w:rPr>
              <w:instrText xml:space="preserve"> PAGEREF _Toc391827938 \h </w:instrText>
            </w:r>
            <w:r>
              <w:rPr>
                <w:noProof/>
                <w:webHidden/>
              </w:rPr>
            </w:r>
            <w:r>
              <w:rPr>
                <w:noProof/>
                <w:webHidden/>
              </w:rPr>
              <w:fldChar w:fldCharType="separate"/>
            </w:r>
            <w:r>
              <w:rPr>
                <w:noProof/>
                <w:webHidden/>
              </w:rPr>
              <w:t>193</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39" w:history="1">
            <w:r w:rsidRPr="00263818">
              <w:rPr>
                <w:rStyle w:val="Hyperlink"/>
                <w:noProof/>
              </w:rPr>
              <w:t>AT Ethics/Economic Calculations Bad</w:t>
            </w:r>
            <w:r>
              <w:rPr>
                <w:noProof/>
                <w:webHidden/>
              </w:rPr>
              <w:tab/>
            </w:r>
            <w:r>
              <w:rPr>
                <w:noProof/>
                <w:webHidden/>
              </w:rPr>
              <w:fldChar w:fldCharType="begin"/>
            </w:r>
            <w:r>
              <w:rPr>
                <w:noProof/>
                <w:webHidden/>
              </w:rPr>
              <w:instrText xml:space="preserve"> PAGEREF _Toc391827939 \h </w:instrText>
            </w:r>
            <w:r>
              <w:rPr>
                <w:noProof/>
                <w:webHidden/>
              </w:rPr>
            </w:r>
            <w:r>
              <w:rPr>
                <w:noProof/>
                <w:webHidden/>
              </w:rPr>
              <w:fldChar w:fldCharType="separate"/>
            </w:r>
            <w:r>
              <w:rPr>
                <w:noProof/>
                <w:webHidden/>
              </w:rPr>
              <w:t>195</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40" w:history="1">
            <w:r w:rsidRPr="00263818">
              <w:rPr>
                <w:rStyle w:val="Hyperlink"/>
                <w:noProof/>
              </w:rPr>
              <w:t>AT Root Cause</w:t>
            </w:r>
            <w:r>
              <w:rPr>
                <w:noProof/>
                <w:webHidden/>
              </w:rPr>
              <w:tab/>
            </w:r>
            <w:r>
              <w:rPr>
                <w:noProof/>
                <w:webHidden/>
              </w:rPr>
              <w:fldChar w:fldCharType="begin"/>
            </w:r>
            <w:r>
              <w:rPr>
                <w:noProof/>
                <w:webHidden/>
              </w:rPr>
              <w:instrText xml:space="preserve"> PAGEREF _Toc391827940 \h </w:instrText>
            </w:r>
            <w:r>
              <w:rPr>
                <w:noProof/>
                <w:webHidden/>
              </w:rPr>
            </w:r>
            <w:r>
              <w:rPr>
                <w:noProof/>
                <w:webHidden/>
              </w:rPr>
              <w:fldChar w:fldCharType="separate"/>
            </w:r>
            <w:r>
              <w:rPr>
                <w:noProof/>
                <w:webHidden/>
              </w:rPr>
              <w:t>196</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41" w:history="1">
            <w:r w:rsidRPr="00263818">
              <w:rPr>
                <w:rStyle w:val="Hyperlink"/>
                <w:noProof/>
              </w:rPr>
              <w:t>AT Globalization From Below</w:t>
            </w:r>
            <w:r>
              <w:rPr>
                <w:noProof/>
                <w:webHidden/>
              </w:rPr>
              <w:tab/>
            </w:r>
            <w:r>
              <w:rPr>
                <w:noProof/>
                <w:webHidden/>
              </w:rPr>
              <w:fldChar w:fldCharType="begin"/>
            </w:r>
            <w:r>
              <w:rPr>
                <w:noProof/>
                <w:webHidden/>
              </w:rPr>
              <w:instrText xml:space="preserve"> PAGEREF _Toc391827941 \h </w:instrText>
            </w:r>
            <w:r>
              <w:rPr>
                <w:noProof/>
                <w:webHidden/>
              </w:rPr>
            </w:r>
            <w:r>
              <w:rPr>
                <w:noProof/>
                <w:webHidden/>
              </w:rPr>
              <w:fldChar w:fldCharType="separate"/>
            </w:r>
            <w:r>
              <w:rPr>
                <w:noProof/>
                <w:webHidden/>
              </w:rPr>
              <w:t>197</w:t>
            </w:r>
            <w:r>
              <w:rPr>
                <w:noProof/>
                <w:webHidden/>
              </w:rPr>
              <w:fldChar w:fldCharType="end"/>
            </w:r>
          </w:hyperlink>
        </w:p>
        <w:p w:rsidR="003E5403" w:rsidRDefault="003E5403">
          <w:pPr>
            <w:pStyle w:val="TOC2"/>
            <w:tabs>
              <w:tab w:val="right" w:leader="dot" w:pos="9350"/>
            </w:tabs>
            <w:rPr>
              <w:rFonts w:asciiTheme="minorHAnsi" w:eastAsiaTheme="minorEastAsia" w:hAnsiTheme="minorHAnsi" w:cstheme="minorBidi"/>
              <w:noProof/>
              <w:sz w:val="22"/>
            </w:rPr>
          </w:pPr>
          <w:hyperlink w:anchor="_Toc391827942" w:history="1">
            <w:r w:rsidRPr="00263818">
              <w:rPr>
                <w:rStyle w:val="Hyperlink"/>
                <w:noProof/>
              </w:rPr>
              <w:t>**AT Neolib -- Oceans Specific**</w:t>
            </w:r>
            <w:r>
              <w:rPr>
                <w:noProof/>
                <w:webHidden/>
              </w:rPr>
              <w:tab/>
            </w:r>
            <w:r>
              <w:rPr>
                <w:noProof/>
                <w:webHidden/>
              </w:rPr>
              <w:fldChar w:fldCharType="begin"/>
            </w:r>
            <w:r>
              <w:rPr>
                <w:noProof/>
                <w:webHidden/>
              </w:rPr>
              <w:instrText xml:space="preserve"> PAGEREF _Toc391827942 \h </w:instrText>
            </w:r>
            <w:r>
              <w:rPr>
                <w:noProof/>
                <w:webHidden/>
              </w:rPr>
            </w:r>
            <w:r>
              <w:rPr>
                <w:noProof/>
                <w:webHidden/>
              </w:rPr>
              <w:fldChar w:fldCharType="separate"/>
            </w:r>
            <w:r>
              <w:rPr>
                <w:noProof/>
                <w:webHidden/>
              </w:rPr>
              <w:t>198</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43" w:history="1">
            <w:r w:rsidRPr="00263818">
              <w:rPr>
                <w:rStyle w:val="Hyperlink"/>
                <w:noProof/>
              </w:rPr>
              <w:t>Neolib = Ocean Protection</w:t>
            </w:r>
            <w:r>
              <w:rPr>
                <w:noProof/>
                <w:webHidden/>
              </w:rPr>
              <w:tab/>
            </w:r>
            <w:r>
              <w:rPr>
                <w:noProof/>
                <w:webHidden/>
              </w:rPr>
              <w:fldChar w:fldCharType="begin"/>
            </w:r>
            <w:r>
              <w:rPr>
                <w:noProof/>
                <w:webHidden/>
              </w:rPr>
              <w:instrText xml:space="preserve"> PAGEREF _Toc391827943 \h </w:instrText>
            </w:r>
            <w:r>
              <w:rPr>
                <w:noProof/>
                <w:webHidden/>
              </w:rPr>
            </w:r>
            <w:r>
              <w:rPr>
                <w:noProof/>
                <w:webHidden/>
              </w:rPr>
              <w:fldChar w:fldCharType="separate"/>
            </w:r>
            <w:r>
              <w:rPr>
                <w:noProof/>
                <w:webHidden/>
              </w:rPr>
              <w:t>199</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44" w:history="1">
            <w:r w:rsidRPr="00263818">
              <w:rPr>
                <w:rStyle w:val="Hyperlink"/>
                <w:noProof/>
              </w:rPr>
              <w:t xml:space="preserve">Private Sector </w:t>
            </w:r>
            <w:r w:rsidRPr="00263818">
              <w:rPr>
                <w:rStyle w:val="Hyperlink"/>
                <w:noProof/>
              </w:rPr>
              <w:sym w:font="Wingdings" w:char="F0E0"/>
            </w:r>
            <w:r w:rsidRPr="00263818">
              <w:rPr>
                <w:rStyle w:val="Hyperlink"/>
                <w:noProof/>
              </w:rPr>
              <w:t xml:space="preserve"> Eco Protection</w:t>
            </w:r>
            <w:r>
              <w:rPr>
                <w:noProof/>
                <w:webHidden/>
              </w:rPr>
              <w:tab/>
            </w:r>
            <w:r>
              <w:rPr>
                <w:noProof/>
                <w:webHidden/>
              </w:rPr>
              <w:fldChar w:fldCharType="begin"/>
            </w:r>
            <w:r>
              <w:rPr>
                <w:noProof/>
                <w:webHidden/>
              </w:rPr>
              <w:instrText xml:space="preserve"> PAGEREF _Toc391827944 \h </w:instrText>
            </w:r>
            <w:r>
              <w:rPr>
                <w:noProof/>
                <w:webHidden/>
              </w:rPr>
            </w:r>
            <w:r>
              <w:rPr>
                <w:noProof/>
                <w:webHidden/>
              </w:rPr>
              <w:fldChar w:fldCharType="separate"/>
            </w:r>
            <w:r>
              <w:rPr>
                <w:noProof/>
                <w:webHidden/>
              </w:rPr>
              <w:t>202</w:t>
            </w:r>
            <w:r>
              <w:rPr>
                <w:noProof/>
                <w:webHidden/>
              </w:rPr>
              <w:fldChar w:fldCharType="end"/>
            </w:r>
          </w:hyperlink>
        </w:p>
        <w:p w:rsidR="003E5403" w:rsidRDefault="003E5403">
          <w:pPr>
            <w:pStyle w:val="TOC2"/>
            <w:tabs>
              <w:tab w:val="right" w:leader="dot" w:pos="9350"/>
            </w:tabs>
            <w:rPr>
              <w:rFonts w:asciiTheme="minorHAnsi" w:eastAsiaTheme="minorEastAsia" w:hAnsiTheme="minorHAnsi" w:cstheme="minorBidi"/>
              <w:noProof/>
              <w:sz w:val="22"/>
            </w:rPr>
          </w:pPr>
          <w:hyperlink w:anchor="_Toc391827945" w:history="1">
            <w:r w:rsidRPr="00263818">
              <w:rPr>
                <w:rStyle w:val="Hyperlink"/>
                <w:noProof/>
              </w:rPr>
              <w:t>**AT Consumption K**</w:t>
            </w:r>
            <w:r>
              <w:rPr>
                <w:noProof/>
                <w:webHidden/>
              </w:rPr>
              <w:tab/>
            </w:r>
            <w:r>
              <w:rPr>
                <w:noProof/>
                <w:webHidden/>
              </w:rPr>
              <w:fldChar w:fldCharType="begin"/>
            </w:r>
            <w:r>
              <w:rPr>
                <w:noProof/>
                <w:webHidden/>
              </w:rPr>
              <w:instrText xml:space="preserve"> PAGEREF _Toc391827945 \h </w:instrText>
            </w:r>
            <w:r>
              <w:rPr>
                <w:noProof/>
                <w:webHidden/>
              </w:rPr>
            </w:r>
            <w:r>
              <w:rPr>
                <w:noProof/>
                <w:webHidden/>
              </w:rPr>
              <w:fldChar w:fldCharType="separate"/>
            </w:r>
            <w:r>
              <w:rPr>
                <w:noProof/>
                <w:webHidden/>
              </w:rPr>
              <w:t>204</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46" w:history="1">
            <w:r w:rsidRPr="00263818">
              <w:rPr>
                <w:rStyle w:val="Hyperlink"/>
                <w:noProof/>
              </w:rPr>
              <w:t>Green Consumption Bad</w:t>
            </w:r>
            <w:r>
              <w:rPr>
                <w:noProof/>
                <w:webHidden/>
              </w:rPr>
              <w:tab/>
            </w:r>
            <w:r>
              <w:rPr>
                <w:noProof/>
                <w:webHidden/>
              </w:rPr>
              <w:fldChar w:fldCharType="begin"/>
            </w:r>
            <w:r>
              <w:rPr>
                <w:noProof/>
                <w:webHidden/>
              </w:rPr>
              <w:instrText xml:space="preserve"> PAGEREF _Toc391827946 \h </w:instrText>
            </w:r>
            <w:r>
              <w:rPr>
                <w:noProof/>
                <w:webHidden/>
              </w:rPr>
            </w:r>
            <w:r>
              <w:rPr>
                <w:noProof/>
                <w:webHidden/>
              </w:rPr>
              <w:fldChar w:fldCharType="separate"/>
            </w:r>
            <w:r>
              <w:rPr>
                <w:noProof/>
                <w:webHidden/>
              </w:rPr>
              <w:t>205</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47" w:history="1">
            <w:r w:rsidRPr="00263818">
              <w:rPr>
                <w:rStyle w:val="Hyperlink"/>
                <w:noProof/>
              </w:rPr>
              <w:t>Cede the Political DA</w:t>
            </w:r>
            <w:r>
              <w:rPr>
                <w:noProof/>
                <w:webHidden/>
              </w:rPr>
              <w:tab/>
            </w:r>
            <w:r>
              <w:rPr>
                <w:noProof/>
                <w:webHidden/>
              </w:rPr>
              <w:fldChar w:fldCharType="begin"/>
            </w:r>
            <w:r>
              <w:rPr>
                <w:noProof/>
                <w:webHidden/>
              </w:rPr>
              <w:instrText xml:space="preserve"> PAGEREF _Toc391827947 \h </w:instrText>
            </w:r>
            <w:r>
              <w:rPr>
                <w:noProof/>
                <w:webHidden/>
              </w:rPr>
            </w:r>
            <w:r>
              <w:rPr>
                <w:noProof/>
                <w:webHidden/>
              </w:rPr>
              <w:fldChar w:fldCharType="separate"/>
            </w:r>
            <w:r>
              <w:rPr>
                <w:noProof/>
                <w:webHidden/>
              </w:rPr>
              <w:t>207</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48" w:history="1">
            <w:r w:rsidRPr="00263818">
              <w:rPr>
                <w:rStyle w:val="Hyperlink"/>
                <w:noProof/>
              </w:rPr>
              <w:t>Perm Solvency</w:t>
            </w:r>
            <w:r>
              <w:rPr>
                <w:noProof/>
                <w:webHidden/>
              </w:rPr>
              <w:tab/>
            </w:r>
            <w:r>
              <w:rPr>
                <w:noProof/>
                <w:webHidden/>
              </w:rPr>
              <w:fldChar w:fldCharType="begin"/>
            </w:r>
            <w:r>
              <w:rPr>
                <w:noProof/>
                <w:webHidden/>
              </w:rPr>
              <w:instrText xml:space="preserve"> PAGEREF _Toc391827948 \h </w:instrText>
            </w:r>
            <w:r>
              <w:rPr>
                <w:noProof/>
                <w:webHidden/>
              </w:rPr>
            </w:r>
            <w:r>
              <w:rPr>
                <w:noProof/>
                <w:webHidden/>
              </w:rPr>
              <w:fldChar w:fldCharType="separate"/>
            </w:r>
            <w:r>
              <w:rPr>
                <w:noProof/>
                <w:webHidden/>
              </w:rPr>
              <w:t>209</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49" w:history="1">
            <w:r w:rsidRPr="00263818">
              <w:rPr>
                <w:rStyle w:val="Hyperlink"/>
                <w:noProof/>
              </w:rPr>
              <w:t>AT Everyday Consumption Analysis Methodology</w:t>
            </w:r>
            <w:r>
              <w:rPr>
                <w:noProof/>
                <w:webHidden/>
              </w:rPr>
              <w:tab/>
            </w:r>
            <w:r>
              <w:rPr>
                <w:noProof/>
                <w:webHidden/>
              </w:rPr>
              <w:fldChar w:fldCharType="begin"/>
            </w:r>
            <w:r>
              <w:rPr>
                <w:noProof/>
                <w:webHidden/>
              </w:rPr>
              <w:instrText xml:space="preserve"> PAGEREF _Toc391827949 \h </w:instrText>
            </w:r>
            <w:r>
              <w:rPr>
                <w:noProof/>
                <w:webHidden/>
              </w:rPr>
            </w:r>
            <w:r>
              <w:rPr>
                <w:noProof/>
                <w:webHidden/>
              </w:rPr>
              <w:fldChar w:fldCharType="separate"/>
            </w:r>
            <w:r>
              <w:rPr>
                <w:noProof/>
                <w:webHidden/>
              </w:rPr>
              <w:t>210</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50" w:history="1">
            <w:r w:rsidRPr="00263818">
              <w:rPr>
                <w:rStyle w:val="Hyperlink"/>
                <w:noProof/>
              </w:rPr>
              <w:t>AT Movements Alt</w:t>
            </w:r>
            <w:r>
              <w:rPr>
                <w:noProof/>
                <w:webHidden/>
              </w:rPr>
              <w:tab/>
            </w:r>
            <w:r>
              <w:rPr>
                <w:noProof/>
                <w:webHidden/>
              </w:rPr>
              <w:fldChar w:fldCharType="begin"/>
            </w:r>
            <w:r>
              <w:rPr>
                <w:noProof/>
                <w:webHidden/>
              </w:rPr>
              <w:instrText xml:space="preserve"> PAGEREF _Toc391827950 \h </w:instrText>
            </w:r>
            <w:r>
              <w:rPr>
                <w:noProof/>
                <w:webHidden/>
              </w:rPr>
            </w:r>
            <w:r>
              <w:rPr>
                <w:noProof/>
                <w:webHidden/>
              </w:rPr>
              <w:fldChar w:fldCharType="separate"/>
            </w:r>
            <w:r>
              <w:rPr>
                <w:noProof/>
                <w:webHidden/>
              </w:rPr>
              <w:t>212</w:t>
            </w:r>
            <w:r>
              <w:rPr>
                <w:noProof/>
                <w:webHidden/>
              </w:rPr>
              <w:fldChar w:fldCharType="end"/>
            </w:r>
          </w:hyperlink>
        </w:p>
        <w:p w:rsidR="003E5403" w:rsidRDefault="003E5403">
          <w:pPr>
            <w:pStyle w:val="TOC3"/>
            <w:tabs>
              <w:tab w:val="right" w:leader="dot" w:pos="9350"/>
            </w:tabs>
            <w:rPr>
              <w:rFonts w:asciiTheme="minorHAnsi" w:eastAsiaTheme="minorEastAsia" w:hAnsiTheme="minorHAnsi" w:cstheme="minorBidi"/>
              <w:noProof/>
              <w:sz w:val="22"/>
            </w:rPr>
          </w:pPr>
          <w:hyperlink w:anchor="_Toc391827951" w:history="1">
            <w:r w:rsidRPr="00263818">
              <w:rPr>
                <w:rStyle w:val="Hyperlink"/>
                <w:noProof/>
              </w:rPr>
              <w:t>AT Environment K – Neoliberal Rationality Good</w:t>
            </w:r>
            <w:r>
              <w:rPr>
                <w:noProof/>
                <w:webHidden/>
              </w:rPr>
              <w:tab/>
            </w:r>
            <w:r>
              <w:rPr>
                <w:noProof/>
                <w:webHidden/>
              </w:rPr>
              <w:fldChar w:fldCharType="begin"/>
            </w:r>
            <w:r>
              <w:rPr>
                <w:noProof/>
                <w:webHidden/>
              </w:rPr>
              <w:instrText xml:space="preserve"> PAGEREF _Toc391827951 \h </w:instrText>
            </w:r>
            <w:r>
              <w:rPr>
                <w:noProof/>
                <w:webHidden/>
              </w:rPr>
            </w:r>
            <w:r>
              <w:rPr>
                <w:noProof/>
                <w:webHidden/>
              </w:rPr>
              <w:fldChar w:fldCharType="separate"/>
            </w:r>
            <w:r>
              <w:rPr>
                <w:noProof/>
                <w:webHidden/>
              </w:rPr>
              <w:t>213</w:t>
            </w:r>
            <w:r>
              <w:rPr>
                <w:noProof/>
                <w:webHidden/>
              </w:rPr>
              <w:fldChar w:fldCharType="end"/>
            </w:r>
          </w:hyperlink>
        </w:p>
        <w:p w:rsidR="00883F00" w:rsidRPr="000A3D5A" w:rsidRDefault="00883F00" w:rsidP="00883F00">
          <w:r w:rsidRPr="000A3D5A">
            <w:rPr>
              <w:b/>
              <w:bCs/>
              <w:noProof/>
            </w:rPr>
            <w:fldChar w:fldCharType="end"/>
          </w:r>
        </w:p>
      </w:sdtContent>
    </w:sdt>
    <w:p w:rsidR="000022F2" w:rsidRPr="000A3D5A" w:rsidRDefault="001D6FAE" w:rsidP="001D6FAE">
      <w:pPr>
        <w:pStyle w:val="Heading1"/>
        <w:rPr>
          <w:rFonts w:cs="Times New Roman"/>
        </w:rPr>
      </w:pPr>
      <w:bookmarkStart w:id="2" w:name="_Toc391827835"/>
      <w:r w:rsidRPr="000A3D5A">
        <w:rPr>
          <w:rFonts w:cs="Times New Roman"/>
        </w:rPr>
        <w:lastRenderedPageBreak/>
        <w:t>Neoliberalism Core</w:t>
      </w:r>
      <w:bookmarkEnd w:id="2"/>
    </w:p>
    <w:p w:rsidR="001D6FAE" w:rsidRPr="000A3D5A" w:rsidRDefault="001D6FAE" w:rsidP="001D6FAE"/>
    <w:p w:rsidR="005B077C" w:rsidRPr="000A3D5A" w:rsidRDefault="005B077C" w:rsidP="005B077C">
      <w:pPr>
        <w:pStyle w:val="Heading2"/>
        <w:rPr>
          <w:rFonts w:cs="Times New Roman"/>
        </w:rPr>
      </w:pPr>
      <w:bookmarkStart w:id="3" w:name="_Toc391827836"/>
      <w:r w:rsidRPr="000A3D5A">
        <w:rPr>
          <w:rFonts w:cs="Times New Roman"/>
        </w:rPr>
        <w:lastRenderedPageBreak/>
        <w:t>**Links**</w:t>
      </w:r>
      <w:bookmarkEnd w:id="3"/>
    </w:p>
    <w:p w:rsidR="00F531CE" w:rsidRPr="000A3D5A" w:rsidRDefault="00F531CE" w:rsidP="0066214D">
      <w:pPr>
        <w:pStyle w:val="Heading3"/>
        <w:rPr>
          <w:rFonts w:cs="Times New Roman"/>
        </w:rPr>
      </w:pPr>
      <w:bookmarkStart w:id="4" w:name="_Toc391827837"/>
      <w:r w:rsidRPr="000A3D5A">
        <w:rPr>
          <w:rFonts w:cs="Times New Roman"/>
        </w:rPr>
        <w:lastRenderedPageBreak/>
        <w:t xml:space="preserve">Arctic Oil </w:t>
      </w:r>
      <w:r w:rsidR="000E6AEA" w:rsidRPr="000A3D5A">
        <w:rPr>
          <w:rFonts w:cs="Times New Roman"/>
        </w:rPr>
        <w:t xml:space="preserve">1nc </w:t>
      </w:r>
      <w:r w:rsidRPr="000A3D5A">
        <w:rPr>
          <w:rFonts w:cs="Times New Roman"/>
        </w:rPr>
        <w:t>Link</w:t>
      </w:r>
      <w:bookmarkEnd w:id="4"/>
    </w:p>
    <w:p w:rsidR="00F531CE" w:rsidRPr="000A3D5A" w:rsidRDefault="0040548E" w:rsidP="0076644D">
      <w:pPr>
        <w:pStyle w:val="Heading4"/>
        <w:rPr>
          <w:rFonts w:cs="Times New Roman"/>
          <w:sz w:val="28"/>
        </w:rPr>
      </w:pPr>
      <w:r w:rsidRPr="000A3D5A">
        <w:rPr>
          <w:rFonts w:cs="Times New Roman"/>
          <w:sz w:val="28"/>
        </w:rPr>
        <w:t>Arctic oil development reproduces a neoliberal social imaginary – aff expands oil consumption, driving climate change that starves billions</w:t>
      </w:r>
    </w:p>
    <w:p w:rsidR="00F531CE" w:rsidRPr="000A3D5A" w:rsidRDefault="00F531CE" w:rsidP="00F531CE">
      <w:pPr>
        <w:pStyle w:val="Nothing"/>
      </w:pPr>
      <w:r w:rsidRPr="000A3D5A">
        <w:rPr>
          <w:rStyle w:val="StyleStyleBold12pt"/>
          <w:sz w:val="28"/>
        </w:rPr>
        <w:t>Cole</w:t>
      </w:r>
      <w:r w:rsidRPr="000A3D5A">
        <w:t xml:space="preserve"> (Environment Editor at A World To Win) </w:t>
      </w:r>
      <w:r w:rsidRPr="000A3D5A">
        <w:rPr>
          <w:rStyle w:val="StyleStyleBold12pt"/>
          <w:sz w:val="28"/>
        </w:rPr>
        <w:t>13</w:t>
      </w:r>
    </w:p>
    <w:p w:rsidR="00F531CE" w:rsidRPr="000A3D5A" w:rsidRDefault="00F531CE" w:rsidP="00F531CE">
      <w:pPr>
        <w:pStyle w:val="Nothing"/>
      </w:pPr>
      <w:r w:rsidRPr="000A3D5A">
        <w:t>(Penny, Capitalism's Arctic plan, 26 July, http://www.aworldtowin.net/blog/capitalisms-arctic-plan-get-oil-destroy.html)</w:t>
      </w:r>
    </w:p>
    <w:p w:rsidR="00F531CE" w:rsidRPr="000A3D5A" w:rsidRDefault="00F531CE" w:rsidP="00F531CE">
      <w:pPr>
        <w:pStyle w:val="Cards"/>
        <w:ind w:left="0"/>
      </w:pPr>
    </w:p>
    <w:p w:rsidR="00F531CE" w:rsidRPr="000A3D5A" w:rsidRDefault="00F531CE" w:rsidP="00101E37">
      <w:pPr>
        <w:pStyle w:val="Cards"/>
        <w:ind w:left="0"/>
      </w:pPr>
      <w:r w:rsidRPr="000A3D5A">
        <w:t xml:space="preserve">Once you say that of course you are really saying "anytime" because </w:t>
      </w:r>
      <w:r w:rsidRPr="000A3D5A">
        <w:rPr>
          <w:rStyle w:val="StyleBoldUnderline"/>
        </w:rPr>
        <w:t>emissions of all greenhouse gases continue to rise and no effort is being made to halt or slow them</w:t>
      </w:r>
      <w:r w:rsidRPr="000A3D5A">
        <w:t>. A feedback effect could kick in at any moment.</w:t>
      </w:r>
      <w:r w:rsidR="00101E37" w:rsidRPr="000A3D5A">
        <w:t xml:space="preserve"> </w:t>
      </w:r>
      <w:r w:rsidRPr="000A3D5A">
        <w:t>A slowing of the rise in temperatures over the last few years provided a breathing space.</w:t>
      </w:r>
      <w:r w:rsidR="00101E37" w:rsidRPr="000A3D5A">
        <w:t xml:space="preserve"> </w:t>
      </w:r>
      <w:r w:rsidRPr="000A3D5A">
        <w:t>But instead of using this to take urgent action to halt the growth in emissions, it was simply exploited by climate change deniers to say there is no global warming.</w:t>
      </w:r>
      <w:r w:rsidR="00101E37" w:rsidRPr="000A3D5A">
        <w:t xml:space="preserve"> </w:t>
      </w:r>
      <w:r w:rsidRPr="000A3D5A">
        <w:t>Now we know that much of the heat was being absorbed into the deep oceans and as they lose their capacity to soak up more, warming will take off again. Indeed, the overall upward trend has never halted, with all the hottest summers on record taking place during this disputed period.</w:t>
      </w:r>
      <w:r w:rsidR="00101E37" w:rsidRPr="000A3D5A">
        <w:t xml:space="preserve"> </w:t>
      </w:r>
      <w:r w:rsidRPr="000A3D5A">
        <w:rPr>
          <w:rStyle w:val="StyleBoldUnderline"/>
        </w:rPr>
        <w:t>Corporations and governments may be greedily eyeing the Arctic, but</w:t>
      </w:r>
      <w:r w:rsidRPr="000A3D5A">
        <w:t xml:space="preserve"> alongside the process already in train, </w:t>
      </w:r>
      <w:r w:rsidRPr="000A3D5A">
        <w:rPr>
          <w:rStyle w:val="StyleBoldUnderline"/>
        </w:rPr>
        <w:t>this scenario would result in the worst possible conditions for agriculture</w:t>
      </w:r>
      <w:r w:rsidRPr="000A3D5A">
        <w:t xml:space="preserve">. </w:t>
      </w:r>
      <w:r w:rsidRPr="000A3D5A">
        <w:rPr>
          <w:rStyle w:val="StyleBoldUnderline"/>
        </w:rPr>
        <w:t>The worst effects would be in Africa, Asia and South America, but no country is immune</w:t>
      </w:r>
      <w:r w:rsidRPr="000A3D5A">
        <w:t xml:space="preserve"> as farmers from Europe and America can testify.</w:t>
      </w:r>
      <w:r w:rsidR="00101E37" w:rsidRPr="000A3D5A">
        <w:t xml:space="preserve"> </w:t>
      </w:r>
      <w:r w:rsidRPr="000A3D5A">
        <w:t>But the opposite of action to halt emissions is happening; Lloyds of London estimates more than $100bn will be invested in extraction and shipping in the Arctic in the next five years.</w:t>
      </w:r>
      <w:r w:rsidR="00101E37" w:rsidRPr="000A3D5A">
        <w:t xml:space="preserve"> </w:t>
      </w:r>
      <w:r w:rsidRPr="000A3D5A">
        <w:t>Writing these blogs, one begins to feel a bit like the Trojan prophetess Cassandra who was locked up as a madwoman by fellow citizens for warning them the war with the Greeks could only end in disaster.</w:t>
      </w:r>
      <w:r w:rsidR="00101E37" w:rsidRPr="000A3D5A">
        <w:t xml:space="preserve"> </w:t>
      </w:r>
      <w:r w:rsidRPr="000A3D5A">
        <w:t xml:space="preserve">But so be it – the truth can always bear repeating, which is that without system change we cannot begin to start to slow and then reverse climate change. </w:t>
      </w:r>
      <w:r w:rsidRPr="000A3D5A">
        <w:rPr>
          <w:rStyle w:val="StyleBoldUnderline"/>
        </w:rPr>
        <w:t>If the corporations are permitted to start operating in the Arctic, the consequences are unthinkable.</w:t>
      </w:r>
      <w:r w:rsidR="00101E37" w:rsidRPr="000A3D5A">
        <w:t xml:space="preserve"> </w:t>
      </w:r>
      <w:r w:rsidRPr="000A3D5A">
        <w:rPr>
          <w:rStyle w:val="StyleBoldUnderline"/>
        </w:rPr>
        <w:t>Solutions are tantalisingly within reach</w:t>
      </w:r>
      <w:r w:rsidRPr="000A3D5A">
        <w:t xml:space="preserve"> – from permaculture, perennial grains, recycling of waste products to support organic farming, to abandoning fossil fuels in favour of locally-planned renewable energy strategies</w:t>
      </w:r>
      <w:r w:rsidRPr="000A3D5A">
        <w:rPr>
          <w:rStyle w:val="StyleBoldUnderline"/>
        </w:rPr>
        <w:t>, and</w:t>
      </w:r>
      <w:r w:rsidRPr="000A3D5A">
        <w:t xml:space="preserve">, </w:t>
      </w:r>
      <w:r w:rsidRPr="000A3D5A">
        <w:rPr>
          <w:rStyle w:val="StyleBoldUnderline"/>
        </w:rPr>
        <w:t>in the case of the Arctic, leaving the fossil fuels and minerals in the ground!</w:t>
      </w:r>
      <w:r w:rsidR="00101E37" w:rsidRPr="000A3D5A">
        <w:rPr>
          <w:sz w:val="24"/>
          <w:u w:val="thick"/>
        </w:rPr>
        <w:t xml:space="preserve"> </w:t>
      </w:r>
      <w:r w:rsidRPr="000A3D5A">
        <w:t xml:space="preserve">But </w:t>
      </w:r>
      <w:r w:rsidRPr="000A3D5A">
        <w:rPr>
          <w:rStyle w:val="StyleBoldUnderline"/>
        </w:rPr>
        <w:t>capitalism cannot permit this approach</w:t>
      </w:r>
      <w:r w:rsidRPr="000A3D5A">
        <w:t>. As Bolivian climate strategist Pablo Solon puts it:</w:t>
      </w:r>
      <w:r w:rsidR="00101E37" w:rsidRPr="000A3D5A">
        <w:t xml:space="preserve"> </w:t>
      </w:r>
      <w:r w:rsidRPr="000A3D5A">
        <w:t xml:space="preserve">In this race to the top, </w:t>
      </w:r>
      <w:r w:rsidRPr="000A3D5A">
        <w:rPr>
          <w:rStyle w:val="StyleBoldUnderline"/>
        </w:rPr>
        <w:t>capital needs to colonize territories and natural resources</w:t>
      </w:r>
      <w:r w:rsidRPr="000A3D5A">
        <w:t>, decrease the cost of human labour, develop new technologies and promote new financial, investment and trade rules that allow capital to have more and more profit.</w:t>
      </w:r>
      <w:r w:rsidR="00101E37" w:rsidRPr="000A3D5A">
        <w:t xml:space="preserve"> </w:t>
      </w:r>
      <w:r w:rsidRPr="000A3D5A">
        <w:t xml:space="preserve">As a result, </w:t>
      </w:r>
      <w:r w:rsidRPr="000A3D5A">
        <w:rPr>
          <w:rStyle w:val="StyleBoldUnderline"/>
        </w:rPr>
        <w:t>capitalism has already</w:t>
      </w:r>
      <w:r w:rsidRPr="000A3D5A">
        <w:t>, in Solon’s words, "</w:t>
      </w:r>
      <w:r w:rsidRPr="000A3D5A">
        <w:rPr>
          <w:rStyle w:val="StyleBoldUnderline"/>
        </w:rPr>
        <w:t>reached and surpassed the limits of the Earth system</w:t>
      </w:r>
      <w:r w:rsidRPr="000A3D5A">
        <w:t xml:space="preserve">". To redress the damage, and </w:t>
      </w:r>
      <w:r w:rsidRPr="000A3D5A">
        <w:rPr>
          <w:rStyle w:val="StyleBoldUnderline"/>
        </w:rPr>
        <w:t>to have a future for humanity, we must move to a model where humans work in harmony with nature and that means that the absolute supremacy of growth and profit must be overthrown</w:t>
      </w:r>
      <w:r w:rsidRPr="000A3D5A">
        <w:t>.</w:t>
      </w:r>
    </w:p>
    <w:p w:rsidR="00101E37" w:rsidRPr="000A3D5A" w:rsidRDefault="00101E37" w:rsidP="00101E37">
      <w:pPr>
        <w:pStyle w:val="Nothing"/>
      </w:pPr>
    </w:p>
    <w:p w:rsidR="00101E37" w:rsidRPr="000A3D5A" w:rsidRDefault="00101E37" w:rsidP="00101E37">
      <w:pPr>
        <w:pStyle w:val="Heading3"/>
        <w:rPr>
          <w:rFonts w:cs="Times New Roman"/>
        </w:rPr>
      </w:pPr>
      <w:bookmarkStart w:id="5" w:name="_Toc391827838"/>
      <w:r w:rsidRPr="000A3D5A">
        <w:rPr>
          <w:rFonts w:cs="Times New Roman"/>
        </w:rPr>
        <w:lastRenderedPageBreak/>
        <w:t>Arctic Oil 1nc Impact</w:t>
      </w:r>
      <w:bookmarkEnd w:id="5"/>
    </w:p>
    <w:p w:rsidR="00101E37" w:rsidRPr="000A3D5A" w:rsidRDefault="00101E37" w:rsidP="00101E37">
      <w:pPr>
        <w:pStyle w:val="Nothing"/>
      </w:pPr>
    </w:p>
    <w:p w:rsidR="00101E37" w:rsidRPr="000A3D5A" w:rsidRDefault="0076644D" w:rsidP="00620842">
      <w:pPr>
        <w:pStyle w:val="Heading4"/>
        <w:rPr>
          <w:rFonts w:cs="Times New Roman"/>
          <w:sz w:val="28"/>
        </w:rPr>
      </w:pPr>
      <w:r w:rsidRPr="000A3D5A">
        <w:rPr>
          <w:rFonts w:cs="Times New Roman"/>
          <w:sz w:val="28"/>
        </w:rPr>
        <w:t xml:space="preserve">Oil consumption makes international conflict inevitable </w:t>
      </w:r>
      <w:r w:rsidR="00EE3044" w:rsidRPr="000A3D5A">
        <w:rPr>
          <w:rFonts w:cs="Times New Roman"/>
          <w:sz w:val="28"/>
        </w:rPr>
        <w:t>–</w:t>
      </w:r>
      <w:r w:rsidRPr="000A3D5A">
        <w:rPr>
          <w:rFonts w:cs="Times New Roman"/>
          <w:sz w:val="28"/>
        </w:rPr>
        <w:t xml:space="preserve"> </w:t>
      </w:r>
      <w:r w:rsidR="00571357" w:rsidRPr="000A3D5A">
        <w:rPr>
          <w:rFonts w:cs="Times New Roman"/>
          <w:sz w:val="28"/>
        </w:rPr>
        <w:t>it finances and drives conflict between states</w:t>
      </w:r>
    </w:p>
    <w:p w:rsidR="00101E37" w:rsidRPr="000A3D5A" w:rsidRDefault="00101E37" w:rsidP="00101E37">
      <w:pPr>
        <w:pStyle w:val="card"/>
        <w:ind w:left="0"/>
        <w:rPr>
          <w:szCs w:val="16"/>
        </w:rPr>
      </w:pPr>
      <w:r w:rsidRPr="000A3D5A">
        <w:rPr>
          <w:rStyle w:val="StyleStyleBold12pt"/>
          <w:sz w:val="28"/>
        </w:rPr>
        <w:t xml:space="preserve">Huber – Asst. Prof of Geography @ Syracuse – 9 </w:t>
      </w:r>
      <w:r w:rsidRPr="000A3D5A">
        <w:rPr>
          <w:szCs w:val="16"/>
        </w:rPr>
        <w:t xml:space="preserve"> </w:t>
      </w:r>
    </w:p>
    <w:p w:rsidR="00101E37" w:rsidRPr="000A3D5A" w:rsidRDefault="00101E37" w:rsidP="00101E37">
      <w:pPr>
        <w:pStyle w:val="card"/>
        <w:ind w:left="0"/>
        <w:rPr>
          <w:b/>
          <w:bCs/>
          <w:sz w:val="28"/>
        </w:rPr>
      </w:pPr>
      <w:r w:rsidRPr="000A3D5A">
        <w:rPr>
          <w:szCs w:val="16"/>
        </w:rPr>
        <w:t xml:space="preserve">(Matthew, Asst Professor, Syracuse University School of Public Affairs, </w:t>
      </w:r>
      <w:r w:rsidRPr="000A3D5A">
        <w:rPr>
          <w:bCs/>
          <w:szCs w:val="16"/>
        </w:rPr>
        <w:t xml:space="preserve">The Use of Gasoline: Value, Oil,and the “American way of life”, Antipode 43:1, 465-486, </w:t>
      </w:r>
      <w:r w:rsidRPr="000A3D5A">
        <w:rPr>
          <w:szCs w:val="16"/>
        </w:rPr>
        <w:t>doi: 10.1111/j.1467-8330.2009.00683.x</w:t>
      </w:r>
      <w:r w:rsidRPr="000A3D5A">
        <w:rPr>
          <w:bCs/>
          <w:szCs w:val="16"/>
        </w:rPr>
        <w:t>)</w:t>
      </w:r>
    </w:p>
    <w:p w:rsidR="00101E37" w:rsidRPr="000A3D5A" w:rsidRDefault="00101E37" w:rsidP="00101E37"/>
    <w:p w:rsidR="00101E37" w:rsidRPr="000A3D5A" w:rsidRDefault="00101E37" w:rsidP="00101E37">
      <w:r w:rsidRPr="000A3D5A">
        <w:t xml:space="preserve">How have critical geographers and other social theorists conceptualized this dynamically changing political economy of oil? Because of the highly volatile and sometimes overtly imperial relations that shape control over petroleum reserves, most of the critical literature almost exclusively focuses upon the geopolitical economy of petroleum production (see Bina 2004; Bromley 2005; Harvey 2003; Hiro 2007; Klare 2004; Le Billon and El Khatib 2004; Retort 2005; Vitalis 2007; Watts 2005). </w:t>
      </w:r>
      <w:r w:rsidRPr="000A3D5A">
        <w:rPr>
          <w:rStyle w:val="StyleBoldUnderline"/>
        </w:rPr>
        <w:t>Conflicts over oil arise</w:t>
      </w:r>
      <w:r w:rsidRPr="000A3D5A">
        <w:t xml:space="preserve"> precisely </w:t>
      </w:r>
      <w:r w:rsidRPr="000A3D5A">
        <w:rPr>
          <w:rStyle w:val="StyleBoldUnderline"/>
        </w:rPr>
        <w:t>because of the fragmented geography of low-cost reserves</w:t>
      </w:r>
      <w:r w:rsidRPr="000A3D5A">
        <w:t xml:space="preserve"> (Labban 2008), that is, most low-cost, “valuable” reserves1 lie within specific nation-states distant from oil intensive industrial societies in the US, Europe, Japan, and now China. </w:t>
      </w:r>
      <w:r w:rsidRPr="000A3D5A">
        <w:rPr>
          <w:rStyle w:val="StyleBoldUnderline"/>
        </w:rPr>
        <w:t>The history of conflict over</w:t>
      </w:r>
      <w:r w:rsidRPr="000A3D5A">
        <w:t xml:space="preserve"> this particular geography of </w:t>
      </w:r>
      <w:r w:rsidRPr="000A3D5A">
        <w:rPr>
          <w:rStyle w:val="StyleBoldUnderline"/>
        </w:rPr>
        <w:t>low-cost oil is</w:t>
      </w:r>
      <w:r w:rsidRPr="000A3D5A">
        <w:t>—to borrow a phrase (Marx 1976 [1867]:875)—</w:t>
      </w:r>
      <w:r w:rsidRPr="000A3D5A">
        <w:rPr>
          <w:rStyle w:val="StyleBoldUnderline"/>
        </w:rPr>
        <w:t>“written in . . . blood and fire”</w:t>
      </w:r>
      <w:r w:rsidRPr="000A3D5A">
        <w:t xml:space="preserve">. This history contains not only the politics of conflict and compromise over the distribution of value (and rent) between oil capitals and what Coronil (1997:8) calls “landlord states” (see Emel and Huber 2008), but also how </w:t>
      </w:r>
      <w:r w:rsidRPr="000A3D5A">
        <w:rPr>
          <w:rStyle w:val="StyleBoldUnderline"/>
        </w:rPr>
        <w:t>petroleum is seized through</w:t>
      </w:r>
      <w:r w:rsidRPr="000A3D5A">
        <w:t xml:space="preserve"> what Harvey (2003) calls “</w:t>
      </w:r>
      <w:r w:rsidRPr="000A3D5A">
        <w:rPr>
          <w:rStyle w:val="StyleBoldUnderline"/>
        </w:rPr>
        <w:t>accumulation by dispossession</w:t>
      </w:r>
      <w:r w:rsidRPr="000A3D5A">
        <w:t xml:space="preserve">” </w:t>
      </w:r>
      <w:r w:rsidRPr="000A3D5A">
        <w:rPr>
          <w:rStyle w:val="StyleBoldUnderline"/>
        </w:rPr>
        <w:t>accompanied by war</w:t>
      </w:r>
      <w:r w:rsidRPr="000A3D5A">
        <w:t xml:space="preserve">, violence and theft (see also Jhaveri 2004; Le Billon and El Khatib 2004). Moreover, </w:t>
      </w:r>
      <w:r w:rsidRPr="000A3D5A">
        <w:rPr>
          <w:rStyle w:val="StyleBoldUnderline"/>
        </w:rPr>
        <w:t>Watts</w:t>
      </w:r>
      <w:r w:rsidRPr="000A3D5A">
        <w:t xml:space="preserve"> (2005), along with Retort (2005), </w:t>
      </w:r>
      <w:r w:rsidRPr="000A3D5A">
        <w:rPr>
          <w:rStyle w:val="StyleBoldUnderline"/>
        </w:rPr>
        <w:t>demonstrates the insidious links between petrodollar wealth and the arms trade in the Middle East</w:t>
      </w:r>
      <w:r w:rsidRPr="000A3D5A">
        <w:t xml:space="preserve">—or, the “Weapondollar–petrodollar coalition” (Nitzan and Bichler 2002). In crucial ways, </w:t>
      </w:r>
      <w:r w:rsidRPr="000A3D5A">
        <w:rPr>
          <w:rStyle w:val="Emphasis"/>
        </w:rPr>
        <w:t>oil is not only an object of military conflict</w:t>
      </w:r>
      <w:r w:rsidRPr="000A3D5A">
        <w:t>; it not only literally fuels the war machine (planes, tanks, hummvees);</w:t>
      </w:r>
      <w:r w:rsidRPr="000A3D5A">
        <w:rPr>
          <w:rStyle w:val="Emphasis"/>
        </w:rPr>
        <w:t xml:space="preserve"> it also finances war and conflict</w:t>
      </w:r>
      <w:r w:rsidRPr="000A3D5A">
        <w:t xml:space="preserve">. Although Retort sits in uncomfortable proximity to Nitzan and Bichler’s (2002) conspiratorial explanations of the trajectory of oil prices (Balakrishan 2005:12–15)— suggesting that US policy consciously destabilizes the Middle East to keep oil prices high and appease a host of financial, military and construction interests2—it is crucial to understand how </w:t>
      </w:r>
      <w:r w:rsidRPr="000A3D5A">
        <w:rPr>
          <w:rStyle w:val="StyleBoldUnderline"/>
        </w:rPr>
        <w:t>oil’s “liquid” qualities</w:t>
      </w:r>
      <w:r w:rsidRPr="000A3D5A">
        <w:t xml:space="preserve"> (in the financial and physical sense) </w:t>
      </w:r>
      <w:r w:rsidRPr="000A3D5A">
        <w:rPr>
          <w:rStyle w:val="StyleBoldUnderline"/>
        </w:rPr>
        <w:t>are not a boon to Big Oil alone, but also, wider circuits of petrodollar investment</w:t>
      </w:r>
      <w:r w:rsidRPr="000A3D5A">
        <w:t xml:space="preserve">. The value of oil, however, cannot be realized through the control over reserves and the process of production alone. As Karatani (2003:223) put it, “regardless of what happens in the process of production, </w:t>
      </w:r>
      <w:r w:rsidRPr="000A3D5A">
        <w:rPr>
          <w:rStyle w:val="StyleBoldUnderline"/>
        </w:rPr>
        <w:t>surplus value is finally realized in the process of circulation</w:t>
      </w:r>
      <w:r w:rsidRPr="000A3D5A">
        <w:t xml:space="preserve">”. What Harvey (2003:25) calls “the global oil spigot”—referring to the Middle East— can only be realized in markets for exchange. </w:t>
      </w:r>
      <w:r w:rsidRPr="000A3D5A">
        <w:rPr>
          <w:rStyle w:val="StyleBoldUnderline"/>
        </w:rPr>
        <w:t>In order to conceive of capital as a process of value in motion one must understand production, distribution, exchange and consumption as “</w:t>
      </w:r>
      <w:r w:rsidRPr="000A3D5A">
        <w:rPr>
          <w:rStyle w:val="Emphasis"/>
        </w:rPr>
        <w:t>not . . . identical, but . . . members of a totality</w:t>
      </w:r>
      <w:r w:rsidRPr="000A3D5A">
        <w:t>, distinctions within a unity” (Marx 1973[1857]:99). In the emerging literature, the</w:t>
      </w:r>
      <w:r w:rsidRPr="000A3D5A">
        <w:rPr>
          <w:rStyle w:val="StyleBoldUnderline"/>
        </w:rPr>
        <w:t xml:space="preserve"> </w:t>
      </w:r>
      <w:r w:rsidRPr="000A3D5A">
        <w:rPr>
          <w:rStyle w:val="Emphasis"/>
        </w:rPr>
        <w:t>massive oil consumption</w:t>
      </w:r>
      <w:r w:rsidRPr="000A3D5A">
        <w:t xml:space="preserve"> market</w:t>
      </w:r>
      <w:r w:rsidRPr="000A3D5A">
        <w:rPr>
          <w:rStyle w:val="StyleBoldUnderline"/>
        </w:rPr>
        <w:t xml:space="preserve"> </w:t>
      </w:r>
      <w:r w:rsidRPr="000A3D5A">
        <w:rPr>
          <w:rStyle w:val="Emphasis"/>
        </w:rPr>
        <w:t>within the U</w:t>
      </w:r>
      <w:r w:rsidRPr="000A3D5A">
        <w:t xml:space="preserve">nited </w:t>
      </w:r>
      <w:r w:rsidRPr="000A3D5A">
        <w:rPr>
          <w:rStyle w:val="Emphasis"/>
        </w:rPr>
        <w:t>S</w:t>
      </w:r>
      <w:r w:rsidRPr="000A3D5A">
        <w:t xml:space="preserve">tates </w:t>
      </w:r>
      <w:r w:rsidRPr="000A3D5A">
        <w:rPr>
          <w:rStyle w:val="Emphasis"/>
        </w:rPr>
        <w:t>is</w:t>
      </w:r>
      <w:r w:rsidRPr="000A3D5A">
        <w:t xml:space="preserve"> often </w:t>
      </w:r>
      <w:r w:rsidRPr="000A3D5A">
        <w:rPr>
          <w:rStyle w:val="Emphasis"/>
        </w:rPr>
        <w:t>treated as a taken-for-granted backdrop to</w:t>
      </w:r>
      <w:r w:rsidRPr="000A3D5A">
        <w:t xml:space="preserve"> the dramatic </w:t>
      </w:r>
      <w:r w:rsidRPr="000A3D5A">
        <w:rPr>
          <w:rStyle w:val="Emphasis"/>
        </w:rPr>
        <w:t>geopolitical conflicts over oil reserves</w:t>
      </w:r>
      <w:r w:rsidRPr="000A3D5A">
        <w:t xml:space="preserve">. </w:t>
      </w:r>
      <w:r w:rsidRPr="000A3D5A">
        <w:rPr>
          <w:rStyle w:val="StyleBoldUnderline"/>
        </w:rPr>
        <w:t>This focus persists despite the fact that this consumer market constitutes just under 25% of the global total and nearly more than China, Japan, Russia, Germany and India combined</w:t>
      </w:r>
      <w:r w:rsidRPr="000A3D5A">
        <w:t xml:space="preserve"> (EIA 2006).3 </w:t>
      </w:r>
      <w:r w:rsidRPr="000A3D5A">
        <w:rPr>
          <w:rStyle w:val="Emphasis"/>
        </w:rPr>
        <w:t>These massive patterns of petroleum consumption are not given</w:t>
      </w:r>
      <w:r w:rsidRPr="000A3D5A">
        <w:rPr>
          <w:rStyle w:val="StyleBoldUnderline"/>
        </w:rPr>
        <w:t>, but co-constitutive of the historical specificities and sociospatial relations embedded within</w:t>
      </w:r>
      <w:r w:rsidRPr="000A3D5A">
        <w:t xml:space="preserve"> what Watts (2004:195) calls </w:t>
      </w:r>
      <w:r w:rsidRPr="000A3D5A">
        <w:rPr>
          <w:rStyle w:val="StyleBoldUnderline"/>
        </w:rPr>
        <w:t>“petro-capitalism”</w:t>
      </w:r>
      <w:r w:rsidRPr="000A3D5A">
        <w:t xml:space="preserve">.4 This demands not only a critical geography of oil value production, but also of circulation. </w:t>
      </w:r>
      <w:r w:rsidRPr="000A3D5A">
        <w:rPr>
          <w:rStyle w:val="StyleBoldUnderline"/>
        </w:rPr>
        <w:t>The politics bemoaning the price of gasoline sits</w:t>
      </w:r>
      <w:r w:rsidRPr="000A3D5A">
        <w:t xml:space="preserve"> precisely </w:t>
      </w:r>
      <w:r w:rsidRPr="000A3D5A">
        <w:rPr>
          <w:rStyle w:val="StyleBoldUnderline"/>
        </w:rPr>
        <w:t>within these geographies of value circulation</w:t>
      </w:r>
      <w:r w:rsidRPr="000A3D5A">
        <w:t xml:space="preserve">. The brutal geographies of oil production need to be seen as inextricably linked to political claims inherent in “pain at the pump” discourse. </w:t>
      </w:r>
      <w:r w:rsidRPr="000A3D5A">
        <w:rPr>
          <w:rStyle w:val="StyleBoldUnderline"/>
        </w:rPr>
        <w:t>It is not enough to state that</w:t>
      </w:r>
      <w:r w:rsidRPr="000A3D5A">
        <w:t xml:space="preserve"> these </w:t>
      </w:r>
      <w:r w:rsidRPr="000A3D5A">
        <w:rPr>
          <w:rStyle w:val="StyleBoldUnderline"/>
        </w:rPr>
        <w:t>geographies are linked through exchange relations</w:t>
      </w:r>
      <w:r w:rsidRPr="000A3D5A">
        <w:t xml:space="preserve">—the money one pays to “fill’er up” fills the coffers of international oil capitals, repressive petro-states, and the bloody conflicts over petroleum reserves. More significantly, </w:t>
      </w:r>
      <w:r w:rsidRPr="000A3D5A">
        <w:rPr>
          <w:rStyle w:val="Emphasis"/>
        </w:rPr>
        <w:t xml:space="preserve">the US relation with gasoline and its price invokes a sense of entitlement fused with deeply felt meanings of </w:t>
      </w:r>
      <w:r w:rsidRPr="000A3D5A">
        <w:rPr>
          <w:rStyle w:val="Emphasis"/>
        </w:rPr>
        <w:lastRenderedPageBreak/>
        <w:t>nationhood</w:t>
      </w:r>
      <w:r w:rsidRPr="000A3D5A">
        <w:t xml:space="preserve">. This entitlement is negotiated through a kind of livelihood discourse—or </w:t>
      </w:r>
      <w:r w:rsidRPr="000A3D5A">
        <w:rPr>
          <w:rStyle w:val="Emphasis"/>
        </w:rPr>
        <w:t>mobilizing a cultural claim to resources as crucial in sustaining a morally righteous way of life</w:t>
      </w:r>
      <w:r w:rsidRPr="000A3D5A">
        <w:t xml:space="preserve">.5 These claims—whether coming from indigenous peoples or nationalist popular culture—create moral economies around resource practices (eg McCarthy 2002), and consequently rationalize the use and/or abuse of such resources. How is a livelihood discourse mobilized to legitimate a nation consuming 25% and 43% of the global oil and gasoline supplies respectively (Government Accounting Office—GAO 2005:19)? The following two examples both reflect the hegemonic commonsenseness of American power over resources, but from divergent socioinstitutional locations. The first selection comes from the former White House Press Secretary, </w:t>
      </w:r>
      <w:r w:rsidRPr="000A3D5A">
        <w:rPr>
          <w:rStyle w:val="StyleBoldUnderline"/>
        </w:rPr>
        <w:t>Ari Fleisher, in a press briefing</w:t>
      </w:r>
      <w:r w:rsidRPr="000A3D5A">
        <w:t xml:space="preserve"> on 7May 2001:6 Q: Is one of the problems with this, and the entire energy field, American lifestyles? Does the President believe that, given the amount of energy Americans consume per capita, how much it exceeds any other citizen in any other country in the world; </w:t>
      </w:r>
      <w:r w:rsidRPr="000A3D5A">
        <w:rPr>
          <w:rStyle w:val="StyleBoldUnderline"/>
        </w:rPr>
        <w:t>does the President believe we need to correct our lifestyles to address the energy problem</w:t>
      </w:r>
      <w:r w:rsidRPr="000A3D5A">
        <w:t xml:space="preserve">? Mr </w:t>
      </w:r>
      <w:r w:rsidRPr="000A3D5A">
        <w:rPr>
          <w:rStyle w:val="StyleBoldUnderline"/>
        </w:rPr>
        <w:t>Fleischer</w:t>
      </w:r>
      <w:r w:rsidRPr="000A3D5A">
        <w:t xml:space="preserve">: </w:t>
      </w:r>
      <w:r w:rsidRPr="000A3D5A">
        <w:rPr>
          <w:rStyle w:val="Emphasis"/>
        </w:rPr>
        <w:t>That’s a big no</w:t>
      </w:r>
      <w:r w:rsidRPr="000A3D5A">
        <w:t xml:space="preserve">. </w:t>
      </w:r>
      <w:r w:rsidRPr="000A3D5A">
        <w:rPr>
          <w:rStyle w:val="StyleBoldUnderline"/>
        </w:rPr>
        <w:t>The President believes that it’s an American way of life, and that it should be the goal of policy makers to protect the American way of life</w:t>
      </w:r>
      <w:r w:rsidRPr="000A3D5A">
        <w:t xml:space="preserve">. The American way of life is a blessed one. And we have a bounty of resources in this country. </w:t>
      </w:r>
      <w:r w:rsidRPr="000A3D5A">
        <w:rPr>
          <w:rStyle w:val="StyleBoldUnderline"/>
        </w:rPr>
        <w:t>What we need to do is make certain that we’re able to get those resources in an efficient way</w:t>
      </w:r>
      <w:r w:rsidRPr="000A3D5A">
        <w:t>, in away that also emphasizes protecting the environment and conservation, into the hands of consumers so they can make the choices that they want to make as they live their lives day to day (emphasis added). The next selection comes from a consumer interviewed by a New York Times reporter (Banerjee 2001) for a piece on patriotism, gasoline consumption and terrorism: “</w:t>
      </w:r>
      <w:r w:rsidRPr="000A3D5A">
        <w:rPr>
          <w:rStyle w:val="StyleBoldUnderline"/>
        </w:rPr>
        <w:t>I don’t think it’s unpatriotic to use so much gas</w:t>
      </w:r>
      <w:r w:rsidRPr="000A3D5A">
        <w:t>,” Ms. Smith said, loading her silver Chevy Tahoe with groceries. “</w:t>
      </w:r>
      <w:r w:rsidRPr="000A3D5A">
        <w:rPr>
          <w:rStyle w:val="StyleBoldUnderline"/>
        </w:rPr>
        <w:t>It’s very patriotic. It’s our way of life. Why should we cut back? We’re an affluent society</w:t>
      </w:r>
      <w:r w:rsidRPr="000A3D5A">
        <w:t xml:space="preserve">. Should I hate my neighbor because she has a better house, a better car, more money? We should go on living the way we’re living, and we should think about the wacko environmental groups that are forcing us to get oil someplace else” (emphasis added). Thus, </w:t>
      </w:r>
      <w:r w:rsidRPr="000A3D5A">
        <w:rPr>
          <w:rStyle w:val="StyleBoldUnderline"/>
        </w:rPr>
        <w:t>in official pronouncements and everyday street talk one can discern the specific calling of livelihood to legitimate and rationalize specific resource practices</w:t>
      </w:r>
      <w:r w:rsidRPr="000A3D5A">
        <w:t xml:space="preserve">. </w:t>
      </w:r>
      <w:r w:rsidRPr="000A3D5A">
        <w:rPr>
          <w:rStyle w:val="StyleBoldUnderline"/>
        </w:rPr>
        <w:t>The “American way of life” is constructed as sacrosanct</w:t>
      </w:r>
      <w:r w:rsidRPr="000A3D5A">
        <w:t xml:space="preserve">—Fleisher calls it “blessed”. Because “our” way of life emerges from the natural and social fruits internal to the USA; it is just and patriotic to clamor for its continuation. </w:t>
      </w:r>
      <w:r w:rsidRPr="000A3D5A">
        <w:rPr>
          <w:rStyle w:val="StyleBoldUnderline"/>
        </w:rPr>
        <w:t>The linkages between oil and a way of life</w:t>
      </w:r>
      <w:r w:rsidRPr="000A3D5A">
        <w:t xml:space="preserve"> do not only call upon warm feelings of American exceptionalism (Beauregard 2006; Vitalis 2007), but also </w:t>
      </w:r>
      <w:r w:rsidRPr="000A3D5A">
        <w:rPr>
          <w:rStyle w:val="StyleBoldUnderline"/>
        </w:rPr>
        <w:t>reveal</w:t>
      </w:r>
      <w:r w:rsidRPr="000A3D5A">
        <w:t xml:space="preserve"> more </w:t>
      </w:r>
      <w:r w:rsidRPr="000A3D5A">
        <w:rPr>
          <w:rStyle w:val="StyleBoldUnderline"/>
        </w:rPr>
        <w:t>insidious implications—</w:t>
      </w:r>
      <w:r w:rsidRPr="000A3D5A">
        <w:rPr>
          <w:rStyle w:val="Emphasis"/>
        </w:rPr>
        <w:t>the “American way of life” must be defended</w:t>
      </w:r>
      <w:r w:rsidRPr="000A3D5A">
        <w:t xml:space="preserve">. </w:t>
      </w:r>
      <w:r w:rsidRPr="000A3D5A">
        <w:rPr>
          <w:rStyle w:val="StyleBoldUnderline"/>
        </w:rPr>
        <w:t>This posture serves to sanction unquestioned access to foreign petroleum reserves in the Middle East and beyond</w:t>
      </w:r>
      <w:r w:rsidRPr="000A3D5A">
        <w:t xml:space="preserve"> that—after the Carter doctrine—</w:t>
      </w:r>
      <w:r w:rsidRPr="000A3D5A">
        <w:rPr>
          <w:rStyle w:val="StyleBoldUnderline"/>
        </w:rPr>
        <w:t>any threat</w:t>
      </w:r>
      <w:r w:rsidRPr="000A3D5A">
        <w:t xml:space="preserve"> toward, “</w:t>
      </w:r>
      <w:r w:rsidRPr="000A3D5A">
        <w:rPr>
          <w:rStyle w:val="StyleBoldUnderline"/>
        </w:rPr>
        <w:t xml:space="preserve">will be repelled </w:t>
      </w:r>
      <w:r w:rsidRPr="000A3D5A">
        <w:rPr>
          <w:rStyle w:val="Emphasis"/>
        </w:rPr>
        <w:t>by any means necessary</w:t>
      </w:r>
      <w:r w:rsidRPr="000A3D5A">
        <w:t xml:space="preserve">, including military force” (Carter quoted in Klare 2004:3–4). As a solider serving in Iraq and interviewed in the production of the 2006 documentary The War Tapes, Mike Moriarity put it: You’ve heard people say—“we’re over there for the oil . . . that’s the only reason we’re in Iraq—it’s oil, it’s oil, it’s oil . . .”, Well, listen— No . . . we’re not there for the oil . . . If it were for oil, would that not be enough reason to go to Iraq? You bet your ass it would be. If you took oil away from this country tomorrow, what do you think would happen to this country? It would be . . . devastating . . . So let’s all stop crying about whether we had reason to go in there or not . . . it’s a done deal—we’re in Iraq. Support what it takes to make this thing work or shut up. </w:t>
      </w:r>
      <w:r w:rsidRPr="000A3D5A">
        <w:rPr>
          <w:rStyle w:val="StyleBoldUnderline"/>
        </w:rPr>
        <w:t>Here we see the crucial link between oil and the vitality of Americanness and the “devastating” consequences if that linkage is not upheld with</w:t>
      </w:r>
      <w:r w:rsidRPr="000A3D5A">
        <w:t>—if necessary—</w:t>
      </w:r>
      <w:r w:rsidRPr="000A3D5A">
        <w:rPr>
          <w:rStyle w:val="StyleBoldUnderline"/>
        </w:rPr>
        <w:t>military force</w:t>
      </w:r>
      <w:r w:rsidRPr="000A3D5A">
        <w:t>.</w:t>
      </w:r>
    </w:p>
    <w:p w:rsidR="00101E37" w:rsidRPr="000A3D5A" w:rsidRDefault="00101E37" w:rsidP="00101E37">
      <w:pPr>
        <w:pStyle w:val="Nothing"/>
      </w:pPr>
    </w:p>
    <w:p w:rsidR="00F531CE" w:rsidRPr="000A3D5A" w:rsidRDefault="00F531CE" w:rsidP="00F531CE"/>
    <w:p w:rsidR="00F531CE" w:rsidRPr="000A3D5A" w:rsidRDefault="00F531CE" w:rsidP="0066214D">
      <w:pPr>
        <w:pStyle w:val="Heading3"/>
        <w:rPr>
          <w:rFonts w:cs="Times New Roman"/>
        </w:rPr>
      </w:pPr>
      <w:bookmarkStart w:id="6" w:name="_Toc391827839"/>
      <w:r w:rsidRPr="000A3D5A">
        <w:rPr>
          <w:rFonts w:cs="Times New Roman"/>
        </w:rPr>
        <w:lastRenderedPageBreak/>
        <w:t>Arctic Oil 2nc Turns Case</w:t>
      </w:r>
      <w:bookmarkEnd w:id="6"/>
    </w:p>
    <w:p w:rsidR="000E6AEA" w:rsidRPr="000A3D5A" w:rsidRDefault="000E6AEA" w:rsidP="0076644D">
      <w:pPr>
        <w:pStyle w:val="Heading4"/>
        <w:rPr>
          <w:rFonts w:cs="Times New Roman"/>
          <w:sz w:val="28"/>
        </w:rPr>
      </w:pPr>
      <w:r w:rsidRPr="000A3D5A">
        <w:rPr>
          <w:rFonts w:cs="Times New Roman"/>
          <w:sz w:val="28"/>
        </w:rPr>
        <w:t>Neoliberal development makes Artic resource development unsustainable – aff ensures short-term profit maximization that makes environmental collapse inevitable</w:t>
      </w:r>
    </w:p>
    <w:p w:rsidR="000E6AEA" w:rsidRPr="000A3D5A" w:rsidRDefault="000E6AEA" w:rsidP="000E6AEA">
      <w:pPr>
        <w:pStyle w:val="Nothing"/>
      </w:pPr>
      <w:r w:rsidRPr="000A3D5A">
        <w:rPr>
          <w:rStyle w:val="StyleStyleBold12pt"/>
          <w:sz w:val="28"/>
        </w:rPr>
        <w:t xml:space="preserve">Johnson </w:t>
      </w:r>
      <w:r w:rsidRPr="000A3D5A">
        <w:t>(Department of Geography, University of California, Berkeley)</w:t>
      </w:r>
      <w:r w:rsidRPr="000A3D5A">
        <w:rPr>
          <w:rStyle w:val="StyleStyleBold12pt"/>
          <w:sz w:val="28"/>
        </w:rPr>
        <w:t xml:space="preserve"> 10</w:t>
      </w:r>
    </w:p>
    <w:p w:rsidR="000E6AEA" w:rsidRPr="000A3D5A" w:rsidRDefault="000E6AEA" w:rsidP="000E6AEA">
      <w:pPr>
        <w:pStyle w:val="Nothing"/>
      </w:pPr>
      <w:r w:rsidRPr="000A3D5A">
        <w:t>(Leigh, The fearful symmetry of Arctic climate change: accumulation by degradation, Environment and Planning D: Society and Space 2010, volume 28)</w:t>
      </w:r>
    </w:p>
    <w:p w:rsidR="000E6AEA" w:rsidRPr="000A3D5A" w:rsidRDefault="000E6AEA" w:rsidP="000E6AEA">
      <w:pPr>
        <w:pStyle w:val="Nothing"/>
      </w:pPr>
    </w:p>
    <w:p w:rsidR="000E6AEA" w:rsidRPr="000A3D5A" w:rsidRDefault="000E6AEA" w:rsidP="00101E37">
      <w:pPr>
        <w:pStyle w:val="Cards"/>
        <w:ind w:left="0"/>
      </w:pPr>
      <w:r w:rsidRPr="000A3D5A">
        <w:t xml:space="preserve">Ultimately, </w:t>
      </w:r>
      <w:r w:rsidRPr="000A3D5A">
        <w:rPr>
          <w:rStyle w:val="StyleBoldUnderline"/>
        </w:rPr>
        <w:t>the success of accumulation by degradation is an open question</w:t>
      </w:r>
      <w:r w:rsidRPr="000A3D5A">
        <w:t xml:space="preserve">. </w:t>
      </w:r>
      <w:r w:rsidRPr="000A3D5A">
        <w:rPr>
          <w:rStyle w:val="StyleBoldUnderline"/>
        </w:rPr>
        <w:t>The process rests on a fragile concatenation of political and financial commitments that depend on an uncontrollable natural process</w:t>
      </w:r>
      <w:r w:rsidRPr="000A3D5A">
        <w:t xml:space="preserve">. Just as the operation of physical dynamics set the economic process in motion, so also does the continuation of accu- mulation depend on `cooperation' from nature and the continuing supply of correct environmental conditionsöin this case, </w:t>
      </w:r>
      <w:r w:rsidRPr="000A3D5A">
        <w:rPr>
          <w:rStyle w:val="StyleBoldUnderline"/>
        </w:rPr>
        <w:t>increased iceberg production must be mini- mal, newly ice-free Arctic coastlines must remain stable</w:t>
      </w:r>
      <w:r w:rsidRPr="000A3D5A">
        <w:t xml:space="preserve"> against increased wave action, </w:t>
      </w:r>
      <w:r w:rsidRPr="000A3D5A">
        <w:rPr>
          <w:rStyle w:val="StyleBoldUnderline"/>
        </w:rPr>
        <w:t>permafrost must not melt</w:t>
      </w:r>
      <w:r w:rsidRPr="000A3D5A">
        <w:t xml:space="preserve">,(34) </w:t>
      </w:r>
      <w:r w:rsidRPr="000A3D5A">
        <w:rPr>
          <w:rStyle w:val="StyleBoldUnderline"/>
        </w:rPr>
        <w:t>and sea level must not rise too dramatically</w:t>
      </w:r>
      <w:r w:rsidRPr="000A3D5A">
        <w:t xml:space="preserve">. </w:t>
      </w:r>
      <w:r w:rsidRPr="000A3D5A">
        <w:rPr>
          <w:rStyle w:val="StyleBoldUnderline"/>
        </w:rPr>
        <w:t>If these conditions do not hold, the new fixed capital in the Arctic built environment may find itself drastically devalued before ever having got off the ground</w:t>
      </w:r>
      <w:r w:rsidRPr="000A3D5A">
        <w:t xml:space="preserve">. In the meantime, </w:t>
      </w:r>
      <w:r w:rsidRPr="000A3D5A">
        <w:rPr>
          <w:rStyle w:val="StyleBoldUnderline"/>
        </w:rPr>
        <w:t>we have every reason to believe that firms operating within the Arctic will continue with the short-term and profit-maximizing</w:t>
      </w:r>
      <w:r w:rsidRPr="000A3D5A">
        <w:t xml:space="preserve"> </w:t>
      </w:r>
      <w:r w:rsidRPr="000A3D5A">
        <w:rPr>
          <w:rStyle w:val="NothingChar"/>
        </w:rPr>
        <w:t>behavior that Marx parodies as ``Apre© s moi, le de ̈ luge!'', which Foster (2002) has argued applies equally</w:t>
      </w:r>
      <w:r w:rsidRPr="000A3D5A">
        <w:t xml:space="preserve"> well to </w:t>
      </w:r>
      <w:r w:rsidRPr="000A3D5A">
        <w:rPr>
          <w:rStyle w:val="StyleBoldUnderline"/>
        </w:rPr>
        <w:t>environmental and human degradation</w:t>
      </w:r>
      <w:r w:rsidRPr="000A3D5A">
        <w:t>. It remains unclear whether nature or society will oblige, and it is precisely this uncertainty that demands further attention from critical geography.</w:t>
      </w:r>
    </w:p>
    <w:p w:rsidR="00F531CE" w:rsidRPr="000A3D5A" w:rsidRDefault="00F531CE" w:rsidP="00F531CE"/>
    <w:p w:rsidR="000E6AEA" w:rsidRPr="000A3D5A" w:rsidRDefault="000E6AEA" w:rsidP="0066214D">
      <w:pPr>
        <w:pStyle w:val="Heading3"/>
        <w:rPr>
          <w:rFonts w:cs="Times New Roman"/>
        </w:rPr>
      </w:pPr>
      <w:bookmarkStart w:id="7" w:name="_Toc391827840"/>
      <w:r w:rsidRPr="000A3D5A">
        <w:rPr>
          <w:rFonts w:cs="Times New Roman"/>
        </w:rPr>
        <w:lastRenderedPageBreak/>
        <w:t>Arctic Oil 2nc Link</w:t>
      </w:r>
      <w:bookmarkEnd w:id="7"/>
    </w:p>
    <w:p w:rsidR="000E6AEA" w:rsidRPr="000A3D5A" w:rsidRDefault="000E6AEA" w:rsidP="0076644D">
      <w:pPr>
        <w:pStyle w:val="Heading4"/>
        <w:rPr>
          <w:rFonts w:cs="Times New Roman"/>
          <w:sz w:val="28"/>
        </w:rPr>
      </w:pPr>
      <w:r w:rsidRPr="000A3D5A">
        <w:rPr>
          <w:rFonts w:cs="Times New Roman"/>
          <w:sz w:val="28"/>
        </w:rPr>
        <w:t xml:space="preserve">Arctic development </w:t>
      </w:r>
      <w:r w:rsidR="002D5539" w:rsidRPr="000A3D5A">
        <w:rPr>
          <w:rFonts w:cs="Times New Roman"/>
          <w:sz w:val="28"/>
        </w:rPr>
        <w:t xml:space="preserve">reproduces neoliberal social relations </w:t>
      </w:r>
      <w:r w:rsidR="00985E5D" w:rsidRPr="000A3D5A">
        <w:rPr>
          <w:rFonts w:cs="Times New Roman"/>
          <w:sz w:val="28"/>
        </w:rPr>
        <w:t>–</w:t>
      </w:r>
      <w:r w:rsidR="002D5539" w:rsidRPr="000A3D5A">
        <w:rPr>
          <w:rFonts w:cs="Times New Roman"/>
          <w:sz w:val="28"/>
        </w:rPr>
        <w:t xml:space="preserve"> </w:t>
      </w:r>
      <w:r w:rsidR="00985E5D" w:rsidRPr="000A3D5A">
        <w:rPr>
          <w:rFonts w:cs="Times New Roman"/>
          <w:sz w:val="28"/>
        </w:rPr>
        <w:t>displaces Northern communities for resource exploitation</w:t>
      </w:r>
      <w:r w:rsidR="00851D5E" w:rsidRPr="000A3D5A">
        <w:rPr>
          <w:rFonts w:cs="Times New Roman"/>
          <w:sz w:val="28"/>
        </w:rPr>
        <w:t xml:space="preserve"> and powers excess consumption</w:t>
      </w:r>
    </w:p>
    <w:p w:rsidR="000E6AEA" w:rsidRPr="000A3D5A" w:rsidRDefault="000E6AEA" w:rsidP="000E6AEA">
      <w:pPr>
        <w:pStyle w:val="Nothing"/>
        <w:rPr>
          <w:szCs w:val="20"/>
        </w:rPr>
      </w:pPr>
      <w:r w:rsidRPr="000A3D5A">
        <w:rPr>
          <w:rStyle w:val="StyleStyleBold12pt"/>
          <w:sz w:val="28"/>
        </w:rPr>
        <w:t>Medalye and Foster</w:t>
      </w:r>
      <w:r w:rsidRPr="000A3D5A">
        <w:t xml:space="preserve"> (</w:t>
      </w:r>
      <w:r w:rsidRPr="000A3D5A">
        <w:rPr>
          <w:shd w:val="clear" w:color="auto" w:fill="FFFFFF"/>
        </w:rPr>
        <w:t xml:space="preserve">PhD Candidates at York University at the department of Political Science) </w:t>
      </w:r>
      <w:r w:rsidRPr="000A3D5A">
        <w:rPr>
          <w:rStyle w:val="StyleStyleBold12pt"/>
          <w:sz w:val="28"/>
        </w:rPr>
        <w:t>12</w:t>
      </w:r>
    </w:p>
    <w:p w:rsidR="000E6AEA" w:rsidRPr="000A3D5A" w:rsidRDefault="000E6AEA" w:rsidP="000E6AEA">
      <w:pPr>
        <w:pStyle w:val="Nothing"/>
      </w:pPr>
      <w:r w:rsidRPr="000A3D5A">
        <w:t xml:space="preserve">(Jacqueline and Ryan, CLIMATE CHANGE AND THE CAPITALIST STATE IN THE CANADIAN ARCTIC: INTERROGATING CANADA’S “NORTHERN STRATEGY”, </w:t>
      </w:r>
      <w:r w:rsidRPr="000A3D5A">
        <w:rPr>
          <w:i/>
          <w:iCs/>
        </w:rPr>
        <w:t xml:space="preserve">Studies in Political Economy 90 </w:t>
      </w:r>
      <w:r w:rsidRPr="000A3D5A">
        <w:rPr>
          <w:sz w:val="18"/>
          <w:szCs w:val="18"/>
        </w:rPr>
        <w:t xml:space="preserve">AUTUMN </w:t>
      </w:r>
      <w:r w:rsidRPr="000A3D5A">
        <w:t>2012)</w:t>
      </w:r>
    </w:p>
    <w:p w:rsidR="000E6AEA" w:rsidRPr="000A3D5A" w:rsidRDefault="000E6AEA" w:rsidP="000E6AEA">
      <w:pPr>
        <w:pStyle w:val="Nothing"/>
      </w:pPr>
    </w:p>
    <w:p w:rsidR="000E6AEA" w:rsidRPr="000A3D5A" w:rsidRDefault="000E6AEA" w:rsidP="00101E37">
      <w:pPr>
        <w:pStyle w:val="Cards"/>
        <w:ind w:left="0"/>
        <w:rPr>
          <w:sz w:val="24"/>
        </w:rPr>
      </w:pPr>
      <w:r w:rsidRPr="000A3D5A">
        <w:t xml:space="preserve">This paper examines the relationship between these new social, economic, and environmental conditions created by climate change and the creation of Canadian federal policy for the socioeconomic development of Northern Canada. Specifically, we examine the Federal Government of Canada’s 2009 “Northern Strategy” in order to understand how climate change has become a new factor in state strategies for natural resource development in the Arctic. By examining the Northern Strategy, this paper seeks to extend the understanding of the relationship between capitalism, the capitalist state, and climate change in the era of neoliberalism. Our political economy approach reveals that </w:t>
      </w:r>
      <w:r w:rsidRPr="000A3D5A">
        <w:rPr>
          <w:rStyle w:val="StyleBoldUnderline"/>
        </w:rPr>
        <w:t xml:space="preserve">the geophysical transformations of climate change in the Arctic create </w:t>
      </w:r>
      <w:r w:rsidRPr="000A3D5A">
        <w:rPr>
          <w:rStyle w:val="NothingChar"/>
        </w:rPr>
        <w:t>new conditions for production,</w:t>
      </w:r>
      <w:r w:rsidRPr="000A3D5A">
        <w:t xml:space="preserve"> new spaces for accumulation, and </w:t>
      </w:r>
      <w:r w:rsidRPr="000A3D5A">
        <w:rPr>
          <w:rStyle w:val="StyleBoldUnderline"/>
        </w:rPr>
        <w:t>new frontiers of dispossession</w:t>
      </w:r>
      <w:r w:rsidRPr="000A3D5A">
        <w:t xml:space="preserve"> that are being proactively identified and secured on behalf of capital by the Canadian state. We argue that the 2009 Northern Strategy does this through two key strategies: </w:t>
      </w:r>
      <w:r w:rsidRPr="000A3D5A">
        <w:rPr>
          <w:rStyle w:val="StyleBoldUnderline"/>
        </w:rPr>
        <w:t>locking in</w:t>
      </w:r>
      <w:r w:rsidRPr="000A3D5A">
        <w:t xml:space="preserve"> multi- national nonrenewable resource </w:t>
      </w:r>
      <w:r w:rsidRPr="000A3D5A">
        <w:rPr>
          <w:rStyle w:val="StyleBoldUnderline"/>
        </w:rPr>
        <w:t>extraction as the primary driver of Northern development through</w:t>
      </w:r>
      <w:r w:rsidRPr="000A3D5A">
        <w:t xml:space="preserve"> international and territorial </w:t>
      </w:r>
      <w:r w:rsidRPr="000A3D5A">
        <w:rPr>
          <w:rStyle w:val="StyleBoldUnderline"/>
        </w:rPr>
        <w:t>property rights regimes</w:t>
      </w:r>
      <w:r w:rsidRPr="000A3D5A">
        <w:t xml:space="preserve">; and carrying out a range of scientific and policy initiatives that aim to remove barriers to multinational resource development, which in turn may </w:t>
      </w:r>
      <w:r w:rsidRPr="000A3D5A">
        <w:rPr>
          <w:rStyle w:val="StyleBoldUnderline"/>
        </w:rPr>
        <w:t>serve to dispossess Northern communities</w:t>
      </w:r>
      <w:r w:rsidRPr="000A3D5A">
        <w:t xml:space="preserve"> of their claims to sea resources and traditional ways of life. In sum, our analysis reveals </w:t>
      </w:r>
      <w:r w:rsidRPr="000A3D5A">
        <w:rPr>
          <w:rStyle w:val="StyleBoldUnderline"/>
        </w:rPr>
        <w:t>the truly apocalyptic logic of the capitalist state vis-à-vis climate change,</w:t>
      </w:r>
      <w:r w:rsidRPr="000A3D5A">
        <w:t xml:space="preserve"> whereby the melting and reduction of Arctic sea ice </w:t>
      </w:r>
      <w:r w:rsidRPr="000A3D5A">
        <w:rPr>
          <w:rStyle w:val="StyleBoldUnderline"/>
        </w:rPr>
        <w:t>is</w:t>
      </w:r>
      <w:r w:rsidRPr="000A3D5A">
        <w:t xml:space="preserve"> understood </w:t>
      </w:r>
      <w:r w:rsidRPr="000A3D5A">
        <w:rPr>
          <w:rStyle w:val="StyleBoldUnderline"/>
        </w:rPr>
        <w:t>as a new opportunity to extract more of the very resources that create climate change</w:t>
      </w:r>
      <w:r w:rsidRPr="000A3D5A">
        <w:t xml:space="preserve"> in the first place, </w:t>
      </w:r>
      <w:r w:rsidRPr="000A3D5A">
        <w:rPr>
          <w:rStyle w:val="StyleBoldUnderline"/>
        </w:rPr>
        <w:t>while deepening</w:t>
      </w:r>
      <w:r w:rsidRPr="000A3D5A">
        <w:t xml:space="preserve"> Northern </w:t>
      </w:r>
      <w:r w:rsidRPr="000A3D5A">
        <w:rPr>
          <w:rStyle w:val="StyleBoldUnderline"/>
        </w:rPr>
        <w:t>communities’ dependency on the multi- national extractive sector</w:t>
      </w:r>
      <w:r w:rsidRPr="000A3D5A">
        <w:t>. By examining the Northern Strategy as a capitalist state response to climate change, this paper demonstrates that climate change and its geophysical transformations can create new conditions of produc- tion for the further accumulation of capital in particular locales.</w:t>
      </w:r>
    </w:p>
    <w:p w:rsidR="000E6AEA" w:rsidRPr="000A3D5A" w:rsidRDefault="000E6AEA" w:rsidP="000E6AEA"/>
    <w:p w:rsidR="00AB4DED" w:rsidRPr="000A3D5A" w:rsidRDefault="00AB4DED" w:rsidP="0066214D">
      <w:pPr>
        <w:pStyle w:val="Heading3"/>
        <w:rPr>
          <w:rFonts w:cs="Times New Roman"/>
        </w:rPr>
      </w:pPr>
      <w:bookmarkStart w:id="8" w:name="_Toc391827841"/>
      <w:r w:rsidRPr="000A3D5A">
        <w:rPr>
          <w:rFonts w:cs="Times New Roman"/>
        </w:rPr>
        <w:lastRenderedPageBreak/>
        <w:t>Arctic Mapping/Exploration 1nc Link</w:t>
      </w:r>
      <w:bookmarkEnd w:id="8"/>
    </w:p>
    <w:p w:rsidR="00AB4DED" w:rsidRPr="000A3D5A" w:rsidRDefault="00AB4DED" w:rsidP="0076644D">
      <w:pPr>
        <w:pStyle w:val="Heading4"/>
        <w:rPr>
          <w:rFonts w:cs="Times New Roman"/>
          <w:sz w:val="28"/>
        </w:rPr>
      </w:pPr>
      <w:r w:rsidRPr="000A3D5A">
        <w:rPr>
          <w:rFonts w:cs="Times New Roman"/>
          <w:sz w:val="28"/>
        </w:rPr>
        <w:t xml:space="preserve">Arctic mapping </w:t>
      </w:r>
      <w:r w:rsidR="002B41FF" w:rsidRPr="000A3D5A">
        <w:rPr>
          <w:rFonts w:cs="Times New Roman"/>
          <w:sz w:val="28"/>
        </w:rPr>
        <w:t xml:space="preserve">reproduces a neoliberal social imaginary </w:t>
      </w:r>
      <w:r w:rsidR="00240C37" w:rsidRPr="000A3D5A">
        <w:rPr>
          <w:rFonts w:cs="Times New Roman"/>
          <w:sz w:val="28"/>
        </w:rPr>
        <w:t>–</w:t>
      </w:r>
      <w:r w:rsidR="002B41FF" w:rsidRPr="000A3D5A">
        <w:rPr>
          <w:rFonts w:cs="Times New Roman"/>
          <w:sz w:val="28"/>
        </w:rPr>
        <w:t xml:space="preserve"> </w:t>
      </w:r>
      <w:r w:rsidR="00240C37" w:rsidRPr="000A3D5A">
        <w:rPr>
          <w:rFonts w:cs="Times New Roman"/>
          <w:sz w:val="28"/>
        </w:rPr>
        <w:t>it stakes an advance claim to Western autonomy over northern indigenous resources</w:t>
      </w:r>
    </w:p>
    <w:p w:rsidR="00AB4DED" w:rsidRPr="000A3D5A" w:rsidRDefault="00AB4DED" w:rsidP="00AB4DED">
      <w:pPr>
        <w:pStyle w:val="Nothing"/>
        <w:rPr>
          <w:szCs w:val="20"/>
        </w:rPr>
      </w:pPr>
      <w:r w:rsidRPr="000A3D5A">
        <w:rPr>
          <w:rStyle w:val="StyleStyleBold12pt"/>
          <w:sz w:val="28"/>
        </w:rPr>
        <w:t>Medalye and Foster</w:t>
      </w:r>
      <w:r w:rsidRPr="000A3D5A">
        <w:t xml:space="preserve"> (</w:t>
      </w:r>
      <w:r w:rsidRPr="000A3D5A">
        <w:rPr>
          <w:shd w:val="clear" w:color="auto" w:fill="FFFFFF"/>
        </w:rPr>
        <w:t xml:space="preserve">PhD Candidates at York University at the department of Political Science) </w:t>
      </w:r>
      <w:r w:rsidRPr="000A3D5A">
        <w:rPr>
          <w:rStyle w:val="StyleStyleBold12pt"/>
          <w:sz w:val="28"/>
        </w:rPr>
        <w:t>12</w:t>
      </w:r>
    </w:p>
    <w:p w:rsidR="00AB4DED" w:rsidRPr="000A3D5A" w:rsidRDefault="00AB4DED" w:rsidP="00AB4DED">
      <w:pPr>
        <w:pStyle w:val="Nothing"/>
      </w:pPr>
      <w:r w:rsidRPr="000A3D5A">
        <w:t xml:space="preserve">(Jacqueline and Ryan, CLIMATE CHANGE AND THE CAPITALIST STATE IN THE CANADIAN ARCTIC: INTERROGATING CANADA’S “NORTHERN STRATEGY”, </w:t>
      </w:r>
      <w:r w:rsidRPr="000A3D5A">
        <w:rPr>
          <w:i/>
          <w:iCs/>
        </w:rPr>
        <w:t xml:space="preserve">Studies in Political Economy 90 </w:t>
      </w:r>
      <w:r w:rsidRPr="000A3D5A">
        <w:rPr>
          <w:sz w:val="18"/>
          <w:szCs w:val="18"/>
        </w:rPr>
        <w:t xml:space="preserve">AUTUMN </w:t>
      </w:r>
      <w:r w:rsidRPr="000A3D5A">
        <w:t>2012)</w:t>
      </w:r>
    </w:p>
    <w:p w:rsidR="00AB4DED" w:rsidRPr="000A3D5A" w:rsidRDefault="00AB4DED" w:rsidP="00AB4DED">
      <w:pPr>
        <w:pStyle w:val="Nothing"/>
      </w:pPr>
    </w:p>
    <w:p w:rsidR="00AB4DED" w:rsidRPr="000A3D5A" w:rsidRDefault="00AB4DED" w:rsidP="00101E37">
      <w:pPr>
        <w:pStyle w:val="Cards"/>
        <w:ind w:left="0"/>
        <w:rPr>
          <w:rStyle w:val="StyleBoldUnderline"/>
        </w:rPr>
      </w:pPr>
      <w:r w:rsidRPr="000A3D5A">
        <w:t xml:space="preserve">The case exemplifies how </w:t>
      </w:r>
      <w:r w:rsidRPr="000A3D5A">
        <w:rPr>
          <w:rStyle w:val="StyleBoldUnderline"/>
        </w:rPr>
        <w:t>geomapping by the state serves as a strategy for paving the way for transnational capital accumulation and export-oriented resource development of the North</w:t>
      </w:r>
      <w:r w:rsidRPr="000A3D5A">
        <w:t xml:space="preserve"> as the climate changes. It also demon- strates that </w:t>
      </w:r>
      <w:r w:rsidRPr="000A3D5A">
        <w:rPr>
          <w:rStyle w:val="StyleBoldUnderline"/>
        </w:rPr>
        <w:t>such strategies may encounter local resistance to these forms of dispossession</w:t>
      </w:r>
      <w:r w:rsidRPr="000A3D5A">
        <w:t xml:space="preserve">. In attempting to map the offshore oil reserves of Lancaster Sound, in the absence of devolution agreements over the ownership of sea resources, the Canadian state maintains its right to offer leases and licences and retain royalty revenues that may accrue from offshore oil, especially in the waters off of Nunavut. </w:t>
      </w:r>
      <w:r w:rsidRPr="000A3D5A">
        <w:rPr>
          <w:rStyle w:val="StyleBoldUnderline"/>
        </w:rPr>
        <w:t>This strategy effectivel</w:t>
      </w:r>
      <w:r w:rsidR="002B41FF" w:rsidRPr="000A3D5A">
        <w:rPr>
          <w:rStyle w:val="StyleBoldUnderline"/>
        </w:rPr>
        <w:t>y robs the local commu</w:t>
      </w:r>
      <w:r w:rsidRPr="000A3D5A">
        <w:rPr>
          <w:rStyle w:val="StyleBoldUnderline"/>
        </w:rPr>
        <w:t>nity of formal mechanisms of governance to approve or disapprove of oil and gas projects as well as a direct share from offshore revenues.</w:t>
      </w:r>
      <w:r w:rsidRPr="000A3D5A">
        <w:t xml:space="preserve"> In other words, in the absence of any progress on devolution, </w:t>
      </w:r>
      <w:r w:rsidRPr="000A3D5A">
        <w:rPr>
          <w:rStyle w:val="StyleBoldUnderline"/>
        </w:rPr>
        <w:t>geomapping is a project of laying federal claim to these resources and planning for their exploitation by transnational capital.</w:t>
      </w:r>
    </w:p>
    <w:p w:rsidR="00B41D1D" w:rsidRPr="000A3D5A" w:rsidRDefault="00B41D1D" w:rsidP="00B41D1D">
      <w:pPr>
        <w:pStyle w:val="Nothing"/>
      </w:pPr>
    </w:p>
    <w:p w:rsidR="00B41D1D" w:rsidRPr="000A3D5A" w:rsidRDefault="00B41D1D" w:rsidP="00B41D1D">
      <w:pPr>
        <w:pStyle w:val="Heading3"/>
        <w:rPr>
          <w:rFonts w:cs="Times New Roman"/>
        </w:rPr>
      </w:pPr>
      <w:bookmarkStart w:id="9" w:name="_Toc391827842"/>
      <w:r w:rsidRPr="000A3D5A">
        <w:rPr>
          <w:rFonts w:cs="Times New Roman"/>
        </w:rPr>
        <w:lastRenderedPageBreak/>
        <w:t>Offshore Oil 1nc Link</w:t>
      </w:r>
      <w:bookmarkEnd w:id="9"/>
    </w:p>
    <w:p w:rsidR="00B41D1D" w:rsidRPr="000A3D5A" w:rsidRDefault="00B41D1D" w:rsidP="00B41D1D">
      <w:pPr>
        <w:pStyle w:val="Heading4"/>
        <w:rPr>
          <w:rFonts w:cs="Times New Roman"/>
          <w:sz w:val="28"/>
        </w:rPr>
      </w:pPr>
      <w:r w:rsidRPr="000A3D5A">
        <w:rPr>
          <w:rFonts w:cs="Times New Roman"/>
          <w:sz w:val="28"/>
        </w:rPr>
        <w:t>Offshore oil development leads to localized neoliberal oppression and violence</w:t>
      </w:r>
    </w:p>
    <w:p w:rsidR="00B41D1D" w:rsidRPr="000A3D5A" w:rsidRDefault="00B41D1D" w:rsidP="00B41D1D">
      <w:pPr>
        <w:rPr>
          <w:rStyle w:val="StyleStyleBold12pt"/>
          <w:sz w:val="28"/>
        </w:rPr>
      </w:pPr>
      <w:r w:rsidRPr="000A3D5A">
        <w:rPr>
          <w:rStyle w:val="StyleStyleBold12pt"/>
          <w:sz w:val="28"/>
        </w:rPr>
        <w:t>Medalye and Foster 12</w:t>
      </w:r>
    </w:p>
    <w:p w:rsidR="00B41D1D" w:rsidRPr="000A3D5A" w:rsidRDefault="00B41D1D" w:rsidP="00B41D1D">
      <w:pPr>
        <w:pStyle w:val="Nothing"/>
        <w:rPr>
          <w:szCs w:val="20"/>
        </w:rPr>
      </w:pPr>
      <w:r w:rsidRPr="000A3D5A">
        <w:t>(</w:t>
      </w:r>
      <w:r w:rsidRPr="000A3D5A">
        <w:rPr>
          <w:shd w:val="clear" w:color="auto" w:fill="FFFFFF"/>
        </w:rPr>
        <w:t>PhD Candidates at York University at the department of Political Science)</w:t>
      </w:r>
    </w:p>
    <w:p w:rsidR="00B41D1D" w:rsidRPr="000A3D5A" w:rsidRDefault="00B41D1D" w:rsidP="00B41D1D">
      <w:pPr>
        <w:pStyle w:val="Nothing"/>
      </w:pPr>
      <w:r w:rsidRPr="000A3D5A">
        <w:t xml:space="preserve">(Jacqueline and Ryan, CLIMATE CHANGE AND THE CAPITALIST STATE IN THE CANADIAN ARCTIC: INTERROGATING CANADA’S “NORTHERN STRATEGY”, </w:t>
      </w:r>
      <w:r w:rsidRPr="000A3D5A">
        <w:rPr>
          <w:i/>
          <w:iCs/>
        </w:rPr>
        <w:t xml:space="preserve">Studies in Political Economy 90 </w:t>
      </w:r>
      <w:r w:rsidRPr="000A3D5A">
        <w:rPr>
          <w:sz w:val="18"/>
          <w:szCs w:val="18"/>
        </w:rPr>
        <w:t xml:space="preserve">AUTUMN </w:t>
      </w:r>
      <w:r w:rsidRPr="000A3D5A">
        <w:t>2012)</w:t>
      </w:r>
    </w:p>
    <w:p w:rsidR="00B41D1D" w:rsidRPr="000A3D5A" w:rsidRDefault="00B41D1D" w:rsidP="00B41D1D">
      <w:pPr>
        <w:pStyle w:val="Cards"/>
      </w:pPr>
    </w:p>
    <w:p w:rsidR="00B41D1D" w:rsidRPr="000A3D5A" w:rsidRDefault="00B41D1D" w:rsidP="00B41D1D">
      <w:pPr>
        <w:pStyle w:val="Cards"/>
        <w:ind w:left="0"/>
      </w:pPr>
      <w:r w:rsidRPr="000A3D5A">
        <w:t xml:space="preserve">Beyond the role of this petroleum anxiety, it is also worth noting paral- lels between the Canadian case and recent research on </w:t>
      </w:r>
      <w:r w:rsidRPr="000A3D5A">
        <w:rPr>
          <w:rStyle w:val="StyleBoldUnderline"/>
        </w:rPr>
        <w:t>the militarization of resource extraction as a response to local resistance</w:t>
      </w:r>
      <w:r w:rsidRPr="000A3D5A">
        <w:t xml:space="preserve">. Zalik’s work in this regard is exemplary, </w:t>
      </w:r>
      <w:r w:rsidRPr="000A3D5A">
        <w:rPr>
          <w:rStyle w:val="NothingChar"/>
        </w:rPr>
        <w:t>insofar as she draws on a comparative case study of offshore petroleum extraction</w:t>
      </w:r>
      <w:r w:rsidRPr="000A3D5A">
        <w:t xml:space="preserve"> </w:t>
      </w:r>
      <w:r w:rsidRPr="000A3D5A">
        <w:rPr>
          <w:rStyle w:val="NothingChar"/>
        </w:rPr>
        <w:t>in Mexico and Nigeria to illustrate broader global trends in local resistance and military responses</w:t>
      </w:r>
      <w:r w:rsidRPr="000A3D5A">
        <w:t>. She notes:</w:t>
      </w:r>
    </w:p>
    <w:p w:rsidR="00B41D1D" w:rsidRPr="000A3D5A" w:rsidRDefault="00B41D1D" w:rsidP="00B41D1D">
      <w:pPr>
        <w:pStyle w:val="Cards"/>
        <w:ind w:left="0"/>
      </w:pPr>
      <w:r w:rsidRPr="000A3D5A">
        <w:rPr>
          <w:rStyle w:val="StyleBoldUnderline"/>
        </w:rPr>
        <w:t>The petroleum offshore...is historically embedded within a socially defined space, among populations whose livelihoods form part of</w:t>
      </w:r>
      <w:r w:rsidRPr="000A3D5A">
        <w:t xml:space="preserve"> fluvial and </w:t>
      </w:r>
      <w:r w:rsidRPr="000A3D5A">
        <w:rPr>
          <w:rStyle w:val="StyleBoldUnderline"/>
        </w:rPr>
        <w:t>marine ecosystems. Given the intensive and strategic commercial investment and technological penetration involved in oil extraction, securing the petroleum offshore reconfigures social/agrarian relations in neighboring coastal zones.</w:t>
      </w:r>
      <w:r w:rsidRPr="000A3D5A">
        <w:t>61</w:t>
      </w:r>
    </w:p>
    <w:p w:rsidR="00B41D1D" w:rsidRPr="000A3D5A" w:rsidRDefault="00B41D1D" w:rsidP="00B41D1D">
      <w:pPr>
        <w:pStyle w:val="Cards"/>
        <w:ind w:left="0"/>
      </w:pPr>
      <w:r w:rsidRPr="000A3D5A">
        <w:rPr>
          <w:rStyle w:val="StyleBoldUnderline"/>
        </w:rPr>
        <w:t>This reconfiguration of social relations, such as the displacement of fishermen</w:t>
      </w:r>
      <w:r w:rsidRPr="000A3D5A">
        <w:t xml:space="preserve"> in the Mexican case</w:t>
      </w:r>
      <w:r w:rsidRPr="000A3D5A">
        <w:rPr>
          <w:rStyle w:val="StyleBoldUnderline"/>
        </w:rPr>
        <w:t>, or precipitation of violence and theft of oil resources</w:t>
      </w:r>
      <w:r w:rsidRPr="000A3D5A">
        <w:t xml:space="preserve"> in the Nigerian case, </w:t>
      </w:r>
      <w:r w:rsidRPr="000A3D5A">
        <w:rPr>
          <w:rStyle w:val="StyleBoldUnderline"/>
        </w:rPr>
        <w:t>leads to an escalation of local resistance</w:t>
      </w:r>
      <w:r w:rsidRPr="000A3D5A">
        <w:t xml:space="preserve"> with offshore oil platforms and oil transportation routes as a logical target for this resistance. The Mexican case bears some striking similarities to Canada’s Northern Strategy in that </w:t>
      </w:r>
      <w:r w:rsidRPr="000A3D5A">
        <w:rPr>
          <w:rStyle w:val="StyleBoldUnderline"/>
        </w:rPr>
        <w:t>the Mexican state provides naval patrols to secure the “zones of exclusion” surrounding offshore extraction sites, while the state manages the displacement of local peoples through welfare interventions</w:t>
      </w:r>
      <w:r w:rsidRPr="000A3D5A">
        <w:t>.62 We return to this theme in our case study of Lancaster Sound.</w:t>
      </w:r>
    </w:p>
    <w:p w:rsidR="00B41D1D" w:rsidRPr="000A3D5A" w:rsidRDefault="00B41D1D" w:rsidP="00B41D1D"/>
    <w:p w:rsidR="00066DC7" w:rsidRPr="000A3D5A" w:rsidRDefault="00066DC7" w:rsidP="00066DC7"/>
    <w:p w:rsidR="00ED3293" w:rsidRPr="000A3D5A" w:rsidRDefault="00ED3293" w:rsidP="00066DC7">
      <w:pPr>
        <w:pStyle w:val="Heading3"/>
        <w:rPr>
          <w:rFonts w:cs="Times New Roman"/>
        </w:rPr>
      </w:pPr>
      <w:bookmarkStart w:id="10" w:name="_Toc391827843"/>
      <w:r w:rsidRPr="000A3D5A">
        <w:rPr>
          <w:rFonts w:cs="Times New Roman"/>
        </w:rPr>
        <w:lastRenderedPageBreak/>
        <w:t>Climate Change</w:t>
      </w:r>
      <w:r w:rsidR="00001432" w:rsidRPr="000A3D5A">
        <w:rPr>
          <w:rFonts w:cs="Times New Roman"/>
        </w:rPr>
        <w:t xml:space="preserve"> Focus</w:t>
      </w:r>
      <w:r w:rsidRPr="000A3D5A">
        <w:rPr>
          <w:rFonts w:cs="Times New Roman"/>
        </w:rPr>
        <w:t xml:space="preserve"> 1nc link</w:t>
      </w:r>
      <w:bookmarkEnd w:id="10"/>
    </w:p>
    <w:p w:rsidR="00ED3293" w:rsidRPr="000A3D5A" w:rsidRDefault="00ED3293" w:rsidP="00ED3293"/>
    <w:p w:rsidR="001D2E13" w:rsidRPr="000A3D5A" w:rsidRDefault="00CF0D46" w:rsidP="00620842">
      <w:pPr>
        <w:pStyle w:val="Heading4"/>
        <w:rPr>
          <w:rFonts w:cs="Times New Roman"/>
          <w:sz w:val="28"/>
        </w:rPr>
      </w:pPr>
      <w:r w:rsidRPr="000A3D5A">
        <w:rPr>
          <w:rFonts w:cs="Times New Roman"/>
          <w:sz w:val="28"/>
        </w:rPr>
        <w:t xml:space="preserve">Centering climate change </w:t>
      </w:r>
      <w:r w:rsidR="001D2E13" w:rsidRPr="000A3D5A">
        <w:rPr>
          <w:rFonts w:cs="Times New Roman"/>
          <w:sz w:val="28"/>
        </w:rPr>
        <w:t xml:space="preserve">trades off with focus on the neoliberal social forces driving it – the aff </w:t>
      </w:r>
      <w:r w:rsidR="00450118" w:rsidRPr="000A3D5A">
        <w:rPr>
          <w:rFonts w:cs="Times New Roman"/>
          <w:sz w:val="28"/>
        </w:rPr>
        <w:t>displaces</w:t>
      </w:r>
      <w:r w:rsidR="001D2E13" w:rsidRPr="000A3D5A">
        <w:rPr>
          <w:rFonts w:cs="Times New Roman"/>
          <w:sz w:val="28"/>
        </w:rPr>
        <w:t xml:space="preserve"> non-warming environmental crises and the root causes of warming</w:t>
      </w:r>
    </w:p>
    <w:p w:rsidR="00CC6B37" w:rsidRPr="000A3D5A" w:rsidRDefault="00CC6B37" w:rsidP="00CC6B37">
      <w:pPr>
        <w:rPr>
          <w:rStyle w:val="StyleStyleBold12pt"/>
          <w:sz w:val="28"/>
        </w:rPr>
      </w:pPr>
      <w:r w:rsidRPr="000A3D5A">
        <w:rPr>
          <w:rStyle w:val="StyleStyleBold12pt"/>
          <w:sz w:val="28"/>
        </w:rPr>
        <w:t>Crist 7</w:t>
      </w:r>
    </w:p>
    <w:p w:rsidR="00CC6B37" w:rsidRPr="000A3D5A" w:rsidRDefault="00CC6B37" w:rsidP="00CC6B37">
      <w:r w:rsidRPr="000A3D5A">
        <w:t xml:space="preserve">(Eileen, has been teaching at Virginia Tech in the Department of Science and Technology in Society since 1997, where she is advisor for the undergraduate program Humanities, Science, and Environment, “Beyond the Climate Crisis: A Critique of Climate Change Discourse”, </w:t>
      </w:r>
      <w:r w:rsidRPr="000A3D5A">
        <w:rPr>
          <w:i/>
        </w:rPr>
        <w:t>Telos</w:t>
      </w:r>
      <w:r w:rsidRPr="000A3D5A">
        <w:t>, 141 (Winter 2007): 29–55.)</w:t>
      </w:r>
    </w:p>
    <w:p w:rsidR="00CC6B37" w:rsidRPr="000A3D5A" w:rsidRDefault="00CC6B37" w:rsidP="00CC6B37"/>
    <w:p w:rsidR="00CC6B37" w:rsidRPr="000A3D5A" w:rsidRDefault="00CC6B37" w:rsidP="00CC6B37">
      <w:r w:rsidRPr="000A3D5A">
        <w:rPr>
          <w:rStyle w:val="StyleBoldUnderline"/>
        </w:rPr>
        <w:t>While the dangers of climate change are real</w:t>
      </w:r>
      <w:r w:rsidRPr="000A3D5A">
        <w:t xml:space="preserve">, I argue that </w:t>
      </w:r>
      <w:r w:rsidRPr="000A3D5A">
        <w:rPr>
          <w:rStyle w:val="Emphasis"/>
        </w:rPr>
        <w:t>there are even greater dangers in representing it as the most urgent problem we face</w:t>
      </w:r>
      <w:r w:rsidRPr="000A3D5A">
        <w:t xml:space="preserve">. </w:t>
      </w:r>
      <w:r w:rsidRPr="000A3D5A">
        <w:rPr>
          <w:rStyle w:val="StyleBoldUnderline"/>
        </w:rPr>
        <w:t>Framing climate change in such a manner deserves to be challenged for two reasons: it encourages the restriction of proposed solutions to the technical realm</w:t>
      </w:r>
      <w:r w:rsidRPr="000A3D5A">
        <w:t xml:space="preserve">, by powerfully insinuating that the needed approaches are those that directly address the problem; </w:t>
      </w:r>
      <w:r w:rsidRPr="000A3D5A">
        <w:rPr>
          <w:rStyle w:val="StyleBoldUnderline"/>
        </w:rPr>
        <w:t>and it detracts attention from the planet’s ecological predicament as a whole, by virtue of claiming the limelight for the one issue that trumps all others</w:t>
      </w:r>
      <w:r w:rsidRPr="000A3D5A">
        <w:t xml:space="preserve">. Identifying climate change as the biggest threat to civilization, and ushering it into center stage as the highest priority problem, has bolstered the proliferation of technical proposals that address the specific challenge. </w:t>
      </w:r>
      <w:r w:rsidRPr="000A3D5A">
        <w:rPr>
          <w:rStyle w:val="StyleBoldUnderline"/>
        </w:rPr>
        <w:t>The race is on for figuring out what technologies</w:t>
      </w:r>
      <w:r w:rsidRPr="000A3D5A">
        <w:t xml:space="preserve">, or portfolio thereof, </w:t>
      </w:r>
      <w:r w:rsidRPr="000A3D5A">
        <w:rPr>
          <w:rStyle w:val="StyleBoldUnderline"/>
        </w:rPr>
        <w:t>will solve “the problem.”</w:t>
      </w:r>
      <w:r w:rsidRPr="000A3D5A">
        <w:t xml:space="preserve"> </w:t>
      </w:r>
      <w:r w:rsidRPr="000A3D5A">
        <w:rPr>
          <w:rStyle w:val="StyleBoldUnderline"/>
        </w:rPr>
        <w:t>Whether</w:t>
      </w:r>
      <w:r w:rsidRPr="000A3D5A">
        <w:t xml:space="preserve"> </w:t>
      </w:r>
      <w:r w:rsidRPr="000A3D5A">
        <w:rPr>
          <w:rStyle w:val="StyleBoldUnderline"/>
        </w:rPr>
        <w:t>the call is for</w:t>
      </w:r>
      <w:r w:rsidRPr="000A3D5A">
        <w:t xml:space="preserve"> reviving nuclear power, boosting the installation of wind turbines, </w:t>
      </w:r>
      <w:r w:rsidRPr="000A3D5A">
        <w:rPr>
          <w:rStyle w:val="StyleBoldUnderline"/>
        </w:rPr>
        <w:t>using</w:t>
      </w:r>
      <w:r w:rsidRPr="000A3D5A">
        <w:t xml:space="preserve"> a variety of </w:t>
      </w:r>
      <w:r w:rsidRPr="000A3D5A">
        <w:rPr>
          <w:rStyle w:val="Emphasis"/>
        </w:rPr>
        <w:t>renewable energy sources</w:t>
      </w:r>
      <w:r w:rsidRPr="000A3D5A">
        <w:t xml:space="preserve">, increasing the efficiency of fossil-fuel use, developing carbon-sequestering technologies, </w:t>
      </w:r>
      <w:r w:rsidRPr="000A3D5A">
        <w:rPr>
          <w:rStyle w:val="StyleBoldUnderline"/>
        </w:rPr>
        <w:t>or placing mirrors in space to deflect the sun’s rays, the narrow character of such proposals is evident</w:t>
      </w:r>
      <w:r w:rsidRPr="000A3D5A">
        <w:t xml:space="preserve">: </w:t>
      </w:r>
      <w:r w:rsidRPr="000A3D5A">
        <w:rPr>
          <w:rStyle w:val="StyleBoldUnderline"/>
        </w:rPr>
        <w:t>confront the problem of greenhouse gas emissions by technologically phasing them out</w:t>
      </w:r>
      <w:r w:rsidRPr="000A3D5A">
        <w:t xml:space="preserve">, superseding them, capturing them, or mitigating their heating effects. In his The Revenge of Gaia, for example, Lovelock briefly mentions the need to face climate change by “changing our whole style of living.”16 But the thrust of this work, what readers and policy-makers come away with, is his repeated and strident call for investing in nuclear energy as, in his words, “the one lifeline we can use immediately.”17 In the policy realm, the first step toward the technological fix for global warming is often identified with implementing the Kyoto protocol. Biologist Tim Flannery agitates for the treaty, comparing the need for its successful endorsement to that of the Montreal protocol that phased out the ozone-depleting CFCs. “The Montreal protocol,” he submits, “marks a signal moment in human societal development, representing the first ever victory by humanity over a global pollution problem.”18 He hopes for a similar victory for the global climate-change problem. </w:t>
      </w:r>
      <w:r w:rsidRPr="000A3D5A">
        <w:rPr>
          <w:rStyle w:val="StyleBoldUnderline"/>
        </w:rPr>
        <w:t>Yet the deepening realization of the threat of climate change</w:t>
      </w:r>
      <w:r w:rsidRPr="000A3D5A">
        <w:t xml:space="preserve">, virtually in the wake of stratospheric ozone depletion, also </w:t>
      </w:r>
      <w:r w:rsidRPr="000A3D5A">
        <w:rPr>
          <w:rStyle w:val="StyleBoldUnderline"/>
        </w:rPr>
        <w:t>suggests that dealing with global problems treaty-by-treaty is no solution to the planet’s predicament</w:t>
      </w:r>
      <w:r w:rsidRPr="000A3D5A">
        <w:t>. Just as the risks of unanticipated ozone depletion have been followed by the dangers of a long underappreciated climate crisis, so it would be naïve not to anticipate another (perhaps even entirely unforeseeable) catastrophe arising after the (hoped-for) resolution of the above two. Furthermore,</w:t>
      </w:r>
      <w:r w:rsidRPr="000A3D5A">
        <w:rPr>
          <w:rStyle w:val="StyleBoldUnderline"/>
        </w:rPr>
        <w:t xml:space="preserve"> if greenhouse gases were restricted successfully by means of technological shifts and innovations, </w:t>
      </w:r>
      <w:r w:rsidRPr="000A3D5A">
        <w:rPr>
          <w:rStyle w:val="Emphasis"/>
        </w:rPr>
        <w:t>the root cause of the ecological crisis as a whole would remain unaddressed</w:t>
      </w:r>
      <w:r w:rsidRPr="000A3D5A">
        <w:t xml:space="preserve">. </w:t>
      </w:r>
      <w:r w:rsidRPr="000A3D5A">
        <w:rPr>
          <w:rStyle w:val="StyleBoldUnderline"/>
        </w:rPr>
        <w:t xml:space="preserve">The destructive patterns of </w:t>
      </w:r>
      <w:r w:rsidRPr="000A3D5A">
        <w:rPr>
          <w:rStyle w:val="Emphasis"/>
        </w:rPr>
        <w:t>production</w:t>
      </w:r>
      <w:r w:rsidRPr="000A3D5A">
        <w:t xml:space="preserve">, trade, extraction, land-use, waste proliferation, </w:t>
      </w:r>
      <w:r w:rsidRPr="000A3D5A">
        <w:rPr>
          <w:rStyle w:val="Emphasis"/>
        </w:rPr>
        <w:t>and consumption</w:t>
      </w:r>
      <w:r w:rsidRPr="000A3D5A">
        <w:t xml:space="preserve">, coupled with population growth, </w:t>
      </w:r>
      <w:r w:rsidRPr="000A3D5A">
        <w:rPr>
          <w:rStyle w:val="StyleBoldUnderline"/>
        </w:rPr>
        <w:t>would go unchallenged, continuing to run down the integrity</w:t>
      </w:r>
      <w:r w:rsidRPr="000A3D5A">
        <w:t xml:space="preserve">, beauty, and biological richness </w:t>
      </w:r>
      <w:r w:rsidRPr="000A3D5A">
        <w:rPr>
          <w:rStyle w:val="StyleBoldUnderline"/>
        </w:rPr>
        <w:t>of the Earth. Industrial-consumer civilization has entrenched a form of life that admits virtually no limits to its expansiveness within</w:t>
      </w:r>
      <w:r w:rsidRPr="000A3D5A">
        <w:t xml:space="preserve">, and perceived entitlement to, the entire planet.19 But </w:t>
      </w:r>
      <w:r w:rsidRPr="000A3D5A">
        <w:rPr>
          <w:rStyle w:val="Emphasis"/>
        </w:rPr>
        <w:t>questioning this civilization is</w:t>
      </w:r>
      <w:r w:rsidRPr="000A3D5A">
        <w:t xml:space="preserve"> by and large</w:t>
      </w:r>
      <w:r w:rsidRPr="000A3D5A">
        <w:rPr>
          <w:rStyle w:val="StyleBoldUnderline"/>
        </w:rPr>
        <w:t xml:space="preserve"> </w:t>
      </w:r>
      <w:r w:rsidRPr="000A3D5A">
        <w:rPr>
          <w:rStyle w:val="Emphasis"/>
        </w:rPr>
        <w:t>sidestepped in climate-change discourse</w:t>
      </w:r>
      <w:r w:rsidRPr="000A3D5A">
        <w:rPr>
          <w:rStyle w:val="StyleBoldUnderline"/>
        </w:rPr>
        <w:t>, with its single-minded quest for a global-warming techno-fix</w:t>
      </w:r>
      <w:r w:rsidRPr="000A3D5A">
        <w:t xml:space="preserve">.20 </w:t>
      </w:r>
      <w:r w:rsidRPr="000A3D5A">
        <w:rPr>
          <w:rStyle w:val="StyleBoldUnderline"/>
        </w:rPr>
        <w:t>Instead of confronting the forms of social organization that are causing the climate crisis</w:t>
      </w:r>
      <w:r w:rsidRPr="000A3D5A">
        <w:t>—among numerous other catastrophes—</w:t>
      </w:r>
      <w:r w:rsidRPr="000A3D5A">
        <w:rPr>
          <w:rStyle w:val="StyleBoldUnderline"/>
        </w:rPr>
        <w:t>climate-change literature</w:t>
      </w:r>
      <w:r w:rsidRPr="000A3D5A">
        <w:t xml:space="preserve"> often </w:t>
      </w:r>
      <w:r w:rsidRPr="000A3D5A">
        <w:rPr>
          <w:rStyle w:val="StyleBoldUnderline"/>
        </w:rPr>
        <w:t>focuses on how global warming is endangering the culprit</w:t>
      </w:r>
      <w:r w:rsidRPr="000A3D5A">
        <w:t xml:space="preserve">, and agonizes over what technological means can save it from impending tipping points.21 </w:t>
      </w:r>
      <w:r w:rsidRPr="000A3D5A">
        <w:rPr>
          <w:rStyle w:val="StyleBoldUnderline"/>
        </w:rPr>
        <w:t xml:space="preserve">The dominant frame of climate change funnels cognitive and </w:t>
      </w:r>
      <w:r w:rsidRPr="000A3D5A">
        <w:rPr>
          <w:rStyle w:val="StyleBoldUnderline"/>
        </w:rPr>
        <w:lastRenderedPageBreak/>
        <w:t xml:space="preserve">pragmatic work toward specifically addressing global warming, while </w:t>
      </w:r>
      <w:r w:rsidRPr="000A3D5A">
        <w:rPr>
          <w:rStyle w:val="Emphasis"/>
        </w:rPr>
        <w:t>muting a host of equally monumental issues</w:t>
      </w:r>
      <w:r w:rsidRPr="000A3D5A">
        <w:rPr>
          <w:rStyle w:val="StyleBoldUnderline"/>
        </w:rPr>
        <w:t xml:space="preserve">. </w:t>
      </w:r>
      <w:r w:rsidRPr="000A3D5A">
        <w:rPr>
          <w:rStyle w:val="Emphasis"/>
        </w:rPr>
        <w:t>Climate change looms so huge</w:t>
      </w:r>
      <w:r w:rsidRPr="000A3D5A">
        <w:t xml:space="preserve"> on the environmental and political agenda today </w:t>
      </w:r>
      <w:r w:rsidRPr="000A3D5A">
        <w:rPr>
          <w:rStyle w:val="Emphasis"/>
        </w:rPr>
        <w:t>that it has contributed to downplaying other facets of the ecological crisis</w:t>
      </w:r>
      <w:r w:rsidRPr="000A3D5A">
        <w:rPr>
          <w:rStyle w:val="StyleBoldUnderline"/>
        </w:rPr>
        <w:t>: mass extinction of species, the devastation of the oceans</w:t>
      </w:r>
      <w:r w:rsidRPr="000A3D5A">
        <w:t xml:space="preserve"> by industrial fishing, </w:t>
      </w:r>
      <w:r w:rsidRPr="000A3D5A">
        <w:rPr>
          <w:rStyle w:val="StyleBoldUnderline"/>
        </w:rPr>
        <w:t>continued old-growth deforestation, topsoil losses and desertification, endocrine disruption, incessant development, and</w:t>
      </w:r>
      <w:r w:rsidRPr="000A3D5A">
        <w:t xml:space="preserve"> so on, </w:t>
      </w:r>
      <w:r w:rsidRPr="000A3D5A">
        <w:rPr>
          <w:rStyle w:val="StyleBoldUnderline"/>
        </w:rPr>
        <w:t>are made to appear secondary and more forgiving by comparison with “dangerous anthropogenic interference” with the climate system</w:t>
      </w:r>
      <w:r w:rsidRPr="000A3D5A">
        <w:t xml:space="preserve">. In what follows, I will focus specifically on how climate-change discourse encourages the continued marginalization of the biodiversity crisis—a crisis that has been soberly described as a holocaust,22 and which despite decades of scientific and environmentalist pleas remains a virtual non-topic in society, the mass media, and humanistic and other academic literatures. Several works on climate change (though by no means all) extensively examine the consequences of global warming for biodiversity, 23 but rarely is it mentioned that </w:t>
      </w:r>
      <w:r w:rsidRPr="000A3D5A">
        <w:rPr>
          <w:rStyle w:val="StyleBoldUnderline"/>
        </w:rPr>
        <w:t>biodepletion predates dangerous greenhouse-gas buildup by decades</w:t>
      </w:r>
      <w:r w:rsidRPr="000A3D5A">
        <w:t xml:space="preserve">, centuries, or longer, </w:t>
      </w:r>
      <w:r w:rsidRPr="000A3D5A">
        <w:rPr>
          <w:rStyle w:val="StyleBoldUnderline"/>
        </w:rPr>
        <w:t>and will not be stopped by a technological resolution of global warming</w:t>
      </w:r>
      <w:r w:rsidRPr="000A3D5A">
        <w:t xml:space="preserve">. Climate change is poised to exacerbate species and ecosystem losses—indeed, is doing so already. But </w:t>
      </w:r>
      <w:r w:rsidRPr="000A3D5A">
        <w:rPr>
          <w:rStyle w:val="StyleBoldUnderline"/>
        </w:rPr>
        <w:t>while technologically preempting the worst of climate change may temporarily avert some of those losses, such a resolution of the climate quandary will</w:t>
      </w:r>
      <w:r w:rsidRPr="000A3D5A">
        <w:t xml:space="preserve"> not put an end to—will </w:t>
      </w:r>
      <w:r w:rsidRPr="000A3D5A">
        <w:rPr>
          <w:rStyle w:val="StyleBoldUnderline"/>
        </w:rPr>
        <w:t>barely address—</w:t>
      </w:r>
      <w:r w:rsidRPr="000A3D5A">
        <w:rPr>
          <w:rStyle w:val="Emphasis"/>
        </w:rPr>
        <w:t>the ongoing destruction of life on Earth</w:t>
      </w:r>
      <w:r w:rsidRPr="000A3D5A">
        <w:t>.</w:t>
      </w:r>
    </w:p>
    <w:p w:rsidR="00ED3293" w:rsidRPr="000A3D5A" w:rsidRDefault="00ED3293" w:rsidP="00ED3293"/>
    <w:p w:rsidR="00066DC7" w:rsidRPr="000A3D5A" w:rsidRDefault="00066DC7" w:rsidP="009C1D19">
      <w:pPr>
        <w:pStyle w:val="Heading3"/>
        <w:rPr>
          <w:rFonts w:cs="Times New Roman"/>
        </w:rPr>
      </w:pPr>
      <w:bookmarkStart w:id="11" w:name="_Toc391827844"/>
      <w:r w:rsidRPr="000A3D5A">
        <w:rPr>
          <w:rFonts w:cs="Times New Roman"/>
        </w:rPr>
        <w:lastRenderedPageBreak/>
        <w:t>Climate</w:t>
      </w:r>
      <w:r w:rsidR="00080992" w:rsidRPr="000A3D5A">
        <w:rPr>
          <w:rFonts w:cs="Times New Roman"/>
        </w:rPr>
        <w:t xml:space="preserve"> </w:t>
      </w:r>
      <w:r w:rsidR="00080992" w:rsidRPr="000A3D5A">
        <w:rPr>
          <w:rFonts w:cs="Times New Roman"/>
        </w:rPr>
        <w:sym w:font="Wingdings" w:char="F0E0"/>
      </w:r>
      <w:r w:rsidR="00080992" w:rsidRPr="000A3D5A">
        <w:rPr>
          <w:rFonts w:cs="Times New Roman"/>
        </w:rPr>
        <w:t xml:space="preserve"> Warfare</w:t>
      </w:r>
      <w:r w:rsidRPr="000A3D5A">
        <w:rPr>
          <w:rFonts w:cs="Times New Roman"/>
        </w:rPr>
        <w:t xml:space="preserve"> 1nc Link</w:t>
      </w:r>
      <w:bookmarkEnd w:id="11"/>
    </w:p>
    <w:p w:rsidR="00066DC7" w:rsidRPr="000A3D5A" w:rsidRDefault="001C1C4F" w:rsidP="00307E98">
      <w:pPr>
        <w:pStyle w:val="Heading4"/>
        <w:rPr>
          <w:rFonts w:cs="Times New Roman"/>
          <w:sz w:val="28"/>
        </w:rPr>
      </w:pPr>
      <w:r w:rsidRPr="000A3D5A">
        <w:rPr>
          <w:rFonts w:cs="Times New Roman"/>
          <w:sz w:val="28"/>
        </w:rPr>
        <w:t xml:space="preserve">Environmental conflict narratives are racist and lock-in a neoliberal development paradigm </w:t>
      </w:r>
      <w:r w:rsidR="00B04010" w:rsidRPr="000A3D5A">
        <w:rPr>
          <w:rFonts w:cs="Times New Roman"/>
          <w:sz w:val="28"/>
        </w:rPr>
        <w:t>–</w:t>
      </w:r>
      <w:r w:rsidRPr="000A3D5A">
        <w:rPr>
          <w:rFonts w:cs="Times New Roman"/>
          <w:sz w:val="28"/>
        </w:rPr>
        <w:t xml:space="preserve"> </w:t>
      </w:r>
      <w:r w:rsidR="00B04010" w:rsidRPr="000A3D5A">
        <w:rPr>
          <w:rFonts w:cs="Times New Roman"/>
          <w:sz w:val="28"/>
        </w:rPr>
        <w:t>be suspicious of their conflict framing</w:t>
      </w:r>
    </w:p>
    <w:p w:rsidR="00066DC7" w:rsidRPr="000A3D5A" w:rsidRDefault="00066DC7" w:rsidP="00066DC7">
      <w:pPr>
        <w:pStyle w:val="Cites"/>
      </w:pPr>
      <w:r w:rsidRPr="000A3D5A">
        <w:rPr>
          <w:rStyle w:val="StyleStyleBold12pt"/>
          <w:sz w:val="28"/>
        </w:rPr>
        <w:t xml:space="preserve">Hartmann </w:t>
      </w:r>
      <w:r w:rsidRPr="000A3D5A">
        <w:t xml:space="preserve">(Director, Population and Development Program, Associate Professor, Development Studies, Hampshire College) </w:t>
      </w:r>
      <w:r w:rsidRPr="000A3D5A">
        <w:rPr>
          <w:rStyle w:val="StyleStyleBold12pt"/>
          <w:sz w:val="28"/>
        </w:rPr>
        <w:t>10</w:t>
      </w:r>
    </w:p>
    <w:p w:rsidR="00066DC7" w:rsidRPr="000A3D5A" w:rsidRDefault="00066DC7" w:rsidP="00066DC7">
      <w:pPr>
        <w:pStyle w:val="Cites"/>
      </w:pPr>
      <w:r w:rsidRPr="000A3D5A">
        <w:t xml:space="preserve">(Betsy, POLICY ARENA RETHINKING CLIMATE REFUGEES AND CLIMATE CONFLICT: RHETORIC, REALITY AND THE POLITICS OF POLICY DISCOURSE, Journal of International Development, J. Int. Dev. 22, 233–246) </w:t>
      </w:r>
    </w:p>
    <w:p w:rsidR="00066DC7" w:rsidRPr="000A3D5A" w:rsidRDefault="00066DC7" w:rsidP="00066DC7">
      <w:pPr>
        <w:pStyle w:val="Nothing"/>
      </w:pPr>
    </w:p>
    <w:p w:rsidR="00066DC7" w:rsidRPr="000A3D5A" w:rsidRDefault="00066DC7" w:rsidP="00066DC7">
      <w:pPr>
        <w:pStyle w:val="Cards"/>
        <w:ind w:left="0"/>
      </w:pPr>
      <w:r w:rsidRPr="000A3D5A">
        <w:t xml:space="preserve">The construction of Darfur as a climate conﬂict should serve as canary in the coal mine  that something is amiss when environmental determinism overrides serious analysis of  power relations. This is not to deny that environmental changes due to global warming  could in some instances exacerbate already existing economic and political divisions.  However, </w:t>
      </w:r>
      <w:r w:rsidRPr="000A3D5A">
        <w:rPr>
          <w:rStyle w:val="StyleBoldUnderline"/>
        </w:rPr>
        <w:t>whether or not violent conﬂict and mass migrations result depends on so many  other factors that it is far too simplistic to see climate change as a major cause or trigger</w:t>
      </w:r>
      <w:r w:rsidRPr="000A3D5A">
        <w:t xml:space="preserve">.  Moreover, </w:t>
      </w:r>
      <w:r w:rsidRPr="000A3D5A">
        <w:rPr>
          <w:rStyle w:val="StyleBoldUnderline"/>
        </w:rPr>
        <w:t>such threat scenarios ignore the way many poorly resourced communities  manage their affairs without recourse to violence</w:t>
      </w:r>
      <w:r w:rsidRPr="000A3D5A">
        <w:t xml:space="preserve">. Brown et al. (2007) cite the case of the  semi-arid regions of Northern Nigeria where conﬂicts between pastoralists and agricultural  communities occur over water and fodder, but seldom spread because of the existence of  traditional conﬂict resolution institutions. They argue that helping these communities adapt  to climate change should involve strengthening such institutions.  Research in the drylands of Marsabit District in Northern Kenya found that, in times of  drought and water scarcity, there was actually less violence, not more (Witsenburg and  Roba, 2007). Poor herdsmen were not inclined to start ﬁghts during droughts, and despite  poverty and population growth in the region, strong but ﬂexible common property regimes  governing water helped people adjust to its scarcity. ‘If at any time a conﬂict over a scarce  natural resource like water exists,’ the authors write, ‘it can be a sign that local resource  users themselves have been made powerless and that their negotiating system has been  paralysed, either by external agencies or local elites’ (Witsenburg and Roba, 2007, p. 235).  A study done in northern Senegal from 1998–2002 concluded that drought-related  migration led pastoralists to develop better strategies to manage herds and also had positive  repercussions on the communities where they settled due to expansion of agriculture and  trade (Juul, 2005).  In fact, there is </w:t>
      </w:r>
      <w:r w:rsidRPr="000A3D5A">
        <w:rPr>
          <w:rStyle w:val="StyleBoldUnderline"/>
        </w:rPr>
        <w:t>a rich body of empirical case studies of African agriculture, pastoralism  and forestry</w:t>
      </w:r>
      <w:r w:rsidRPr="000A3D5A">
        <w:t xml:space="preserve"> that</w:t>
      </w:r>
      <w:r w:rsidRPr="000A3D5A">
        <w:rPr>
          <w:rStyle w:val="StyleBoldUnderline"/>
        </w:rPr>
        <w:t xml:space="preserve"> challenges</w:t>
      </w:r>
      <w:r w:rsidRPr="000A3D5A">
        <w:t xml:space="preserve"> conventional neo-Malthusian</w:t>
      </w:r>
      <w:r w:rsidRPr="000A3D5A">
        <w:rPr>
          <w:rStyle w:val="StyleBoldUnderline"/>
        </w:rPr>
        <w:t xml:space="preserve"> narratives about population,  scarcity and conﬂict</w:t>
      </w:r>
      <w:r w:rsidRPr="000A3D5A">
        <w:t xml:space="preserve"> (e.g. Leach and Mearns, 1996; Gausset et al., 2005; Derman et al.,  2007). Yet it is hardly ever cited in the environmental conﬂict or climate conﬂict literature.  A certain exceptionalism is at work —</w:t>
      </w:r>
      <w:r w:rsidRPr="000A3D5A">
        <w:rPr>
          <w:rStyle w:val="StyleBoldUnderline"/>
        </w:rPr>
        <w:t>while it is</w:t>
      </w:r>
      <w:r w:rsidRPr="000A3D5A">
        <w:t xml:space="preserve"> commonly</w:t>
      </w:r>
      <w:r w:rsidRPr="000A3D5A">
        <w:rPr>
          <w:rStyle w:val="StyleBoldUnderline"/>
        </w:rPr>
        <w:t xml:space="preserve"> assumed that scarcity can lead  to </w:t>
      </w:r>
      <w:r w:rsidRPr="000A3D5A">
        <w:t xml:space="preserve">institutional and technological </w:t>
      </w:r>
      <w:r w:rsidRPr="000A3D5A">
        <w:rPr>
          <w:rStyle w:val="StyleBoldUnderline"/>
        </w:rPr>
        <w:t xml:space="preserve">innovation in </w:t>
      </w:r>
      <w:r w:rsidRPr="000A3D5A">
        <w:t xml:space="preserve">more </w:t>
      </w:r>
      <w:r w:rsidRPr="000A3D5A">
        <w:rPr>
          <w:rStyle w:val="StyleBoldUnderline"/>
        </w:rPr>
        <w:t>afﬂuent countries</w:t>
      </w:r>
      <w:r w:rsidRPr="000A3D5A">
        <w:t xml:space="preserve">, just </w:t>
      </w:r>
      <w:r w:rsidRPr="000A3D5A">
        <w:rPr>
          <w:rStyle w:val="StyleBoldUnderline"/>
        </w:rPr>
        <w:t>the opposite is  assumed for poor people</w:t>
      </w:r>
      <w:r w:rsidRPr="000A3D5A">
        <w:t xml:space="preserve"> in less afﬂuent countries. </w:t>
      </w:r>
      <w:r w:rsidRPr="000A3D5A">
        <w:rPr>
          <w:rStyle w:val="StyleBoldUnderline"/>
        </w:rPr>
        <w:t xml:space="preserve">Scarcity renders them into victims/villains, incapable of innovation </w:t>
      </w:r>
      <w:r w:rsidRPr="000A3D5A">
        <w:t>or livelihood diversiﬁcation</w:t>
      </w:r>
      <w:r w:rsidRPr="000A3D5A">
        <w:rPr>
          <w:rStyle w:val="StyleBoldUnderline"/>
        </w:rPr>
        <w:t xml:space="preserve"> and naturally prone to  violence</w:t>
      </w:r>
      <w:r w:rsidRPr="000A3D5A">
        <w:t xml:space="preserve">. Also neglected in the climate conﬂict literature is scholarship that connects  violent conﬂict in Africa more closely to resource abundance (e.g. rich oil and mineral  reserves, valuable timber and diamonds) than resource scarcity (e.g. Fairhead, 2001).  Today, critiques of ‘climate conﬂict’ are emerging. For example, regarding the implications  of climate change for armed conﬂict, Buhaug et al. (2008) note the difﬁculty of coming up  with any generalisable model since increased likelihood of organised violence ‘depends  crucially on country-speciﬁc and contextual factors’ (p. 2). The report concludes that </w:t>
      </w:r>
      <w:r w:rsidRPr="000A3D5A">
        <w:rPr>
          <w:rStyle w:val="StyleBoldUnderline"/>
        </w:rPr>
        <w:t xml:space="preserve">alarm  about climate conﬂict is not based on substantive evidence.  </w:t>
      </w:r>
    </w:p>
    <w:p w:rsidR="00066DC7" w:rsidRPr="000A3D5A" w:rsidRDefault="00066DC7" w:rsidP="00066DC7">
      <w:pPr>
        <w:pStyle w:val="Cards"/>
        <w:ind w:left="0"/>
        <w:rPr>
          <w:sz w:val="16"/>
          <w:szCs w:val="16"/>
        </w:rPr>
      </w:pPr>
      <w:r w:rsidRPr="000A3D5A">
        <w:rPr>
          <w:sz w:val="16"/>
          <w:szCs w:val="16"/>
        </w:rPr>
        <w:t xml:space="preserve">The term ‘climate refugees’ is also coming under increased scrutiny on a number of  grounds. First, while climate change is likely to cause displacement, the extent of that  displacement will not only depend on how much the temperature rises and affects sealevels, rainfall patterns and extreme weather, but also on the existence and effectiveness of  adaptation measures that help individuals and communities cope with environmental  stresses. Whether or not such measures are in place in turn depends on political economiesat the local, regional, national and international levels that are often conveniently left out of  the discussion of so-called ‘climate refugees.’ As one report points out, larger climaterelated humanitarian emergencies may be in places ‘where people cannot afford to move,  rather than the places to which they do move’ (GECHS, 2008, p. 24).  Secondly, migration is too complex a process to label simply as environmental or  climate-induced (Dun and Gemenne, 2008; Morrissey, 2008, p. 28). For example, studying  the impact of desertiﬁcation on migration patterns in the northeastern Ethiopian highlands,  Morrissey (2008) found that people’s decisions on whether to migrate or not were mediated  by both structural and individual factors. These included the potential for livelihood  diversiﬁcation within rural areas as well as whether or not one had real opportunities and  connections in urban areas. In addition, the high degree to which ethnicity has been  politicised in the country limits migration options. His research  shows the impossibility of providing a grand narrative, or simplistic model, of  environmentally </w:t>
      </w:r>
      <w:r w:rsidRPr="000A3D5A">
        <w:rPr>
          <w:sz w:val="16"/>
          <w:szCs w:val="16"/>
        </w:rPr>
        <w:lastRenderedPageBreak/>
        <w:t xml:space="preserve">induced migration in which farmers experiencing adverse  environmental change migrate out of those areas (and livelihoods) affected by  environmental deterioration (p. 29).  Even on islands and atolls threatened by sea-level rise, decisions to migrate can entail  many more factors than climate change alone. A study of the small Paciﬁc island nations of  Kiribati and Tuvalu found that socio-economic pressures resulting from lack of  employment and development opportunities as well as other kinds of environmental  changes are the main drivers of out-migration. The role of climate change needs to be  viewed together with these processes (McAdam and Loughry, 2009).  A third area of concern is how the label ‘climate refugee,’ like ‘environmental refugee’  before it, could further undermine the rights and protections of traditional refugees as  deﬁned by the 1951 U.N. Refugee Convention (UNHCR, 1951/1967). According to the  Convention, a refugee is someone who ‘owing to a well-founded fear of being persecuted  for reasons of race, religion and nationality, membership of a particular social group or  political opinion, is outside his country of nationality and is unable or, owing to such fear, is  unwilling to avail himself of the protection of that country. . .’ (UNHCR, 1951/1967).  At the same time that it has become popular to apply the label refugee to any group of  forced migrants, immigration enforcement agencies, especially in Europe, have fractioned  the traditional refugee category by creating a bureaucratic hierarchy of asylum seeker  eligibility in order to restrict admission (Zetter, 2007). It is against this politicised  background that one must view the evolution of the term ‘climate refugee.’  Both the U.N. High Commissioner for Refugees (UNHCR) and the International  Organisation for Migration (IOM) caution against using either the term environmental  refugee or climate refugee since they have no basis in international refugee law and could  undermine the international legal regime for the protection of refugees (UNHCR, 2008;  IOM, 2009). UNHCR further emphasises that much displacement due to climate-related  factors is likely to be internal in nature, without the crossing of international borders. A  more appropriate legal regime for climate-related migration may be human rights law  (McAdam and Saul, 2008). </w:t>
      </w:r>
    </w:p>
    <w:p w:rsidR="00066DC7" w:rsidRPr="000A3D5A" w:rsidRDefault="00066DC7" w:rsidP="00066DC7">
      <w:pPr>
        <w:pStyle w:val="Cards"/>
        <w:ind w:left="0"/>
      </w:pPr>
      <w:r w:rsidRPr="000A3D5A">
        <w:rPr>
          <w:rStyle w:val="StyleBoldUnderline"/>
        </w:rPr>
        <w:t xml:space="preserve">Given their analytical ﬂaws and lack of supporting evidence, why have these narratives  gained so much momentum? Part of the reason lies in the ways they draw on deep-seated  fears and stereotypes of the dark-skinned, over-breeding, dangerous poor </w:t>
      </w:r>
      <w:r w:rsidRPr="000A3D5A">
        <w:t xml:space="preserve">(Hartmann,  2009). For example, a June 2009 ABC prime time television documentary on climate  change, Earth 2100, scared the viewers with scenes of future apocalypse in which starving  Africans take to arms against the West, desperate Mexicans storm the American border,  and half the world population dies of a new plague so that humans can get back into balance  with nature again.  In policy circles, </w:t>
      </w:r>
      <w:r w:rsidRPr="000A3D5A">
        <w:rPr>
          <w:rStyle w:val="StyleBoldUnderline"/>
        </w:rPr>
        <w:t xml:space="preserve">the persistence of these narratives is tied to their usefulness </w:t>
      </w:r>
      <w:r w:rsidRPr="000A3D5A">
        <w:t>to a variety  of interests. Critical literature on policy narratives illustrates the importance of population  ‘crisis narratives’ in justifying</w:t>
      </w:r>
      <w:r w:rsidRPr="000A3D5A">
        <w:rPr>
          <w:rStyle w:val="StyleBoldUnderline"/>
        </w:rPr>
        <w:t xml:space="preserve"> certain kinds of Western development interventions —  particularly the spread of commercial agriculture and forestry at the expense of peasant  livelihoods —in Africa and elsewhere</w:t>
      </w:r>
      <w:r w:rsidRPr="000A3D5A">
        <w:t xml:space="preserve"> (Roe, 1995). A similar phenomenon is witnessed for  climate narratives. For example, a 2008 report titled A Climate of Conﬂict argued that  climate change would likely compound the propensity for violent conﬂict in 46 poor  countries and political instability in another 56 (Smith and Vivekananda, 2008). Much of  the authors’ analysis is based on old assumptions about the relationship between  environmental scarcity and violence. They propose a solution in which international  agencies invest in sustainable development, climate change adaptation measures and  peace-building activities. There is also a role for multinational corporations. </w:t>
      </w:r>
      <w:r w:rsidRPr="000A3D5A">
        <w:rPr>
          <w:rStyle w:val="StyleBoldUnderline"/>
        </w:rPr>
        <w:t>In this</w:t>
      </w:r>
      <w:r w:rsidRPr="000A3D5A">
        <w:t xml:space="preserve"> win-  win </w:t>
      </w:r>
      <w:r w:rsidRPr="000A3D5A">
        <w:rPr>
          <w:rStyle w:val="StyleBoldUnderline"/>
        </w:rPr>
        <w:t>world, the rich</w:t>
      </w:r>
      <w:r w:rsidRPr="000A3D5A">
        <w:t xml:space="preserve"> help the poor, and </w:t>
      </w:r>
      <w:r w:rsidRPr="000A3D5A">
        <w:rPr>
          <w:rStyle w:val="StyleBoldUnderline"/>
        </w:rPr>
        <w:t>are</w:t>
      </w:r>
      <w:r w:rsidRPr="000A3D5A">
        <w:t xml:space="preserve"> largely </w:t>
      </w:r>
      <w:r w:rsidRPr="000A3D5A">
        <w:rPr>
          <w:rStyle w:val="StyleBoldUnderline"/>
        </w:rPr>
        <w:t>absolved of responsibility for resource  degradation and extraction,</w:t>
      </w:r>
      <w:r w:rsidRPr="000A3D5A">
        <w:t xml:space="preserve"> as well as political violence. It is as if the scramble for oil,  minerals and land in Africa is of little consequence.  </w:t>
      </w:r>
    </w:p>
    <w:p w:rsidR="00066DC7" w:rsidRPr="000A3D5A" w:rsidRDefault="00066DC7" w:rsidP="009C1D19">
      <w:pPr>
        <w:pStyle w:val="Cards"/>
        <w:ind w:left="0"/>
      </w:pPr>
      <w:r w:rsidRPr="000A3D5A">
        <w:t xml:space="preserve">However, it is also important to note that climate refugee and conﬂict narratives are  sometimes deployed strategically by actors demanding that Western states take seriously  their obligations to curb carbon emissions and provide adaptation assistance to affected  communities. For example, in May 2009, twelve Paciﬁc Island states brought a resolution  to the UN General Assembly linking climate change to political instability in an attempt to  get the Security Council to address their plight (MacFarquar, 2009).  But even the best of intentions cannot obscure that we do not live in a win-win world, and  that </w:t>
      </w:r>
      <w:r w:rsidRPr="000A3D5A">
        <w:rPr>
          <w:rStyle w:val="StyleBoldUnderline"/>
        </w:rPr>
        <w:t>spinning climate change as a security threat is likely to undermine</w:t>
      </w:r>
      <w:r w:rsidRPr="000A3D5A">
        <w:t xml:space="preserve">, rather than  strengthen, serious </w:t>
      </w:r>
      <w:r w:rsidRPr="000A3D5A">
        <w:rPr>
          <w:rStyle w:val="StyleBoldUnderline"/>
        </w:rPr>
        <w:t>efforts to link climate change mitigation</w:t>
      </w:r>
      <w:r w:rsidRPr="000A3D5A">
        <w:t xml:space="preserve"> and adaptation </w:t>
      </w:r>
      <w:r w:rsidRPr="000A3D5A">
        <w:rPr>
          <w:rStyle w:val="StyleBoldUnderline"/>
        </w:rPr>
        <w:t>to development  efforts that reduce poverty and promote equity</w:t>
      </w:r>
      <w:r w:rsidRPr="000A3D5A">
        <w:t xml:space="preserve">. Playing with fear is like playing with ﬁre.  You cannot be sure exactly where it will spread.  In the current moment, </w:t>
      </w:r>
      <w:r w:rsidRPr="000A3D5A">
        <w:rPr>
          <w:rStyle w:val="StyleBoldUnderline"/>
        </w:rPr>
        <w:t>crisis narratives about climate refugees and conﬂict serve the  interests of national security actors</w:t>
      </w:r>
      <w:r w:rsidRPr="000A3D5A">
        <w:t>. The next section looks at the United States as a case  study of how these narratives threaten to blur the line between development and military  a</w:t>
      </w:r>
      <w:r w:rsidR="00FA6A94" w:rsidRPr="000A3D5A">
        <w:t>ssistance, especially in Africa.</w:t>
      </w:r>
    </w:p>
    <w:p w:rsidR="00FA6A94" w:rsidRPr="000A3D5A" w:rsidRDefault="00FA6A94" w:rsidP="00FA6A94">
      <w:pPr>
        <w:pStyle w:val="Nothing"/>
      </w:pPr>
    </w:p>
    <w:p w:rsidR="00302BEB" w:rsidRPr="000A3D5A" w:rsidRDefault="00302BEB" w:rsidP="0013668A">
      <w:pPr>
        <w:pStyle w:val="Heading3"/>
        <w:rPr>
          <w:rFonts w:cs="Times New Roman"/>
        </w:rPr>
      </w:pPr>
      <w:bookmarkStart w:id="12" w:name="_Toc391827845"/>
      <w:r w:rsidRPr="000A3D5A">
        <w:rPr>
          <w:rFonts w:cs="Times New Roman"/>
        </w:rPr>
        <w:lastRenderedPageBreak/>
        <w:t>Climate Adaptation 1nc Link</w:t>
      </w:r>
      <w:bookmarkEnd w:id="12"/>
    </w:p>
    <w:p w:rsidR="00302BEB" w:rsidRPr="000A3D5A" w:rsidRDefault="00302BEB" w:rsidP="00302BEB"/>
    <w:p w:rsidR="00CC66A4" w:rsidRPr="000A3D5A" w:rsidRDefault="00875370" w:rsidP="00302BEB">
      <w:pPr>
        <w:rPr>
          <w:rStyle w:val="StyleStyleBold12pt"/>
          <w:sz w:val="28"/>
        </w:rPr>
      </w:pPr>
      <w:r w:rsidRPr="000A3D5A">
        <w:rPr>
          <w:rStyle w:val="StyleStyleBold12pt"/>
          <w:sz w:val="28"/>
        </w:rPr>
        <w:t>Framing climate adaptation as “development” reproduces a neoliberal social imaginary -- the aff creates structural inequality that exacerbates climate vulnerability, only attacking background conditions of neoliberal inequality first solves</w:t>
      </w:r>
    </w:p>
    <w:p w:rsidR="00302BEB" w:rsidRPr="000A3D5A" w:rsidRDefault="00302BEB" w:rsidP="00302BEB">
      <w:pPr>
        <w:rPr>
          <w:rStyle w:val="StyleStyleBold12pt"/>
          <w:sz w:val="28"/>
        </w:rPr>
      </w:pPr>
      <w:r w:rsidRPr="000A3D5A">
        <w:rPr>
          <w:rStyle w:val="StyleStyleBold12pt"/>
          <w:sz w:val="28"/>
        </w:rPr>
        <w:t xml:space="preserve">Roberts ’11 </w:t>
      </w:r>
    </w:p>
    <w:p w:rsidR="00302BEB" w:rsidRPr="000A3D5A" w:rsidRDefault="00302BEB" w:rsidP="00302BEB">
      <w:r w:rsidRPr="000A3D5A">
        <w:t xml:space="preserve">(David Robert, PhD in Politics and Environment, Neoliberalism and climate change adaptation, </w:t>
      </w:r>
      <w:hyperlink r:id="rId11" w:history="1">
        <w:r w:rsidRPr="000A3D5A">
          <w:rPr>
            <w:rStyle w:val="Hyperlink"/>
          </w:rPr>
          <w:t>http://grist.org/politics/2011-08-24-how-do-you-solve-a-problem-like-neoliberalism/</w:t>
        </w:r>
      </w:hyperlink>
      <w:r w:rsidRPr="000A3D5A">
        <w:rPr>
          <w:rStyle w:val="Hyperlink"/>
        </w:rPr>
        <w:t>)</w:t>
      </w:r>
      <w:r w:rsidRPr="000A3D5A">
        <w:t xml:space="preserve"> </w:t>
      </w:r>
    </w:p>
    <w:p w:rsidR="00302BEB" w:rsidRPr="000A3D5A" w:rsidRDefault="00302BEB" w:rsidP="00302BEB"/>
    <w:p w:rsidR="00302BEB" w:rsidRPr="000A3D5A" w:rsidRDefault="00302BEB" w:rsidP="00302BEB">
      <w:r w:rsidRPr="000A3D5A">
        <w:t>Fieldman argues, in a nutshell, that “</w:t>
      </w:r>
      <w:r w:rsidRPr="000A3D5A">
        <w:rPr>
          <w:rStyle w:val="StyleBoldUnderline"/>
        </w:rPr>
        <w:t>the neoliberal system produces vulnerability to climate-induced</w:t>
      </w:r>
      <w:r w:rsidRPr="000A3D5A">
        <w:t xml:space="preserve"> (and other) </w:t>
      </w:r>
      <w:r w:rsidRPr="000A3D5A">
        <w:rPr>
          <w:rStyle w:val="StyleBoldUnderline"/>
        </w:rPr>
        <w:t>changes and</w:t>
      </w:r>
      <w:r w:rsidRPr="000A3D5A">
        <w:t xml:space="preserve"> effectively </w:t>
      </w:r>
      <w:r w:rsidRPr="000A3D5A">
        <w:rPr>
          <w:rStyle w:val="StyleBoldUnderline"/>
        </w:rPr>
        <w:t>incapacitates effective responses</w:t>
      </w:r>
      <w:r w:rsidRPr="000A3D5A">
        <w:t xml:space="preserve">.” </w:t>
      </w:r>
      <w:r w:rsidRPr="000A3D5A">
        <w:rPr>
          <w:rStyle w:val="StyleBoldUnderline"/>
        </w:rPr>
        <w:t>Adaptation</w:t>
      </w:r>
      <w:r w:rsidRPr="000A3D5A">
        <w:t xml:space="preserve"> policy </w:t>
      </w:r>
      <w:r w:rsidRPr="000A3D5A">
        <w:rPr>
          <w:rStyle w:val="StyleBoldUnderline"/>
        </w:rPr>
        <w:t>is not something that can</w:t>
      </w:r>
      <w:r w:rsidRPr="000A3D5A">
        <w:t xml:space="preserve"> simply </w:t>
      </w:r>
      <w:r w:rsidRPr="000A3D5A">
        <w:rPr>
          <w:rStyle w:val="StyleBoldUnderline"/>
        </w:rPr>
        <w:t>be tacked onto</w:t>
      </w:r>
      <w:r w:rsidRPr="000A3D5A">
        <w:t xml:space="preserve">, or absorbed into, </w:t>
      </w:r>
      <w:r w:rsidRPr="000A3D5A">
        <w:rPr>
          <w:rStyle w:val="Emphasis"/>
        </w:rPr>
        <w:t>neoliberal development policy</w:t>
      </w:r>
      <w:r w:rsidRPr="000A3D5A">
        <w:t xml:space="preserve"> more broadly, because “</w:t>
      </w:r>
      <w:r w:rsidRPr="000A3D5A">
        <w:rPr>
          <w:rStyle w:val="Emphasis"/>
        </w:rPr>
        <w:t>development</w:t>
      </w:r>
      <w:r w:rsidRPr="000A3D5A">
        <w:t xml:space="preserve"> as presently conceived and practised </w:t>
      </w:r>
      <w:r w:rsidRPr="000A3D5A">
        <w:rPr>
          <w:rStyle w:val="Emphasis"/>
        </w:rPr>
        <w:t>is itself maladaptive</w:t>
      </w:r>
      <w:r w:rsidRPr="000A3D5A">
        <w:t xml:space="preserve">.” For one thing, Feildman argues, </w:t>
      </w:r>
      <w:r w:rsidRPr="000A3D5A">
        <w:rPr>
          <w:rStyle w:val="StyleBoldUnderline"/>
        </w:rPr>
        <w:t>it has put workers in a perpetual state of insecurity</w:t>
      </w:r>
      <w:r w:rsidRPr="000A3D5A">
        <w:t xml:space="preserve">: Economic insecurity does not refer just to the failure of the neoliberal system to dent global poverty substantially, but also to the increasingly contingent nature of employment. Globally, </w:t>
      </w:r>
      <w:r w:rsidRPr="000A3D5A">
        <w:rPr>
          <w:rStyle w:val="StyleBoldUnderline"/>
        </w:rPr>
        <w:t>surplus workers from all sectors are forced into competition for a limited number of jobs</w:t>
      </w:r>
      <w:r w:rsidRPr="000A3D5A">
        <w:t xml:space="preserve">. As capital moves to exploit these surpluses, one day’s ‘winners’ may become the next day’s ‘losers’: maquiladora workers in Mexico lose jobs to China or Vietnam, while American information technology workers lose theirs to India or Malaysia. </w:t>
      </w:r>
      <w:r w:rsidRPr="000A3D5A">
        <w:rPr>
          <w:rStyle w:val="StyleBoldUnderline"/>
        </w:rPr>
        <w:t>Periods of unemployment mean</w:t>
      </w:r>
      <w:r w:rsidRPr="000A3D5A">
        <w:t xml:space="preserve"> that </w:t>
      </w:r>
      <w:r w:rsidRPr="000A3D5A">
        <w:rPr>
          <w:rStyle w:val="StyleBoldUnderline"/>
        </w:rPr>
        <w:t>most people have few opportunities to accumulate assets that would enable them to take anticipatory adaptation measures</w:t>
      </w:r>
      <w:r w:rsidRPr="000A3D5A">
        <w:t xml:space="preserve"> such as strengthening a house, or to rebuild lives disrupted by a climate-induced disaster. Moreover, as Hoogvelt (2001) argues, hundreds of millions face a future of permanent social and economic exclusion as ‘afundamental cleavage has opened up between, on the one hand, networks of capital, labour, information and markets … and on the other, populations and territories deprived of interest and value to the dynamics of global capitalism’. Those at the bottom of the global income scale are likely to remain there; they are ‘economically irrelevant’; many will never ﬁnd formal employment. </w:t>
      </w:r>
      <w:r w:rsidRPr="000A3D5A">
        <w:rPr>
          <w:rStyle w:val="StyleBoldUnderline"/>
        </w:rPr>
        <w:t xml:space="preserve">Despite the freedom of capital to move, </w:t>
      </w:r>
      <w:r w:rsidRPr="000A3D5A">
        <w:rPr>
          <w:rStyle w:val="Emphasis"/>
        </w:rPr>
        <w:t>the neoliberal order restricts the mobility of people</w:t>
      </w:r>
      <w:r w:rsidRPr="000A3D5A">
        <w:t xml:space="preserve">. </w:t>
      </w:r>
      <w:r w:rsidRPr="000A3D5A">
        <w:rPr>
          <w:rStyle w:val="StyleBoldUnderline"/>
        </w:rPr>
        <w:t>Even the option to migrate to escape climate-induced change is not available to those at the bottom</w:t>
      </w:r>
      <w:r w:rsidRPr="000A3D5A">
        <w:t xml:space="preserve"> of the global income scale, </w:t>
      </w:r>
      <w:r w:rsidRPr="000A3D5A">
        <w:rPr>
          <w:rStyle w:val="StyleBoldUnderline"/>
        </w:rPr>
        <w:t>since most lack</w:t>
      </w:r>
      <w:r w:rsidRPr="000A3D5A">
        <w:t xml:space="preserve"> the </w:t>
      </w:r>
      <w:r w:rsidRPr="000A3D5A">
        <w:rPr>
          <w:rStyle w:val="StyleBoldUnderline"/>
        </w:rPr>
        <w:t>special skills that would permit them to relocate</w:t>
      </w:r>
      <w:r w:rsidRPr="000A3D5A">
        <w:t xml:space="preserve"> legally. For the state, the story is similar. It’s clear that “</w:t>
      </w:r>
      <w:r w:rsidRPr="000A3D5A">
        <w:rPr>
          <w:rStyle w:val="Emphasis"/>
        </w:rPr>
        <w:t>international climate funding</w:t>
      </w:r>
      <w:r w:rsidRPr="000A3D5A">
        <w:t xml:space="preserve">” </w:t>
      </w:r>
      <w:r w:rsidRPr="000A3D5A">
        <w:rPr>
          <w:rStyle w:val="StyleBoldUnderline"/>
        </w:rPr>
        <w:t>is and probably always will be grossly inadequate to the needs states face</w:t>
      </w:r>
      <w:r w:rsidRPr="000A3D5A">
        <w:t xml:space="preserve">, both for basic background services (e.g., infrastructure) and climate-specific measures (e.g., building sea walls, restoring coastal wetlands). States need to be able to marshal their own resources to spend on resilience that benefits local populations. But </w:t>
      </w:r>
      <w:r w:rsidRPr="000A3D5A">
        <w:rPr>
          <w:rStyle w:val="StyleBoldUnderline"/>
        </w:rPr>
        <w:t>neoliberalism</w:t>
      </w:r>
      <w:r w:rsidRPr="000A3D5A">
        <w:t xml:space="preserve">, because it encourages capital mobility, </w:t>
      </w:r>
      <w:r w:rsidRPr="000A3D5A">
        <w:rPr>
          <w:rStyle w:val="StyleBoldUnderline"/>
        </w:rPr>
        <w:t>leaves states in the position of competing for investment by lowering tax rates and removing tariffs</w:t>
      </w:r>
      <w:r w:rsidRPr="000A3D5A">
        <w:t xml:space="preserve">, thus depriving themselves of revenue. “Neoliberalism,” Fieldman says, “has consequently put the social and much of the public-goods portions of state budgets on a strict, if not starvation, diet.” That includes climate-specific measures. To boot, states competing for corporate investment are loathe to constrain private-sector activities that increase vulnerability, like logging in erosion-prone areas or overshrimping for export. Despite the fond dreams of some neoliberals, </w:t>
      </w:r>
      <w:r w:rsidRPr="000A3D5A">
        <w:rPr>
          <w:rStyle w:val="StyleBoldUnderline"/>
        </w:rPr>
        <w:t>civil society is not going to be able to fill this gap</w:t>
      </w:r>
      <w:r w:rsidRPr="000A3D5A">
        <w:t xml:space="preserve">. </w:t>
      </w:r>
      <w:r w:rsidRPr="000A3D5A">
        <w:rPr>
          <w:rStyle w:val="StyleBoldUnderline"/>
        </w:rPr>
        <w:t>Resilience requires a robust, well-funded state</w:t>
      </w:r>
      <w:r w:rsidRPr="000A3D5A">
        <w:t xml:space="preserve"> and a citizenry that enjoys some employment stability and asset ownership. Neoliberalism, Fieldman argues, works against that. In the end, </w:t>
      </w:r>
      <w:r w:rsidRPr="000A3D5A">
        <w:rPr>
          <w:rStyle w:val="StyleBoldUnderline"/>
        </w:rPr>
        <w:t>big changes are necessary</w:t>
      </w:r>
      <w:r w:rsidRPr="000A3D5A">
        <w:t>, but Fieldman’s handwaving on that front isn’t much more helpful than everyone else’s — something about Gramscian moments and counter-hegemonic projects. She does make a good case, though, that the currently dominant model of</w:t>
      </w:r>
      <w:r w:rsidRPr="000A3D5A">
        <w:rPr>
          <w:rStyle w:val="StyleBoldUnderline"/>
        </w:rPr>
        <w:t xml:space="preserve"> </w:t>
      </w:r>
      <w:r w:rsidRPr="000A3D5A">
        <w:rPr>
          <w:rStyle w:val="Emphasis"/>
        </w:rPr>
        <w:t>global development is pursuing macroeconomic efficiency at the expense of resilience</w:t>
      </w:r>
      <w:r w:rsidRPr="000A3D5A">
        <w:t>. That doesn’t seem like a wise strategy heading into an age of uncertainty and upheaval.</w:t>
      </w:r>
    </w:p>
    <w:p w:rsidR="00FA6A94" w:rsidRPr="000A3D5A" w:rsidRDefault="00FA6A94" w:rsidP="0013668A">
      <w:pPr>
        <w:pStyle w:val="Heading3"/>
        <w:rPr>
          <w:rFonts w:cs="Times New Roman"/>
        </w:rPr>
      </w:pPr>
      <w:bookmarkStart w:id="13" w:name="_Toc391827846"/>
      <w:r w:rsidRPr="000A3D5A">
        <w:rPr>
          <w:rFonts w:cs="Times New Roman"/>
        </w:rPr>
        <w:lastRenderedPageBreak/>
        <w:t xml:space="preserve">Climate Adaptation 2nc </w:t>
      </w:r>
      <w:r w:rsidR="00302BEB" w:rsidRPr="000A3D5A">
        <w:rPr>
          <w:rFonts w:cs="Times New Roman"/>
        </w:rPr>
        <w:t xml:space="preserve">Neolib = </w:t>
      </w:r>
      <w:r w:rsidRPr="000A3D5A">
        <w:rPr>
          <w:rFonts w:cs="Times New Roman"/>
        </w:rPr>
        <w:t>Root Cause</w:t>
      </w:r>
      <w:bookmarkEnd w:id="13"/>
    </w:p>
    <w:p w:rsidR="00FA6A94" w:rsidRPr="000A3D5A" w:rsidRDefault="00FA6A94" w:rsidP="0013668A">
      <w:pPr>
        <w:pStyle w:val="Heading4"/>
        <w:rPr>
          <w:rFonts w:cs="Times New Roman"/>
          <w:sz w:val="28"/>
        </w:rPr>
      </w:pPr>
      <w:r w:rsidRPr="000A3D5A">
        <w:rPr>
          <w:rFonts w:cs="Times New Roman"/>
          <w:sz w:val="28"/>
        </w:rPr>
        <w:t>Neoliberalism is the root cause of social vulnerability to climate change</w:t>
      </w:r>
    </w:p>
    <w:p w:rsidR="0013668A" w:rsidRPr="000A3D5A" w:rsidRDefault="00FA6A94" w:rsidP="0013668A">
      <w:pPr>
        <w:rPr>
          <w:rStyle w:val="StyleStyleBold12pt"/>
          <w:sz w:val="28"/>
        </w:rPr>
      </w:pPr>
      <w:r w:rsidRPr="000A3D5A">
        <w:rPr>
          <w:rStyle w:val="StyleStyleBold12pt"/>
          <w:sz w:val="28"/>
        </w:rPr>
        <w:t xml:space="preserve">Gill ’11 </w:t>
      </w:r>
    </w:p>
    <w:p w:rsidR="00FA6A94" w:rsidRPr="000A3D5A" w:rsidRDefault="00FA6A94" w:rsidP="00FA6A94">
      <w:pPr>
        <w:rPr>
          <w:sz w:val="16"/>
          <w:szCs w:val="16"/>
        </w:rPr>
      </w:pPr>
      <w:r w:rsidRPr="000A3D5A">
        <w:rPr>
          <w:color w:val="000000"/>
          <w:sz w:val="18"/>
          <w:szCs w:val="18"/>
        </w:rPr>
        <w:t>(Tom Gill, Senior Editor and Writer for Stockholm Environment Institute</w:t>
      </w:r>
      <w:r w:rsidRPr="000A3D5A">
        <w:rPr>
          <w:b/>
          <w:color w:val="000000"/>
          <w:sz w:val="18"/>
          <w:szCs w:val="18"/>
        </w:rPr>
        <w:t xml:space="preserve">, </w:t>
      </w:r>
      <w:hyperlink r:id="rId12" w:history="1">
        <w:r w:rsidRPr="000A3D5A">
          <w:rPr>
            <w:rStyle w:val="Hyperlink"/>
            <w:sz w:val="16"/>
            <w:szCs w:val="16"/>
          </w:rPr>
          <w:t>http://www.sei-international.org/-news-archive/2053-climate-and-development-spotlight-neoliberalism-and-climate-adaptation</w:t>
        </w:r>
      </w:hyperlink>
      <w:r w:rsidRPr="000A3D5A">
        <w:rPr>
          <w:sz w:val="16"/>
          <w:szCs w:val="16"/>
        </w:rPr>
        <w:t>, Climate and Development spotlight: Neoliberalism and climate adaption)</w:t>
      </w:r>
    </w:p>
    <w:p w:rsidR="00FA6A94" w:rsidRPr="000A3D5A" w:rsidRDefault="00FA6A94" w:rsidP="00302BEB">
      <w:pPr>
        <w:pStyle w:val="NormalWeb"/>
        <w:spacing w:before="0" w:beforeAutospacing="0" w:after="0" w:afterAutospacing="0" w:line="235" w:lineRule="atLeast"/>
        <w:rPr>
          <w:rStyle w:val="StyleBoldUnderline"/>
        </w:rPr>
      </w:pPr>
      <w:r w:rsidRPr="000A3D5A">
        <w:rPr>
          <w:b/>
          <w:color w:val="000000"/>
          <w:sz w:val="18"/>
          <w:szCs w:val="18"/>
        </w:rPr>
        <w:t xml:space="preserve"> </w:t>
      </w:r>
      <w:r w:rsidRPr="000A3D5A">
        <w:rPr>
          <w:color w:val="000000"/>
          <w:sz w:val="18"/>
          <w:szCs w:val="18"/>
        </w:rPr>
        <w:br/>
      </w:r>
      <w:r w:rsidRPr="000A3D5A">
        <w:rPr>
          <w:rStyle w:val="StyleBoldUnderline"/>
        </w:rPr>
        <w:t>The “root causes” of social vulnerability to climate change and of insufficient adaptive capacity,</w:t>
      </w:r>
      <w:r w:rsidRPr="000A3D5A">
        <w:rPr>
          <w:color w:val="000000"/>
          <w:sz w:val="18"/>
          <w:szCs w:val="18"/>
        </w:rPr>
        <w:t xml:space="preserve"> Fieldman writes, </w:t>
      </w:r>
      <w:r w:rsidRPr="000A3D5A">
        <w:rPr>
          <w:rStyle w:val="StyleBoldUnderline"/>
        </w:rPr>
        <w:t xml:space="preserve">“are located in the neoliberal rules, institutions and practices of the international political economy.” </w:t>
      </w:r>
      <w:r w:rsidRPr="000A3D5A">
        <w:rPr>
          <w:color w:val="000000"/>
          <w:sz w:val="18"/>
          <w:szCs w:val="18"/>
        </w:rPr>
        <w:t xml:space="preserve">Fieldman’s study goes further than any previous analysis in identifying a range of ways in which neoliberalism </w:t>
      </w:r>
      <w:r w:rsidRPr="000A3D5A">
        <w:rPr>
          <w:rStyle w:val="StyleBoldUnderline"/>
        </w:rPr>
        <w:t xml:space="preserve">conflicts with effective responses to climate change. </w:t>
      </w:r>
      <w:r w:rsidRPr="000A3D5A">
        <w:rPr>
          <w:color w:val="000000"/>
          <w:sz w:val="18"/>
          <w:szCs w:val="18"/>
        </w:rPr>
        <w:t xml:space="preserve">Neoliberalism is built on the notion that “a rising tide lifts all boats”, says Fieldman, but global statistics show the opposite. </w:t>
      </w:r>
      <w:r w:rsidRPr="000A3D5A">
        <w:rPr>
          <w:rStyle w:val="StyleBoldUnderline"/>
        </w:rPr>
        <w:t>Annual global GDP growth has slowed since neoliberalism began to take hold</w:t>
      </w:r>
      <w:r w:rsidRPr="000A3D5A">
        <w:rPr>
          <w:color w:val="000000"/>
          <w:sz w:val="18"/>
          <w:szCs w:val="18"/>
        </w:rPr>
        <w:t xml:space="preserve">, from 2.4 per cent in the 1970s, to 1.4 per cent in the 1980s, to 1.1 per cent in the 1990s, to less than 1 per cent from 2000 to 2005. There has also been a “radical polarisation” of incomes, </w:t>
      </w:r>
      <w:r w:rsidRPr="000A3D5A">
        <w:rPr>
          <w:rStyle w:val="StyleBoldUnderline"/>
        </w:rPr>
        <w:t>according to United Nations</w:t>
      </w:r>
      <w:r w:rsidRPr="000A3D5A">
        <w:rPr>
          <w:color w:val="000000"/>
          <w:sz w:val="18"/>
          <w:szCs w:val="18"/>
        </w:rPr>
        <w:t xml:space="preserve"> figures: in 1960</w:t>
      </w:r>
      <w:r w:rsidRPr="000A3D5A">
        <w:rPr>
          <w:rStyle w:val="StyleBoldUnderline"/>
        </w:rPr>
        <w:t>, the ratio between the richest and poorest fifths of the world’s population was 30:1, and by 2004 it was more than 100:1.</w:t>
      </w:r>
    </w:p>
    <w:p w:rsidR="00FA6A94" w:rsidRPr="000A3D5A" w:rsidRDefault="00FA6A94" w:rsidP="0013668A"/>
    <w:p w:rsidR="002E78B9" w:rsidRPr="000A3D5A" w:rsidRDefault="002E78B9" w:rsidP="002E78B9">
      <w:pPr>
        <w:pStyle w:val="Heading3"/>
        <w:rPr>
          <w:rFonts w:cs="Times New Roman"/>
        </w:rPr>
      </w:pPr>
      <w:bookmarkStart w:id="14" w:name="_Toc391827847"/>
      <w:r w:rsidRPr="000A3D5A">
        <w:rPr>
          <w:rFonts w:cs="Times New Roman"/>
        </w:rPr>
        <w:lastRenderedPageBreak/>
        <w:t>Competitiveness 1nc Link</w:t>
      </w:r>
      <w:bookmarkEnd w:id="14"/>
    </w:p>
    <w:p w:rsidR="002E78B9" w:rsidRPr="000A3D5A" w:rsidRDefault="002E78B9" w:rsidP="002E78B9">
      <w:pPr>
        <w:pStyle w:val="Heading4"/>
        <w:rPr>
          <w:rFonts w:cs="Times New Roman"/>
          <w:sz w:val="28"/>
        </w:rPr>
      </w:pPr>
      <w:r w:rsidRPr="000A3D5A">
        <w:rPr>
          <w:rFonts w:cs="Times New Roman"/>
          <w:sz w:val="28"/>
        </w:rPr>
        <w:t>Competitiveness framing reproduces neoliberal social relations -- leads to economic and environmental collapse</w:t>
      </w:r>
    </w:p>
    <w:p w:rsidR="002E78B9" w:rsidRPr="000A3D5A" w:rsidRDefault="002E78B9" w:rsidP="002E78B9">
      <w:pPr>
        <w:rPr>
          <w:rStyle w:val="StyleStyleBold12pt"/>
          <w:sz w:val="28"/>
        </w:rPr>
      </w:pPr>
      <w:r w:rsidRPr="000A3D5A">
        <w:rPr>
          <w:rStyle w:val="StyleStyleBold12pt"/>
          <w:sz w:val="28"/>
        </w:rPr>
        <w:t xml:space="preserve">Bristow 10 </w:t>
      </w:r>
    </w:p>
    <w:p w:rsidR="002E78B9" w:rsidRPr="000A3D5A" w:rsidRDefault="002E78B9" w:rsidP="002E78B9">
      <w:pPr>
        <w:pStyle w:val="Cites"/>
      </w:pPr>
      <w:r w:rsidRPr="000A3D5A">
        <w:t>(School of City &amp; Regional Planning, Cardiff University)</w:t>
      </w:r>
    </w:p>
    <w:p w:rsidR="002E78B9" w:rsidRPr="000A3D5A" w:rsidRDefault="002E78B9" w:rsidP="002E78B9">
      <w:pPr>
        <w:pStyle w:val="Cites"/>
      </w:pPr>
      <w:r w:rsidRPr="000A3D5A">
        <w:t>(Gillian, Resilient regions: re-‘place’ing regional competitiveness, Cambridge Journal of Regions, Economy and Society 2010, 3, 153–167)</w:t>
      </w:r>
    </w:p>
    <w:p w:rsidR="002E78B9" w:rsidRPr="000A3D5A" w:rsidRDefault="002E78B9" w:rsidP="002E78B9"/>
    <w:p w:rsidR="002E78B9" w:rsidRPr="000A3D5A" w:rsidRDefault="002E78B9" w:rsidP="002E78B9">
      <w:pPr>
        <w:pStyle w:val="Cards"/>
        <w:ind w:left="0"/>
      </w:pPr>
      <w:r w:rsidRPr="000A3D5A">
        <w:t xml:space="preserve">In recent years, regional development strategies have been subjugated to the hegemonic discourse of competitiveness, such that the ultimate objective for all regional development policy-makers and practitioners has become the creation of economic advantage through superior productivity performance, or the attraction of new ﬁrms and labour (Bristow, 2005). A major consequence is the developing ‘ubiquitiﬁcation’ of regional development strategies (Bristow, 2005; Maskell and Malmberg, 1999). This reﬂects the status of competitiveness as a key discursive construct (Jessop, 2008) that has acquired hugely signiﬁcant rhetorical power for certain interests intent on reinforcing capitalist relations (Bristow, 2005; Fougner, 2006). Indeed, </w:t>
      </w:r>
      <w:r w:rsidRPr="000A3D5A">
        <w:rPr>
          <w:rStyle w:val="StyleBoldUnderline"/>
        </w:rPr>
        <w:t>the competitiveness hegemony is such that many policies</w:t>
      </w:r>
      <w:r w:rsidRPr="000A3D5A">
        <w:t xml:space="preserve"> previously </w:t>
      </w:r>
      <w:r w:rsidRPr="000A3D5A">
        <w:rPr>
          <w:rStyle w:val="StyleBoldUnderline"/>
        </w:rPr>
        <w:t>considered only indirectly relevant to unfettered economic growth tend to be hijacked in support of competitiveness agendas</w:t>
      </w:r>
      <w:r w:rsidRPr="000A3D5A">
        <w:t xml:space="preserve"> (for example Raco, 2008; also Dannestam, 2008).  This paper will argue, however, </w:t>
      </w:r>
      <w:r w:rsidRPr="000A3D5A">
        <w:rPr>
          <w:rStyle w:val="StyleBoldUnderline"/>
        </w:rPr>
        <w:t>that a particularly narrow discourse of ‘competitiveness’ has been constructed that has a number of negative connotations for the</w:t>
      </w:r>
      <w:r w:rsidRPr="000A3D5A">
        <w:t xml:space="preserve"> ‘resilience’ of regions. Resilience is deﬁned as the region’s </w:t>
      </w:r>
      <w:r w:rsidRPr="000A3D5A">
        <w:rPr>
          <w:rStyle w:val="StyleBoldUnderline"/>
        </w:rPr>
        <w:t>ability to experience positive economic success that is socially inclusive, works within environmental limits and which can ride global economic punches</w:t>
      </w:r>
      <w:r w:rsidRPr="000A3D5A">
        <w:t xml:space="preserve"> (Ashby et al., 2009). As such, resilience clearly resonates with literatures on sustainability, localisation and diversiﬁcation, and the developing understanding of regions as intrinsically diverse entities with evolutionary and context-speciﬁc development trajectories (Hayter, 2004). In contrast, </w:t>
      </w:r>
      <w:r w:rsidRPr="000A3D5A">
        <w:rPr>
          <w:rStyle w:val="StyleBoldUnderline"/>
        </w:rPr>
        <w:t>the dominant discourse of competitiveness is ‘placeless’ and increasingly associated with globalised, growth-ﬁrst and environmentally malign agendas</w:t>
      </w:r>
      <w:r w:rsidRPr="000A3D5A">
        <w:t xml:space="preserve"> (Hudson, 2005).  However, this paper will argue that the relationships between competitiveness and resilience are more complex than might at ﬁrst appear. Using insights from the Cultural Political Economy (CPE) approach, which focuses on understanding the construction, development and spread of hegemonic policy discourses, the paper will argue that the dominant discourse of competitiveness used in regional development policy is narrowly constructed and is thus insensitive to contingencies of place and the more nuanced role of competition within economies. This leads to problems of resilience that can be partly overcome with the development of a more contextualised approach to competitiveness. The paper is now structured as follows. It begins by examining the developing understanding of resilience in the theorising and policy discourse around regional development. It then describes the CPE approach and utilises its framework to explain both how a narrow conception of competitiveness has come to dominate regional development policy and how resilience inter-plays in subtle and complex ways with competitiveness and its emerging critique. The paper then proceeds to illustrate what resilience means for regional development ﬁrstly, with reference to the Transition Towns concept, and then by developing a typology of regional strategies to show the different characteristics of policy approaches based on competitiveness and resilience. Regional resilience Resilience is rapidly emerging as an idea whose time has come in policy discourses around localities and regions, where it is developing widespread appeal owing to the peculiarly powerful combination of transformative pressures from below, and various catalytic, crisis-induced imperatives for change from above. It features strongly in policy discourses around environmental management and sustainable development (see Hudson, 2008a), but has also more recently emerged in relation to emergency and disaster planning with, for example ‘Regional Resilience Teams’ established in the English regions to support and co-ordinate civil protection activities around various emergency situations such as the threat of a swine ﬂu pandemic.  The discourse of resilience is also taking hold in discussions around desirable local and regional development activities and strategies. The recent global ‘credit crunch’ and the accompanying in-crease in livelihood insecurity has highlighted the advantages of those local and regional economies that have greater ‘resilience’ by virtue of being less dependent upon globally footloose activities, hav-ing greater economic diversity, and/or having a de-termination to prioritise and effect more signiﬁcant structural change (Ashby et al, 2009; Larkin and Cooper, 2009). Indeed, </w:t>
      </w:r>
      <w:r w:rsidRPr="000A3D5A">
        <w:rPr>
          <w:rStyle w:val="StyleBoldUnderline"/>
        </w:rPr>
        <w:t xml:space="preserve">resilience features </w:t>
      </w:r>
      <w:r w:rsidRPr="000A3D5A">
        <w:rPr>
          <w:rStyle w:val="StyleBoldUnderline"/>
        </w:rPr>
        <w:lastRenderedPageBreak/>
        <w:t xml:space="preserve">particular strongly </w:t>
      </w:r>
      <w:r w:rsidRPr="000A3D5A">
        <w:t xml:space="preserve">in the ‘grey’ literature spawned by thinktanks, consul-tancies and environmental interest groups </w:t>
      </w:r>
      <w:r w:rsidRPr="000A3D5A">
        <w:rPr>
          <w:rStyle w:val="StyleBoldUnderline"/>
        </w:rPr>
        <w:t>around the consequences of the global recession, catastrophic climate change and the arrival of the era of peak oil for localities and regions with all its implications for the longevity of carbon-fuelled economies,</w:t>
      </w:r>
      <w:r w:rsidRPr="000A3D5A">
        <w:t xml:space="preserve"> cheap, long-distance transport </w:t>
      </w:r>
      <w:r w:rsidRPr="000A3D5A">
        <w:rPr>
          <w:rStyle w:val="StyleBoldUnderline"/>
        </w:rPr>
        <w:t>and global trade. This popularly labelled ‘triple crunch’</w:t>
      </w:r>
      <w:r w:rsidRPr="000A3D5A">
        <w:t xml:space="preserve"> (New Economics Foundation, 2008) </w:t>
      </w:r>
      <w:r w:rsidRPr="000A3D5A">
        <w:rPr>
          <w:rStyle w:val="StyleBoldUnderline"/>
        </w:rPr>
        <w:t xml:space="preserve">has power-fully illuminated the potentially disastrous material consequences of the voracious growth imperative at the heart of </w:t>
      </w:r>
      <w:r w:rsidRPr="000A3D5A">
        <w:t>neoliberalism and</w:t>
      </w:r>
      <w:r w:rsidRPr="000A3D5A">
        <w:rPr>
          <w:rStyle w:val="StyleBoldUnderline"/>
        </w:rPr>
        <w:t xml:space="preserve"> competitiveness, both in the form of resource constraints (especially food security) and in the inability of the current system to manage global ﬁnancial and ecological sustainability.</w:t>
      </w:r>
      <w:r w:rsidRPr="000A3D5A">
        <w:t xml:space="preserve"> In so doing, it appears to be galvinising previously disparate, fractured debates about the merits of the current system, and challenging public and political opinion to develop a new, global concern with frugality, egalitarianism and localism (see, for example Jackson, 2009; New Economics Foundation, 2008). </w:t>
      </w:r>
    </w:p>
    <w:p w:rsidR="002E78B9" w:rsidRPr="000A3D5A" w:rsidRDefault="002E78B9" w:rsidP="002E78B9"/>
    <w:p w:rsidR="002E78B9" w:rsidRPr="000A3D5A" w:rsidRDefault="002E78B9" w:rsidP="002E78B9">
      <w:pPr>
        <w:pStyle w:val="Heading3"/>
        <w:rPr>
          <w:rFonts w:cs="Times New Roman"/>
        </w:rPr>
      </w:pPr>
      <w:bookmarkStart w:id="15" w:name="_Toc391827848"/>
      <w:r w:rsidRPr="000A3D5A">
        <w:rPr>
          <w:rFonts w:cs="Times New Roman"/>
        </w:rPr>
        <w:lastRenderedPageBreak/>
        <w:t>Competitiveness 2nc Serial Policy Failure</w:t>
      </w:r>
      <w:bookmarkEnd w:id="15"/>
    </w:p>
    <w:p w:rsidR="002E78B9" w:rsidRPr="000A3D5A" w:rsidRDefault="002E78B9" w:rsidP="002E78B9">
      <w:pPr>
        <w:pStyle w:val="Heading4"/>
        <w:rPr>
          <w:rFonts w:cs="Times New Roman"/>
          <w:sz w:val="28"/>
        </w:rPr>
      </w:pPr>
      <w:r w:rsidRPr="000A3D5A">
        <w:rPr>
          <w:rFonts w:cs="Times New Roman"/>
          <w:sz w:val="28"/>
        </w:rPr>
        <w:t>Competitiveness theory is a lie and leads to serial policy failure</w:t>
      </w:r>
    </w:p>
    <w:p w:rsidR="002E78B9" w:rsidRPr="000A3D5A" w:rsidRDefault="002E78B9" w:rsidP="002E78B9">
      <w:pPr>
        <w:rPr>
          <w:rStyle w:val="StyleStyleBold12pt"/>
          <w:sz w:val="28"/>
        </w:rPr>
      </w:pPr>
      <w:r w:rsidRPr="000A3D5A">
        <w:rPr>
          <w:rStyle w:val="StyleStyleBold12pt"/>
          <w:sz w:val="28"/>
        </w:rPr>
        <w:t>Krugman 94</w:t>
      </w:r>
    </w:p>
    <w:p w:rsidR="002E78B9" w:rsidRPr="000A3D5A" w:rsidRDefault="002E78B9" w:rsidP="002E78B9">
      <w:pPr>
        <w:pStyle w:val="Nothing"/>
        <w:rPr>
          <w:rStyle w:val="Author-Date"/>
        </w:rPr>
      </w:pPr>
      <w:r w:rsidRPr="000A3D5A">
        <w:t>(Nobel Prize Winner, Professor of Economics and International Affairs at the Woodrow Wilson School of Public and International Affairs at Princeton University)</w:t>
      </w:r>
    </w:p>
    <w:p w:rsidR="002E78B9" w:rsidRPr="000A3D5A" w:rsidRDefault="002E78B9" w:rsidP="002E78B9">
      <w:pPr>
        <w:pStyle w:val="Nothing"/>
      </w:pPr>
      <w:r w:rsidRPr="000A3D5A">
        <w:t>(Paul, “Competiveness: A Dangerous Obsession”, http://www.ucema.edu.ar/u/agaletto/krugman_competitiveness.pdf)</w:t>
      </w:r>
    </w:p>
    <w:p w:rsidR="002E78B9" w:rsidRPr="000A3D5A" w:rsidRDefault="002E78B9" w:rsidP="00B41D1D">
      <w:pPr>
        <w:rPr>
          <w:rStyle w:val="StyleBoldUnderline"/>
        </w:rPr>
      </w:pPr>
    </w:p>
    <w:p w:rsidR="002E78B9" w:rsidRPr="000A3D5A" w:rsidRDefault="002E78B9" w:rsidP="00B41D1D">
      <w:r w:rsidRPr="000A3D5A">
        <w:rPr>
          <w:rStyle w:val="StyleBoldUnderline"/>
        </w:rPr>
        <w:t>Perhaps the most serious risk from obsession with competitiveness</w:t>
      </w:r>
      <w:r w:rsidRPr="000A3D5A">
        <w:t xml:space="preserve">, however, </w:t>
      </w:r>
      <w:r w:rsidRPr="000A3D5A">
        <w:rPr>
          <w:rStyle w:val="StyleBoldUnderline"/>
        </w:rPr>
        <w:t>is its subtle indirect effect on the quality of economic discussion and policymaking</w:t>
      </w:r>
      <w:r w:rsidRPr="000A3D5A">
        <w:t xml:space="preserve">. If top </w:t>
      </w:r>
      <w:r w:rsidRPr="000A3D5A">
        <w:rPr>
          <w:rStyle w:val="StyleBoldUnderline"/>
        </w:rPr>
        <w:t>government officials are strongly committed to a particular economic doctrine, their commitment inevitably sets the tone for policy-making on all issues, even those which may seem to have nothing to do with that doctrine</w:t>
      </w:r>
      <w:r w:rsidRPr="000A3D5A">
        <w:t>. And if an economic doctrine is flatly, completely and demonstrably wrong, the insistence that discussion adhere to that doctrine inevitably blurs the focus and diminishes the quality of policy discussion across a broad range of issues, including some that are very far from trade policy per se. Consider, for example, the issue of health care reform, undoubtedly the most important economic initiative of the Clinton administration, almost surely an order of magnitude more important to U.S. living standards than anything that might be done about trade policy (unless the United States provokes a full-blown trade war). Since health care is an issue with few direct international linkages, one might have expected it to be largely insulated from any distortions of policy resulting from misguided concerns about competitiveness. But the administration placed the development of the health care plan in the hands of Ira Magaziner, the same Magaziner who so conspicuously failed to do his homework in arguing for government promotion of high value-added industries. Magaziner’s prior writings and consulting on economic policy focused almost entirely on the issue of international competition, his views on which may be summarized by the titles of his 1990 book, The Silent War. His appointment reflected many factors, of course, not least his long personal friendship with the first couple. Still, it was not irrelevant that in an administration committed to the ideology of competitiveness Magaziner, who has consistently recommended that national industrial policies be based on the corporate strategy concepts he learned during his years at the Boston Consulting Group, was regarded as an economic policy expert. We might also note the unusual process by which the health care reform was developed. In spite of the huge size of the task</w:t>
      </w:r>
      <w:r w:rsidRPr="000A3D5A">
        <w:rPr>
          <w:rStyle w:val="StyleBoldUnderline"/>
        </w:rPr>
        <w:t xml:space="preserve"> force, recognized experts in the health care field were almost completely absent, notably though not exclusively economists </w:t>
      </w:r>
      <w:r w:rsidRPr="000A3D5A">
        <w:t>specializing in health care, including economists with impeccable liberal credentials like Henry Aaron of the Brookings Institution. Again, this may have reflected a number of factors, but it is probably not irrelevant that</w:t>
      </w:r>
      <w:r w:rsidRPr="000A3D5A">
        <w:rPr>
          <w:rStyle w:val="StyleBoldUnderline"/>
        </w:rPr>
        <w:t xml:space="preserve"> anyone who, like Magaziner, is strongly committed to the ideology of competitiveness is bound to have professional economists notably unsympathetic in the past—and to be unwilling to deal with them on any other issue. To make a harsh but not entirely unjustified analogy, a government wedded to the ideology of competitiveness is as unlikely to make good economic policy as a government committed to creationism is to make good science policy, even in the areas that have no direct relationship to the theory of evolution</w:t>
      </w:r>
      <w:r w:rsidRPr="000A3D5A">
        <w:t>.</w:t>
      </w:r>
    </w:p>
    <w:p w:rsidR="002E78B9" w:rsidRPr="000A3D5A" w:rsidRDefault="002E78B9" w:rsidP="002E78B9"/>
    <w:p w:rsidR="001101B1" w:rsidRPr="000A3D5A" w:rsidRDefault="001101B1" w:rsidP="008A374E">
      <w:pPr>
        <w:pStyle w:val="Heading3"/>
        <w:rPr>
          <w:rFonts w:cs="Times New Roman"/>
        </w:rPr>
      </w:pPr>
      <w:bookmarkStart w:id="16" w:name="_Toc391827849"/>
      <w:r w:rsidRPr="000A3D5A">
        <w:rPr>
          <w:rFonts w:cs="Times New Roman"/>
        </w:rPr>
        <w:lastRenderedPageBreak/>
        <w:t>Renewables 1nc Link</w:t>
      </w:r>
      <w:bookmarkEnd w:id="16"/>
    </w:p>
    <w:p w:rsidR="001101B1" w:rsidRPr="000A3D5A" w:rsidRDefault="007F7F6A" w:rsidP="00620842">
      <w:pPr>
        <w:pStyle w:val="Heading4"/>
        <w:rPr>
          <w:rFonts w:cs="Times New Roman"/>
          <w:sz w:val="28"/>
        </w:rPr>
      </w:pPr>
      <w:r w:rsidRPr="000A3D5A">
        <w:rPr>
          <w:rFonts w:cs="Times New Roman"/>
          <w:sz w:val="28"/>
        </w:rPr>
        <w:t xml:space="preserve">Renewables production </w:t>
      </w:r>
      <w:r w:rsidR="00B82FF5" w:rsidRPr="000A3D5A">
        <w:rPr>
          <w:rFonts w:cs="Times New Roman"/>
          <w:sz w:val="28"/>
        </w:rPr>
        <w:t xml:space="preserve">reproduces a neoliberal approach to ecology </w:t>
      </w:r>
      <w:r w:rsidR="000F2EBB" w:rsidRPr="000A3D5A">
        <w:rPr>
          <w:rFonts w:cs="Times New Roman"/>
          <w:sz w:val="28"/>
        </w:rPr>
        <w:t>–</w:t>
      </w:r>
      <w:r w:rsidR="00B82FF5" w:rsidRPr="000A3D5A">
        <w:rPr>
          <w:rFonts w:cs="Times New Roman"/>
          <w:sz w:val="28"/>
        </w:rPr>
        <w:t xml:space="preserve"> </w:t>
      </w:r>
      <w:r w:rsidR="000F2EBB" w:rsidRPr="000A3D5A">
        <w:rPr>
          <w:rFonts w:cs="Times New Roman"/>
          <w:sz w:val="28"/>
        </w:rPr>
        <w:t>energy efficiency savings ensure excess consumption and are re-invested to expand production</w:t>
      </w:r>
    </w:p>
    <w:p w:rsidR="001101B1" w:rsidRPr="000A3D5A" w:rsidRDefault="001101B1" w:rsidP="001101B1">
      <w:pPr>
        <w:rPr>
          <w:rStyle w:val="StyleStyleBold12pt"/>
          <w:sz w:val="28"/>
        </w:rPr>
      </w:pPr>
      <w:r w:rsidRPr="000A3D5A">
        <w:rPr>
          <w:rStyle w:val="StyleStyleBold12pt"/>
          <w:sz w:val="28"/>
        </w:rPr>
        <w:t>Foster et al 10</w:t>
      </w:r>
    </w:p>
    <w:p w:rsidR="001101B1" w:rsidRPr="000A3D5A" w:rsidRDefault="001101B1" w:rsidP="001101B1">
      <w:r w:rsidRPr="000A3D5A">
        <w:t xml:space="preserve">(John Bellamy, prof of sociology @ U of Oregon, Brett Clark, asst prof of sociology @ NC-State, Richard York, associate prof of sociology @ U of Oregon, </w:t>
      </w:r>
      <w:r w:rsidRPr="000A3D5A">
        <w:rPr>
          <w:u w:val="single"/>
        </w:rPr>
        <w:t>The Ecological Rift</w:t>
      </w:r>
      <w:r w:rsidRPr="000A3D5A">
        <w:t>, pgs. 183-191)</w:t>
      </w:r>
    </w:p>
    <w:p w:rsidR="001101B1" w:rsidRPr="000A3D5A" w:rsidRDefault="001101B1" w:rsidP="001101B1">
      <w:pPr>
        <w:ind w:firstLine="720"/>
      </w:pPr>
    </w:p>
    <w:p w:rsidR="001101B1" w:rsidRPr="000A3D5A" w:rsidRDefault="001101B1" w:rsidP="001101B1">
      <w:pPr>
        <w:rPr>
          <w:b/>
          <w:bCs/>
          <w:u w:val="single"/>
        </w:rPr>
      </w:pPr>
      <w:r w:rsidRPr="000A3D5A">
        <w:t xml:space="preserve">Eco-Efficiency of National Economies Stephen Bunker, an environmental sociologist, found that </w:t>
      </w:r>
      <w:r w:rsidRPr="000A3D5A">
        <w:rPr>
          <w:rStyle w:val="StyleBoldUnderline"/>
        </w:rPr>
        <w:t>over a long stretch of recent history, the world economy</w:t>
      </w:r>
      <w:r w:rsidRPr="000A3D5A">
        <w:t xml:space="preserve"> as a whole </w:t>
      </w:r>
      <w:r w:rsidRPr="000A3D5A">
        <w:rPr>
          <w:rStyle w:val="StyleBoldUnderline"/>
        </w:rPr>
        <w:t>showed substantial improvements in resource efficiency</w:t>
      </w:r>
      <w:r w:rsidRPr="000A3D5A">
        <w:t xml:space="preserve"> (economic output per unit of natural resource), </w:t>
      </w:r>
      <w:r w:rsidRPr="000A3D5A">
        <w:rPr>
          <w:rStyle w:val="StyleBoldUnderline"/>
        </w:rPr>
        <w:t>but</w:t>
      </w:r>
      <w:r w:rsidRPr="000A3D5A">
        <w:t xml:space="preserve"> that the </w:t>
      </w:r>
      <w:r w:rsidRPr="000A3D5A">
        <w:rPr>
          <w:rStyle w:val="StyleBoldUnderline"/>
        </w:rPr>
        <w:t>total resource consumption</w:t>
      </w:r>
      <w:r w:rsidRPr="000A3D5A">
        <w:t xml:space="preserve"> of the global economy </w:t>
      </w:r>
      <w:r w:rsidRPr="000A3D5A">
        <w:rPr>
          <w:rStyle w:val="StyleBoldUnderline"/>
        </w:rPr>
        <w:t>continually escalated</w:t>
      </w:r>
      <w:r w:rsidRPr="000A3D5A">
        <w:t xml:space="preserve">. Similarly, recent </w:t>
      </w:r>
      <w:r w:rsidRPr="000A3D5A">
        <w:rPr>
          <w:rStyle w:val="StyleBoldUnderline"/>
        </w:rPr>
        <w:t>research has shown</w:t>
      </w:r>
      <w:r w:rsidRPr="000A3D5A">
        <w:t xml:space="preserve"> that </w:t>
      </w:r>
      <w:r w:rsidRPr="000A3D5A">
        <w:rPr>
          <w:rStyle w:val="StyleBoldUnderline"/>
        </w:rPr>
        <w:t>at the national level</w:t>
      </w:r>
      <w:r w:rsidRPr="000A3D5A">
        <w:t xml:space="preserve">, </w:t>
      </w:r>
      <w:r w:rsidRPr="000A3D5A">
        <w:rPr>
          <w:rStyle w:val="StyleBoldUnderline"/>
        </w:rPr>
        <w:t>high levels of affluence are</w:t>
      </w:r>
      <w:r w:rsidRPr="000A3D5A">
        <w:t xml:space="preserve">, counter intuitively, </w:t>
      </w:r>
      <w:r w:rsidRPr="000A3D5A">
        <w:rPr>
          <w:rStyle w:val="StyleBoldUnderline"/>
        </w:rPr>
        <w:t>associated with both greater eco-efficiency</w:t>
      </w:r>
      <w:r w:rsidRPr="000A3D5A">
        <w:t>—GDP output per unit of ecological footprint—</w:t>
      </w:r>
      <w:r w:rsidRPr="000A3D5A">
        <w:rPr>
          <w:rStyle w:val="StyleBoldUnderline"/>
        </w:rPr>
        <w:t>of the economy</w:t>
      </w:r>
      <w:r w:rsidRPr="000A3D5A">
        <w:t xml:space="preserve"> as a whole </w:t>
      </w:r>
      <w:r w:rsidRPr="000A3D5A">
        <w:rPr>
          <w:rStyle w:val="StyleBoldUnderline"/>
        </w:rPr>
        <w:t>and with a higher per capita ecological footprint</w:t>
      </w:r>
      <w:r w:rsidRPr="000A3D5A">
        <w:t xml:space="preserve">, suggesting that empirical conditions characteristic of the Jevons Paradox often may be applicable to the generalized aggregate level. Indeed, </w:t>
      </w:r>
      <w:r w:rsidRPr="000A3D5A">
        <w:rPr>
          <w:rStyle w:val="StyleBoldUnderline"/>
        </w:rPr>
        <w:t>this type of pattern appears</w:t>
      </w:r>
      <w:r w:rsidRPr="000A3D5A">
        <w:t xml:space="preserve"> to be </w:t>
      </w:r>
      <w:r w:rsidRPr="000A3D5A">
        <w:rPr>
          <w:rStyle w:val="StyleBoldUnderline"/>
        </w:rPr>
        <w:t>quite common</w:t>
      </w:r>
      <w:r w:rsidRPr="000A3D5A">
        <w:t xml:space="preserve">. </w:t>
      </w:r>
      <w:r w:rsidRPr="000A3D5A">
        <w:rPr>
          <w:rStyle w:val="StyleBoldUnderline"/>
        </w:rPr>
        <w:t>Statistical analyses using elasticity models of the effect of economic development</w:t>
      </w:r>
      <w:r w:rsidRPr="000A3D5A">
        <w:t xml:space="preserve"> (GDP per capita) </w:t>
      </w:r>
      <w:r w:rsidRPr="000A3D5A">
        <w:rPr>
          <w:rStyle w:val="StyleBoldUnderline"/>
        </w:rPr>
        <w:t>on environmental impacts</w:t>
      </w:r>
      <w:r w:rsidRPr="000A3D5A">
        <w:t xml:space="preserve">, such as carbon dioxide emissions, </w:t>
      </w:r>
      <w:r w:rsidRPr="000A3D5A">
        <w:rPr>
          <w:rStyle w:val="StyleBoldUnderline"/>
        </w:rPr>
        <w:t>have shed light on the relationship</w:t>
      </w:r>
      <w:r w:rsidRPr="000A3D5A">
        <w:t xml:space="preserve"> between efficiency and total environmental impact. </w:t>
      </w:r>
      <w:r w:rsidRPr="000A3D5A">
        <w:rPr>
          <w:sz w:val="12"/>
          <w:szCs w:val="12"/>
        </w:rPr>
        <w:t>With such a model, an elasticity coefficient for GDP per capita (which indicates the percentage increase in the environmental impact of nations for a 1 percent increase in GDP per capita) of between 0 and 1 (indicating a positive inelastic relationship) implies a condition where the aggregate eco-efficiency of the economy improves with development but the expansion of the economy exceeds improvements in efficiency, leading to a net increase in environmental impact.</w:t>
      </w:r>
      <w:r w:rsidRPr="000A3D5A">
        <w:t xml:space="preserve"> This type of research does not establish a causal link between efficiency and total environmental impact or resource consumption, but it does empirically demonstrate that </w:t>
      </w:r>
      <w:r w:rsidRPr="000A3D5A">
        <w:rPr>
          <w:rStyle w:val="StyleBoldUnderline"/>
        </w:rPr>
        <w:t>an association between rising efficiency and rising environmental impacts may be common</w:t>
      </w:r>
      <w:r w:rsidRPr="000A3D5A">
        <w:t xml:space="preserve">, at least at the national level. These findings also suggest that improving </w:t>
      </w:r>
      <w:r w:rsidRPr="000A3D5A">
        <w:rPr>
          <w:rStyle w:val="Emphasis"/>
        </w:rPr>
        <w:t>eco-efficiency in a nation is not</w:t>
      </w:r>
      <w:r w:rsidRPr="000A3D5A">
        <w:t xml:space="preserve"> necessarily, or even</w:t>
      </w:r>
      <w:r w:rsidRPr="000A3D5A">
        <w:rPr>
          <w:rStyle w:val="StyleBoldUnderline"/>
        </w:rPr>
        <w:t xml:space="preserve"> </w:t>
      </w:r>
      <w:r w:rsidRPr="000A3D5A">
        <w:t>typically,</w:t>
      </w:r>
      <w:r w:rsidRPr="000A3D5A">
        <w:rPr>
          <w:rStyle w:val="StyleBoldUnderline"/>
        </w:rPr>
        <w:t xml:space="preserve"> </w:t>
      </w:r>
      <w:r w:rsidRPr="000A3D5A">
        <w:rPr>
          <w:rStyle w:val="Emphasis"/>
        </w:rPr>
        <w:t>indicative of a decline in resource consumption</w:t>
      </w:r>
      <w:r w:rsidRPr="000A3D5A">
        <w:t xml:space="preserve">. Fuel Efficiency of Automobiles The fuel efficiency of automobiles is obviously an issue of substantial importance, since motor vehicles consume a large share of the world’s oil. </w:t>
      </w:r>
      <w:r w:rsidRPr="000A3D5A">
        <w:rPr>
          <w:rStyle w:val="StyleBoldUnderline"/>
        </w:rPr>
        <w:t>It would seem reasonable to expect</w:t>
      </w:r>
      <w:r w:rsidRPr="000A3D5A">
        <w:t xml:space="preserve"> that </w:t>
      </w:r>
      <w:r w:rsidRPr="000A3D5A">
        <w:rPr>
          <w:rStyle w:val="StyleBoldUnderline"/>
        </w:rPr>
        <w:t>improvements in the efficiency of engines</w:t>
      </w:r>
      <w:r w:rsidRPr="000A3D5A">
        <w:t xml:space="preserve"> and refinements in the aerodynamics </w:t>
      </w:r>
      <w:r w:rsidRPr="000A3D5A">
        <w:rPr>
          <w:rStyle w:val="StyleBoldUnderline"/>
        </w:rPr>
        <w:t>of automobiles would help to curb motor fuel consumption</w:t>
      </w:r>
      <w:r w:rsidRPr="000A3D5A">
        <w:t xml:space="preserve">. </w:t>
      </w:r>
      <w:r w:rsidRPr="000A3D5A">
        <w:rPr>
          <w:rStyle w:val="StyleBoldUnderline"/>
        </w:rPr>
        <w:t>However</w:t>
      </w:r>
      <w:r w:rsidRPr="000A3D5A">
        <w:t xml:space="preserve">, and examination of </w:t>
      </w:r>
      <w:r w:rsidRPr="000A3D5A">
        <w:rPr>
          <w:rStyle w:val="StyleBoldUnderline"/>
        </w:rPr>
        <w:t>recent trends</w:t>
      </w:r>
      <w:r w:rsidRPr="000A3D5A">
        <w:t xml:space="preserve"> in the fuel consumption of motor vehicles </w:t>
      </w:r>
      <w:r w:rsidRPr="000A3D5A">
        <w:rPr>
          <w:rStyle w:val="StyleBoldUnderline"/>
        </w:rPr>
        <w:t>suggests a paradoxical situation where improvements in efficiency are associated with increases in fuel consumption</w:t>
      </w:r>
      <w:r w:rsidRPr="000A3D5A">
        <w:t xml:space="preserve">. For example, </w:t>
      </w:r>
      <w:r w:rsidRPr="000A3D5A">
        <w:rPr>
          <w:rStyle w:val="StyleBoldUnderline"/>
        </w:rPr>
        <w:t>in the U</w:t>
      </w:r>
      <w:r w:rsidRPr="000A3D5A">
        <w:t xml:space="preserve">nited </w:t>
      </w:r>
      <w:r w:rsidRPr="000A3D5A">
        <w:rPr>
          <w:rStyle w:val="StyleBoldUnderline"/>
        </w:rPr>
        <w:t>S</w:t>
      </w:r>
      <w:r w:rsidRPr="000A3D5A">
        <w:t xml:space="preserve">tates an examination of a reasonable indicator of fuel efficiency of automobiles stemming from overall engineering techniques, pound-miles per gallon (or kilogram-kilometers per liter) of fuel, supports the contention that </w:t>
      </w:r>
      <w:r w:rsidRPr="000A3D5A">
        <w:rPr>
          <w:rStyle w:val="StyleBoldUnderline"/>
        </w:rPr>
        <w:t>the efficiency of the light-duty fleet</w:t>
      </w:r>
      <w:r w:rsidRPr="000A3D5A">
        <w:t xml:space="preserve"> (which includes passenger cars and light trucks) </w:t>
      </w:r>
      <w:r w:rsidRPr="000A3D5A">
        <w:rPr>
          <w:rStyle w:val="StyleBoldUnderline"/>
        </w:rPr>
        <w:t xml:space="preserve">improved substantially between 1984 and 2001, whereas the total and average fuel consumption of the fleet </w:t>
      </w:r>
      <w:r w:rsidRPr="000A3D5A">
        <w:rPr>
          <w:rStyle w:val="StyleBoldUnderline"/>
          <w:i/>
        </w:rPr>
        <w:t>increased</w:t>
      </w:r>
      <w:r w:rsidRPr="000A3D5A">
        <w:t xml:space="preserve">. </w:t>
      </w:r>
      <w:r w:rsidRPr="000A3D5A">
        <w:rPr>
          <w:sz w:val="12"/>
          <w:szCs w:val="12"/>
        </w:rPr>
        <w:t>For the purposes of calculating CAFE (corporate average fuel economy) performance of the nation’s automobile fleet, the light-duty fleet is divided into two categories, passenger cars and light trucks (which includes sports utility vehicles), each of which has a different legally enforced CAFE standard. In 1984 the total light-truck fleet CAFÉ miles per gallon (MPG) was 20.6 (~8.8 kilometers per liter; KPL) and the average equivalent test weight was 3,804 pounds (~1,725 kilograms), indicating that the average pound-miles per gallon was 78,362 (20.6 x 3,804) (~15,100 kilogram-KPL). By 2001, the total light truck fleet CAFÉ MPG had improved slightly to 21.0 (~8.9 KPL), while the average vehicle weight had increased substantially, to 4,501 pounds (~2,040 kilograms). Therefore the pound-miles per gallon had increased to 94,521 (21.0 x 4,501) (~18,200 kilogram-KPL), a 20.6 percent improvement in efficiency from 1984. A similar trend happened in passenger cars over this same period . In 1984 the total passenger car fleet CAFÉ was 29.6 MPG (~11.4 KPL) and the average equivalent test weight was 3,170 pounds (~1,440 kilograms), indicating that the pound-miles per gallon was 85,273 (26.9 x 3,170)(~16,400 kilogram-KPL). By 2001, the total passenger car fleet CAFÉ MPG had improved to 28.7 (~12.2 KPL) while the average vehicle weight had increased to 3,446 pounds (~1,560 kilograms), making the average fleet pound-miles per gallon 98,900 (28.7 x 2,446) (~19,070 kilogram-KPL)—a 16 percent improvement since 1984. Clearly engineering advances had substantially improved the efficiency of both light trucks and passenger cars in terms of pound-MPG (or kilogram-KPL) between 1984 and 2001. The observation of this fact in isolation might lead tone to expect that these improvements in efficiency were associated with a reduction in the fuel consumption of the total light-duty fleet. However, this is not what happened. Over this period, light; trucks, which on average are heavier and consume more fuel than passenger cars, grew from 24.4 percent of the light truck duty fleet to 46.6 percent. Because of this shift in composition, the CAFÉ MPG for the combined light-duty fleet declined from 25.0 to 24.5 (~10.6 to ~10.4 KPL), a 2 percent decrease. Clearly, engineering advances had improved the efficiency of engines and other aspects of automobiles, but this did not lead to a less-fuel thirsty fleet since the size of vehicles increased substantially, particularly due to a shift from passenger cars to light trucks among a large segment of drivers. It is worth noting that even if the total fleet MPG had improved, a reduction in fuel consumption would have been unlikely to follow, since over this period the distance traveled by drivers per year increased from little more than 15,000 km (~9,300 miles) per car, on average, to over 19,000 km (~11,800 miles). And, finally, an increase in the number of drivers and cars on the road drove up fuel consumption even further. For example, between 1990 and 1999, the number of motor vehicles in the United States increased from 189 million to 217 million due to both population growth and a 2.8 percent increase in the number of motor vehicles per 1,000 people (from 758 to 779).</w:t>
      </w:r>
      <w:r w:rsidRPr="000A3D5A">
        <w:t xml:space="preserve"> It appears that </w:t>
      </w:r>
      <w:r w:rsidRPr="000A3D5A">
        <w:rPr>
          <w:rStyle w:val="StyleBoldUnderline"/>
        </w:rPr>
        <w:t>technological advances that improved the engineering of cars were</w:t>
      </w:r>
      <w:r w:rsidRPr="000A3D5A">
        <w:t xml:space="preserve"> in large part </w:t>
      </w:r>
      <w:r w:rsidRPr="000A3D5A">
        <w:rPr>
          <w:rStyle w:val="StyleBoldUnderline"/>
        </w:rPr>
        <w:t>implemented</w:t>
      </w:r>
      <w:r w:rsidRPr="000A3D5A">
        <w:t xml:space="preserve">, at least in the United States, </w:t>
      </w:r>
      <w:r w:rsidRPr="000A3D5A">
        <w:rPr>
          <w:rStyle w:val="StyleBoldUnderline"/>
        </w:rPr>
        <w:t>in expanding the size of vehicles, rather than reducing the fuel the average vehicle consumed</w:t>
      </w:r>
      <w:r w:rsidRPr="000A3D5A">
        <w:t xml:space="preserve">. The causal explanations for this are likely complex, but the fact that, despite engineering improvements, the U.S. light-duty fleet increased its total and average fuel consumption over the past two decades </w:t>
      </w:r>
      <w:r w:rsidRPr="000A3D5A">
        <w:lastRenderedPageBreak/>
        <w:t xml:space="preserve">does suggest that </w:t>
      </w:r>
      <w:r w:rsidRPr="000A3D5A">
        <w:rPr>
          <w:rStyle w:val="Emphasis"/>
        </w:rPr>
        <w:t>technological refinements are unlikely</w:t>
      </w:r>
      <w:r w:rsidRPr="000A3D5A">
        <w:t xml:space="preserve"> in and of themselves </w:t>
      </w:r>
      <w:r w:rsidRPr="000A3D5A">
        <w:rPr>
          <w:rStyle w:val="Emphasis"/>
        </w:rPr>
        <w:t>to lead to</w:t>
      </w:r>
      <w:r w:rsidRPr="000A3D5A">
        <w:t xml:space="preserve"> the </w:t>
      </w:r>
      <w:r w:rsidRPr="000A3D5A">
        <w:rPr>
          <w:rStyle w:val="Emphasis"/>
        </w:rPr>
        <w:t>conservation of natural resources</w:t>
      </w:r>
      <w:r w:rsidRPr="000A3D5A">
        <w:t xml:space="preserve">. Furthermore, it is possible that </w:t>
      </w:r>
      <w:r w:rsidRPr="000A3D5A">
        <w:rPr>
          <w:rStyle w:val="Emphasis"/>
        </w:rPr>
        <w:t>improvements in efficiency may</w:t>
      </w:r>
      <w:r w:rsidRPr="000A3D5A">
        <w:t xml:space="preserve"> actually </w:t>
      </w:r>
      <w:r w:rsidRPr="000A3D5A">
        <w:rPr>
          <w:rStyle w:val="Emphasis"/>
        </w:rPr>
        <w:t>contribute to the expansion of resource consumption</w:t>
      </w:r>
      <w:r w:rsidRPr="000A3D5A">
        <w:t xml:space="preserve">, since it is at least plausible that success at improving the MPG/KPL of a nation’s automobile fleet may encourage drivers to travel more frequently by car, due to the reduction in fuel consumption per mile/kilometer—a situation directly analogous to the one Jevons observed regarding coal use by industry. The Paperless Office Paradox Paper is typically made from wood fiber, so paper consumption puts substantial pressure on the world’s forest ecosystems. </w:t>
      </w:r>
      <w:r w:rsidRPr="000A3D5A">
        <w:rPr>
          <w:rStyle w:val="StyleBoldUnderline"/>
        </w:rPr>
        <w:t>It would seem</w:t>
      </w:r>
      <w:r w:rsidRPr="000A3D5A">
        <w:t xml:space="preserve"> on the face of it </w:t>
      </w:r>
      <w:r w:rsidRPr="000A3D5A">
        <w:rPr>
          <w:rStyle w:val="StyleBoldUnderline"/>
        </w:rPr>
        <w:t>that the rise of the computer</w:t>
      </w:r>
      <w:r w:rsidRPr="000A3D5A">
        <w:t xml:space="preserve"> and the capacity for the storage of documents in electronic form </w:t>
      </w:r>
      <w:r w:rsidRPr="000A3D5A">
        <w:rPr>
          <w:rStyle w:val="StyleBoldUnderline"/>
        </w:rPr>
        <w:t>would lead to a decline in paper consumption</w:t>
      </w:r>
      <w:r w:rsidRPr="000A3D5A">
        <w:t xml:space="preserve">, and eventually, the emergence of the “paperless office”—which would be decidedly good news for forests. </w:t>
      </w:r>
      <w:r w:rsidRPr="000A3D5A">
        <w:rPr>
          <w:rStyle w:val="StyleBoldUnderline"/>
        </w:rPr>
        <w:t>This</w:t>
      </w:r>
      <w:r w:rsidRPr="000A3D5A">
        <w:t xml:space="preserve">, however, </w:t>
      </w:r>
      <w:r w:rsidRPr="000A3D5A">
        <w:rPr>
          <w:rStyle w:val="StyleBoldUnderline"/>
        </w:rPr>
        <w:t>has not been the case</w:t>
      </w:r>
      <w:r w:rsidRPr="000A3D5A">
        <w:t xml:space="preserve">, as Abigail J. Sellen and Richard H.R. Harper clearly document in their aptly titled book </w:t>
      </w:r>
      <w:r w:rsidRPr="000A3D5A">
        <w:rPr>
          <w:i/>
        </w:rPr>
        <w:t>The Myth of the Paperless Office</w:t>
      </w:r>
      <w:r w:rsidRPr="000A3D5A">
        <w:t>. Contrary to the expectations of some, computers, email, and the World Wide Web are associated with an increase in paper consumption. For example consumption of the most common type of office paper (uncoated free-sheet) increased by 14.7 percent in the United States between the years 1995 and 2000, embarrassing those who predicted the emergence of the paperless office. Sellen and Harper also point to research indicating that “</w:t>
      </w:r>
      <w:r w:rsidRPr="000A3D5A">
        <w:rPr>
          <w:rStyle w:val="StyleBoldUnderline"/>
        </w:rPr>
        <w:t>the introduction of e-mail</w:t>
      </w:r>
      <w:r w:rsidRPr="000A3D5A">
        <w:t xml:space="preserve"> into an organization </w:t>
      </w:r>
      <w:r w:rsidRPr="000A3D5A">
        <w:rPr>
          <w:rStyle w:val="StyleBoldUnderline"/>
        </w:rPr>
        <w:t>caused</w:t>
      </w:r>
      <w:r w:rsidRPr="000A3D5A">
        <w:t xml:space="preserve">, on average, </w:t>
      </w:r>
      <w:r w:rsidRPr="000A3D5A">
        <w:rPr>
          <w:rStyle w:val="StyleBoldUnderline"/>
        </w:rPr>
        <w:t>a 40% increase in paper consumption</w:t>
      </w:r>
      <w:r w:rsidRPr="000A3D5A">
        <w:t xml:space="preserve">.” This observation suggests that there may be a direct causal link between the rise of electronic mediums of data storage and paper consumption, although further research is necessary to firmly establish the validity of this causal link. The failure of computers and electronic storage mediums to bring about the paperless office points to an interesting paradox, which we label the Paperless Office Paradox: </w:t>
      </w:r>
      <w:r w:rsidRPr="000A3D5A">
        <w:rPr>
          <w:rStyle w:val="Emphasis"/>
        </w:rPr>
        <w:t xml:space="preserve">the development of a substitute </w:t>
      </w:r>
      <w:r w:rsidRPr="000A3D5A">
        <w:t>for a natural resource</w:t>
      </w:r>
      <w:r w:rsidRPr="000A3D5A">
        <w:rPr>
          <w:rStyle w:val="Emphasis"/>
        </w:rPr>
        <w:t xml:space="preserve"> is</w:t>
      </w:r>
      <w:r w:rsidRPr="000A3D5A">
        <w:t xml:space="preserve"> sometimes </w:t>
      </w:r>
      <w:r w:rsidRPr="000A3D5A">
        <w:rPr>
          <w:rStyle w:val="Emphasis"/>
        </w:rPr>
        <w:t>associated with an increase in consumption of that resource</w:t>
      </w:r>
      <w:r w:rsidRPr="000A3D5A">
        <w:t xml:space="preserve">. </w:t>
      </w:r>
      <w:r w:rsidRPr="000A3D5A">
        <w:rPr>
          <w:rStyle w:val="StyleBoldUnderline"/>
        </w:rPr>
        <w:t>This paradox has</w:t>
      </w:r>
      <w:r w:rsidRPr="000A3D5A">
        <w:t xml:space="preserve"> potentially </w:t>
      </w:r>
      <w:r w:rsidRPr="000A3D5A">
        <w:rPr>
          <w:rStyle w:val="StyleBoldUnderline"/>
        </w:rPr>
        <w:t>profound implications</w:t>
      </w:r>
      <w:r w:rsidRPr="000A3D5A">
        <w:t xml:space="preserve"> for efforts to conserve natural resources. </w:t>
      </w:r>
      <w:r w:rsidRPr="000A3D5A">
        <w:rPr>
          <w:rStyle w:val="StyleBoldUnderline"/>
        </w:rPr>
        <w:t>One prominent method advocated for reducing consumption</w:t>
      </w:r>
      <w:r w:rsidRPr="000A3D5A">
        <w:t xml:space="preserve"> of a particular resource </w:t>
      </w:r>
      <w:r w:rsidRPr="000A3D5A">
        <w:rPr>
          <w:rStyle w:val="StyleBoldUnderline"/>
        </w:rPr>
        <w:t>is to develop substitutes for it</w:t>
      </w:r>
      <w:r w:rsidRPr="000A3D5A">
        <w:t xml:space="preserve">. For example, </w:t>
      </w:r>
      <w:r w:rsidRPr="000A3D5A">
        <w:rPr>
          <w:rStyle w:val="Emphasis"/>
        </w:rPr>
        <w:t>the development of renewable energy resources, such as</w:t>
      </w:r>
      <w:r w:rsidRPr="000A3D5A">
        <w:t xml:space="preserve"> wind and </w:t>
      </w:r>
      <w:r w:rsidRPr="000A3D5A">
        <w:rPr>
          <w:rStyle w:val="Emphasis"/>
        </w:rPr>
        <w:t>solar power, are commonly identified as a way to reduce dependence on fossil fuel, based on the assumption that the development of alternative sources of energy will displace</w:t>
      </w:r>
      <w:r w:rsidRPr="000A3D5A">
        <w:t xml:space="preserve">, at least to some extent, </w:t>
      </w:r>
      <w:r w:rsidRPr="000A3D5A">
        <w:rPr>
          <w:rStyle w:val="Emphasis"/>
        </w:rPr>
        <w:t>fossil fuel consumption</w:t>
      </w:r>
      <w:r w:rsidRPr="000A3D5A">
        <w:t xml:space="preserve">. However, just as the Jevons Paradox points to the fact that efficiency not lead to a reduction in resource consumption, the Paperless Office Paradox points to the fact that the development of substitutes may not lead to a reduction in resource consumption. The reasons that computers led to a rise in paper consumption are not particularly surprising. Although computers allow for the electronic storage of documents, they also allow for ready access to innumerable documents that can be easily printed using increasingly ubiquitous printers, which explains in large part the reason for escalating office paper consumption. Due to the particularistic reasons for the association between electronic storage mediums and paper consumption, the Paperless Office Paradox may not represent a generality about the development of substitutes and resource consumption. However, this paradox does emphasize the point that </w:t>
      </w:r>
      <w:r w:rsidRPr="000A3D5A">
        <w:rPr>
          <w:rStyle w:val="StyleBoldUnderline"/>
        </w:rPr>
        <w:t xml:space="preserve">one should </w:t>
      </w:r>
      <w:r w:rsidRPr="000A3D5A">
        <w:rPr>
          <w:rStyle w:val="StyleBoldUnderline"/>
          <w:i/>
        </w:rPr>
        <w:t>not</w:t>
      </w:r>
      <w:r w:rsidRPr="000A3D5A">
        <w:rPr>
          <w:rStyle w:val="StyleBoldUnderline"/>
        </w:rPr>
        <w:t xml:space="preserve"> assume that the development of substitutes for a natural resource will lead to a reduction in consumption of that resource</w:t>
      </w:r>
      <w:r w:rsidRPr="000A3D5A">
        <w:t xml:space="preserve">. For example, </w:t>
      </w:r>
      <w:r w:rsidRPr="000A3D5A">
        <w:rPr>
          <w:rStyle w:val="StyleBoldUnderline"/>
        </w:rPr>
        <w:t>over the past two centuries we have seen the rise of fossil fuel technologies</w:t>
      </w:r>
      <w:r w:rsidRPr="000A3D5A">
        <w:t xml:space="preserve"> and the development of nuclear power, </w:t>
      </w:r>
      <w:r w:rsidRPr="000A3D5A">
        <w:rPr>
          <w:rStyle w:val="StyleBoldUnderline"/>
        </w:rPr>
        <w:t>so that whereas</w:t>
      </w:r>
      <w:r w:rsidRPr="000A3D5A">
        <w:t xml:space="preserve"> in the eighteenth century </w:t>
      </w:r>
      <w:r w:rsidRPr="000A3D5A">
        <w:rPr>
          <w:rStyle w:val="StyleBoldUnderline"/>
        </w:rPr>
        <w:t>biomass was the principal source of energy</w:t>
      </w:r>
      <w:r w:rsidRPr="000A3D5A">
        <w:t xml:space="preserve"> in the world, </w:t>
      </w:r>
      <w:r w:rsidRPr="000A3D5A">
        <w:rPr>
          <w:rStyle w:val="StyleBoldUnderline"/>
        </w:rPr>
        <w:t>biomass now only provides a small proportion</w:t>
      </w:r>
      <w:r w:rsidRPr="000A3D5A">
        <w:t xml:space="preserve"> of global energy production. </w:t>
      </w:r>
      <w:r w:rsidRPr="000A3D5A">
        <w:rPr>
          <w:rStyle w:val="Emphasis"/>
        </w:rPr>
        <w:t>However</w:t>
      </w:r>
      <w:r w:rsidRPr="000A3D5A">
        <w:t xml:space="preserve">, it is worth noting that </w:t>
      </w:r>
      <w:r w:rsidRPr="000A3D5A">
        <w:rPr>
          <w:rStyle w:val="Emphasis"/>
        </w:rPr>
        <w:t>even though substitutes for biomass</w:t>
      </w:r>
      <w:r w:rsidRPr="000A3D5A">
        <w:t>—such as fossil fuel and nuclear power—</w:t>
      </w:r>
      <w:r w:rsidRPr="000A3D5A">
        <w:rPr>
          <w:rStyle w:val="Emphasis"/>
        </w:rPr>
        <w:t>have expanded dramatically, the absolute quantity of biomass consumed for energy</w:t>
      </w:r>
      <w:r w:rsidRPr="000A3D5A">
        <w:t xml:space="preserve"> in the world </w:t>
      </w:r>
      <w:r w:rsidRPr="000A3D5A">
        <w:rPr>
          <w:rStyle w:val="Emphasis"/>
        </w:rPr>
        <w:t xml:space="preserve">has </w:t>
      </w:r>
      <w:r w:rsidRPr="000A3D5A">
        <w:rPr>
          <w:rStyle w:val="Emphasis"/>
          <w:i/>
        </w:rPr>
        <w:t>increased</w:t>
      </w:r>
      <w:r w:rsidRPr="000A3D5A">
        <w:t xml:space="preserve"> since the nineteenth century. This is likely due, at least in part, to the fact that new energy sources fostered economic and population growth, which in turn expanded the demand for energy sources of all types, including biomass. This observation raises the prospect that </w:t>
      </w:r>
      <w:r w:rsidRPr="000A3D5A">
        <w:rPr>
          <w:rStyle w:val="StyleBoldUnderline"/>
        </w:rPr>
        <w:t>the expansion of renewable energy production technologies, such as</w:t>
      </w:r>
      <w:r w:rsidRPr="000A3D5A">
        <w:t xml:space="preserve"> wind turbines and </w:t>
      </w:r>
      <w:r w:rsidRPr="000A3D5A">
        <w:rPr>
          <w:rStyle w:val="StyleBoldUnderline"/>
        </w:rPr>
        <w:t xml:space="preserve">photovoltaic cells, </w:t>
      </w:r>
      <w:r w:rsidRPr="000A3D5A">
        <w:rPr>
          <w:rStyle w:val="Emphasis"/>
        </w:rPr>
        <w:t>may not displace fossil fuel or other energy sources, but merely add a new source on top of them, and potentially foster conditions that expand the demand for energy</w:t>
      </w:r>
      <w:r w:rsidRPr="000A3D5A">
        <w:t xml:space="preserve">. Clearly, further theoretical development and empirical research aimed at assessing the extent to which substitutes actually lead to reductions in resource consumption is </w:t>
      </w:r>
      <w:r w:rsidRPr="000A3D5A">
        <w:lastRenderedPageBreak/>
        <w:t xml:space="preserve">called for, and faith that technological developments will solve our natural resource challenges should at least be called into question. Coda Here, we have drawn attention to two ecological paradoxes in economics, the Jevons Paradox and the Paperless Office Paradox. The Jevons Paradox is a classical one, based on the Jevons observation that rising efficiency in the utilization of coal led to an escalation of coal consumption. We presented two examples, which suggest that the Jevons Paradox may have general applicability to a variety of circumstances. The Paperless Office Paradox is a new one, and draws attention to the fact that the development of computers and electronic storage mediums has not led to a decline in paper consumption, as some predicted, but rather to more paper consumption. It is important to note that </w:t>
      </w:r>
      <w:r w:rsidRPr="000A3D5A">
        <w:rPr>
          <w:rStyle w:val="StyleBoldUnderline"/>
        </w:rPr>
        <w:t>these are empirically established paradoxes—they point to the correlation between efficiency or substitutes and resource consumption</w:t>
      </w:r>
      <w:r w:rsidRPr="000A3D5A">
        <w:t xml:space="preserve">. Each paradox may actually house phenomenon that have a diversity of theoretical explanations. Therefore, underlying these two paradoxes may be many forces that need to be theorized. Together, these paradoxes suggest that improvements in the efficiency of use of a natural resource may not lead to reductions in consumption of that resource—in some circumstances they may even lead to an escalation of consumption of that resource. </w:t>
      </w:r>
      <w:r w:rsidRPr="000A3D5A">
        <w:rPr>
          <w:rStyle w:val="StyleBoldUnderline"/>
        </w:rPr>
        <w:t>Although improvements in efficiency</w:t>
      </w:r>
      <w:r w:rsidRPr="000A3D5A">
        <w:t xml:space="preserve"> and utilization of substitutes </w:t>
      </w:r>
      <w:r w:rsidRPr="000A3D5A">
        <w:rPr>
          <w:rStyle w:val="StyleBoldUnderline"/>
        </w:rPr>
        <w:t xml:space="preserve">will reduce consumption of a resource </w:t>
      </w:r>
      <w:r w:rsidRPr="000A3D5A">
        <w:rPr>
          <w:rStyle w:val="Emphasis"/>
          <w:i/>
        </w:rPr>
        <w:t>all else being equal</w:t>
      </w:r>
      <w:r w:rsidRPr="000A3D5A">
        <w:t xml:space="preserve"> (if the scale of production remains constant), </w:t>
      </w:r>
      <w:r w:rsidRPr="000A3D5A">
        <w:rPr>
          <w:rStyle w:val="StyleBoldUnderline"/>
        </w:rPr>
        <w:t>economies are complex and dynamic systems with innumerable interactions among factors</w:t>
      </w:r>
      <w:r w:rsidRPr="000A3D5A">
        <w:t xml:space="preserve">. Changes in the type and efficiency of resource utilization will likely influence many other conditions, thus ensuring that all else will rarely be equal. </w:t>
      </w:r>
      <w:r w:rsidRPr="000A3D5A">
        <w:rPr>
          <w:rStyle w:val="Emphasis"/>
        </w:rPr>
        <w:t>Relying on technological advances alone to solve our environmental problems may have disastrous consequences</w:t>
      </w:r>
      <w:r w:rsidRPr="000A3D5A">
        <w:t xml:space="preserve">. </w:t>
      </w:r>
      <w:r w:rsidRPr="000A3D5A">
        <w:rPr>
          <w:rStyle w:val="StyleBoldUnderline"/>
        </w:rPr>
        <w:t>The two paradoxes</w:t>
      </w:r>
      <w:r w:rsidRPr="000A3D5A">
        <w:t xml:space="preserve"> we present here </w:t>
      </w:r>
      <w:r w:rsidRPr="000A3D5A">
        <w:rPr>
          <w:rStyle w:val="StyleBoldUnderline"/>
        </w:rPr>
        <w:t xml:space="preserve">suggest that social and economic systems need to be modified if technological advances are to be translated into natural resource conservation. </w:t>
      </w:r>
    </w:p>
    <w:p w:rsidR="001101B1" w:rsidRPr="000A3D5A" w:rsidRDefault="001101B1" w:rsidP="001101B1"/>
    <w:p w:rsidR="003E4847" w:rsidRPr="000A3D5A" w:rsidRDefault="003E4847" w:rsidP="004D12A6">
      <w:pPr>
        <w:pStyle w:val="Heading3"/>
        <w:rPr>
          <w:rFonts w:cs="Times New Roman"/>
        </w:rPr>
      </w:pPr>
      <w:bookmarkStart w:id="17" w:name="_Toc391827850"/>
      <w:r w:rsidRPr="000A3D5A">
        <w:rPr>
          <w:rFonts w:cs="Times New Roman"/>
        </w:rPr>
        <w:lastRenderedPageBreak/>
        <w:t>Renewables 2nc Link</w:t>
      </w:r>
      <w:bookmarkEnd w:id="17"/>
    </w:p>
    <w:p w:rsidR="003E4847" w:rsidRPr="000A3D5A" w:rsidRDefault="003E4847" w:rsidP="006257E8">
      <w:pPr>
        <w:pStyle w:val="Heading4"/>
        <w:rPr>
          <w:rFonts w:cs="Times New Roman"/>
          <w:sz w:val="28"/>
        </w:rPr>
      </w:pPr>
      <w:r w:rsidRPr="000A3D5A">
        <w:rPr>
          <w:rFonts w:cs="Times New Roman"/>
          <w:sz w:val="28"/>
        </w:rPr>
        <w:t xml:space="preserve">Green entrepreneurship reproduces neoliberalism </w:t>
      </w:r>
      <w:r w:rsidR="006257E8" w:rsidRPr="000A3D5A">
        <w:rPr>
          <w:rFonts w:cs="Times New Roman"/>
          <w:sz w:val="28"/>
        </w:rPr>
        <w:t>–</w:t>
      </w:r>
      <w:r w:rsidRPr="000A3D5A">
        <w:rPr>
          <w:rFonts w:cs="Times New Roman"/>
          <w:sz w:val="28"/>
        </w:rPr>
        <w:t xml:space="preserve"> </w:t>
      </w:r>
      <w:r w:rsidR="006257E8" w:rsidRPr="000A3D5A">
        <w:rPr>
          <w:rFonts w:cs="Times New Roman"/>
          <w:sz w:val="28"/>
        </w:rPr>
        <w:t>the aff’s appeal to the innovative individual drives over-consumption and justifies economic inequality</w:t>
      </w:r>
    </w:p>
    <w:p w:rsidR="003E4847" w:rsidRPr="000A3D5A" w:rsidRDefault="003E4847" w:rsidP="003E4847">
      <w:pPr>
        <w:pStyle w:val="Cites"/>
        <w:rPr>
          <w:rStyle w:val="StyleStyleBold12pt"/>
          <w:sz w:val="28"/>
        </w:rPr>
      </w:pPr>
      <w:r w:rsidRPr="000A3D5A">
        <w:rPr>
          <w:rStyle w:val="StyleStyleBold12pt"/>
          <w:sz w:val="28"/>
        </w:rPr>
        <w:t>Prudham</w:t>
      </w:r>
      <w:r w:rsidRPr="000A3D5A">
        <w:t xml:space="preserve"> (Department of Geography and Centre for Environment, University of Toronto)</w:t>
      </w:r>
      <w:r w:rsidRPr="000A3D5A">
        <w:rPr>
          <w:rStyle w:val="StyleStyleBold12pt"/>
          <w:sz w:val="28"/>
        </w:rPr>
        <w:t xml:space="preserve"> 9</w:t>
      </w:r>
    </w:p>
    <w:p w:rsidR="003E4847" w:rsidRPr="000A3D5A" w:rsidRDefault="003E4847" w:rsidP="003E4847">
      <w:pPr>
        <w:pStyle w:val="Cites"/>
      </w:pPr>
      <w:r w:rsidRPr="000A3D5A">
        <w:t>(Scott, Pimping climate change: Richard Branson, global warming, and the performance of green capitalism, Environment and Planning A 2009, volume 41, pages 1594 ^ 1613)</w:t>
      </w:r>
    </w:p>
    <w:p w:rsidR="003E4847" w:rsidRPr="000A3D5A" w:rsidRDefault="003E4847" w:rsidP="003E4847"/>
    <w:p w:rsidR="003E4847" w:rsidRPr="000A3D5A" w:rsidRDefault="003E4847" w:rsidP="003E4847">
      <w:pPr>
        <w:pStyle w:val="Cards"/>
        <w:ind w:left="0"/>
      </w:pPr>
      <w:r w:rsidRPr="000A3D5A">
        <w:t xml:space="preserve">The paper features two interrelated arguments. First, Branson’s announcements (particularly the first one) point to a central contradiction in </w:t>
      </w:r>
      <w:r w:rsidRPr="000A3D5A">
        <w:rPr>
          <w:rStyle w:val="StyleBoldUnderline"/>
        </w:rPr>
        <w:t>the green capitalist agenda</w:t>
      </w:r>
      <w:r w:rsidRPr="000A3D5A">
        <w:t xml:space="preserve">. This agenda </w:t>
      </w:r>
      <w:r w:rsidRPr="000A3D5A">
        <w:rPr>
          <w:rStyle w:val="StyleBoldUnderline"/>
        </w:rPr>
        <w:t>pivots</w:t>
      </w:r>
      <w:r w:rsidRPr="000A3D5A">
        <w:t xml:space="preserve"> in large measure </w:t>
      </w:r>
      <w:r w:rsidRPr="000A3D5A">
        <w:rPr>
          <w:rStyle w:val="StyleBoldUnderline"/>
        </w:rPr>
        <w:t>on</w:t>
      </w:r>
      <w:r w:rsidRPr="000A3D5A">
        <w:t xml:space="preserve"> </w:t>
      </w:r>
      <w:r w:rsidRPr="000A3D5A">
        <w:rPr>
          <w:rStyle w:val="StyleBoldUnderline"/>
        </w:rPr>
        <w:t>the</w:t>
      </w:r>
      <w:r w:rsidRPr="000A3D5A">
        <w:t xml:space="preserve"> problematic </w:t>
      </w:r>
      <w:r w:rsidRPr="000A3D5A">
        <w:rPr>
          <w:rStyle w:val="StyleBoldUnderline"/>
        </w:rPr>
        <w:t>suggestion that more sustainable futures can be secured via</w:t>
      </w:r>
      <w:r w:rsidRPr="000A3D5A">
        <w:t xml:space="preserve"> capitalist </w:t>
      </w:r>
      <w:r w:rsidRPr="000A3D5A">
        <w:rPr>
          <w:rStyle w:val="StyleBoldUnderline"/>
        </w:rPr>
        <w:t>investment and entrepreneurial innovation</w:t>
      </w:r>
      <w:r w:rsidRPr="000A3D5A">
        <w:t xml:space="preserve">. Whatever truth there may be in particular cases, </w:t>
      </w:r>
      <w:r w:rsidRPr="000A3D5A">
        <w:rPr>
          <w:rStyle w:val="StyleBoldUnderline"/>
        </w:rPr>
        <w:t>this obscures the relentless, restless, and growth-dependent character of capitalism’s distinct metabolism</w:t>
      </w:r>
      <w:r w:rsidRPr="000A3D5A">
        <w:t xml:space="preserve">, an argument most closely associated with the work of Bellamy Foster (Clark and York, 2005;  Foster, 2000), but which draws in turn on Karl Marx. The metabolism critique right-  fully identifies a tendency in </w:t>
      </w:r>
      <w:r w:rsidRPr="000A3D5A">
        <w:rPr>
          <w:rStyle w:val="StyleBoldUnderline"/>
        </w:rPr>
        <w:t>capitalist political economies</w:t>
      </w:r>
      <w:r w:rsidRPr="000A3D5A">
        <w:t xml:space="preserve"> for </w:t>
      </w:r>
      <w:r w:rsidRPr="000A3D5A">
        <w:rPr>
          <w:rStyle w:val="StyleBoldUnderline"/>
        </w:rPr>
        <w:t>aggregate throughput of  material and energy to grow, outstripping any efficiency gains</w:t>
      </w:r>
      <w:r w:rsidRPr="000A3D5A">
        <w:t xml:space="preserve"> (ie the so- called ‘Jevons  paradox’). But accumulation for accumulation’s sake also entails dynamic confrontation, transformation, and redefinition of material, social, and cultural conditions in  ways that confound coherent articulation of any notion of fixed ‘limits’ (including  ecological ones) to continued expansion. </w:t>
      </w:r>
      <w:r w:rsidRPr="000A3D5A">
        <w:rPr>
          <w:rStyle w:val="StyleBoldUnderline"/>
        </w:rPr>
        <w:t>This</w:t>
      </w:r>
      <w:r w:rsidRPr="000A3D5A">
        <w:t xml:space="preserve"> essentially qualitative </w:t>
      </w:r>
      <w:r w:rsidRPr="000A3D5A">
        <w:rPr>
          <w:rStyle w:val="StyleBoldUnderline"/>
        </w:rPr>
        <w:t>problem originates  in the microeconomics of the entrepreneurial subject who is compelled to accumulate  on an expanded scale if only to reproduce himself or herself</w:t>
      </w:r>
      <w:r w:rsidRPr="000A3D5A">
        <w:t xml:space="preserve">. What results is a systemic  logic of the production of new natures ö integrally connected to the production of  space and uneven development more generally (Smith, 2008 [1984]) ö by the anarchic,  restless drive to accumulate capital as an end in and of itself. Thus, I argue that, when thinking of capitalism’s so- cal led ‘biospheric rift’ (Clark and York, 2005), it is  crucial to attend not only to quantiti es of aggregate material and energy throughput, but also to issues of quality. Secondly, </w:t>
      </w:r>
      <w:r w:rsidRPr="000A3D5A">
        <w:rPr>
          <w:rStyle w:val="StyleBoldUnderline"/>
        </w:rPr>
        <w:t>focus on the elite entrepreneurial or bourgeois subject points to the need for a politico-cultural perspective on green capitalism as a sort of ‘drama’ which must be performed</w:t>
      </w:r>
      <w:r w:rsidRPr="000A3D5A">
        <w:t xml:space="preserve">. That is, the viability of green capitalism is not only an ‘objective’ question of whether or not entrepreneurial energy, unleashed by neoliberalized green markets, can give rise to sustainable technoeconomic trajectories. Rather, it is also a political agenda whose viability turns on whether or not capitalism and environmen- talism are seen ö subjectively ö to be compatible. Seen in this way, </w:t>
      </w:r>
      <w:r w:rsidRPr="000A3D5A">
        <w:rPr>
          <w:rStyle w:val="StyleBoldUnderline"/>
        </w:rPr>
        <w:t>green capitalism has interwoven material ^ semiotic dimensions</w:t>
      </w:r>
      <w:r w:rsidRPr="000A3D5A">
        <w:t xml:space="preserve"> (Haraway, 1997), </w:t>
      </w:r>
      <w:r w:rsidRPr="000A3D5A">
        <w:rPr>
          <w:rStyle w:val="StyleBoldUnderline"/>
        </w:rPr>
        <w:t>one central facet of which is the ‘performance’ of the entrepreneurial subject as environmental crusader. Perform- ances</w:t>
      </w:r>
      <w:r w:rsidRPr="000A3D5A">
        <w:t xml:space="preserve"> such as Branson’s not only stage the political and cultural fusion of capitalism and environmentalism as green capitalism; they also </w:t>
      </w:r>
      <w:r w:rsidRPr="000A3D5A">
        <w:rPr>
          <w:rStyle w:val="StyleBoldUnderline"/>
        </w:rPr>
        <w:t>act to augment the economic foundations of bourgeois power by making the entrepreneur a central figure in climate policy, and</w:t>
      </w:r>
      <w:r w:rsidRPr="000A3D5A">
        <w:t>, by extension</w:t>
      </w:r>
      <w:r w:rsidRPr="000A3D5A">
        <w:rPr>
          <w:rStyle w:val="StyleBoldUnderline"/>
        </w:rPr>
        <w:t>, environmentalism</w:t>
      </w:r>
      <w:r w:rsidRPr="000A3D5A">
        <w:t xml:space="preserve">.    </w:t>
      </w:r>
    </w:p>
    <w:p w:rsidR="003E4847" w:rsidRPr="000A3D5A" w:rsidRDefault="003E4847" w:rsidP="003E4847"/>
    <w:p w:rsidR="008A374E" w:rsidRPr="000A3D5A" w:rsidRDefault="008A374E" w:rsidP="008A374E">
      <w:pPr>
        <w:pStyle w:val="Heading3"/>
        <w:rPr>
          <w:rFonts w:cs="Times New Roman"/>
        </w:rPr>
      </w:pPr>
      <w:bookmarkStart w:id="18" w:name="_Toc391827851"/>
      <w:r w:rsidRPr="000A3D5A">
        <w:rPr>
          <w:rFonts w:cs="Times New Roman"/>
        </w:rPr>
        <w:lastRenderedPageBreak/>
        <w:t>Renewables 2nc Inequality Impact</w:t>
      </w:r>
      <w:bookmarkEnd w:id="18"/>
    </w:p>
    <w:p w:rsidR="008A374E" w:rsidRPr="000A3D5A" w:rsidRDefault="00803F02" w:rsidP="008A374E">
      <w:pPr>
        <w:pStyle w:val="Heading4"/>
        <w:rPr>
          <w:rFonts w:cs="Times New Roman"/>
          <w:sz w:val="28"/>
        </w:rPr>
      </w:pPr>
      <w:r w:rsidRPr="000A3D5A">
        <w:rPr>
          <w:rFonts w:cs="Times New Roman"/>
          <w:sz w:val="28"/>
        </w:rPr>
        <w:t>Even if green renewables resolve environmental destruction, they ensure massive social inequality and military build-up</w:t>
      </w:r>
    </w:p>
    <w:p w:rsidR="008A374E" w:rsidRPr="000A3D5A" w:rsidRDefault="008A374E" w:rsidP="008A374E">
      <w:pPr>
        <w:pStyle w:val="Cites"/>
      </w:pPr>
      <w:r w:rsidRPr="000A3D5A">
        <w:rPr>
          <w:rStyle w:val="StyleStyleBold12pt"/>
          <w:sz w:val="28"/>
        </w:rPr>
        <w:t>White</w:t>
      </w:r>
      <w:r w:rsidRPr="000A3D5A">
        <w:t xml:space="preserve"> (post-doctoral research fellow in the School of Cultural and Innovation Studies, University of East London) </w:t>
      </w:r>
      <w:r w:rsidRPr="000A3D5A">
        <w:rPr>
          <w:rStyle w:val="StyleStyleBold12pt"/>
          <w:sz w:val="28"/>
        </w:rPr>
        <w:t>2</w:t>
      </w:r>
    </w:p>
    <w:p w:rsidR="008A374E" w:rsidRPr="000A3D5A" w:rsidRDefault="008A374E" w:rsidP="008A374E">
      <w:pPr>
        <w:pStyle w:val="Cites"/>
      </w:pPr>
      <w:r w:rsidRPr="000A3D5A">
        <w:t>(Damian, A Green Industrial Revolution? Sustainable Technological Innovation in a Global Age, Environmental Politics, Vo1.II. No.2, Summer 2002. pp.I-26)</w:t>
      </w:r>
    </w:p>
    <w:p w:rsidR="008A374E" w:rsidRPr="000A3D5A" w:rsidRDefault="008A374E" w:rsidP="008A374E">
      <w:pPr>
        <w:pStyle w:val="Cards"/>
      </w:pPr>
    </w:p>
    <w:p w:rsidR="008A374E" w:rsidRPr="000A3D5A" w:rsidRDefault="008A374E" w:rsidP="008A374E">
      <w:pPr>
        <w:pStyle w:val="Cards"/>
        <w:ind w:left="0"/>
      </w:pPr>
      <w:r w:rsidRPr="000A3D5A">
        <w:t xml:space="preserve">The first point is essentially negative. Notably, it draws attention to the fact that </w:t>
      </w:r>
      <w:r w:rsidRPr="000A3D5A">
        <w:rPr>
          <w:rStyle w:val="StyleBoldUnderline"/>
        </w:rPr>
        <w:t xml:space="preserve">even if all the obstacles to a green industrial revolution </w:t>
      </w:r>
      <w:r w:rsidRPr="000A3D5A">
        <w:t>posed by the structuring of the current political economy</w:t>
      </w:r>
      <w:r w:rsidRPr="000A3D5A">
        <w:rPr>
          <w:rStyle w:val="StyleBoldUnderline"/>
        </w:rPr>
        <w:t xml:space="preserve"> are addressed </w:t>
      </w:r>
      <w:r w:rsidRPr="000A3D5A">
        <w:t>- ifthere are notforces to make things differently - the type of eco-technological and ecoindustrial reorganisation that</w:t>
      </w:r>
      <w:r w:rsidRPr="000A3D5A">
        <w:rPr>
          <w:rStyle w:val="StyleBoldUnderline"/>
        </w:rPr>
        <w:t xml:space="preserve"> triumphs could simply serve and reinforce the patterns of interest of dominant groups. A neo-liberal version of the 'green industrial revolution' could simply give rise to eco-technologies and forms of industrial reorganisation that arc perfectly compatible with extending social control, military power, worker surveillance and the broader repressive capacities of dominant groups and institutions</w:t>
      </w:r>
      <w:r w:rsidRPr="000A3D5A">
        <w:t xml:space="preserve">. It might even be that a corporate dominated green industrial revolution would simply ensure that employers have 'smart' buildings which not only give energy back to the national grid but allow for new 'solar powered' employee surveillance technologies. </w:t>
      </w:r>
      <w:r w:rsidRPr="000A3D5A">
        <w:rPr>
          <w:rStyle w:val="StyleBoldUnderline"/>
        </w:rPr>
        <w:t>What of a sustainable military-industrial complex that uses green warfare technologies that kill human beings without destroying ecosystems</w:t>
      </w:r>
      <w:r w:rsidRPr="000A3D5A">
        <w:t xml:space="preserve">? To what extent might a 'nonhero' </w:t>
      </w:r>
      <w:r w:rsidRPr="000A3D5A">
        <w:rPr>
          <w:rStyle w:val="StyleBoldUnderline"/>
        </w:rPr>
        <w:t xml:space="preserve">dominated green industrial revolution simply ensure that the South receives ecotechnologies that primarily express Northern interests </w:t>
      </w:r>
      <w:r w:rsidRPr="000A3D5A">
        <w:t xml:space="preserve">(for example, embedding relations of dependency rather than of self management and autonomy?). In short then, </w:t>
      </w:r>
      <w:r w:rsidRPr="000A3D5A">
        <w:rPr>
          <w:rStyle w:val="StyleBoldUnderline"/>
        </w:rPr>
        <w:t>a green industrial revolution could simply give rise to new forms of 'green governmentality'</w:t>
      </w:r>
      <w:r w:rsidRPr="000A3D5A">
        <w:t xml:space="preserve"> [Dorier et aI., 1999]. </w:t>
      </w:r>
    </w:p>
    <w:p w:rsidR="005509FC" w:rsidRPr="000A3D5A" w:rsidRDefault="005509FC" w:rsidP="005509FC">
      <w:pPr>
        <w:pStyle w:val="Nothing"/>
      </w:pPr>
    </w:p>
    <w:p w:rsidR="005509FC" w:rsidRPr="000A3D5A" w:rsidRDefault="005509FC" w:rsidP="00656F87">
      <w:pPr>
        <w:pStyle w:val="Heading3"/>
        <w:rPr>
          <w:rFonts w:cs="Times New Roman"/>
        </w:rPr>
      </w:pPr>
      <w:bookmarkStart w:id="19" w:name="_Toc391827852"/>
      <w:r w:rsidRPr="000A3D5A">
        <w:rPr>
          <w:rFonts w:cs="Times New Roman"/>
        </w:rPr>
        <w:lastRenderedPageBreak/>
        <w:t>Fisheries</w:t>
      </w:r>
      <w:r w:rsidR="00841D66" w:rsidRPr="000A3D5A">
        <w:rPr>
          <w:rFonts w:cs="Times New Roman"/>
        </w:rPr>
        <w:t xml:space="preserve"> </w:t>
      </w:r>
      <w:r w:rsidR="0081742D" w:rsidRPr="000A3D5A">
        <w:rPr>
          <w:rFonts w:cs="Times New Roman"/>
        </w:rPr>
        <w:t>Incentives/Management 1nc Link</w:t>
      </w:r>
      <w:bookmarkEnd w:id="19"/>
    </w:p>
    <w:p w:rsidR="005509FC" w:rsidRPr="000A3D5A" w:rsidRDefault="005509FC" w:rsidP="0056146A">
      <w:pPr>
        <w:pStyle w:val="Heading4"/>
        <w:rPr>
          <w:rFonts w:cs="Times New Roman"/>
          <w:sz w:val="28"/>
        </w:rPr>
      </w:pPr>
      <w:r w:rsidRPr="000A3D5A">
        <w:rPr>
          <w:rFonts w:cs="Times New Roman"/>
          <w:sz w:val="28"/>
        </w:rPr>
        <w:t>Economic fisheries management locks in neoliberalism and ensures flawed knowledge production</w:t>
      </w:r>
    </w:p>
    <w:p w:rsidR="00C544CF" w:rsidRPr="000A3D5A" w:rsidRDefault="005509FC" w:rsidP="00C544CF">
      <w:pPr>
        <w:rPr>
          <w:rStyle w:val="StyleStyleBold12pt"/>
          <w:sz w:val="28"/>
        </w:rPr>
      </w:pPr>
      <w:r w:rsidRPr="000A3D5A">
        <w:rPr>
          <w:rStyle w:val="StyleStyleBold12pt"/>
          <w:sz w:val="28"/>
        </w:rPr>
        <w:t>St. Martin</w:t>
      </w:r>
      <w:r w:rsidR="00C544CF" w:rsidRPr="000A3D5A">
        <w:rPr>
          <w:rStyle w:val="StyleStyleBold12pt"/>
          <w:sz w:val="28"/>
        </w:rPr>
        <w:t xml:space="preserve"> 6</w:t>
      </w:r>
    </w:p>
    <w:p w:rsidR="005509FC" w:rsidRPr="000A3D5A" w:rsidRDefault="005509FC" w:rsidP="005509FC">
      <w:r w:rsidRPr="000A3D5A">
        <w:t xml:space="preserve"> (Rutgers, Department of Geography)</w:t>
      </w:r>
    </w:p>
    <w:p w:rsidR="005509FC" w:rsidRPr="000A3D5A" w:rsidRDefault="005509FC" w:rsidP="005509FC">
      <w:r w:rsidRPr="000A3D5A">
        <w:t xml:space="preserve">(K. “The Impact of ‘Community’ on Fisheries Management in the U.S. Northeast,” </w:t>
      </w:r>
      <w:r w:rsidRPr="000A3D5A">
        <w:rPr>
          <w:i/>
        </w:rPr>
        <w:t>Geoforum</w:t>
      </w:r>
      <w:r w:rsidRPr="000A3D5A">
        <w:t xml:space="preserve"> 37(2) 169-184)</w:t>
      </w:r>
    </w:p>
    <w:p w:rsidR="005509FC" w:rsidRPr="000A3D5A" w:rsidRDefault="005509FC" w:rsidP="005509FC"/>
    <w:p w:rsidR="005509FC" w:rsidRPr="000A3D5A" w:rsidRDefault="005509FC" w:rsidP="00841D66">
      <w:pPr>
        <w:pStyle w:val="Cards"/>
        <w:ind w:left="0"/>
        <w:rPr>
          <w:b/>
          <w:sz w:val="24"/>
          <w:u w:val="thick"/>
        </w:rPr>
      </w:pPr>
      <w:r w:rsidRPr="000A3D5A">
        <w:t xml:space="preserve">There is a dominant bioeconomic discourse of fisheries science and management that has  been instituted in research, branches of government, and regional fisheries management councils  in the U.S. during the last quarter of the twentieth century (on its origins and history see Cushing  1988; Smith 1994). The goal of this discourse is to produce a neoclassical understanding of  fisheries that would be instrumental in the technocratic management of fisheries resources  (Cushing 1977; Smith 1998). Fisheries bioeconomics, despite common perceptions of fishing as exceptional economically and/or culturally, implements the same essential economic subject and  conception of space found within neoclassical economics and its representations of the  hegemonic capitalist economy. </w:t>
      </w:r>
      <w:r w:rsidRPr="000A3D5A">
        <w:rPr>
          <w:rStyle w:val="StyleBoldUnderline"/>
        </w:rPr>
        <w:t>The discipline of bioeconomics attempts to enclose fisheries  within the discursive space of the economy proper, to capture it within standard neoclassical assumptions of subjectivity and space</w:t>
      </w:r>
      <w:r w:rsidRPr="000A3D5A">
        <w:t>. In so doing</w:t>
      </w:r>
      <w:r w:rsidRPr="000A3D5A">
        <w:rPr>
          <w:rStyle w:val="StyleBoldUnderline"/>
        </w:rPr>
        <w:t>, fisheries are reduced to a function of utility, to the behavior of individual fishermen, and community, culture, and other related processes are banished from the space of the economy.</w:t>
      </w:r>
      <w:r w:rsidRPr="000A3D5A">
        <w:t xml:space="preserve"> This section explores this process of discursive enclosure and resulting alterity; it examines the process by which fisheries are constituted in terms of a narrow definition of economy and other possibilities are silenced or made distant.  ENCLOSING </w:t>
      </w:r>
      <w:r w:rsidRPr="000A3D5A">
        <w:rPr>
          <w:rStyle w:val="NothingChar"/>
        </w:rPr>
        <w:t>ECONOMIC SPACE3</w:t>
      </w:r>
      <w:r w:rsidRPr="000A3D5A">
        <w:rPr>
          <w:rStyle w:val="StyleBoldUnderline"/>
        </w:rPr>
        <w:t xml:space="preserve">  The discursive enclosure of fisheries is intertwined with a desire to literally enclose  fisheries as transferable property rather than the technically open access resource that it is now</w:t>
      </w:r>
      <w:r w:rsidRPr="000A3D5A">
        <w:t xml:space="preserve">  (Charles 1988; Eckert 1979; Keen 1988; Scott 1988; van der Berg 2000). Indeed, the uniqueness of bioeconomics relative to standard neoclassical resource economics revolves around the  absence of property rights in fisheries. </w:t>
      </w:r>
      <w:r w:rsidRPr="000A3D5A">
        <w:rPr>
          <w:rStyle w:val="StyleBoldUnderline"/>
        </w:rPr>
        <w:t>This absence suggests a need to discipline fisheries and to  produce a modern-day enclosure of the commons</w:t>
      </w:r>
      <w:r w:rsidRPr="000A3D5A">
        <w:t xml:space="preserve"> (Apostle et al. 2002). Without such property rights and relations modern industrialized fisheries remain not-fully-developed and, without  some intervention or exogenous management, will inevitably suffer a “tragedy of the commons”  (Hardin 1968). Hardin’s article, although concerned with population growth, was partly inspired  by the work of fisheries economists during the two previous decades (McEvoy 1986). In  particular, the work of H. Scott Gordon, cited by many as the founder of fisheries economics  (Smith 1994), foreshadows Hardin. While there are extensive disputations, commentaries, and  discussion of the Gordon-Hardin model, I am here interested in how this model at once inscribes  fisheries as deviant yet captures fisheries and sees it as within the same economic space and  3  The term “economic space” refers to the discursive domain that is claimed by economics. This space is bounded such that beyond the boundary is t</w:t>
      </w:r>
      <w:r w:rsidRPr="000A3D5A">
        <w:rPr>
          <w:rStyle w:val="NothingChar"/>
        </w:rPr>
        <w:t xml:space="preserve">he location of any economic others. Where space is discussed without the modifier “economic” the reader should assume a geographic space (e.g. the space of fishing). The sometimes blurred distinction between these spaces is seen here as unavoidable.  5 within the same disciplinary understanding of economy found in descriptions of the hegemonic/capitalist non-fishing economy.  While the Gordon-Hardin model points to the flaw inherent in common property, it can do so only by speaking of fisheries (or other common property regimes) as already within the space of a marketized and capitalist economy. The model suggests an ontological frame by which to know and understand fisheries; a frame built upon a particular economic subject and a particular notion of an economic space, familiar neoclassical representations of the economy generally (also see Kirby 1996 on the mutual constitution of subject and space). </w:t>
      </w:r>
      <w:r w:rsidRPr="000A3D5A">
        <w:rPr>
          <w:rStyle w:val="StyleBoldUnderline"/>
        </w:rPr>
        <w:t>The subject in fisheries bioeconomics is the fisherman who is equivalent to the utility seeking economic man of neoclassical economics</w:t>
      </w:r>
      <w:r w:rsidRPr="000A3D5A">
        <w:t xml:space="preserve">. In addition, </w:t>
      </w:r>
      <w:r w:rsidRPr="000A3D5A">
        <w:rPr>
          <w:rStyle w:val="StyleBoldUnderline"/>
        </w:rPr>
        <w:t>the corresponding space of fishing is a container of objectified and available-for-appropriation resources; this is the Cartesian space that serves as the template for capitalism</w:t>
      </w:r>
      <w:r w:rsidRPr="000A3D5A">
        <w:t xml:space="preserve"> (cf. Boelhower 1988). </w:t>
      </w:r>
      <w:r w:rsidRPr="000A3D5A">
        <w:rPr>
          <w:rStyle w:val="StyleBoldUnderline"/>
        </w:rPr>
        <w:t>Subject and space combine such that fishermen are individual, mobile, and competitive utility maximizers who work within and throughout an abstract statistical space containing quantities of fish</w:t>
      </w:r>
      <w:r w:rsidRPr="000A3D5A">
        <w:t xml:space="preserve"> (St. Martin 2001). </w:t>
      </w:r>
      <w:r w:rsidRPr="000A3D5A">
        <w:rPr>
          <w:rStyle w:val="NothingChar"/>
        </w:rPr>
        <w:t xml:space="preserve">Where in this space they might go, with whom, and from which port are irrelevant considerations relative to the enumeration and </w:t>
      </w:r>
      <w:r w:rsidRPr="000A3D5A">
        <w:rPr>
          <w:rStyle w:val="NothingChar"/>
        </w:rPr>
        <w:lastRenderedPageBreak/>
        <w:t>aggregation of fish and fishing effort across space. The economic space constructed and governed by a single economic calculus is dependent upon the reification of these particular ontological elements.  That such an economic understanding of fisheries would emerge is not surprising given the economic-like language and the centralit</w:t>
      </w:r>
      <w:r w:rsidRPr="000A3D5A">
        <w:t xml:space="preserve">y of equilibrium modeling in early fisheries biology.  </w:t>
      </w:r>
      <w:r w:rsidRPr="000A3D5A">
        <w:rPr>
          <w:rStyle w:val="NothingChar"/>
        </w:rPr>
        <w:t>What is interesting, however, is the degree to which this particular economic discourse with its attendant ontology of fishermen and resources becomes foundational for understanding fisheries across a variety of institutions.</w:t>
      </w:r>
      <w:r w:rsidRPr="000A3D5A">
        <w:t xml:space="preserve"> </w:t>
      </w:r>
      <w:r w:rsidRPr="000A3D5A">
        <w:rPr>
          <w:rStyle w:val="StyleBoldUnderline"/>
        </w:rPr>
        <w:t>Academic, governmental, and international organizations have all adopted this vision of fisheries and have designed data collection initiatives, performed scientific analyses, and developed management strategies based upon it.</w:t>
      </w:r>
      <w:r w:rsidRPr="000A3D5A">
        <w:t xml:space="preserve"> The basic elements of this singular fishing economy have been identified and are made knowable though a variety of practices and performances</w:t>
      </w:r>
      <w:r w:rsidRPr="000A3D5A">
        <w:rPr>
          <w:rStyle w:val="NothingChar"/>
        </w:rPr>
        <w:t>; the fishing economy, stripped bare of other processes, becomes obvious, natural, and uncontestable. Other processes such as those of culture, society, or community are decidedly outside of this narrowly drawn economy of fisheries.  An important aspect of this economic vision of fishing is the necessarily developmentalist nature of fisheries interventions. The loss of economic rent due to a deficiency in property relations is a deficiency relative to modern forms of private property and capitalist</w:t>
      </w:r>
      <w:r w:rsidRPr="000A3D5A">
        <w:t xml:space="preserve"> relations generally. Fisheries, by virtue of their common property nature (whether open access or otherwise) are seen as pre-capitalist or not-yet-fully capitalist economies that are necessarily less efficient and productive than fully capitalist economies. The former can only aspire to the latter through the advent of private property relations or management schemes that simulate such relations (cf. The Ecologist 1999; Escobar 1995; Shiva 1990; Yapa 1991). Given the ontological assumptions outlined above, the singular economy of fisheries is predestined to mirror an equally singular capitalist economy that, once implemented vis-à-vis private property institutions, will solve the problems of fishing both in terms of dissipated rent and environmental degradation.  </w:t>
      </w:r>
      <w:r w:rsidRPr="000A3D5A">
        <w:rPr>
          <w:rStyle w:val="StyleBoldUnderline"/>
        </w:rPr>
        <w:t>The dominant discourse of fisheries</w:t>
      </w:r>
      <w:r w:rsidRPr="000A3D5A">
        <w:rPr>
          <w:rStyle w:val="NothingChar"/>
        </w:rPr>
        <w:t>, then,</w:t>
      </w:r>
      <w:r w:rsidRPr="000A3D5A">
        <w:t xml:space="preserve"> </w:t>
      </w:r>
      <w:r w:rsidRPr="000A3D5A">
        <w:rPr>
          <w:rStyle w:val="StyleBoldUnderline"/>
        </w:rPr>
        <w:t>inscribes a particular economy and economic future as the fundamental understanding and way of knowing fisheries</w:t>
      </w:r>
      <w:r w:rsidRPr="000A3D5A">
        <w:t xml:space="preserve">. </w:t>
      </w:r>
      <w:r w:rsidRPr="000A3D5A">
        <w:rPr>
          <w:rStyle w:val="NothingChar"/>
        </w:rPr>
        <w:t>The discourse of bioeconomics produces a bounded economic space, it encloses a particular notion of subjectivity and space such that the retention of an open access regime of property will inevitably result in tragedy.</w:t>
      </w:r>
      <w:r w:rsidRPr="000A3D5A">
        <w:t xml:space="preserve"> </w:t>
      </w:r>
      <w:r w:rsidRPr="000A3D5A">
        <w:rPr>
          <w:rStyle w:val="StyleBoldUnderline"/>
        </w:rPr>
        <w:t>The subject and space produced also suggest a single route to a non-tragic future that involves the literal enclosure and privatization of fisheries resources.</w:t>
      </w:r>
      <w:r w:rsidRPr="000A3D5A">
        <w:t xml:space="preserve"> </w:t>
      </w:r>
      <w:r w:rsidRPr="000A3D5A">
        <w:rPr>
          <w:rStyle w:val="NothingChar"/>
        </w:rPr>
        <w:t>As with past enclosures of common property,</w:t>
      </w:r>
      <w:r w:rsidRPr="000A3D5A">
        <w:t xml:space="preserve"> </w:t>
      </w:r>
      <w:r w:rsidRPr="000A3D5A">
        <w:rPr>
          <w:rStyle w:val="StyleBoldUnderline"/>
        </w:rPr>
        <w:t>the discursive enclosure clears communities and their associated social/cultural relations form the domain of economy and produces a resource open to discursive and literal appropriation.</w:t>
      </w:r>
    </w:p>
    <w:p w:rsidR="005509FC" w:rsidRPr="000A3D5A" w:rsidRDefault="00841D66" w:rsidP="00C544CF">
      <w:pPr>
        <w:pStyle w:val="Heading3"/>
        <w:rPr>
          <w:rFonts w:cs="Times New Roman"/>
        </w:rPr>
      </w:pPr>
      <w:bookmarkStart w:id="20" w:name="_Toc391827853"/>
      <w:r w:rsidRPr="000A3D5A">
        <w:rPr>
          <w:rFonts w:cs="Times New Roman"/>
        </w:rPr>
        <w:lastRenderedPageBreak/>
        <w:t>Fisheries ITQs/Rights-Based Management 1nc Link</w:t>
      </w:r>
      <w:bookmarkEnd w:id="20"/>
      <w:r w:rsidR="005509FC" w:rsidRPr="000A3D5A">
        <w:rPr>
          <w:rFonts w:cs="Times New Roman"/>
        </w:rPr>
        <w:t xml:space="preserve"> </w:t>
      </w:r>
    </w:p>
    <w:p w:rsidR="005509FC" w:rsidRPr="000A3D5A" w:rsidRDefault="005509FC" w:rsidP="00C544CF">
      <w:pPr>
        <w:pStyle w:val="Heading4"/>
        <w:rPr>
          <w:rFonts w:cs="Times New Roman"/>
          <w:sz w:val="28"/>
        </w:rPr>
      </w:pPr>
      <w:r w:rsidRPr="000A3D5A">
        <w:rPr>
          <w:rFonts w:cs="Times New Roman"/>
          <w:sz w:val="28"/>
        </w:rPr>
        <w:t xml:space="preserve">Rights based management leads to inequality </w:t>
      </w:r>
    </w:p>
    <w:p w:rsidR="00C544CF" w:rsidRPr="000A3D5A" w:rsidRDefault="005509FC" w:rsidP="00C544CF">
      <w:pPr>
        <w:rPr>
          <w:rStyle w:val="StyleStyleBold12pt"/>
          <w:sz w:val="28"/>
        </w:rPr>
      </w:pPr>
      <w:r w:rsidRPr="000A3D5A">
        <w:rPr>
          <w:rStyle w:val="StyleStyleBold12pt"/>
          <w:sz w:val="28"/>
        </w:rPr>
        <w:t>Curry</w:t>
      </w:r>
      <w:r w:rsidR="00C544CF" w:rsidRPr="000A3D5A">
        <w:rPr>
          <w:rStyle w:val="StyleStyleBold12pt"/>
          <w:sz w:val="28"/>
        </w:rPr>
        <w:t xml:space="preserve"> 7</w:t>
      </w:r>
    </w:p>
    <w:p w:rsidR="005509FC" w:rsidRPr="000A3D5A" w:rsidRDefault="005509FC" w:rsidP="005509FC">
      <w:pPr>
        <w:pStyle w:val="Nothing"/>
        <w:rPr>
          <w:rStyle w:val="Author-Date"/>
        </w:rPr>
      </w:pPr>
      <w:r w:rsidRPr="000A3D5A">
        <w:rPr>
          <w:b/>
        </w:rPr>
        <w:t xml:space="preserve"> </w:t>
      </w:r>
      <w:r w:rsidRPr="000A3D5A">
        <w:t>(professor of geography @ Calvin College)</w:t>
      </w:r>
    </w:p>
    <w:p w:rsidR="005509FC" w:rsidRPr="000A3D5A" w:rsidRDefault="005509FC" w:rsidP="005509FC">
      <w:r w:rsidRPr="000A3D5A">
        <w:t>(Janel M., The nature-culture boundary and ocean policy: Great Barrier Island, New Zealand, The Geographical Review</w:t>
      </w:r>
    </w:p>
    <w:p w:rsidR="005509FC" w:rsidRPr="000A3D5A" w:rsidRDefault="005509FC" w:rsidP="005509FC">
      <w:r w:rsidRPr="000A3D5A">
        <w:t xml:space="preserve"> Pg. 46(21) Vol. 97 No. 1, January 1)</w:t>
      </w:r>
    </w:p>
    <w:p w:rsidR="005509FC" w:rsidRPr="000A3D5A" w:rsidRDefault="005509FC" w:rsidP="005509FC">
      <w:pPr>
        <w:pStyle w:val="Cards"/>
      </w:pPr>
    </w:p>
    <w:p w:rsidR="005509FC" w:rsidRPr="000A3D5A" w:rsidRDefault="005509FC" w:rsidP="00B949E0">
      <w:pPr>
        <w:pStyle w:val="Cards"/>
        <w:ind w:left="0"/>
      </w:pPr>
      <w:r w:rsidRPr="000A3D5A">
        <w:t xml:space="preserve">Beginning in </w:t>
      </w:r>
      <w:r w:rsidRPr="000A3D5A">
        <w:rPr>
          <w:rStyle w:val="NothingChar"/>
        </w:rPr>
        <w:t>the 1980s, fisheries policy across the world moved toward closed access to resources through the development of rights-based management. Governments</w:t>
      </w:r>
      <w:r w:rsidRPr="000A3D5A">
        <w:t xml:space="preserve"> implemented these policies in order to solve the problem posed by overcapitalized fishing industries where fishing capacity exceeded the desired yearly total allowable catch. Management changes have been made in the context of a global emphasis on market-based approaches to resource management in the even larger context of neoliberalism, which posits the market as the main tool for resource allocation (Mansfield 2004, 565). </w:t>
      </w:r>
      <w:r w:rsidRPr="000A3D5A">
        <w:rPr>
          <w:rStyle w:val="StyleBoldUnderline"/>
        </w:rPr>
        <w:t>Rights-based management is an    attempt to "rationalize" fisheries. It accepts the neoclassical economic concept of rational behavior, in which individuals maximize individual profit</w:t>
      </w:r>
      <w:r w:rsidRPr="000A3D5A">
        <w:rPr>
          <w:u w:val="single"/>
        </w:rPr>
        <w:t xml:space="preserve"> </w:t>
      </w:r>
      <w:r w:rsidRPr="000A3D5A">
        <w:rPr>
          <w:rStyle w:val="NothingChar"/>
        </w:rPr>
        <w:t>and which sets up management structures that prevent the "tragedy of the commons" (p</w:t>
      </w:r>
      <w:r w:rsidRPr="000A3D5A">
        <w:t xml:space="preserve">. 567). New Zealand faced overfishing and responded by constructing a rights-based management structure. By the late 1970s New Zealand's inshore    fishery had become overcapitalized, and stocks of fish showed signsof severe depletion (Sharp 1997, 510). A Labor government took office    in 1984 and began to apply a neoliberal </w:t>
      </w:r>
      <w:r w:rsidRPr="000A3D5A">
        <w:rPr>
          <w:rStyle w:val="NothingChar"/>
        </w:rPr>
        <w:t>ideology to the whole of government and society, including the development of a rights-based approach to fisheries (Simons 2004, 3). The policy regime evolved into New Zealand's current quota management system, a rights-based system of    management with two key structural pillars: the total allowable catch and the individual transferable quota. The Ministry of Fisheries sets the total allowable</w:t>
      </w:r>
      <w:r w:rsidRPr="000A3D5A">
        <w:t xml:space="preserve"> catch each year through the use of information    from research and catch records (Batstone and Sharp 1999, 177-178).Individual quotas are transferable property rights allocated to fishers in the form of the right to harvest from stocks (Clark, Major, and    Mollett 1989, 131). Since 1990 an individual's quota right has beendefined by the government as a percentage of the total allowable catch (Batstone and Sharp 1999,179</w:t>
      </w:r>
      <w:r w:rsidRPr="000A3D5A">
        <w:rPr>
          <w:rStyle w:val="StyleBoldUnderline"/>
        </w:rPr>
        <w:t>). Studies have shown that the privatization of rights to resources, typified by New Zealand's quota management system, in many instances results in the loss of informal institutions as well as greater poverty and differentiation in wealth</w:t>
      </w:r>
      <w:r w:rsidRPr="000A3D5A">
        <w:t xml:space="preserve">. Maria Fernandez-Gimenez illustratedthis dynamic in her study of Mongolian pastoral systems, in </w:t>
      </w:r>
      <w:r w:rsidRPr="000A3D5A">
        <w:rPr>
          <w:rStyle w:val="StyleBoldUnderline"/>
        </w:rPr>
        <w:t>which the institutionalization of rights impacted the poorer segment of the society differentially</w:t>
      </w:r>
      <w:r w:rsidRPr="000A3D5A">
        <w:t xml:space="preserve"> (1999, 315, 338). Similarly, in Mexico marginal groups that often lacked the paper trail establishing their use of resources, necessary for claims in the initial distribution of privaterights, suffered from lack of access (Young 1999, 377).</w:t>
      </w:r>
    </w:p>
    <w:p w:rsidR="005509FC" w:rsidRPr="000A3D5A" w:rsidRDefault="005509FC" w:rsidP="005509FC">
      <w:pPr>
        <w:pStyle w:val="Nothing"/>
      </w:pPr>
    </w:p>
    <w:p w:rsidR="005509FC" w:rsidRPr="000A3D5A" w:rsidRDefault="005509FC" w:rsidP="0056146A">
      <w:pPr>
        <w:pStyle w:val="Heading4"/>
        <w:rPr>
          <w:rFonts w:cs="Times New Roman"/>
          <w:sz w:val="28"/>
        </w:rPr>
      </w:pPr>
      <w:r w:rsidRPr="000A3D5A">
        <w:rPr>
          <w:rFonts w:cs="Times New Roman"/>
          <w:sz w:val="28"/>
        </w:rPr>
        <w:t>And it locks in neoliberalism</w:t>
      </w:r>
    </w:p>
    <w:p w:rsidR="005509FC" w:rsidRPr="000A3D5A" w:rsidRDefault="005509FC" w:rsidP="005509FC">
      <w:pPr>
        <w:pStyle w:val="Nothing"/>
        <w:rPr>
          <w:szCs w:val="20"/>
        </w:rPr>
      </w:pPr>
      <w:r w:rsidRPr="000A3D5A">
        <w:rPr>
          <w:rStyle w:val="Author-Date"/>
        </w:rPr>
        <w:t xml:space="preserve">Mansfield </w:t>
      </w:r>
      <w:r w:rsidRPr="000A3D5A">
        <w:t>(</w:t>
      </w:r>
      <w:r w:rsidRPr="000A3D5A">
        <w:rPr>
          <w:shd w:val="clear" w:color="auto" w:fill="FFFFFF"/>
        </w:rPr>
        <w:t>Professor of Geography @ OSU)</w:t>
      </w:r>
      <w:r w:rsidRPr="000A3D5A">
        <w:rPr>
          <w:rStyle w:val="Author-Date"/>
        </w:rPr>
        <w:t xml:space="preserve"> 4</w:t>
      </w:r>
    </w:p>
    <w:p w:rsidR="005509FC" w:rsidRPr="000A3D5A" w:rsidRDefault="005509FC" w:rsidP="005509FC">
      <w:pPr>
        <w:pStyle w:val="Nothing"/>
      </w:pPr>
      <w:r w:rsidRPr="000A3D5A">
        <w:t>(Becky, Geoforum, Neoliberalism in the oceans: “rationalization,” property rights, and the commons question, Volume 35, Issue 3, May 2004, Pages 313–326)</w:t>
      </w:r>
    </w:p>
    <w:p w:rsidR="005509FC" w:rsidRPr="000A3D5A" w:rsidRDefault="005509FC" w:rsidP="005509FC">
      <w:pPr>
        <w:pStyle w:val="Nothing"/>
      </w:pPr>
    </w:p>
    <w:p w:rsidR="005509FC" w:rsidRPr="000A3D5A" w:rsidRDefault="005509FC" w:rsidP="00C30A11">
      <w:pPr>
        <w:pStyle w:val="Cards"/>
        <w:ind w:left="0"/>
      </w:pPr>
      <w:r w:rsidRPr="000A3D5A">
        <w:t xml:space="preserve">It is in this sense that </w:t>
      </w:r>
      <w:r w:rsidRPr="000A3D5A">
        <w:rPr>
          <w:rStyle w:val="StyleBoldUnderline"/>
        </w:rPr>
        <w:t>putting property at the center of fisheries problems is a neoliberal, market-based approach to ocean governance</w:t>
      </w:r>
      <w:r w:rsidRPr="000A3D5A">
        <w:t xml:space="preserve">. </w:t>
      </w:r>
      <w:r w:rsidRPr="000A3D5A">
        <w:rPr>
          <w:rStyle w:val="StyleBoldUnderline"/>
        </w:rPr>
        <w:t>All the approaches</w:t>
      </w:r>
      <w:r w:rsidRPr="000A3D5A">
        <w:t xml:space="preserve"> discussed in this paper––</w:t>
      </w:r>
      <w:r w:rsidRPr="000A3D5A">
        <w:rPr>
          <w:rStyle w:val="StyleBoldUnderline"/>
        </w:rPr>
        <w:t>whether private-, state-, or group-oriented––start from a particular economic logic that takes economic rationality</w:t>
      </w:r>
      <w:r w:rsidRPr="000A3D5A">
        <w:t xml:space="preserve"> (meaning individual profit maximization) </w:t>
      </w:r>
      <w:r w:rsidRPr="000A3D5A">
        <w:rPr>
          <w:rStyle w:val="StyleBoldUnderline"/>
        </w:rPr>
        <w:t>as a given</w:t>
      </w:r>
      <w:r w:rsidRPr="000A3D5A">
        <w:t xml:space="preserve">. From this starting point, the problems in fisheries stem from the ways that open access regimes inherently create irrational incentives: incentives to overuse, to use inefficiently, to race for the resource, and so on. In this view, open access represents a market distortion: what should be rational economic behavior becomes distorted under open access so that outcomes are inefficient and environmentally destructive. The solution, then, must eliminate the market distortion. Government regulation, these theorists argue, cannot in itself do this; instead governments can assign property rights that allow the market itself to be the solution. </w:t>
      </w:r>
      <w:r w:rsidRPr="000A3D5A">
        <w:rPr>
          <w:rStyle w:val="StyleBoldUnderline"/>
        </w:rPr>
        <w:t>From this neoliberal perspective, market incentives decrease capacity and increase efficiency</w:t>
      </w:r>
      <w:r w:rsidRPr="000A3D5A">
        <w:t xml:space="preserve"> as individuals or groups lease and sell privatized </w:t>
      </w:r>
      <w:r w:rsidRPr="000A3D5A">
        <w:lastRenderedPageBreak/>
        <w:t xml:space="preserve">rights to fish; market incentives encourage conservation because each individual or group knows they can profit from the fish as much tomorrow as today, and thus they will fish more slowly and more carefully. Market incentives may also lead to overfishing when “mining” fish stocks makes economic sense, and they will also cause “a high degree of real pain” among those who are not the beneficiaries of privatization, but this, proponents argue, is inevitable and inexorable, and all in the name of the greater good (Christy, 1996, pp. 288, 297; see alsoHanna, 1999). </w:t>
      </w:r>
      <w:r w:rsidRPr="000A3D5A">
        <w:rPr>
          <w:rStyle w:val="StyleBoldUnderline"/>
        </w:rPr>
        <w:t>Property rights are at the center of a massive change in the political economy of the oceans around neoliberal, market-based socio-environmental policies that enclose for a few what was once the property of all</w:t>
      </w:r>
      <w:r w:rsidRPr="000A3D5A">
        <w:t>. Neoliberalism in the oceans takes a particular form and has its own history and timeline based on the ways that, for the last 50 years, fisheries analysts have structured regulation debates around the question of the commons and rationalization of the oceans.</w:t>
      </w:r>
    </w:p>
    <w:p w:rsidR="00354608" w:rsidRPr="000A3D5A" w:rsidRDefault="005509FC" w:rsidP="00656F87">
      <w:pPr>
        <w:pStyle w:val="Heading3"/>
        <w:rPr>
          <w:rFonts w:cs="Times New Roman"/>
        </w:rPr>
      </w:pPr>
      <w:bookmarkStart w:id="21" w:name="_Toc391827854"/>
      <w:r w:rsidRPr="000A3D5A">
        <w:rPr>
          <w:rFonts w:cs="Times New Roman"/>
        </w:rPr>
        <w:lastRenderedPageBreak/>
        <w:t>Fisheries</w:t>
      </w:r>
      <w:r w:rsidR="00354608" w:rsidRPr="000A3D5A">
        <w:rPr>
          <w:rFonts w:cs="Times New Roman"/>
        </w:rPr>
        <w:t xml:space="preserve"> Research 1nc Link</w:t>
      </w:r>
      <w:bookmarkEnd w:id="21"/>
    </w:p>
    <w:p w:rsidR="005509FC" w:rsidRPr="000A3D5A" w:rsidRDefault="005509FC" w:rsidP="0056146A">
      <w:pPr>
        <w:pStyle w:val="Heading4"/>
        <w:rPr>
          <w:rFonts w:cs="Times New Roman"/>
          <w:sz w:val="28"/>
        </w:rPr>
      </w:pPr>
      <w:r w:rsidRPr="000A3D5A">
        <w:rPr>
          <w:rFonts w:cs="Times New Roman"/>
          <w:sz w:val="28"/>
        </w:rPr>
        <w:t xml:space="preserve">Fisheries science exists only to further capitalist accumulation and cannot understand fishers as anything but detached economic subjects. </w:t>
      </w:r>
    </w:p>
    <w:p w:rsidR="00603818" w:rsidRPr="000A3D5A" w:rsidRDefault="005509FC" w:rsidP="00603818">
      <w:pPr>
        <w:rPr>
          <w:rStyle w:val="StyleStyleBold12pt"/>
          <w:sz w:val="28"/>
        </w:rPr>
      </w:pPr>
      <w:r w:rsidRPr="000A3D5A">
        <w:rPr>
          <w:rStyle w:val="StyleStyleBold12pt"/>
          <w:sz w:val="28"/>
        </w:rPr>
        <w:t xml:space="preserve">St. Martin </w:t>
      </w:r>
      <w:r w:rsidR="00603818" w:rsidRPr="000A3D5A">
        <w:rPr>
          <w:rStyle w:val="StyleStyleBold12pt"/>
          <w:sz w:val="28"/>
        </w:rPr>
        <w:t>5</w:t>
      </w:r>
    </w:p>
    <w:p w:rsidR="005509FC" w:rsidRPr="000A3D5A" w:rsidRDefault="005509FC" w:rsidP="005509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0A3D5A">
        <w:t>(Rutgers, Department of Geography)</w:t>
      </w:r>
    </w:p>
    <w:p w:rsidR="005509FC" w:rsidRPr="000A3D5A" w:rsidRDefault="005509FC" w:rsidP="005509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0A3D5A">
        <w:t xml:space="preserve">(K. “Mapping Economic Diversity in the First World: The Case of Fisheries,” </w:t>
      </w:r>
      <w:r w:rsidRPr="000A3D5A">
        <w:rPr>
          <w:i/>
        </w:rPr>
        <w:t>Environment and Planning A</w:t>
      </w:r>
      <w:r w:rsidRPr="000A3D5A">
        <w:t xml:space="preserve"> 37: 959-979)</w:t>
      </w:r>
    </w:p>
    <w:p w:rsidR="005509FC" w:rsidRPr="000A3D5A" w:rsidRDefault="005509FC" w:rsidP="005509FC">
      <w:pPr>
        <w:pStyle w:val="Cards"/>
      </w:pPr>
    </w:p>
    <w:p w:rsidR="005509FC" w:rsidRPr="000A3D5A" w:rsidRDefault="005509FC" w:rsidP="00354608">
      <w:pPr>
        <w:pStyle w:val="Cards"/>
        <w:ind w:left="0"/>
      </w:pPr>
      <w:r w:rsidRPr="000A3D5A">
        <w:t xml:space="preserve">Fisheries scientific discourse emerged during the first half of the twentieth century and  became widely institutionalized in the post-war era (Cushing, 1988; Smith, 1994); today it is widely performed at all scales of economy (Garcia et al., 1999; Gulland, 1984). While </w:t>
      </w:r>
      <w:r w:rsidRPr="000A3D5A">
        <w:rPr>
          <w:rStyle w:val="StyleBoldUnderline"/>
        </w:rPr>
        <w:t>the scientific discourse of fisheries is but one of many discourses that continually produce and reify the dominant global binary</w:t>
      </w:r>
      <w:r w:rsidRPr="000A3D5A">
        <w:t>, it illustrates well the deeply embedded nature and extensive institutionalization of a binary world where the first world or center of economic development is ruled by capitalism and the third world or periphery into which capitalism is moving (albeit unevenly) remains not fully capitalist.  Before turning to the particulars of fisheries scientific discourse, it is worth noting that fisheries themselves have served and continue to serve a symbolic function within economic debate. During the nineteenth century they were central to debates ending customary rights to access of resources and bounty laws protecting particular industries (O’Leary, 1996; Thompson, 1983). Repealing such rights/laws was part of a general insistence upon a laissez -faire approach to economy. In the case of fisheries, however</w:t>
      </w:r>
      <w:r w:rsidRPr="000A3D5A">
        <w:rPr>
          <w:rStyle w:val="NothingChar"/>
        </w:rPr>
        <w:t>, there were not yet developed systems (e.g. legal, scientific, cartographic) that might make enclosure and privatization of this marine resource possible</w:t>
      </w:r>
      <w:r w:rsidRPr="000A3D5A">
        <w:rPr>
          <w:u w:val="single"/>
        </w:rPr>
        <w:t>.</w:t>
      </w:r>
      <w:r w:rsidRPr="000A3D5A">
        <w:t xml:space="preserve"> The development of such technologies was to take several more decades and their institution/implementation even longer. As a result, most fisheries are not yet fully privatized in terms of access to the resource and, therefore, continue to play the role of a flawed industry, a system based on common property and a share system of compensation (as opposed to wages) that can only result in an eventual tragedy. The common-property-and-its-enclosure story is, of course, reminiscent of the origins of capitalism and debating it continues to serve as an origination and capitalist legitimating myth (and counter-myth of the benefits of common property). The story of fisheries is the story of economic transformation from pre-capitalism to a fully realized capitalism.  Fish as Capital, Fisheries as Capitalist  During the formative years of fisheries science one can trace within the seminal texts of  the discourse the evolution of a compatibility with capitalism and the production of a space for  its enactment (St. Martin, 1999). Like much of modern science, </w:t>
      </w:r>
      <w:r w:rsidRPr="000A3D5A">
        <w:rPr>
          <w:rStyle w:val="StyleBoldUnderline"/>
        </w:rPr>
        <w:t>fisheries science grew out of the  needs of the industrial revolution to understand and inscribe natural resources as inputs into  production</w:t>
      </w:r>
      <w:r w:rsidRPr="000A3D5A">
        <w:t xml:space="preserve">. </w:t>
      </w:r>
      <w:r w:rsidRPr="000A3D5A">
        <w:rPr>
          <w:rStyle w:val="StyleBoldUnderline"/>
        </w:rPr>
        <w:t>Supported from the beginning by industry,</w:t>
      </w:r>
      <w:r w:rsidRPr="000A3D5A">
        <w:rPr>
          <w:u w:val="single"/>
        </w:rPr>
        <w:t xml:space="preserve"> </w:t>
      </w:r>
      <w:r w:rsidRPr="000A3D5A">
        <w:rPr>
          <w:rStyle w:val="NothingChar"/>
        </w:rPr>
        <w:t>either directly through industrial funding  of research or indirectly through industry lobbying of government to fund research</w:t>
      </w:r>
      <w:r w:rsidRPr="000A3D5A">
        <w:rPr>
          <w:rStyle w:val="StyleBoldUnderline"/>
        </w:rPr>
        <w:t>, fisheries  science sought to make clear the relationships between fish populations, the environment, and  the potentials for industrial harvest</w:t>
      </w:r>
      <w:r w:rsidRPr="000A3D5A">
        <w:t xml:space="preserve"> (Smith, 1994). Large-scale fishing enterprises (part those of England and New England that emerged in the 19</w:t>
      </w:r>
      <w:r w:rsidRPr="000A3D5A">
        <w:rPr>
          <w:vertAlign w:val="superscript"/>
        </w:rPr>
        <w:t>th</w:t>
      </w:r>
      <w:r w:rsidRPr="000A3D5A">
        <w:t xml:space="preserve"> century) were searching ever more  distant waters of the North Atlantic for a constant and/or predictable supply of fish.  The demands of an industry facing rising costs and declining catches due to distance served to focus fisheries science on quantitative understandings of individual fish species and their relationship to fishing effort (Cushing, 1988). This understanding of nature and society was markedly different than initial (pre-industrial) understandings of fisheries that were grounded in the experiences of individual fishers and a conception of environmental determination of fish populations. In addition, early fisheries science relied upon essentially qualitative methods of research that included interviewing fishers and mapping fishing grounds (Smith, 1994). </w:t>
      </w:r>
      <w:r w:rsidRPr="000A3D5A">
        <w:rPr>
          <w:rStyle w:val="NothingChar"/>
        </w:rPr>
        <w:t>The demands of industry, however, resulted in</w:t>
      </w:r>
      <w:r w:rsidRPr="000A3D5A">
        <w:rPr>
          <w:u w:val="single"/>
        </w:rPr>
        <w:t xml:space="preserve"> </w:t>
      </w:r>
      <w:r w:rsidRPr="000A3D5A">
        <w:rPr>
          <w:rStyle w:val="StyleBoldUnderline"/>
        </w:rPr>
        <w:t xml:space="preserve">the development of key understandings of fisheries and new methods for knowing them </w:t>
      </w:r>
      <w:r w:rsidRPr="000A3D5A">
        <w:rPr>
          <w:rStyle w:val="NothingChar"/>
        </w:rPr>
        <w:t xml:space="preserve">that </w:t>
      </w:r>
      <w:r w:rsidRPr="000A3D5A">
        <w:rPr>
          <w:rStyle w:val="StyleBoldUnderline"/>
        </w:rPr>
        <w:t>were continuous with the interests of capitalism</w:t>
      </w:r>
      <w:r w:rsidRPr="000A3D5A">
        <w:t xml:space="preserve">.  </w:t>
      </w:r>
      <w:r w:rsidRPr="000A3D5A">
        <w:rPr>
          <w:rStyle w:val="StyleBoldUnderline"/>
        </w:rPr>
        <w:t>The desire to quantify, to constitute fisheries resources as stocks of individual species, was translated into a basic ontological understanding of fishers’ subjectivity and space</w:t>
      </w:r>
      <w:r w:rsidRPr="000A3D5A">
        <w:t xml:space="preserve">. Fishers, once local informants intimately connected to the environment, were now thought of strictly in terms of aggregated and quantified effort. </w:t>
      </w:r>
      <w:r w:rsidRPr="000A3D5A">
        <w:rPr>
          <w:rStyle w:val="StyleBoldUnderline"/>
        </w:rPr>
        <w:t>The space of fishing, once mapped as a heterogeneous landscape of fishing grounds and a variable environment, became an abstract and gridded space for the statistical sampling of fish populations</w:t>
      </w:r>
      <w:r w:rsidRPr="000A3D5A">
        <w:t xml:space="preserve">. Fish mortality, recruitment, and fishing effort could then be modeled as variables in an equation, a general version of which was published in 1931 (i.e. Russell 1931) and </w:t>
      </w:r>
      <w:r w:rsidRPr="000A3D5A">
        <w:lastRenderedPageBreak/>
        <w:t xml:space="preserve">is often cited ever since as a milestone in fisheries science.  Like simple economic input/output models, the parameters of Russell’s model of fish stocks can be quantified and used for assessment and prediction, and his insights would become foundational (Smith, 1994). The basic equation  S2 = S1 + (A + G) – (C + M)  expressed stocks in terms of their total weight at the beginning of the year (S1) and at the end of the year (S2). The factors that determine change from S1 to S2 are A (fish large enough to catch or recruitment), G (increase due to growth), C (fish captured by the fishing industry), and M (fish that have died due to natural mortality). These variables exist within some region that has been statistically sampled using a regular reference grid to determine quantities and size by species.  This basic approach to defining and knowing fisheries is utilized with little change to this day (Cushing, 1977; NRC, 1998; Pierce and Hugl, 1979). And, today as then, the equilibrium nature of the equation leaves little room for variables other than fishing effort (e.g. pollution or climate) to be the cause of change (Caddy, 1996; Wilson et al., 1994).  </w:t>
      </w:r>
      <w:r w:rsidRPr="000A3D5A">
        <w:rPr>
          <w:rStyle w:val="StyleBoldUnderline"/>
        </w:rPr>
        <w:t>The relationship to capitalism is clear insofar as this sort of modeling was a response to the needs of industry to predict quantities of fish by species and to do so across a space conceived of by all as the container of resources</w:t>
      </w:r>
      <w:r w:rsidRPr="000A3D5A">
        <w:rPr>
          <w:u w:val="single"/>
        </w:rPr>
        <w:t>.</w:t>
      </w:r>
      <w:r w:rsidRPr="000A3D5A">
        <w:t xml:space="preserve"> Russell’s equation, however, belies a discursive similarity between a particular understanding of fisheries biology and that of the economy. That is, </w:t>
      </w:r>
      <w:r w:rsidRPr="000A3D5A">
        <w:rPr>
          <w:rStyle w:val="StyleBoldUnderline"/>
        </w:rPr>
        <w:t>calculating fishery abundance is, as Russell himself states, analogous to calculating the profits of a corporation</w:t>
      </w:r>
      <w:r w:rsidRPr="000A3D5A">
        <w:t xml:space="preserve">.  Coming back now to our starting point, we may say that the formula stated...  represents a balance-sheet. We start with a working capital S1; to this is added in the course of a year (A + G), and from it is taken away (C + M). At the end of the year our working capital is S2, which will be greater than, equal to, or less than S1, according as income (A + G) has exceeded, equaled or fallen below expenditure (C + M). S2 is what is carried over as capital from one year to the next (p. 9).  The numerical/mathematical approach championed by Russell is shaped and influenced by the history of fisheries science and its foundational connections with industry. The metaphor of a balance sheet reveals a conceptual continuity; it assumes that the entire stock can be bounded and inventoried, that control and ownership over it is centralized or individual (see also Scott, 1955, 1957), and that the stock of fish is working capital to be at least maintained and preferably maximized. In addition, the point of financial balance is equated with the point of ecological equilibrium; to be out of financial balance would constitute a state of either over or under fishing, biological measures of carrying capacity. Finally, </w:t>
      </w:r>
      <w:r w:rsidRPr="000A3D5A">
        <w:rPr>
          <w:rStyle w:val="StyleBoldUnderline"/>
        </w:rPr>
        <w:t>the metaphor of a balance sheet implies that control over fisheries is possible.</w:t>
      </w:r>
      <w:r w:rsidRPr="000A3D5A">
        <w:t xml:space="preserve">  By the 1930s the ontological ground for fisheries science (in terms of fish, fishing effort/fishermen, and space) is clearly established and expressed in a quantitative language of rational use that, no doubt, sounded familiar to industrialists. In this conceptualization, fishing effort was the sole determinant of change in fish populations enumerated within an abstract space. The rate and direction of change due to fishing effort remained, however, un-theorized and therefore troublesome to industry. While fishing effort explained change, what explained fishing effort?  Later that decade Graham (1939) offered a unifying theory of fisheries that would explain the reasons for increases in fish catch and their subsequent decline. More importantly, he would also explain how there was an optimal level of harvest that would match recruitment such that a maximum sustainable yield (MSY) could be predicted and established. This point of MSY could be calculated by fisheries scientists who saw it as an elegant and indisputable natural law.  [T]he theory that has emerged is so simple and in consonance with so many known facts that it is fair to think of it as a natural law that serves to summarize observations, rather than as a product of scientific imagination (p. 17).  Graham’s article is often cited as the moment when fisheries science was established as a discipline, when its central legitimating model and logic were coherently summarized (Smith, 1994). </w:t>
      </w:r>
      <w:r w:rsidRPr="000A3D5A">
        <w:rPr>
          <w:rStyle w:val="StyleBoldUnderline"/>
        </w:rPr>
        <w:t>The celebrated moment of academic cohesion was also the moment when fisheries science could finally declare its usefulness to industry as the holders of the remedy for overfishing</w:t>
      </w:r>
      <w:r w:rsidRPr="000A3D5A">
        <w:rPr>
          <w:u w:val="single"/>
        </w:rPr>
        <w:t>.</w:t>
      </w:r>
      <w:r w:rsidRPr="000A3D5A">
        <w:t xml:space="preserve">  Given up-to-date and adequate estimates of growth-rate, mortality and rate of fishing, we can at any time detect overfishing. If the fisheries are to continue, we may be sure that sooner or later the remedy for overfishing will be called for. We may all agree that it would be better sooner than later (p. 20).  </w:t>
      </w:r>
    </w:p>
    <w:p w:rsidR="005509FC" w:rsidRPr="000A3D5A" w:rsidRDefault="00354608" w:rsidP="00656F87">
      <w:pPr>
        <w:pStyle w:val="Heading3"/>
        <w:rPr>
          <w:rFonts w:cs="Times New Roman"/>
        </w:rPr>
      </w:pPr>
      <w:bookmarkStart w:id="22" w:name="_Toc391827855"/>
      <w:r w:rsidRPr="000A3D5A">
        <w:rPr>
          <w:rFonts w:cs="Times New Roman"/>
        </w:rPr>
        <w:lastRenderedPageBreak/>
        <w:t>Fisheries Research 2nc Link</w:t>
      </w:r>
      <w:bookmarkEnd w:id="22"/>
    </w:p>
    <w:p w:rsidR="005509FC" w:rsidRPr="000A3D5A" w:rsidRDefault="005509FC" w:rsidP="00603818">
      <w:pPr>
        <w:pStyle w:val="Heading4"/>
        <w:rPr>
          <w:rFonts w:cs="Times New Roman"/>
          <w:sz w:val="28"/>
        </w:rPr>
      </w:pPr>
      <w:r w:rsidRPr="000A3D5A">
        <w:rPr>
          <w:rFonts w:cs="Times New Roman"/>
          <w:sz w:val="28"/>
        </w:rPr>
        <w:t>Federal data collection evaluates all data based on the unit of individual vessels, never individuals and is directed only towards managing the fisheries as an abstract resource – makes social relations impossible to see and refies essentialist understanding of fishermen as economic units</w:t>
      </w:r>
    </w:p>
    <w:p w:rsidR="00603818" w:rsidRPr="000A3D5A" w:rsidRDefault="005509FC" w:rsidP="005509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StyleBold12pt"/>
          <w:sz w:val="28"/>
        </w:rPr>
      </w:pPr>
      <w:r w:rsidRPr="000A3D5A">
        <w:rPr>
          <w:rStyle w:val="StyleStyleBold12pt"/>
          <w:sz w:val="28"/>
        </w:rPr>
        <w:t>St. Martin</w:t>
      </w:r>
      <w:r w:rsidR="00603818" w:rsidRPr="000A3D5A">
        <w:rPr>
          <w:rStyle w:val="StyleStyleBold12pt"/>
          <w:sz w:val="28"/>
        </w:rPr>
        <w:t xml:space="preserve"> 6</w:t>
      </w:r>
    </w:p>
    <w:p w:rsidR="005509FC" w:rsidRPr="000A3D5A" w:rsidRDefault="005509FC" w:rsidP="005509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0A3D5A">
        <w:t xml:space="preserve"> (Rutgers, Department of Geography)</w:t>
      </w:r>
    </w:p>
    <w:p w:rsidR="005509FC" w:rsidRPr="000A3D5A" w:rsidRDefault="005509FC" w:rsidP="005509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0A3D5A">
        <w:t xml:space="preserve">(K. “The Impact of ‘Community’ on Fisheries Management in the U.S. Northeast,” </w:t>
      </w:r>
      <w:r w:rsidRPr="000A3D5A">
        <w:rPr>
          <w:i/>
        </w:rPr>
        <w:t>Geoforum</w:t>
      </w:r>
      <w:r w:rsidRPr="000A3D5A">
        <w:t xml:space="preserve"> 37(2) 169-184. )</w:t>
      </w:r>
    </w:p>
    <w:p w:rsidR="005509FC" w:rsidRPr="000A3D5A" w:rsidRDefault="005509FC" w:rsidP="005509FC"/>
    <w:p w:rsidR="005509FC" w:rsidRPr="000A3D5A" w:rsidRDefault="005509FC" w:rsidP="00B949E0">
      <w:pPr>
        <w:pStyle w:val="Cards"/>
        <w:ind w:left="0"/>
      </w:pPr>
      <w:r w:rsidRPr="000A3D5A">
        <w:t xml:space="preserve">In addition, there is a similar silencing of community even when it is viewed as a set of social relations rather than a location of origin (e.g. port) or territorial domain at sea. </w:t>
      </w:r>
      <w:r w:rsidRPr="000A3D5A">
        <w:rPr>
          <w:rStyle w:val="StyleBoldUnderline"/>
        </w:rPr>
        <w:t>The social relations of production within which fishers are embedded are difficult to reconstruct given standard forms of data collection</w:t>
      </w:r>
      <w:r w:rsidRPr="000A3D5A">
        <w:t xml:space="preserve">. For example, </w:t>
      </w:r>
      <w:r w:rsidRPr="000A3D5A">
        <w:rPr>
          <w:rStyle w:val="StyleBoldUnderline"/>
        </w:rPr>
        <w:t>most federal fisheries data collection initiatives are designed to support the assessment and management of the resource as such</w:t>
      </w:r>
      <w:r w:rsidRPr="000A3D5A">
        <w:t xml:space="preserve"> (hence the focus on fishing effort and fish population dynamics generally). </w:t>
      </w:r>
      <w:r w:rsidRPr="000A3D5A">
        <w:rPr>
          <w:rStyle w:val="StyleBoldUnderline"/>
        </w:rPr>
        <w:t>Data</w:t>
      </w:r>
      <w:r w:rsidRPr="000A3D5A">
        <w:t xml:space="preserve"> (e.g. landings data which give insight into fishing mortality) </w:t>
      </w:r>
      <w:r w:rsidRPr="000A3D5A">
        <w:rPr>
          <w:rStyle w:val="StyleBoldUnderline"/>
        </w:rPr>
        <w:t>is collected not by individual fisher but by fishing vessel</w:t>
      </w:r>
      <w:r w:rsidRPr="000A3D5A">
        <w:t xml:space="preserve"> (Pierce and Hugl 1979). While this again points to the absence of “fishermen” per se within the discourse, it is clear that to represent fishermen as aggregated and distributed fishing effort one must have a basic unit for data reporting and collection. </w:t>
      </w:r>
      <w:r w:rsidRPr="000A3D5A">
        <w:rPr>
          <w:rStyle w:val="StyleBoldUnderline"/>
        </w:rPr>
        <w:t>Fishing vessels are that unit, and since the discourse assumes a universe of individual fishermen, the vessels come to represent those individual fishermen themselves</w:t>
      </w:r>
      <w:r w:rsidRPr="000A3D5A">
        <w:t xml:space="preserve">. </w:t>
      </w:r>
      <w:r w:rsidRPr="000A3D5A">
        <w:rPr>
          <w:rStyle w:val="StyleBoldUnderline"/>
        </w:rPr>
        <w:t>This merging of fisherman and vessel makes the multiple positions associated with fishing vessels</w:t>
      </w:r>
      <w:r w:rsidRPr="000A3D5A">
        <w:t xml:space="preserve"> (for example boat owner, partner, union, captain, or crew member and differentiations within each category) </w:t>
      </w:r>
      <w:r w:rsidRPr="000A3D5A">
        <w:rPr>
          <w:rStyle w:val="StyleBoldUnderline"/>
        </w:rPr>
        <w:t>and the social relations that result impossible to see</w:t>
      </w:r>
      <w:r w:rsidRPr="000A3D5A">
        <w:t xml:space="preserve">. Indeed, within the dominant discourse there is little mention of crew and virtually no data collected concerning crew, forms or rates of compensation, or boat-level social/economic conditions generally. Any (potential) community of fishers on board a fishing vessel is erased by the easy conflation of vessels with abstract individual fishermen. The following is from a standard bioeconomics text and clearly dismisses non-owner crew members as other than fishermen: For the purposes of the present discussion [models of fishermen’s behavior], the word fisherman will be used to refer to the independent owner-operator of a fishing vessel (Clark, 1985, p. 146). </w:t>
      </w:r>
      <w:r w:rsidRPr="000A3D5A">
        <w:rPr>
          <w:rStyle w:val="StyleBoldUnderline"/>
        </w:rPr>
        <w:t>Data collection practices that are boat-centric serve to produce the rational and singular fisherman independent of any physical community</w:t>
      </w:r>
      <w:r w:rsidRPr="000A3D5A">
        <w:t xml:space="preserve"> or set of social relations relative to other fishermen (e.g. those other fishers on board the same vessel, fishers who work for a non-fishing boat owner, fishers linked through union membership, etc.). </w:t>
      </w:r>
      <w:r w:rsidRPr="000A3D5A">
        <w:rPr>
          <w:rStyle w:val="StyleBoldUnderline"/>
        </w:rPr>
        <w:t>Data collected by vessel</w:t>
      </w:r>
      <w:r w:rsidRPr="000A3D5A">
        <w:t>, primarily designed for the calculation of aggregate fishing effort</w:t>
      </w:r>
      <w:r w:rsidRPr="000A3D5A">
        <w:rPr>
          <w:rStyle w:val="StyleBoldUnderline"/>
        </w:rPr>
        <w:t>, reifies the essential subject of fishing as a fisherman who is mobile, independent, and individual</w:t>
      </w:r>
      <w:r w:rsidRPr="000A3D5A">
        <w:t xml:space="preserve">; community as a category within the discourse and a site of economic activity/agency does not exist nor do alternative fisher subject positions. </w:t>
      </w:r>
    </w:p>
    <w:p w:rsidR="005509FC" w:rsidRPr="000A3D5A" w:rsidRDefault="005509FC" w:rsidP="005509FC"/>
    <w:p w:rsidR="005509FC" w:rsidRPr="000A3D5A" w:rsidRDefault="005509FC" w:rsidP="0056146A">
      <w:pPr>
        <w:pStyle w:val="Heading4"/>
        <w:rPr>
          <w:rFonts w:cs="Times New Roman"/>
          <w:sz w:val="28"/>
        </w:rPr>
      </w:pPr>
      <w:r w:rsidRPr="000A3D5A">
        <w:rPr>
          <w:rFonts w:cs="Times New Roman"/>
          <w:sz w:val="28"/>
        </w:rPr>
        <w:t xml:space="preserve">Their science reduces all life to economic inputs </w:t>
      </w:r>
    </w:p>
    <w:p w:rsidR="005509FC" w:rsidRPr="000A3D5A" w:rsidRDefault="005509FC" w:rsidP="005509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0A3D5A">
        <w:rPr>
          <w:rStyle w:val="StyleStyleBold12pt"/>
          <w:sz w:val="28"/>
        </w:rPr>
        <w:t>St. Martin</w:t>
      </w:r>
      <w:r w:rsidRPr="000A3D5A">
        <w:t xml:space="preserve"> (Rutgers, Department of Geography) </w:t>
      </w:r>
      <w:r w:rsidRPr="000A3D5A">
        <w:rPr>
          <w:rStyle w:val="StyleStyleBold12pt"/>
          <w:sz w:val="28"/>
        </w:rPr>
        <w:t>6</w:t>
      </w:r>
    </w:p>
    <w:p w:rsidR="005509FC" w:rsidRPr="000A3D5A" w:rsidRDefault="005509FC" w:rsidP="005509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0A3D5A">
        <w:t xml:space="preserve">(K. “The Impact of ‘Community’ on Fisheries Management in the U.S. Northeast,” </w:t>
      </w:r>
      <w:r w:rsidRPr="000A3D5A">
        <w:rPr>
          <w:i/>
        </w:rPr>
        <w:t>Geoforum</w:t>
      </w:r>
      <w:r w:rsidRPr="000A3D5A">
        <w:t xml:space="preserve"> 37(2) 169-184)</w:t>
      </w:r>
    </w:p>
    <w:p w:rsidR="005509FC" w:rsidRPr="000A3D5A" w:rsidRDefault="005509FC" w:rsidP="005509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4"/>
        </w:rPr>
      </w:pPr>
    </w:p>
    <w:p w:rsidR="005509FC" w:rsidRPr="000A3D5A" w:rsidRDefault="005509FC" w:rsidP="00354608">
      <w:pPr>
        <w:pStyle w:val="Cards"/>
        <w:ind w:left="0"/>
      </w:pPr>
      <w:r w:rsidRPr="000A3D5A">
        <w:t xml:space="preserve">Curiously, reading bioeconomics one does not easily find individual “fishermen” despite their centrality in the discourse. </w:t>
      </w:r>
      <w:r w:rsidRPr="000A3D5A">
        <w:rPr>
          <w:rStyle w:val="StyleBoldUnderline"/>
        </w:rPr>
        <w:t>Rather one finds an aggregated “fishing effort” which is the outcome of the utility maximizing behavior of individual abstract economic (fisher)men</w:t>
      </w:r>
      <w:r w:rsidRPr="000A3D5A">
        <w:t xml:space="preserve"> (e.g.  Anderson 1986; Clark 1985). Fishing effort is an essential variable in the economy of fisheries; it is the variable most responsible for mortality rates of fish and the variable that must be technocratically controlled such that fish populations can recover (from a state of overfishing) or be sustained (given the propensity for fishermen to always increase effort on an open access commons). </w:t>
      </w:r>
      <w:r w:rsidRPr="000A3D5A">
        <w:rPr>
          <w:rStyle w:val="StyleBoldUnderline"/>
        </w:rPr>
        <w:t>The essential economy of fisheries revolves around fishing effort and the solution to fisheries problems revolves around its control.</w:t>
      </w:r>
      <w:r w:rsidRPr="000A3D5A">
        <w:t xml:space="preserve">  Fishing effort, as the </w:t>
      </w:r>
      <w:r w:rsidRPr="000A3D5A">
        <w:lastRenderedPageBreak/>
        <w:t xml:space="preserve">product of aggregated individual behavior, is, quite literally,  distributed across the space of the economy, the demarcated spaces of various science and  management regimes (e.g. any number of spaces that correspond to statistical areas for scientific  assessment and, often, technical management). The distributed nature of fishermen (cf. Amariglio and Ruccio 2001), as fishing effort, works to erase individual and unique fishers in all  their fullness and complexity; fishermen, individual yet originating nowhere, are thus unconstrained by culture or community. In addition, </w:t>
      </w:r>
      <w:r w:rsidRPr="000A3D5A">
        <w:rPr>
          <w:rStyle w:val="StyleBoldUnderline"/>
        </w:rPr>
        <w:t>the even distribution of effort across space erases the unique places within which and through which fishers might work and live; the space of fishing, understood to be everywhere subject to fishing effort</w:t>
      </w:r>
      <w:r w:rsidRPr="000A3D5A">
        <w:t xml:space="preserve"> (or other essential quantities), is devoid of any trace of community or community territory. </w:t>
      </w:r>
      <w:r w:rsidRPr="000A3D5A">
        <w:rPr>
          <w:rStyle w:val="StyleBoldUnderline"/>
        </w:rPr>
        <w:t>Institutionalized practices of data collection and analyses in these terms act to reify the essential ontology of fishing and produces a silence relative to community.</w:t>
      </w:r>
      <w:r w:rsidRPr="000A3D5A">
        <w:t xml:space="preserve"> What can be said about community if all fishing effort originates from nowhere and is distributed across the entire scientific/management space?   </w:t>
      </w:r>
    </w:p>
    <w:p w:rsidR="005509FC" w:rsidRPr="000A3D5A" w:rsidRDefault="005509FC" w:rsidP="005509FC"/>
    <w:p w:rsidR="005509FC" w:rsidRPr="000A3D5A" w:rsidRDefault="005509FC" w:rsidP="0056146A">
      <w:pPr>
        <w:pStyle w:val="Heading3"/>
        <w:rPr>
          <w:rFonts w:cs="Times New Roman"/>
        </w:rPr>
      </w:pPr>
      <w:bookmarkStart w:id="23" w:name="_Toc391827856"/>
      <w:r w:rsidRPr="000A3D5A">
        <w:rPr>
          <w:rFonts w:cs="Times New Roman"/>
        </w:rPr>
        <w:lastRenderedPageBreak/>
        <w:t>Fish</w:t>
      </w:r>
      <w:r w:rsidR="00656F87" w:rsidRPr="000A3D5A">
        <w:rPr>
          <w:rFonts w:cs="Times New Roman"/>
        </w:rPr>
        <w:t>ing</w:t>
      </w:r>
      <w:r w:rsidRPr="000A3D5A">
        <w:rPr>
          <w:rFonts w:cs="Times New Roman"/>
        </w:rPr>
        <w:t xml:space="preserve"> Communities</w:t>
      </w:r>
      <w:r w:rsidR="00354608" w:rsidRPr="000A3D5A">
        <w:rPr>
          <w:rFonts w:cs="Times New Roman"/>
        </w:rPr>
        <w:t xml:space="preserve"> 1nc</w:t>
      </w:r>
      <w:r w:rsidRPr="000A3D5A">
        <w:rPr>
          <w:rFonts w:cs="Times New Roman"/>
        </w:rPr>
        <w:t xml:space="preserve"> Link</w:t>
      </w:r>
      <w:bookmarkEnd w:id="23"/>
    </w:p>
    <w:p w:rsidR="005509FC" w:rsidRPr="000A3D5A" w:rsidRDefault="005509FC" w:rsidP="00603818">
      <w:pPr>
        <w:pStyle w:val="Heading4"/>
        <w:rPr>
          <w:rFonts w:cs="Times New Roman"/>
          <w:sz w:val="28"/>
        </w:rPr>
      </w:pPr>
      <w:r w:rsidRPr="000A3D5A">
        <w:rPr>
          <w:rFonts w:cs="Times New Roman"/>
          <w:sz w:val="28"/>
        </w:rPr>
        <w:t>Their desire to protect fishing communities obscure economic relations – assumes that communities (or small fishers) can be located in a space outside economic relations</w:t>
      </w:r>
    </w:p>
    <w:p w:rsidR="00603818" w:rsidRPr="000A3D5A" w:rsidRDefault="005509FC" w:rsidP="00603818">
      <w:pPr>
        <w:rPr>
          <w:rStyle w:val="StyleStyleBold12pt"/>
          <w:sz w:val="28"/>
        </w:rPr>
      </w:pPr>
      <w:r w:rsidRPr="000A3D5A">
        <w:rPr>
          <w:rStyle w:val="StyleStyleBold12pt"/>
          <w:sz w:val="28"/>
        </w:rPr>
        <w:t xml:space="preserve">Olson </w:t>
      </w:r>
      <w:r w:rsidR="00603818" w:rsidRPr="000A3D5A">
        <w:rPr>
          <w:rStyle w:val="StyleStyleBold12pt"/>
          <w:sz w:val="28"/>
        </w:rPr>
        <w:t>5</w:t>
      </w:r>
    </w:p>
    <w:p w:rsidR="005509FC" w:rsidRPr="000A3D5A" w:rsidRDefault="005509FC" w:rsidP="005509FC">
      <w:r w:rsidRPr="000A3D5A">
        <w:t>(NOAA-Fisheries, Northeast Fisheries Science Center)</w:t>
      </w:r>
    </w:p>
    <w:p w:rsidR="005509FC" w:rsidRPr="000A3D5A" w:rsidRDefault="005509FC" w:rsidP="005509FC">
      <w:r w:rsidRPr="000A3D5A">
        <w:t>(Julia, Re-Placing the Space of Community: A Story of Cultural Politics, Policies, and Fisheries Management, Anthropological Quarterly 78.1, 247-268)</w:t>
      </w:r>
    </w:p>
    <w:p w:rsidR="005509FC" w:rsidRPr="000A3D5A" w:rsidRDefault="005509FC" w:rsidP="005509FC"/>
    <w:p w:rsidR="005509FC" w:rsidRPr="000A3D5A" w:rsidRDefault="005509FC" w:rsidP="00B949E0">
      <w:pPr>
        <w:pStyle w:val="Cards"/>
        <w:ind w:left="0"/>
      </w:pPr>
      <w:r w:rsidRPr="000A3D5A">
        <w:t xml:space="preserve">At the same time these narratives render community the primary ground of interaction through their focus on protectionism and insulation, creating an appearance of being "normal, natural, and prior to political and economic forces" (Collier et al. 1995: 5). Like the homogenous societies of structural-functionalism, </w:t>
      </w:r>
      <w:r w:rsidRPr="000A3D5A">
        <w:rPr>
          <w:rStyle w:val="StyleBoldUnderline"/>
        </w:rPr>
        <w:t>seeing communities as bounded places that need protection tends to assume that essence is internally generated and change is externally imposed. Communities become reactive places when not seen in context</w:t>
      </w:r>
      <w:r w:rsidRPr="000A3D5A">
        <w:rPr>
          <w:rStyle w:val="NothingChar"/>
        </w:rPr>
        <w:t>, what Harvey (1993) has called</w:t>
      </w:r>
      <w:r w:rsidRPr="000A3D5A">
        <w:t xml:space="preserve"> </w:t>
      </w:r>
      <w:r w:rsidRPr="000A3D5A">
        <w:rPr>
          <w:rStyle w:val="StyleBoldUnderline"/>
        </w:rPr>
        <w:t>the fetishization of place</w:t>
      </w:r>
      <w:r w:rsidRPr="000A3D5A">
        <w:t>. Of course communities can be powerfully appealing because of the lived experiences and meanings embedded in them. But it is because of this appeal that-in Harvey's well-known thesis-counter-movements better control place than space, but are "easily dominated by the power of capital to co-ordinate accumulation across universal fragmented space</w:t>
      </w:r>
      <w:r w:rsidRPr="000A3D5A">
        <w:rPr>
          <w:rStyle w:val="StyleBoldUnderline"/>
        </w:rPr>
        <w:t>. Place-bound politics appeals even though such a politics is doomed to failure"</w:t>
      </w:r>
      <w:r w:rsidRPr="000A3D5A">
        <w:t xml:space="preserve"> (1993: 24). </w:t>
      </w:r>
      <w:r w:rsidRPr="000A3D5A">
        <w:rPr>
          <w:rStyle w:val="StyleBoldUnderline"/>
        </w:rPr>
        <w:t>It is difficult</w:t>
      </w:r>
      <w:r w:rsidRPr="000A3D5A">
        <w:t xml:space="preserve">, in other words, </w:t>
      </w:r>
      <w:r w:rsidRPr="000A3D5A">
        <w:rPr>
          <w:rStyle w:val="StyleBoldUnderline"/>
        </w:rPr>
        <w:t>to apply local solutions to large-scale problems</w:t>
      </w:r>
      <w:r w:rsidRPr="000A3D5A">
        <w:t xml:space="preserve">.7 While I neither want to deny regulatory impacts nor dismiss understanding them, when communities are seen simply as places that get impacted, anthropology's role in policy can become bracketed to the production of descriptive accounts of these reactive impacts,8 missing more proactive accounts of alternative notions of value and praxis. The neglect of the production of community misses the creative and meaningful agency of community members, and with it a better understanding of what communities (their concerns, problems, relations, practices, processes, and knowledge they enable) can bring to fisheries management. </w:t>
      </w:r>
      <w:r w:rsidRPr="000A3D5A">
        <w:rPr>
          <w:rStyle w:val="StyleBoldUnderline"/>
        </w:rPr>
        <w:t>This passive, homogeneous portrait of community in turn lends itself to a particular geographic imagination</w:t>
      </w:r>
      <w:r w:rsidRPr="000A3D5A">
        <w:t xml:space="preserve">. For example, in the final US Senate debate about fishing communities, Sen. Gorton (Republican of Washington) remarked "While my parochial concerns have been fully addressed by the manager's amendment by redefining 'fishing communities' to include the communities of tens of thousands of Washingtonians employed in the fishing industry, I continue to believe that establishing a national standard to protect fishing communities is bad policy [...in its] attempt to insulate fishing communities from the economic effects of instituting sound management and restoring healthy stocks" (142 Cong.Rec. S10814, Sept. 18, 1996). But in this nationalist project-what is the best way to promote American fishing? American fishing communities? America? -the community gets repositioned in very particular ways. In the speech made by Senator Murray (Democrat of Washington) directly after Gorton, she argues "fishers are fishers no matter where they live. An individual fisher and his or her family, whether they work on a big boat and or a small boat, are equally dependent upon the fish for their livelihoods no matter where they live. The fisher from a small New England port, an Alaska coastal town, or a metropolitan area like Seattle all make their living from the sea, their lives are all tied to the health and abundance of the fish they catch" (142 Cong.Rec. S10816, Sept. 18, 1996). [End Page 254] One could conclude that the conflation of communities and families in US policy debate was simply a moment of nostalgic yearning for gemeinschaft, and that the disappearance of families from final legislative wording was simply business as usual. But my point is somewhat different. </w:t>
      </w:r>
      <w:r w:rsidRPr="000A3D5A">
        <w:rPr>
          <w:rStyle w:val="StyleBoldUnderline"/>
        </w:rPr>
        <w:t>The debate over fishery-dependent communities neglected the multiple social relations and processes that create such communities in practice, instead viewing them as synonymous with small fishery-dependent families and businesses.</w:t>
      </w:r>
      <w:r w:rsidRPr="000A3D5A">
        <w:t xml:space="preserve"> </w:t>
      </w:r>
      <w:r w:rsidRPr="000A3D5A">
        <w:rPr>
          <w:rStyle w:val="StyleBoldUnderline"/>
        </w:rPr>
        <w:t>The equation of communities with self-sufficient families means that, when it comes to the economic sphere, the real actors are located everywhere and nowhere in particular</w:t>
      </w:r>
      <w:r w:rsidRPr="000A3D5A">
        <w:t xml:space="preserve">. </w:t>
      </w:r>
      <w:r w:rsidRPr="000A3D5A">
        <w:rPr>
          <w:rStyle w:val="StyleBoldUnderline"/>
        </w:rPr>
        <w:t>Addressing such a variety of places and politics under the singular rubric of a fishing community had the ironic effect of standardizing the local and implying that only economics really matters after all. This construction of community as an empty space serves again to erase social difference: fishers are fishers no matter where they live</w:t>
      </w:r>
      <w:r w:rsidRPr="000A3D5A">
        <w:t>.</w:t>
      </w:r>
    </w:p>
    <w:p w:rsidR="008A374E" w:rsidRPr="000A3D5A" w:rsidRDefault="008A374E" w:rsidP="008A374E"/>
    <w:p w:rsidR="008069B8" w:rsidRPr="000A3D5A" w:rsidRDefault="008069B8" w:rsidP="009D0659">
      <w:pPr>
        <w:pStyle w:val="Heading3"/>
        <w:rPr>
          <w:rFonts w:cs="Times New Roman"/>
        </w:rPr>
      </w:pPr>
      <w:bookmarkStart w:id="24" w:name="_Toc391827857"/>
      <w:r w:rsidRPr="000A3D5A">
        <w:rPr>
          <w:rFonts w:cs="Times New Roman"/>
        </w:rPr>
        <w:lastRenderedPageBreak/>
        <w:t>LNG Terminals 1nc Link</w:t>
      </w:r>
      <w:bookmarkEnd w:id="24"/>
    </w:p>
    <w:p w:rsidR="008069B8" w:rsidRPr="000A3D5A" w:rsidRDefault="004E7952" w:rsidP="004E7952">
      <w:pPr>
        <w:pStyle w:val="Heading4"/>
        <w:rPr>
          <w:rFonts w:cs="Times New Roman"/>
          <w:sz w:val="28"/>
        </w:rPr>
      </w:pPr>
      <w:r w:rsidRPr="000A3D5A">
        <w:rPr>
          <w:rFonts w:cs="Times New Roman"/>
          <w:sz w:val="28"/>
        </w:rPr>
        <w:t>Environmental resource sovereignty movements will p</w:t>
      </w:r>
      <w:r w:rsidR="000202F9" w:rsidRPr="000A3D5A">
        <w:rPr>
          <w:rFonts w:cs="Times New Roman"/>
          <w:sz w:val="28"/>
        </w:rPr>
        <w:t>revent LNG terminal expansion now - the plan’s terminal expansions power the expansion of global neoliberalism, ensuring massive environmental racism and structural violence</w:t>
      </w:r>
    </w:p>
    <w:p w:rsidR="008069B8" w:rsidRPr="000A3D5A" w:rsidRDefault="008069B8" w:rsidP="008069B8">
      <w:pPr>
        <w:rPr>
          <w:rStyle w:val="StyleStyleBold12pt"/>
          <w:sz w:val="28"/>
        </w:rPr>
      </w:pPr>
      <w:r w:rsidRPr="000A3D5A">
        <w:rPr>
          <w:rStyle w:val="StyleStyleBold12pt"/>
          <w:sz w:val="28"/>
        </w:rPr>
        <w:t>Zalik 8</w:t>
      </w:r>
    </w:p>
    <w:p w:rsidR="008069B8" w:rsidRPr="000A3D5A" w:rsidRDefault="008069B8" w:rsidP="008069B8">
      <w:r w:rsidRPr="000A3D5A">
        <w:t xml:space="preserve">(Anna, teaches in the Faculty of Environmental Studies at York University in Toronto, “Liquefied Natural Gas and Fossil Capitalism”, </w:t>
      </w:r>
      <w:r w:rsidRPr="000A3D5A">
        <w:rPr>
          <w:i/>
        </w:rPr>
        <w:t>Monthly Review</w:t>
      </w:r>
      <w:r w:rsidRPr="000A3D5A">
        <w:t>, 2008, Volume 60, Issue 06 (November), http://monthlyreview.org/2008/11/01/liquefied-natural-gas-and-fossil-capitalism)</w:t>
      </w:r>
    </w:p>
    <w:p w:rsidR="008069B8" w:rsidRPr="000A3D5A" w:rsidRDefault="008069B8" w:rsidP="008069B8"/>
    <w:p w:rsidR="002D6E7F" w:rsidRPr="000A3D5A" w:rsidRDefault="008069B8" w:rsidP="008069B8">
      <w:pPr>
        <w:rPr>
          <w:rStyle w:val="StyleBoldUnderline"/>
        </w:rPr>
      </w:pPr>
      <w:r w:rsidRPr="000A3D5A">
        <w:t xml:space="preserve">Yet, the shifting of LNG to terminals in North America, where it will be available for the North American market and distributed under relatively stable conditions, has run into opposition. Over the last two years, </w:t>
      </w:r>
      <w:r w:rsidRPr="000A3D5A">
        <w:rPr>
          <w:rStyle w:val="StyleBoldUnderline"/>
        </w:rPr>
        <w:t>a series of proposed LNG terminals</w:t>
      </w:r>
      <w:r w:rsidRPr="000A3D5A">
        <w:t xml:space="preserve"> in California and Baja California </w:t>
      </w:r>
      <w:r w:rsidRPr="000A3D5A">
        <w:rPr>
          <w:rStyle w:val="StyleBoldUnderline"/>
        </w:rPr>
        <w:t xml:space="preserve">have been defeated due to </w:t>
      </w:r>
      <w:r w:rsidRPr="000A3D5A">
        <w:rPr>
          <w:rStyle w:val="Emphasis"/>
        </w:rPr>
        <w:t>sustained citizen protest</w:t>
      </w:r>
      <w:r w:rsidRPr="000A3D5A">
        <w:rPr>
          <w:sz w:val="12"/>
          <w:szCs w:val="12"/>
        </w:rPr>
        <w:t>—not a single terminal has been approved in California. Recently LNG terminals have been cancelled near Long Island, New York, in Oxnard, California, and near Ensenada, Baja California, and deferred in Canada. Active opposition to proposed terminals in Maine has spurred a regional coalition that includes the Canadian province of New Brunswick.18In 2008, the Clintons and Barack Obama acknowledged popular campaigns against planned LNG terminals in Oregon.19</w:t>
      </w:r>
      <w:r w:rsidRPr="000A3D5A">
        <w:t xml:space="preserve"> </w:t>
      </w:r>
      <w:r w:rsidRPr="000A3D5A">
        <w:rPr>
          <w:rStyle w:val="StyleBoldUnderline"/>
        </w:rPr>
        <w:t>Public opposition</w:t>
      </w:r>
      <w:r w:rsidRPr="000A3D5A">
        <w:t xml:space="preserve"> to the terminals </w:t>
      </w:r>
      <w:r w:rsidRPr="000A3D5A">
        <w:rPr>
          <w:rStyle w:val="StyleBoldUnderline"/>
        </w:rPr>
        <w:t xml:space="preserve">has revolved around </w:t>
      </w:r>
      <w:r w:rsidRPr="000A3D5A">
        <w:rPr>
          <w:rStyle w:val="Emphasis"/>
        </w:rPr>
        <w:t>negative environmental impacts</w:t>
      </w:r>
      <w:r w:rsidRPr="000A3D5A">
        <w:rPr>
          <w:sz w:val="12"/>
          <w:szCs w:val="12"/>
        </w:rPr>
        <w:t>, the risk of accidents, and the threat of terrorist attacks on them. Mother Jones referred to them as “floating targets” in 2007.20 According to official U.S. sources, ten serious LNG accidents have occurred since the 1940s worldwide but with few fatalities. As such, Congress gave LNG land terminals a relatively safe rating in a 2003 report. In 2005 a Washington state-based public interest group took issue with the U.S. Federal Energy Regulatory Commission’s LNG safety approval. The report for the Pipeline Safety Trust counters that “for a variety of significant reasons,</w:t>
      </w:r>
      <w:r w:rsidRPr="000A3D5A">
        <w:t xml:space="preserve"> </w:t>
      </w:r>
      <w:r w:rsidRPr="000A3D5A">
        <w:rPr>
          <w:rStyle w:val="Emphasis"/>
        </w:rPr>
        <w:t>past operating records do not provide an appropriate perspective for</w:t>
      </w:r>
      <w:r w:rsidRPr="000A3D5A">
        <w:t xml:space="preserve"> the </w:t>
      </w:r>
      <w:r w:rsidRPr="000A3D5A">
        <w:rPr>
          <w:rStyle w:val="Emphasis"/>
        </w:rPr>
        <w:t>analysis of LNG risks</w:t>
      </w:r>
      <w:r w:rsidRPr="000A3D5A">
        <w:t xml:space="preserve">. </w:t>
      </w:r>
      <w:r w:rsidRPr="000A3D5A">
        <w:rPr>
          <w:rStyle w:val="StyleBoldUnderline"/>
        </w:rPr>
        <w:t>Overemphasis on past operations to predict future failures is a characteristic of poor risk management techniques, particularly for such complex systems</w:t>
      </w:r>
      <w:r w:rsidRPr="000A3D5A">
        <w:t xml:space="preserve">.”21 While proponents of LNG portray it as “methane that is colorless, odorless and non-toxic,” environmental groups marshal contrary data.22 </w:t>
      </w:r>
      <w:r w:rsidRPr="000A3D5A">
        <w:rPr>
          <w:rStyle w:val="StyleBoldUnderline"/>
        </w:rPr>
        <w:t>Not only does LNG include additional hydrocarbons</w:t>
      </w:r>
      <w:r w:rsidRPr="000A3D5A">
        <w:t xml:space="preserve"> like ethane, propane, and other contaminants, </w:t>
      </w:r>
      <w:r w:rsidRPr="000A3D5A">
        <w:rPr>
          <w:rStyle w:val="StyleBoldUnderline"/>
        </w:rPr>
        <w:t>the receiving facilities bring together four major risks</w:t>
      </w:r>
      <w:r w:rsidRPr="000A3D5A">
        <w:t xml:space="preserve">: </w:t>
      </w:r>
      <w:r w:rsidRPr="000A3D5A">
        <w:rPr>
          <w:rStyle w:val="StyleBoldUnderline"/>
        </w:rPr>
        <w:t>high-energy density, huge inventories, unusual release dynamics associated with extreme cold</w:t>
      </w:r>
      <w:r w:rsidRPr="000A3D5A">
        <w:t xml:space="preserve"> (cryogenic temperatures), </w:t>
      </w:r>
      <w:r w:rsidRPr="000A3D5A">
        <w:rPr>
          <w:rStyle w:val="StyleBoldUnderline"/>
        </w:rPr>
        <w:t>and very large impact zones of potential explosions</w:t>
      </w:r>
      <w:r w:rsidRPr="000A3D5A">
        <w:t xml:space="preserve">.23 </w:t>
      </w:r>
      <w:r w:rsidRPr="000A3D5A">
        <w:rPr>
          <w:sz w:val="12"/>
          <w:szCs w:val="12"/>
        </w:rPr>
        <w:t>Official U.S. regulatory discourse describes LNG as “non-explosive” in its liquid state, a trait that does not differentiate it from other flammable liquids. But critics point out that LNG varies since it is held at unnaturally cool temperatures. A major LNG spill in Cleveland in 1944 resulted in a fire that killed 128 people. In its opposition to projects in Baja California, Greenpeace Mexico cited accidents at Staten Island in 1975 with a death toll of 45; a gas cloud in Boston in 1988, and an accident in Algeria—the second largest exporter of LNG globally—that killed 23.</w:t>
      </w:r>
      <w:r w:rsidRPr="000A3D5A">
        <w:t xml:space="preserve"> </w:t>
      </w:r>
      <w:r w:rsidRPr="000A3D5A">
        <w:rPr>
          <w:rStyle w:val="StyleBoldUnderline"/>
        </w:rPr>
        <w:t>Alongside socio-environmental risks</w:t>
      </w:r>
      <w:r w:rsidRPr="000A3D5A">
        <w:t xml:space="preserve">, the West Coast coalition under the Ratepayers for Affordable Clean Energy (RACE) banner highlights how </w:t>
      </w:r>
      <w:r w:rsidRPr="000A3D5A">
        <w:rPr>
          <w:rStyle w:val="Emphasis"/>
        </w:rPr>
        <w:t>LNG projects</w:t>
      </w:r>
      <w:r w:rsidRPr="000A3D5A">
        <w:t xml:space="preserve"> largely </w:t>
      </w:r>
      <w:r w:rsidRPr="000A3D5A">
        <w:rPr>
          <w:rStyle w:val="Emphasis"/>
        </w:rPr>
        <w:t>serve to guarantee profits for crony energy companies</w:t>
      </w:r>
      <w:r w:rsidRPr="000A3D5A">
        <w:t xml:space="preserve">. A former member of </w:t>
      </w:r>
      <w:r w:rsidRPr="000A3D5A">
        <w:rPr>
          <w:rStyle w:val="StyleBoldUnderline"/>
        </w:rPr>
        <w:t xml:space="preserve">the California Public Utilities Commission called LNG development </w:t>
      </w:r>
      <w:r w:rsidRPr="000A3D5A">
        <w:rPr>
          <w:rStyle w:val="Emphasis"/>
        </w:rPr>
        <w:t>the “single largest change in the state’s energy infrastructure”</w:t>
      </w:r>
      <w:r w:rsidRPr="000A3D5A">
        <w:t xml:space="preserve"> since the 1950s.24 Were these projects to proceed, </w:t>
      </w:r>
      <w:r w:rsidRPr="000A3D5A">
        <w:rPr>
          <w:rStyle w:val="StyleBoldUnderline"/>
        </w:rPr>
        <w:t>capital investment would tie the West Coast to gas rather than renewables, under the thumb of an energy sector already tarnished by price and supply manipulation</w:t>
      </w:r>
      <w:r w:rsidRPr="000A3D5A">
        <w:t xml:space="preserve"> </w:t>
      </w:r>
      <w:r w:rsidRPr="000A3D5A">
        <w:rPr>
          <w:sz w:val="12"/>
          <w:szCs w:val="12"/>
        </w:rPr>
        <w:t xml:space="preserve">during California’s 2000–01 energy crisis. Crucially, the role of the state regulators in pushing through LNG at the behest of key industry actors is openly condemned by the RACE coalition. They point to a California Public Utilities Commission ruling allowing utilities “the right to not renew contracts for domestic natural gas so these utilities can enter into LNG supply contracts, in essence favoring LNG from abroad over supplies from the Western United States and Canada.”25 The correct policy choice, argues RACE, is the continued usage of domestic gas sources that are more easily monitored for environmental impacts, less costly, and less hazardous than LNG receiving terminals. Concurrently, the demand for natural gas should be reduced via implementation of California’s clean energy laws and policies. Though </w:t>
      </w:r>
      <w:r w:rsidRPr="000A3D5A">
        <w:rPr>
          <w:rStyle w:val="StyleBoldUnderline"/>
        </w:rPr>
        <w:t>proposed</w:t>
      </w:r>
      <w:r w:rsidRPr="000A3D5A">
        <w:rPr>
          <w:sz w:val="12"/>
          <w:szCs w:val="12"/>
        </w:rPr>
        <w:t xml:space="preserve"> </w:t>
      </w:r>
      <w:r w:rsidRPr="000A3D5A">
        <w:rPr>
          <w:rStyle w:val="StyleBoldUnderline"/>
        </w:rPr>
        <w:t>LNG sources</w:t>
      </w:r>
      <w:r w:rsidRPr="000A3D5A">
        <w:rPr>
          <w:sz w:val="12"/>
          <w:szCs w:val="12"/>
        </w:rPr>
        <w:t xml:space="preserve"> vary, many </w:t>
      </w:r>
      <w:r w:rsidRPr="000A3D5A">
        <w:rPr>
          <w:rStyle w:val="StyleBoldUnderline"/>
        </w:rPr>
        <w:t>are typical extractive areas</w:t>
      </w:r>
      <w:r w:rsidRPr="000A3D5A">
        <w:rPr>
          <w:sz w:val="12"/>
          <w:szCs w:val="12"/>
        </w:rPr>
        <w:t>: economically and spatially isolated locations,</w:t>
      </w:r>
      <w:r w:rsidRPr="000A3D5A">
        <w:t xml:space="preserve"> </w:t>
      </w:r>
      <w:r w:rsidRPr="000A3D5A">
        <w:rPr>
          <w:rStyle w:val="Emphasis"/>
        </w:rPr>
        <w:t>communities socio-historically marginalized in racial/cultural and class terms, which may be ecologically rich but in which environmental regulations are</w:t>
      </w:r>
      <w:r w:rsidRPr="000A3D5A">
        <w:t xml:space="preserve"> relatively </w:t>
      </w:r>
      <w:r w:rsidRPr="000A3D5A">
        <w:rPr>
          <w:rStyle w:val="Emphasis"/>
        </w:rPr>
        <w:t>weak or minimally enforced</w:t>
      </w:r>
      <w:r w:rsidRPr="000A3D5A">
        <w:t xml:space="preserve">. </w:t>
      </w:r>
      <w:r w:rsidRPr="000A3D5A">
        <w:rPr>
          <w:sz w:val="12"/>
          <w:szCs w:val="12"/>
        </w:rPr>
        <w:t>Among the early ecologically controversial LNG projects was a Royal Dutch Shell project on Russia’s Sakhalin Island marked as a threat to the Western Gray Whale. The Sakhalin II project prompted opposition in California from the organization Pacific Environment, which eventually spearheaded the establishment of the RACE coalition. In the case of North American LNG,</w:t>
      </w:r>
      <w:r w:rsidRPr="000A3D5A">
        <w:t xml:space="preserve"> </w:t>
      </w:r>
      <w:r w:rsidRPr="000A3D5A">
        <w:rPr>
          <w:rStyle w:val="StyleBoldUnderline"/>
        </w:rPr>
        <w:t>marginality is</w:t>
      </w:r>
      <w:r w:rsidRPr="000A3D5A">
        <w:t xml:space="preserve"> similarly </w:t>
      </w:r>
      <w:r w:rsidRPr="000A3D5A">
        <w:rPr>
          <w:rStyle w:val="StyleBoldUnderline"/>
        </w:rPr>
        <w:t>desirable for terminal sites</w:t>
      </w:r>
      <w:r w:rsidRPr="000A3D5A">
        <w:t xml:space="preserve">, especially in the midst of the “terror-target” hype. Accordingly, </w:t>
      </w:r>
      <w:r w:rsidRPr="000A3D5A">
        <w:rPr>
          <w:rStyle w:val="StyleBoldUnderline"/>
        </w:rPr>
        <w:t>this makes Mexico a relatively attractive terminal site</w:t>
      </w:r>
      <w:r w:rsidRPr="000A3D5A">
        <w:t xml:space="preserve">. </w:t>
      </w:r>
      <w:r w:rsidRPr="000A3D5A">
        <w:rPr>
          <w:rStyle w:val="Emphasis"/>
        </w:rPr>
        <w:t>In addition to lower labor and construction costs, certain industrial practices are tolerated that would be prohibited on the other side of the border</w:t>
      </w:r>
      <w:r w:rsidRPr="000A3D5A">
        <w:t xml:space="preserve">. </w:t>
      </w:r>
      <w:r w:rsidRPr="000A3D5A">
        <w:rPr>
          <w:sz w:val="12"/>
          <w:szCs w:val="12"/>
        </w:rPr>
        <w:t xml:space="preserve">For instance, in Mexico LNG terminals may employ sea-water to warm the gas to normal temperature. Greenpeace Mexico’s campaign against LNG terminals, launched in 2004, employed a discourse of resource sovereignty as well as ecology, merging environmental movements with nationalist branches of the energy sector.26 To date, on the West Coast, only one LNG terminal has proceeded in the state of Baja California but not without a struggle. This is the Sempra facility that became functional in April 2008. Initiated by Shell Mexico, the company began to distance </w:t>
      </w:r>
      <w:r w:rsidRPr="000A3D5A">
        <w:rPr>
          <w:sz w:val="12"/>
          <w:szCs w:val="12"/>
        </w:rPr>
        <w:lastRenderedPageBreak/>
        <w:t>itself from the project in 2005, following opposition from a coalition that included both a Tijuana housewives association and a San Diego surfer’s club.27 Sempra then took it over, with Shell purchasing 50 percent of Sempra’s interests, but Shell’s name is not publicly associated with the terminal.28 Another proposed LNG terminal nearby in Puerto Libertad, Sonora has received support from the Sonora state government. According to the U.S. Department of Energy the latter has signed an agreement for a pipeline system to distribute the gas in both Mexico and the United States. In Baja California, as in California, opposition to terminals is buttressed by the relatively advantaged sectors that oppose its development. On both sides of this border, these include tourism and real estate as well as the environmental movement which holds historical weight on the U.S. West Coast. In Baja California press attention was successfully harnessed, and a major Mexican television network produced a twenty-minute documentary critical of the LNG projects complete with ominous music. Following protest by a cross-border group of ecologists, NGOs, and fishing cooperatives, a proposed Chevron LNG terminal at the Islas Coronados, Baja California was cancelled in April 2007. The islands provide a habitat for a vulnerable marine bird, the Xantus, on which basis a case was taken to NAFTA’s Committee on Environmental Cooperation in 2005.29 California and Baja California resistance differs quite markedly from that on the Gulf Coast. Nine of the ten existing North American LNG terminals are located in the Gulf region and the northeast. Five are sited in Texas and Louisiana, one in Georgia, and two in New England. Louisiana and Texas share a long history of petroleum industry presence reflected in the relative amenability of those sites to receiving terminals.30 Of the ten, two are Mexican terminals: the aforementioned Sempra Costa Azul terminal between Ensenada and Tijuana and the one at Altamira, Tamaulipas. Tamaulipas shares the U.S. Gulf Coast’s long oil industry history, and its Huasteca region saw severe environmental degradation through the first half of the twentieth century.31 Over time the presence of the oil industry and a powerful national petroleum workers’ union has tied generations of Mexico’s Gulf State inhabitants to hydrocarbon production. The Shell Tamaulipas LNG was initially to be supplied by Venezuela. But this project was cancelled in 2005, as Venezuela’s PDVSA (oil parastatal) took an increasingly sovereigntist stance regarding extraction, and removed both Shell and Mistubishi from its Mariscal-Sucre LNG project. It was under these circumstances that Shell Mexico moved to supply the plant from further afield—the Nigerian LNG project.</w:t>
      </w:r>
      <w:r w:rsidRPr="000A3D5A">
        <w:t xml:space="preserve"> </w:t>
      </w:r>
      <w:r w:rsidRPr="000A3D5A">
        <w:rPr>
          <w:rStyle w:val="StyleBoldUnderline"/>
        </w:rPr>
        <w:t>The Nigerian-Mexican LNG relationship under the aegis of U.S. capital is</w:t>
      </w:r>
      <w:r w:rsidRPr="000A3D5A">
        <w:t xml:space="preserve"> thus partly </w:t>
      </w:r>
      <w:r w:rsidRPr="000A3D5A">
        <w:rPr>
          <w:rStyle w:val="StyleBoldUnderline"/>
        </w:rPr>
        <w:t>a response of North American capitalism to limits imposed by Venezuelan resistance to foreign capital</w:t>
      </w:r>
      <w:r w:rsidRPr="000A3D5A">
        <w:t xml:space="preserve"> and embrace of regional energy sovereignty. </w:t>
      </w:r>
      <w:r w:rsidRPr="000A3D5A">
        <w:rPr>
          <w:rStyle w:val="StyleBoldUnderline"/>
        </w:rPr>
        <w:t>In the face of such resource sovereignty movements</w:t>
      </w:r>
      <w:r w:rsidRPr="000A3D5A">
        <w:t xml:space="preserve"> in the Global South, </w:t>
      </w:r>
      <w:r w:rsidRPr="000A3D5A">
        <w:rPr>
          <w:rStyle w:val="StyleBoldUnderline"/>
        </w:rPr>
        <w:t>the movement of LNG from Nigeria to a terminal</w:t>
      </w:r>
      <w:r w:rsidRPr="000A3D5A">
        <w:t xml:space="preserve"> in Mexico—</w:t>
      </w:r>
      <w:r w:rsidRPr="000A3D5A">
        <w:rPr>
          <w:rStyle w:val="StyleBoldUnderline"/>
        </w:rPr>
        <w:t>for U.S. consumption</w:t>
      </w:r>
      <w:r w:rsidRPr="000A3D5A">
        <w:t>—</w:t>
      </w:r>
      <w:r w:rsidRPr="000A3D5A">
        <w:rPr>
          <w:rStyle w:val="StyleBoldUnderline"/>
        </w:rPr>
        <w:t xml:space="preserve">is an example of </w:t>
      </w:r>
      <w:r w:rsidRPr="000A3D5A">
        <w:rPr>
          <w:rStyle w:val="Emphasis"/>
        </w:rPr>
        <w:t>the industry’s attempt to resolve the crises associated with on-going hydrocarbon extraction</w:t>
      </w:r>
      <w:r w:rsidRPr="000A3D5A">
        <w:t xml:space="preserve">. </w:t>
      </w:r>
      <w:r w:rsidRPr="000A3D5A">
        <w:rPr>
          <w:rStyle w:val="Emphasis"/>
        </w:rPr>
        <w:t>It</w:t>
      </w:r>
      <w:r w:rsidRPr="000A3D5A">
        <w:t xml:space="preserve"> also </w:t>
      </w:r>
      <w:r w:rsidRPr="000A3D5A">
        <w:rPr>
          <w:rStyle w:val="Emphasis"/>
        </w:rPr>
        <w:t>manifests the ongoing transfer of “natural capital” that has been central to the development of global capitalism</w:t>
      </w:r>
      <w:r w:rsidRPr="000A3D5A">
        <w:t xml:space="preserve">.32 </w:t>
      </w:r>
      <w:r w:rsidRPr="000A3D5A">
        <w:rPr>
          <w:sz w:val="12"/>
          <w:szCs w:val="12"/>
        </w:rPr>
        <w:t>In Mexico, LNG terminals face weaker environmental regulations and a (somewhat) less oppositional public than in the United States toward which the gas is ultimately destined. Yet the privatized nature of LNG development in Mexico is hotly debated, and figures prominently in struggles over the future of the Mexican energy sector and the national economy</w:t>
      </w:r>
      <w:r w:rsidRPr="000A3D5A">
        <w:t xml:space="preserve">. </w:t>
      </w:r>
      <w:r w:rsidRPr="000A3D5A">
        <w:rPr>
          <w:rStyle w:val="StyleBoldUnderline"/>
        </w:rPr>
        <w:t>As a global “band-aid” for fossil capitalism, the costs and complications associated with LNG thus attract increasing public scrutiny and critique.</w:t>
      </w:r>
    </w:p>
    <w:p w:rsidR="00FA6A94" w:rsidRPr="000A3D5A" w:rsidRDefault="00FA6A94" w:rsidP="008069B8">
      <w:pPr>
        <w:rPr>
          <w:rStyle w:val="StyleBoldUnderline"/>
        </w:rPr>
      </w:pPr>
    </w:p>
    <w:p w:rsidR="008E301D" w:rsidRPr="000A3D5A" w:rsidRDefault="008E301D" w:rsidP="008E301D">
      <w:pPr>
        <w:pStyle w:val="Heading3"/>
        <w:rPr>
          <w:rFonts w:cs="Times New Roman"/>
        </w:rPr>
      </w:pPr>
      <w:bookmarkStart w:id="25" w:name="_Toc391827858"/>
      <w:r w:rsidRPr="000A3D5A">
        <w:rPr>
          <w:rFonts w:cs="Times New Roman"/>
        </w:rPr>
        <w:lastRenderedPageBreak/>
        <w:t>LNG Terminals 2nc Link</w:t>
      </w:r>
      <w:bookmarkEnd w:id="25"/>
    </w:p>
    <w:p w:rsidR="008E301D" w:rsidRPr="000A3D5A" w:rsidRDefault="008E301D" w:rsidP="008E301D">
      <w:pPr>
        <w:pStyle w:val="Heading4"/>
        <w:rPr>
          <w:rStyle w:val="StyleStyleBold12pt"/>
          <w:rFonts w:cs="Times New Roman"/>
          <w:b/>
          <w:sz w:val="28"/>
        </w:rPr>
      </w:pPr>
      <w:r w:rsidRPr="000A3D5A">
        <w:rPr>
          <w:rStyle w:val="StyleStyleBold12pt"/>
          <w:rFonts w:cs="Times New Roman"/>
          <w:b/>
          <w:sz w:val="28"/>
        </w:rPr>
        <w:t>US military power will be used to ensure dominance of shipping lanes for LNG if unstopped by anti-neoliberals.</w:t>
      </w:r>
    </w:p>
    <w:p w:rsidR="008E301D" w:rsidRPr="000A3D5A" w:rsidRDefault="008E301D" w:rsidP="008E301D">
      <w:pPr>
        <w:rPr>
          <w:rStyle w:val="StyleStyleBold12pt"/>
          <w:sz w:val="28"/>
        </w:rPr>
      </w:pPr>
      <w:r w:rsidRPr="000A3D5A">
        <w:rPr>
          <w:rStyle w:val="StyleStyleBold12pt"/>
          <w:sz w:val="28"/>
        </w:rPr>
        <w:t xml:space="preserve">Ashley Smith, June 3, 2014 </w:t>
      </w:r>
      <w:r w:rsidRPr="000A3D5A">
        <w:rPr>
          <w:rStyle w:val="StyleStyleBold12pt"/>
          <w:b w:val="0"/>
          <w:sz w:val="16"/>
          <w:szCs w:val="16"/>
        </w:rPr>
        <w:t>http://socialistworker.org/2014/06/03/russia-and-china-make-a-deal</w:t>
      </w:r>
    </w:p>
    <w:p w:rsidR="008E301D" w:rsidRPr="000A3D5A" w:rsidRDefault="008E301D" w:rsidP="008E301D">
      <w:pPr>
        <w:rPr>
          <w:b/>
          <w:bCs/>
          <w:sz w:val="22"/>
          <w:u w:val="single"/>
        </w:rPr>
      </w:pPr>
      <w:r w:rsidRPr="000A3D5A">
        <w:t xml:space="preserve">As Michael Klare has documented in The Race for What's Left, hydrocarbon energy will be at the center of the intensifying rivalries between these great powers. </w:t>
      </w:r>
      <w:r w:rsidRPr="000A3D5A">
        <w:rPr>
          <w:rStyle w:val="StyleBoldUnderline"/>
        </w:rPr>
        <w:t>The U.S. is determined to maintain its chokehold over the Middle East and its reserves. It will maintain its global military power to police and control the shipping lanes used to export oil and LNG</w:t>
      </w:r>
      <w:r w:rsidRPr="000A3D5A">
        <w:t xml:space="preserve"> around the world. Moreover, </w:t>
      </w:r>
      <w:r w:rsidRPr="000A3D5A">
        <w:rPr>
          <w:rStyle w:val="StyleBoldUnderline"/>
        </w:rPr>
        <w:t>it will do all in its power to make sure that its corporations and not</w:t>
      </w:r>
      <w:r w:rsidRPr="000A3D5A">
        <w:t xml:space="preserve"> those of its </w:t>
      </w:r>
      <w:r w:rsidRPr="000A3D5A">
        <w:rPr>
          <w:rStyle w:val="StyleBoldUnderline"/>
        </w:rPr>
        <w:t>rivals control the</w:t>
      </w:r>
      <w:r w:rsidRPr="000A3D5A">
        <w:t xml:space="preserve"> opening of </w:t>
      </w:r>
      <w:r w:rsidRPr="000A3D5A">
        <w:rPr>
          <w:rStyle w:val="StyleBoldUnderline"/>
        </w:rPr>
        <w:t>new strategic energy reserves in</w:t>
      </w:r>
      <w:r w:rsidRPr="000A3D5A">
        <w:t xml:space="preserve"> contested territories like </w:t>
      </w:r>
      <w:r w:rsidRPr="000A3D5A">
        <w:rPr>
          <w:rStyle w:val="StyleBoldUnderline"/>
        </w:rPr>
        <w:t>the Arctic Circle</w:t>
      </w:r>
      <w:r w:rsidRPr="000A3D5A">
        <w:t>. There</w:t>
      </w:r>
      <w:r w:rsidRPr="000A3D5A">
        <w:rPr>
          <w:rStyle w:val="StyleBoldUnderline"/>
        </w:rPr>
        <w:t>, the U.S., Russia and other states are locked in a race to stake out</w:t>
      </w:r>
      <w:r w:rsidRPr="000A3D5A">
        <w:t xml:space="preserve"> territorial</w:t>
      </w:r>
      <w:r w:rsidRPr="000A3D5A">
        <w:rPr>
          <w:rStyle w:val="StyleBoldUnderline"/>
        </w:rPr>
        <w:t xml:space="preserve"> claims and drilling rights</w:t>
      </w:r>
      <w:r w:rsidRPr="000A3D5A">
        <w:t xml:space="preserve">. </w:t>
      </w:r>
      <w:r w:rsidRPr="000A3D5A">
        <w:rPr>
          <w:rStyle w:val="StyleBoldUnderline"/>
        </w:rPr>
        <w:t>The U.S. is</w:t>
      </w:r>
      <w:r w:rsidRPr="000A3D5A">
        <w:t xml:space="preserve"> also </w:t>
      </w:r>
      <w:r w:rsidRPr="000A3D5A">
        <w:rPr>
          <w:rStyle w:val="StyleBoldUnderline"/>
        </w:rPr>
        <w:t>intent on reestablishing itself as a petro-power</w:t>
      </w:r>
      <w:r w:rsidRPr="000A3D5A">
        <w:t xml:space="preserve"> to fuel its own re-industrialization </w:t>
      </w:r>
      <w:r w:rsidRPr="000A3D5A">
        <w:rPr>
          <w:rStyle w:val="StyleBoldUnderline"/>
        </w:rPr>
        <w:t>and supplant Russia and Saudi Arabia as the leading exporter of hydrocarbons</w:t>
      </w:r>
      <w:r w:rsidRPr="000A3D5A">
        <w:t xml:space="preserve">. In the policy journal of American imperialism, Foreign Affairs, Edward Morse sees cause for celebration: </w:t>
      </w:r>
      <w:r w:rsidRPr="000A3D5A">
        <w:rPr>
          <w:rStyle w:val="StyleBoldUnderline"/>
        </w:rPr>
        <w:t>Having outstripped Russia as the world's largest gas producer,</w:t>
      </w:r>
      <w:r w:rsidRPr="000A3D5A">
        <w:t xml:space="preserve"> by the end of the decade,</w:t>
      </w:r>
      <w:r w:rsidRPr="000A3D5A">
        <w:rPr>
          <w:rStyle w:val="StyleBoldUnderline"/>
        </w:rPr>
        <w:t xml:space="preserve"> the United States will become</w:t>
      </w:r>
      <w:r w:rsidRPr="000A3D5A">
        <w:t xml:space="preserve"> one of </w:t>
      </w:r>
      <w:r w:rsidRPr="000A3D5A">
        <w:rPr>
          <w:rStyle w:val="StyleBoldUnderline"/>
        </w:rPr>
        <w:t>the largest gas exporters, fundamentally changing pricing and trade patterns in global energy markets.</w:t>
      </w:r>
      <w:r w:rsidRPr="000A3D5A">
        <w:t xml:space="preserve"> U.S. oil production, meanwhile, has grown by 60 percent since 2008, climbing by 3 million barrels a day to more than 8 million barrels a day. Within a couple of years, it will exceed its old record level of almost 10 million barrels a day as </w:t>
      </w:r>
      <w:r w:rsidRPr="000A3D5A">
        <w:rPr>
          <w:rStyle w:val="StyleBoldUnderline"/>
        </w:rPr>
        <w:t>the United States overtakes Russia and Saudi Arabia and becomes the largest oil producer. It hopes to export LNG to Europe and thereby undercut Russia</w:t>
      </w:r>
      <w:r w:rsidRPr="000A3D5A">
        <w:t>'s ability to blackmail American allies with the threat of cutting off their gas supplies. The Huffington Post reports that a leaked section of the Transatlantic Trade and Investment Partnership (TTIP) currently being negotiated between the U.S. and EU promises to "expand fracking, offshore oil drilling and natural gas exploration" specifically for export to the European market. The U.S. also hopes to crack open OPEC, which has been able to maintain high oil and gas prices. As Morse writes, cheap American hydrocarbons will put an "end to OPEC's 40-year dominance, during which producers were able to band together to raise prices well above production costs, with negative consequences for the world economy</w:t>
      </w:r>
      <w:r w:rsidRPr="000A3D5A">
        <w:rPr>
          <w:rStyle w:val="StyleBoldUnderline"/>
        </w:rPr>
        <w:t>." The imperial competition between the U.S., Russia, China and all the other capitalist powers has stopped them from negotiating any meaningful agreement on climate change</w:t>
      </w:r>
      <w:r w:rsidRPr="000A3D5A">
        <w:t xml:space="preserve">. Their rivalry is instead driving them to adopt a Sarah Palin's infamous policy everywhere: "Drill, baby, drill." </w:t>
      </w:r>
      <w:r w:rsidRPr="000A3D5A">
        <w:rPr>
          <w:rStyle w:val="StyleBoldUnderline"/>
        </w:rPr>
        <w:t>The hope amidst this horror is the growing movement against climate change. The key for that movement is to unite with developing working-class resistance against neoliberal austerity and the international oppositions to all imperialisms--American, Chinese and Russia.</w:t>
      </w:r>
      <w:r w:rsidRPr="000A3D5A">
        <w:t xml:space="preserve"> </w:t>
      </w:r>
      <w:r w:rsidRPr="000A3D5A">
        <w:rPr>
          <w:rStyle w:val="StyleBoldUnderline"/>
        </w:rPr>
        <w:t>If we can meld these movements together, we will have</w:t>
      </w:r>
      <w:r w:rsidRPr="000A3D5A">
        <w:t xml:space="preserve"> the force to fight for</w:t>
      </w:r>
      <w:r w:rsidRPr="000A3D5A">
        <w:rPr>
          <w:rStyle w:val="StyleBoldUnderline"/>
        </w:rPr>
        <w:t xml:space="preserve"> a</w:t>
      </w:r>
      <w:r w:rsidRPr="000A3D5A">
        <w:t xml:space="preserve"> new socialist </w:t>
      </w:r>
      <w:r w:rsidRPr="000A3D5A">
        <w:rPr>
          <w:rStyle w:val="StyleBoldUnderline"/>
        </w:rPr>
        <w:t>society that puts people and our ecosystem before profit and empire.</w:t>
      </w:r>
    </w:p>
    <w:p w:rsidR="00FA6A94" w:rsidRPr="000A3D5A" w:rsidRDefault="00FA6A94" w:rsidP="00FA6A94">
      <w:pPr>
        <w:pStyle w:val="Heading3"/>
        <w:rPr>
          <w:rFonts w:cs="Times New Roman"/>
        </w:rPr>
      </w:pPr>
      <w:bookmarkStart w:id="26" w:name="_Toc391827859"/>
      <w:r w:rsidRPr="000A3D5A">
        <w:rPr>
          <w:rFonts w:cs="Times New Roman"/>
        </w:rPr>
        <w:lastRenderedPageBreak/>
        <w:t>Market Solutions 1nc Link</w:t>
      </w:r>
      <w:bookmarkEnd w:id="26"/>
    </w:p>
    <w:p w:rsidR="00FA6A94" w:rsidRPr="000A3D5A" w:rsidRDefault="00FA6A94" w:rsidP="00FA6A94">
      <w:pPr>
        <w:pStyle w:val="Heading4"/>
        <w:rPr>
          <w:rFonts w:cs="Times New Roman"/>
          <w:sz w:val="28"/>
        </w:rPr>
      </w:pPr>
      <w:r w:rsidRPr="000A3D5A">
        <w:rPr>
          <w:rFonts w:cs="Times New Roman"/>
          <w:sz w:val="28"/>
        </w:rPr>
        <w:t xml:space="preserve">Ocean development/exploration drives neoliberalism and exploits the environment, colonialism, mercantilism, and the poor. </w:t>
      </w:r>
    </w:p>
    <w:p w:rsidR="00603818" w:rsidRPr="000A3D5A" w:rsidRDefault="00FA6A94" w:rsidP="00603818">
      <w:pPr>
        <w:rPr>
          <w:rStyle w:val="StyleStyleBold12pt"/>
          <w:sz w:val="28"/>
        </w:rPr>
      </w:pPr>
      <w:r w:rsidRPr="000A3D5A">
        <w:rPr>
          <w:rStyle w:val="StyleStyleBold12pt"/>
          <w:sz w:val="28"/>
        </w:rPr>
        <w:t>Ma</w:t>
      </w:r>
      <w:r w:rsidR="00603818" w:rsidRPr="000A3D5A">
        <w:rPr>
          <w:rStyle w:val="StyleStyleBold12pt"/>
          <w:sz w:val="28"/>
        </w:rPr>
        <w:t xml:space="preserve">nsfield </w:t>
      </w:r>
      <w:r w:rsidRPr="000A3D5A">
        <w:rPr>
          <w:rStyle w:val="StyleStyleBold12pt"/>
          <w:sz w:val="28"/>
        </w:rPr>
        <w:t xml:space="preserve">3 </w:t>
      </w:r>
    </w:p>
    <w:p w:rsidR="00FA6A94" w:rsidRPr="000A3D5A" w:rsidRDefault="00FA6A94" w:rsidP="00FA6A94">
      <w:r w:rsidRPr="000A3D5A">
        <w:rPr>
          <w:sz w:val="12"/>
          <w:szCs w:val="12"/>
        </w:rPr>
        <w:t>Professor of Geography at OSUhttp://ac.els-cdn.com/S0016718503001155/1-s2.0-S0016718503001155-main.pdf?_tid=466f9680-feea-11e3-9239-00000aab0f26&amp;acdnat=1403976970_0c59874c8e1a5e3d758a032a84310f4fv</w:t>
      </w:r>
    </w:p>
    <w:p w:rsidR="00FA6A94" w:rsidRPr="000A3D5A" w:rsidRDefault="00FA6A94" w:rsidP="00FA6A94">
      <w:pPr>
        <w:rPr>
          <w:sz w:val="12"/>
        </w:rPr>
      </w:pPr>
    </w:p>
    <w:p w:rsidR="00FA6A94" w:rsidRPr="000A3D5A" w:rsidRDefault="00FA6A94" w:rsidP="00FA6A94">
      <w:pPr>
        <w:rPr>
          <w:sz w:val="12"/>
          <w:szCs w:val="12"/>
        </w:rPr>
      </w:pPr>
      <w:r w:rsidRPr="000A3D5A">
        <w:rPr>
          <w:sz w:val="12"/>
        </w:rPr>
        <w:t xml:space="preserve">To the extent that neoliberalism, with its calls for¶ letting ‘‘the market’’ address myriad social and economic woes, has become the dominant model for¶ political economic practice today, it should be expected¶ that environmental governance, too, would be shaped¶ by the neoliberal imperative to deregulate, </w:t>
      </w:r>
      <w:r w:rsidRPr="000A3D5A">
        <w:rPr>
          <w:sz w:val="12"/>
          <w:u w:val="single"/>
        </w:rPr>
        <w:t>liberalize</w:t>
      </w:r>
      <w:r w:rsidRPr="000A3D5A">
        <w:rPr>
          <w:sz w:val="12"/>
        </w:rPr>
        <w:t xml:space="preserve">¶ trade and investment, marketize, and privatize (see¶ Agnew and Corbridge, 1995; Overbeek, 1993; Peck,¶ 2001), and </w:t>
      </w:r>
      <w:r w:rsidRPr="000A3D5A">
        <w:rPr>
          <w:rStyle w:val="StyleBoldUnderline"/>
        </w:rPr>
        <w:t>evidence of neoliberal approaches to the¶ environment is easily found</w:t>
      </w:r>
      <w:r w:rsidRPr="000A3D5A">
        <w:t xml:space="preserve"> </w:t>
      </w:r>
      <w:r w:rsidRPr="000A3D5A">
        <w:rPr>
          <w:sz w:val="12"/>
        </w:rPr>
        <w:t>(e.g. Anderson and Leal,¶ 2001).</w:t>
      </w:r>
      <w:r w:rsidRPr="000A3D5A">
        <w:t xml:space="preserve"> </w:t>
      </w:r>
      <w:r w:rsidRPr="000A3D5A">
        <w:rPr>
          <w:sz w:val="12"/>
        </w:rPr>
        <w:t>On the one hand, primary sector industries such¶ as agriculture, forestry, and ﬁsheries are increasingly¶ shaped by e</w:t>
      </w:r>
      <w:r w:rsidRPr="000A3D5A">
        <w:rPr>
          <w:rFonts w:ascii="Cambria Math" w:hAnsi="Cambria Math" w:cs="Cambria Math"/>
          <w:sz w:val="12"/>
        </w:rPr>
        <w:t>ﬀ</w:t>
      </w:r>
      <w:r w:rsidRPr="000A3D5A">
        <w:rPr>
          <w:sz w:val="12"/>
        </w:rPr>
        <w:t>orts to liberalize international trade¶ through reducing tari</w:t>
      </w:r>
      <w:r w:rsidRPr="000A3D5A">
        <w:rPr>
          <w:rFonts w:ascii="Cambria Math" w:hAnsi="Cambria Math" w:cs="Cambria Math"/>
          <w:sz w:val="12"/>
        </w:rPr>
        <w:t>ﬀ</w:t>
      </w:r>
      <w:r w:rsidRPr="000A3D5A">
        <w:rPr>
          <w:sz w:val="12"/>
        </w:rPr>
        <w:t>s and non-tari</w:t>
      </w:r>
      <w:r w:rsidRPr="000A3D5A">
        <w:rPr>
          <w:rFonts w:ascii="Cambria Math" w:hAnsi="Cambria Math" w:cs="Cambria Math"/>
          <w:sz w:val="12"/>
        </w:rPr>
        <w:t>ﬀ</w:t>
      </w:r>
      <w:r w:rsidRPr="000A3D5A">
        <w:rPr>
          <w:sz w:val="12"/>
        </w:rPr>
        <w:t xml:space="preserve"> ‘‘trade barriers’’¶ such as domestic subsidies. On the other hand, environmental governance itself is increasingly oriented toward market-based, rather than state-led, approaches:</w:t>
      </w:r>
      <w:r w:rsidRPr="000A3D5A">
        <w:t xml:space="preserve"> </w:t>
      </w:r>
      <w:r w:rsidRPr="000A3D5A">
        <w:rPr>
          <w:rStyle w:val="StyleBoldUnderline"/>
        </w:rPr>
        <w:t xml:space="preserve">a¶ prime example are emissions trading schemes as solutions to pollution, such as those proposed for reducing¶ greenhouse gases that contribute to global warming.¶ </w:t>
      </w:r>
      <w:r w:rsidRPr="000A3D5A">
        <w:t>T</w:t>
      </w:r>
      <w:r w:rsidRPr="000A3D5A">
        <w:rPr>
          <w:rStyle w:val="StyleBoldUnderline"/>
        </w:rPr>
        <w:t>he rationale for this</w:t>
      </w:r>
      <w:r w:rsidRPr="000A3D5A">
        <w:t xml:space="preserve"> </w:t>
      </w:r>
      <w:r w:rsidRPr="000A3D5A">
        <w:rPr>
          <w:rStyle w:val="StyleBoldUnderline"/>
        </w:rPr>
        <w:t>neoliberal turn in environmental¶ governance is that market mechanisms will harness the¶ proﬁt motive to more innovative and e</w:t>
      </w:r>
      <w:r w:rsidRPr="000A3D5A">
        <w:rPr>
          <w:rStyle w:val="StyleBoldUnderline"/>
          <w:rFonts w:ascii="Cambria Math" w:hAnsi="Cambria Math" w:cs="Cambria Math"/>
        </w:rPr>
        <w:t>ﬃ</w:t>
      </w:r>
      <w:r w:rsidRPr="000A3D5A">
        <w:rPr>
          <w:rStyle w:val="StyleBoldUnderline"/>
        </w:rPr>
        <w:t>cient environmental solutions than those devised, implemented, and ¶ enforced by states</w:t>
      </w:r>
      <w:r w:rsidRPr="000A3D5A">
        <w:t xml:space="preserve">. </w:t>
      </w:r>
      <w:r w:rsidRPr="000A3D5A">
        <w:rPr>
          <w:sz w:val="12"/>
        </w:rPr>
        <w:t>In what ways, then, is neoliberalism¶ and the environment any di</w:t>
      </w:r>
      <w:r w:rsidRPr="000A3D5A">
        <w:rPr>
          <w:rFonts w:ascii="Cambria Math" w:hAnsi="Cambria Math" w:cs="Cambria Math"/>
          <w:sz w:val="12"/>
        </w:rPr>
        <w:t>ﬀ</w:t>
      </w:r>
      <w:r w:rsidRPr="000A3D5A">
        <w:rPr>
          <w:sz w:val="12"/>
        </w:rPr>
        <w:t>erent from neoliberalism¶ more generally? Are market-based approaches to the¶ natural environment simply spillover from the larger¶ trends of deregulation, reductions in social services, free¶ trade, and structural adjustment? Or does the history of¶ environmental regulation, both in general and in speciﬁc¶ arenas, a</w:t>
      </w:r>
      <w:r w:rsidRPr="000A3D5A">
        <w:rPr>
          <w:rFonts w:ascii="Cambria Math" w:hAnsi="Cambria Math" w:cs="Cambria Math"/>
          <w:sz w:val="12"/>
        </w:rPr>
        <w:t>ﬀ</w:t>
      </w:r>
      <w:r w:rsidRPr="000A3D5A">
        <w:rPr>
          <w:sz w:val="12"/>
        </w:rPr>
        <w:t xml:space="preserve">ect the development of neoliberal environmental governance?¶ In this paper, I address these questions by </w:t>
      </w:r>
      <w:r w:rsidRPr="000A3D5A">
        <w:rPr>
          <w:rStyle w:val="StyleBoldUnderline"/>
        </w:rPr>
        <w:t>analyzing the development of neoliberalism in the oceans, and in particular in ocean ﬁsheries</w:t>
      </w:r>
      <w:r w:rsidRPr="000A3D5A">
        <w:t xml:space="preserve">. </w:t>
      </w:r>
      <w:r w:rsidRPr="000A3D5A">
        <w:rPr>
          <w:sz w:val="12"/>
        </w:rPr>
        <w:t>Examining the ways that¶ past policy orientations toward ﬁsheries have inﬂuenced¶ the development of neoliberal approaches to ocean¶ governance</w:t>
      </w:r>
      <w:r w:rsidRPr="000A3D5A">
        <w:rPr>
          <w:rStyle w:val="StyleBoldUnderline"/>
        </w:rPr>
        <w:t>, I contend that neoliberalism in the oceans¶ centers speciﬁcally around concerns about property and¶ the use of privatization to create markets for governing¶ access to and use of ocean resources</w:t>
      </w:r>
      <w:r w:rsidRPr="000A3D5A">
        <w:t xml:space="preserve">. Within the Euro </w:t>
      </w:r>
      <w:r w:rsidRPr="000A3D5A">
        <w:rPr>
          <w:rStyle w:val="StyleBoldUnderline"/>
        </w:rPr>
        <w:t>– American tradition that has shaped international law of the sea, the oceans</w:t>
      </w:r>
      <w:r w:rsidRPr="000A3D5A">
        <w:t xml:space="preserve"> (</w:t>
      </w:r>
      <w:r w:rsidRPr="000A3D5A">
        <w:rPr>
          <w:rStyle w:val="StyleBoldUnderline"/>
        </w:rPr>
        <w:t>including the water column, seabed, and living and mineral resources) were long treated as common property––the “common heritage of mankind</w:t>
      </w:r>
      <w:r w:rsidRPr="000A3D5A">
        <w:rPr>
          <w:sz w:val="12"/>
        </w:rPr>
        <w:t>” (Pardo, 1967)</w:t>
      </w:r>
      <w:r w:rsidRPr="000A3D5A">
        <w:t>––</w:t>
      </w:r>
      <w:r w:rsidRPr="000A3D5A">
        <w:rPr>
          <w:rStyle w:val="StyleBoldUnderline"/>
        </w:rPr>
        <w:t>open to all comers with the means to create and exploit oceanic opportunities</w:t>
      </w:r>
      <w:r w:rsidRPr="000A3D5A">
        <w:t xml:space="preserve">. </w:t>
      </w:r>
      <w:r w:rsidRPr="000A3D5A">
        <w:rPr>
          <w:sz w:val="12"/>
        </w:rPr>
        <w:t xml:space="preserve">Although historically there has also been continual tension between this openness of access and desire for territorialization (especially of coastal waters), </w:t>
      </w:r>
      <w:r w:rsidRPr="000A3D5A">
        <w:rPr>
          <w:rStyle w:val="StyleBoldUnderline"/>
        </w:rPr>
        <w:t>treating the oceans as a commons is consistent with the idea that oceans are spaces of movement and transportation, which have facilitated mercantilism, exploration, colonial expansion, and cold war military maneuvering</w:t>
      </w:r>
      <w:r w:rsidRPr="000A3D5A">
        <w:t xml:space="preserve"> </w:t>
      </w:r>
      <w:r w:rsidRPr="000A3D5A">
        <w:rPr>
          <w:sz w:val="12"/>
        </w:rPr>
        <w:t xml:space="preserve">(Steinberg, 2001).1 </w:t>
      </w:r>
      <w:r w:rsidRPr="000A3D5A">
        <w:rPr>
          <w:rStyle w:val="StyleBoldUnderline"/>
        </w:rPr>
        <w:t>Oceans have also long been sites for resource extraction</w:t>
      </w:r>
      <w:r w:rsidRPr="000A3D5A">
        <w:t xml:space="preserve">, </w:t>
      </w:r>
      <w:r w:rsidRPr="000A3D5A">
        <w:rPr>
          <w:sz w:val="14"/>
        </w:rPr>
        <w:t>yet it has not been until recent decades that new economic desires and environmental contradictions have contributed to a pronounced move away from open access and freedom of the seas</w:t>
      </w:r>
      <w:r w:rsidRPr="000A3D5A">
        <w:t xml:space="preserve">. </w:t>
      </w:r>
      <w:r w:rsidRPr="000A3D5A">
        <w:rPr>
          <w:rStyle w:val="StyleBoldUnderline"/>
        </w:rPr>
        <w:t>New technologies for resource extraction combined with regional overexploitation have contributed to conflicts over resources, to which representatives from academia, politics, and business have responded by calling for enclosing the oceans</w:t>
      </w:r>
      <w:r w:rsidRPr="000A3D5A">
        <w:t xml:space="preserve"> </w:t>
      </w:r>
      <w:r w:rsidRPr="000A3D5A">
        <w:rPr>
          <w:rStyle w:val="StyleBoldUnderline"/>
        </w:rPr>
        <w:t>within carefully delimited regimes of property rights, be those regimes of state, individual, or collective control</w:t>
      </w:r>
      <w:r w:rsidRPr="000A3D5A">
        <w:t>.At the center of this new political economy of oceans, as it has evolved over the past 50 years, has bee</w:t>
      </w:r>
      <w:r w:rsidRPr="000A3D5A">
        <w:rPr>
          <w:rStyle w:val="StyleBoldUnderline"/>
        </w:rPr>
        <w:t>n concern about “the commons,” and the extent to which common and open access property regimes contribute to economic and environmental crises, which include overfishing and overcapitalization</w:t>
      </w:r>
      <w:r w:rsidRPr="000A3D5A">
        <w:rPr>
          <w:sz w:val="12"/>
        </w:rPr>
        <w:t>. As such, the</w:t>
      </w:r>
      <w:r w:rsidRPr="000A3D5A">
        <w:t xml:space="preserve"> </w:t>
      </w:r>
      <w:r w:rsidRPr="000A3D5A">
        <w:rPr>
          <w:sz w:val="12"/>
        </w:rPr>
        <w:t>question of the commons has been at the center of numerous</w:t>
      </w:r>
      <w:r w:rsidRPr="000A3D5A">
        <w:t xml:space="preserve">, </w:t>
      </w:r>
      <w:r w:rsidRPr="000A3D5A">
        <w:rPr>
          <w:rStyle w:val="StyleBoldUnderline"/>
        </w:rPr>
        <w:t>seemingly contradictory approaches to ocean governance</w:t>
      </w:r>
      <w:r w:rsidRPr="000A3D5A">
        <w:t xml:space="preserve"> </w:t>
      </w:r>
      <w:r w:rsidRPr="000A3D5A">
        <w:rPr>
          <w:sz w:val="12"/>
          <w:szCs w:val="12"/>
        </w:rPr>
        <w:t xml:space="preserve">and fisheries regulation. Thus, the first argument of the paper is that neoliberal approaches in fisheries cannot be treated simply as derivative of a larger neoliberal movement that became entrenched starting in the 1980s. Instead, examining trajectories of neoliberalism in fisheries over the past half century reveals that the emphasis on property and the commons has contributed to a more specific dynamic of neoliberalism operating in ocean fisheries and, therefore, to distinctive forms of neoliberalism.¶ To be clear, it is not the emphasis on property in itself that ties this history into neoliberalism, but rather the particular perspective that links property specifically to market rationality. The underlying </w:t>
      </w:r>
      <w:r w:rsidRPr="000A3D5A">
        <w:rPr>
          <w:rStyle w:val="StyleBoldUnderline"/>
        </w:rPr>
        <w:t>assumption of all the approaches to property discussed in this paper is that market rationality (i.e. profit maximization) is natural</w:t>
      </w:r>
      <w:r w:rsidRPr="000A3D5A">
        <w:t xml:space="preserve">. Given </w:t>
      </w:r>
      <w:r w:rsidRPr="000A3D5A">
        <w:rPr>
          <w:rStyle w:val="StyleBoldUnderline"/>
        </w:rPr>
        <w:t>this, property rights harness this rationality to the greater good, while a lack of property rights inevitably leads to economic and environmental problems. It is this set of assumptions that underlies the neoliberal emphasis on privatization and marketization. But this assumption of market rationality is not necessarily a dimension of property in general</w:t>
      </w:r>
      <w:r w:rsidRPr="000A3D5A">
        <w:t xml:space="preserve">; property </w:t>
      </w:r>
      <w:r w:rsidRPr="000A3D5A">
        <w:rPr>
          <w:sz w:val="12"/>
        </w:rPr>
        <w:t xml:space="preserve">can involve multiple types of arrangements, with different goals and outcomes (Rose, 1994). For example, to the extent that </w:t>
      </w:r>
      <w:r w:rsidRPr="000A3D5A">
        <w:rPr>
          <w:rStyle w:val="StyleBoldUnderline"/>
        </w:rPr>
        <w:t>control over access to resources and places can be about protecting traditional livelihoods, assigning property rights can actually challenge purely market-based approaches to resource use</w:t>
      </w:r>
      <w:r w:rsidRPr="000A3D5A">
        <w:t>. One example r</w:t>
      </w:r>
      <w:r w:rsidRPr="000A3D5A">
        <w:rPr>
          <w:rStyle w:val="StyleBoldUnderline"/>
        </w:rPr>
        <w:t xml:space="preserve">elevant to the case study in this paper is the “Community Development Quota” program for communities of Native Alaskans in the Bering Sea region of the North Pacific </w:t>
      </w:r>
      <w:r w:rsidRPr="000A3D5A">
        <w:t xml:space="preserve">(Holland and Ginter, 2001; Tryon, 1993). </w:t>
      </w:r>
      <w:r w:rsidRPr="000A3D5A">
        <w:rPr>
          <w:sz w:val="12"/>
          <w:szCs w:val="12"/>
        </w:rPr>
        <w:t xml:space="preserve">This program guarantees these communities a set percentage of the annual fish catch, with the goal of providing economic and social benefits. These community development quotas are not divorced from markets––and native communities do lease these quotas on the open market––yet property in this context is about providing economic protection for a marginalized group of people. This contrasts to neoliberal approaches, in which property is the basis for rational decision making and market efficiency, not economic protection.¶ My claim here, however, is that </w:t>
      </w:r>
      <w:r w:rsidRPr="000A3D5A">
        <w:rPr>
          <w:sz w:val="12"/>
          <w:szCs w:val="12"/>
        </w:rPr>
        <w:lastRenderedPageBreak/>
        <w:t>fisheries scholars and managers have focused on using property rights specifically to harness supposedly natural market-oriented behavior; in this sense, the development of property rights in fisheries is tied into the neoliberal focus on markets as the central form of governance. Thus, privatization and marketization are not the same thing, yet in neoliberal approaches they are tied together through the presumption that private property rights are necessary for markets to work, and that markets are necessary for optimal economic and environmental behavior (see Section 2.1). At the same time, the difficulty of defining property rights in fisheries has contributed to unique forms of neoliberal privatization and ma</w:t>
      </w:r>
    </w:p>
    <w:p w:rsidR="00FA6A94" w:rsidRPr="000A3D5A" w:rsidRDefault="00FA6A94" w:rsidP="00FA6A94"/>
    <w:p w:rsidR="002D6E7F" w:rsidRPr="000A3D5A" w:rsidRDefault="001456FE" w:rsidP="001456FE">
      <w:pPr>
        <w:pStyle w:val="Heading3"/>
        <w:rPr>
          <w:rFonts w:cs="Times New Roman"/>
        </w:rPr>
      </w:pPr>
      <w:bookmarkStart w:id="27" w:name="_Toc391827860"/>
      <w:r w:rsidRPr="000A3D5A">
        <w:rPr>
          <w:rFonts w:cs="Times New Roman"/>
        </w:rPr>
        <w:lastRenderedPageBreak/>
        <w:t>Marine Zoning 1nc Link</w:t>
      </w:r>
      <w:bookmarkEnd w:id="27"/>
    </w:p>
    <w:p w:rsidR="001456FE" w:rsidRPr="000A3D5A" w:rsidRDefault="001456FE" w:rsidP="001456FE">
      <w:pPr>
        <w:pStyle w:val="Heading4"/>
        <w:rPr>
          <w:rFonts w:cs="Times New Roman"/>
          <w:sz w:val="28"/>
        </w:rPr>
      </w:pPr>
      <w:r w:rsidRPr="000A3D5A">
        <w:rPr>
          <w:rFonts w:cs="Times New Roman"/>
          <w:sz w:val="28"/>
        </w:rPr>
        <w:t>Zoning the ocean is neo-liberal and is unsustainable for the long-term</w:t>
      </w:r>
      <w:r w:rsidRPr="000A3D5A">
        <w:rPr>
          <w:rFonts w:cs="Times New Roman"/>
          <w:sz w:val="28"/>
        </w:rPr>
        <w:br/>
        <w:t xml:space="preserve">Bischof 7 </w:t>
      </w:r>
      <w:r w:rsidRPr="000A3D5A">
        <w:rPr>
          <w:rFonts w:cs="Times New Roman"/>
          <w:b w:val="0"/>
          <w:sz w:val="20"/>
        </w:rPr>
        <w:t xml:space="preserve">Barbie Bischof- professor at Florida State University reviewing </w:t>
      </w:r>
      <w:r w:rsidRPr="000A3D5A">
        <w:rPr>
          <w:rFonts w:cs="Times New Roman"/>
          <w:b w:val="0"/>
          <w:i/>
          <w:sz w:val="20"/>
        </w:rPr>
        <w:t xml:space="preserve">Globalization and the World Ocean </w:t>
      </w:r>
      <w:r w:rsidRPr="000A3D5A">
        <w:rPr>
          <w:rFonts w:cs="Times New Roman"/>
          <w:b w:val="0"/>
          <w:sz w:val="20"/>
        </w:rPr>
        <w:t>by Peter Jacques, published by Alta Mira Press (2006). Review published 2007</w:t>
      </w:r>
      <w:r w:rsidRPr="000A3D5A">
        <w:rPr>
          <w:rFonts w:cs="Times New Roman"/>
          <w:b w:val="0"/>
          <w:sz w:val="20"/>
        </w:rPr>
        <w:br/>
      </w:r>
      <w:r w:rsidRPr="000A3D5A">
        <w:rPr>
          <w:rFonts w:cs="Times New Roman"/>
          <w:b w:val="0"/>
          <w:sz w:val="18"/>
        </w:rPr>
        <w:t>http://muse.jhu.edu/journals/global_environmental_politics/v007/7.3bischof.html</w:t>
      </w:r>
    </w:p>
    <w:p w:rsidR="001456FE" w:rsidRPr="000A3D5A" w:rsidRDefault="001456FE" w:rsidP="005C41CD">
      <w:pPr>
        <w:spacing w:before="120" w:after="120"/>
        <w:rPr>
          <w:rFonts w:eastAsia="Times New Roman"/>
          <w:color w:val="000000"/>
          <w:sz w:val="14"/>
          <w:szCs w:val="24"/>
        </w:rPr>
      </w:pPr>
      <w:r w:rsidRPr="000A3D5A">
        <w:rPr>
          <w:rFonts w:eastAsia="Times New Roman"/>
          <w:color w:val="000000"/>
          <w:sz w:val="14"/>
          <w:szCs w:val="24"/>
        </w:rPr>
        <w:t xml:space="preserve">In </w:t>
      </w:r>
      <w:r w:rsidRPr="000A3D5A">
        <w:rPr>
          <w:rFonts w:eastAsia="Times New Roman"/>
          <w:i/>
          <w:iCs/>
          <w:color w:val="000000"/>
          <w:sz w:val="14"/>
          <w:szCs w:val="24"/>
        </w:rPr>
        <w:t>Globalization and the World Ocean,</w:t>
      </w:r>
      <w:r w:rsidRPr="000A3D5A">
        <w:rPr>
          <w:rFonts w:eastAsia="Times New Roman"/>
          <w:color w:val="000000"/>
          <w:sz w:val="14"/>
          <w:szCs w:val="24"/>
        </w:rPr>
        <w:t xml:space="preserve"> Peter Jacques addresses the connections between our knowledge about and use of ocean space, and the social, political and economic institutions and philosophies that guide these efforts. This book, a political ecology of the ocean, provides an excellent overview of the economic and political links to the physical state of our seas. First, Jacques explains how </w:t>
      </w:r>
      <w:r w:rsidRPr="000A3D5A">
        <w:rPr>
          <w:rFonts w:eastAsia="Times New Roman"/>
          <w:b/>
          <w:color w:val="000000"/>
          <w:sz w:val="24"/>
          <w:szCs w:val="24"/>
          <w:u w:val="single"/>
        </w:rPr>
        <w:t>globalization has shaped our world</w:t>
      </w:r>
      <w:r w:rsidRPr="000A3D5A">
        <w:rPr>
          <w:rFonts w:eastAsia="Times New Roman"/>
          <w:color w:val="000000"/>
          <w:sz w:val="14"/>
          <w:szCs w:val="24"/>
        </w:rPr>
        <w:t xml:space="preserve">, economically, politically </w:t>
      </w:r>
      <w:r w:rsidRPr="000A3D5A">
        <w:rPr>
          <w:rFonts w:eastAsia="Times New Roman"/>
          <w:b/>
          <w:color w:val="000000"/>
          <w:sz w:val="24"/>
          <w:szCs w:val="24"/>
          <w:u w:val="single"/>
        </w:rPr>
        <w:t xml:space="preserve">and </w:t>
      </w:r>
      <w:r w:rsidRPr="000A3D5A">
        <w:rPr>
          <w:rFonts w:eastAsia="Times New Roman"/>
          <w:color w:val="000000"/>
          <w:sz w:val="14"/>
          <w:szCs w:val="24"/>
        </w:rPr>
        <w:t xml:space="preserve">environmentally, emphasizing how </w:t>
      </w:r>
      <w:r w:rsidRPr="000A3D5A">
        <w:rPr>
          <w:rFonts w:eastAsia="Times New Roman"/>
          <w:b/>
          <w:color w:val="000000"/>
          <w:sz w:val="24"/>
          <w:szCs w:val="24"/>
          <w:u w:val="single"/>
        </w:rPr>
        <w:t>oceans</w:t>
      </w:r>
      <w:r w:rsidRPr="000A3D5A">
        <w:rPr>
          <w:rFonts w:eastAsia="Times New Roman"/>
          <w:color w:val="000000"/>
          <w:sz w:val="14"/>
          <w:szCs w:val="24"/>
        </w:rPr>
        <w:t xml:space="preserve"> affect and </w:t>
      </w:r>
      <w:r w:rsidRPr="000A3D5A">
        <w:rPr>
          <w:rFonts w:eastAsia="Times New Roman"/>
          <w:b/>
          <w:color w:val="000000"/>
          <w:sz w:val="24"/>
          <w:szCs w:val="24"/>
          <w:u w:val="single"/>
        </w:rPr>
        <w:t xml:space="preserve">have been affected by this phenomenon. </w:t>
      </w:r>
      <w:r w:rsidRPr="000A3D5A">
        <w:rPr>
          <w:rFonts w:eastAsia="Times New Roman"/>
          <w:color w:val="000000"/>
          <w:sz w:val="14"/>
          <w:szCs w:val="24"/>
        </w:rPr>
        <w:t xml:space="preserve">In the subsequent chapters Jacques explains his approach, defines necessary terms, and presents a general picture of what we understand about fisheries, coral reefs, and global climate change and its effects. By linking </w:t>
      </w:r>
      <w:r w:rsidRPr="000A3D5A">
        <w:rPr>
          <w:rFonts w:eastAsia="Times New Roman"/>
          <w:b/>
          <w:color w:val="000000"/>
          <w:sz w:val="24"/>
          <w:szCs w:val="24"/>
          <w:u w:val="single"/>
        </w:rPr>
        <w:t>the creation and use of scientific knowledge with the resulting governance structures</w:t>
      </w:r>
      <w:r w:rsidRPr="000A3D5A">
        <w:rPr>
          <w:rFonts w:eastAsia="Times New Roman"/>
          <w:color w:val="000000"/>
          <w:sz w:val="14"/>
          <w:szCs w:val="24"/>
        </w:rPr>
        <w:t xml:space="preserve"> and economic policies, he </w:t>
      </w:r>
      <w:r w:rsidRPr="000A3D5A">
        <w:rPr>
          <w:rFonts w:eastAsia="Times New Roman"/>
          <w:b/>
          <w:color w:val="000000"/>
          <w:sz w:val="24"/>
          <w:szCs w:val="24"/>
          <w:u w:val="single"/>
        </w:rPr>
        <w:t>demonstrates that current neoliberal philosophies of maximum extraction are simply not sustainable in what he calls the "World Ocean."</w:t>
      </w:r>
      <w:r w:rsidRPr="000A3D5A">
        <w:rPr>
          <w:rFonts w:eastAsia="Times New Roman"/>
          <w:color w:val="000000"/>
          <w:sz w:val="12"/>
          <w:szCs w:val="24"/>
        </w:rPr>
        <w:t>¶</w:t>
      </w:r>
      <w:r w:rsidRPr="000A3D5A">
        <w:rPr>
          <w:rFonts w:eastAsia="Times New Roman"/>
          <w:b/>
          <w:color w:val="000000"/>
          <w:sz w:val="12"/>
          <w:szCs w:val="24"/>
          <w:u w:val="single"/>
        </w:rPr>
        <w:t xml:space="preserve"> </w:t>
      </w:r>
      <w:r w:rsidRPr="000A3D5A">
        <w:rPr>
          <w:rFonts w:eastAsia="Times New Roman"/>
          <w:color w:val="000000"/>
          <w:sz w:val="14"/>
          <w:szCs w:val="24"/>
        </w:rPr>
        <w:t xml:space="preserve">Jacques argues that </w:t>
      </w:r>
      <w:r w:rsidRPr="000A3D5A">
        <w:rPr>
          <w:rFonts w:eastAsia="Times New Roman"/>
          <w:b/>
          <w:color w:val="000000"/>
          <w:sz w:val="24"/>
          <w:szCs w:val="24"/>
          <w:u w:val="single"/>
        </w:rPr>
        <w:t>the guiding principles of</w:t>
      </w:r>
      <w:r w:rsidRPr="000A3D5A">
        <w:rPr>
          <w:rFonts w:eastAsia="Times New Roman"/>
          <w:color w:val="000000"/>
          <w:sz w:val="14"/>
          <w:szCs w:val="24"/>
        </w:rPr>
        <w:t xml:space="preserve"> post-colonial </w:t>
      </w:r>
      <w:r w:rsidRPr="000A3D5A">
        <w:rPr>
          <w:rFonts w:eastAsia="Times New Roman"/>
          <w:b/>
          <w:color w:val="000000"/>
          <w:sz w:val="24"/>
          <w:szCs w:val="24"/>
          <w:u w:val="single"/>
        </w:rPr>
        <w:t>neoliberal capitalism, based on the</w:t>
      </w:r>
      <w:r w:rsidRPr="000A3D5A">
        <w:rPr>
          <w:rFonts w:eastAsia="Times New Roman"/>
          <w:color w:val="000000"/>
          <w:sz w:val="14"/>
          <w:szCs w:val="24"/>
        </w:rPr>
        <w:t xml:space="preserve"> open use and a-</w:t>
      </w:r>
      <w:r w:rsidRPr="000A3D5A">
        <w:rPr>
          <w:rFonts w:eastAsia="Times New Roman"/>
          <w:b/>
          <w:color w:val="000000"/>
          <w:sz w:val="24"/>
          <w:szCs w:val="24"/>
          <w:u w:val="single"/>
        </w:rPr>
        <w:t>territorial status of ocean space</w:t>
      </w:r>
      <w:r w:rsidRPr="000A3D5A">
        <w:rPr>
          <w:rFonts w:eastAsia="Times New Roman"/>
          <w:color w:val="000000"/>
          <w:sz w:val="14"/>
          <w:szCs w:val="24"/>
        </w:rPr>
        <w:t xml:space="preserve"> rooted in the Atlantic trade networks of the sixteenth century, </w:t>
      </w:r>
      <w:r w:rsidRPr="000A3D5A">
        <w:rPr>
          <w:rFonts w:eastAsia="Times New Roman"/>
          <w:b/>
          <w:color w:val="000000"/>
          <w:sz w:val="24"/>
          <w:szCs w:val="24"/>
          <w:u w:val="single"/>
        </w:rPr>
        <w:t>continue to reproduce inequitable power relationships and generate non-sustainable uses of marine resources.</w:t>
      </w:r>
      <w:r w:rsidRPr="000A3D5A">
        <w:rPr>
          <w:rFonts w:eastAsia="Times New Roman"/>
          <w:color w:val="000000"/>
          <w:sz w:val="14"/>
          <w:szCs w:val="24"/>
        </w:rPr>
        <w:t xml:space="preserve"> He focuses on three very different regions that all have equally deep spatial, cultural, economic connections to marine space: the South Pacific, the Caribbean, and Southeast Asia. Jacques borrows from E. M. Borgese's approach to sustainability, defined as the evolution of nonviolent interdisciplinary governance accountable to multiple levels of human organization, guided by global human material equity, and supported by productive ecologies. He connects dominant paradigms about marine and atmospheric science to the human responses to direct them through economic, political and social organizations. Jacques concludes that </w:t>
      </w:r>
      <w:r w:rsidRPr="000A3D5A">
        <w:rPr>
          <w:rFonts w:eastAsia="Times New Roman"/>
          <w:b/>
          <w:color w:val="000000"/>
          <w:sz w:val="24"/>
          <w:szCs w:val="24"/>
          <w:u w:val="single"/>
        </w:rPr>
        <w:t>despite distinct regional differences, the failure to deviate from the existing trends of globalization in the oceans will likely lead to intensifying and increasingly destructive marine ecosystem exploitation</w:t>
      </w:r>
      <w:r w:rsidRPr="000A3D5A">
        <w:rPr>
          <w:rFonts w:eastAsia="Times New Roman"/>
          <w:color w:val="000000"/>
          <w:sz w:val="14"/>
          <w:szCs w:val="24"/>
        </w:rPr>
        <w:t>, increasing disparity of wealth and poverty, land loss for low-lying coastal states</w:t>
      </w:r>
      <w:r w:rsidRPr="000A3D5A">
        <w:rPr>
          <w:rFonts w:eastAsia="Times New Roman"/>
          <w:b/>
          <w:bCs/>
          <w:color w:val="000000"/>
          <w:sz w:val="14"/>
          <w:szCs w:val="24"/>
        </w:rPr>
        <w:t xml:space="preserve"> </w:t>
      </w:r>
      <w:r w:rsidRPr="000A3D5A">
        <w:rPr>
          <w:rFonts w:eastAsia="Times New Roman"/>
          <w:color w:val="000000"/>
          <w:sz w:val="14"/>
          <w:szCs w:val="24"/>
        </w:rPr>
        <w:t>through sea-level rise, continued climate change, and heightened conflicts among stakeholders on all levels.</w:t>
      </w:r>
      <w:r w:rsidRPr="000A3D5A">
        <w:rPr>
          <w:rFonts w:eastAsia="Times New Roman"/>
          <w:color w:val="000000"/>
          <w:sz w:val="12"/>
          <w:szCs w:val="24"/>
        </w:rPr>
        <w:t>¶</w:t>
      </w:r>
      <w:r w:rsidRPr="000A3D5A">
        <w:rPr>
          <w:rFonts w:eastAsia="Times New Roman"/>
          <w:color w:val="000000"/>
          <w:sz w:val="14"/>
          <w:szCs w:val="24"/>
        </w:rPr>
        <w:t xml:space="preserve"> Jacques filters his regional descriptions through three main theoretical lenses: complex systems theory (CST), hermeneutics, and critical theory. CST provides clarification through its ability to deconstruct connections and relationships within a complex and ever-changing network. Hermeneutics offers an approach by which to construct global comprehensive narratives on ocean space. Critical theory dissects power hierarchies and associated economic structures that inform global connections of trade and governance. Through these approaches, Jacques shows how the reach of economic globalization institutionalizes economistic and </w:t>
      </w:r>
      <w:r w:rsidRPr="000A3D5A">
        <w:rPr>
          <w:rFonts w:eastAsia="Times New Roman"/>
          <w:b/>
          <w:color w:val="000000"/>
          <w:sz w:val="24"/>
          <w:szCs w:val="24"/>
          <w:u w:val="single"/>
        </w:rPr>
        <w:t>neo-liberal tenets and inevitably results in an unsustainable use of the World Ocean</w:t>
      </w:r>
      <w:r w:rsidRPr="000A3D5A">
        <w:rPr>
          <w:rFonts w:eastAsia="Times New Roman"/>
          <w:color w:val="000000"/>
          <w:sz w:val="14"/>
          <w:szCs w:val="24"/>
        </w:rPr>
        <w:t xml:space="preserve">. He demonstrates that the </w:t>
      </w:r>
      <w:r w:rsidRPr="000A3D5A">
        <w:rPr>
          <w:rFonts w:eastAsia="Times New Roman"/>
          <w:b/>
          <w:color w:val="000000"/>
          <w:sz w:val="24"/>
          <w:szCs w:val="24"/>
          <w:u w:val="single"/>
        </w:rPr>
        <w:t xml:space="preserve">hapless, short-term perspectives on fisheries, marine ecosystem health, and climate change fostered by the institutions designed to function within our neoliberal global economy fortify power hierarchies and make challenging the </w:t>
      </w:r>
      <w:r w:rsidRPr="000A3D5A">
        <w:rPr>
          <w:rFonts w:eastAsia="Times New Roman"/>
          <w:b/>
          <w:i/>
          <w:iCs/>
          <w:color w:val="000000"/>
          <w:sz w:val="24"/>
          <w:szCs w:val="24"/>
          <w:u w:val="single"/>
        </w:rPr>
        <w:t>status quo</w:t>
      </w:r>
      <w:r w:rsidRPr="000A3D5A">
        <w:rPr>
          <w:rFonts w:eastAsia="Times New Roman"/>
          <w:b/>
          <w:color w:val="000000"/>
          <w:sz w:val="24"/>
          <w:szCs w:val="24"/>
          <w:u w:val="single"/>
        </w:rPr>
        <w:t xml:space="preserve"> more and more difficult.</w:t>
      </w:r>
      <w:r w:rsidRPr="000A3D5A">
        <w:rPr>
          <w:rFonts w:eastAsia="Times New Roman"/>
          <w:color w:val="000000"/>
          <w:sz w:val="14"/>
          <w:szCs w:val="24"/>
        </w:rPr>
        <w:t xml:space="preserve"> For example, although the depletion of world fisheries is clearly linked to overfishing, it is the historic investments and intense overcapitalization of the fishing industry and the institutions it generated that inhibit collective governance to reduce fishing pressure, while small-scale stakeholders are hit the hardest by any regulatory efforts given their limited access to governance and management institutions.</w:t>
      </w:r>
    </w:p>
    <w:p w:rsidR="0048749C" w:rsidRPr="000A3D5A" w:rsidRDefault="0048749C" w:rsidP="0048749C">
      <w:pPr>
        <w:pStyle w:val="Heading3"/>
        <w:rPr>
          <w:rFonts w:eastAsia="Times New Roman" w:cs="Times New Roman"/>
        </w:rPr>
      </w:pPr>
      <w:bookmarkStart w:id="28" w:name="_Toc391827861"/>
      <w:r w:rsidRPr="000A3D5A">
        <w:rPr>
          <w:rFonts w:eastAsia="Times New Roman" w:cs="Times New Roman"/>
        </w:rPr>
        <w:lastRenderedPageBreak/>
        <w:t>Marine Zoning 2nc Link</w:t>
      </w:r>
      <w:bookmarkEnd w:id="28"/>
    </w:p>
    <w:p w:rsidR="001456FE" w:rsidRPr="000A3D5A" w:rsidRDefault="001456FE" w:rsidP="001456FE">
      <w:pPr>
        <w:pStyle w:val="Heading4"/>
        <w:rPr>
          <w:rFonts w:cs="Times New Roman"/>
          <w:sz w:val="28"/>
        </w:rPr>
      </w:pPr>
      <w:r w:rsidRPr="000A3D5A">
        <w:rPr>
          <w:rFonts w:cs="Times New Roman"/>
          <w:sz w:val="28"/>
        </w:rPr>
        <w:t xml:space="preserve">Ocean zoning </w:t>
      </w:r>
      <w:r w:rsidR="0048749C" w:rsidRPr="000A3D5A">
        <w:rPr>
          <w:rFonts w:cs="Times New Roman"/>
          <w:sz w:val="28"/>
        </w:rPr>
        <w:t>is grounded in a neoliberal economic imaginary - reproduces social inequality</w:t>
      </w:r>
      <w:r w:rsidRPr="000A3D5A">
        <w:rPr>
          <w:rFonts w:cs="Times New Roman"/>
          <w:sz w:val="28"/>
        </w:rPr>
        <w:br/>
        <w:t xml:space="preserve">Host 10 </w:t>
      </w:r>
      <w:r w:rsidRPr="000A3D5A">
        <w:rPr>
          <w:rFonts w:cs="Times New Roman"/>
          <w:b w:val="0"/>
          <w:sz w:val="24"/>
        </w:rPr>
        <w:t>Jepp Host- PhD student at the University of Copenhagen, 2010</w:t>
      </w:r>
      <w:r w:rsidRPr="000A3D5A">
        <w:rPr>
          <w:rFonts w:cs="Times New Roman"/>
          <w:b w:val="0"/>
          <w:sz w:val="24"/>
        </w:rPr>
        <w:br/>
      </w:r>
      <w:r w:rsidRPr="000A3D5A">
        <w:rPr>
          <w:rFonts w:cs="Times New Roman"/>
          <w:b w:val="0"/>
          <w:sz w:val="20"/>
        </w:rPr>
        <w:t>http://www.seafdec.or.th/wsfc2010/CZAP-WSFC%20Conference%20Proceedings/Concurrent%20session%201-2/Jeppe_Host_Full_Paper_CZAP_WSFC_2010.pdf</w:t>
      </w:r>
    </w:p>
    <w:p w:rsidR="0048749C" w:rsidRPr="000A3D5A" w:rsidRDefault="001456FE" w:rsidP="001456FE">
      <w:pPr>
        <w:pStyle w:val="NormalWeb"/>
        <w:spacing w:before="0" w:beforeAutospacing="0" w:afterAutospacing="0"/>
        <w:rPr>
          <w:color w:val="000000"/>
          <w:sz w:val="16"/>
        </w:rPr>
      </w:pPr>
      <w:r w:rsidRPr="000A3D5A">
        <w:rPr>
          <w:color w:val="000000"/>
          <w:sz w:val="16"/>
        </w:rPr>
        <w:t>To summarize, in fisheries management and economics</w:t>
      </w:r>
      <w:r w:rsidRPr="000A3D5A">
        <w:rPr>
          <w:rStyle w:val="StyleBoldUnderline"/>
        </w:rPr>
        <w:t>, we can observe a distinct type of neoliberalism</w:t>
      </w:r>
      <w:r w:rsidRPr="000A3D5A">
        <w:rPr>
          <w:color w:val="000000"/>
          <w:sz w:val="16"/>
        </w:rPr>
        <w:t xml:space="preserve"> </w:t>
      </w:r>
      <w:r w:rsidRPr="000A3D5A">
        <w:rPr>
          <w:rStyle w:val="StyleBoldUnderline"/>
        </w:rPr>
        <w:t>which consists of</w:t>
      </w:r>
      <w:r w:rsidRPr="000A3D5A">
        <w:rPr>
          <w:color w:val="000000"/>
          <w:sz w:val="16"/>
        </w:rPr>
        <w:t xml:space="preserve"> a process, neoliberalization, of </w:t>
      </w:r>
      <w:r w:rsidRPr="000A3D5A">
        <w:rPr>
          <w:rStyle w:val="StyleBoldUnderline"/>
        </w:rPr>
        <w:t>creating property rights and tying</w:t>
      </w:r>
      <w:r w:rsidRPr="000A3D5A">
        <w:rPr>
          <w:b/>
          <w:u w:val="single"/>
        </w:rPr>
        <w:t xml:space="preserve"> </w:t>
      </w:r>
      <w:r w:rsidRPr="000A3D5A">
        <w:rPr>
          <w:rStyle w:val="StyleBoldUnderline"/>
        </w:rPr>
        <w:t>these rights to a market and market rationality</w:t>
      </w:r>
      <w:r w:rsidRPr="000A3D5A">
        <w:rPr>
          <w:color w:val="000000"/>
          <w:sz w:val="16"/>
        </w:rPr>
        <w:t xml:space="preserve"> (Mansfield 2004:314). The process of linking private property and market rationality empirically reveals itself as ITQ models, and can be interpreted as the neoliberal answer to the tragedy of the commons: to the downfall of individual economic behavior in an open-access system without property rights. Thus, in neoliberal thinking, the </w:t>
      </w:r>
      <w:r w:rsidRPr="000A3D5A">
        <w:rPr>
          <w:rStyle w:val="StyleBoldUnderline"/>
        </w:rPr>
        <w:t>open- access character of the ocean fisheries</w:t>
      </w:r>
      <w:r w:rsidRPr="000A3D5A">
        <w:rPr>
          <w:color w:val="000000"/>
          <w:sz w:val="16"/>
        </w:rPr>
        <w:t xml:space="preserve"> combined with the limited resource of fish stocks, which in recent years</w:t>
      </w:r>
      <w:r w:rsidRPr="000A3D5A">
        <w:rPr>
          <w:rStyle w:val="StyleBoldUnderline"/>
        </w:rPr>
        <w:t xml:space="preserve"> has led to environmental degradation and conflicts, means that property rights should be introduced and that a market for fishing rights should be created and facilitated</w:t>
      </w:r>
      <w:r w:rsidRPr="000A3D5A">
        <w:rPr>
          <w:color w:val="000000"/>
          <w:sz w:val="16"/>
        </w:rPr>
        <w:t xml:space="preserve">. So, in a way, at a theoretical level ITQs is related feature of the environmental and economic management crisis of open access fishing, and therefore it is likely to become an even more applied management method in the coming years. Another side of neoliberalism is, however, neoliberalism as a political project. As David Harvey points out, </w:t>
      </w:r>
      <w:r w:rsidRPr="000A3D5A">
        <w:rPr>
          <w:rStyle w:val="StyleBoldUnderline"/>
        </w:rPr>
        <w:t>neoliberalism leads to</w:t>
      </w:r>
      <w:r w:rsidRPr="000A3D5A">
        <w:rPr>
          <w:color w:val="000000"/>
          <w:sz w:val="16"/>
        </w:rPr>
        <w:t xml:space="preserve"> </w:t>
      </w:r>
      <w:r w:rsidRPr="000A3D5A">
        <w:rPr>
          <w:rStyle w:val="StyleBoldUnderline"/>
        </w:rPr>
        <w:t>economic consolidation and monopoly: it has been a way to reestablish and strengthen the established economic elite</w:t>
      </w:r>
      <w:r w:rsidRPr="000A3D5A">
        <w:rPr>
          <w:color w:val="000000"/>
          <w:sz w:val="16"/>
        </w:rPr>
        <w:t xml:space="preserve"> (Harvey 2005:19 &amp; 80), </w:t>
      </w:r>
      <w:r w:rsidRPr="000A3D5A">
        <w:rPr>
          <w:rStyle w:val="StyleBoldUnderline"/>
        </w:rPr>
        <w:t>often through the 'creative destruction' of</w:t>
      </w:r>
      <w:r w:rsidRPr="000A3D5A">
        <w:rPr>
          <w:color w:val="000000"/>
          <w:sz w:val="16"/>
        </w:rPr>
        <w:t xml:space="preserve"> :</w:t>
      </w:r>
      <w:r w:rsidRPr="000A3D5A">
        <w:rPr>
          <w:sz w:val="12"/>
        </w:rPr>
        <w:t>¶</w:t>
      </w:r>
      <w:r w:rsidRPr="000A3D5A">
        <w:rPr>
          <w:b/>
          <w:sz w:val="12"/>
          <w:u w:val="single"/>
        </w:rPr>
        <w:t xml:space="preserve"> </w:t>
      </w:r>
      <w:r w:rsidRPr="000A3D5A">
        <w:rPr>
          <w:color w:val="000000"/>
          <w:sz w:val="16"/>
        </w:rPr>
        <w:t xml:space="preserve">“[...] prior institutional frameworks and powers [...] but also </w:t>
      </w:r>
      <w:r w:rsidRPr="000A3D5A">
        <w:rPr>
          <w:rStyle w:val="StyleBoldUnderline"/>
        </w:rPr>
        <w:t>divisions of labour, social relations, wellfare provisions, technological mixes, ways of life and thought, reproductive activities, attachments to land and habits of the heart</w:t>
      </w:r>
      <w:r w:rsidRPr="000A3D5A">
        <w:rPr>
          <w:color w:val="000000"/>
          <w:sz w:val="16"/>
        </w:rPr>
        <w:t>.” (Harvey 2005:3)</w:t>
      </w:r>
      <w:r w:rsidRPr="000A3D5A">
        <w:rPr>
          <w:sz w:val="12"/>
        </w:rPr>
        <w:t>¶</w:t>
      </w:r>
      <w:r w:rsidRPr="000A3D5A">
        <w:rPr>
          <w:sz w:val="16"/>
        </w:rPr>
        <w:t xml:space="preserve"> </w:t>
      </w:r>
      <w:r w:rsidRPr="000A3D5A">
        <w:rPr>
          <w:color w:val="000000"/>
          <w:sz w:val="16"/>
        </w:rPr>
        <w:t>Then, we might ask, what is at stake for coastal lifemodes with the introduction of ITQs and a neoliberal management? In which way are fishing activities re-created and which forms of organization and ways of life are disappearing due to 'creative destruction'?</w:t>
      </w:r>
    </w:p>
    <w:p w:rsidR="0048749C" w:rsidRPr="000A3D5A" w:rsidRDefault="0048749C" w:rsidP="0048749C">
      <w:pPr>
        <w:pStyle w:val="Heading3"/>
        <w:rPr>
          <w:rFonts w:cs="Times New Roman"/>
        </w:rPr>
      </w:pPr>
      <w:bookmarkStart w:id="29" w:name="_Toc391827862"/>
      <w:r w:rsidRPr="000A3D5A">
        <w:rPr>
          <w:rFonts w:cs="Times New Roman"/>
        </w:rPr>
        <w:lastRenderedPageBreak/>
        <w:t>Ocean Zoning 2nc Epistemology K</w:t>
      </w:r>
      <w:bookmarkEnd w:id="29"/>
    </w:p>
    <w:p w:rsidR="001456FE" w:rsidRPr="000A3D5A" w:rsidRDefault="0048749C" w:rsidP="001456FE">
      <w:pPr>
        <w:pStyle w:val="Heading4"/>
        <w:rPr>
          <w:rFonts w:eastAsia="Times New Roman" w:cs="Times New Roman"/>
          <w:sz w:val="20"/>
        </w:rPr>
      </w:pPr>
      <w:r w:rsidRPr="000A3D5A">
        <w:rPr>
          <w:rFonts w:eastAsia="Times New Roman" w:cs="Times New Roman"/>
          <w:sz w:val="28"/>
        </w:rPr>
        <w:t>Ocean zoning hides its own negative effects behind assumptions about individual self-interest - reject their advantages as lies</w:t>
      </w:r>
      <w:r w:rsidR="001456FE" w:rsidRPr="000A3D5A">
        <w:rPr>
          <w:rFonts w:eastAsia="Times New Roman" w:cs="Times New Roman"/>
          <w:sz w:val="28"/>
        </w:rPr>
        <w:br/>
        <w:t xml:space="preserve">Mansfield 3 </w:t>
      </w:r>
      <w:r w:rsidR="001456FE" w:rsidRPr="000A3D5A">
        <w:rPr>
          <w:rFonts w:eastAsia="Times New Roman" w:cs="Times New Roman"/>
          <w:sz w:val="28"/>
        </w:rPr>
        <w:br/>
      </w:r>
      <w:r w:rsidR="001456FE" w:rsidRPr="000A3D5A">
        <w:rPr>
          <w:rFonts w:eastAsia="Times New Roman" w:cs="Times New Roman"/>
          <w:b w:val="0"/>
          <w:sz w:val="18"/>
        </w:rPr>
        <w:t xml:space="preserve">Becky Mansfield- Professor at the Ohio State University in the Department of Geography May 2003 </w:t>
      </w:r>
      <w:hyperlink r:id="rId13" w:history="1">
        <w:r w:rsidR="001456FE" w:rsidRPr="000A3D5A">
          <w:rPr>
            <w:rStyle w:val="Hyperlink"/>
            <w:rFonts w:eastAsia="Times New Roman" w:cs="Times New Roman"/>
            <w:b w:val="0"/>
            <w:sz w:val="18"/>
          </w:rPr>
          <w:t>http://www.sciencedirect.com/science/article/pii/S0016718503001155#</w:t>
        </w:r>
      </w:hyperlink>
      <w:r w:rsidR="001456FE" w:rsidRPr="000A3D5A">
        <w:rPr>
          <w:rFonts w:eastAsia="Times New Roman" w:cs="Times New Roman"/>
          <w:sz w:val="20"/>
        </w:rPr>
        <w:t xml:space="preserve"> </w:t>
      </w:r>
    </w:p>
    <w:p w:rsidR="001456FE" w:rsidRPr="000A3D5A" w:rsidRDefault="001456FE" w:rsidP="00DB7960">
      <w:pPr>
        <w:pStyle w:val="svarticle"/>
        <w:shd w:val="clear" w:color="auto" w:fill="FFFFFF"/>
        <w:spacing w:before="0" w:beforeAutospacing="0" w:after="0" w:afterAutospacing="0"/>
        <w:jc w:val="both"/>
        <w:textAlignment w:val="baseline"/>
        <w:rPr>
          <w:rFonts w:eastAsia="Arial Unicode MS"/>
          <w:sz w:val="14"/>
          <w:szCs w:val="20"/>
        </w:rPr>
      </w:pPr>
      <w:r w:rsidRPr="000A3D5A">
        <w:rPr>
          <w:rFonts w:eastAsia="Arial Unicode MS"/>
          <w:sz w:val="14"/>
          <w:szCs w:val="20"/>
        </w:rPr>
        <w:t xml:space="preserve">To the extent that </w:t>
      </w:r>
      <w:r w:rsidRPr="000A3D5A">
        <w:rPr>
          <w:rFonts w:eastAsia="Arial Unicode MS"/>
          <w:b/>
          <w:szCs w:val="20"/>
          <w:u w:val="single"/>
        </w:rPr>
        <w:t>neoliberalism</w:t>
      </w:r>
      <w:r w:rsidRPr="000A3D5A">
        <w:rPr>
          <w:rFonts w:eastAsia="Arial Unicode MS"/>
          <w:sz w:val="16"/>
          <w:szCs w:val="20"/>
        </w:rPr>
        <w:t xml:space="preserve">, </w:t>
      </w:r>
      <w:r w:rsidRPr="000A3D5A">
        <w:rPr>
          <w:rFonts w:eastAsia="Arial Unicode MS"/>
          <w:sz w:val="14"/>
          <w:szCs w:val="20"/>
        </w:rPr>
        <w:t xml:space="preserve">with its calls for letting “the market” address myriad social and economic woes, </w:t>
      </w:r>
      <w:r w:rsidRPr="000A3D5A">
        <w:rPr>
          <w:rFonts w:eastAsia="Arial Unicode MS"/>
          <w:b/>
          <w:szCs w:val="20"/>
          <w:u w:val="single"/>
        </w:rPr>
        <w:t>has become the dominant model for political economic practice today</w:t>
      </w:r>
      <w:r w:rsidRPr="000A3D5A">
        <w:rPr>
          <w:rFonts w:eastAsia="Arial Unicode MS"/>
          <w:sz w:val="16"/>
          <w:szCs w:val="20"/>
        </w:rPr>
        <w:t>,</w:t>
      </w:r>
      <w:r w:rsidRPr="000A3D5A">
        <w:rPr>
          <w:rFonts w:eastAsia="Arial Unicode MS"/>
          <w:sz w:val="14"/>
          <w:szCs w:val="20"/>
        </w:rPr>
        <w:t xml:space="preserve"> it should be expected that environmental governance, too, would be shaped by the neoliberal imperative to deregulate, liberalize trade and investment, marketize, and privatize (see</w:t>
      </w:r>
      <w:r w:rsidRPr="000A3D5A">
        <w:rPr>
          <w:rStyle w:val="apple-converted-space"/>
          <w:rFonts w:eastAsia="Arial Unicode MS"/>
          <w:sz w:val="14"/>
          <w:szCs w:val="20"/>
        </w:rPr>
        <w:t xml:space="preserve"> </w:t>
      </w:r>
      <w:hyperlink r:id="rId14" w:anchor="BIB1" w:history="1">
        <w:r w:rsidRPr="000A3D5A">
          <w:rPr>
            <w:rStyle w:val="Hyperlink"/>
            <w:rFonts w:eastAsia="Arial Unicode MS"/>
            <w:sz w:val="14"/>
            <w:szCs w:val="20"/>
            <w:bdr w:val="none" w:sz="0" w:space="0" w:color="auto" w:frame="1"/>
          </w:rPr>
          <w:t>Agnew and Corbridge, 1995</w:t>
        </w:r>
      </w:hyperlink>
      <w:r w:rsidRPr="000A3D5A">
        <w:rPr>
          <w:rFonts w:eastAsia="Arial Unicode MS"/>
          <w:sz w:val="14"/>
          <w:szCs w:val="20"/>
        </w:rPr>
        <w:t>;</w:t>
      </w:r>
      <w:r w:rsidRPr="000A3D5A">
        <w:rPr>
          <w:rStyle w:val="apple-converted-space"/>
          <w:rFonts w:eastAsia="Arial Unicode MS"/>
          <w:sz w:val="14"/>
          <w:szCs w:val="20"/>
        </w:rPr>
        <w:t xml:space="preserve"> </w:t>
      </w:r>
      <w:hyperlink r:id="rId15" w:anchor="BIB57" w:history="1">
        <w:r w:rsidRPr="000A3D5A">
          <w:rPr>
            <w:rStyle w:val="Hyperlink"/>
            <w:rFonts w:eastAsia="Arial Unicode MS"/>
            <w:sz w:val="14"/>
            <w:szCs w:val="20"/>
            <w:bdr w:val="none" w:sz="0" w:space="0" w:color="auto" w:frame="1"/>
          </w:rPr>
          <w:t>Overbeek, 1993</w:t>
        </w:r>
      </w:hyperlink>
      <w:r w:rsidRPr="000A3D5A">
        <w:rPr>
          <w:rFonts w:eastAsia="Arial Unicode MS"/>
          <w:sz w:val="14"/>
          <w:szCs w:val="20"/>
        </w:rPr>
        <w:t>;</w:t>
      </w:r>
      <w:r w:rsidRPr="000A3D5A">
        <w:rPr>
          <w:rStyle w:val="apple-converted-space"/>
          <w:rFonts w:eastAsia="Arial Unicode MS"/>
          <w:sz w:val="14"/>
          <w:szCs w:val="20"/>
        </w:rPr>
        <w:t xml:space="preserve"> </w:t>
      </w:r>
      <w:hyperlink r:id="rId16" w:anchor="BIB62" w:history="1">
        <w:r w:rsidRPr="000A3D5A">
          <w:rPr>
            <w:rStyle w:val="Hyperlink"/>
            <w:rFonts w:eastAsia="Arial Unicode MS"/>
            <w:sz w:val="14"/>
            <w:szCs w:val="20"/>
            <w:bdr w:val="none" w:sz="0" w:space="0" w:color="auto" w:frame="1"/>
          </w:rPr>
          <w:t>Peck, 2001</w:t>
        </w:r>
      </w:hyperlink>
      <w:r w:rsidRPr="000A3D5A">
        <w:rPr>
          <w:rFonts w:eastAsia="Arial Unicode MS"/>
          <w:sz w:val="14"/>
          <w:szCs w:val="20"/>
        </w:rPr>
        <w:t xml:space="preserve">), and </w:t>
      </w:r>
      <w:r w:rsidRPr="000A3D5A">
        <w:rPr>
          <w:rFonts w:eastAsia="Arial Unicode MS"/>
          <w:b/>
          <w:szCs w:val="20"/>
          <w:u w:val="single"/>
        </w:rPr>
        <w:t>evidence of neoliberal approaches to the environment is easily found</w:t>
      </w:r>
      <w:r w:rsidRPr="000A3D5A">
        <w:rPr>
          <w:rFonts w:eastAsia="Arial Unicode MS"/>
          <w:sz w:val="16"/>
          <w:szCs w:val="20"/>
        </w:rPr>
        <w:t xml:space="preserve"> </w:t>
      </w:r>
      <w:r w:rsidRPr="000A3D5A">
        <w:rPr>
          <w:rFonts w:eastAsia="Arial Unicode MS"/>
          <w:sz w:val="14"/>
          <w:szCs w:val="20"/>
        </w:rPr>
        <w:t>(e.g.</w:t>
      </w:r>
      <w:r w:rsidRPr="000A3D5A">
        <w:rPr>
          <w:rStyle w:val="apple-converted-space"/>
          <w:rFonts w:eastAsia="Arial Unicode MS"/>
          <w:sz w:val="14"/>
          <w:szCs w:val="20"/>
        </w:rPr>
        <w:t xml:space="preserve"> </w:t>
      </w:r>
      <w:hyperlink r:id="rId17" w:anchor="BIB2" w:history="1">
        <w:r w:rsidRPr="000A3D5A">
          <w:rPr>
            <w:rStyle w:val="Hyperlink"/>
            <w:rFonts w:eastAsia="Arial Unicode MS"/>
            <w:sz w:val="14"/>
            <w:szCs w:val="20"/>
            <w:bdr w:val="none" w:sz="0" w:space="0" w:color="auto" w:frame="1"/>
          </w:rPr>
          <w:t>Anderson and Leal, 2001</w:t>
        </w:r>
      </w:hyperlink>
      <w:r w:rsidRPr="000A3D5A">
        <w:rPr>
          <w:rFonts w:eastAsia="Arial Unicode MS"/>
          <w:sz w:val="14"/>
          <w:szCs w:val="20"/>
        </w:rPr>
        <w:t>). On the one hand, primary sector industries such as agriculture, forestry, and fisheries are increasingly shaped by efforts to liberalize international trade through reducing tariffs and non-tariff “trade barriers” such as domestic subsidies. On the other hand, environmental governance itself is increasingly oriented toward market-based, rather than state-led, approaches: a prime example are emissions trading schemes as solutions to pollution, such as those proposed for reducing greenhouse gases that contribute to global warming. The rationale for this neoliberal turn in environmental governance is that market mechanisms will harness the profit motive to more innovative and efficient environmental solutions than those devised, implemented, and enforced by states. In what ways, then, is neoliberalism and the environment any different from neoliberalism more generally? Are market-based approaches to the natural environment simply spillover from the larger trends of deregulation, reductions in social services, free trade, and structural adjustment? Or does the history of environmental regulation, both in general and in specific arenas, affect the development of neoliberal environmental governance?</w:t>
      </w:r>
      <w:r w:rsidRPr="000A3D5A">
        <w:rPr>
          <w:rFonts w:eastAsia="Arial Unicode MS"/>
          <w:sz w:val="10"/>
          <w:szCs w:val="20"/>
        </w:rPr>
        <w:t xml:space="preserve">¶ </w:t>
      </w:r>
      <w:r w:rsidRPr="000A3D5A">
        <w:rPr>
          <w:rFonts w:eastAsia="Arial Unicode MS"/>
          <w:sz w:val="14"/>
          <w:szCs w:val="20"/>
        </w:rPr>
        <w:t xml:space="preserve">In this paper, I address these questions by analyzing the development of neoliberalism in the oceans, and in particular in ocean fisheries. Examining the ways that past policy orientations toward fisheries have influenced the development of neoliberal approaches to ocean governance, I contend that </w:t>
      </w:r>
      <w:r w:rsidRPr="000A3D5A">
        <w:rPr>
          <w:rFonts w:eastAsia="Arial Unicode MS"/>
          <w:b/>
          <w:szCs w:val="20"/>
          <w:u w:val="single"/>
        </w:rPr>
        <w:t>neoliberalism in the oceans centers specifically around concerns about property and the use of privatization to create markets for governing access to and use of ocean resources.</w:t>
      </w:r>
      <w:r w:rsidRPr="000A3D5A">
        <w:rPr>
          <w:rFonts w:eastAsia="Arial Unicode MS"/>
          <w:sz w:val="16"/>
          <w:szCs w:val="20"/>
        </w:rPr>
        <w:t xml:space="preserve"> </w:t>
      </w:r>
      <w:r w:rsidRPr="000A3D5A">
        <w:rPr>
          <w:rFonts w:eastAsia="Arial Unicode MS"/>
          <w:sz w:val="14"/>
          <w:szCs w:val="20"/>
        </w:rPr>
        <w:t xml:space="preserve">Within the Euro-American tradition that has shaped international law of the sea, </w:t>
      </w:r>
      <w:r w:rsidRPr="000A3D5A">
        <w:rPr>
          <w:rFonts w:eastAsia="Arial Unicode MS"/>
          <w:b/>
          <w:szCs w:val="20"/>
          <w:u w:val="single"/>
        </w:rPr>
        <w:t>the oceans</w:t>
      </w:r>
      <w:r w:rsidRPr="000A3D5A">
        <w:rPr>
          <w:rFonts w:eastAsia="Arial Unicode MS"/>
          <w:sz w:val="16"/>
          <w:szCs w:val="20"/>
        </w:rPr>
        <w:t xml:space="preserve"> </w:t>
      </w:r>
      <w:r w:rsidRPr="000A3D5A">
        <w:rPr>
          <w:rFonts w:eastAsia="Arial Unicode MS"/>
          <w:sz w:val="14"/>
          <w:szCs w:val="20"/>
        </w:rPr>
        <w:t xml:space="preserve">(including the water column, seabed, and living and mineral resources) </w:t>
      </w:r>
      <w:r w:rsidRPr="000A3D5A">
        <w:rPr>
          <w:rFonts w:eastAsia="Arial Unicode MS"/>
          <w:b/>
          <w:szCs w:val="20"/>
          <w:u w:val="single"/>
        </w:rPr>
        <w:t>were long treated as common property</w:t>
      </w:r>
      <w:r w:rsidRPr="000A3D5A">
        <w:rPr>
          <w:rFonts w:eastAsia="Arial Unicode MS"/>
          <w:sz w:val="14"/>
          <w:szCs w:val="20"/>
        </w:rPr>
        <w:t>––the “common heritage of mankind” (</w:t>
      </w:r>
      <w:hyperlink r:id="rId18" w:anchor="BIB58" w:history="1">
        <w:r w:rsidRPr="000A3D5A">
          <w:rPr>
            <w:rStyle w:val="Hyperlink"/>
            <w:rFonts w:eastAsia="Arial Unicode MS"/>
            <w:sz w:val="14"/>
            <w:szCs w:val="20"/>
            <w:bdr w:val="none" w:sz="0" w:space="0" w:color="auto" w:frame="1"/>
          </w:rPr>
          <w:t>Pardo, 1967</w:t>
        </w:r>
      </w:hyperlink>
      <w:r w:rsidRPr="000A3D5A">
        <w:rPr>
          <w:rFonts w:eastAsia="Arial Unicode MS"/>
          <w:sz w:val="14"/>
          <w:szCs w:val="20"/>
        </w:rPr>
        <w:t>)––open to all comers with the means to create and exploit oceanic opportunities. Although historically there has also been continual tension between this openness of access and desire for territorialization (especially of coastal waters), treating the oceans as a commons is consistent with the idea that oceans are spaces of movement and transportation, which have facilitated mercantilism, exploration, colonial expansion, and cold war military maneuvering (</w:t>
      </w:r>
      <w:hyperlink r:id="rId19" w:anchor="BIB71" w:history="1">
        <w:r w:rsidRPr="000A3D5A">
          <w:rPr>
            <w:rStyle w:val="Hyperlink"/>
            <w:rFonts w:eastAsia="Arial Unicode MS"/>
            <w:sz w:val="14"/>
            <w:szCs w:val="20"/>
            <w:bdr w:val="none" w:sz="0" w:space="0" w:color="auto" w:frame="1"/>
          </w:rPr>
          <w:t>Steinberg, 2001</w:t>
        </w:r>
      </w:hyperlink>
      <w:r w:rsidRPr="000A3D5A">
        <w:rPr>
          <w:rFonts w:eastAsia="Arial Unicode MS"/>
          <w:sz w:val="14"/>
          <w:szCs w:val="20"/>
        </w:rPr>
        <w:t>).</w:t>
      </w:r>
      <w:hyperlink r:id="rId20" w:anchor="FN1" w:history="1">
        <w:r w:rsidRPr="000A3D5A">
          <w:rPr>
            <w:rStyle w:val="Hyperlink"/>
            <w:rFonts w:eastAsia="Arial Unicode MS"/>
            <w:sz w:val="14"/>
            <w:szCs w:val="15"/>
            <w:bdr w:val="none" w:sz="0" w:space="0" w:color="auto" w:frame="1"/>
            <w:vertAlign w:val="superscript"/>
          </w:rPr>
          <w:t>1</w:t>
        </w:r>
      </w:hyperlink>
      <w:r w:rsidRPr="000A3D5A">
        <w:rPr>
          <w:rStyle w:val="apple-converted-space"/>
          <w:rFonts w:eastAsia="Arial Unicode MS"/>
          <w:sz w:val="14"/>
          <w:szCs w:val="20"/>
        </w:rPr>
        <w:t xml:space="preserve"> </w:t>
      </w:r>
      <w:r w:rsidRPr="000A3D5A">
        <w:rPr>
          <w:rFonts w:eastAsia="Arial Unicode MS"/>
          <w:sz w:val="14"/>
          <w:szCs w:val="20"/>
        </w:rPr>
        <w:t xml:space="preserve">Oceans have also long been sites for resource extraction, yet it has not been until recent decades that </w:t>
      </w:r>
      <w:r w:rsidRPr="000A3D5A">
        <w:rPr>
          <w:rFonts w:eastAsia="Arial Unicode MS"/>
          <w:b/>
          <w:szCs w:val="20"/>
          <w:u w:val="single"/>
        </w:rPr>
        <w:t>new economic desires</w:t>
      </w:r>
      <w:r w:rsidRPr="000A3D5A">
        <w:rPr>
          <w:rFonts w:eastAsia="Arial Unicode MS"/>
          <w:sz w:val="14"/>
          <w:szCs w:val="20"/>
        </w:rPr>
        <w:t xml:space="preserve"> and environmental </w:t>
      </w:r>
      <w:r w:rsidRPr="000A3D5A">
        <w:rPr>
          <w:rFonts w:eastAsia="Arial Unicode MS"/>
          <w:sz w:val="16"/>
          <w:szCs w:val="20"/>
        </w:rPr>
        <w:t xml:space="preserve">contradictions </w:t>
      </w:r>
      <w:r w:rsidRPr="000A3D5A">
        <w:rPr>
          <w:rFonts w:eastAsia="Arial Unicode MS"/>
          <w:b/>
          <w:szCs w:val="20"/>
          <w:u w:val="single"/>
        </w:rPr>
        <w:t>have contributed to a pronounced move away from</w:t>
      </w:r>
      <w:r w:rsidRPr="000A3D5A">
        <w:rPr>
          <w:rFonts w:eastAsia="Arial Unicode MS"/>
          <w:sz w:val="16"/>
          <w:szCs w:val="20"/>
        </w:rPr>
        <w:t xml:space="preserve"> </w:t>
      </w:r>
      <w:r w:rsidRPr="000A3D5A">
        <w:rPr>
          <w:rFonts w:eastAsia="Arial Unicode MS"/>
          <w:sz w:val="14"/>
          <w:szCs w:val="20"/>
        </w:rPr>
        <w:t xml:space="preserve">open access and </w:t>
      </w:r>
      <w:r w:rsidRPr="000A3D5A">
        <w:rPr>
          <w:rFonts w:eastAsia="Arial Unicode MS"/>
          <w:b/>
          <w:szCs w:val="20"/>
          <w:u w:val="single"/>
        </w:rPr>
        <w:t>freedom of the seas</w:t>
      </w:r>
      <w:r w:rsidRPr="000A3D5A">
        <w:rPr>
          <w:rFonts w:eastAsia="Arial Unicode MS"/>
          <w:sz w:val="16"/>
          <w:szCs w:val="20"/>
        </w:rPr>
        <w:t xml:space="preserve">. </w:t>
      </w:r>
      <w:r w:rsidRPr="000A3D5A">
        <w:rPr>
          <w:rFonts w:eastAsia="Arial Unicode MS"/>
          <w:sz w:val="14"/>
          <w:szCs w:val="20"/>
        </w:rPr>
        <w:t xml:space="preserve">New technologies for resource extraction combined with regional overexploitation have contributed to conflicts over resources, to which </w:t>
      </w:r>
      <w:r w:rsidRPr="000A3D5A">
        <w:rPr>
          <w:rFonts w:eastAsia="Arial Unicode MS"/>
          <w:b/>
          <w:szCs w:val="20"/>
          <w:u w:val="single"/>
        </w:rPr>
        <w:t>representatives</w:t>
      </w:r>
      <w:r w:rsidRPr="000A3D5A">
        <w:rPr>
          <w:rFonts w:eastAsia="Arial Unicode MS"/>
          <w:sz w:val="16"/>
          <w:szCs w:val="20"/>
        </w:rPr>
        <w:t xml:space="preserve"> </w:t>
      </w:r>
      <w:r w:rsidRPr="000A3D5A">
        <w:rPr>
          <w:rFonts w:eastAsia="Arial Unicode MS"/>
          <w:sz w:val="14"/>
          <w:szCs w:val="20"/>
        </w:rPr>
        <w:t xml:space="preserve">from academia, politics, and business </w:t>
      </w:r>
      <w:r w:rsidRPr="000A3D5A">
        <w:rPr>
          <w:rFonts w:eastAsia="Arial Unicode MS"/>
          <w:b/>
          <w:szCs w:val="20"/>
          <w:u w:val="single"/>
        </w:rPr>
        <w:t>have responded by calling for enclosing the oceans within carefully delimited regimes of property rights</w:t>
      </w:r>
      <w:r w:rsidRPr="000A3D5A">
        <w:rPr>
          <w:rFonts w:eastAsia="Arial Unicode MS"/>
          <w:sz w:val="16"/>
          <w:szCs w:val="20"/>
        </w:rPr>
        <w:t>,</w:t>
      </w:r>
      <w:r w:rsidRPr="000A3D5A">
        <w:rPr>
          <w:rFonts w:eastAsia="Arial Unicode MS"/>
          <w:sz w:val="10"/>
          <w:szCs w:val="20"/>
        </w:rPr>
        <w:t xml:space="preserve"> be those regimes of state, individual, or collective control.</w:t>
      </w:r>
      <w:r w:rsidRPr="000A3D5A">
        <w:rPr>
          <w:rFonts w:eastAsia="Arial Unicode MS"/>
          <w:sz w:val="6"/>
          <w:szCs w:val="20"/>
        </w:rPr>
        <w:t xml:space="preserve">¶ </w:t>
      </w:r>
      <w:r w:rsidRPr="000A3D5A">
        <w:rPr>
          <w:rFonts w:eastAsia="Arial Unicode MS"/>
          <w:sz w:val="14"/>
          <w:szCs w:val="20"/>
        </w:rPr>
        <w:t>At the center of this new political economy of oceans, as it has evolved over the past 50 years, has been concern about “the commons,” and the extent to which common and open access property regimes contribute to economic and environmental crises, which include overfishing and overcapitalization. As such, the question of the commons has been at the center of numerous, seemingly contradictory approaches to ocean governance and fisheries regulation. Thus, the first argument of the paper is that neoliberal approaches in fisheries cannot be treated simply as derivative of a larger neoliberal movement that became entrenched starting in the 1980s. Instead, examining trajectories of neoliberalism in fisheries over the past half century reveals that the emphasis on property and the commons has contributed to a more specific dynamic of neoliberalism operating in ocean fisheries and, therefore, to distinctive forms of neoliberalism.</w:t>
      </w:r>
      <w:r w:rsidRPr="000A3D5A">
        <w:rPr>
          <w:rFonts w:eastAsia="Arial Unicode MS"/>
          <w:sz w:val="6"/>
          <w:szCs w:val="20"/>
        </w:rPr>
        <w:t xml:space="preserve">¶ </w:t>
      </w:r>
      <w:r w:rsidRPr="000A3D5A">
        <w:rPr>
          <w:rFonts w:eastAsia="Arial Unicode MS"/>
          <w:sz w:val="14"/>
          <w:szCs w:val="20"/>
        </w:rPr>
        <w:t xml:space="preserve">To be clear, it is not the emphasis on property in itself that ties this history into neoliberalism, but rather the particular perspective that links property specifically to market rationality. </w:t>
      </w:r>
      <w:r w:rsidRPr="000A3D5A">
        <w:rPr>
          <w:rFonts w:eastAsia="Arial Unicode MS"/>
          <w:b/>
          <w:szCs w:val="20"/>
          <w:u w:val="single"/>
        </w:rPr>
        <w:t>The underlying assumption of all the approaches to property</w:t>
      </w:r>
      <w:r w:rsidRPr="000A3D5A">
        <w:rPr>
          <w:rFonts w:eastAsia="Arial Unicode MS"/>
          <w:sz w:val="20"/>
          <w:szCs w:val="20"/>
        </w:rPr>
        <w:t xml:space="preserve"> </w:t>
      </w:r>
      <w:r w:rsidRPr="000A3D5A">
        <w:rPr>
          <w:rFonts w:eastAsia="Arial Unicode MS"/>
          <w:sz w:val="14"/>
          <w:szCs w:val="20"/>
        </w:rPr>
        <w:t xml:space="preserve">discussed in this paper </w:t>
      </w:r>
      <w:r w:rsidRPr="000A3D5A">
        <w:rPr>
          <w:rFonts w:eastAsia="Arial Unicode MS"/>
          <w:b/>
          <w:szCs w:val="20"/>
          <w:u w:val="single"/>
        </w:rPr>
        <w:t>is that</w:t>
      </w:r>
      <w:r w:rsidRPr="000A3D5A">
        <w:rPr>
          <w:rFonts w:eastAsia="Arial Unicode MS"/>
          <w:sz w:val="20"/>
          <w:szCs w:val="20"/>
        </w:rPr>
        <w:t xml:space="preserve"> </w:t>
      </w:r>
      <w:r w:rsidRPr="000A3D5A">
        <w:rPr>
          <w:rFonts w:eastAsia="Arial Unicode MS"/>
          <w:sz w:val="14"/>
          <w:szCs w:val="20"/>
        </w:rPr>
        <w:t>market rationality (i.e</w:t>
      </w:r>
      <w:r w:rsidRPr="000A3D5A">
        <w:rPr>
          <w:rFonts w:eastAsia="Arial Unicode MS"/>
          <w:sz w:val="20"/>
          <w:szCs w:val="20"/>
        </w:rPr>
        <w:t xml:space="preserve">. </w:t>
      </w:r>
      <w:r w:rsidRPr="000A3D5A">
        <w:rPr>
          <w:rFonts w:eastAsia="Arial Unicode MS"/>
          <w:b/>
          <w:szCs w:val="20"/>
          <w:u w:val="single"/>
        </w:rPr>
        <w:t>profit maximization) is natural</w:t>
      </w:r>
      <w:r w:rsidRPr="000A3D5A">
        <w:rPr>
          <w:rFonts w:eastAsia="Arial Unicode MS"/>
          <w:sz w:val="20"/>
          <w:szCs w:val="20"/>
        </w:rPr>
        <w:t>.</w:t>
      </w:r>
      <w:r w:rsidRPr="000A3D5A">
        <w:rPr>
          <w:rFonts w:eastAsia="Arial Unicode MS"/>
          <w:sz w:val="14"/>
          <w:szCs w:val="20"/>
        </w:rPr>
        <w:t xml:space="preserve"> Given this, property rights harness this rationality to the greater good, while a lack of property rights inevitably leads to economic and environmental problems. </w:t>
      </w:r>
      <w:r w:rsidRPr="000A3D5A">
        <w:rPr>
          <w:rFonts w:eastAsia="Arial Unicode MS"/>
          <w:b/>
          <w:szCs w:val="20"/>
          <w:u w:val="single"/>
        </w:rPr>
        <w:t>It is this set of assumptions that underlies the neoliberal emphasis on privatization and marketization</w:t>
      </w:r>
      <w:r w:rsidRPr="000A3D5A">
        <w:rPr>
          <w:rFonts w:eastAsia="Arial Unicode MS"/>
          <w:sz w:val="20"/>
          <w:szCs w:val="20"/>
        </w:rPr>
        <w:t xml:space="preserve">. </w:t>
      </w:r>
      <w:r w:rsidRPr="000A3D5A">
        <w:rPr>
          <w:rFonts w:eastAsia="Arial Unicode MS"/>
          <w:sz w:val="14"/>
          <w:szCs w:val="20"/>
        </w:rPr>
        <w:t>But this assumption of market rationality is not necessarily a dimension of property in general; property can involve multiple types of arrangements, with different goals and outcomes (</w:t>
      </w:r>
      <w:hyperlink r:id="rId21" w:anchor="BIB66" w:history="1">
        <w:r w:rsidRPr="000A3D5A">
          <w:rPr>
            <w:rStyle w:val="Hyperlink"/>
            <w:rFonts w:eastAsia="Arial Unicode MS"/>
            <w:sz w:val="14"/>
            <w:szCs w:val="20"/>
            <w:bdr w:val="none" w:sz="0" w:space="0" w:color="auto" w:frame="1"/>
          </w:rPr>
          <w:t>Rose, 1994</w:t>
        </w:r>
      </w:hyperlink>
      <w:r w:rsidRPr="000A3D5A">
        <w:rPr>
          <w:rFonts w:eastAsia="Arial Unicode MS"/>
          <w:sz w:val="14"/>
          <w:szCs w:val="20"/>
        </w:rPr>
        <w:t xml:space="preserve">). For example, to the extent that control over access to resources and places can be about protecting traditional livelihoods, </w:t>
      </w:r>
      <w:r w:rsidRPr="000A3D5A">
        <w:rPr>
          <w:rFonts w:eastAsia="Arial Unicode MS"/>
          <w:b/>
          <w:szCs w:val="20"/>
          <w:u w:val="single"/>
        </w:rPr>
        <w:t>assigning property rights can actually challenge purely market-based approaches to resource use</w:t>
      </w:r>
      <w:r w:rsidRPr="000A3D5A">
        <w:rPr>
          <w:rFonts w:eastAsia="Arial Unicode MS"/>
          <w:sz w:val="20"/>
          <w:szCs w:val="20"/>
        </w:rPr>
        <w:t>.</w:t>
      </w:r>
      <w:r w:rsidRPr="000A3D5A">
        <w:rPr>
          <w:rFonts w:eastAsia="Arial Unicode MS"/>
          <w:sz w:val="14"/>
          <w:szCs w:val="20"/>
        </w:rPr>
        <w:t xml:space="preserve"> One example relevant to the case study in this paper is the “Community Development Quota” program for communities of Native Alaskans in the Bering Sea region of the North Pacific (</w:t>
      </w:r>
      <w:hyperlink r:id="rId22" w:anchor="BIB34" w:history="1">
        <w:r w:rsidRPr="000A3D5A">
          <w:rPr>
            <w:rStyle w:val="Hyperlink"/>
            <w:rFonts w:eastAsia="Arial Unicode MS"/>
            <w:sz w:val="14"/>
            <w:szCs w:val="20"/>
            <w:bdr w:val="none" w:sz="0" w:space="0" w:color="auto" w:frame="1"/>
          </w:rPr>
          <w:t>Holland and Ginter, 2001</w:t>
        </w:r>
      </w:hyperlink>
      <w:r w:rsidRPr="000A3D5A">
        <w:rPr>
          <w:rFonts w:eastAsia="Arial Unicode MS"/>
          <w:sz w:val="14"/>
          <w:szCs w:val="20"/>
        </w:rPr>
        <w:t>;</w:t>
      </w:r>
      <w:r w:rsidRPr="000A3D5A">
        <w:rPr>
          <w:rStyle w:val="apple-converted-space"/>
          <w:rFonts w:eastAsia="Arial Unicode MS"/>
          <w:sz w:val="14"/>
          <w:szCs w:val="20"/>
        </w:rPr>
        <w:t xml:space="preserve"> </w:t>
      </w:r>
      <w:hyperlink r:id="rId23" w:anchor="BIB72" w:history="1">
        <w:r w:rsidRPr="000A3D5A">
          <w:rPr>
            <w:rStyle w:val="Hyperlink"/>
            <w:rFonts w:eastAsia="Arial Unicode MS"/>
            <w:sz w:val="14"/>
            <w:szCs w:val="20"/>
            <w:bdr w:val="none" w:sz="0" w:space="0" w:color="auto" w:frame="1"/>
          </w:rPr>
          <w:t>Tryon, 1993</w:t>
        </w:r>
      </w:hyperlink>
      <w:r w:rsidRPr="000A3D5A">
        <w:rPr>
          <w:rFonts w:eastAsia="Arial Unicode MS"/>
          <w:sz w:val="14"/>
          <w:szCs w:val="20"/>
        </w:rPr>
        <w:t>). This program guarantees these communities a set percentage of the annual fish catch, with the goal of providing economic and social benefits. These community development quotas are not divorced from markets––and native communities do lease these quotas on the open market––yet property in this context is about providing economic protection for a marginalized group of people. This contrasts to neoliberal approaches, in which property is the basis for rational decision making and market efficiency, not economic protection.</w:t>
      </w:r>
      <w:r w:rsidRPr="000A3D5A">
        <w:rPr>
          <w:rFonts w:eastAsia="Arial Unicode MS"/>
          <w:sz w:val="6"/>
          <w:szCs w:val="20"/>
        </w:rPr>
        <w:t xml:space="preserve">¶ </w:t>
      </w:r>
      <w:r w:rsidRPr="000A3D5A">
        <w:rPr>
          <w:rFonts w:eastAsia="Arial Unicode MS"/>
          <w:sz w:val="14"/>
          <w:szCs w:val="20"/>
        </w:rPr>
        <w:t xml:space="preserve">My claim here, however, is that fisheries scholars and </w:t>
      </w:r>
      <w:r w:rsidRPr="000A3D5A">
        <w:rPr>
          <w:rFonts w:eastAsia="Arial Unicode MS"/>
          <w:b/>
          <w:szCs w:val="20"/>
          <w:u w:val="single"/>
        </w:rPr>
        <w:t>managers have focused on using property rights specifically to harness supposedly natural market-oriented behavior</w:t>
      </w:r>
      <w:r w:rsidRPr="000A3D5A">
        <w:rPr>
          <w:rFonts w:eastAsia="Arial Unicode MS"/>
          <w:sz w:val="20"/>
          <w:szCs w:val="20"/>
        </w:rPr>
        <w:t>;</w:t>
      </w:r>
      <w:r w:rsidRPr="000A3D5A">
        <w:rPr>
          <w:rFonts w:eastAsia="Arial Unicode MS"/>
          <w:sz w:val="14"/>
          <w:szCs w:val="20"/>
        </w:rPr>
        <w:t xml:space="preserve"> in this sense, the development of property rights in fisheries is tied into the neoliberal focus on markets as the central form of governance. Thus, privatization and marketization are not the same thing, yet in neoliberal approaches they are tied together through the presumption that private property rights are necessary for markets to work, and that markets are necessary for optimal economic and environmental behavior (see</w:t>
      </w:r>
      <w:r w:rsidRPr="000A3D5A">
        <w:rPr>
          <w:rStyle w:val="apple-converted-space"/>
          <w:rFonts w:eastAsia="Arial Unicode MS"/>
          <w:sz w:val="14"/>
          <w:szCs w:val="20"/>
        </w:rPr>
        <w:t xml:space="preserve"> </w:t>
      </w:r>
      <w:hyperlink r:id="rId24" w:anchor="SEC1" w:history="1">
        <w:r w:rsidRPr="000A3D5A">
          <w:rPr>
            <w:rStyle w:val="Hyperlink"/>
            <w:rFonts w:eastAsia="Arial Unicode MS"/>
            <w:sz w:val="14"/>
            <w:szCs w:val="20"/>
            <w:bdr w:val="none" w:sz="0" w:space="0" w:color="auto" w:frame="1"/>
          </w:rPr>
          <w:t>Section 2.1</w:t>
        </w:r>
      </w:hyperlink>
      <w:r w:rsidRPr="000A3D5A">
        <w:rPr>
          <w:rFonts w:eastAsia="Arial Unicode MS"/>
          <w:sz w:val="14"/>
          <w:szCs w:val="20"/>
        </w:rPr>
        <w:t>). At the same time, the difficulty of defining property rights in fisheries has contributed to unique forms of neoliberal privatization and marketization.</w:t>
      </w:r>
      <w:r w:rsidRPr="000A3D5A">
        <w:rPr>
          <w:rFonts w:eastAsia="Arial Unicode MS"/>
          <w:sz w:val="6"/>
          <w:szCs w:val="20"/>
        </w:rPr>
        <w:t xml:space="preserve">¶ </w:t>
      </w:r>
      <w:r w:rsidRPr="000A3D5A">
        <w:rPr>
          <w:rFonts w:eastAsia="Arial Unicode MS"/>
          <w:sz w:val="14"/>
          <w:szCs w:val="20"/>
        </w:rPr>
        <w:t xml:space="preserve">A second argument is that the focus on property regimes as a key factor in the political economy of fisheries has contributed to convergence of quite different approaches around neoliberal, market-oriented perspectives. These approaches include not only neoclassical fisheries economics, but also approaches that focus on extended state jurisdiction over the oceans and on community management of fish resources. As I will show, despite their differences, many proponents of these viewpoints take property as their central problematic and contribute to the idea that proper specification of </w:t>
      </w:r>
      <w:r w:rsidRPr="000A3D5A">
        <w:rPr>
          <w:rFonts w:eastAsia="Arial Unicode MS"/>
          <w:b/>
          <w:sz w:val="18"/>
          <w:szCs w:val="20"/>
          <w:u w:val="single"/>
        </w:rPr>
        <w:t>property rights is the foundation upon which proper use of ocean resources rests.</w:t>
      </w:r>
      <w:r w:rsidRPr="000A3D5A">
        <w:rPr>
          <w:rFonts w:eastAsia="Arial Unicode MS"/>
          <w:sz w:val="14"/>
          <w:szCs w:val="20"/>
        </w:rPr>
        <w:t xml:space="preserve"> Again, focus on property is not in itself neoliberal, but </w:t>
      </w:r>
      <w:r w:rsidRPr="000A3D5A">
        <w:rPr>
          <w:rFonts w:eastAsia="Arial Unicode MS"/>
          <w:b/>
          <w:szCs w:val="20"/>
          <w:u w:val="single"/>
        </w:rPr>
        <w:t xml:space="preserve">when scholars </w:t>
      </w:r>
      <w:r w:rsidRPr="000A3D5A">
        <w:rPr>
          <w:rFonts w:eastAsia="Arial Unicode MS"/>
          <w:b/>
          <w:szCs w:val="20"/>
          <w:u w:val="single"/>
        </w:rPr>
        <w:lastRenderedPageBreak/>
        <w:t>and managers make a case for property rights</w:t>
      </w:r>
      <w:r w:rsidRPr="000A3D5A">
        <w:rPr>
          <w:rFonts w:eastAsia="Arial Unicode MS"/>
          <w:szCs w:val="20"/>
        </w:rPr>
        <w:t xml:space="preserve"> </w:t>
      </w:r>
      <w:r w:rsidRPr="000A3D5A">
        <w:rPr>
          <w:rFonts w:eastAsia="Arial Unicode MS"/>
          <w:sz w:val="16"/>
          <w:szCs w:val="20"/>
        </w:rPr>
        <w:t xml:space="preserve">in fisheries </w:t>
      </w:r>
      <w:r w:rsidRPr="000A3D5A">
        <w:rPr>
          <w:rFonts w:eastAsia="Arial Unicode MS"/>
          <w:b/>
          <w:szCs w:val="20"/>
          <w:u w:val="single"/>
        </w:rPr>
        <w:t>as an alternative to open access regimes</w:t>
      </w:r>
      <w:r w:rsidRPr="000A3D5A">
        <w:rPr>
          <w:rFonts w:eastAsia="Arial Unicode MS"/>
          <w:sz w:val="20"/>
          <w:szCs w:val="20"/>
        </w:rPr>
        <w:t xml:space="preserve">, </w:t>
      </w:r>
      <w:r w:rsidRPr="000A3D5A">
        <w:rPr>
          <w:rFonts w:eastAsia="Arial Unicode MS"/>
          <w:sz w:val="16"/>
          <w:szCs w:val="20"/>
        </w:rPr>
        <w:t xml:space="preserve">they are not simply arguing for the importance of environmental governance in general. Instead, </w:t>
      </w:r>
      <w:r w:rsidRPr="000A3D5A">
        <w:rPr>
          <w:rFonts w:eastAsia="Arial Unicode MS"/>
          <w:b/>
          <w:szCs w:val="20"/>
          <w:u w:val="single"/>
        </w:rPr>
        <w:t>they make the neoliberal argument that property rights can harness people's supposedly innate profit motives for the good of all</w:t>
      </w:r>
      <w:r w:rsidRPr="000A3D5A">
        <w:rPr>
          <w:rFonts w:eastAsia="Arial Unicode MS"/>
          <w:sz w:val="20"/>
          <w:szCs w:val="20"/>
        </w:rPr>
        <w:t xml:space="preserve">. </w:t>
      </w:r>
      <w:r w:rsidRPr="000A3D5A">
        <w:rPr>
          <w:rFonts w:eastAsia="Arial Unicode MS"/>
          <w:sz w:val="14"/>
          <w:szCs w:val="20"/>
        </w:rPr>
        <w:t>Thus, neoliberalism in the oceans has its own history, rooted, in part, in the question of the commons and debates about the role of property in environmental degradation and economic efficiency of resource industries.</w:t>
      </w:r>
      <w:r w:rsidRPr="000A3D5A">
        <w:rPr>
          <w:rFonts w:eastAsia="Arial Unicode MS"/>
          <w:sz w:val="6"/>
          <w:szCs w:val="20"/>
        </w:rPr>
        <w:t xml:space="preserve">¶ </w:t>
      </w:r>
      <w:r w:rsidRPr="000A3D5A">
        <w:rPr>
          <w:rFonts w:eastAsia="Arial Unicode MS"/>
          <w:sz w:val="14"/>
          <w:szCs w:val="20"/>
        </w:rPr>
        <w:t xml:space="preserve">A third argument, running implicitly throughout the paper, is the importance of the state in neoliberal regulation. Whereas proponents offer neoliberalism as an alternative to state governance, the discussion in this paper shows that </w:t>
      </w:r>
      <w:r w:rsidRPr="000A3D5A">
        <w:rPr>
          <w:rFonts w:eastAsia="Arial Unicode MS"/>
          <w:b/>
          <w:szCs w:val="20"/>
          <w:u w:val="single"/>
        </w:rPr>
        <w:t>states and markets do not act independently</w:t>
      </w:r>
      <w:r w:rsidRPr="000A3D5A">
        <w:rPr>
          <w:rFonts w:eastAsia="Arial Unicode MS"/>
          <w:sz w:val="20"/>
          <w:szCs w:val="20"/>
        </w:rPr>
        <w:t xml:space="preserve">. </w:t>
      </w:r>
      <w:r w:rsidRPr="000A3D5A">
        <w:rPr>
          <w:rFonts w:eastAsia="Arial Unicode MS"/>
          <w:sz w:val="14"/>
          <w:szCs w:val="20"/>
        </w:rPr>
        <w:t xml:space="preserve">This is especially the case with privatization, which relies on states to create and maintain property rights. Whether it is in the form of enclosing the oceans as state property, deciding how to further devolve property rights to individuals and collectives, or enforcing those property rights, states have been central to the neoliberal shift in ocean governance: </w:t>
      </w:r>
      <w:r w:rsidRPr="000A3D5A">
        <w:rPr>
          <w:rFonts w:eastAsia="Arial Unicode MS"/>
          <w:b/>
          <w:szCs w:val="20"/>
          <w:u w:val="single"/>
        </w:rPr>
        <w:t>markets are not natural and spontaneous</w:t>
      </w:r>
      <w:r w:rsidRPr="000A3D5A">
        <w:rPr>
          <w:rFonts w:eastAsia="Arial Unicode MS"/>
          <w:szCs w:val="20"/>
        </w:rPr>
        <w:t xml:space="preserve"> </w:t>
      </w:r>
      <w:r w:rsidRPr="000A3D5A">
        <w:rPr>
          <w:rFonts w:eastAsia="Arial Unicode MS"/>
          <w:sz w:val="14"/>
          <w:szCs w:val="20"/>
        </w:rPr>
        <w:t>(</w:t>
      </w:r>
      <w:hyperlink r:id="rId25" w:anchor="BIB64" w:history="1">
        <w:r w:rsidRPr="000A3D5A">
          <w:rPr>
            <w:rStyle w:val="Hyperlink"/>
            <w:rFonts w:eastAsia="Arial Unicode MS"/>
            <w:sz w:val="14"/>
            <w:szCs w:val="20"/>
            <w:bdr w:val="none" w:sz="0" w:space="0" w:color="auto" w:frame="1"/>
          </w:rPr>
          <w:t>Polanyi, [1944] 1957</w:t>
        </w:r>
      </w:hyperlink>
      <w:r w:rsidRPr="000A3D5A">
        <w:rPr>
          <w:rFonts w:eastAsia="Arial Unicode MS"/>
          <w:sz w:val="14"/>
          <w:szCs w:val="20"/>
        </w:rPr>
        <w:t>). That states have a key role does not in itself negate the neoliberal aspects of fisheries policy; rather it highlights that the exclusive focus on markets within neoliberalism is itself misleading.</w:t>
      </w:r>
    </w:p>
    <w:p w:rsidR="0048749C" w:rsidRPr="000A3D5A" w:rsidRDefault="0048749C" w:rsidP="00DB7960">
      <w:pPr>
        <w:pStyle w:val="svarticle"/>
        <w:shd w:val="clear" w:color="auto" w:fill="FFFFFF"/>
        <w:spacing w:before="0" w:beforeAutospacing="0" w:after="0" w:afterAutospacing="0"/>
        <w:jc w:val="both"/>
        <w:textAlignment w:val="baseline"/>
        <w:rPr>
          <w:rFonts w:eastAsia="Arial Unicode MS"/>
          <w:sz w:val="14"/>
          <w:szCs w:val="20"/>
        </w:rPr>
      </w:pPr>
    </w:p>
    <w:p w:rsidR="0048749C" w:rsidRPr="000A3D5A" w:rsidRDefault="0048749C" w:rsidP="0048749C">
      <w:pPr>
        <w:pStyle w:val="Heading3"/>
        <w:rPr>
          <w:rFonts w:eastAsia="Arial Unicode MS" w:cs="Times New Roman"/>
        </w:rPr>
      </w:pPr>
      <w:bookmarkStart w:id="30" w:name="_Toc391827863"/>
      <w:r w:rsidRPr="000A3D5A">
        <w:rPr>
          <w:rFonts w:eastAsia="Arial Unicode MS" w:cs="Times New Roman"/>
        </w:rPr>
        <w:lastRenderedPageBreak/>
        <w:t>Ocean Mapping 1nc Link</w:t>
      </w:r>
      <w:bookmarkEnd w:id="30"/>
    </w:p>
    <w:p w:rsidR="005C41CD" w:rsidRPr="000A3D5A" w:rsidRDefault="0048749C" w:rsidP="005C41CD">
      <w:pPr>
        <w:pStyle w:val="Heading4"/>
        <w:rPr>
          <w:rFonts w:eastAsia="Times New Roman" w:cs="Times New Roman"/>
          <w:sz w:val="28"/>
        </w:rPr>
      </w:pPr>
      <w:r w:rsidRPr="000A3D5A">
        <w:rPr>
          <w:rFonts w:eastAsia="Times New Roman" w:cs="Times New Roman"/>
          <w:sz w:val="28"/>
        </w:rPr>
        <w:t>Ocean zoning, mapping, and exploration reproduce neoliberal exploitation - fix violent, self-interested spatial relations</w:t>
      </w:r>
      <w:r w:rsidR="005C41CD" w:rsidRPr="000A3D5A">
        <w:rPr>
          <w:rFonts w:eastAsia="Times New Roman" w:cs="Times New Roman"/>
          <w:sz w:val="28"/>
        </w:rPr>
        <w:br/>
        <w:t>Olson 10</w:t>
      </w:r>
      <w:r w:rsidR="005C41CD" w:rsidRPr="000A3D5A">
        <w:rPr>
          <w:rFonts w:eastAsia="Times New Roman" w:cs="Times New Roman"/>
          <w:sz w:val="28"/>
        </w:rPr>
        <w:br/>
      </w:r>
      <w:r w:rsidR="005C41CD" w:rsidRPr="000A3D5A">
        <w:rPr>
          <w:rFonts w:eastAsia="Times New Roman" w:cs="Times New Roman"/>
          <w:b w:val="0"/>
          <w:sz w:val="20"/>
        </w:rPr>
        <w:t>Dr. Julia Olson- Writer for National Oceanic and Atmospheric Administration, Northeast Fisheries Science Center, NMFS/NOAA Fisheries, Janurary 2010</w:t>
      </w:r>
      <w:r w:rsidR="005C41CD" w:rsidRPr="000A3D5A">
        <w:rPr>
          <w:rFonts w:eastAsia="Times New Roman" w:cs="Times New Roman"/>
          <w:b w:val="0"/>
          <w:sz w:val="20"/>
        </w:rPr>
        <w:br/>
      </w:r>
      <w:hyperlink r:id="rId26" w:history="1">
        <w:r w:rsidR="005C41CD" w:rsidRPr="000A3D5A">
          <w:rPr>
            <w:rStyle w:val="Hyperlink"/>
            <w:rFonts w:eastAsia="Times New Roman" w:cs="Times New Roman"/>
            <w:b w:val="0"/>
            <w:sz w:val="20"/>
          </w:rPr>
          <w:t>http://www.researchgate.net/publication/240414446_Seeding_nature_ceding_culture_Redefining_the_boundaries_of_the_marine_commons_through_spatial_management_and_GIS</w:t>
        </w:r>
      </w:hyperlink>
      <w:r w:rsidR="005C41CD" w:rsidRPr="000A3D5A">
        <w:rPr>
          <w:rFonts w:eastAsia="Times New Roman" w:cs="Times New Roman"/>
          <w:sz w:val="28"/>
        </w:rPr>
        <w:t xml:space="preserve"> </w:t>
      </w:r>
    </w:p>
    <w:p w:rsidR="005C41CD" w:rsidRPr="000A3D5A" w:rsidRDefault="005C41CD" w:rsidP="005C41CD">
      <w:pPr>
        <w:rPr>
          <w:sz w:val="16"/>
        </w:rPr>
      </w:pPr>
      <w:r w:rsidRPr="000A3D5A">
        <w:rPr>
          <w:rStyle w:val="StyleBoldUnderline"/>
        </w:rPr>
        <w:t>In 1993</w:t>
      </w:r>
      <w:r w:rsidRPr="000A3D5A">
        <w:rPr>
          <w:sz w:val="16"/>
        </w:rPr>
        <w:t>, a new way of managing Atlantic Sea Scallops in the Northeast United States was</w:t>
      </w:r>
      <w:r w:rsidRPr="000A3D5A">
        <w:rPr>
          <w:sz w:val="12"/>
        </w:rPr>
        <w:t>¶</w:t>
      </w:r>
      <w:r w:rsidRPr="000A3D5A">
        <w:rPr>
          <w:sz w:val="16"/>
        </w:rPr>
        <w:t xml:space="preserve"> ushered in with the approval of Amendment 10 to the Scallop Federal Management Plan, </w:t>
      </w:r>
      <w:r w:rsidRPr="000A3D5A">
        <w:rPr>
          <w:rStyle w:val="StyleBoldUnderline"/>
        </w:rPr>
        <w:t>a change</w:t>
      </w:r>
      <w:r w:rsidRPr="000A3D5A">
        <w:rPr>
          <w:sz w:val="16"/>
        </w:rPr>
        <w:t xml:space="preserve"> that</w:t>
      </w:r>
      <w:r w:rsidRPr="000A3D5A">
        <w:rPr>
          <w:sz w:val="12"/>
        </w:rPr>
        <w:t>¶</w:t>
      </w:r>
      <w:r w:rsidRPr="000A3D5A">
        <w:rPr>
          <w:sz w:val="16"/>
        </w:rPr>
        <w:t xml:space="preserve"> </w:t>
      </w:r>
      <w:r w:rsidRPr="000A3D5A">
        <w:rPr>
          <w:rStyle w:val="StyleBoldUnderline"/>
        </w:rPr>
        <w:t>resulted in a spatially-based system of rotationally closed areas</w:t>
      </w:r>
      <w:r w:rsidRPr="000A3D5A">
        <w:rPr>
          <w:sz w:val="24"/>
          <w:u w:val="single"/>
        </w:rPr>
        <w:t>.</w:t>
      </w:r>
      <w:r w:rsidRPr="000A3D5A">
        <w:rPr>
          <w:sz w:val="16"/>
        </w:rPr>
        <w:t xml:space="preserve"> Such a system of managing was part of</w:t>
      </w:r>
      <w:r w:rsidRPr="000A3D5A">
        <w:rPr>
          <w:sz w:val="12"/>
        </w:rPr>
        <w:t>¶</w:t>
      </w:r>
      <w:r w:rsidRPr="000A3D5A">
        <w:rPr>
          <w:sz w:val="16"/>
        </w:rPr>
        <w:t xml:space="preserve"> a growing interest in re-conceptualizing both ocean space and livelihoods, changes that draw upon</w:t>
      </w:r>
      <w:r w:rsidRPr="000A3D5A">
        <w:rPr>
          <w:sz w:val="12"/>
        </w:rPr>
        <w:t>¶</w:t>
      </w:r>
      <w:r w:rsidRPr="000A3D5A">
        <w:rPr>
          <w:sz w:val="16"/>
        </w:rPr>
        <w:t xml:space="preserve"> both ecologically-minded discourses of ecosystem-based management (Pikitch et al. 2004) as well as</w:t>
      </w:r>
      <w:r w:rsidRPr="000A3D5A">
        <w:rPr>
          <w:sz w:val="12"/>
        </w:rPr>
        <w:t>¶</w:t>
      </w:r>
      <w:r w:rsidRPr="000A3D5A">
        <w:rPr>
          <w:sz w:val="16"/>
        </w:rPr>
        <w:t xml:space="preserve"> increasingly neoliberal tendencies in fisheries management (Mansfield 2004). While</w:t>
      </w:r>
      <w:r w:rsidRPr="000A3D5A">
        <w:rPr>
          <w:sz w:val="12"/>
        </w:rPr>
        <w:t>¶</w:t>
      </w:r>
      <w:r w:rsidRPr="000A3D5A">
        <w:rPr>
          <w:sz w:val="16"/>
        </w:rPr>
        <w:t xml:space="preserve"> </w:t>
      </w:r>
      <w:r w:rsidRPr="000A3D5A">
        <w:rPr>
          <w:rStyle w:val="StyleBoldUnderline"/>
        </w:rPr>
        <w:t>neo-liberalism</w:t>
      </w:r>
      <w:r w:rsidRPr="000A3D5A">
        <w:rPr>
          <w:sz w:val="16"/>
        </w:rPr>
        <w:t>—as many theorists have stressed (e.g. Castree 2008, McCarthy and Prudham</w:t>
      </w:r>
      <w:r w:rsidRPr="000A3D5A">
        <w:rPr>
          <w:sz w:val="12"/>
        </w:rPr>
        <w:t>¶</w:t>
      </w:r>
      <w:r w:rsidRPr="000A3D5A">
        <w:rPr>
          <w:sz w:val="16"/>
        </w:rPr>
        <w:t xml:space="preserve"> 2004)—manifests itself in a variety of heterogeneous forms and contexts, it also </w:t>
      </w:r>
      <w:r w:rsidRPr="000A3D5A">
        <w:rPr>
          <w:rStyle w:val="StyleBoldUnderline"/>
        </w:rPr>
        <w:t>draws upon</w:t>
      </w:r>
      <w:r w:rsidRPr="000A3D5A">
        <w:rPr>
          <w:sz w:val="16"/>
        </w:rPr>
        <w:t xml:space="preserve"> sets of</w:t>
      </w:r>
      <w:r w:rsidRPr="000A3D5A">
        <w:rPr>
          <w:sz w:val="12"/>
        </w:rPr>
        <w:t>¶</w:t>
      </w:r>
      <w:r w:rsidRPr="000A3D5A">
        <w:rPr>
          <w:sz w:val="16"/>
        </w:rPr>
        <w:t xml:space="preserve"> coherent arguments and practices, which in fisheries management center primarily on privatizing the</w:t>
      </w:r>
      <w:r w:rsidRPr="000A3D5A">
        <w:rPr>
          <w:sz w:val="12"/>
        </w:rPr>
        <w:t>¶</w:t>
      </w:r>
      <w:r w:rsidRPr="000A3D5A">
        <w:rPr>
          <w:sz w:val="16"/>
        </w:rPr>
        <w:t xml:space="preserve"> commons and substituting market-based controls for governmental regulations. This convergence of</w:t>
      </w:r>
      <w:r w:rsidRPr="000A3D5A">
        <w:rPr>
          <w:sz w:val="12"/>
        </w:rPr>
        <w:t>¶</w:t>
      </w:r>
      <w:r w:rsidRPr="000A3D5A">
        <w:rPr>
          <w:sz w:val="16"/>
        </w:rPr>
        <w:t xml:space="preserve"> influences in the scallop fishery, while ostensibly seeking simply to increase the productivity of what is</w:t>
      </w:r>
      <w:r w:rsidRPr="000A3D5A">
        <w:rPr>
          <w:sz w:val="12"/>
        </w:rPr>
        <w:t>¶</w:t>
      </w:r>
      <w:r w:rsidRPr="000A3D5A">
        <w:rPr>
          <w:sz w:val="16"/>
        </w:rPr>
        <w:t xml:space="preserve"> the largest wild scallop fishery in the world, has also heralded a transformation from fishing to farming</w:t>
      </w:r>
      <w:r w:rsidRPr="000A3D5A">
        <w:rPr>
          <w:sz w:val="12"/>
        </w:rPr>
        <w:t>¶</w:t>
      </w:r>
      <w:r w:rsidRPr="000A3D5A">
        <w:rPr>
          <w:sz w:val="16"/>
        </w:rPr>
        <w:t xml:space="preserve"> the resource. This transformation has been promoted as a more rational form of stewardship, but it also</w:t>
      </w:r>
      <w:r w:rsidRPr="000A3D5A">
        <w:rPr>
          <w:sz w:val="12"/>
        </w:rPr>
        <w:t>¶</w:t>
      </w:r>
      <w:r w:rsidRPr="000A3D5A">
        <w:rPr>
          <w:sz w:val="16"/>
        </w:rPr>
        <w:t xml:space="preserve"> implies changes in subjectivity—along with </w:t>
      </w:r>
      <w:r w:rsidRPr="000A3D5A">
        <w:rPr>
          <w:rStyle w:val="StyleBoldUnderline"/>
        </w:rPr>
        <w:t>changing forms of knowledge and ways of knowing the</w:t>
      </w:r>
      <w:r w:rsidRPr="000A3D5A">
        <w:rPr>
          <w:sz w:val="12"/>
        </w:rPr>
        <w:t>¶</w:t>
      </w:r>
      <w:r w:rsidRPr="000A3D5A">
        <w:rPr>
          <w:b/>
          <w:sz w:val="12"/>
          <w:u w:val="single"/>
        </w:rPr>
        <w:t xml:space="preserve"> </w:t>
      </w:r>
      <w:r w:rsidRPr="000A3D5A">
        <w:rPr>
          <w:rStyle w:val="StyleBoldUnderline"/>
        </w:rPr>
        <w:t>ocean</w:t>
      </w:r>
      <w:r w:rsidRPr="000A3D5A">
        <w:rPr>
          <w:b/>
          <w:sz w:val="16"/>
        </w:rPr>
        <w:t>—</w:t>
      </w:r>
      <w:r w:rsidRPr="000A3D5A">
        <w:rPr>
          <w:rStyle w:val="StyleBoldUnderline"/>
        </w:rPr>
        <w:t>with potentially broader and longer-term implications for social-resource dynamics</w:t>
      </w:r>
      <w:r w:rsidRPr="000A3D5A">
        <w:rPr>
          <w:sz w:val="16"/>
        </w:rPr>
        <w:t xml:space="preserve"> (cf.</w:t>
      </w:r>
      <w:r w:rsidRPr="000A3D5A">
        <w:rPr>
          <w:sz w:val="12"/>
        </w:rPr>
        <w:t>¶</w:t>
      </w:r>
      <w:r w:rsidRPr="000A3D5A">
        <w:rPr>
          <w:sz w:val="16"/>
        </w:rPr>
        <w:t xml:space="preserve"> Agrawal 2005). Moreover, these new forms of management have developed along with more</w:t>
      </w:r>
      <w:r w:rsidRPr="000A3D5A">
        <w:rPr>
          <w:sz w:val="12"/>
        </w:rPr>
        <w:t>¶</w:t>
      </w:r>
      <w:r w:rsidRPr="000A3D5A">
        <w:rPr>
          <w:sz w:val="16"/>
        </w:rPr>
        <w:t xml:space="preserve"> spatially-specific modes of science at the same time that they have utilized technologies of</w:t>
      </w:r>
      <w:r w:rsidRPr="000A3D5A">
        <w:rPr>
          <w:sz w:val="12"/>
        </w:rPr>
        <w:t>¶</w:t>
      </w:r>
      <w:r w:rsidRPr="000A3D5A">
        <w:rPr>
          <w:sz w:val="16"/>
        </w:rPr>
        <w:t xml:space="preserve"> visualization such as GIS, as will be discussed. </w:t>
      </w:r>
      <w:r w:rsidRPr="000A3D5A">
        <w:rPr>
          <w:rStyle w:val="StyleBoldUnderline"/>
        </w:rPr>
        <w:t>The effect of these</w:t>
      </w:r>
      <w:r w:rsidRPr="000A3D5A">
        <w:rPr>
          <w:sz w:val="24"/>
          <w:u w:val="single"/>
        </w:rPr>
        <w:t xml:space="preserve"> </w:t>
      </w:r>
      <w:r w:rsidRPr="000A3D5A">
        <w:rPr>
          <w:sz w:val="16"/>
        </w:rPr>
        <w:t xml:space="preserve">new </w:t>
      </w:r>
      <w:r w:rsidRPr="000A3D5A">
        <w:rPr>
          <w:rStyle w:val="StyleBoldUnderline"/>
        </w:rPr>
        <w:t>spatialities in the ocean has</w:t>
      </w:r>
      <w:r w:rsidRPr="000A3D5A">
        <w:rPr>
          <w:sz w:val="12"/>
        </w:rPr>
        <w:t>¶</w:t>
      </w:r>
      <w:r w:rsidRPr="000A3D5A">
        <w:rPr>
          <w:b/>
          <w:sz w:val="12"/>
          <w:u w:val="single"/>
        </w:rPr>
        <w:t xml:space="preserve"> </w:t>
      </w:r>
      <w:r w:rsidRPr="000A3D5A">
        <w:rPr>
          <w:rStyle w:val="StyleBoldUnderline"/>
        </w:rPr>
        <w:t>been to make fisheries</w:t>
      </w:r>
      <w:r w:rsidRPr="000A3D5A">
        <w:rPr>
          <w:sz w:val="16"/>
        </w:rPr>
        <w:t xml:space="preserve"> in some ways seem more “land-like” and </w:t>
      </w:r>
      <w:r w:rsidRPr="000A3D5A">
        <w:rPr>
          <w:rStyle w:val="StyleBoldUnderline"/>
        </w:rPr>
        <w:t>terrestrial</w:t>
      </w:r>
      <w:r w:rsidRPr="000A3D5A">
        <w:rPr>
          <w:sz w:val="16"/>
        </w:rPr>
        <w:t xml:space="preserve"> (cf. Steinberg 1999</w:t>
      </w:r>
      <w:r w:rsidRPr="000A3D5A">
        <w:rPr>
          <w:b/>
          <w:sz w:val="16"/>
        </w:rPr>
        <w:t xml:space="preserve">) </w:t>
      </w:r>
      <w:r w:rsidRPr="000A3D5A">
        <w:rPr>
          <w:rStyle w:val="StyleBoldUnderline"/>
        </w:rPr>
        <w:t>such</w:t>
      </w:r>
      <w:r w:rsidRPr="000A3D5A">
        <w:rPr>
          <w:sz w:val="12"/>
        </w:rPr>
        <w:t>¶</w:t>
      </w:r>
      <w:r w:rsidRPr="000A3D5A">
        <w:rPr>
          <w:b/>
          <w:sz w:val="12"/>
          <w:u w:val="single"/>
        </w:rPr>
        <w:t xml:space="preserve"> </w:t>
      </w:r>
      <w:r w:rsidRPr="000A3D5A">
        <w:rPr>
          <w:rStyle w:val="StyleBoldUnderline"/>
        </w:rPr>
        <w:t>that fishermen can more easily participate in neoliberal moments of enclosure</w:t>
      </w:r>
      <w:r w:rsidRPr="000A3D5A">
        <w:rPr>
          <w:sz w:val="16"/>
        </w:rPr>
        <w:t>. Farming the ocean,</w:t>
      </w:r>
      <w:r w:rsidRPr="000A3D5A">
        <w:rPr>
          <w:sz w:val="12"/>
        </w:rPr>
        <w:t>¶</w:t>
      </w:r>
      <w:r w:rsidRPr="000A3D5A">
        <w:rPr>
          <w:sz w:val="16"/>
        </w:rPr>
        <w:t xml:space="preserve"> however, also engages the politics of knowledge involved in fishing, and as such has also enabled</w:t>
      </w:r>
      <w:r w:rsidRPr="000A3D5A">
        <w:rPr>
          <w:sz w:val="12"/>
        </w:rPr>
        <w:t>¶</w:t>
      </w:r>
      <w:r w:rsidRPr="000A3D5A">
        <w:rPr>
          <w:sz w:val="16"/>
        </w:rPr>
        <w:t xml:space="preserve"> diverse and internal resistances (e.g. Mansfield 2007a, 2007b). The structuring context of a seemingly</w:t>
      </w:r>
      <w:r w:rsidRPr="000A3D5A">
        <w:rPr>
          <w:sz w:val="12"/>
        </w:rPr>
        <w:t>¶</w:t>
      </w:r>
      <w:r w:rsidRPr="000A3D5A">
        <w:rPr>
          <w:sz w:val="16"/>
        </w:rPr>
        <w:t xml:space="preserve"> smooth fit between a neoliberal drive to privatization and farming‘s appeal to private property—at</w:t>
      </w:r>
      <w:r w:rsidRPr="000A3D5A">
        <w:rPr>
          <w:sz w:val="12"/>
        </w:rPr>
        <w:t>¶</w:t>
      </w:r>
      <w:r w:rsidRPr="000A3D5A">
        <w:rPr>
          <w:sz w:val="16"/>
        </w:rPr>
        <w:t xml:space="preserve"> least in this sociocultural context—not only does not fully determine the beliefs and practices of the</w:t>
      </w:r>
      <w:r w:rsidRPr="000A3D5A">
        <w:rPr>
          <w:sz w:val="12"/>
        </w:rPr>
        <w:t>¶</w:t>
      </w:r>
      <w:r w:rsidRPr="000A3D5A">
        <w:rPr>
          <w:sz w:val="16"/>
        </w:rPr>
        <w:t xml:space="preserve"> many different fishermen involved in the scallop fishery (cf. Glassman 2003), but has also served as a</w:t>
      </w:r>
      <w:r w:rsidRPr="000A3D5A">
        <w:rPr>
          <w:sz w:val="12"/>
        </w:rPr>
        <w:t>¶</w:t>
      </w:r>
      <w:r w:rsidRPr="000A3D5A">
        <w:rPr>
          <w:sz w:val="16"/>
        </w:rPr>
        <w:t xml:space="preserve"> means to rethink more empowering ways of producing nature.</w:t>
      </w:r>
      <w:r w:rsidRPr="000A3D5A">
        <w:rPr>
          <w:sz w:val="12"/>
        </w:rPr>
        <w:t>¶</w:t>
      </w:r>
      <w:r w:rsidRPr="000A3D5A">
        <w:rPr>
          <w:sz w:val="16"/>
        </w:rPr>
        <w:t xml:space="preserve"> </w:t>
      </w:r>
      <w:r w:rsidRPr="000A3D5A">
        <w:rPr>
          <w:rStyle w:val="StyleBoldUnderline"/>
        </w:rPr>
        <w:t>The inability to fix resources in space has been at the heart of many understandings of common</w:t>
      </w:r>
      <w:r w:rsidRPr="000A3D5A">
        <w:rPr>
          <w:sz w:val="12"/>
        </w:rPr>
        <w:t>¶</w:t>
      </w:r>
      <w:r w:rsidRPr="000A3D5A">
        <w:rPr>
          <w:b/>
          <w:sz w:val="12"/>
          <w:u w:val="single"/>
        </w:rPr>
        <w:t xml:space="preserve"> </w:t>
      </w:r>
      <w:r w:rsidRPr="000A3D5A">
        <w:rPr>
          <w:rStyle w:val="StyleBoldUnderline"/>
        </w:rPr>
        <w:t>property</w:t>
      </w:r>
      <w:r w:rsidRPr="000A3D5A">
        <w:rPr>
          <w:sz w:val="16"/>
        </w:rPr>
        <w:t>. Mobile resources such as fish have given rise to particularly intractable common pool</w:t>
      </w:r>
      <w:r w:rsidRPr="000A3D5A">
        <w:rPr>
          <w:sz w:val="12"/>
        </w:rPr>
        <w:t>¶</w:t>
      </w:r>
      <w:r w:rsidRPr="000A3D5A">
        <w:rPr>
          <w:sz w:val="16"/>
        </w:rPr>
        <w:t xml:space="preserve"> problems, for their mobility implies a lack of “excludability (or control of access). That is, the physical</w:t>
      </w:r>
      <w:r w:rsidRPr="000A3D5A">
        <w:rPr>
          <w:sz w:val="12"/>
        </w:rPr>
        <w:t>¶</w:t>
      </w:r>
      <w:r w:rsidRPr="000A3D5A">
        <w:rPr>
          <w:sz w:val="16"/>
        </w:rPr>
        <w:t xml:space="preserve"> nature of the resource is such that controlling access by potential users may be costly and, in the</w:t>
      </w:r>
      <w:r w:rsidRPr="000A3D5A">
        <w:rPr>
          <w:sz w:val="12"/>
        </w:rPr>
        <w:t>¶</w:t>
      </w:r>
      <w:r w:rsidRPr="000A3D5A">
        <w:rPr>
          <w:sz w:val="16"/>
        </w:rPr>
        <w:t xml:space="preserve"> extreme, virtually impossible” (Feeny et al.1990: 3). Not only do fish move but, at least in</w:t>
      </w:r>
      <w:r w:rsidRPr="000A3D5A">
        <w:rPr>
          <w:sz w:val="12"/>
        </w:rPr>
        <w:t>¶</w:t>
      </w:r>
      <w:r w:rsidRPr="000A3D5A">
        <w:rPr>
          <w:sz w:val="16"/>
        </w:rPr>
        <w:t xml:space="preserve"> conventional accounts, so do mobile fishermen, ever seeking highest profit in a rationalist movement</w:t>
      </w:r>
      <w:r w:rsidRPr="000A3D5A">
        <w:rPr>
          <w:sz w:val="12"/>
        </w:rPr>
        <w:t>¶</w:t>
      </w:r>
      <w:r w:rsidRPr="000A3D5A">
        <w:rPr>
          <w:sz w:val="16"/>
        </w:rPr>
        <w:t xml:space="preserve"> through space (e.g. Sanchirico and Wilen 1999). There are of course fissures in this story, even for such</w:t>
      </w:r>
      <w:r w:rsidRPr="000A3D5A">
        <w:rPr>
          <w:sz w:val="12"/>
        </w:rPr>
        <w:t>¶</w:t>
      </w:r>
      <w:r w:rsidRPr="000A3D5A">
        <w:rPr>
          <w:sz w:val="16"/>
        </w:rPr>
        <w:t xml:space="preserve"> seemingly mobile resources as fish. While rotational management is argued particularly appropriate</w:t>
      </w:r>
      <w:r w:rsidRPr="000A3D5A">
        <w:rPr>
          <w:sz w:val="12"/>
        </w:rPr>
        <w:t>¶</w:t>
      </w:r>
      <w:r w:rsidRPr="000A3D5A">
        <w:rPr>
          <w:sz w:val="16"/>
        </w:rPr>
        <w:t xml:space="preserve"> for semi-sedentary species such as scallops (e.g. Hart 2003), others similarly contend that locally</w:t>
      </w:r>
      <w:r w:rsidRPr="000A3D5A">
        <w:rPr>
          <w:sz w:val="12"/>
        </w:rPr>
        <w:t>¶</w:t>
      </w:r>
      <w:r w:rsidRPr="000A3D5A">
        <w:rPr>
          <w:sz w:val="16"/>
        </w:rPr>
        <w:t xml:space="preserve"> diverse sub-species, like populations of cod in Norway that follow the ebb and flow of particular fjords</w:t>
      </w:r>
      <w:r w:rsidRPr="000A3D5A">
        <w:rPr>
          <w:sz w:val="12"/>
        </w:rPr>
        <w:t>¶</w:t>
      </w:r>
      <w:r w:rsidRPr="000A3D5A">
        <w:rPr>
          <w:sz w:val="16"/>
        </w:rPr>
        <w:t xml:space="preserve"> and inlets, necessitate more locally-based science and management (e.g. Jorde et al. 2007). Fishermen</w:t>
      </w:r>
      <w:r w:rsidRPr="000A3D5A">
        <w:rPr>
          <w:sz w:val="12"/>
        </w:rPr>
        <w:t>¶</w:t>
      </w:r>
      <w:r w:rsidRPr="000A3D5A">
        <w:rPr>
          <w:sz w:val="16"/>
        </w:rPr>
        <w:t xml:space="preserve"> too, while often portrayed as opportunistically mobile, may have multiple rationalities that inform their</w:t>
      </w:r>
      <w:r w:rsidRPr="000A3D5A">
        <w:rPr>
          <w:sz w:val="12"/>
        </w:rPr>
        <w:t>¶</w:t>
      </w:r>
      <w:r w:rsidRPr="000A3D5A">
        <w:rPr>
          <w:sz w:val="16"/>
        </w:rPr>
        <w:t xml:space="preserve"> fishing practices, including their spatial decision-making (Olson 2006). My point here is not to counter</w:t>
      </w:r>
      <w:r w:rsidRPr="000A3D5A">
        <w:rPr>
          <w:sz w:val="12"/>
        </w:rPr>
        <w:t>¶</w:t>
      </w:r>
      <w:r w:rsidRPr="000A3D5A">
        <w:rPr>
          <w:sz w:val="16"/>
        </w:rPr>
        <w:t xml:space="preserve"> movement with an equally mythical lack of movement, but rather to ask how forms of resource</w:t>
      </w:r>
      <w:r w:rsidRPr="000A3D5A">
        <w:rPr>
          <w:sz w:val="12"/>
        </w:rPr>
        <w:t>¶</w:t>
      </w:r>
      <w:r w:rsidRPr="000A3D5A">
        <w:rPr>
          <w:sz w:val="16"/>
        </w:rPr>
        <w:t xml:space="preserve"> use—here especially, fishing or farming the ocean—involve culturally constructed subjectivities,</w:t>
      </w:r>
      <w:r w:rsidRPr="000A3D5A">
        <w:rPr>
          <w:sz w:val="12"/>
        </w:rPr>
        <w:t>¶</w:t>
      </w:r>
      <w:r w:rsidRPr="000A3D5A">
        <w:rPr>
          <w:sz w:val="16"/>
        </w:rPr>
        <w:t xml:space="preserve"> networks of social relations, and spatially grounded knowledge and practice.</w:t>
      </w:r>
      <w:r w:rsidRPr="000A3D5A">
        <w:rPr>
          <w:sz w:val="12"/>
        </w:rPr>
        <w:t>¶</w:t>
      </w:r>
      <w:r w:rsidRPr="000A3D5A">
        <w:rPr>
          <w:sz w:val="16"/>
        </w:rPr>
        <w:t xml:space="preserve"> In the case of contemporary fisheries management, these subjectivities, relations, and</w:t>
      </w:r>
      <w:r w:rsidRPr="000A3D5A">
        <w:rPr>
          <w:sz w:val="12"/>
        </w:rPr>
        <w:t>¶</w:t>
      </w:r>
      <w:r w:rsidRPr="000A3D5A">
        <w:rPr>
          <w:sz w:val="16"/>
        </w:rPr>
        <w:t xml:space="preserve"> knowledge and practice are now increasingly mediated through technologies like GIS. While mapping</w:t>
      </w:r>
      <w:r w:rsidRPr="000A3D5A">
        <w:rPr>
          <w:sz w:val="12"/>
        </w:rPr>
        <w:t>¶</w:t>
      </w:r>
      <w:r w:rsidRPr="000A3D5A">
        <w:rPr>
          <w:sz w:val="16"/>
        </w:rPr>
        <w:t xml:space="preserve"> and counter-mapping have become more intertwined with stories of common property in general, the</w:t>
      </w:r>
      <w:r w:rsidRPr="000A3D5A">
        <w:rPr>
          <w:sz w:val="12"/>
        </w:rPr>
        <w:t>¶</w:t>
      </w:r>
      <w:r w:rsidRPr="000A3D5A">
        <w:rPr>
          <w:sz w:val="16"/>
        </w:rPr>
        <w:t xml:space="preserve"> case of fisheries poses a double sort of enigma, for not only is there the issue of mobility and</w:t>
      </w:r>
      <w:r w:rsidRPr="000A3D5A">
        <w:rPr>
          <w:sz w:val="12"/>
        </w:rPr>
        <w:t>¶</w:t>
      </w:r>
      <w:r w:rsidRPr="000A3D5A">
        <w:rPr>
          <w:sz w:val="16"/>
        </w:rPr>
        <w:t xml:space="preserve"> excludability in space but there is also the question of visualization, or lack thereof. In Hardin‘s classic</w:t>
      </w:r>
      <w:r w:rsidRPr="000A3D5A">
        <w:rPr>
          <w:sz w:val="12"/>
        </w:rPr>
        <w:t>¶</w:t>
      </w:r>
      <w:r w:rsidRPr="000A3D5A">
        <w:rPr>
          <w:sz w:val="16"/>
        </w:rPr>
        <w:t xml:space="preserve"> account of the tragedy of the commons, for example, he asked that we “</w:t>
      </w:r>
      <w:r w:rsidRPr="000A3D5A">
        <w:rPr>
          <w:rStyle w:val="StyleBoldUnderline"/>
        </w:rPr>
        <w:t>Picture a pasture open to all</w:t>
      </w:r>
      <w:r w:rsidRPr="000A3D5A">
        <w:rPr>
          <w:sz w:val="16"/>
        </w:rPr>
        <w:t>”</w:t>
      </w:r>
      <w:r w:rsidRPr="000A3D5A">
        <w:rPr>
          <w:sz w:val="12"/>
        </w:rPr>
        <w:t>¶</w:t>
      </w:r>
      <w:r w:rsidRPr="000A3D5A">
        <w:rPr>
          <w:sz w:val="16"/>
        </w:rPr>
        <w:t xml:space="preserve"> (1968: 1244, italics added), where the herders, herds, and resource degradation are palpable and</w:t>
      </w:r>
      <w:r w:rsidRPr="000A3D5A">
        <w:rPr>
          <w:sz w:val="12"/>
        </w:rPr>
        <w:t>¶</w:t>
      </w:r>
      <w:r w:rsidRPr="000A3D5A">
        <w:rPr>
          <w:sz w:val="16"/>
        </w:rPr>
        <w:t xml:space="preserve"> countable. </w:t>
      </w:r>
      <w:r w:rsidRPr="000A3D5A">
        <w:rPr>
          <w:rStyle w:val="StyleBoldUnderline"/>
        </w:rPr>
        <w:t>For fisheries management however, this has not been such an easy task</w:t>
      </w:r>
      <w:r w:rsidRPr="000A3D5A">
        <w:rPr>
          <w:sz w:val="16"/>
        </w:rPr>
        <w:t>. The inability to see</w:t>
      </w:r>
      <w:r w:rsidRPr="000A3D5A">
        <w:rPr>
          <w:sz w:val="12"/>
        </w:rPr>
        <w:t>¶</w:t>
      </w:r>
      <w:r w:rsidRPr="000A3D5A">
        <w:rPr>
          <w:sz w:val="16"/>
        </w:rPr>
        <w:t xml:space="preserve"> what is happening has in part structured the orientation of both fisheries management and biology:</w:t>
      </w:r>
      <w:r w:rsidRPr="000A3D5A">
        <w:rPr>
          <w:sz w:val="12"/>
        </w:rPr>
        <w:t>¶</w:t>
      </w:r>
      <w:r w:rsidRPr="000A3D5A">
        <w:rPr>
          <w:sz w:val="16"/>
        </w:rPr>
        <w:t xml:space="preserve"> stock assessment is a statistical exercise in estimating hidden populations, while management tries to</w:t>
      </w:r>
      <w:r w:rsidRPr="000A3D5A">
        <w:rPr>
          <w:sz w:val="12"/>
        </w:rPr>
        <w:t>¶</w:t>
      </w:r>
      <w:r w:rsidRPr="000A3D5A">
        <w:rPr>
          <w:sz w:val="16"/>
        </w:rPr>
        <w:t xml:space="preserve"> reconcile its strategies around fishermen who might cheat without being seen. Fisheries management,</w:t>
      </w:r>
      <w:r w:rsidRPr="000A3D5A">
        <w:rPr>
          <w:sz w:val="12"/>
        </w:rPr>
        <w:t>¶</w:t>
      </w:r>
      <w:r w:rsidRPr="000A3D5A">
        <w:rPr>
          <w:sz w:val="16"/>
        </w:rPr>
        <w:t xml:space="preserve"> however, has recently begun to take a distinctly visual turn through the use of GIS and other spatial</w:t>
      </w:r>
      <w:r w:rsidRPr="000A3D5A">
        <w:rPr>
          <w:sz w:val="12"/>
        </w:rPr>
        <w:t>¶</w:t>
      </w:r>
      <w:r w:rsidRPr="000A3D5A">
        <w:rPr>
          <w:sz w:val="16"/>
        </w:rPr>
        <w:t xml:space="preserve"> techniques for understanding and monitoring where different resources are and how they are</w:t>
      </w:r>
      <w:r w:rsidRPr="000A3D5A">
        <w:rPr>
          <w:sz w:val="12"/>
        </w:rPr>
        <w:t>¶</w:t>
      </w:r>
      <w:r w:rsidRPr="000A3D5A">
        <w:rPr>
          <w:sz w:val="16"/>
        </w:rPr>
        <w:t xml:space="preserve"> used—not only supporting policy analyses from habitat classification and protection of essential fish</w:t>
      </w:r>
      <w:r w:rsidRPr="000A3D5A">
        <w:rPr>
          <w:sz w:val="12"/>
        </w:rPr>
        <w:t>¶</w:t>
      </w:r>
      <w:r w:rsidRPr="000A3D5A">
        <w:rPr>
          <w:sz w:val="16"/>
        </w:rPr>
        <w:t xml:space="preserve"> habitat, to the social and economic impacts of closed areas (Meaden 2000, NOAA 2004, St. Martin</w:t>
      </w:r>
      <w:r w:rsidRPr="000A3D5A">
        <w:rPr>
          <w:sz w:val="12"/>
        </w:rPr>
        <w:t>¶</w:t>
      </w:r>
      <w:r w:rsidRPr="000A3D5A">
        <w:rPr>
          <w:sz w:val="16"/>
        </w:rPr>
        <w:t xml:space="preserve"> 2004), but also coupled to increasing interest in spatially-based methods of management.</w:t>
      </w:r>
      <w:r w:rsidRPr="000A3D5A">
        <w:rPr>
          <w:sz w:val="12"/>
        </w:rPr>
        <w:t>¶</w:t>
      </w:r>
      <w:r w:rsidRPr="000A3D5A">
        <w:rPr>
          <w:sz w:val="16"/>
        </w:rPr>
        <w:t xml:space="preserve"> </w:t>
      </w:r>
      <w:r w:rsidRPr="000A3D5A">
        <w:rPr>
          <w:rStyle w:val="StyleBoldUnderline"/>
        </w:rPr>
        <w:t>What tends to be missing, however, is an appreciation of arguments</w:t>
      </w:r>
      <w:r w:rsidRPr="000A3D5A">
        <w:rPr>
          <w:sz w:val="16"/>
        </w:rPr>
        <w:t xml:space="preserve"> raised within</w:t>
      </w:r>
      <w:r w:rsidRPr="000A3D5A">
        <w:rPr>
          <w:sz w:val="12"/>
        </w:rPr>
        <w:t>¶</w:t>
      </w:r>
      <w:r w:rsidRPr="000A3D5A">
        <w:rPr>
          <w:sz w:val="16"/>
        </w:rPr>
        <w:t xml:space="preserve"> geography and other social sciences</w:t>
      </w:r>
      <w:r w:rsidRPr="000A3D5A">
        <w:rPr>
          <w:sz w:val="24"/>
          <w:u w:val="single"/>
        </w:rPr>
        <w:t xml:space="preserve"> </w:t>
      </w:r>
      <w:r w:rsidRPr="000A3D5A">
        <w:rPr>
          <w:rStyle w:val="StyleBoldUnderline"/>
        </w:rPr>
        <w:t>that critique the use of GIS as technologically or socially</w:t>
      </w:r>
      <w:r w:rsidRPr="000A3D5A">
        <w:rPr>
          <w:sz w:val="12"/>
        </w:rPr>
        <w:t>¶</w:t>
      </w:r>
      <w:r w:rsidRPr="000A3D5A">
        <w:rPr>
          <w:b/>
          <w:sz w:val="12"/>
          <w:u w:val="single"/>
        </w:rPr>
        <w:t xml:space="preserve"> </w:t>
      </w:r>
      <w:r w:rsidRPr="000A3D5A">
        <w:rPr>
          <w:rStyle w:val="StyleBoldUnderline"/>
        </w:rPr>
        <w:t>neutral</w:t>
      </w:r>
      <w:r w:rsidRPr="000A3D5A">
        <w:rPr>
          <w:sz w:val="16"/>
        </w:rPr>
        <w:t>, or which have conversely grappled with how to use GIS for qualitative and critical approaches to social knowledge.1 The presumed neutrality and objectivity of GIS in fisheries</w:t>
      </w:r>
      <w:r w:rsidRPr="000A3D5A">
        <w:rPr>
          <w:sz w:val="12"/>
        </w:rPr>
        <w:t>¶</w:t>
      </w:r>
      <w:r w:rsidRPr="000A3D5A">
        <w:rPr>
          <w:sz w:val="16"/>
        </w:rPr>
        <w:t xml:space="preserve"> management has not only assumed a sense of “</w:t>
      </w:r>
      <w:r w:rsidRPr="000A3D5A">
        <w:rPr>
          <w:rStyle w:val="StyleBoldUnderline"/>
        </w:rPr>
        <w:t>space that is broadly taken for granted in Western</w:t>
      </w:r>
      <w:r w:rsidRPr="000A3D5A">
        <w:rPr>
          <w:sz w:val="12"/>
        </w:rPr>
        <w:t>¶</w:t>
      </w:r>
      <w:r w:rsidRPr="000A3D5A">
        <w:rPr>
          <w:b/>
          <w:sz w:val="12"/>
          <w:u w:val="single"/>
        </w:rPr>
        <w:t xml:space="preserve"> </w:t>
      </w:r>
      <w:r w:rsidRPr="000A3D5A">
        <w:rPr>
          <w:rStyle w:val="StyleBoldUnderline"/>
        </w:rPr>
        <w:t>societies—our naïvely assumed sense of space as emptiness</w:t>
      </w:r>
      <w:r w:rsidRPr="000A3D5A">
        <w:rPr>
          <w:sz w:val="16"/>
        </w:rPr>
        <w:t>” (Smith and Katz 1993: 75), but has</w:t>
      </w:r>
      <w:r w:rsidRPr="000A3D5A">
        <w:rPr>
          <w:sz w:val="12"/>
        </w:rPr>
        <w:t>¶</w:t>
      </w:r>
      <w:r w:rsidRPr="000A3D5A">
        <w:rPr>
          <w:sz w:val="16"/>
        </w:rPr>
        <w:t xml:space="preserve"> also tended to privilege universal understandings. Thus while the fishery management process has</w:t>
      </w:r>
      <w:r w:rsidRPr="000A3D5A">
        <w:rPr>
          <w:sz w:val="12"/>
        </w:rPr>
        <w:t>¶</w:t>
      </w:r>
      <w:r w:rsidRPr="000A3D5A">
        <w:rPr>
          <w:sz w:val="16"/>
        </w:rPr>
        <w:t xml:space="preserve"> begun to incorporate spatially sensitive analyses into its development of area-based management,</w:t>
      </w:r>
      <w:r w:rsidRPr="000A3D5A">
        <w:rPr>
          <w:sz w:val="12"/>
        </w:rPr>
        <w:t>¶</w:t>
      </w:r>
      <w:r w:rsidRPr="000A3D5A">
        <w:rPr>
          <w:sz w:val="16"/>
        </w:rPr>
        <w:t xml:space="preserve"> such incorporation has utilized neoliberal constructions of the typical fisherman that are</w:t>
      </w:r>
      <w:r w:rsidRPr="000A3D5A">
        <w:rPr>
          <w:sz w:val="12"/>
        </w:rPr>
        <w:t>¶</w:t>
      </w:r>
      <w:r w:rsidRPr="000A3D5A">
        <w:rPr>
          <w:sz w:val="16"/>
        </w:rPr>
        <w:t xml:space="preserve"> </w:t>
      </w:r>
      <w:r w:rsidRPr="000A3D5A">
        <w:rPr>
          <w:sz w:val="16"/>
        </w:rPr>
        <w:lastRenderedPageBreak/>
        <w:t>challenged by more nuanced notions of fishing and resource dependence. New directions in the</w:t>
      </w:r>
      <w:r w:rsidRPr="000A3D5A">
        <w:rPr>
          <w:sz w:val="12"/>
        </w:rPr>
        <w:t>¶</w:t>
      </w:r>
      <w:r w:rsidRPr="000A3D5A">
        <w:rPr>
          <w:sz w:val="16"/>
          <w:szCs w:val="18"/>
        </w:rPr>
        <w:t xml:space="preserve"> </w:t>
      </w:r>
      <w:r w:rsidRPr="000A3D5A">
        <w:rPr>
          <w:sz w:val="16"/>
        </w:rPr>
        <w:t>mapping of scallops that focus on crucial habitat and life cycle issues, for example, promise</w:t>
      </w:r>
      <w:r w:rsidRPr="000A3D5A">
        <w:rPr>
          <w:sz w:val="12"/>
        </w:rPr>
        <w:t>¶</w:t>
      </w:r>
      <w:r w:rsidRPr="000A3D5A">
        <w:rPr>
          <w:sz w:val="16"/>
        </w:rPr>
        <w:t xml:space="preserve"> changes both in the science underlying fisheries management and in management itself by better</w:t>
      </w:r>
      <w:r w:rsidRPr="000A3D5A">
        <w:rPr>
          <w:sz w:val="12"/>
        </w:rPr>
        <w:t>¶</w:t>
      </w:r>
      <w:r w:rsidRPr="000A3D5A">
        <w:rPr>
          <w:sz w:val="16"/>
        </w:rPr>
        <w:t xml:space="preserve"> directing fishing effort to particular places and by better understanding the conditions for resource</w:t>
      </w:r>
      <w:r w:rsidRPr="000A3D5A">
        <w:rPr>
          <w:sz w:val="12"/>
        </w:rPr>
        <w:t>¶</w:t>
      </w:r>
      <w:r w:rsidRPr="000A3D5A">
        <w:rPr>
          <w:sz w:val="16"/>
        </w:rPr>
        <w:t xml:space="preserve"> enhancement through seeding, which at first glance recalls the warnings from early </w:t>
      </w:r>
      <w:r w:rsidRPr="000A3D5A">
        <w:rPr>
          <w:rStyle w:val="StyleBoldUnderline"/>
        </w:rPr>
        <w:t>GIS critics that</w:t>
      </w:r>
      <w:r w:rsidRPr="000A3D5A">
        <w:rPr>
          <w:sz w:val="12"/>
        </w:rPr>
        <w:t>¶</w:t>
      </w:r>
      <w:r w:rsidRPr="000A3D5A">
        <w:rPr>
          <w:b/>
          <w:sz w:val="12"/>
          <w:u w:val="single"/>
        </w:rPr>
        <w:t xml:space="preserve"> </w:t>
      </w:r>
      <w:r w:rsidRPr="000A3D5A">
        <w:rPr>
          <w:rStyle w:val="StyleBoldUnderline"/>
        </w:rPr>
        <w:t>digital maps would serve to create or reinforce relations of power through the discovery of new</w:t>
      </w:r>
      <w:r w:rsidRPr="000A3D5A">
        <w:rPr>
          <w:sz w:val="12"/>
        </w:rPr>
        <w:t>¶</w:t>
      </w:r>
      <w:r w:rsidRPr="000A3D5A">
        <w:rPr>
          <w:b/>
          <w:sz w:val="12"/>
          <w:u w:val="single"/>
        </w:rPr>
        <w:t xml:space="preserve"> </w:t>
      </w:r>
      <w:r w:rsidRPr="000A3D5A">
        <w:rPr>
          <w:rStyle w:val="StyleBoldUnderline"/>
        </w:rPr>
        <w:t>things or people to exploit</w:t>
      </w:r>
      <w:r w:rsidRPr="000A3D5A">
        <w:rPr>
          <w:sz w:val="16"/>
        </w:rPr>
        <w:t xml:space="preserve"> (Schuurman 2000: 580). Yet as this reframing of resources from fishing</w:t>
      </w:r>
      <w:r w:rsidRPr="000A3D5A">
        <w:rPr>
          <w:sz w:val="12"/>
        </w:rPr>
        <w:t>¶</w:t>
      </w:r>
      <w:r w:rsidRPr="000A3D5A">
        <w:rPr>
          <w:sz w:val="16"/>
        </w:rPr>
        <w:t xml:space="preserve"> to farming intersects with an increasing interest in aquaculture (where the idea of farming is</w:t>
      </w:r>
      <w:r w:rsidRPr="000A3D5A">
        <w:rPr>
          <w:sz w:val="12"/>
        </w:rPr>
        <w:t>¶</w:t>
      </w:r>
      <w:r w:rsidRPr="000A3D5A">
        <w:rPr>
          <w:sz w:val="16"/>
        </w:rPr>
        <w:t xml:space="preserve"> obviously more explicit), it becomes clear that while </w:t>
      </w:r>
      <w:r w:rsidRPr="000A3D5A">
        <w:rPr>
          <w:rStyle w:val="StyleBoldUnderline"/>
        </w:rPr>
        <w:t>ideas about property can be more easily</w:t>
      </w:r>
      <w:r w:rsidRPr="000A3D5A">
        <w:rPr>
          <w:sz w:val="12"/>
        </w:rPr>
        <w:t>¶</w:t>
      </w:r>
      <w:r w:rsidRPr="000A3D5A">
        <w:rPr>
          <w:b/>
          <w:sz w:val="12"/>
          <w:u w:val="single"/>
        </w:rPr>
        <w:t xml:space="preserve"> </w:t>
      </w:r>
      <w:r w:rsidRPr="000A3D5A">
        <w:rPr>
          <w:rStyle w:val="StyleBoldUnderline"/>
        </w:rPr>
        <w:t>enrolled into neoliberal discourses that commodify resource relations</w:t>
      </w:r>
      <w:r w:rsidRPr="000A3D5A">
        <w:rPr>
          <w:sz w:val="16"/>
        </w:rPr>
        <w:t>, transformations from</w:t>
      </w:r>
      <w:r w:rsidRPr="000A3D5A">
        <w:rPr>
          <w:sz w:val="12"/>
        </w:rPr>
        <w:t>¶</w:t>
      </w:r>
      <w:r w:rsidRPr="000A3D5A">
        <w:rPr>
          <w:sz w:val="16"/>
        </w:rPr>
        <w:t xml:space="preserve"> fishing to farming also enable alternative projects through their articulation with cultural practices</w:t>
      </w:r>
      <w:r w:rsidRPr="000A3D5A">
        <w:rPr>
          <w:sz w:val="12"/>
        </w:rPr>
        <w:t>¶</w:t>
      </w:r>
      <w:r w:rsidRPr="000A3D5A">
        <w:rPr>
          <w:sz w:val="16"/>
        </w:rPr>
        <w:t xml:space="preserve"> </w:t>
      </w:r>
      <w:r w:rsidRPr="000A3D5A">
        <w:rPr>
          <w:rStyle w:val="StyleBoldUnderline"/>
        </w:rPr>
        <w:t>and</w:t>
      </w:r>
      <w:r w:rsidRPr="000A3D5A">
        <w:rPr>
          <w:sz w:val="16"/>
        </w:rPr>
        <w:t xml:space="preserve"> processes. This includes the differential spatial practices of often </w:t>
      </w:r>
      <w:r w:rsidRPr="000A3D5A">
        <w:rPr>
          <w:rStyle w:val="StyleBoldUnderline"/>
        </w:rPr>
        <w:t>smaller-scale fishermen</w:t>
      </w:r>
      <w:r w:rsidRPr="000A3D5A">
        <w:rPr>
          <w:sz w:val="16"/>
        </w:rPr>
        <w:t xml:space="preserve"> as</w:t>
      </w:r>
      <w:r w:rsidRPr="000A3D5A">
        <w:rPr>
          <w:sz w:val="12"/>
        </w:rPr>
        <w:t>¶</w:t>
      </w:r>
      <w:r w:rsidRPr="000A3D5A">
        <w:rPr>
          <w:sz w:val="16"/>
        </w:rPr>
        <w:t xml:space="preserve"> well as community-based interests in scallop seeding, who have sought—quite literally—to sow</w:t>
      </w:r>
      <w:r w:rsidRPr="000A3D5A">
        <w:rPr>
          <w:sz w:val="12"/>
        </w:rPr>
        <w:t>¶</w:t>
      </w:r>
      <w:r w:rsidRPr="000A3D5A">
        <w:rPr>
          <w:sz w:val="16"/>
        </w:rPr>
        <w:t xml:space="preserve"> the seeds of community stability and, in the process, </w:t>
      </w:r>
      <w:r w:rsidRPr="000A3D5A">
        <w:rPr>
          <w:rStyle w:val="StyleBoldUnderline"/>
        </w:rPr>
        <w:t>resist and redefine the terms of neoliberal</w:t>
      </w:r>
      <w:r w:rsidRPr="000A3D5A">
        <w:rPr>
          <w:sz w:val="12"/>
        </w:rPr>
        <w:t>¶</w:t>
      </w:r>
      <w:r w:rsidRPr="000A3D5A">
        <w:rPr>
          <w:b/>
          <w:sz w:val="12"/>
          <w:u w:val="single"/>
        </w:rPr>
        <w:t xml:space="preserve"> </w:t>
      </w:r>
      <w:r w:rsidRPr="000A3D5A">
        <w:rPr>
          <w:rStyle w:val="StyleBoldUnderline"/>
        </w:rPr>
        <w:t>market logic</w:t>
      </w:r>
      <w:r w:rsidRPr="000A3D5A">
        <w:rPr>
          <w:sz w:val="16"/>
        </w:rPr>
        <w:t>. This paper thus considers the differing worldviews, practices, and spatialities among</w:t>
      </w:r>
      <w:r w:rsidRPr="000A3D5A">
        <w:rPr>
          <w:sz w:val="12"/>
        </w:rPr>
        <w:t>¶</w:t>
      </w:r>
      <w:r w:rsidRPr="000A3D5A">
        <w:rPr>
          <w:sz w:val="16"/>
        </w:rPr>
        <w:t xml:space="preserve"> and between so-called high-liners and small-scale fishermen, fishers and farmers of scallops,</w:t>
      </w:r>
      <w:r w:rsidRPr="000A3D5A">
        <w:rPr>
          <w:sz w:val="12"/>
        </w:rPr>
        <w:t>¶</w:t>
      </w:r>
      <w:r w:rsidRPr="000A3D5A">
        <w:rPr>
          <w:sz w:val="16"/>
        </w:rPr>
        <w:t xml:space="preserve"> different resource-users and the scientists who map them, and the radically new forms of economic</w:t>
      </w:r>
      <w:r w:rsidRPr="000A3D5A">
        <w:rPr>
          <w:sz w:val="12"/>
        </w:rPr>
        <w:t>¶</w:t>
      </w:r>
      <w:r w:rsidRPr="000A3D5A">
        <w:rPr>
          <w:sz w:val="16"/>
        </w:rPr>
        <w:t xml:space="preserve"> practice and sustainability that inhere, potentially, in different uses and forms of maps and spatial</w:t>
      </w:r>
      <w:r w:rsidRPr="000A3D5A">
        <w:rPr>
          <w:sz w:val="12"/>
        </w:rPr>
        <w:t>¶</w:t>
      </w:r>
      <w:r w:rsidRPr="000A3D5A">
        <w:rPr>
          <w:sz w:val="16"/>
        </w:rPr>
        <w:t xml:space="preserve"> knowledge, looking in particular at US Federal management of Sea Scallops, a Canadian example</w:t>
      </w:r>
      <w:r w:rsidRPr="000A3D5A">
        <w:rPr>
          <w:sz w:val="12"/>
        </w:rPr>
        <w:t>¶</w:t>
      </w:r>
      <w:r w:rsidRPr="000A3D5A">
        <w:rPr>
          <w:sz w:val="16"/>
        </w:rPr>
        <w:t xml:space="preserve"> of a private-state partnership, and community-based seeding efforts in Downeast Maine.</w:t>
      </w:r>
    </w:p>
    <w:p w:rsidR="005C41CD" w:rsidRPr="000A3D5A" w:rsidRDefault="005C41CD" w:rsidP="002D6E7F"/>
    <w:p w:rsidR="00773CC2" w:rsidRPr="000A3D5A" w:rsidRDefault="00773CC2" w:rsidP="00773CC2">
      <w:pPr>
        <w:pStyle w:val="Heading3"/>
        <w:rPr>
          <w:rFonts w:cs="Times New Roman"/>
        </w:rPr>
      </w:pPr>
      <w:bookmarkStart w:id="31" w:name="_Toc391827864"/>
      <w:r w:rsidRPr="000A3D5A">
        <w:rPr>
          <w:rFonts w:cs="Times New Roman"/>
        </w:rPr>
        <w:lastRenderedPageBreak/>
        <w:t>Sustainability 1nc Link</w:t>
      </w:r>
      <w:bookmarkEnd w:id="31"/>
    </w:p>
    <w:p w:rsidR="00773CC2" w:rsidRPr="000A3D5A" w:rsidRDefault="00773CC2" w:rsidP="00773CC2">
      <w:pPr>
        <w:pStyle w:val="Heading4"/>
        <w:rPr>
          <w:rFonts w:cs="Times New Roman"/>
        </w:rPr>
      </w:pPr>
      <w:r w:rsidRPr="000A3D5A">
        <w:rPr>
          <w:rFonts w:cs="Times New Roman"/>
        </w:rPr>
        <w:t>Discourses of sustainable development are rooted in neoliberalism and reproduce environmentally destructive market relations - only undermining assumptions of individual self-interest can create a productive social world</w:t>
      </w:r>
    </w:p>
    <w:p w:rsidR="00773CC2" w:rsidRPr="000A3D5A" w:rsidRDefault="00773CC2" w:rsidP="00773CC2">
      <w:pPr>
        <w:rPr>
          <w:rStyle w:val="StyleStyleBold12pt"/>
        </w:rPr>
      </w:pPr>
      <w:r w:rsidRPr="000A3D5A">
        <w:rPr>
          <w:rStyle w:val="StyleStyleBold12pt"/>
        </w:rPr>
        <w:t>Gunder 6</w:t>
      </w:r>
    </w:p>
    <w:p w:rsidR="00773CC2" w:rsidRPr="000A3D5A" w:rsidRDefault="00773CC2" w:rsidP="00773CC2">
      <w:r w:rsidRPr="000A3D5A">
        <w:t xml:space="preserve">(Michael, senior lecturer in the School of Architecture and Planning at the University of Auckland, New Zealand, President of the New Zealand Planning Institute, “Sustainability: Planning’s Saving Grace or Road to Perdition?”, </w:t>
      </w:r>
      <w:r w:rsidRPr="000A3D5A">
        <w:rPr>
          <w:i/>
        </w:rPr>
        <w:t>Journal of Planning Education and Research</w:t>
      </w:r>
      <w:r w:rsidRPr="000A3D5A">
        <w:t xml:space="preserve"> 2006; 26; 208) </w:t>
      </w:r>
    </w:p>
    <w:p w:rsidR="00773CC2" w:rsidRPr="000A3D5A" w:rsidRDefault="00773CC2" w:rsidP="00773CC2"/>
    <w:p w:rsidR="00773CC2" w:rsidRPr="000A3D5A" w:rsidRDefault="00773CC2" w:rsidP="00773CC2">
      <w:r w:rsidRPr="000A3D5A">
        <w:t>This article begins by tracing sustainability’s rise to prominence</w:t>
      </w:r>
      <w:r w:rsidRPr="000A3D5A">
        <w:rPr>
          <w:sz w:val="12"/>
        </w:rPr>
        <w:t xml:space="preserve"> </w:t>
      </w:r>
      <w:r w:rsidRPr="000A3D5A">
        <w:t>in planning education and its emergence as a dominant</w:t>
      </w:r>
      <w:r w:rsidRPr="000A3D5A">
        <w:rPr>
          <w:sz w:val="12"/>
        </w:rPr>
        <w:t xml:space="preserve"> </w:t>
      </w:r>
      <w:r w:rsidRPr="000A3D5A">
        <w:t>planning theme. The article will argue critically that the</w:t>
      </w:r>
      <w:r w:rsidRPr="000A3D5A">
        <w:rPr>
          <w:sz w:val="12"/>
        </w:rPr>
        <w:t xml:space="preserve"> </w:t>
      </w:r>
      <w:r w:rsidRPr="000A3D5A">
        <w:t xml:space="preserve">definition of </w:t>
      </w:r>
      <w:r w:rsidRPr="000A3D5A">
        <w:rPr>
          <w:rStyle w:val="StyleBoldUnderline"/>
        </w:rPr>
        <w:t>sustainability</w:t>
      </w:r>
      <w:r w:rsidRPr="000A3D5A">
        <w:t xml:space="preserve"> can be and often </w:t>
      </w:r>
      <w:r w:rsidRPr="000A3D5A">
        <w:rPr>
          <w:rStyle w:val="StyleBoldUnderline"/>
        </w:rPr>
        <w:t>has been deployed selectively by planners</w:t>
      </w:r>
      <w:r w:rsidRPr="000A3D5A">
        <w:t xml:space="preserve"> or politicians </w:t>
      </w:r>
      <w:r w:rsidRPr="000A3D5A">
        <w:rPr>
          <w:rStyle w:val="StyleBoldUnderline"/>
        </w:rPr>
        <w:t>as a materialization of dominant institutional ideologies supportive of growth and capital accumulation that maintains the existing status quo of class inequalities, with limited regard to the environment</w:t>
      </w:r>
      <w:r w:rsidRPr="000A3D5A">
        <w:t xml:space="preserve">. </w:t>
      </w:r>
      <w:r w:rsidRPr="000A3D5A">
        <w:rPr>
          <w:rStyle w:val="StyleBoldUnderline"/>
        </w:rPr>
        <w:t>Rather than encouraging</w:t>
      </w:r>
      <w:r w:rsidRPr="000A3D5A">
        <w:t xml:space="preserve"> opportunities for</w:t>
      </w:r>
      <w:r w:rsidRPr="000A3D5A">
        <w:rPr>
          <w:sz w:val="12"/>
        </w:rPr>
        <w:t xml:space="preserve"> </w:t>
      </w:r>
      <w:r w:rsidRPr="000A3D5A">
        <w:rPr>
          <w:rStyle w:val="StyleBoldUnderline"/>
        </w:rPr>
        <w:t>social change that comprehensively might reduce consumer behavior to that consistent with the Earth’s carrying capacity, the discourse of sustainable development</w:t>
      </w:r>
      <w:r w:rsidRPr="000A3D5A">
        <w:t xml:space="preserve"> often </w:t>
      </w:r>
      <w:r w:rsidRPr="000A3D5A">
        <w:rPr>
          <w:rStyle w:val="StyleBoldUnderline"/>
        </w:rPr>
        <w:t>is deployed</w:t>
      </w:r>
      <w:r w:rsidRPr="000A3D5A">
        <w:rPr>
          <w:sz w:val="12"/>
        </w:rPr>
        <w:t xml:space="preserve"> </w:t>
      </w:r>
      <w:r w:rsidRPr="000A3D5A">
        <w:t xml:space="preserve">simply </w:t>
      </w:r>
      <w:r w:rsidRPr="000A3D5A">
        <w:rPr>
          <w:rStyle w:val="StyleBoldUnderline"/>
        </w:rPr>
        <w:t>to further the interests of the entrepreneurial supportive state</w:t>
      </w:r>
      <w:r w:rsidRPr="000A3D5A">
        <w:t xml:space="preserve"> and its institutions.</w:t>
      </w:r>
      <w:r w:rsidRPr="000A3D5A">
        <w:rPr>
          <w:rStyle w:val="StyleBoldUnderline"/>
        </w:rPr>
        <w:t xml:space="preserve"> These are promarket interpretations of sustainable development that water down the concept of sustainability to</w:t>
      </w:r>
      <w:r w:rsidRPr="000A3D5A">
        <w:rPr>
          <w:sz w:val="12"/>
        </w:rPr>
        <w:t xml:space="preserve"> </w:t>
      </w:r>
      <w:r w:rsidRPr="000A3D5A">
        <w:t xml:space="preserve">literally that of business as usual, with, </w:t>
      </w:r>
      <w:r w:rsidRPr="000A3D5A">
        <w:rPr>
          <w:rStyle w:val="StyleBoldUnderline"/>
        </w:rPr>
        <w:t>at best, an objective to partially reduce urban-consumer energy consumption and waste outputs while still maximizing the potential for allembracing economic growth with little regard to overall resource depletion</w:t>
      </w:r>
      <w:r w:rsidRPr="000A3D5A">
        <w:t>. This is of particular concern where</w:t>
      </w:r>
      <w:r w:rsidRPr="000A3D5A">
        <w:rPr>
          <w:sz w:val="12"/>
        </w:rPr>
        <w:t xml:space="preserve"> </w:t>
      </w:r>
      <w:r w:rsidRPr="000A3D5A">
        <w:t>diverse socioeconomic and environmental issues are constituted</w:t>
      </w:r>
      <w:r w:rsidRPr="000A3D5A">
        <w:rPr>
          <w:sz w:val="12"/>
        </w:rPr>
        <w:t xml:space="preserve"> </w:t>
      </w:r>
      <w:r w:rsidRPr="000A3D5A">
        <w:t>under one mantle of a triple (economic, environmental,</w:t>
      </w:r>
      <w:r w:rsidRPr="000A3D5A">
        <w:rPr>
          <w:sz w:val="12"/>
        </w:rPr>
        <w:t xml:space="preserve"> </w:t>
      </w:r>
      <w:r w:rsidRPr="000A3D5A">
        <w:t>equity) or quadruple (plus creativity) bottom line of accounting</w:t>
      </w:r>
      <w:r w:rsidRPr="000A3D5A">
        <w:rPr>
          <w:sz w:val="12"/>
        </w:rPr>
        <w:t xml:space="preserve"> </w:t>
      </w:r>
      <w:r w:rsidRPr="000A3D5A">
        <w:t>constituting an all-embracing, sustainable-development</w:t>
      </w:r>
      <w:r w:rsidRPr="000A3D5A">
        <w:rPr>
          <w:sz w:val="12"/>
        </w:rPr>
        <w:t xml:space="preserve"> </w:t>
      </w:r>
      <w:r w:rsidRPr="000A3D5A">
        <w:t xml:space="preserve">rubric. </w:t>
      </w:r>
      <w:r w:rsidRPr="000A3D5A">
        <w:rPr>
          <w:rStyle w:val="StyleBoldUnderline"/>
        </w:rPr>
        <w:t>This</w:t>
      </w:r>
      <w:r w:rsidRPr="000A3D5A">
        <w:t xml:space="preserve"> is an </w:t>
      </w:r>
      <w:r w:rsidRPr="000A3D5A">
        <w:rPr>
          <w:rStyle w:val="StyleBoldUnderline"/>
        </w:rPr>
        <w:t>approach</w:t>
      </w:r>
      <w:r w:rsidRPr="000A3D5A">
        <w:t xml:space="preserve"> that </w:t>
      </w:r>
      <w:r w:rsidRPr="000A3D5A">
        <w:rPr>
          <w:rStyle w:val="StyleBoldUnderline"/>
        </w:rPr>
        <w:t>promises a balanced consideration of the social and environmental good but gives disproportionate consideration to the importance of economic outcomes</w:t>
      </w:r>
      <w:r w:rsidRPr="000A3D5A">
        <w:t xml:space="preserve"> (Dyllick and Hockerts 2002, 132). </w:t>
      </w:r>
      <w:r w:rsidRPr="000A3D5A">
        <w:rPr>
          <w:rStyle w:val="Emphasis"/>
        </w:rPr>
        <w:t>This interpretation of sustainable development constitutes new</w:t>
      </w:r>
      <w:r w:rsidRPr="000A3D5A">
        <w:t xml:space="preserve"> purpose, </w:t>
      </w:r>
      <w:r w:rsidRPr="000A3D5A">
        <w:rPr>
          <w:rStyle w:val="Emphasis"/>
        </w:rPr>
        <w:t>legitimacy, and</w:t>
      </w:r>
      <w:r w:rsidRPr="000A3D5A">
        <w:t xml:space="preserve"> above all, </w:t>
      </w:r>
      <w:r w:rsidRPr="000A3D5A">
        <w:rPr>
          <w:rStyle w:val="Emphasis"/>
        </w:rPr>
        <w:t>authority for the discipline of planning</w:t>
      </w:r>
      <w:r w:rsidRPr="000A3D5A">
        <w:t xml:space="preserve"> and its practitioners, </w:t>
      </w:r>
      <w:r w:rsidRPr="000A3D5A">
        <w:rPr>
          <w:rStyle w:val="Emphasis"/>
        </w:rPr>
        <w:t>but it also risks sustaining existing social and environmental injustices, not to mention inducing new forms of social disparity and environmental degradation</w:t>
      </w:r>
      <w:r w:rsidRPr="000A3D5A">
        <w:t xml:space="preserve">. </w:t>
      </w:r>
      <w:r w:rsidRPr="000A3D5A">
        <w:rPr>
          <w:rStyle w:val="StyleBoldUnderline"/>
        </w:rPr>
        <w:t>These</w:t>
      </w:r>
      <w:r w:rsidRPr="000A3D5A">
        <w:t xml:space="preserve"> are </w:t>
      </w:r>
      <w:r w:rsidRPr="000A3D5A">
        <w:rPr>
          <w:rStyle w:val="StyleBoldUnderline"/>
        </w:rPr>
        <w:t>injuries</w:t>
      </w:r>
      <w:r w:rsidRPr="000A3D5A">
        <w:t xml:space="preserve"> that </w:t>
      </w:r>
      <w:r w:rsidRPr="000A3D5A">
        <w:rPr>
          <w:rStyle w:val="StyleBoldUnderline"/>
        </w:rPr>
        <w:t>stem from society’s</w:t>
      </w:r>
      <w:r w:rsidRPr="000A3D5A">
        <w:rPr>
          <w:sz w:val="12"/>
        </w:rPr>
        <w:t xml:space="preserve"> </w:t>
      </w:r>
      <w:r w:rsidRPr="000A3D5A">
        <w:t xml:space="preserve">still </w:t>
      </w:r>
      <w:r w:rsidRPr="000A3D5A">
        <w:rPr>
          <w:rStyle w:val="StyleBoldUnderline"/>
        </w:rPr>
        <w:t>dominant cultural imperative of the marketplace driven by capitalist competition</w:t>
      </w:r>
      <w:r w:rsidRPr="000A3D5A">
        <w:t xml:space="preserve"> and globalization (Gunder 2005a).</w:t>
      </w:r>
      <w:r w:rsidRPr="000A3D5A">
        <w:rPr>
          <w:rStyle w:val="StyleBoldUnderline"/>
        </w:rPr>
        <w:t xml:space="preserve"> This market-orientated deployment of sustainable development obscures</w:t>
      </w:r>
      <w:r w:rsidRPr="000A3D5A">
        <w:t xml:space="preserve"> and subsumes </w:t>
      </w:r>
      <w:r w:rsidRPr="000A3D5A">
        <w:rPr>
          <w:rStyle w:val="StyleBoldUnderline"/>
        </w:rPr>
        <w:t>dominant economic objectives under the overtly stated imperative to sustain the environment, against which</w:t>
      </w:r>
      <w:r w:rsidRPr="000A3D5A">
        <w:t xml:space="preserve">, in itself, </w:t>
      </w:r>
      <w:r w:rsidRPr="000A3D5A">
        <w:rPr>
          <w:rStyle w:val="StyleBoldUnderline"/>
        </w:rPr>
        <w:t>few would wish to argue</w:t>
      </w:r>
      <w:r w:rsidRPr="000A3D5A">
        <w:t>. Further, this</w:t>
      </w:r>
      <w:r w:rsidRPr="000A3D5A">
        <w:rPr>
          <w:sz w:val="12"/>
        </w:rPr>
        <w:t xml:space="preserve"> </w:t>
      </w:r>
      <w:r w:rsidRPr="000A3D5A">
        <w:t>approach largely overlooks injustices that planning traditionally</w:t>
      </w:r>
      <w:r w:rsidRPr="000A3D5A">
        <w:rPr>
          <w:sz w:val="12"/>
        </w:rPr>
        <w:t xml:space="preserve"> </w:t>
      </w:r>
      <w:r w:rsidRPr="000A3D5A">
        <w:t>attempted to address overtly as important issues of the urban</w:t>
      </w:r>
      <w:r w:rsidRPr="000A3D5A">
        <w:rPr>
          <w:sz w:val="12"/>
        </w:rPr>
        <w:t xml:space="preserve"> </w:t>
      </w:r>
      <w:r w:rsidRPr="000A3D5A">
        <w:t xml:space="preserve">problematic. </w:t>
      </w:r>
      <w:r w:rsidRPr="000A3D5A">
        <w:rPr>
          <w:rStyle w:val="StyleBoldUnderline"/>
        </w:rPr>
        <w:t>Under</w:t>
      </w:r>
      <w:r w:rsidRPr="000A3D5A">
        <w:t xml:space="preserve"> dominant </w:t>
      </w:r>
      <w:r w:rsidRPr="000A3D5A">
        <w:rPr>
          <w:rStyle w:val="StyleBoldUnderline"/>
        </w:rPr>
        <w:t>market interpretations</w:t>
      </w:r>
      <w:r w:rsidRPr="000A3D5A">
        <w:t xml:space="preserve"> of the</w:t>
      </w:r>
      <w:r w:rsidRPr="000A3D5A">
        <w:rPr>
          <w:sz w:val="12"/>
        </w:rPr>
        <w:t xml:space="preserve"> </w:t>
      </w:r>
      <w:r w:rsidRPr="000A3D5A">
        <w:t xml:space="preserve">discourse of sustainable development, </w:t>
      </w:r>
      <w:r w:rsidRPr="000A3D5A">
        <w:rPr>
          <w:rStyle w:val="StyleBoldUnderline"/>
        </w:rPr>
        <w:t>planning risks marginalizing its role of serving today’s public good in turn for serving the further depletion of the environment as it continues to sustain wealth accumulation for future generations</w:t>
      </w:r>
      <w:r w:rsidRPr="000A3D5A">
        <w:t>, regardless of</w:t>
      </w:r>
      <w:r w:rsidRPr="000A3D5A">
        <w:rPr>
          <w:sz w:val="12"/>
        </w:rPr>
        <w:t xml:space="preserve"> </w:t>
      </w:r>
      <w:r w:rsidRPr="000A3D5A">
        <w:t>the social or environmental cost that this actually may induce.</w:t>
      </w:r>
      <w:r w:rsidRPr="000A3D5A">
        <w:rPr>
          <w:sz w:val="12"/>
        </w:rPr>
        <w:t xml:space="preserve"> </w:t>
      </w:r>
      <w:r w:rsidRPr="000A3D5A">
        <w:t>The article next examines contemporary planning processes</w:t>
      </w:r>
      <w:r w:rsidRPr="000A3D5A">
        <w:rPr>
          <w:sz w:val="12"/>
        </w:rPr>
        <w:t xml:space="preserve"> </w:t>
      </w:r>
      <w:r w:rsidRPr="000A3D5A">
        <w:t>that purport to draw on this justification in southeast</w:t>
      </w:r>
      <w:r w:rsidRPr="000A3D5A">
        <w:rPr>
          <w:sz w:val="12"/>
        </w:rPr>
        <w:t xml:space="preserve"> </w:t>
      </w:r>
      <w:r w:rsidRPr="000A3D5A">
        <w:t>England; Toronto, Canada; and Melbourne and Sydney,</w:t>
      </w:r>
      <w:r w:rsidRPr="000A3D5A">
        <w:rPr>
          <w:sz w:val="12"/>
        </w:rPr>
        <w:t xml:space="preserve"> </w:t>
      </w:r>
      <w:r w:rsidRPr="000A3D5A">
        <w:t xml:space="preserve">Australia. The article concludes that </w:t>
      </w:r>
      <w:r w:rsidRPr="000A3D5A">
        <w:rPr>
          <w:rStyle w:val="StyleBoldUnderline"/>
        </w:rPr>
        <w:t>although attention to ecological sustainability is crucial for continued human survival, issues of social justice, human creativity, and</w:t>
      </w:r>
      <w:r w:rsidRPr="000A3D5A">
        <w:t xml:space="preserve"> especially,</w:t>
      </w:r>
      <w:r w:rsidRPr="000A3D5A">
        <w:rPr>
          <w:sz w:val="12"/>
        </w:rPr>
        <w:t xml:space="preserve"> </w:t>
      </w:r>
      <w:r w:rsidRPr="000A3D5A">
        <w:rPr>
          <w:rStyle w:val="StyleBoldUnderline"/>
        </w:rPr>
        <w:t>economic well-being cannot be subsumed as merely a quantified subset of sustainability, for the market imperative of growth and competitive globalization still illogically dominates all other considerations</w:t>
      </w:r>
      <w:r w:rsidRPr="000A3D5A">
        <w:t xml:space="preserve"> (Rees 2002, 2003). </w:t>
      </w:r>
      <w:r w:rsidRPr="000A3D5A">
        <w:rPr>
          <w:rStyle w:val="StyleBoldUnderline"/>
        </w:rPr>
        <w:t>The conflation of market and environment creates a risk that the desire for growth will trump the needs of the environment to sustain</w:t>
      </w:r>
      <w:r w:rsidRPr="000A3D5A">
        <w:t>. Under sustainable development, the arguments of</w:t>
      </w:r>
      <w:r w:rsidRPr="000A3D5A">
        <w:rPr>
          <w:sz w:val="12"/>
        </w:rPr>
        <w:t xml:space="preserve"> </w:t>
      </w:r>
      <w:r w:rsidRPr="000A3D5A">
        <w:t>ecological sustainability often are subsumed as mere justifications</w:t>
      </w:r>
      <w:r w:rsidRPr="000A3D5A">
        <w:rPr>
          <w:sz w:val="12"/>
        </w:rPr>
        <w:t xml:space="preserve"> </w:t>
      </w:r>
      <w:r w:rsidRPr="000A3D5A">
        <w:t>or legitimizations for policies that are largely market oriented.</w:t>
      </w:r>
      <w:r w:rsidRPr="000A3D5A">
        <w:rPr>
          <w:sz w:val="12"/>
        </w:rPr>
        <w:t xml:space="preserve"> </w:t>
      </w:r>
      <w:r w:rsidRPr="000A3D5A">
        <w:t>Here,</w:t>
      </w:r>
      <w:r w:rsidRPr="000A3D5A">
        <w:rPr>
          <w:rStyle w:val="StyleBoldUnderline"/>
        </w:rPr>
        <w:t xml:space="preserve"> </w:t>
      </w:r>
      <w:r w:rsidRPr="000A3D5A">
        <w:rPr>
          <w:rStyle w:val="Emphasis"/>
        </w:rPr>
        <w:t xml:space="preserve">sustainability’s underlying message that we must change our consumptive behaviors </w:t>
      </w:r>
      <w:r w:rsidRPr="000A3D5A">
        <w:rPr>
          <w:rStyle w:val="Emphasis"/>
        </w:rPr>
        <w:lastRenderedPageBreak/>
        <w:t>to be consistent with the carrying capacities of the planet largely are overlooked, if not outright negated</w:t>
      </w:r>
      <w:r w:rsidRPr="000A3D5A">
        <w:t>.</w:t>
      </w:r>
    </w:p>
    <w:p w:rsidR="00773CC2" w:rsidRPr="000A3D5A" w:rsidRDefault="00773CC2" w:rsidP="00773CC2"/>
    <w:p w:rsidR="00413AE5" w:rsidRPr="000A3D5A" w:rsidRDefault="00413AE5" w:rsidP="00413AE5">
      <w:pPr>
        <w:pStyle w:val="Heading3"/>
        <w:rPr>
          <w:rFonts w:cs="Times New Roman"/>
        </w:rPr>
      </w:pPr>
      <w:bookmarkStart w:id="32" w:name="_Toc391827865"/>
      <w:r w:rsidRPr="000A3D5A">
        <w:rPr>
          <w:rFonts w:cs="Times New Roman"/>
        </w:rPr>
        <w:lastRenderedPageBreak/>
        <w:t>Sustainability 2nc Link</w:t>
      </w:r>
      <w:bookmarkEnd w:id="32"/>
    </w:p>
    <w:p w:rsidR="00413AE5" w:rsidRPr="000A3D5A" w:rsidRDefault="00413AE5" w:rsidP="00413AE5">
      <w:pPr>
        <w:pStyle w:val="Heading4"/>
        <w:tabs>
          <w:tab w:val="left" w:pos="4680"/>
        </w:tabs>
        <w:rPr>
          <w:rFonts w:cs="Times New Roman"/>
        </w:rPr>
      </w:pPr>
      <w:r w:rsidRPr="000A3D5A">
        <w:rPr>
          <w:rFonts w:cs="Times New Roman"/>
        </w:rPr>
        <w:t>The aff divides workers and environmentalist, ensuring replication of capital – only transforming fundamental political-economic structures of power can create an effective resistance and address the higher immorality of capitalist production</w:t>
      </w:r>
    </w:p>
    <w:p w:rsidR="00413AE5" w:rsidRPr="000A3D5A" w:rsidRDefault="00413AE5" w:rsidP="00413AE5">
      <w:pPr>
        <w:rPr>
          <w:rStyle w:val="StyleStyleBold12pt"/>
        </w:rPr>
      </w:pPr>
      <w:r w:rsidRPr="000A3D5A">
        <w:rPr>
          <w:rStyle w:val="StyleStyleBold12pt"/>
        </w:rPr>
        <w:t>Foster 4</w:t>
      </w:r>
    </w:p>
    <w:p w:rsidR="00413AE5" w:rsidRPr="000A3D5A" w:rsidRDefault="00413AE5" w:rsidP="00413AE5">
      <w:r w:rsidRPr="000A3D5A">
        <w:t>(John Bellamy, prof of sociology @ U of Oregon, “Ecology, Capitalism, and the Socialization of Nature”, interviewed by Dennis Soron, http://monthlyreview.org/2004/11/01/ecology-capitalism-and-the-socialization-of-nature)</w:t>
      </w:r>
    </w:p>
    <w:p w:rsidR="00413AE5" w:rsidRPr="000A3D5A" w:rsidRDefault="00413AE5" w:rsidP="00413AE5">
      <w:pPr>
        <w:rPr>
          <w:rStyle w:val="Emphasis"/>
        </w:rPr>
      </w:pPr>
    </w:p>
    <w:p w:rsidR="00413AE5" w:rsidRPr="000A3D5A" w:rsidRDefault="00413AE5" w:rsidP="00413AE5">
      <w:pPr>
        <w:rPr>
          <w:sz w:val="12"/>
        </w:rPr>
      </w:pPr>
      <w:r w:rsidRPr="000A3D5A">
        <w:rPr>
          <w:rStyle w:val="Emphasis"/>
        </w:rPr>
        <w:t>DS</w:t>
      </w:r>
      <w:r w:rsidRPr="000A3D5A">
        <w:t xml:space="preserve">: Even amidst all of the political setbacks of recent years, </w:t>
      </w:r>
      <w:r w:rsidRPr="000A3D5A">
        <w:rPr>
          <w:rStyle w:val="StyleBoldUnderline"/>
        </w:rPr>
        <w:t>large segments of the general population</w:t>
      </w:r>
      <w:r w:rsidRPr="000A3D5A">
        <w:t xml:space="preserve"> continue to </w:t>
      </w:r>
      <w:r w:rsidRPr="000A3D5A">
        <w:rPr>
          <w:rStyle w:val="StyleBoldUnderline"/>
        </w:rPr>
        <w:t>express a relatively high level of concern for environmental issues</w:t>
      </w:r>
      <w:r w:rsidRPr="000A3D5A">
        <w:t xml:space="preserve">. </w:t>
      </w:r>
      <w:r w:rsidRPr="000A3D5A">
        <w:rPr>
          <w:rStyle w:val="StyleBoldUnderline"/>
        </w:rPr>
        <w:t>Unfortunately, most people increasingly</w:t>
      </w:r>
      <w:r w:rsidRPr="000A3D5A">
        <w:t xml:space="preserve"> can </w:t>
      </w:r>
      <w:r w:rsidRPr="000A3D5A">
        <w:rPr>
          <w:rStyle w:val="StyleBoldUnderline"/>
        </w:rPr>
        <w:t>find few ways of enacting this concern beyond</w:t>
      </w:r>
      <w:r w:rsidRPr="000A3D5A">
        <w:t xml:space="preserve"> making </w:t>
      </w:r>
      <w:r w:rsidRPr="000A3D5A">
        <w:rPr>
          <w:rStyle w:val="StyleBoldUnderline"/>
        </w:rPr>
        <w:t>environmentally-conscious personal lifestyle choices</w:t>
      </w:r>
      <w:r w:rsidRPr="000A3D5A">
        <w:t xml:space="preserve">—to bike to work, take shorter showers, use energy-efficient light bulbs, recycle, compost, and so on. </w:t>
      </w:r>
      <w:r w:rsidRPr="000A3D5A">
        <w:rPr>
          <w:rStyle w:val="StyleBoldUnderline"/>
        </w:rPr>
        <w:t>How can the environmental movement</w:t>
      </w:r>
      <w:r w:rsidRPr="000A3D5A">
        <w:t xml:space="preserve"> today </w:t>
      </w:r>
      <w:r w:rsidRPr="000A3D5A">
        <w:rPr>
          <w:rStyle w:val="StyleBoldUnderline"/>
        </w:rPr>
        <w:t>begin to start channeling</w:t>
      </w:r>
      <w:r w:rsidRPr="000A3D5A">
        <w:t xml:space="preserve"> such </w:t>
      </w:r>
      <w:r w:rsidRPr="000A3D5A">
        <w:rPr>
          <w:rStyle w:val="StyleBoldUnderline"/>
        </w:rPr>
        <w:t xml:space="preserve">popular expressions of ecological awareness </w:t>
      </w:r>
      <w:r w:rsidRPr="000A3D5A">
        <w:t xml:space="preserve">and responsibility </w:t>
      </w:r>
      <w:r w:rsidRPr="000A3D5A">
        <w:rPr>
          <w:rStyle w:val="StyleBoldUnderline"/>
        </w:rPr>
        <w:t>in a more transformative direction</w:t>
      </w:r>
      <w:r w:rsidRPr="000A3D5A">
        <w:t>?</w:t>
      </w:r>
      <w:r w:rsidRPr="000A3D5A">
        <w:rPr>
          <w:sz w:val="12"/>
        </w:rPr>
        <w:t xml:space="preserve"> </w:t>
      </w:r>
    </w:p>
    <w:p w:rsidR="00413AE5" w:rsidRPr="000A3D5A" w:rsidRDefault="00413AE5" w:rsidP="00413AE5">
      <w:pPr>
        <w:rPr>
          <w:sz w:val="12"/>
        </w:rPr>
      </w:pPr>
    </w:p>
    <w:p w:rsidR="00413AE5" w:rsidRPr="000A3D5A" w:rsidRDefault="00413AE5" w:rsidP="00413AE5">
      <w:pPr>
        <w:rPr>
          <w:sz w:val="12"/>
        </w:rPr>
      </w:pPr>
      <w:r w:rsidRPr="000A3D5A">
        <w:rPr>
          <w:rStyle w:val="Emphasis"/>
        </w:rPr>
        <w:t>JBF</w:t>
      </w:r>
      <w:r w:rsidRPr="000A3D5A">
        <w:t xml:space="preserve">: This will require a greater level of political organization and a greater willingness to take the bull by the horns. </w:t>
      </w:r>
      <w:r w:rsidRPr="000A3D5A">
        <w:rPr>
          <w:rStyle w:val="Emphasis"/>
        </w:rPr>
        <w:t>The environmental movement needs to face up to the fact that its goals run</w:t>
      </w:r>
      <w:r w:rsidRPr="000A3D5A">
        <w:t xml:space="preserve"> directly </w:t>
      </w:r>
      <w:r w:rsidRPr="000A3D5A">
        <w:rPr>
          <w:rStyle w:val="Emphasis"/>
        </w:rPr>
        <w:t>up against a highly intransigent opposition that is rooted in the power structures of capitalist society</w:t>
      </w:r>
      <w:r w:rsidRPr="000A3D5A">
        <w:t xml:space="preserve">. Ultimately, </w:t>
      </w:r>
      <w:r w:rsidRPr="000A3D5A">
        <w:rPr>
          <w:rStyle w:val="StyleBoldUnderline"/>
        </w:rPr>
        <w:t>achieving environmental sustainability will require us to transform</w:t>
      </w:r>
      <w:r w:rsidRPr="000A3D5A">
        <w:t xml:space="preserve"> those </w:t>
      </w:r>
      <w:r w:rsidRPr="000A3D5A">
        <w:rPr>
          <w:rStyle w:val="StyleBoldUnderline"/>
        </w:rPr>
        <w:t xml:space="preserve">structures of power and </w:t>
      </w:r>
      <w:r w:rsidRPr="000A3D5A">
        <w:rPr>
          <w:rStyle w:val="Emphasis"/>
        </w:rPr>
        <w:t>not simply alter their minor manifestations</w:t>
      </w:r>
      <w:r w:rsidRPr="000A3D5A">
        <w:t>.</w:t>
      </w:r>
      <w:r w:rsidRPr="000A3D5A">
        <w:rPr>
          <w:sz w:val="12"/>
        </w:rPr>
        <w:t xml:space="preserve"> </w:t>
      </w:r>
      <w:r w:rsidRPr="000A3D5A">
        <w:t xml:space="preserve">Let me give you a concrete example. </w:t>
      </w:r>
      <w:r w:rsidRPr="000A3D5A">
        <w:rPr>
          <w:rStyle w:val="StyleBoldUnderline"/>
        </w:rPr>
        <w:t>People are often told</w:t>
      </w:r>
      <w:r w:rsidRPr="000A3D5A">
        <w:t xml:space="preserve"> that, to be environmentally responsible, </w:t>
      </w:r>
      <w:r w:rsidRPr="000A3D5A">
        <w:rPr>
          <w:rStyle w:val="StyleBoldUnderline"/>
        </w:rPr>
        <w:t>they should make the personal choice not to drive cars</w:t>
      </w:r>
      <w:r w:rsidRPr="000A3D5A">
        <w:t xml:space="preserve">, and should instead make the effort to walk, ride a bicycle, or use public transport. </w:t>
      </w:r>
      <w:r w:rsidRPr="000A3D5A">
        <w:rPr>
          <w:rStyle w:val="StyleBoldUnderline"/>
        </w:rPr>
        <w:t>Practically speaking</w:t>
      </w:r>
      <w:r w:rsidRPr="000A3D5A">
        <w:t xml:space="preserve">, however, </w:t>
      </w:r>
      <w:r w:rsidRPr="000A3D5A">
        <w:rPr>
          <w:rStyle w:val="StyleBoldUnderline"/>
        </w:rPr>
        <w:t>this is not a viable option for most people</w:t>
      </w:r>
      <w:r w:rsidRPr="000A3D5A">
        <w:t xml:space="preserve">. Our roads, our jobs, and </w:t>
      </w:r>
      <w:r w:rsidRPr="000A3D5A">
        <w:rPr>
          <w:rStyle w:val="StyleBoldUnderline"/>
        </w:rPr>
        <w:t>our whole urban infrastructure are set up in ways that render it virtually impossible for people to get along</w:t>
      </w:r>
      <w:r w:rsidRPr="000A3D5A">
        <w:t xml:space="preserve"> in their daily activities by </w:t>
      </w:r>
      <w:r w:rsidRPr="000A3D5A">
        <w:rPr>
          <w:rStyle w:val="StyleBoldUnderline"/>
        </w:rPr>
        <w:t>walking or cycling</w:t>
      </w:r>
      <w:r w:rsidRPr="000A3D5A">
        <w:t xml:space="preserve">, and public transport is inadequate or nonexistent in most places. Under these circumstances, </w:t>
      </w:r>
      <w:r w:rsidRPr="000A3D5A">
        <w:rPr>
          <w:rStyle w:val="Emphasis"/>
        </w:rPr>
        <w:t>it is not enough</w:t>
      </w:r>
      <w:r w:rsidRPr="000A3D5A">
        <w:t xml:space="preserve"> for us </w:t>
      </w:r>
      <w:r w:rsidRPr="000A3D5A">
        <w:rPr>
          <w:rStyle w:val="Emphasis"/>
        </w:rPr>
        <w:t>to say</w:t>
      </w:r>
      <w:r w:rsidRPr="000A3D5A">
        <w:t xml:space="preserve"> that </w:t>
      </w:r>
      <w:r w:rsidRPr="000A3D5A">
        <w:rPr>
          <w:rStyle w:val="Emphasis"/>
        </w:rPr>
        <w:t>people should make personal choices that are compatible with the environment</w:t>
      </w:r>
      <w:r w:rsidRPr="000A3D5A">
        <w:t xml:space="preserve">. </w:t>
      </w:r>
      <w:r w:rsidRPr="000A3D5A">
        <w:rPr>
          <w:rStyle w:val="StyleBoldUnderline"/>
        </w:rPr>
        <w:t>We need to organize politically to create the social structures</w:t>
      </w:r>
      <w:r w:rsidRPr="000A3D5A">
        <w:t>—public transport, intercity train systems, flexible work routines, new forms of urban planning and land development, and so on—</w:t>
      </w:r>
      <w:r w:rsidRPr="000A3D5A">
        <w:rPr>
          <w:rStyle w:val="StyleBoldUnderline"/>
        </w:rPr>
        <w:t>which will enable a greater number of people</w:t>
      </w:r>
      <w:r w:rsidRPr="000A3D5A">
        <w:t xml:space="preserve"> actually </w:t>
      </w:r>
      <w:r w:rsidRPr="000A3D5A">
        <w:rPr>
          <w:rStyle w:val="StyleBoldUnderline"/>
        </w:rPr>
        <w:t>to make those choices</w:t>
      </w:r>
      <w:r w:rsidRPr="000A3D5A">
        <w:t>.</w:t>
      </w:r>
      <w:r w:rsidRPr="000A3D5A">
        <w:rPr>
          <w:sz w:val="12"/>
        </w:rPr>
        <w:t xml:space="preserve"> </w:t>
      </w:r>
      <w:r w:rsidRPr="000A3D5A">
        <w:t xml:space="preserve">This same point bears onto a lot of other issues as well. </w:t>
      </w:r>
      <w:r w:rsidRPr="000A3D5A">
        <w:rPr>
          <w:rStyle w:val="StyleBoldUnderline"/>
        </w:rPr>
        <w:t>You can tell someone to “shop green,”</w:t>
      </w:r>
      <w:r w:rsidRPr="000A3D5A">
        <w:t xml:space="preserve"> for instance, </w:t>
      </w:r>
      <w:r w:rsidRPr="000A3D5A">
        <w:rPr>
          <w:rStyle w:val="StyleBoldUnderline"/>
        </w:rPr>
        <w:t>but things aren’t set up for most</w:t>
      </w:r>
      <w:r w:rsidRPr="000A3D5A">
        <w:t xml:space="preserve"> people </w:t>
      </w:r>
      <w:r w:rsidRPr="000A3D5A">
        <w:rPr>
          <w:rStyle w:val="StyleBoldUnderline"/>
        </w:rPr>
        <w:t>to do this. There aren’t the appropriate labels</w:t>
      </w:r>
      <w:r w:rsidRPr="000A3D5A">
        <w:t xml:space="preserve"> on products </w:t>
      </w:r>
      <w:r w:rsidRPr="000A3D5A">
        <w:rPr>
          <w:rStyle w:val="StyleBoldUnderline"/>
        </w:rPr>
        <w:t>to distinguish “green” products from others</w:t>
      </w:r>
      <w:r w:rsidRPr="000A3D5A">
        <w:t xml:space="preserve"> on the shelf; or, perhaps, </w:t>
      </w:r>
      <w:r w:rsidRPr="000A3D5A">
        <w:rPr>
          <w:rStyle w:val="StyleBoldUnderline"/>
        </w:rPr>
        <w:t>these products aren’t even available</w:t>
      </w:r>
      <w:r w:rsidRPr="000A3D5A">
        <w:t xml:space="preserve"> on the shelves of local stores, </w:t>
      </w:r>
      <w:r w:rsidRPr="000A3D5A">
        <w:rPr>
          <w:rStyle w:val="StyleBoldUnderline"/>
        </w:rPr>
        <w:t>or are too expensively priced</w:t>
      </w:r>
      <w:r w:rsidRPr="000A3D5A">
        <w:t xml:space="preserve"> for people to afford. Ultimately, </w:t>
      </w:r>
      <w:r w:rsidRPr="000A3D5A">
        <w:rPr>
          <w:rStyle w:val="StyleBoldUnderline"/>
        </w:rPr>
        <w:t>these are all political issues</w:t>
      </w:r>
      <w:r w:rsidRPr="000A3D5A">
        <w:t xml:space="preserve">, so </w:t>
      </w:r>
      <w:r w:rsidRPr="000A3D5A">
        <w:rPr>
          <w:rStyle w:val="Emphasis"/>
        </w:rPr>
        <w:t>people will need to address</w:t>
      </w:r>
      <w:r w:rsidRPr="000A3D5A">
        <w:t xml:space="preserve"> the </w:t>
      </w:r>
      <w:r w:rsidRPr="000A3D5A">
        <w:rPr>
          <w:rStyle w:val="Emphasis"/>
        </w:rPr>
        <w:t>broader structures of power</w:t>
      </w:r>
      <w:r w:rsidRPr="000A3D5A">
        <w:t xml:space="preserve"> in some way before they can get more meaningful environmental choices.</w:t>
      </w:r>
      <w:r w:rsidRPr="000A3D5A">
        <w:rPr>
          <w:sz w:val="12"/>
        </w:rPr>
        <w:t xml:space="preserve"> </w:t>
      </w:r>
      <w:r w:rsidRPr="000A3D5A">
        <w:t>Looking Forward</w:t>
      </w:r>
      <w:r w:rsidRPr="000A3D5A">
        <w:rPr>
          <w:sz w:val="12"/>
        </w:rPr>
        <w:t xml:space="preserve"> </w:t>
      </w:r>
    </w:p>
    <w:p w:rsidR="00413AE5" w:rsidRPr="000A3D5A" w:rsidRDefault="00413AE5" w:rsidP="00413AE5">
      <w:pPr>
        <w:rPr>
          <w:sz w:val="12"/>
        </w:rPr>
      </w:pPr>
    </w:p>
    <w:p w:rsidR="00413AE5" w:rsidRPr="000A3D5A" w:rsidRDefault="00413AE5" w:rsidP="00413AE5">
      <w:pPr>
        <w:rPr>
          <w:sz w:val="12"/>
        </w:rPr>
      </w:pPr>
      <w:r w:rsidRPr="000A3D5A">
        <w:rPr>
          <w:rStyle w:val="Emphasis"/>
        </w:rPr>
        <w:t>DS</w:t>
      </w:r>
      <w:r w:rsidRPr="000A3D5A">
        <w:t xml:space="preserve">: In an article that was first published in Monthly Review and later reprinted as a chapter in your book Ecology Against Capitalism, </w:t>
      </w:r>
      <w:r w:rsidRPr="000A3D5A">
        <w:rPr>
          <w:rStyle w:val="StyleBoldUnderline"/>
        </w:rPr>
        <w:t>you draw attention to</w:t>
      </w:r>
      <w:r w:rsidRPr="000A3D5A">
        <w:t xml:space="preserve"> what you call “</w:t>
      </w:r>
      <w:r w:rsidRPr="000A3D5A">
        <w:rPr>
          <w:rStyle w:val="Emphasis"/>
        </w:rPr>
        <w:t>the limits of environmentalism without class</w:t>
      </w:r>
      <w:r w:rsidRPr="000A3D5A">
        <w:t>.” Why, in your opinion, does the contemporary environmental movement need to reengage with the question of social class?</w:t>
      </w:r>
      <w:r w:rsidRPr="000A3D5A">
        <w:rPr>
          <w:sz w:val="12"/>
        </w:rPr>
        <w:t xml:space="preserve"> </w:t>
      </w:r>
    </w:p>
    <w:p w:rsidR="00413AE5" w:rsidRPr="000A3D5A" w:rsidRDefault="00413AE5" w:rsidP="00413AE5">
      <w:pPr>
        <w:rPr>
          <w:sz w:val="12"/>
        </w:rPr>
      </w:pPr>
    </w:p>
    <w:p w:rsidR="00413AE5" w:rsidRPr="000A3D5A" w:rsidRDefault="00413AE5" w:rsidP="00413AE5">
      <w:r w:rsidRPr="000A3D5A">
        <w:rPr>
          <w:rStyle w:val="Emphasis"/>
        </w:rPr>
        <w:t>JBF</w:t>
      </w:r>
      <w:r w:rsidRPr="000A3D5A">
        <w:t xml:space="preserve">: The piece that you mention was written </w:t>
      </w:r>
      <w:r w:rsidRPr="000A3D5A">
        <w:rPr>
          <w:rStyle w:val="StyleBoldUnderline"/>
        </w:rPr>
        <w:t>in the early 1990s at the time of the</w:t>
      </w:r>
      <w:r w:rsidRPr="000A3D5A">
        <w:t xml:space="preserve"> so-called </w:t>
      </w:r>
      <w:r w:rsidRPr="000A3D5A">
        <w:rPr>
          <w:rStyle w:val="StyleBoldUnderline"/>
        </w:rPr>
        <w:t>spotted owl crisis</w:t>
      </w:r>
      <w:r w:rsidRPr="000A3D5A">
        <w:t xml:space="preserve"> in the ancient forests of the Pacific Northwest. At that time, </w:t>
      </w:r>
      <w:r w:rsidRPr="000A3D5A">
        <w:rPr>
          <w:rStyle w:val="StyleBoldUnderline"/>
        </w:rPr>
        <w:t>the strategy of the most influential environmental organizations</w:t>
      </w:r>
      <w:r w:rsidRPr="000A3D5A">
        <w:t xml:space="preserve"> involved </w:t>
      </w:r>
      <w:r w:rsidRPr="000A3D5A">
        <w:rPr>
          <w:rStyle w:val="StyleBoldUnderline"/>
        </w:rPr>
        <w:t xml:space="preserve">was to adopt </w:t>
      </w:r>
      <w:r w:rsidRPr="000A3D5A">
        <w:rPr>
          <w:rStyle w:val="Emphasis"/>
        </w:rPr>
        <w:t>a very narrow, single-issue approach</w:t>
      </w:r>
      <w:r w:rsidRPr="000A3D5A">
        <w:t xml:space="preserve"> to the conflict. Basically, </w:t>
      </w:r>
      <w:r w:rsidRPr="000A3D5A">
        <w:rPr>
          <w:rStyle w:val="StyleBoldUnderline"/>
        </w:rPr>
        <w:t>their position was that they stood for nature</w:t>
      </w:r>
      <w:r w:rsidRPr="000A3D5A">
        <w:t xml:space="preserve">—that it was their sole concern to protect the </w:t>
      </w:r>
      <w:r w:rsidRPr="000A3D5A">
        <w:lastRenderedPageBreak/>
        <w:t xml:space="preserve">ancient forests, </w:t>
      </w:r>
      <w:r w:rsidRPr="000A3D5A">
        <w:rPr>
          <w:rStyle w:val="StyleBoldUnderline"/>
        </w:rPr>
        <w:t>and it wasn’t their business to address the effect this might have on forestry workers or</w:t>
      </w:r>
      <w:r w:rsidRPr="000A3D5A">
        <w:t xml:space="preserve"> the </w:t>
      </w:r>
      <w:r w:rsidRPr="000A3D5A">
        <w:rPr>
          <w:rStyle w:val="StyleBoldUnderline"/>
        </w:rPr>
        <w:t>economic conditions</w:t>
      </w:r>
      <w:r w:rsidRPr="000A3D5A">
        <w:t xml:space="preserve"> of the communities in which they lived. I sat down with somebody who was doing lobbying in Washington, D.C. on this issue, and he explicitly told me that, from the point of view of his organization, the environmental position would only be weakened by any mention of the economic situation of workers. For him, </w:t>
      </w:r>
      <w:r w:rsidRPr="000A3D5A">
        <w:rPr>
          <w:rStyle w:val="StyleBoldUnderline"/>
        </w:rPr>
        <w:t>the job of environmentalists was simply to draw the line over protecting the forest</w:t>
      </w:r>
      <w:r w:rsidRPr="000A3D5A">
        <w:t>.</w:t>
      </w:r>
      <w:r w:rsidRPr="000A3D5A">
        <w:rPr>
          <w:sz w:val="12"/>
        </w:rPr>
        <w:t xml:space="preserve"> </w:t>
      </w:r>
      <w:r w:rsidRPr="000A3D5A">
        <w:rPr>
          <w:rStyle w:val="StyleBoldUnderline"/>
        </w:rPr>
        <w:t>The downside of adopting a strategy like this is that you leave</w:t>
      </w:r>
      <w:r w:rsidRPr="000A3D5A">
        <w:t xml:space="preserve"> the </w:t>
      </w:r>
      <w:r w:rsidRPr="000A3D5A">
        <w:rPr>
          <w:rStyle w:val="StyleBoldUnderline"/>
        </w:rPr>
        <w:t>workers who</w:t>
      </w:r>
      <w:r w:rsidRPr="000A3D5A">
        <w:t xml:space="preserve"> actually </w:t>
      </w:r>
      <w:r w:rsidRPr="000A3D5A">
        <w:rPr>
          <w:rStyle w:val="StyleBoldUnderline"/>
        </w:rPr>
        <w:t>have some interest in maintaining the environment, yet still have to worry about their jobs</w:t>
      </w:r>
      <w:r w:rsidRPr="000A3D5A">
        <w:t xml:space="preserve"> and livelihood, </w:t>
      </w:r>
      <w:r w:rsidRPr="000A3D5A">
        <w:rPr>
          <w:rStyle w:val="StyleBoldUnderline"/>
        </w:rPr>
        <w:t xml:space="preserve">with no choice but to join up with management and </w:t>
      </w:r>
      <w:r w:rsidRPr="000A3D5A">
        <w:rPr>
          <w:rStyle w:val="Emphasis"/>
        </w:rPr>
        <w:t>adopt a common industrial front against ecology</w:t>
      </w:r>
      <w:r w:rsidRPr="000A3D5A">
        <w:t xml:space="preserve">. In the case of the spotted owl crisis, </w:t>
      </w:r>
      <w:r w:rsidRPr="000A3D5A">
        <w:rPr>
          <w:rStyle w:val="StyleBoldUnderline"/>
        </w:rPr>
        <w:t>even though workers had been in conflict with the major lumber companies</w:t>
      </w:r>
      <w:r w:rsidRPr="000A3D5A">
        <w:t xml:space="preserve"> in the Pacific Northwest </w:t>
      </w:r>
      <w:r w:rsidRPr="000A3D5A">
        <w:rPr>
          <w:rStyle w:val="StyleBoldUnderline"/>
        </w:rPr>
        <w:t>over wages</w:t>
      </w:r>
      <w:r w:rsidRPr="000A3D5A">
        <w:t xml:space="preserve"> and other labor issues, </w:t>
      </w:r>
      <w:r w:rsidRPr="000A3D5A">
        <w:rPr>
          <w:rStyle w:val="StyleBoldUnderline"/>
        </w:rPr>
        <w:t>environmentalists left them with no choice but to join with the owners</w:t>
      </w:r>
      <w:r w:rsidRPr="000A3D5A">
        <w:t xml:space="preserve"> against what they saw as something that threatened their jobs. In this context, </w:t>
      </w:r>
      <w:r w:rsidRPr="000A3D5A">
        <w:rPr>
          <w:rStyle w:val="StyleBoldUnderline"/>
        </w:rPr>
        <w:t>the “wise use movement”</w:t>
      </w:r>
      <w:r w:rsidRPr="000A3D5A">
        <w:t xml:space="preserve"> in the West </w:t>
      </w:r>
      <w:r w:rsidRPr="000A3D5A">
        <w:rPr>
          <w:rStyle w:val="StyleBoldUnderline"/>
        </w:rPr>
        <w:t>gathered tremendous steam and was really able to exploit the discontent of workers</w:t>
      </w:r>
      <w:r w:rsidRPr="000A3D5A">
        <w:t xml:space="preserve">, even though it was being funded by capital and promoting capital’s interests above all else. </w:t>
      </w:r>
      <w:r w:rsidRPr="000A3D5A">
        <w:rPr>
          <w:rStyle w:val="Emphasis"/>
        </w:rPr>
        <w:t>This political alliance between workers and industry was one of the main reasons that environmental legislation got pushed back</w:t>
      </w:r>
      <w:r w:rsidRPr="000A3D5A">
        <w:t xml:space="preserve"> so much across the West.</w:t>
      </w:r>
      <w:r w:rsidRPr="000A3D5A">
        <w:rPr>
          <w:sz w:val="12"/>
        </w:rPr>
        <w:t xml:space="preserve"> </w:t>
      </w:r>
      <w:r w:rsidRPr="000A3D5A">
        <w:t xml:space="preserve">My main point here is that </w:t>
      </w:r>
      <w:r w:rsidRPr="000A3D5A">
        <w:rPr>
          <w:rStyle w:val="Emphasis"/>
        </w:rPr>
        <w:t>if environmentalists adopt a single-issue approach</w:t>
      </w:r>
      <w:r w:rsidRPr="000A3D5A">
        <w:t xml:space="preserve">, then </w:t>
      </w:r>
      <w:r w:rsidRPr="000A3D5A">
        <w:rPr>
          <w:rStyle w:val="Emphasis"/>
        </w:rPr>
        <w:t>they will simply drive workers into the arms of capital</w:t>
      </w:r>
      <w:r w:rsidRPr="000A3D5A">
        <w:t xml:space="preserve">. </w:t>
      </w:r>
      <w:r w:rsidRPr="000A3D5A">
        <w:rPr>
          <w:rStyle w:val="StyleBoldUnderline"/>
        </w:rPr>
        <w:t xml:space="preserve">To be politically </w:t>
      </w:r>
      <w:r w:rsidRPr="000A3D5A">
        <w:t xml:space="preserve">effective and to connect with a broader base, </w:t>
      </w:r>
      <w:r w:rsidRPr="000A3D5A">
        <w:rPr>
          <w:rStyle w:val="StyleBoldUnderline"/>
        </w:rPr>
        <w:t>they need to confront the issue of class</w:t>
      </w:r>
      <w:r w:rsidRPr="000A3D5A">
        <w:t xml:space="preserve">. </w:t>
      </w:r>
      <w:r w:rsidRPr="000A3D5A">
        <w:rPr>
          <w:rStyle w:val="StyleBoldUnderline"/>
        </w:rPr>
        <w:t>Most people</w:t>
      </w:r>
      <w:r w:rsidRPr="000A3D5A">
        <w:t xml:space="preserve"> in capitalist society </w:t>
      </w:r>
      <w:r w:rsidRPr="000A3D5A">
        <w:rPr>
          <w:rStyle w:val="StyleBoldUnderline"/>
        </w:rPr>
        <w:t>are working class, and the environmental movement isn’t likely to get</w:t>
      </w:r>
      <w:r w:rsidRPr="000A3D5A">
        <w:t xml:space="preserve"> very </w:t>
      </w:r>
      <w:r w:rsidRPr="000A3D5A">
        <w:rPr>
          <w:rStyle w:val="StyleBoldUnderline"/>
        </w:rPr>
        <w:t>far if it gets too middle- or upper-class</w:t>
      </w:r>
      <w:r w:rsidRPr="000A3D5A">
        <w:t xml:space="preserve"> in its orientation, or simply ignores class issues and says that the fate of laid-off workers should be left to the sanctions of the market. </w:t>
      </w:r>
      <w:r w:rsidRPr="000A3D5A">
        <w:rPr>
          <w:rStyle w:val="Emphasis"/>
        </w:rPr>
        <w:t>Environmentalists need to avoid presenting people with a stark choice between protecting the environment and protecting the means by which they live</w:t>
      </w:r>
      <w:r w:rsidRPr="000A3D5A">
        <w:t xml:space="preserve">. Instead, </w:t>
      </w:r>
      <w:r w:rsidRPr="000A3D5A">
        <w:rPr>
          <w:rStyle w:val="StyleBoldUnderline"/>
        </w:rPr>
        <w:t>they need to have a political program that addresses the social and material needs of workers at the same time that it strives to protect the natural environment</w:t>
      </w:r>
      <w:r w:rsidRPr="000A3D5A">
        <w:t>. This would help to develop a common labor-environmentalist political strategy that is capable of promoting real change.</w:t>
      </w:r>
    </w:p>
    <w:p w:rsidR="00413AE5" w:rsidRPr="000A3D5A" w:rsidRDefault="00413AE5" w:rsidP="00773CC2"/>
    <w:p w:rsidR="00413AE5" w:rsidRPr="000A3D5A" w:rsidRDefault="00413AE5" w:rsidP="00413AE5">
      <w:pPr>
        <w:pStyle w:val="Heading3"/>
        <w:rPr>
          <w:rFonts w:cs="Times New Roman"/>
        </w:rPr>
      </w:pPr>
      <w:bookmarkStart w:id="33" w:name="_Toc391827866"/>
      <w:r w:rsidRPr="000A3D5A">
        <w:rPr>
          <w:rFonts w:cs="Times New Roman"/>
        </w:rPr>
        <w:lastRenderedPageBreak/>
        <w:t>Green Development 1nc Link</w:t>
      </w:r>
      <w:bookmarkEnd w:id="33"/>
    </w:p>
    <w:p w:rsidR="00413AE5" w:rsidRPr="000A3D5A" w:rsidRDefault="00413AE5" w:rsidP="00413AE5">
      <w:pPr>
        <w:pStyle w:val="Heading4"/>
        <w:rPr>
          <w:rFonts w:cs="Times New Roman"/>
        </w:rPr>
      </w:pPr>
      <w:r w:rsidRPr="000A3D5A">
        <w:rPr>
          <w:rFonts w:cs="Times New Roman"/>
        </w:rPr>
        <w:t xml:space="preserve">Green development only replicates </w:t>
      </w:r>
      <w:r w:rsidR="00DE5085" w:rsidRPr="000A3D5A">
        <w:rPr>
          <w:rFonts w:cs="Times New Roman"/>
        </w:rPr>
        <w:t>neoliberalism</w:t>
      </w:r>
      <w:r w:rsidRPr="000A3D5A">
        <w:rPr>
          <w:rFonts w:cs="Times New Roman"/>
        </w:rPr>
        <w:t xml:space="preserve"> – it’s a conservative attempt to maintain existing forces of production despite environmental stress – even progressive transformations fail if they don’t explicitly target capital</w:t>
      </w:r>
    </w:p>
    <w:p w:rsidR="00413AE5" w:rsidRPr="000A3D5A" w:rsidRDefault="00413AE5" w:rsidP="00413AE5">
      <w:pPr>
        <w:rPr>
          <w:rStyle w:val="StyleStyleBold12pt"/>
        </w:rPr>
      </w:pPr>
      <w:r w:rsidRPr="000A3D5A">
        <w:rPr>
          <w:rStyle w:val="StyleStyleBold12pt"/>
        </w:rPr>
        <w:t>Foster 4</w:t>
      </w:r>
    </w:p>
    <w:p w:rsidR="00413AE5" w:rsidRPr="000A3D5A" w:rsidRDefault="00413AE5" w:rsidP="00413AE5">
      <w:r w:rsidRPr="000A3D5A">
        <w:t>(John Bellamy, prof of sociology @ U of Oregon, “Ecology, Capitalism, and the Socialization of Nature”, interviewed by Dennis Soron, http://monthlyreview.org/2004/11/01/ecology-capitalism-and-the-socialization-of-nature)</w:t>
      </w:r>
    </w:p>
    <w:p w:rsidR="00413AE5" w:rsidRPr="000A3D5A" w:rsidRDefault="00413AE5" w:rsidP="00413AE5"/>
    <w:p w:rsidR="00413AE5" w:rsidRPr="000A3D5A" w:rsidRDefault="00413AE5" w:rsidP="00413AE5">
      <w:pPr>
        <w:rPr>
          <w:sz w:val="12"/>
        </w:rPr>
      </w:pPr>
      <w:r w:rsidRPr="000A3D5A">
        <w:rPr>
          <w:rStyle w:val="Emphasis"/>
        </w:rPr>
        <w:t>DS</w:t>
      </w:r>
      <w:r w:rsidRPr="000A3D5A">
        <w:t xml:space="preserve">: In light of this kind of political inertia, </w:t>
      </w:r>
      <w:r w:rsidRPr="000A3D5A">
        <w:rPr>
          <w:rStyle w:val="StyleBoldUnderline"/>
        </w:rPr>
        <w:t>do environmental groups need to reassess their current strategies</w:t>
      </w:r>
      <w:r w:rsidRPr="000A3D5A">
        <w:t xml:space="preserve"> for promoting change?</w:t>
      </w:r>
      <w:r w:rsidRPr="000A3D5A">
        <w:rPr>
          <w:sz w:val="12"/>
        </w:rPr>
        <w:t xml:space="preserve"> </w:t>
      </w:r>
    </w:p>
    <w:p w:rsidR="00413AE5" w:rsidRPr="000A3D5A" w:rsidRDefault="00413AE5" w:rsidP="00413AE5">
      <w:pPr>
        <w:rPr>
          <w:sz w:val="12"/>
        </w:rPr>
      </w:pPr>
    </w:p>
    <w:p w:rsidR="00413AE5" w:rsidRPr="000A3D5A" w:rsidRDefault="00413AE5" w:rsidP="00413AE5">
      <w:pPr>
        <w:rPr>
          <w:rStyle w:val="Emphasis"/>
        </w:rPr>
      </w:pPr>
      <w:r w:rsidRPr="000A3D5A">
        <w:rPr>
          <w:rStyle w:val="Emphasis"/>
        </w:rPr>
        <w:t>JBF</w:t>
      </w:r>
      <w:r w:rsidRPr="000A3D5A">
        <w:t xml:space="preserve">: </w:t>
      </w:r>
      <w:r w:rsidRPr="000A3D5A">
        <w:rPr>
          <w:rStyle w:val="StyleBoldUnderline"/>
        </w:rPr>
        <w:t>I think so</w:t>
      </w:r>
      <w:r w:rsidRPr="000A3D5A">
        <w:t xml:space="preserve">. As you know, </w:t>
      </w:r>
      <w:r w:rsidRPr="000A3D5A">
        <w:rPr>
          <w:rStyle w:val="StyleBoldUnderline"/>
        </w:rPr>
        <w:t>I’ve</w:t>
      </w:r>
      <w:r w:rsidRPr="000A3D5A">
        <w:t xml:space="preserve"> recently </w:t>
      </w:r>
      <w:r w:rsidRPr="000A3D5A">
        <w:rPr>
          <w:rStyle w:val="StyleBoldUnderline"/>
        </w:rPr>
        <w:t>been quite critical of the strategies adopted by</w:t>
      </w:r>
      <w:r w:rsidRPr="000A3D5A">
        <w:t xml:space="preserve"> some </w:t>
      </w:r>
      <w:r w:rsidRPr="000A3D5A">
        <w:rPr>
          <w:rStyle w:val="StyleBoldUnderline"/>
        </w:rPr>
        <w:t>groups</w:t>
      </w:r>
      <w:r w:rsidRPr="000A3D5A">
        <w:t xml:space="preserve">. Take the example of the International Forum on Globalization and other similar organizations, </w:t>
      </w:r>
      <w:r w:rsidRPr="000A3D5A">
        <w:rPr>
          <w:rStyle w:val="StyleBoldUnderline"/>
        </w:rPr>
        <w:t>which are</w:t>
      </w:r>
      <w:r w:rsidRPr="000A3D5A">
        <w:t xml:space="preserve"> very good and very </w:t>
      </w:r>
      <w:r w:rsidRPr="000A3D5A">
        <w:rPr>
          <w:rStyle w:val="StyleBoldUnderline"/>
        </w:rPr>
        <w:t>progressive</w:t>
      </w:r>
      <w:r w:rsidRPr="000A3D5A">
        <w:t xml:space="preserve"> in many respects. In some of their recent reports, however, </w:t>
      </w:r>
      <w:r w:rsidRPr="000A3D5A">
        <w:rPr>
          <w:rStyle w:val="StyleBoldUnderline"/>
        </w:rPr>
        <w:t>their main policy prescription is to “green” the World Bank, the WTO, and so on</w:t>
      </w:r>
      <w:r w:rsidRPr="000A3D5A">
        <w:t>—that is, to somehow make these institutions “greener” and more environmentally friendly.</w:t>
      </w:r>
      <w:r w:rsidRPr="000A3D5A">
        <w:rPr>
          <w:sz w:val="12"/>
        </w:rPr>
        <w:t xml:space="preserve"> </w:t>
      </w:r>
      <w:r w:rsidRPr="000A3D5A">
        <w:t xml:space="preserve">I think that </w:t>
      </w:r>
      <w:r w:rsidRPr="000A3D5A">
        <w:rPr>
          <w:rStyle w:val="Emphasis"/>
        </w:rPr>
        <w:t>this approach is completely ludicrous</w:t>
      </w:r>
      <w:r w:rsidRPr="000A3D5A">
        <w:t xml:space="preserve">. </w:t>
      </w:r>
      <w:r w:rsidRPr="000A3D5A">
        <w:rPr>
          <w:rStyle w:val="StyleBoldUnderline"/>
        </w:rPr>
        <w:t>These institutions are controlled primarily by capital, and their basic nature is not going to change</w:t>
      </w:r>
      <w:r w:rsidRPr="000A3D5A">
        <w:t xml:space="preserve">. </w:t>
      </w:r>
      <w:r w:rsidRPr="000A3D5A">
        <w:rPr>
          <w:rStyle w:val="Emphasis"/>
        </w:rPr>
        <w:t>They are</w:t>
      </w:r>
      <w:r w:rsidRPr="000A3D5A">
        <w:t xml:space="preserve"> merely </w:t>
      </w:r>
      <w:r w:rsidRPr="000A3D5A">
        <w:rPr>
          <w:rStyle w:val="Emphasis"/>
        </w:rPr>
        <w:t>instruments of other powerful forces that need to be addressed</w:t>
      </w:r>
      <w:r w:rsidRPr="000A3D5A">
        <w:t xml:space="preserve">. </w:t>
      </w:r>
      <w:r w:rsidRPr="000A3D5A">
        <w:rPr>
          <w:rStyle w:val="StyleBoldUnderline"/>
        </w:rPr>
        <w:t>The whole purpose of the WTO</w:t>
      </w:r>
      <w:r w:rsidRPr="000A3D5A">
        <w:t xml:space="preserve">, for instance, </w:t>
      </w:r>
      <w:r w:rsidRPr="000A3D5A">
        <w:rPr>
          <w:rStyle w:val="StyleBoldUnderline"/>
        </w:rPr>
        <w:t>is to expand global capital accumulation</w:t>
      </w:r>
      <w:r w:rsidRPr="000A3D5A">
        <w:t xml:space="preserve">, primarily to the benefit of the richest countries, by removing barriers to the international mobility of capital, eliminating state subsidies and regulations, and basically applying neoliberal prescriptions everywhere. To this extent, </w:t>
      </w:r>
      <w:r w:rsidRPr="000A3D5A">
        <w:rPr>
          <w:rStyle w:val="StyleBoldUnderline"/>
        </w:rPr>
        <w:t>there is no way that it can be “greened”</w:t>
      </w:r>
      <w:r w:rsidRPr="000A3D5A">
        <w:t xml:space="preserve"> in some way or turned into an environmental organization.</w:t>
      </w:r>
      <w:r w:rsidRPr="000A3D5A">
        <w:rPr>
          <w:sz w:val="12"/>
        </w:rPr>
        <w:t xml:space="preserve"> </w:t>
      </w:r>
      <w:r w:rsidRPr="000A3D5A">
        <w:rPr>
          <w:rStyle w:val="StyleBoldUnderline"/>
        </w:rPr>
        <w:t xml:space="preserve">To move forward, </w:t>
      </w:r>
      <w:r w:rsidRPr="000A3D5A">
        <w:rPr>
          <w:rStyle w:val="Emphasis"/>
        </w:rPr>
        <w:t>we need to be</w:t>
      </w:r>
      <w:r w:rsidRPr="000A3D5A">
        <w:t xml:space="preserve"> not only a lot more organized, but </w:t>
      </w:r>
      <w:r w:rsidRPr="000A3D5A">
        <w:rPr>
          <w:rStyle w:val="Emphasis"/>
        </w:rPr>
        <w:t>more realistic about the forces we’re up against</w:t>
      </w:r>
      <w:r w:rsidRPr="000A3D5A">
        <w:t xml:space="preserve">, </w:t>
      </w:r>
      <w:r w:rsidRPr="000A3D5A">
        <w:rPr>
          <w:rStyle w:val="Emphasis"/>
        </w:rPr>
        <w:t>and more willing to address</w:t>
      </w:r>
      <w:r w:rsidRPr="000A3D5A">
        <w:t xml:space="preserve"> the </w:t>
      </w:r>
      <w:r w:rsidRPr="000A3D5A">
        <w:rPr>
          <w:rStyle w:val="Emphasis"/>
        </w:rPr>
        <w:t>larger economic issues</w:t>
      </w:r>
      <w:r w:rsidRPr="000A3D5A">
        <w:t xml:space="preserve"> at the heart of today’s environmental crisis. Most of all, </w:t>
      </w:r>
      <w:r w:rsidRPr="000A3D5A">
        <w:rPr>
          <w:rStyle w:val="StyleBoldUnderline"/>
        </w:rPr>
        <w:t>the environmental movement needs to stop believing</w:t>
      </w:r>
      <w:r w:rsidRPr="000A3D5A">
        <w:t xml:space="preserve"> that simply </w:t>
      </w:r>
      <w:r w:rsidRPr="000A3D5A">
        <w:rPr>
          <w:rStyle w:val="StyleBoldUnderline"/>
        </w:rPr>
        <w:t>talking to elite groups will</w:t>
      </w:r>
      <w:r w:rsidRPr="000A3D5A">
        <w:t xml:space="preserve"> somehow </w:t>
      </w:r>
      <w:r w:rsidRPr="000A3D5A">
        <w:rPr>
          <w:rStyle w:val="StyleBoldUnderline"/>
        </w:rPr>
        <w:t>lead to a compromise that will save the environment</w:t>
      </w:r>
      <w:r w:rsidRPr="000A3D5A">
        <w:t xml:space="preserve">. For the powers that be, </w:t>
      </w:r>
      <w:r w:rsidRPr="000A3D5A">
        <w:rPr>
          <w:rStyle w:val="StyleBoldUnderline"/>
        </w:rPr>
        <w:t>the primary goal of “sustainable development” has come to be that of sustaining development</w:t>
      </w:r>
      <w:r w:rsidRPr="000A3D5A">
        <w:t xml:space="preserve">—that is, </w:t>
      </w:r>
      <w:r w:rsidRPr="000A3D5A">
        <w:rPr>
          <w:rStyle w:val="StyleBoldUnderline"/>
        </w:rPr>
        <w:t xml:space="preserve">sustaining economic development in the rich countries and sustaining the process of capital accumulation. </w:t>
      </w:r>
      <w:r w:rsidRPr="000A3D5A">
        <w:rPr>
          <w:rStyle w:val="Emphasis"/>
        </w:rPr>
        <w:t>There is no basis for a compromise with that kind of institutional reality.</w:t>
      </w:r>
    </w:p>
    <w:p w:rsidR="00413AE5" w:rsidRPr="000A3D5A" w:rsidRDefault="00413AE5" w:rsidP="00413AE5">
      <w:pPr>
        <w:rPr>
          <w:rStyle w:val="Emphasis"/>
        </w:rPr>
      </w:pPr>
    </w:p>
    <w:p w:rsidR="00413AE5" w:rsidRPr="000A3D5A" w:rsidRDefault="00413AE5" w:rsidP="00773CC2"/>
    <w:p w:rsidR="00257DC1" w:rsidRPr="000A3D5A" w:rsidRDefault="00257DC1" w:rsidP="00257DC1">
      <w:pPr>
        <w:pStyle w:val="Heading3"/>
        <w:rPr>
          <w:rFonts w:cs="Times New Roman"/>
        </w:rPr>
      </w:pPr>
      <w:bookmarkStart w:id="34" w:name="_Toc391827867"/>
      <w:r w:rsidRPr="000A3D5A">
        <w:rPr>
          <w:rFonts w:cs="Times New Roman"/>
        </w:rPr>
        <w:lastRenderedPageBreak/>
        <w:t>O-Tech 1nc Link</w:t>
      </w:r>
      <w:bookmarkEnd w:id="34"/>
    </w:p>
    <w:p w:rsidR="00257DC1" w:rsidRPr="000A3D5A" w:rsidRDefault="00257DC1" w:rsidP="00257DC1">
      <w:pPr>
        <w:pStyle w:val="Heading4"/>
        <w:rPr>
          <w:rFonts w:cs="Times New Roman"/>
        </w:rPr>
      </w:pPr>
      <w:r w:rsidRPr="000A3D5A">
        <w:rPr>
          <w:rFonts w:cs="Times New Roman"/>
        </w:rPr>
        <w:t xml:space="preserve">The aff’s development of O-Tech is techno-utopianism - their reliance on unlikely science-fiction technologies depoliticizes neoliberal social conditions and </w:t>
      </w:r>
      <w:r w:rsidR="002228EF" w:rsidRPr="000A3D5A">
        <w:rPr>
          <w:rFonts w:cs="Times New Roman"/>
        </w:rPr>
        <w:t>maintains social inequality</w:t>
      </w:r>
    </w:p>
    <w:p w:rsidR="00257DC1" w:rsidRPr="000A3D5A" w:rsidRDefault="00257DC1" w:rsidP="00257DC1">
      <w:pPr>
        <w:rPr>
          <w:rStyle w:val="StyleStyleBold12pt"/>
        </w:rPr>
      </w:pPr>
      <w:r w:rsidRPr="000A3D5A">
        <w:rPr>
          <w:rStyle w:val="StyleStyleBold12pt"/>
        </w:rPr>
        <w:t>Byrne &amp; Toly 6</w:t>
      </w:r>
    </w:p>
    <w:p w:rsidR="00257DC1" w:rsidRPr="000A3D5A" w:rsidRDefault="00257DC1" w:rsidP="00257DC1">
      <w:r w:rsidRPr="000A3D5A">
        <w:t xml:space="preserve">(Josh, director of the Center for Energy and Environmental Policy and distinguished professor of energy and climate policy at the University of Delaware, Noah, Associate Professor of Urban Studies and Politics &amp; International Relations, Director of Urban Studies Program at Wheaton, “Energy as a Social Project: Recovering a Discourse”, pgs. 1-32 in </w:t>
      </w:r>
      <w:r w:rsidRPr="000A3D5A">
        <w:rPr>
          <w:u w:val="single"/>
        </w:rPr>
        <w:t>Transforming Power: Energy, Environment, and Society in Conflict</w:t>
      </w:r>
      <w:r w:rsidRPr="000A3D5A">
        <w:t>, eds. Josh Byrne, Noah Toly, and Leigh Glover)</w:t>
      </w:r>
    </w:p>
    <w:p w:rsidR="00257DC1" w:rsidRPr="000A3D5A" w:rsidRDefault="00257DC1" w:rsidP="00257DC1"/>
    <w:p w:rsidR="00257DC1" w:rsidRPr="000A3D5A" w:rsidRDefault="00257DC1" w:rsidP="00257DC1">
      <w:r w:rsidRPr="000A3D5A">
        <w:rPr>
          <w:rStyle w:val="StyleBoldUnderline"/>
        </w:rPr>
        <w:t>Modernity’s formula</w:t>
      </w:r>
      <w:r w:rsidRPr="000A3D5A">
        <w:t xml:space="preserve"> for two centuries </w:t>
      </w:r>
      <w:r w:rsidRPr="000A3D5A">
        <w:rPr>
          <w:rStyle w:val="StyleBoldUnderline"/>
        </w:rPr>
        <w:t>had been to increase energy</w:t>
      </w:r>
      <w:r w:rsidRPr="000A3D5A">
        <w:t xml:space="preserve"> in order</w:t>
      </w:r>
      <w:r w:rsidRPr="000A3D5A">
        <w:rPr>
          <w:sz w:val="12"/>
        </w:rPr>
        <w:t xml:space="preserve"> </w:t>
      </w:r>
      <w:r w:rsidRPr="000A3D5A">
        <w:rPr>
          <w:rStyle w:val="StyleBoldUnderline"/>
        </w:rPr>
        <w:t>to produce overwhelming economic growth</w:t>
      </w:r>
      <w:r w:rsidRPr="000A3D5A">
        <w:t>. While diagnosing the inevitable</w:t>
      </w:r>
      <w:r w:rsidRPr="000A3D5A">
        <w:rPr>
          <w:sz w:val="12"/>
        </w:rPr>
        <w:t xml:space="preserve"> </w:t>
      </w:r>
      <w:r w:rsidRPr="000A3D5A">
        <w:t xml:space="preserve">failures of this logic, Mumford nevertheless warned that </w:t>
      </w:r>
      <w:r w:rsidRPr="000A3D5A">
        <w:rPr>
          <w:rStyle w:val="StyleBoldUnderline"/>
        </w:rPr>
        <w:t>modernity’s supporters</w:t>
      </w:r>
      <w:r w:rsidRPr="000A3D5A">
        <w:t xml:space="preserve"> would </w:t>
      </w:r>
      <w:r w:rsidRPr="000A3D5A">
        <w:rPr>
          <w:rStyle w:val="Emphasis"/>
        </w:rPr>
        <w:t>seek to derail present-tense</w:t>
      </w:r>
      <w:r w:rsidRPr="000A3D5A">
        <w:t xml:space="preserve">7 </w:t>
      </w:r>
      <w:r w:rsidRPr="000A3D5A">
        <w:rPr>
          <w:rStyle w:val="Emphasis"/>
        </w:rPr>
        <w:t>evaluations of the era’s social and ecological performance with forecasts of a bountiful future</w:t>
      </w:r>
      <w:r w:rsidRPr="000A3D5A">
        <w:rPr>
          <w:rStyle w:val="StyleBoldUnderline"/>
        </w:rPr>
        <w:t xml:space="preserve"> in which</w:t>
      </w:r>
      <w:r w:rsidRPr="000A3D5A">
        <w:t>,</w:t>
      </w:r>
      <w:r w:rsidRPr="000A3D5A">
        <w:rPr>
          <w:sz w:val="12"/>
        </w:rPr>
        <w:t xml:space="preserve"> </w:t>
      </w:r>
      <w:r w:rsidRPr="000A3D5A">
        <w:t xml:space="preserve">finally, </w:t>
      </w:r>
      <w:r w:rsidRPr="000A3D5A">
        <w:rPr>
          <w:rStyle w:val="StyleBoldUnderline"/>
        </w:rPr>
        <w:t>the perennial social conflicts over resources would end</w:t>
      </w:r>
      <w:r w:rsidRPr="000A3D5A">
        <w:t xml:space="preserve">. </w:t>
      </w:r>
      <w:r w:rsidRPr="000A3D5A">
        <w:rPr>
          <w:rStyle w:val="StyleBoldUnderline"/>
        </w:rPr>
        <w:t>Contrary to traditional notions of democratic governance, Mumford observed</w:t>
      </w:r>
      <w:r w:rsidRPr="000A3D5A">
        <w:t xml:space="preserve"> that </w:t>
      </w:r>
      <w:r w:rsidRPr="000A3D5A">
        <w:rPr>
          <w:rStyle w:val="StyleBoldUnderline"/>
        </w:rPr>
        <w:t>the modern ideal actually issues from</w:t>
      </w:r>
      <w:r w:rsidRPr="000A3D5A">
        <w:t xml:space="preserve"> a pseudomorph that he named </w:t>
      </w:r>
      <w:r w:rsidRPr="000A3D5A">
        <w:rPr>
          <w:rStyle w:val="Emphasis"/>
        </w:rPr>
        <w:t>the “democratic- authoritarian bargain”</w:t>
      </w:r>
      <w:r w:rsidRPr="000A3D5A">
        <w:t xml:space="preserve"> (1964: 6) </w:t>
      </w:r>
      <w:r w:rsidRPr="000A3D5A">
        <w:rPr>
          <w:rStyle w:val="StyleBoldUnderline"/>
        </w:rPr>
        <w:t>in which the modern energy regime</w:t>
      </w:r>
      <w:r w:rsidRPr="000A3D5A">
        <w:rPr>
          <w:sz w:val="12"/>
        </w:rPr>
        <w:t xml:space="preserve"> </w:t>
      </w:r>
      <w:r w:rsidRPr="000A3D5A">
        <w:t xml:space="preserve">and capitalist political economy join in a </w:t>
      </w:r>
      <w:r w:rsidRPr="000A3D5A">
        <w:rPr>
          <w:rStyle w:val="StyleBoldUnderline"/>
        </w:rPr>
        <w:t>promise to produce “every material advantage</w:t>
      </w:r>
      <w:r w:rsidRPr="000A3D5A">
        <w:t xml:space="preserve">, every intellectual and emotional stimulus [one] may desire, </w:t>
      </w:r>
      <w:r w:rsidRPr="000A3D5A">
        <w:rPr>
          <w:rStyle w:val="StyleBoldUnderline"/>
        </w:rPr>
        <w:t>in quantities hardly available</w:t>
      </w:r>
      <w:r w:rsidRPr="000A3D5A">
        <w:t xml:space="preserve"> hitherto even for a restricted minority” </w:t>
      </w:r>
      <w:r w:rsidRPr="000A3D5A">
        <w:rPr>
          <w:rStyle w:val="StyleBoldUnderline"/>
        </w:rPr>
        <w:t>on the condition that society demands only what the regime is capable and willing to offer</w:t>
      </w:r>
      <w:r w:rsidRPr="000A3D5A">
        <w:t xml:space="preserve">. </w:t>
      </w:r>
      <w:r w:rsidRPr="000A3D5A">
        <w:rPr>
          <w:rStyle w:val="StyleBoldUnderline"/>
        </w:rPr>
        <w:t>An authoritarian energy order thereby constructs an aspirational democracy while facilitating the abstraction of production and consumption from non-economic social values</w:t>
      </w:r>
      <w:r w:rsidRPr="000A3D5A">
        <w:t>.</w:t>
      </w:r>
    </w:p>
    <w:p w:rsidR="002228EF" w:rsidRPr="000A3D5A" w:rsidRDefault="002228EF" w:rsidP="002228EF">
      <w:pPr>
        <w:pStyle w:val="Heading3"/>
        <w:rPr>
          <w:rFonts w:cs="Times New Roman"/>
        </w:rPr>
      </w:pPr>
      <w:bookmarkStart w:id="35" w:name="_Toc391827868"/>
      <w:r w:rsidRPr="000A3D5A">
        <w:rPr>
          <w:rFonts w:cs="Times New Roman"/>
        </w:rPr>
        <w:lastRenderedPageBreak/>
        <w:t>O-Tech 2nc Link</w:t>
      </w:r>
      <w:bookmarkEnd w:id="35"/>
    </w:p>
    <w:p w:rsidR="002228EF" w:rsidRPr="000A3D5A" w:rsidRDefault="00F62B16" w:rsidP="002228EF">
      <w:pPr>
        <w:pStyle w:val="Heading4"/>
        <w:rPr>
          <w:rFonts w:cs="Times New Roman"/>
        </w:rPr>
      </w:pPr>
      <w:r w:rsidRPr="000A3D5A">
        <w:rPr>
          <w:rFonts w:cs="Times New Roman"/>
        </w:rPr>
        <w:t>Focus on far-off technological development crushes movements and prevents challenges to neoliberal orthodoxy - the aff leaves society in thrall to corporate elites</w:t>
      </w:r>
    </w:p>
    <w:p w:rsidR="002228EF" w:rsidRPr="000A3D5A" w:rsidRDefault="002228EF" w:rsidP="002228EF">
      <w:pPr>
        <w:rPr>
          <w:rStyle w:val="StyleStyleBold12pt"/>
        </w:rPr>
      </w:pPr>
      <w:r w:rsidRPr="000A3D5A">
        <w:rPr>
          <w:rStyle w:val="StyleStyleBold12pt"/>
        </w:rPr>
        <w:t>Byrne &amp; Toly 6</w:t>
      </w:r>
    </w:p>
    <w:p w:rsidR="002228EF" w:rsidRPr="000A3D5A" w:rsidRDefault="002228EF" w:rsidP="002228EF">
      <w:r w:rsidRPr="000A3D5A">
        <w:t xml:space="preserve">(Josh, director of the Center for Energy and Environmental Policy and distinguished professor of energy and climate policy at the University of Delaware, Noah, Associate Professor of Urban Studies and Politics &amp; International Relations, Director of Urban Studies Program at Wheaton, “Energy as a Social Project: Recovering a Discourse”, pgs. 1-32 in </w:t>
      </w:r>
      <w:r w:rsidRPr="000A3D5A">
        <w:rPr>
          <w:u w:val="single"/>
        </w:rPr>
        <w:t>Transforming Power: Energy, Environment, and Society in Conflict</w:t>
      </w:r>
      <w:r w:rsidRPr="000A3D5A">
        <w:t>, eds. Josh Byrne, Noah Toly, and Leigh Glover)</w:t>
      </w:r>
    </w:p>
    <w:p w:rsidR="002228EF" w:rsidRPr="000A3D5A" w:rsidRDefault="002228EF" w:rsidP="002228EF"/>
    <w:p w:rsidR="002228EF" w:rsidRPr="000A3D5A" w:rsidRDefault="002228EF" w:rsidP="002228EF">
      <w:pPr>
        <w:rPr>
          <w:rStyle w:val="StyleBoldUnderline"/>
        </w:rPr>
      </w:pPr>
      <w:r w:rsidRPr="000A3D5A">
        <w:rPr>
          <w:sz w:val="16"/>
        </w:rPr>
        <w:t xml:space="preserve">While moderns usually declare strong preferences for democratic governance, their </w:t>
      </w:r>
      <w:r w:rsidRPr="000A3D5A">
        <w:rPr>
          <w:rStyle w:val="StyleBoldUnderline"/>
        </w:rPr>
        <w:t>preoccupation with technique and efficiency</w:t>
      </w:r>
      <w:r w:rsidRPr="000A3D5A">
        <w:rPr>
          <w:sz w:val="16"/>
        </w:rPr>
        <w:t xml:space="preserve"> may </w:t>
      </w:r>
      <w:r w:rsidRPr="000A3D5A">
        <w:rPr>
          <w:rStyle w:val="StyleBoldUnderline"/>
        </w:rPr>
        <w:t>preclude</w:t>
      </w:r>
      <w:r w:rsidRPr="000A3D5A">
        <w:rPr>
          <w:sz w:val="16"/>
        </w:rPr>
        <w:t xml:space="preserve"> the </w:t>
      </w:r>
      <w:r w:rsidRPr="000A3D5A">
        <w:rPr>
          <w:rStyle w:val="StyleBoldUnderline"/>
        </w:rPr>
        <w:t>achievement of</w:t>
      </w:r>
      <w:r w:rsidRPr="000A3D5A">
        <w:rPr>
          <w:sz w:val="16"/>
        </w:rPr>
        <w:t xml:space="preserve"> such ambitions, or require changes in the meaning of </w:t>
      </w:r>
      <w:r w:rsidRPr="000A3D5A">
        <w:rPr>
          <w:rStyle w:val="StyleBoldUnderline"/>
        </w:rPr>
        <w:t>democracy</w:t>
      </w:r>
      <w:r w:rsidRPr="000A3D5A">
        <w:rPr>
          <w:sz w:val="16"/>
        </w:rPr>
        <w:t xml:space="preserve"> that are so extensive as to raise doubts about its coherence. A </w:t>
      </w:r>
      <w:r w:rsidRPr="000A3D5A">
        <w:rPr>
          <w:rStyle w:val="StyleBoldUnderline"/>
        </w:rPr>
        <w:t>veneration of technical monuments typifies</w:t>
      </w:r>
      <w:r w:rsidRPr="000A3D5A">
        <w:rPr>
          <w:sz w:val="16"/>
        </w:rPr>
        <w:t xml:space="preserve"> both </w:t>
      </w:r>
      <w:r w:rsidRPr="000A3D5A">
        <w:rPr>
          <w:rStyle w:val="StyleBoldUnderline"/>
        </w:rPr>
        <w:t>conventional and sustainable energy strategies and reflects a shared belief in technological advance as</w:t>
      </w:r>
      <w:r w:rsidRPr="000A3D5A">
        <w:rPr>
          <w:sz w:val="16"/>
        </w:rPr>
        <w:t xml:space="preserve"> commensurate with, and even a cause of, contemporary </w:t>
      </w:r>
      <w:r w:rsidRPr="000A3D5A">
        <w:rPr>
          <w:rStyle w:val="StyleBoldUnderline"/>
        </w:rPr>
        <w:t>social progress</w:t>
      </w:r>
      <w:r w:rsidRPr="000A3D5A">
        <w:rPr>
          <w:sz w:val="16"/>
        </w:rPr>
        <w:t xml:space="preserve">. </w:t>
      </w:r>
      <w:r w:rsidRPr="000A3D5A">
        <w:rPr>
          <w:rStyle w:val="StyleBoldUnderline"/>
        </w:rPr>
        <w:t>The</w:t>
      </w:r>
      <w:r w:rsidRPr="000A3D5A">
        <w:rPr>
          <w:sz w:val="16"/>
        </w:rPr>
        <w:t xml:space="preserve"> modern </w:t>
      </w:r>
      <w:r w:rsidRPr="000A3D5A">
        <w:rPr>
          <w:rStyle w:val="StyleBoldUnderline"/>
        </w:rPr>
        <w:t>proclivity to search for human destiny in the march of scientific discovery has led</w:t>
      </w:r>
      <w:r w:rsidRPr="000A3D5A">
        <w:rPr>
          <w:sz w:val="16"/>
        </w:rPr>
        <w:t xml:space="preserve"> some </w:t>
      </w:r>
      <w:r w:rsidRPr="000A3D5A">
        <w:rPr>
          <w:rStyle w:val="StyleBoldUnderline"/>
        </w:rPr>
        <w:t>to</w:t>
      </w:r>
      <w:r w:rsidRPr="000A3D5A">
        <w:rPr>
          <w:sz w:val="16"/>
        </w:rPr>
        <w:t xml:space="preserve"> warn of </w:t>
      </w:r>
      <w:r w:rsidRPr="000A3D5A">
        <w:rPr>
          <w:rStyle w:val="StyleBoldUnderline"/>
        </w:rPr>
        <w:t>a technological politics</w:t>
      </w:r>
      <w:r w:rsidRPr="000A3D5A">
        <w:rPr>
          <w:sz w:val="16"/>
        </w:rPr>
        <w:t xml:space="preserve"> (Ellul, 1997a, 1997b, 1997c; Winner, 1977, 1986) </w:t>
      </w:r>
      <w:r w:rsidRPr="000A3D5A">
        <w:rPr>
          <w:rStyle w:val="StyleBoldUnderline"/>
        </w:rPr>
        <w:t>in which social values are sublimated by the objective norms of technical success</w:t>
      </w:r>
      <w:r w:rsidRPr="000A3D5A">
        <w:rPr>
          <w:sz w:val="16"/>
        </w:rPr>
        <w:t xml:space="preserve"> (e.g., the celebration of efficiency in all things). In this politics, </w:t>
      </w:r>
      <w:r w:rsidRPr="000A3D5A">
        <w:rPr>
          <w:rStyle w:val="StyleBoldUnderline"/>
        </w:rPr>
        <w:t>technology and its use become the end of society</w:t>
      </w:r>
      <w:r w:rsidRPr="000A3D5A">
        <w:rPr>
          <w:sz w:val="16"/>
        </w:rPr>
        <w:t xml:space="preserve"> and members have the responsibility, as rational beings, to learn from the technical milieu what should be valorized. </w:t>
      </w:r>
      <w:r w:rsidRPr="000A3D5A">
        <w:rPr>
          <w:rStyle w:val="StyleBoldUnderline"/>
        </w:rPr>
        <w:t xml:space="preserve">An encroaching </w:t>
      </w:r>
      <w:r w:rsidRPr="000A3D5A">
        <w:rPr>
          <w:rStyle w:val="Emphasis"/>
        </w:rPr>
        <w:t>autonomy of technique</w:t>
      </w:r>
      <w:r w:rsidRPr="000A3D5A">
        <w:rPr>
          <w:sz w:val="16"/>
        </w:rPr>
        <w:t xml:space="preserve"> (Ellul, 1964: 133 – 146) </w:t>
      </w:r>
      <w:r w:rsidRPr="000A3D5A">
        <w:rPr>
          <w:rStyle w:val="Emphasis"/>
        </w:rPr>
        <w:t>replaces critical thinking</w:t>
      </w:r>
      <w:r w:rsidRPr="000A3D5A">
        <w:rPr>
          <w:sz w:val="16"/>
        </w:rPr>
        <w:t xml:space="preserve"> about modern life </w:t>
      </w:r>
      <w:r w:rsidRPr="000A3D5A">
        <w:rPr>
          <w:rStyle w:val="Emphasis"/>
        </w:rPr>
        <w:t>with</w:t>
      </w:r>
      <w:r w:rsidRPr="000A3D5A">
        <w:rPr>
          <w:sz w:val="16"/>
        </w:rPr>
        <w:t xml:space="preserve"> an </w:t>
      </w:r>
      <w:r w:rsidRPr="000A3D5A">
        <w:rPr>
          <w:rStyle w:val="Emphasis"/>
        </w:rPr>
        <w:t>awed</w:t>
      </w:r>
      <w:r w:rsidRPr="000A3D5A">
        <w:rPr>
          <w:sz w:val="16"/>
        </w:rPr>
        <w:t xml:space="preserve"> sense and </w:t>
      </w:r>
      <w:r w:rsidRPr="000A3D5A">
        <w:rPr>
          <w:rStyle w:val="Emphasis"/>
        </w:rPr>
        <w:t>acceptance of its inevitable reality</w:t>
      </w:r>
      <w:r w:rsidRPr="000A3D5A">
        <w:rPr>
          <w:sz w:val="16"/>
        </w:rPr>
        <w:t>. From dreams of endless energy provided by Green Fossil Fuels and Giant Power, to the utopian promises of Big Wind and Small-Is-Beautiful Solar,</w:t>
      </w:r>
      <w:r w:rsidRPr="000A3D5A">
        <w:rPr>
          <w:rStyle w:val="StyleBoldUnderline"/>
        </w:rPr>
        <w:t xml:space="preserve"> technical excellence powers modernist energy transitions</w:t>
      </w:r>
      <w:r w:rsidRPr="000A3D5A">
        <w:rPr>
          <w:sz w:val="16"/>
        </w:rPr>
        <w:t>.</w:t>
      </w:r>
      <w:r w:rsidRPr="000A3D5A">
        <w:rPr>
          <w:rStyle w:val="StyleBoldUnderline"/>
        </w:rPr>
        <w:t xml:space="preserve"> Refinement of technical accomplishments</w:t>
      </w:r>
      <w:r w:rsidRPr="000A3D5A">
        <w:rPr>
          <w:sz w:val="16"/>
        </w:rPr>
        <w:t xml:space="preserve"> and/or technological revolutions </w:t>
      </w:r>
      <w:r w:rsidRPr="000A3D5A">
        <w:rPr>
          <w:rStyle w:val="StyleBoldUnderline"/>
        </w:rPr>
        <w:t>are conceived to drive social transformation, despite the unending inequality that has accompanied two centuries of modern energy’s social project</w:t>
      </w:r>
      <w:r w:rsidRPr="000A3D5A">
        <w:rPr>
          <w:sz w:val="16"/>
        </w:rPr>
        <w:t xml:space="preserve">. As one observer has noted (Roszak, 1972: 479), </w:t>
      </w:r>
      <w:r w:rsidRPr="000A3D5A">
        <w:rPr>
          <w:rStyle w:val="StyleBoldUnderline"/>
        </w:rPr>
        <w:t>the “great paradox of the technological mystique[is] its remarkable ability to grow strong by chronic failure</w:t>
      </w:r>
      <w:r w:rsidRPr="000A3D5A">
        <w:rPr>
          <w:sz w:val="16"/>
        </w:rPr>
        <w:t xml:space="preserve">. While the treachery of our technology may provide many occasions for disenchantment, </w:t>
      </w:r>
      <w:r w:rsidRPr="000A3D5A">
        <w:rPr>
          <w:rStyle w:val="Emphasis"/>
        </w:rPr>
        <w:t>the sum total of failures has the effect of increasing dependence on technical expertise</w:t>
      </w:r>
      <w:r w:rsidRPr="000A3D5A">
        <w:rPr>
          <w:sz w:val="16"/>
        </w:rPr>
        <w:t xml:space="preserve">.” Even the vanguard of a sustainable energy transition seems swayed by the magnetism of technical acumen, leading to the result that </w:t>
      </w:r>
      <w:r w:rsidRPr="000A3D5A">
        <w:rPr>
          <w:rStyle w:val="StyleBoldUnderline"/>
        </w:rPr>
        <w:t>enthusiast and critic alike embrace a strain of technological politics</w:t>
      </w:r>
      <w:r w:rsidRPr="000A3D5A">
        <w:rPr>
          <w:sz w:val="16"/>
        </w:rPr>
        <w:t xml:space="preserve">. Necessarily, </w:t>
      </w:r>
      <w:r w:rsidRPr="000A3D5A">
        <w:rPr>
          <w:rStyle w:val="StyleBoldUnderline"/>
        </w:rPr>
        <w:t>the elevation of technique</w:t>
      </w:r>
      <w:r w:rsidRPr="000A3D5A">
        <w:rPr>
          <w:sz w:val="16"/>
        </w:rPr>
        <w:t xml:space="preserve"> in both strategies </w:t>
      </w:r>
      <w:r w:rsidRPr="000A3D5A">
        <w:rPr>
          <w:rStyle w:val="StyleBoldUnderline"/>
        </w:rPr>
        <w:t>to authoritative status vests political power in experts most familiar with energy technologies and systems</w:t>
      </w:r>
      <w:r w:rsidRPr="000A3D5A">
        <w:rPr>
          <w:sz w:val="16"/>
        </w:rPr>
        <w:t xml:space="preserve">. Such a governance structure derives from the democratic-authoritarian bargain described by Mumford (1964). Governance “by the people” consists of authorizing qualified experts to assist political leaders in finding the efficient, modern solution. In the narratives of both conventional and sustainable energy, citizens are empowered to consume the products of the energy regime while largely divesting themselves of authority to govern its operations. Indeed, systems of the sort envisioned by advocates of conventional and sustainable strategies are not governable in a democratic manner. Mumford suggests (1964: 1) that the classical idea of democracy includes “a group of related ideas and practices... [including] communal self-government... unimpeded access to the common store of knowledge, protection against arbitrary external controls, and a sense of moral responsibility for behavior that affects the whole community.” Modern conventional and sustainable energy strategies invest in external controls, authorize abstract, depersonalized interactions of suppliers and demanders, and celebrate economic growth and technical excellence without end. Their social consequences are relegated in both paradigms to the status of problems-to-be-solved, rather than being recognized as the emblems of modernist politics. As a result, </w:t>
      </w:r>
      <w:r w:rsidRPr="000A3D5A">
        <w:rPr>
          <w:rStyle w:val="StyleBoldUnderline"/>
        </w:rPr>
        <w:t>modernist democratic practice becomes imbued with an authoritarian quality, which “deliberately eliminates the whole human personality, ignores the historic process, [and] overplays the role of abstract intelligence, and makes control over physical nature, ultimately control over man himself, the chief purpose of existence</w:t>
      </w:r>
      <w:r w:rsidRPr="000A3D5A">
        <w:rPr>
          <w:sz w:val="16"/>
        </w:rPr>
        <w:t xml:space="preserve">” (Mumford, 1964: 5). </w:t>
      </w:r>
      <w:r w:rsidRPr="000A3D5A">
        <w:rPr>
          <w:rStyle w:val="StyleBoldUnderline"/>
        </w:rPr>
        <w:t>Meaningful democratic governance is willingly sacrificed for an energy transition that is regarded as scientifically and technologically unassailable.</w:t>
      </w:r>
    </w:p>
    <w:p w:rsidR="002228EF" w:rsidRPr="000A3D5A" w:rsidRDefault="002228EF" w:rsidP="002228EF"/>
    <w:p w:rsidR="005B077C" w:rsidRPr="000A3D5A" w:rsidRDefault="005B077C" w:rsidP="005B077C">
      <w:pPr>
        <w:pStyle w:val="Heading2"/>
        <w:rPr>
          <w:rFonts w:cs="Times New Roman"/>
        </w:rPr>
      </w:pPr>
      <w:bookmarkStart w:id="36" w:name="_Toc391827869"/>
      <w:r w:rsidRPr="000A3D5A">
        <w:rPr>
          <w:rFonts w:cs="Times New Roman"/>
        </w:rPr>
        <w:lastRenderedPageBreak/>
        <w:t>**Impacts**</w:t>
      </w:r>
      <w:bookmarkEnd w:id="36"/>
    </w:p>
    <w:p w:rsidR="00CD2361" w:rsidRPr="000A3D5A" w:rsidRDefault="00CD2361" w:rsidP="00745F15">
      <w:pPr>
        <w:pStyle w:val="Heading3"/>
        <w:rPr>
          <w:rFonts w:cs="Times New Roman"/>
        </w:rPr>
      </w:pPr>
      <w:bookmarkStart w:id="37" w:name="_Toc391827870"/>
      <w:r w:rsidRPr="000A3D5A">
        <w:rPr>
          <w:rFonts w:cs="Times New Roman"/>
        </w:rPr>
        <w:lastRenderedPageBreak/>
        <w:t>Globalization Collapse 1nc Impact</w:t>
      </w:r>
      <w:bookmarkEnd w:id="37"/>
    </w:p>
    <w:p w:rsidR="00CD2361" w:rsidRPr="000A3D5A" w:rsidRDefault="00CD2361" w:rsidP="00745F15">
      <w:pPr>
        <w:pStyle w:val="Heading4"/>
        <w:rPr>
          <w:rFonts w:cs="Times New Roman"/>
        </w:rPr>
      </w:pPr>
      <w:r w:rsidRPr="000A3D5A">
        <w:rPr>
          <w:rFonts w:cs="Times New Roman"/>
        </w:rPr>
        <w:t>Neoliberalism causes environmental collapse and makes extinction inevitable – multiple structural trends</w:t>
      </w:r>
    </w:p>
    <w:p w:rsidR="00CD2361" w:rsidRPr="000A3D5A" w:rsidRDefault="00CD2361" w:rsidP="00CD2361">
      <w:pPr>
        <w:rPr>
          <w:rStyle w:val="StyleStyleBold12pt"/>
        </w:rPr>
      </w:pPr>
      <w:r w:rsidRPr="000A3D5A">
        <w:rPr>
          <w:rStyle w:val="StyleStyleBold12pt"/>
        </w:rPr>
        <w:t xml:space="preserve">Ehrenfeld ‘5, </w:t>
      </w:r>
    </w:p>
    <w:p w:rsidR="00CD2361" w:rsidRPr="000A3D5A" w:rsidRDefault="00CD2361" w:rsidP="00CD2361">
      <w:pPr>
        <w:pStyle w:val="Shrink8"/>
      </w:pPr>
      <w:r w:rsidRPr="000A3D5A">
        <w:t xml:space="preserve">(David, Dept. of Ecology, Evolution, and Natural Resources @ Rutgers University, “The Environmental Limits to Globalization”, </w:t>
      </w:r>
      <w:r w:rsidRPr="000A3D5A">
        <w:rPr>
          <w:i/>
        </w:rPr>
        <w:t>Conservation Biology</w:t>
      </w:r>
      <w:r w:rsidRPr="000A3D5A">
        <w:t xml:space="preserve"> Vol. 19 No. 2 April 2005)</w:t>
      </w:r>
    </w:p>
    <w:p w:rsidR="00CD2361" w:rsidRPr="000A3D5A" w:rsidRDefault="00CD2361" w:rsidP="00CD2361">
      <w:pPr>
        <w:pStyle w:val="Shrink8"/>
      </w:pPr>
    </w:p>
    <w:p w:rsidR="00CD2361" w:rsidRPr="000A3D5A" w:rsidRDefault="00CD2361" w:rsidP="00CD2361">
      <w:r w:rsidRPr="000A3D5A">
        <w:t xml:space="preserve">The </w:t>
      </w:r>
      <w:r w:rsidRPr="000A3D5A">
        <w:rPr>
          <w:rStyle w:val="StyleBoldUnderline"/>
        </w:rPr>
        <w:t>known effects of globalization on the environment are</w:t>
      </w:r>
      <w:r w:rsidRPr="000A3D5A">
        <w:t xml:space="preserve"> numerous and highly </w:t>
      </w:r>
      <w:r w:rsidRPr="000A3D5A">
        <w:rPr>
          <w:rStyle w:val="StyleBoldUnderline"/>
        </w:rPr>
        <w:t>significant</w:t>
      </w:r>
      <w:r w:rsidRPr="000A3D5A">
        <w:t xml:space="preserve">. Many others are undoubtedly unknown. Given these circumstances, the first question that suggests itself is: </w:t>
      </w:r>
      <w:r w:rsidRPr="000A3D5A">
        <w:rPr>
          <w:rStyle w:val="StyleBoldUnderline"/>
        </w:rPr>
        <w:t>Will globalization</w:t>
      </w:r>
      <w:r w:rsidRPr="000A3D5A">
        <w:t xml:space="preserve">, as we see it now, </w:t>
      </w:r>
      <w:r w:rsidRPr="000A3D5A">
        <w:rPr>
          <w:rStyle w:val="StyleBoldUnderline"/>
        </w:rPr>
        <w:t>remain a permanent state of affairs</w:t>
      </w:r>
      <w:r w:rsidRPr="000A3D5A">
        <w:t xml:space="preserve"> (Rees 2002; Ehrenfeld 2003a)? </w:t>
      </w:r>
      <w:r w:rsidRPr="000A3D5A">
        <w:rPr>
          <w:rStyle w:val="StyleBoldUnderline"/>
        </w:rPr>
        <w:t>The principal environmental side effects of globalization</w:t>
      </w:r>
      <w:r w:rsidRPr="000A3D5A">
        <w:t>—</w:t>
      </w:r>
      <w:r w:rsidRPr="000A3D5A">
        <w:rPr>
          <w:rStyle w:val="StyleBoldUnderline"/>
        </w:rPr>
        <w:t>climate change, resource exhaustion</w:t>
      </w:r>
      <w:r w:rsidRPr="000A3D5A">
        <w:t xml:space="preserve"> (particularly cheap energy), </w:t>
      </w:r>
      <w:r w:rsidRPr="000A3D5A">
        <w:rPr>
          <w:rStyle w:val="StyleBoldUnderline"/>
        </w:rPr>
        <w:t>damage to agroecosystems, and the spread of exotic species, including pathogens</w:t>
      </w:r>
      <w:r w:rsidRPr="000A3D5A">
        <w:t xml:space="preserve"> (plant, animal, and human)—</w:t>
      </w:r>
      <w:r w:rsidRPr="000A3D5A">
        <w:rPr>
          <w:rStyle w:val="StyleBoldUnderline"/>
        </w:rPr>
        <w:t>are sufficient to make this</w:t>
      </w:r>
      <w:r w:rsidRPr="000A3D5A">
        <w:t xml:space="preserve"> economic </w:t>
      </w:r>
      <w:r w:rsidRPr="000A3D5A">
        <w:rPr>
          <w:rStyle w:val="StyleBoldUnderline"/>
        </w:rPr>
        <w:t>system unstable and short-lived</w:t>
      </w:r>
      <w:r w:rsidRPr="000A3D5A">
        <w:t xml:space="preserve">. </w:t>
      </w:r>
      <w:r w:rsidRPr="000A3D5A">
        <w:rPr>
          <w:rStyle w:val="StyleBoldUnderline"/>
        </w:rPr>
        <w:t>The socioeconomic consequences</w:t>
      </w:r>
      <w:r w:rsidRPr="000A3D5A">
        <w:t xml:space="preserve"> of globalization </w:t>
      </w:r>
      <w:r w:rsidRPr="000A3D5A">
        <w:rPr>
          <w:rStyle w:val="StyleBoldUnderline"/>
        </w:rPr>
        <w:t>are likely to do the same</w:t>
      </w:r>
      <w:r w:rsidRPr="000A3D5A">
        <w:t xml:space="preserve">. In my book </w:t>
      </w:r>
      <w:r w:rsidRPr="000A3D5A">
        <w:rPr>
          <w:i/>
        </w:rPr>
        <w:t>The Arrogance of Humanism</w:t>
      </w:r>
      <w:r w:rsidRPr="000A3D5A">
        <w:t xml:space="preserve"> (1981), I claimed that </w:t>
      </w:r>
      <w:r w:rsidRPr="000A3D5A">
        <w:rPr>
          <w:rStyle w:val="StyleBoldUnderline"/>
        </w:rPr>
        <w:t>our ability to manage global systems, which depends on our being able to predict the results of the things we do</w:t>
      </w:r>
      <w:r w:rsidRPr="000A3D5A">
        <w:t xml:space="preserve">, or even to understand the systems we have created, </w:t>
      </w:r>
      <w:r w:rsidRPr="000A3D5A">
        <w:rPr>
          <w:rStyle w:val="StyleBoldUnderline"/>
        </w:rPr>
        <w:t>has been greatly exaggerated</w:t>
      </w:r>
      <w:r w:rsidRPr="000A3D5A">
        <w:t xml:space="preserve">. Much of our alleged control is science fiction; it doesn’t work because of theoretical limits that we ignore at our peril. We live in a dream world in which reality testing is something we must never, never do, lest we awake. In 1984 Charles Perrow explored the reasons why we have trouble predicting what so many of our own created systems will do, and why they surprise us so unpleasantly while we think we are managing them. In his book </w:t>
      </w:r>
      <w:r w:rsidRPr="000A3D5A">
        <w:rPr>
          <w:i/>
        </w:rPr>
        <w:t>Normal Accidents</w:t>
      </w:r>
      <w:r w:rsidRPr="000A3D5A">
        <w:t xml:space="preserve">, which does not concern globalization, he listed the critical characteristics of some of today’s </w:t>
      </w:r>
      <w:r w:rsidRPr="000A3D5A">
        <w:rPr>
          <w:rStyle w:val="StyleBoldUnderline"/>
        </w:rPr>
        <w:t>complex systems</w:t>
      </w:r>
      <w:r w:rsidRPr="000A3D5A">
        <w:t xml:space="preserve">. They </w:t>
      </w:r>
      <w:r w:rsidRPr="000A3D5A">
        <w:rPr>
          <w:rStyle w:val="StyleBoldUnderline"/>
        </w:rPr>
        <w:t>are highly interlinked, so a change in one part can affect many others</w:t>
      </w:r>
      <w:r w:rsidRPr="000A3D5A">
        <w:t xml:space="preserve">, even those that seem quite distant. </w:t>
      </w:r>
      <w:r w:rsidRPr="000A3D5A">
        <w:rPr>
          <w:rStyle w:val="StyleBoldUnderline"/>
        </w:rPr>
        <w:t>Results of some processes feed back on themselves in unexpected ways</w:t>
      </w:r>
      <w:r w:rsidRPr="000A3D5A">
        <w:t xml:space="preserve">. </w:t>
      </w:r>
      <w:r w:rsidRPr="000A3D5A">
        <w:rPr>
          <w:rStyle w:val="StyleBoldUnderline"/>
        </w:rPr>
        <w:t>The controls of the system</w:t>
      </w:r>
      <w:r w:rsidRPr="000A3D5A">
        <w:t xml:space="preserve"> often </w:t>
      </w:r>
      <w:r w:rsidRPr="000A3D5A">
        <w:rPr>
          <w:rStyle w:val="StyleBoldUnderline"/>
        </w:rPr>
        <w:t>interact</w:t>
      </w:r>
      <w:r w:rsidRPr="000A3D5A">
        <w:t xml:space="preserve"> with each other </w:t>
      </w:r>
      <w:r w:rsidRPr="000A3D5A">
        <w:rPr>
          <w:rStyle w:val="StyleBoldUnderline"/>
        </w:rPr>
        <w:t>unpredictably</w:t>
      </w:r>
      <w:r w:rsidRPr="000A3D5A">
        <w:t xml:space="preserve">. </w:t>
      </w:r>
      <w:r w:rsidRPr="000A3D5A">
        <w:rPr>
          <w:rStyle w:val="StyleBoldUnderline"/>
        </w:rPr>
        <w:t>We have only indirect ways of finding out what is happening</w:t>
      </w:r>
      <w:r w:rsidRPr="000A3D5A">
        <w:t xml:space="preserve"> inside the system. And we have an incomplete understanding of some of the system’s processes. His example of such a system is a nuclear power plant, and this, he explained, is why system-wide accidents in nuclear plants cannot be predicted or eliminated by system design. I would argue that </w:t>
      </w:r>
      <w:r w:rsidRPr="000A3D5A">
        <w:rPr>
          <w:rStyle w:val="StyleBoldUnderline"/>
        </w:rPr>
        <w:t>globalization is a similar system</w:t>
      </w:r>
      <w:r w:rsidRPr="000A3D5A">
        <w:t xml:space="preserve">, also </w:t>
      </w:r>
      <w:r w:rsidRPr="000A3D5A">
        <w:rPr>
          <w:rStyle w:val="StyleBoldUnderline"/>
        </w:rPr>
        <w:t>subject to catastrophic accidents, many of them environmental</w:t>
      </w:r>
      <w:r w:rsidRPr="000A3D5A">
        <w:t>—</w:t>
      </w:r>
      <w:r w:rsidRPr="000A3D5A">
        <w:rPr>
          <w:rStyle w:val="StyleBoldUnderline"/>
        </w:rPr>
        <w:t>events that we cannot define until after they have occurred, and perhaps not</w:t>
      </w:r>
      <w:r w:rsidRPr="000A3D5A">
        <w:t xml:space="preserve"> even </w:t>
      </w:r>
      <w:r w:rsidRPr="000A3D5A">
        <w:rPr>
          <w:rStyle w:val="StyleBoldUnderline"/>
        </w:rPr>
        <w:t>then.</w:t>
      </w:r>
      <w:r w:rsidRPr="000A3D5A">
        <w:t xml:space="preserve"> The comparatively few commentators who have predicted the collapse of globalization have generally given </w:t>
      </w:r>
      <w:r w:rsidRPr="000A3D5A">
        <w:rPr>
          <w:rStyle w:val="StyleBoldUnderline"/>
        </w:rPr>
        <w:t>social reasons</w:t>
      </w:r>
      <w:r w:rsidRPr="000A3D5A">
        <w:t xml:space="preserve"> to support their arguments. These </w:t>
      </w:r>
      <w:r w:rsidRPr="000A3D5A">
        <w:rPr>
          <w:rStyle w:val="StyleBoldUnderline"/>
        </w:rPr>
        <w:t>deserve some consideration</w:t>
      </w:r>
      <w:r w:rsidRPr="000A3D5A">
        <w:t xml:space="preserve"> here, if only because the environmental and social consequences of globalization interact so strongly with each other. In 1998, the British political economist John Gray, giving scant attention to environmental factors, nevertheless came to the conclusion that globalization is unstable and will be short-lived. He said, “</w:t>
      </w:r>
      <w:r w:rsidRPr="000A3D5A">
        <w:rPr>
          <w:rStyle w:val="StyleBoldUnderline"/>
        </w:rPr>
        <w:t>There is nothing in today’s global market that buffers it against the social strains arising from highly uneven economic development within and between the world’s diverse societies.” The result</w:t>
      </w:r>
      <w:r w:rsidRPr="000A3D5A">
        <w:t xml:space="preserve">, Gray states, </w:t>
      </w:r>
      <w:r w:rsidRPr="000A3D5A">
        <w:rPr>
          <w:rStyle w:val="StyleBoldUnderline"/>
        </w:rPr>
        <w:t>is that “The combination of</w:t>
      </w:r>
      <w:r w:rsidRPr="000A3D5A">
        <w:t xml:space="preserve"> [an] </w:t>
      </w:r>
      <w:r w:rsidRPr="000A3D5A">
        <w:rPr>
          <w:rStyle w:val="StyleBoldUnderline"/>
        </w:rPr>
        <w:t>unceasing</w:t>
      </w:r>
      <w:r w:rsidRPr="000A3D5A">
        <w:t xml:space="preserve"> stream of </w:t>
      </w:r>
      <w:r w:rsidRPr="000A3D5A">
        <w:rPr>
          <w:rStyle w:val="StyleBoldUnderline"/>
        </w:rPr>
        <w:t>new technologies, unfettered market competition and weak</w:t>
      </w:r>
      <w:r w:rsidRPr="000A3D5A">
        <w:t xml:space="preserve"> or fractured </w:t>
      </w:r>
      <w:r w:rsidRPr="000A3D5A">
        <w:rPr>
          <w:rStyle w:val="StyleBoldUnderline"/>
        </w:rPr>
        <w:t xml:space="preserve">social institutions” </w:t>
      </w:r>
      <w:r w:rsidRPr="000A3D5A">
        <w:t xml:space="preserve">has </w:t>
      </w:r>
      <w:r w:rsidRPr="000A3D5A">
        <w:rPr>
          <w:rStyle w:val="StyleBoldUnderline"/>
        </w:rPr>
        <w:t>weakened</w:t>
      </w:r>
      <w:r w:rsidRPr="000A3D5A">
        <w:t xml:space="preserve"> both </w:t>
      </w:r>
      <w:r w:rsidRPr="000A3D5A">
        <w:rPr>
          <w:rStyle w:val="StyleBoldUnderline"/>
        </w:rPr>
        <w:t>sovereign states and multinational corporations</w:t>
      </w:r>
      <w:r w:rsidRPr="000A3D5A">
        <w:t xml:space="preserve"> in their ability to control important events. Note that Gray claims that not only nations but also multinational corporations, which are widely touted as controlling the world, are being weakened by globalization. This idea may come as a surprise, considering the growth of multinationals in the past few decades, but I believe it is true. </w:t>
      </w:r>
      <w:r w:rsidRPr="000A3D5A">
        <w:rPr>
          <w:rStyle w:val="StyleBoldUnderline"/>
        </w:rPr>
        <w:t>Neither governments nor</w:t>
      </w:r>
      <w:r w:rsidRPr="000A3D5A">
        <w:t xml:space="preserve"> giant </w:t>
      </w:r>
      <w:r w:rsidRPr="000A3D5A">
        <w:rPr>
          <w:rStyle w:val="StyleBoldUnderline"/>
        </w:rPr>
        <w:t>corporations are even remotely capable of controlling the environmental or social forces released by globalization, without first controlling globalization itself</w:t>
      </w:r>
      <w:r w:rsidRPr="000A3D5A">
        <w:t xml:space="preserve">. Two of the social critics of globalization with the most dire predictions about its doom are themselves masters of the process. The late Sir James Goldsmith, billionaire financier, wrote in 1994, It must surely be a mistake to adopt an economic policy which makes you rich if you eliminate your national workforce and transfer production abroad, and which bankrupts you if you continue to employ your own people.... </w:t>
      </w:r>
      <w:r w:rsidRPr="000A3D5A">
        <w:rPr>
          <w:rStyle w:val="StyleBoldUnderline"/>
        </w:rPr>
        <w:t>It is the poor in the rich countries who</w:t>
      </w:r>
      <w:r w:rsidRPr="000A3D5A">
        <w:t xml:space="preserve"> will </w:t>
      </w:r>
      <w:r w:rsidRPr="000A3D5A">
        <w:rPr>
          <w:rStyle w:val="StyleBoldUnderline"/>
        </w:rPr>
        <w:t>subsidize the rich in the poor countries. This will have a serious impact on the social cohesion of nations</w:t>
      </w:r>
      <w:r w:rsidRPr="000A3D5A">
        <w:t>. Another free-trade billionaire, George Soros, said much the same thing in 1995: “</w:t>
      </w:r>
      <w:r w:rsidRPr="000A3D5A">
        <w:rPr>
          <w:rStyle w:val="StyleBoldUnderline"/>
        </w:rPr>
        <w:t>The collapse of the global marketplace would be</w:t>
      </w:r>
      <w:r w:rsidRPr="000A3D5A">
        <w:t xml:space="preserve"> a </w:t>
      </w:r>
      <w:r w:rsidRPr="000A3D5A">
        <w:rPr>
          <w:rStyle w:val="StyleBoldUnderline"/>
        </w:rPr>
        <w:t>traumatic</w:t>
      </w:r>
      <w:r w:rsidRPr="000A3D5A">
        <w:t xml:space="preserve"> event with unimaginable consequences. </w:t>
      </w:r>
      <w:r w:rsidRPr="000A3D5A">
        <w:rPr>
          <w:rStyle w:val="StyleBoldUnderline"/>
        </w:rPr>
        <w:t>Yet I find it easier to imagine than the continuation of the present regime</w:t>
      </w:r>
      <w:r w:rsidRPr="000A3D5A">
        <w:t xml:space="preserve">.” How much more powerful these statements are if we factor in the </w:t>
      </w:r>
      <w:r w:rsidRPr="000A3D5A">
        <w:lastRenderedPageBreak/>
        <w:t xml:space="preserve">environment! As globalization collapses, what will happen to people, biodiversity, and ecosystems? With respect to people, the gift of prophecy is not required to answer this question. What will happen depends on where you are and how you live. Many citizens of the Third World are still comparatively self-sufficient; an unknown number of these will survive the breakdown of globalization and its attendant chaos. In the developed world, there are also people with resources of self-sufficiency and a growing understanding of the nature of our social and environmental problems, which may help them bridge the years of crisis. Some species are adaptable; some are not. For the non- human residents of Earth, not all news will be bad. Who would have predicted that wild turkeys (Meleagris gallopavo), one of the wiliest and most evasive of woodland birds, extinct in New Jersey 50 years ago, would now be found in every county of this the most densely populated state, and even, occasionally, in adjacent Manhattan? Who would have predicted that black bears (Ursus americanus), also virtually extinct in the state in the mid-twentieth century, would now number in the thousands (Ehrenfeld 2001)? Of course these </w:t>
      </w:r>
      <w:r w:rsidRPr="000A3D5A">
        <w:rPr>
          <w:rStyle w:val="StyleBoldUnderline"/>
        </w:rPr>
        <w:t>recoveries are</w:t>
      </w:r>
      <w:r w:rsidRPr="000A3D5A">
        <w:t xml:space="preserve"> unusual—</w:t>
      </w:r>
      <w:r w:rsidRPr="000A3D5A">
        <w:rPr>
          <w:rStyle w:val="StyleBoldUnderline"/>
        </w:rPr>
        <w:t>rare bright spots in a darker landscape</w:t>
      </w:r>
      <w:r w:rsidRPr="000A3D5A">
        <w:t xml:space="preserve">. Finally, </w:t>
      </w:r>
      <w:r w:rsidRPr="000A3D5A">
        <w:rPr>
          <w:rStyle w:val="StyleBoldUnderline"/>
        </w:rPr>
        <w:t>a few ecological systems may survive</w:t>
      </w:r>
      <w:r w:rsidRPr="000A3D5A">
        <w:t xml:space="preserve"> in a comparatively undamaged state; </w:t>
      </w:r>
      <w:r w:rsidRPr="000A3D5A">
        <w:rPr>
          <w:rStyle w:val="StyleBoldUnderline"/>
        </w:rPr>
        <w:t>most will be stressed to the breaking point</w:t>
      </w:r>
      <w:r w:rsidRPr="000A3D5A">
        <w:t xml:space="preserve">, directly or indirectly, by many environmental and social factors interacting unpredictably. Lady Luck, as always, will have much to say. In his book </w:t>
      </w:r>
      <w:r w:rsidRPr="000A3D5A">
        <w:rPr>
          <w:i/>
        </w:rPr>
        <w:t>The Collapse of Complex Societies,</w:t>
      </w:r>
      <w:r w:rsidRPr="000A3D5A">
        <w:t xml:space="preserve"> the archaeologist Joseph Tainter (1988) notes that collapse, which has happened to all past empires, inevitably results in human systems of lower complexity and less specialization, less centralized control, lower economic activity, less information flow, lower population levels, less trade, and less redistribution of resources. All of these changes are inimical to globalization. This less-complex, less-globalized condition is probably what human societies will be like when the dust settles. </w:t>
      </w:r>
      <w:r w:rsidRPr="000A3D5A">
        <w:rPr>
          <w:rStyle w:val="StyleBoldUnderline"/>
        </w:rPr>
        <w:t>I do not think</w:t>
      </w:r>
      <w:r w:rsidRPr="000A3D5A">
        <w:t xml:space="preserve">, however, </w:t>
      </w:r>
      <w:r w:rsidRPr="000A3D5A">
        <w:rPr>
          <w:rStyle w:val="StyleBoldUnderline"/>
        </w:rPr>
        <w:t>that we can make</w:t>
      </w:r>
      <w:r w:rsidRPr="000A3D5A">
        <w:t xml:space="preserve"> such </w:t>
      </w:r>
      <w:r w:rsidRPr="000A3D5A">
        <w:rPr>
          <w:rStyle w:val="StyleBoldUnderline"/>
        </w:rPr>
        <w:t>specific predictions about the ultimate state of the environment after globalization, because we have never experienced anything like this exceptionally rapid</w:t>
      </w:r>
      <w:r w:rsidRPr="000A3D5A">
        <w:t xml:space="preserve">, global environmental </w:t>
      </w:r>
      <w:r w:rsidRPr="000A3D5A">
        <w:rPr>
          <w:rStyle w:val="StyleBoldUnderline"/>
        </w:rPr>
        <w:t>damage before.</w:t>
      </w:r>
      <w:r w:rsidRPr="000A3D5A">
        <w:t xml:space="preserve"> History and science have little to tell us in this situation. </w:t>
      </w:r>
      <w:r w:rsidRPr="000A3D5A">
        <w:rPr>
          <w:rStyle w:val="StyleBoldUnderline"/>
        </w:rPr>
        <w:t>The end of the current economic system and the transition to a postglobalized state</w:t>
      </w:r>
      <w:r w:rsidRPr="000A3D5A">
        <w:t xml:space="preserve"> is and </w:t>
      </w:r>
      <w:r w:rsidRPr="000A3D5A">
        <w:rPr>
          <w:rStyle w:val="StyleBoldUnderline"/>
        </w:rPr>
        <w:t>will be accompanied by a desperate last raid on resources and a chaotic flurry of environmental destruction whose results cannot possibly be told in advance</w:t>
      </w:r>
      <w:r w:rsidRPr="000A3D5A">
        <w:t xml:space="preserve">. All one can say is that the surviving species, ecosystems, and resources will be greatly impoverished compared with what we have now, and our descendants will not thank us for having adopted, however briefly, an economic system that consumed their inheritance and damaged their planet so wantonly. </w:t>
      </w:r>
      <w:r w:rsidRPr="000A3D5A">
        <w:rPr>
          <w:rStyle w:val="StyleBoldUnderline"/>
        </w:rPr>
        <w:t>Environment is a true bottom line</w:t>
      </w:r>
      <w:r w:rsidRPr="000A3D5A">
        <w:t>—</w:t>
      </w:r>
      <w:r w:rsidRPr="000A3D5A">
        <w:rPr>
          <w:rStyle w:val="StyleBoldUnderline"/>
        </w:rPr>
        <w:t>concern for its condition must trump all purely economic growth strategies if both the developed and developing nations are to survive</w:t>
      </w:r>
      <w:r w:rsidRPr="000A3D5A">
        <w:t xml:space="preserve"> and prosper. </w:t>
      </w:r>
      <w:r w:rsidRPr="000A3D5A">
        <w:rPr>
          <w:rStyle w:val="StyleBoldUnderline"/>
        </w:rPr>
        <w:t>Awareness of the environmental limits that globalized industrial society denies</w:t>
      </w:r>
      <w:r w:rsidRPr="000A3D5A">
        <w:t xml:space="preserve"> or ignores </w:t>
      </w:r>
      <w:r w:rsidRPr="000A3D5A">
        <w:rPr>
          <w:rStyle w:val="StyleBoldUnderline"/>
        </w:rPr>
        <w:t>should not</w:t>
      </w:r>
      <w:r w:rsidRPr="000A3D5A">
        <w:t xml:space="preserve">, however, </w:t>
      </w:r>
      <w:r w:rsidRPr="000A3D5A">
        <w:rPr>
          <w:rStyle w:val="StyleBoldUnderline"/>
        </w:rPr>
        <w:t>bring us to an extreme position of environmental determinism</w:t>
      </w:r>
      <w:r w:rsidRPr="000A3D5A">
        <w:t xml:space="preserve">. Those whose preoccupations with modern civilization’s very real social problems cause them to reject or minimize the environmental constraints discussed here ( Hollander 2003) are guilty of seeing only half the picture. Environmental scientists sometimes fall into the same error. </w:t>
      </w:r>
      <w:r w:rsidRPr="000A3D5A">
        <w:rPr>
          <w:rStyle w:val="StyleBoldUnderline"/>
        </w:rPr>
        <w:t>It is tempting to see the salvation of civilization and environment solely in terms of technological improvements</w:t>
      </w:r>
      <w:r w:rsidRPr="000A3D5A">
        <w:t xml:space="preserve"> in efficiency of energy extraction and use, control of pollution, conservation of water, and regulation of environmentally harmful activities. </w:t>
      </w:r>
      <w:r w:rsidRPr="000A3D5A">
        <w:rPr>
          <w:rStyle w:val="StyleBoldUnderline"/>
        </w:rPr>
        <w:t>But such needed developments will not be sufficient—or may not even occur— without corresponding social change, including an end to</w:t>
      </w:r>
      <w:r w:rsidRPr="000A3D5A">
        <w:t xml:space="preserve"> human population growth and </w:t>
      </w:r>
      <w:r w:rsidRPr="000A3D5A">
        <w:rPr>
          <w:rStyle w:val="StyleBoldUnderline"/>
        </w:rPr>
        <w:t>the glorification of consumption, along with the elimination of economic mechanisms that increase the gap between rich and poor</w:t>
      </w:r>
      <w:r w:rsidRPr="000A3D5A">
        <w:t xml:space="preserve">. The </w:t>
      </w:r>
      <w:r w:rsidRPr="000A3D5A">
        <w:rPr>
          <w:rStyle w:val="StyleBoldUnderline"/>
        </w:rPr>
        <w:t>environmental and social problems</w:t>
      </w:r>
      <w:r w:rsidRPr="000A3D5A">
        <w:t xml:space="preserve"> inherent in globalization </w:t>
      </w:r>
      <w:r w:rsidRPr="000A3D5A">
        <w:rPr>
          <w:rStyle w:val="StyleBoldUnderline"/>
        </w:rPr>
        <w:t>are completely interrelated</w:t>
      </w:r>
      <w:r w:rsidRPr="000A3D5A">
        <w:t>—</w:t>
      </w:r>
      <w:r w:rsidRPr="000A3D5A">
        <w:rPr>
          <w:rStyle w:val="StyleBoldUnderline"/>
        </w:rPr>
        <w:t>any attempt to treat them as separate entities is unlikely to succeed</w:t>
      </w:r>
      <w:r w:rsidRPr="000A3D5A">
        <w:t xml:space="preserve"> in easing the transition to a postglobalized world. </w:t>
      </w:r>
      <w:r w:rsidRPr="000A3D5A">
        <w:rPr>
          <w:rStyle w:val="StyleBoldUnderline"/>
        </w:rPr>
        <w:t>Integrated change</w:t>
      </w:r>
      <w:r w:rsidRPr="000A3D5A">
        <w:t xml:space="preserve"> that combines environmental awareness, technological innovation, and an altered world view </w:t>
      </w:r>
      <w:r w:rsidRPr="000A3D5A">
        <w:rPr>
          <w:rStyle w:val="StyleBoldUnderline"/>
        </w:rPr>
        <w:t>is the only answer to the life-threatening problems exacerbated by globalization</w:t>
      </w:r>
      <w:r w:rsidRPr="000A3D5A">
        <w:t xml:space="preserve"> (Ehrenfeld 2003b). If such integrated change occurs in time, it will likely happen partly by our own design and partly as an unplanned response to the constraints imposed by social unrest, disease, and the economics of scarcity. </w:t>
      </w:r>
      <w:r w:rsidRPr="000A3D5A">
        <w:rPr>
          <w:rStyle w:val="StyleBoldUnderline"/>
        </w:rPr>
        <w:t>With respect to the planned component of change, we are facing</w:t>
      </w:r>
      <w:r w:rsidRPr="000A3D5A">
        <w:t>, as eloquently described by Rees (2002), “</w:t>
      </w:r>
      <w:r w:rsidRPr="000A3D5A">
        <w:rPr>
          <w:rStyle w:val="StyleBoldUnderline"/>
        </w:rPr>
        <w:t>the ultimate challenge to human intelligence</w:t>
      </w:r>
      <w:r w:rsidRPr="000A3D5A">
        <w:t xml:space="preserve"> and self-awareness, those vital qualities we humans claim as uniquely our own. </w:t>
      </w:r>
      <w:r w:rsidRPr="000A3D5A">
        <w:rPr>
          <w:i/>
        </w:rPr>
        <w:t xml:space="preserve">Homo sapiens </w:t>
      </w:r>
      <w:r w:rsidRPr="000A3D5A">
        <w:t xml:space="preserve">will either. . .become fully human or wink out ignominiously, a guttering candle in a violent storm of our own making.” If change does not come quickly, our global civilization will join Tainter’s (1988) list as the latest and most dramatic example of collapsed complex societies. </w:t>
      </w:r>
      <w:r w:rsidRPr="000A3D5A">
        <w:rPr>
          <w:rStyle w:val="StyleBoldUnderline"/>
        </w:rPr>
        <w:t>Is there anything that could slow globalization quickly, before it collapses disastrously of its own environmental and social weight</w:t>
      </w:r>
      <w:r w:rsidRPr="000A3D5A">
        <w:t xml:space="preserve">? </w:t>
      </w:r>
      <w:r w:rsidRPr="000A3D5A">
        <w:rPr>
          <w:rStyle w:val="StyleBoldUnderline"/>
        </w:rPr>
        <w:t>It is still not too late to curtail the use of energy, reinvigorate local and regional communities while restoring a culture of concern for each other, reduce nonessential global trade and especially global finance</w:t>
      </w:r>
      <w:r w:rsidRPr="000A3D5A">
        <w:t xml:space="preserve"> (Daly &amp; Cobb 1989), </w:t>
      </w:r>
      <w:r w:rsidRPr="000A3D5A">
        <w:rPr>
          <w:rStyle w:val="StyleBoldUnderline"/>
        </w:rPr>
        <w:t xml:space="preserve">do more to control introductions of </w:t>
      </w:r>
      <w:r w:rsidRPr="000A3D5A">
        <w:rPr>
          <w:rStyle w:val="StyleBoldUnderline"/>
        </w:rPr>
        <w:lastRenderedPageBreak/>
        <w:t>exotic species</w:t>
      </w:r>
      <w:r w:rsidRPr="000A3D5A">
        <w:t xml:space="preserve"> (including pathogens), </w:t>
      </w:r>
      <w:r w:rsidRPr="000A3D5A">
        <w:rPr>
          <w:rStyle w:val="StyleBoldUnderline"/>
        </w:rPr>
        <w:t>and accelerate the growth of sustainable agriculture</w:t>
      </w:r>
      <w:r w:rsidRPr="000A3D5A">
        <w:t xml:space="preserve">. </w:t>
      </w:r>
      <w:r w:rsidRPr="000A3D5A">
        <w:rPr>
          <w:rStyle w:val="StyleBoldUnderline"/>
        </w:rPr>
        <w:t>Many of the needed technologies are already in place</w:t>
      </w:r>
      <w:r w:rsidRPr="000A3D5A">
        <w:t xml:space="preserve">. It is true that some of the damage to our environment—species extinctions, loss of crop and domestic animal varieties, many exotic species introductions, and some climatic change— will be beyond repair. Nevertheless, </w:t>
      </w:r>
      <w:r w:rsidRPr="000A3D5A">
        <w:rPr>
          <w:rStyle w:val="StyleBoldUnderline"/>
        </w:rPr>
        <w:t>the opportunity to help our society move past globalization in an orderly way, while there is time, is worth our most creative and passionate efforts</w:t>
      </w:r>
      <w:r w:rsidRPr="000A3D5A">
        <w:t xml:space="preserve">. The citizens of the United States and other nations have to understand that </w:t>
      </w:r>
      <w:r w:rsidRPr="000A3D5A">
        <w:rPr>
          <w:rStyle w:val="StyleBoldUnderline"/>
        </w:rPr>
        <w:t>our global economic system has placed both our environment and our society in</w:t>
      </w:r>
      <w:r w:rsidRPr="000A3D5A">
        <w:t xml:space="preserve"> peril, </w:t>
      </w:r>
      <w:r w:rsidRPr="000A3D5A">
        <w:rPr>
          <w:rStyle w:val="StyleBoldUnderline"/>
        </w:rPr>
        <w:t>a peril as great as that posed by any war</w:t>
      </w:r>
      <w:r w:rsidRPr="000A3D5A">
        <w:t xml:space="preserve"> of the twentieth century. </w:t>
      </w:r>
      <w:r w:rsidRPr="000A3D5A">
        <w:rPr>
          <w:rStyle w:val="StyleBoldUnderline"/>
        </w:rPr>
        <w:t>This understanding</w:t>
      </w:r>
      <w:r w:rsidRPr="000A3D5A">
        <w:t xml:space="preserve">, and the actions that follow, </w:t>
      </w:r>
      <w:r w:rsidRPr="000A3D5A">
        <w:rPr>
          <w:rStyle w:val="StyleBoldUnderline"/>
        </w:rPr>
        <w:t>must come</w:t>
      </w:r>
      <w:r w:rsidRPr="000A3D5A">
        <w:t xml:space="preserve"> not only from enlightened leadership, but also </w:t>
      </w:r>
      <w:r w:rsidRPr="000A3D5A">
        <w:rPr>
          <w:rStyle w:val="StyleBoldUnderline"/>
        </w:rPr>
        <w:t>from grassroots consciousness raising</w:t>
      </w:r>
      <w:r w:rsidRPr="000A3D5A">
        <w:t xml:space="preserve">. </w:t>
      </w:r>
      <w:r w:rsidRPr="000A3D5A">
        <w:rPr>
          <w:rStyle w:val="StyleBoldUnderline"/>
        </w:rPr>
        <w:t>It is still possible to reclaim the planet from a self-destructive economic system that is bringing us all down together</w:t>
      </w:r>
      <w:r w:rsidRPr="000A3D5A">
        <w:t xml:space="preserve">, and this can be a task that bridges the divide between conservatives and liberals. The crisis is here, now. </w:t>
      </w:r>
      <w:r w:rsidRPr="000A3D5A">
        <w:rPr>
          <w:rStyle w:val="StyleBoldUnderline"/>
        </w:rPr>
        <w:t>What we have to do has become obvious. Globalization can be scaled back to manageable proportions only in the context of an altered world view that rejects materialism even as it restores a sense of communal obligation</w:t>
      </w:r>
      <w:r w:rsidRPr="000A3D5A">
        <w:t>. In this way, alone, can we achieve real homeland security, not just in the United States, but also in other nations, whose fates have become so thoroughly entwined with ours within the global environment we share.</w:t>
      </w:r>
    </w:p>
    <w:p w:rsidR="001B5BD9" w:rsidRPr="000A3D5A" w:rsidRDefault="001B5BD9" w:rsidP="001B5BD9">
      <w:pPr>
        <w:pStyle w:val="Heading3"/>
        <w:rPr>
          <w:rFonts w:cs="Times New Roman"/>
        </w:rPr>
      </w:pPr>
      <w:bookmarkStart w:id="38" w:name="_Toc391827871"/>
      <w:r w:rsidRPr="000A3D5A">
        <w:rPr>
          <w:rFonts w:cs="Times New Roman"/>
        </w:rPr>
        <w:lastRenderedPageBreak/>
        <w:t>Consumption Impact</w:t>
      </w:r>
      <w:bookmarkEnd w:id="38"/>
    </w:p>
    <w:p w:rsidR="001B5BD9" w:rsidRPr="000A3D5A" w:rsidRDefault="001B5BD9" w:rsidP="001B5BD9">
      <w:pPr>
        <w:pStyle w:val="Heading4"/>
        <w:rPr>
          <w:rFonts w:cs="Times New Roman"/>
          <w:sz w:val="28"/>
        </w:rPr>
      </w:pPr>
      <w:r w:rsidRPr="000A3D5A">
        <w:rPr>
          <w:rFonts w:cs="Times New Roman"/>
          <w:sz w:val="28"/>
        </w:rPr>
        <w:t>Over-consumption causes extinction – addressing one “hotspot” for environmental collapse distracts focus from the broader system and produces efficiency gains that are re-invested for more consumption – its try-or-die for abandoning neoliberalism</w:t>
      </w:r>
    </w:p>
    <w:p w:rsidR="001B5BD9" w:rsidRPr="000A3D5A" w:rsidRDefault="001B5BD9" w:rsidP="001B5BD9">
      <w:pPr>
        <w:rPr>
          <w:rStyle w:val="StyleStyleBold12pt"/>
          <w:sz w:val="28"/>
        </w:rPr>
      </w:pPr>
      <w:r w:rsidRPr="000A3D5A">
        <w:rPr>
          <w:rStyle w:val="StyleStyleBold12pt"/>
          <w:sz w:val="28"/>
        </w:rPr>
        <w:t>Ehrlich &amp; Ehrlich 13</w:t>
      </w:r>
    </w:p>
    <w:p w:rsidR="001B5BD9" w:rsidRPr="000A3D5A" w:rsidRDefault="001B5BD9" w:rsidP="001B5BD9">
      <w:r w:rsidRPr="000A3D5A">
        <w:t xml:space="preserve">(Paul, Professor of Biology and President of the Center for Conservation Biology at Stanford University, and Adjunct Professor at the University of Technology, Sydney, Anne, Senior Research Scientist in Biology at Stanford, “Can a collapse of global civilization be avoided?”, January 9, 2013, </w:t>
      </w:r>
      <w:r w:rsidRPr="000A3D5A">
        <w:rPr>
          <w:i/>
        </w:rPr>
        <w:t>Proceedings of the Royal Society of Biological Sciences</w:t>
      </w:r>
      <w:r w:rsidRPr="000A3D5A">
        <w:t>)</w:t>
      </w:r>
    </w:p>
    <w:p w:rsidR="001B5BD9" w:rsidRPr="000A3D5A" w:rsidRDefault="001B5BD9" w:rsidP="001B5BD9"/>
    <w:p w:rsidR="001B5BD9" w:rsidRPr="000A3D5A" w:rsidRDefault="001B5BD9" w:rsidP="001B5BD9">
      <w:r w:rsidRPr="000A3D5A">
        <w:t xml:space="preserve">But today, for the first time, </w:t>
      </w:r>
      <w:r w:rsidRPr="000A3D5A">
        <w:rPr>
          <w:rStyle w:val="StyleBoldUnderline"/>
        </w:rPr>
        <w:t>humanity's global civilization</w:t>
      </w:r>
      <w:r w:rsidRPr="000A3D5A">
        <w:t>—the worldwide, increasingly interconnected, highly technological society in which we all are to one degree or another, embedded—</w:t>
      </w:r>
      <w:r w:rsidRPr="000A3D5A">
        <w:rPr>
          <w:rStyle w:val="StyleBoldUnderline"/>
        </w:rPr>
        <w:t>is threatened with collapse by an array of environmental problems</w:t>
      </w:r>
      <w:r w:rsidRPr="000A3D5A">
        <w:t xml:space="preserve">. </w:t>
      </w:r>
      <w:r w:rsidRPr="000A3D5A">
        <w:rPr>
          <w:rStyle w:val="StyleBoldUnderline"/>
        </w:rPr>
        <w:t>Humankind finds itself</w:t>
      </w:r>
      <w:r w:rsidRPr="000A3D5A">
        <w:t xml:space="preserve"> engaged in what Prince Charles described as ‘an act of suicide on a grand scale’ [4], </w:t>
      </w:r>
      <w:r w:rsidRPr="000A3D5A">
        <w:rPr>
          <w:rStyle w:val="StyleBoldUnderline"/>
        </w:rPr>
        <w:t>facing</w:t>
      </w:r>
      <w:r w:rsidRPr="000A3D5A">
        <w:t xml:space="preserve"> what the UK's Chief Scientific Advisor John Beddington called </w:t>
      </w:r>
      <w:r w:rsidRPr="000A3D5A">
        <w:rPr>
          <w:rStyle w:val="StyleBoldUnderline"/>
        </w:rPr>
        <w:t xml:space="preserve">a </w:t>
      </w:r>
      <w:r w:rsidRPr="000A3D5A">
        <w:rPr>
          <w:rStyle w:val="Emphasis"/>
        </w:rPr>
        <w:t>‘perfect storm’</w:t>
      </w:r>
      <w:r w:rsidRPr="000A3D5A">
        <w:rPr>
          <w:rStyle w:val="StyleBoldUnderline"/>
        </w:rPr>
        <w:t xml:space="preserve"> of environmental problems</w:t>
      </w:r>
      <w:r w:rsidRPr="000A3D5A">
        <w:t xml:space="preserve"> [5]. </w:t>
      </w:r>
      <w:r w:rsidRPr="000A3D5A">
        <w:rPr>
          <w:rStyle w:val="StyleBoldUnderline"/>
        </w:rPr>
        <w:t>The most serious</w:t>
      </w:r>
      <w:r w:rsidRPr="000A3D5A">
        <w:t xml:space="preserve"> of these problems </w:t>
      </w:r>
      <w:r w:rsidRPr="000A3D5A">
        <w:rPr>
          <w:rStyle w:val="StyleBoldUnderline"/>
        </w:rPr>
        <w:t xml:space="preserve">show signs of </w:t>
      </w:r>
      <w:r w:rsidRPr="000A3D5A">
        <w:rPr>
          <w:rStyle w:val="Emphasis"/>
        </w:rPr>
        <w:t>rapidly escalating severity</w:t>
      </w:r>
      <w:r w:rsidRPr="000A3D5A">
        <w:t xml:space="preserve">, especially climate disruption. </w:t>
      </w:r>
      <w:r w:rsidRPr="000A3D5A">
        <w:rPr>
          <w:rStyle w:val="StyleBoldUnderline"/>
        </w:rPr>
        <w:t>But other elements could</w:t>
      </w:r>
      <w:r w:rsidRPr="000A3D5A">
        <w:t xml:space="preserve"> potentially </w:t>
      </w:r>
      <w:r w:rsidRPr="000A3D5A">
        <w:rPr>
          <w:rStyle w:val="StyleBoldUnderline"/>
        </w:rPr>
        <w:t>also contribute to a collapse</w:t>
      </w:r>
      <w:r w:rsidRPr="000A3D5A">
        <w:t xml:space="preserve">: an </w:t>
      </w:r>
      <w:r w:rsidRPr="000A3D5A">
        <w:rPr>
          <w:rStyle w:val="StyleBoldUnderline"/>
        </w:rPr>
        <w:t>accelerating extinction of animal and plant populations</w:t>
      </w:r>
      <w:r w:rsidRPr="000A3D5A">
        <w:t xml:space="preserve"> and species, </w:t>
      </w:r>
      <w:r w:rsidRPr="000A3D5A">
        <w:rPr>
          <w:rStyle w:val="StyleBoldUnderline"/>
        </w:rPr>
        <w:t>which could lead to a loss of ecosystem services essential for human survival</w:t>
      </w:r>
      <w:r w:rsidRPr="000A3D5A">
        <w:t xml:space="preserve">; </w:t>
      </w:r>
      <w:r w:rsidRPr="000A3D5A">
        <w:rPr>
          <w:rStyle w:val="StyleBoldUnderline"/>
        </w:rPr>
        <w:t>land degradation</w:t>
      </w:r>
      <w:r w:rsidRPr="000A3D5A">
        <w:t xml:space="preserve"> and land-use change; </w:t>
      </w:r>
      <w:r w:rsidRPr="000A3D5A">
        <w:rPr>
          <w:rStyle w:val="StyleBoldUnderline"/>
        </w:rPr>
        <w:t>a pole-to-pole spread of toxic compounds</w:t>
      </w:r>
      <w:r w:rsidRPr="000A3D5A">
        <w:t>; ocean acidification and eutrophication (</w:t>
      </w:r>
      <w:r w:rsidRPr="000A3D5A">
        <w:rPr>
          <w:rStyle w:val="StyleBoldUnderline"/>
        </w:rPr>
        <w:t>dead zones</w:t>
      </w:r>
      <w:r w:rsidRPr="000A3D5A">
        <w:t xml:space="preserve">); </w:t>
      </w:r>
      <w:r w:rsidRPr="000A3D5A">
        <w:rPr>
          <w:rStyle w:val="StyleBoldUnderline"/>
        </w:rPr>
        <w:t>worsening of</w:t>
      </w:r>
      <w:r w:rsidRPr="000A3D5A">
        <w:t xml:space="preserve"> some aspects of the epidemiological environment (factors that make human populations susceptible to </w:t>
      </w:r>
      <w:r w:rsidRPr="000A3D5A">
        <w:rPr>
          <w:rStyle w:val="StyleBoldUnderline"/>
        </w:rPr>
        <w:t>infectious diseases</w:t>
      </w:r>
      <w:r w:rsidRPr="000A3D5A">
        <w:t xml:space="preserve">); </w:t>
      </w:r>
      <w:r w:rsidRPr="000A3D5A">
        <w:rPr>
          <w:rStyle w:val="StyleBoldUnderline"/>
        </w:rPr>
        <w:t>depletion of</w:t>
      </w:r>
      <w:r w:rsidRPr="000A3D5A">
        <w:t xml:space="preserve"> increasingly </w:t>
      </w:r>
      <w:r w:rsidRPr="000A3D5A">
        <w:rPr>
          <w:rStyle w:val="StyleBoldUnderline"/>
        </w:rPr>
        <w:t>scarce resources</w:t>
      </w:r>
      <w:r w:rsidRPr="000A3D5A">
        <w:t xml:space="preserve"> [6,7], </w:t>
      </w:r>
      <w:r w:rsidRPr="000A3D5A">
        <w:rPr>
          <w:rStyle w:val="StyleBoldUnderline"/>
        </w:rPr>
        <w:t>including</w:t>
      </w:r>
      <w:r w:rsidRPr="000A3D5A">
        <w:t xml:space="preserve"> especially </w:t>
      </w:r>
      <w:r w:rsidRPr="000A3D5A">
        <w:rPr>
          <w:rStyle w:val="StyleBoldUnderline"/>
        </w:rPr>
        <w:t>groundwater</w:t>
      </w:r>
      <w:r w:rsidRPr="000A3D5A">
        <w:t xml:space="preserve">, which is being overexploited in many key agricultural areas [8]; </w:t>
      </w:r>
      <w:r w:rsidRPr="000A3D5A">
        <w:rPr>
          <w:rStyle w:val="StyleBoldUnderline"/>
        </w:rPr>
        <w:t>and resource wars</w:t>
      </w:r>
      <w:r w:rsidRPr="000A3D5A">
        <w:t xml:space="preserve"> [9]. </w:t>
      </w:r>
      <w:r w:rsidRPr="000A3D5A">
        <w:rPr>
          <w:rStyle w:val="Emphasis"/>
        </w:rPr>
        <w:t>These are not separate problems</w:t>
      </w:r>
      <w:r w:rsidRPr="000A3D5A">
        <w:t xml:space="preserve">; rather </w:t>
      </w:r>
      <w:r w:rsidRPr="000A3D5A">
        <w:rPr>
          <w:rStyle w:val="StyleBoldUnderline"/>
        </w:rPr>
        <w:t>they interact in two gigantic complex adaptive systems</w:t>
      </w:r>
      <w:r w:rsidRPr="000A3D5A">
        <w:t xml:space="preserve">: </w:t>
      </w:r>
      <w:r w:rsidRPr="000A3D5A">
        <w:rPr>
          <w:rStyle w:val="StyleBoldUnderline"/>
        </w:rPr>
        <w:t>the biosphere</w:t>
      </w:r>
      <w:r w:rsidRPr="000A3D5A">
        <w:t xml:space="preserve"> system </w:t>
      </w:r>
      <w:r w:rsidRPr="000A3D5A">
        <w:rPr>
          <w:rStyle w:val="StyleBoldUnderline"/>
        </w:rPr>
        <w:t>and the human socio-economic system</w:t>
      </w:r>
      <w:r w:rsidRPr="000A3D5A">
        <w:t xml:space="preserve">. The negative manifestations of these interactions are often referred to as ‘the human predicament’ [10], and determining how to prevent it from generating a global collapse is perhaps the foremost challenge confronting humanity. </w:t>
      </w:r>
      <w:r w:rsidRPr="000A3D5A">
        <w:rPr>
          <w:rStyle w:val="StyleBoldUnderline"/>
        </w:rPr>
        <w:t>The human predicament is driven by</w:t>
      </w:r>
      <w:r w:rsidRPr="000A3D5A">
        <w:t xml:space="preserve"> overpopulation, </w:t>
      </w:r>
      <w:r w:rsidRPr="000A3D5A">
        <w:rPr>
          <w:rStyle w:val="Emphasis"/>
        </w:rPr>
        <w:t>overconsumption of natural resources</w:t>
      </w:r>
      <w:r w:rsidRPr="000A3D5A">
        <w:t xml:space="preserve"> and the use of unnecessarily environmentally damaging technologies </w:t>
      </w:r>
      <w:r w:rsidRPr="000A3D5A">
        <w:rPr>
          <w:rStyle w:val="Emphasis"/>
        </w:rPr>
        <w:t>and socio-economic-political arrangements to service</w:t>
      </w:r>
      <w:r w:rsidRPr="000A3D5A">
        <w:t xml:space="preserve"> Homo sapiens’ aggregate </w:t>
      </w:r>
      <w:r w:rsidRPr="000A3D5A">
        <w:rPr>
          <w:rStyle w:val="Emphasis"/>
        </w:rPr>
        <w:t>consumption</w:t>
      </w:r>
      <w:r w:rsidRPr="000A3D5A">
        <w:t xml:space="preserve"> [11–17]. How far the human population size now is above the planet's long-term carrying capacity is suggested (conservatively) by ecological footprint analysis [18–20]. It shows that </w:t>
      </w:r>
      <w:r w:rsidRPr="000A3D5A">
        <w:rPr>
          <w:rStyle w:val="StyleBoldUnderline"/>
        </w:rPr>
        <w:t>to support today's population of seven billion sustainably</w:t>
      </w:r>
      <w:r w:rsidRPr="000A3D5A">
        <w:t xml:space="preserve"> (i.e. with business as usual, including current technologies and standards of living) </w:t>
      </w:r>
      <w:r w:rsidRPr="000A3D5A">
        <w:rPr>
          <w:rStyle w:val="StyleBoldUnderline"/>
        </w:rPr>
        <w:t>would require roughly half an additional planet</w:t>
      </w:r>
      <w:r w:rsidRPr="000A3D5A">
        <w:t xml:space="preserve">; </w:t>
      </w:r>
      <w:r w:rsidRPr="000A3D5A">
        <w:rPr>
          <w:rStyle w:val="StyleBoldUnderline"/>
        </w:rPr>
        <w:t xml:space="preserve">to do so, if all citizens of Earth consumed resources at the US level would take </w:t>
      </w:r>
      <w:r w:rsidRPr="000A3D5A">
        <w:rPr>
          <w:rStyle w:val="Emphasis"/>
        </w:rPr>
        <w:t>four to five more Earths</w:t>
      </w:r>
      <w:r w:rsidRPr="000A3D5A">
        <w:t xml:space="preserve">. Adding the projected 2.5 billion more people by 2050 would make the human assault on civilization's life-support systems disproportionately worse, because </w:t>
      </w:r>
      <w:r w:rsidRPr="000A3D5A">
        <w:rPr>
          <w:rStyle w:val="StyleBoldUnderline"/>
        </w:rPr>
        <w:t>almost everywhere people face systems with nonlinear responses</w:t>
      </w:r>
      <w:r w:rsidRPr="000A3D5A">
        <w:t xml:space="preserve"> [11,21–23], </w:t>
      </w:r>
      <w:r w:rsidRPr="000A3D5A">
        <w:rPr>
          <w:rStyle w:val="StyleBoldUnderline"/>
        </w:rPr>
        <w:t>in which environmental damage increases at a rate that becomes faster with each additional person</w:t>
      </w:r>
      <w:r w:rsidRPr="000A3D5A">
        <w:t xml:space="preserve">. Of course, </w:t>
      </w:r>
      <w:r w:rsidRPr="000A3D5A">
        <w:rPr>
          <w:rStyle w:val="StyleBoldUnderline"/>
        </w:rPr>
        <w:t>the claim is often made that humanity will expand Earth's carrying capacity</w:t>
      </w:r>
      <w:r w:rsidRPr="000A3D5A">
        <w:t xml:space="preserve"> dramatically </w:t>
      </w:r>
      <w:r w:rsidRPr="000A3D5A">
        <w:rPr>
          <w:rStyle w:val="StyleBoldUnderline"/>
        </w:rPr>
        <w:t>with technological innovation</w:t>
      </w:r>
      <w:r w:rsidRPr="000A3D5A">
        <w:t xml:space="preserve"> [24], </w:t>
      </w:r>
      <w:r w:rsidRPr="000A3D5A">
        <w:rPr>
          <w:rStyle w:val="StyleBoldUnderline"/>
        </w:rPr>
        <w:t>but it is widely recognized that technologies can both add and subtract from carrying capacity</w:t>
      </w:r>
      <w:r w:rsidRPr="000A3D5A">
        <w:t xml:space="preserve">. The plough evidently first expanded it and now appears to be reducing it [3]. Overall, </w:t>
      </w:r>
      <w:r w:rsidRPr="000A3D5A">
        <w:rPr>
          <w:rStyle w:val="StyleBoldUnderline"/>
        </w:rPr>
        <w:t>careful analysis of the prospects does not provide much confidence that technology will save us</w:t>
      </w:r>
      <w:r w:rsidRPr="000A3D5A">
        <w:t xml:space="preserve"> [25] </w:t>
      </w:r>
      <w:r w:rsidRPr="000A3D5A">
        <w:rPr>
          <w:rStyle w:val="StyleBoldUnderline"/>
        </w:rPr>
        <w:t>or that gross domestic product can be disengaged from resource use</w:t>
      </w:r>
      <w:r w:rsidRPr="000A3D5A">
        <w:t xml:space="preserve"> [26]. </w:t>
      </w:r>
    </w:p>
    <w:p w:rsidR="002D2114" w:rsidRPr="000A3D5A" w:rsidRDefault="002D2114" w:rsidP="002D2114">
      <w:pPr>
        <w:pStyle w:val="Heading3"/>
        <w:rPr>
          <w:rFonts w:cs="Times New Roman"/>
        </w:rPr>
      </w:pPr>
      <w:bookmarkStart w:id="39" w:name="_Toc391827872"/>
      <w:r w:rsidRPr="000A3D5A">
        <w:rPr>
          <w:rFonts w:cs="Times New Roman"/>
        </w:rPr>
        <w:lastRenderedPageBreak/>
        <w:t>Environment Impact</w:t>
      </w:r>
      <w:bookmarkEnd w:id="39"/>
    </w:p>
    <w:p w:rsidR="002D2114" w:rsidRPr="000A3D5A" w:rsidRDefault="002D2114" w:rsidP="002D2114">
      <w:pPr>
        <w:pStyle w:val="Heading4"/>
        <w:rPr>
          <w:rFonts w:cs="Times New Roman"/>
          <w:sz w:val="28"/>
        </w:rPr>
      </w:pPr>
      <w:r w:rsidRPr="000A3D5A">
        <w:rPr>
          <w:rFonts w:cs="Times New Roman"/>
          <w:sz w:val="28"/>
        </w:rPr>
        <w:t>Neoliberalism is the root cause for every environmental impact - makes overshoot of ecological limits and extinction inevitable</w:t>
      </w:r>
    </w:p>
    <w:p w:rsidR="002D2114" w:rsidRPr="000A3D5A" w:rsidRDefault="002D2114" w:rsidP="002D2114">
      <w:pPr>
        <w:rPr>
          <w:rStyle w:val="StyleStyleBold12pt"/>
          <w:sz w:val="28"/>
        </w:rPr>
      </w:pPr>
      <w:r w:rsidRPr="000A3D5A">
        <w:rPr>
          <w:rStyle w:val="StyleStyleBold12pt"/>
          <w:sz w:val="28"/>
        </w:rPr>
        <w:t xml:space="preserve">Trainer, 96  </w:t>
      </w:r>
    </w:p>
    <w:p w:rsidR="002D2114" w:rsidRPr="000A3D5A" w:rsidRDefault="002D2114" w:rsidP="002D2114">
      <w:pPr>
        <w:pStyle w:val="Cards"/>
        <w:ind w:left="0"/>
        <w:rPr>
          <w:sz w:val="14"/>
        </w:rPr>
      </w:pPr>
      <w:r w:rsidRPr="000A3D5A">
        <w:rPr>
          <w:sz w:val="14"/>
        </w:rPr>
        <w:t>(Ted, University of New South Wales, “Towards a Sustainable Economy”, Jon Carpenter Oxford Publishing, pages 42-43)</w:t>
      </w:r>
    </w:p>
    <w:p w:rsidR="002D2114" w:rsidRPr="000A3D5A" w:rsidRDefault="002D2114" w:rsidP="002D2114">
      <w:pPr>
        <w:pStyle w:val="Nothing"/>
      </w:pPr>
    </w:p>
    <w:p w:rsidR="000B7F5F" w:rsidRPr="000A3D5A" w:rsidRDefault="002D2114" w:rsidP="000B7F5F">
      <w:pPr>
        <w:pStyle w:val="Cards"/>
        <w:ind w:left="0"/>
        <w:rPr>
          <w:rStyle w:val="StyleBoldUnderline"/>
        </w:rPr>
      </w:pPr>
      <w:r w:rsidRPr="000A3D5A">
        <w:rPr>
          <w:rStyle w:val="StyleBoldUnderline"/>
        </w:rPr>
        <w:t>Our way of life is ecologically unsustainable Our resource-affluent way of life also causes many serious environmental problems. We are destroying vital ecological systems. Consider, for example, the greenhouse problem, acid rain, the destruction of forests, the spread of deserts and the loss of plant and animal species. At the present rate, more than a million species will disappear in the next 25 years, because the expansion of human economic activity is destroying habitats. We farm in ways that lose 5 tonnes of topsoil for each person on earth every year (that is 15 times the amount of food we eat), we are destroying the protective ozone layer in the atmosphere, and we are polluting the ground waters and seas. One ofthe most unsustainable aspects of our society is the way we continually take large quantities of nutrients from the soil, eat them and then throw them away.</w:t>
      </w:r>
      <w:r w:rsidRPr="000A3D5A">
        <w:t xml:space="preserve"> We are depleting our soils at a rapid rate. In Chapter 12 it will be argued that we can only have a sustainable agriculture if we change to highly localised economic systems in which most of our food is produced close to where we live and all food wastes can be recycled. </w:t>
      </w:r>
      <w:r w:rsidRPr="000A3D5A">
        <w:rPr>
          <w:rStyle w:val="StyleBoldUnderline"/>
        </w:rPr>
        <w:t xml:space="preserve">Most of these ecological problems are direct consequences of the sheer amount of producing and consuming going on. </w:t>
      </w:r>
      <w:r w:rsidRPr="000A3D5A">
        <w:t xml:space="preserve">There is, for example, no way of solving the greenhouse problem without drastically reducing the amount of fuel being burnt, and therefore the volume of production taking place. The Intergovernmental Panel on Climate Change has concluded that in order to keep the carbon content ofthe atmosphere from increasing, let alone reduce it (as we should be doing) we will have to cut carbon input to the atmosphere by 60-80 per cent. If by 2060 we achieve a 60 per cent reduction and share the energy among 11 billion people then world average fossil fuel use would be about one-eighteenth the present Australian average. How can we do anything like this unless we drastically reduce energy use and therefore fossil fuel use? One of the most disturbing recent observations is the fact that in the last decade a number ofcrucial biological and ecological indices seem to be approaching or to have passed their peaks. This is true of world cropland area, irrigated area, fertilizer use, and meat, timber, wool and grain production. Some key yields such as rice and wheat seem to be tapering towards upper limits. World fish catch has clearly fallen from levels that will not be attained again. Yet we are only providing well for one billion people, and we might soon have 11 billion on the planet. Now add to this analysis the implications of continued economic growth. Fig 6.la represents the present volume of world economic output, distributed across its 5.4 billion people. Figure 6.lb represents output assuming that all the people living in the Third World in 2060 have risen to the living standards the rich countries have now, and incomes in rich countries rise by 3 per cent p.a. until then. World output would be about 19 times as great as it is now. Anyone assuming that all the world's people can be as rich as the rich world's people would be by 2060, given only 3 per cent annual growth until then, must believe that the world's resources and ecosystems can sustain 88 times present annual volumes of output. And 3 per cent growth rate is not sufficient to make our economy healthy! In the 1980s Australia averaged 3.2 per cent annual growth and just about all its economic and social problems became worse. Unemployment at least doubled and the foreign debt multiplied by 10. Prime Minister Keating has emphasized that we need 4.5 per cent growth to start bringing unemployment down. Let us assume we were to average 4 per cent annual growth until 2060, and that by then all the world's people had risen to the 'living standards' we would have then. Total world economic output would be 220 times what it is today. There is no chance whatsoever of reaching even a 19-fold increase in present output. Yet conventional economists proceed as if we can rise to and beyond these levels; they never acknowledge any need to worry about there being any limits to the growth of production and consumption. </w:t>
      </w:r>
      <w:r w:rsidRPr="000A3D5A">
        <w:rPr>
          <w:rStyle w:val="StyleBoldUnderline"/>
        </w:rPr>
        <w:t>The environmental problem is basically due to overproduction and overconsumption, yet we have an economy in which there must be constant and limitless increase in production and consumption. Again, the problem is due to our economy and cannot be solved until we develop a quite different economy.</w:t>
      </w:r>
    </w:p>
    <w:p w:rsidR="00CD2361" w:rsidRPr="000A3D5A" w:rsidRDefault="00CD2361" w:rsidP="00886A09">
      <w:pPr>
        <w:pStyle w:val="Nothing"/>
      </w:pPr>
    </w:p>
    <w:p w:rsidR="00745F15" w:rsidRPr="000A3D5A" w:rsidRDefault="00745F15" w:rsidP="00745F15">
      <w:pPr>
        <w:pStyle w:val="Heading3"/>
        <w:rPr>
          <w:rFonts w:cs="Times New Roman"/>
        </w:rPr>
      </w:pPr>
      <w:bookmarkStart w:id="40" w:name="_Toc391827873"/>
      <w:r w:rsidRPr="000A3D5A">
        <w:rPr>
          <w:rFonts w:cs="Times New Roman"/>
        </w:rPr>
        <w:lastRenderedPageBreak/>
        <w:t>Resource Wars Impact</w:t>
      </w:r>
      <w:bookmarkEnd w:id="40"/>
    </w:p>
    <w:p w:rsidR="00745F15" w:rsidRPr="000A3D5A" w:rsidRDefault="00745F15" w:rsidP="00745F15">
      <w:pPr>
        <w:pStyle w:val="Heading4"/>
        <w:rPr>
          <w:rFonts w:cs="Times New Roman"/>
        </w:rPr>
      </w:pPr>
      <w:r w:rsidRPr="000A3D5A">
        <w:rPr>
          <w:rFonts w:cs="Times New Roman"/>
        </w:rPr>
        <w:t xml:space="preserve">Resource competition is the root cause of all wars and drives military innovation that ends in extinction – only transforming economic relations solves the impact </w:t>
      </w:r>
    </w:p>
    <w:p w:rsidR="00745F15" w:rsidRPr="000A3D5A" w:rsidRDefault="00745F15" w:rsidP="00745F15">
      <w:pPr>
        <w:rPr>
          <w:rStyle w:val="StyleStyleBold12pt"/>
        </w:rPr>
      </w:pPr>
      <w:r w:rsidRPr="000A3D5A">
        <w:rPr>
          <w:rStyle w:val="StyleStyleBold12pt"/>
        </w:rPr>
        <w:t xml:space="preserve">Yixian ‘6 </w:t>
      </w:r>
    </w:p>
    <w:p w:rsidR="00745F15" w:rsidRPr="000A3D5A" w:rsidRDefault="00745F15" w:rsidP="00745F15">
      <w:pPr>
        <w:rPr>
          <w:szCs w:val="24"/>
        </w:rPr>
      </w:pPr>
      <w:r w:rsidRPr="000A3D5A">
        <w:rPr>
          <w:szCs w:val="24"/>
        </w:rPr>
        <w:t xml:space="preserve">(Writer for Guerilla News Network, </w:t>
      </w:r>
      <w:r w:rsidRPr="000A3D5A">
        <w:rPr>
          <w:rStyle w:val="StyleBoldUnderline"/>
        </w:rPr>
        <w:t>La Même Spirale</w:t>
      </w:r>
      <w:r w:rsidRPr="000A3D5A">
        <w:t>, http://yixian.gnn.tv/)</w:t>
      </w:r>
    </w:p>
    <w:p w:rsidR="00745F15" w:rsidRPr="000A3D5A" w:rsidRDefault="00745F15" w:rsidP="00745F15"/>
    <w:p w:rsidR="00745F15" w:rsidRPr="000A3D5A" w:rsidRDefault="00745F15" w:rsidP="00745F15">
      <w:pPr>
        <w:tabs>
          <w:tab w:val="left" w:pos="5040"/>
        </w:tabs>
        <w:rPr>
          <w:szCs w:val="24"/>
        </w:rPr>
      </w:pPr>
      <w:r w:rsidRPr="000A3D5A">
        <w:rPr>
          <w:sz w:val="12"/>
          <w:szCs w:val="24"/>
        </w:rPr>
        <w:t>Hitherto the history of human civilisation has consisted in isolation and in the modern globalised society of tribal war; composed of a repeating sequence of events, naturally prone to occur in the gradual technological and thus econonimic development of a given tribe neighbouring another (agreed upon by both parties to be distinct).</w:t>
      </w:r>
      <w:r w:rsidRPr="000A3D5A">
        <w:rPr>
          <w:szCs w:val="24"/>
        </w:rPr>
        <w:t xml:space="preserve"> </w:t>
      </w:r>
      <w:r w:rsidRPr="000A3D5A">
        <w:rPr>
          <w:rStyle w:val="StyleBoldUnderline"/>
        </w:rPr>
        <w:t>The sequence is as follows</w:t>
      </w:r>
      <w:r w:rsidRPr="000A3D5A">
        <w:rPr>
          <w:szCs w:val="24"/>
        </w:rPr>
        <w:t xml:space="preserve"> </w:t>
      </w:r>
      <w:r w:rsidRPr="000A3D5A">
        <w:rPr>
          <w:sz w:val="12"/>
          <w:szCs w:val="24"/>
        </w:rPr>
        <w:t>and has occured since the settling of human nomads at any point in the history of the species at any location in the world:</w:t>
      </w:r>
      <w:r w:rsidRPr="000A3D5A">
        <w:rPr>
          <w:szCs w:val="24"/>
        </w:rPr>
        <w:t xml:space="preserve"> </w:t>
      </w:r>
      <w:r w:rsidRPr="000A3D5A">
        <w:rPr>
          <w:rStyle w:val="StyleBoldUnderline"/>
        </w:rPr>
        <w:t>firstly, a community is</w:t>
      </w:r>
      <w:r w:rsidRPr="000A3D5A">
        <w:rPr>
          <w:szCs w:val="24"/>
        </w:rPr>
        <w:t xml:space="preserve"> </w:t>
      </w:r>
      <w:r w:rsidRPr="000A3D5A">
        <w:rPr>
          <w:sz w:val="12"/>
          <w:szCs w:val="24"/>
        </w:rPr>
        <w:t xml:space="preserve">formed, </w:t>
      </w:r>
      <w:r w:rsidRPr="000A3D5A">
        <w:rPr>
          <w:rStyle w:val="StyleBoldUnderline"/>
        </w:rPr>
        <w:t>self-identified as distinct</w:t>
      </w:r>
      <w:r w:rsidRPr="000A3D5A">
        <w:rPr>
          <w:szCs w:val="24"/>
        </w:rPr>
        <w:t xml:space="preserve"> </w:t>
      </w:r>
      <w:r w:rsidRPr="000A3D5A">
        <w:rPr>
          <w:sz w:val="12"/>
          <w:szCs w:val="24"/>
        </w:rPr>
        <w:t xml:space="preserve">by some demographic trait, </w:t>
      </w:r>
      <w:r w:rsidRPr="000A3D5A">
        <w:rPr>
          <w:rStyle w:val="StyleBoldUnderline"/>
        </w:rPr>
        <w:t>and develops internally by means of social cooperation.</w:t>
      </w:r>
      <w:r w:rsidRPr="000A3D5A">
        <w:rPr>
          <w:szCs w:val="24"/>
        </w:rPr>
        <w:t xml:space="preserve"> </w:t>
      </w:r>
      <w:r w:rsidRPr="000A3D5A">
        <w:rPr>
          <w:rStyle w:val="StyleBoldUnderline"/>
        </w:rPr>
        <w:t xml:space="preserve">The social structure of a community undergoing deliberate technology development at any given point is generally heirarchichal </w:t>
      </w:r>
      <w:r w:rsidRPr="000A3D5A">
        <w:rPr>
          <w:szCs w:val="24"/>
        </w:rPr>
        <w:t>[i]</w:t>
      </w:r>
      <w:r w:rsidRPr="000A3D5A">
        <w:rPr>
          <w:rStyle w:val="StyleBoldUnderline"/>
        </w:rPr>
        <w:t>unless</w:t>
      </w:r>
      <w:r w:rsidRPr="000A3D5A">
        <w:rPr>
          <w:szCs w:val="24"/>
        </w:rPr>
        <w:t xml:space="preserve">[/i] </w:t>
      </w:r>
      <w:r w:rsidRPr="000A3D5A">
        <w:rPr>
          <w:rStyle w:val="StyleBoldUnderline"/>
        </w:rPr>
        <w:t>revolutionary social restructuring has occured</w:t>
      </w:r>
      <w:r w:rsidRPr="000A3D5A">
        <w:rPr>
          <w:szCs w:val="24"/>
        </w:rPr>
        <w:t xml:space="preserve"> </w:t>
      </w:r>
      <w:r w:rsidRPr="000A3D5A">
        <w:rPr>
          <w:sz w:val="12"/>
          <w:szCs w:val="24"/>
        </w:rPr>
        <w:t>in the</w:t>
      </w:r>
      <w:r w:rsidRPr="000A3D5A">
        <w:rPr>
          <w:szCs w:val="24"/>
        </w:rPr>
        <w:t xml:space="preserve"> </w:t>
      </w:r>
      <w:r w:rsidRPr="000A3D5A">
        <w:rPr>
          <w:rStyle w:val="StyleBoldUnderline"/>
        </w:rPr>
        <w:t>communities</w:t>
      </w:r>
      <w:r w:rsidRPr="000A3D5A">
        <w:rPr>
          <w:szCs w:val="24"/>
        </w:rPr>
        <w:t xml:space="preserve"> </w:t>
      </w:r>
      <w:r w:rsidRPr="000A3D5A">
        <w:rPr>
          <w:sz w:val="12"/>
          <w:szCs w:val="24"/>
        </w:rPr>
        <w:t>history and been maintain by cultural acceptance, though these are historical anomalies. Due to basic laws of physics and the nature of life in local three dimensional space with time as a fourth dimension, the homo sapien species</w:t>
      </w:r>
      <w:r w:rsidRPr="000A3D5A">
        <w:rPr>
          <w:szCs w:val="24"/>
        </w:rPr>
        <w:t xml:space="preserve"> </w:t>
      </w:r>
      <w:r w:rsidRPr="000A3D5A">
        <w:rPr>
          <w:rStyle w:val="StyleBoldUnderline"/>
        </w:rPr>
        <w:t xml:space="preserve">inevitably runs into certain hurdles </w:t>
      </w:r>
      <w:r w:rsidRPr="000A3D5A">
        <w:rPr>
          <w:sz w:val="12"/>
          <w:szCs w:val="24"/>
        </w:rPr>
        <w:t xml:space="preserve">whilst involved in communal technological development; </w:t>
      </w:r>
      <w:r w:rsidRPr="000A3D5A">
        <w:rPr>
          <w:rStyle w:val="StyleBoldUnderline"/>
        </w:rPr>
        <w:t>namely, the finiteness of natural resources.</w:t>
      </w:r>
      <w:r w:rsidRPr="000A3D5A">
        <w:rPr>
          <w:szCs w:val="24"/>
        </w:rPr>
        <w:t xml:space="preserve"> </w:t>
      </w:r>
      <w:r w:rsidRPr="000A3D5A">
        <w:rPr>
          <w:rStyle w:val="StyleBoldUnderline"/>
        </w:rPr>
        <w:t>Resources</w:t>
      </w:r>
      <w:r w:rsidRPr="000A3D5A">
        <w:rPr>
          <w:sz w:val="12"/>
          <w:szCs w:val="24"/>
        </w:rPr>
        <w:t xml:space="preserve">, be them organic or inorganic, </w:t>
      </w:r>
      <w:r w:rsidRPr="000A3D5A">
        <w:rPr>
          <w:rStyle w:val="StyleBoldUnderline"/>
        </w:rPr>
        <w:t>used to produce consumables</w:t>
      </w:r>
      <w:r w:rsidRPr="000A3D5A">
        <w:rPr>
          <w:sz w:val="12"/>
          <w:szCs w:val="24"/>
        </w:rPr>
        <w:t xml:space="preserve">, water, tools, accomodation etc., </w:t>
      </w:r>
      <w:r w:rsidRPr="000A3D5A">
        <w:rPr>
          <w:rStyle w:val="StyleBoldUnderline"/>
        </w:rPr>
        <w:t>are therefore monopolised by the developing community</w:t>
      </w:r>
      <w:r w:rsidRPr="000A3D5A">
        <w:rPr>
          <w:szCs w:val="24"/>
        </w:rPr>
        <w:t xml:space="preserve">, </w:t>
      </w:r>
      <w:r w:rsidRPr="000A3D5A">
        <w:rPr>
          <w:rStyle w:val="StyleBoldUnderline"/>
        </w:rPr>
        <w:t>demanding that more and more individuals</w:t>
      </w:r>
      <w:r w:rsidRPr="000A3D5A">
        <w:rPr>
          <w:szCs w:val="24"/>
        </w:rPr>
        <w:t xml:space="preserve"> </w:t>
      </w:r>
      <w:r w:rsidRPr="000A3D5A">
        <w:rPr>
          <w:sz w:val="12"/>
          <w:szCs w:val="24"/>
        </w:rPr>
        <w:t xml:space="preserve">settle, labour and </w:t>
      </w:r>
      <w:r w:rsidRPr="000A3D5A">
        <w:rPr>
          <w:rStyle w:val="StyleBoldUnderline"/>
        </w:rPr>
        <w:t>cooperate with society</w:t>
      </w:r>
      <w:r w:rsidRPr="000A3D5A">
        <w:rPr>
          <w:sz w:val="12"/>
          <w:szCs w:val="24"/>
        </w:rPr>
        <w:t>, causing the effectual geographical and economic expansion of the society. From the point of conception to any given point in the future if technological development is to occur in the “material plane of existance” (ie. the only plane of existance known to exist, and the only plane of existance which the homo sapien species is capable of pbserving/interacting with) then</w:t>
      </w:r>
      <w:r w:rsidRPr="000A3D5A">
        <w:rPr>
          <w:szCs w:val="24"/>
        </w:rPr>
        <w:t xml:space="preserve"> </w:t>
      </w:r>
      <w:r w:rsidRPr="000A3D5A">
        <w:rPr>
          <w:rStyle w:val="StyleBoldUnderline"/>
        </w:rPr>
        <w:t>the intake of resources tends to have to increase proportionally</w:t>
      </w:r>
      <w:r w:rsidRPr="000A3D5A">
        <w:rPr>
          <w:sz w:val="12"/>
          <w:szCs w:val="24"/>
        </w:rPr>
        <w:t>, sometimes exponentially, though it is theorised certain exotic energy sources may actually reverse this (eg. fusion). The nature of early homo sapien existance as nomads settling independantly at different times on the three dimensional surface of the Earth led to these</w:t>
      </w:r>
      <w:r w:rsidRPr="000A3D5A">
        <w:rPr>
          <w:szCs w:val="24"/>
        </w:rPr>
        <w:t xml:space="preserve"> </w:t>
      </w:r>
      <w:r w:rsidRPr="000A3D5A">
        <w:rPr>
          <w:rStyle w:val="StyleBoldUnderline"/>
        </w:rPr>
        <w:t>developmental communities</w:t>
      </w:r>
      <w:r w:rsidRPr="000A3D5A">
        <w:rPr>
          <w:szCs w:val="24"/>
        </w:rPr>
        <w:t xml:space="preserve"> </w:t>
      </w:r>
      <w:r w:rsidRPr="000A3D5A">
        <w:rPr>
          <w:sz w:val="12"/>
          <w:szCs w:val="24"/>
        </w:rPr>
        <w:t>to</w:t>
      </w:r>
      <w:r w:rsidRPr="000A3D5A">
        <w:rPr>
          <w:szCs w:val="24"/>
        </w:rPr>
        <w:t xml:space="preserve"> </w:t>
      </w:r>
      <w:r w:rsidRPr="000A3D5A">
        <w:rPr>
          <w:rStyle w:val="StyleBoldUnderline"/>
        </w:rPr>
        <w:t>percieve</w:t>
      </w:r>
      <w:r w:rsidRPr="000A3D5A">
        <w:rPr>
          <w:szCs w:val="24"/>
        </w:rPr>
        <w:t xml:space="preserve"> </w:t>
      </w:r>
      <w:r w:rsidRPr="000A3D5A">
        <w:rPr>
          <w:sz w:val="12"/>
          <w:szCs w:val="24"/>
        </w:rPr>
        <w:t>that their</w:t>
      </w:r>
      <w:r w:rsidRPr="000A3D5A">
        <w:rPr>
          <w:szCs w:val="24"/>
        </w:rPr>
        <w:t xml:space="preserve"> </w:t>
      </w:r>
      <w:r w:rsidRPr="000A3D5A">
        <w:rPr>
          <w:rStyle w:val="StyleBoldUnderline"/>
        </w:rPr>
        <w:t>technological development was mutually exclusive to the success of other communities</w:t>
      </w:r>
      <w:r w:rsidRPr="000A3D5A">
        <w:rPr>
          <w:szCs w:val="24"/>
        </w:rPr>
        <w:t xml:space="preserve"> </w:t>
      </w:r>
      <w:r w:rsidRPr="000A3D5A">
        <w:rPr>
          <w:sz w:val="12"/>
          <w:szCs w:val="24"/>
        </w:rPr>
        <w:t>in the same field.</w:t>
      </w:r>
      <w:r w:rsidRPr="000A3D5A">
        <w:rPr>
          <w:szCs w:val="24"/>
        </w:rPr>
        <w:t xml:space="preserve"> </w:t>
      </w:r>
      <w:r w:rsidRPr="000A3D5A">
        <w:rPr>
          <w:rStyle w:val="StyleBoldUnderline"/>
        </w:rPr>
        <w:t>The result is “competition”.</w:t>
      </w:r>
      <w:r w:rsidRPr="000A3D5A">
        <w:rPr>
          <w:szCs w:val="24"/>
        </w:rPr>
        <w:t xml:space="preserve"> </w:t>
      </w:r>
      <w:r w:rsidRPr="000A3D5A">
        <w:rPr>
          <w:rStyle w:val="StyleBoldUnderline"/>
        </w:rPr>
        <w:t>Competition</w:t>
      </w:r>
      <w:r w:rsidRPr="000A3D5A">
        <w:rPr>
          <w:szCs w:val="24"/>
        </w:rPr>
        <w:t xml:space="preserve"> </w:t>
      </w:r>
      <w:r w:rsidRPr="000A3D5A">
        <w:rPr>
          <w:sz w:val="12"/>
          <w:szCs w:val="24"/>
        </w:rPr>
        <w:t xml:space="preserve">for the fruits of technology </w:t>
      </w:r>
      <w:r w:rsidRPr="000A3D5A">
        <w:rPr>
          <w:rStyle w:val="StyleBoldUnderline"/>
        </w:rPr>
        <w:t>led to the first wars.</w:t>
      </w:r>
      <w:r w:rsidRPr="000A3D5A">
        <w:rPr>
          <w:szCs w:val="24"/>
        </w:rPr>
        <w:t xml:space="preserve"> </w:t>
      </w:r>
      <w:r w:rsidRPr="000A3D5A">
        <w:rPr>
          <w:rStyle w:val="StyleBoldUnderline"/>
        </w:rPr>
        <w:t>Competition between the value of an economy and the technology that gives that value is the driving force behind the majority of all wars, though the ability for war to occur is solely due to</w:t>
      </w:r>
      <w:r w:rsidRPr="000A3D5A">
        <w:rPr>
          <w:szCs w:val="24"/>
        </w:rPr>
        <w:t xml:space="preserve"> </w:t>
      </w:r>
      <w:r w:rsidRPr="000A3D5A">
        <w:rPr>
          <w:sz w:val="12"/>
          <w:szCs w:val="24"/>
        </w:rPr>
        <w:t xml:space="preserve">the philosophy of “tribalism”; that being, </w:t>
      </w:r>
      <w:r w:rsidRPr="000A3D5A">
        <w:rPr>
          <w:rStyle w:val="StyleBoldUnderline"/>
        </w:rPr>
        <w:t>the perception that success in a given field is mutually exclusive to the success in the same field by another community</w:t>
      </w:r>
      <w:r w:rsidRPr="000A3D5A">
        <w:rPr>
          <w:sz w:val="12"/>
          <w:szCs w:val="24"/>
        </w:rPr>
        <w:t>, seperated from ones own by a given demographic trait/s. This is the sociological origin of the phenomenon of social inequality in human society. The second repeating part is the occurance of conflict; violent or otherwise, between two “tribes”, in order to secure either unclaimed or preclaimed natural resources, and even to “steal” predeveloped technology and goods. The susceptability for this behaviour to occur between homo sapiens is derived from the philosophy of inequality, because cooperation does not occur between tribes, and critically, economic and social inequality is maintained so that the fruits of development are not distributed equally amongst all human life in contact or indeed, not distributed between tribes at all. Therefore, given narious properties of innate human behaviour compacting on social behaviour,</w:t>
      </w:r>
      <w:r w:rsidRPr="000A3D5A">
        <w:rPr>
          <w:szCs w:val="24"/>
        </w:rPr>
        <w:t xml:space="preserve"> </w:t>
      </w:r>
      <w:r w:rsidRPr="000A3D5A">
        <w:rPr>
          <w:rStyle w:val="StyleBoldUnderline"/>
        </w:rPr>
        <w:t>war becomes inevitable unless two tribes in proximity do not expand at exactly equal rates, and peace will only occur until the quantity of unclaimed, undisputed desired natural resources runs out.</w:t>
      </w:r>
      <w:r w:rsidRPr="000A3D5A">
        <w:rPr>
          <w:szCs w:val="24"/>
        </w:rPr>
        <w:t xml:space="preserve"> </w:t>
      </w:r>
      <w:r w:rsidRPr="000A3D5A">
        <w:rPr>
          <w:rStyle w:val="StyleBoldUnderline"/>
        </w:rPr>
        <w:t>The final part of the repeating historical unit is the fallout in which one or both tribes are</w:t>
      </w:r>
      <w:r w:rsidRPr="000A3D5A">
        <w:rPr>
          <w:szCs w:val="24"/>
        </w:rPr>
        <w:t xml:space="preserve"> </w:t>
      </w:r>
      <w:r w:rsidRPr="000A3D5A">
        <w:rPr>
          <w:sz w:val="12"/>
          <w:szCs w:val="24"/>
        </w:rPr>
        <w:t xml:space="preserve">either </w:t>
      </w:r>
      <w:r w:rsidRPr="000A3D5A">
        <w:rPr>
          <w:rStyle w:val="StyleBoldUnderline"/>
        </w:rPr>
        <w:t>exterminated</w:t>
      </w:r>
      <w:r w:rsidRPr="000A3D5A">
        <w:rPr>
          <w:sz w:val="12"/>
          <w:szCs w:val="24"/>
        </w:rPr>
        <w:t>, weakened and abandoned or assimilated by another. Wartime casualties are usually compensated far times over by the economic progress allowed to occur following the war by the securing of natural resources, though obviously, if the two tribes hadn’t warred and had cooperated, the same amount of growth would occur without the casualities of war. However,</w:t>
      </w:r>
      <w:r w:rsidRPr="000A3D5A">
        <w:rPr>
          <w:szCs w:val="24"/>
        </w:rPr>
        <w:t xml:space="preserve"> </w:t>
      </w:r>
      <w:r w:rsidRPr="000A3D5A">
        <w:rPr>
          <w:rStyle w:val="StyleBoldUnderline"/>
        </w:rPr>
        <w:t>though the pattern repeats itself in more or less the same way each time, there is continual change in the nature of warfare.</w:t>
      </w:r>
      <w:r w:rsidRPr="000A3D5A">
        <w:rPr>
          <w:szCs w:val="24"/>
        </w:rPr>
        <w:t xml:space="preserve"> </w:t>
      </w:r>
      <w:r w:rsidRPr="000A3D5A">
        <w:rPr>
          <w:rStyle w:val="StyleBoldUnderline"/>
        </w:rPr>
        <w:t>The technological development won by war and internal social cooperation almost invariably manifests as improvements in the efficacy of the tools of warfare, increasing casualities inflicted.</w:t>
      </w:r>
      <w:r w:rsidRPr="000A3D5A">
        <w:rPr>
          <w:szCs w:val="24"/>
        </w:rPr>
        <w:t xml:space="preserve"> </w:t>
      </w:r>
      <w:r w:rsidRPr="000A3D5A">
        <w:rPr>
          <w:rStyle w:val="StyleBoldUnderline"/>
        </w:rPr>
        <w:t>The scale of warfare also increases due to the general increase in community population sizes</w:t>
      </w:r>
      <w:r w:rsidRPr="000A3D5A">
        <w:rPr>
          <w:sz w:val="12"/>
          <w:szCs w:val="24"/>
        </w:rPr>
        <w:t>, from villages to cities to pre-national states to nation to international alliances in the present day. Therefore, whilst the pattern is repeated unchanged “horizontally”, “vertically, in terms of</w:t>
      </w:r>
      <w:r w:rsidRPr="000A3D5A">
        <w:rPr>
          <w:szCs w:val="24"/>
        </w:rPr>
        <w:t xml:space="preserve"> </w:t>
      </w:r>
      <w:r w:rsidRPr="000A3D5A">
        <w:rPr>
          <w:rStyle w:val="StyleBoldUnderline"/>
        </w:rPr>
        <w:t>the possibility of the continued existance of the species at large on planet Earth decreases at each stage as more powerful weapons of war are employed and the philosophy of inequality is maintained.</w:t>
      </w:r>
      <w:r w:rsidRPr="000A3D5A">
        <w:rPr>
          <w:szCs w:val="24"/>
        </w:rPr>
        <w:t xml:space="preserve"> </w:t>
      </w:r>
      <w:r w:rsidRPr="000A3D5A">
        <w:rPr>
          <w:sz w:val="12"/>
          <w:szCs w:val="24"/>
        </w:rPr>
        <w:t xml:space="preserve">The result is that la même spirale, </w:t>
      </w:r>
      <w:r w:rsidRPr="000A3D5A">
        <w:rPr>
          <w:rStyle w:val="StyleBoldUnderline"/>
        </w:rPr>
        <w:t>the same spiral, is</w:t>
      </w:r>
      <w:r w:rsidRPr="000A3D5A">
        <w:rPr>
          <w:sz w:val="12"/>
          <w:szCs w:val="24"/>
        </w:rPr>
        <w:t xml:space="preserve"> infact </w:t>
      </w:r>
      <w:r w:rsidRPr="000A3D5A">
        <w:rPr>
          <w:rStyle w:val="StyleBoldUnderline"/>
        </w:rPr>
        <w:t>a downward spiral, racing toward a final destruction of the species at the hands of a doomsday arsenal</w:t>
      </w:r>
      <w:r w:rsidRPr="000A3D5A">
        <w:rPr>
          <w:sz w:val="12"/>
          <w:szCs w:val="24"/>
        </w:rPr>
        <w:t>, at an exponential rate (reflecting the exponential rate of increase in technological development and the parralels between this and the technology of war).</w:t>
      </w:r>
      <w:r w:rsidRPr="000A3D5A">
        <w:rPr>
          <w:szCs w:val="24"/>
        </w:rPr>
        <w:t xml:space="preserve"> </w:t>
      </w:r>
      <w:r w:rsidRPr="000A3D5A">
        <w:rPr>
          <w:rStyle w:val="StyleBoldUnderline"/>
        </w:rPr>
        <w:t>In order to break the spiral</w:t>
      </w:r>
      <w:r w:rsidRPr="000A3D5A">
        <w:rPr>
          <w:szCs w:val="24"/>
        </w:rPr>
        <w:t xml:space="preserve"> </w:t>
      </w:r>
      <w:r w:rsidRPr="000A3D5A">
        <w:rPr>
          <w:sz w:val="12"/>
          <w:szCs w:val="24"/>
        </w:rPr>
        <w:t>one of two events must occur: 1) natural resources desired by a given tribe must be unlimited for the duration of the tribes existance or 2)</w:t>
      </w:r>
      <w:r w:rsidRPr="000A3D5A">
        <w:rPr>
          <w:szCs w:val="24"/>
        </w:rPr>
        <w:t xml:space="preserve"> </w:t>
      </w:r>
      <w:r w:rsidRPr="000A3D5A">
        <w:rPr>
          <w:rStyle w:val="StyleBoldUnderline"/>
        </w:rPr>
        <w:t>all human life must be accepted to exist within the same tribe</w:t>
      </w:r>
      <w:r w:rsidRPr="000A3D5A">
        <w:rPr>
          <w:sz w:val="12"/>
          <w:szCs w:val="24"/>
        </w:rPr>
        <w:t xml:space="preserve">, which is the same as saying </w:t>
      </w:r>
      <w:r w:rsidRPr="000A3D5A">
        <w:rPr>
          <w:rStyle w:val="StyleBoldUnderline"/>
        </w:rPr>
        <w:t>the notion of tribes must be abandoned, and the philosophy of inequality rejected</w:t>
      </w:r>
      <w:r w:rsidRPr="000A3D5A">
        <w:rPr>
          <w:szCs w:val="24"/>
        </w:rPr>
        <w:t xml:space="preserve"> </w:t>
      </w:r>
      <w:r w:rsidRPr="000A3D5A">
        <w:rPr>
          <w:rStyle w:val="StyleBoldUnderline"/>
        </w:rPr>
        <w:t>so that all wealth</w:t>
      </w:r>
      <w:r w:rsidRPr="000A3D5A">
        <w:rPr>
          <w:szCs w:val="24"/>
        </w:rPr>
        <w:t xml:space="preserve"> </w:t>
      </w:r>
      <w:r w:rsidRPr="000A3D5A">
        <w:rPr>
          <w:sz w:val="12"/>
          <w:szCs w:val="24"/>
        </w:rPr>
        <w:t>(that which determines first surivability and second social status)</w:t>
      </w:r>
      <w:r w:rsidRPr="000A3D5A">
        <w:rPr>
          <w:szCs w:val="24"/>
        </w:rPr>
        <w:t xml:space="preserve"> </w:t>
      </w:r>
      <w:r w:rsidRPr="000A3D5A">
        <w:rPr>
          <w:rStyle w:val="StyleBoldUnderline"/>
        </w:rPr>
        <w:t>is shared equally</w:t>
      </w:r>
      <w:r w:rsidRPr="000A3D5A">
        <w:rPr>
          <w:sz w:val="12"/>
          <w:szCs w:val="24"/>
        </w:rPr>
        <w:t>, absolutely, forever. This represents the ultimate and final historical anomaly.</w:t>
      </w:r>
      <w:r w:rsidRPr="000A3D5A">
        <w:rPr>
          <w:szCs w:val="24"/>
        </w:rPr>
        <w:t xml:space="preserve"> </w:t>
      </w:r>
      <w:r w:rsidRPr="000A3D5A">
        <w:rPr>
          <w:rStyle w:val="StyleBoldUnderline"/>
        </w:rPr>
        <w:t>If the spiral is not broken</w:t>
      </w:r>
      <w:r w:rsidRPr="000A3D5A">
        <w:rPr>
          <w:sz w:val="12"/>
          <w:szCs w:val="24"/>
        </w:rPr>
        <w:t>, it is highly likely, particularly given the environmental effects of high tech weaponry that compact on initial deaths,</w:t>
      </w:r>
      <w:r w:rsidRPr="000A3D5A">
        <w:rPr>
          <w:szCs w:val="24"/>
        </w:rPr>
        <w:t xml:space="preserve"> </w:t>
      </w:r>
      <w:r w:rsidRPr="000A3D5A">
        <w:rPr>
          <w:rStyle w:val="StyleBoldUnderline"/>
        </w:rPr>
        <w:t>that the</w:t>
      </w:r>
      <w:r w:rsidRPr="000A3D5A">
        <w:rPr>
          <w:szCs w:val="24"/>
        </w:rPr>
        <w:t xml:space="preserve"> </w:t>
      </w:r>
      <w:r w:rsidRPr="000A3D5A">
        <w:rPr>
          <w:sz w:val="12"/>
          <w:szCs w:val="24"/>
        </w:rPr>
        <w:t>homo sapien</w:t>
      </w:r>
      <w:r w:rsidRPr="000A3D5A">
        <w:rPr>
          <w:szCs w:val="24"/>
        </w:rPr>
        <w:t xml:space="preserve"> </w:t>
      </w:r>
      <w:r w:rsidRPr="000A3D5A">
        <w:rPr>
          <w:rStyle w:val="StyleBoldUnderline"/>
        </w:rPr>
        <w:t>species will</w:t>
      </w:r>
      <w:r w:rsidRPr="000A3D5A">
        <w:rPr>
          <w:szCs w:val="24"/>
        </w:rPr>
        <w:t xml:space="preserve"> </w:t>
      </w:r>
      <w:r w:rsidRPr="000A3D5A">
        <w:rPr>
          <w:sz w:val="12"/>
          <w:szCs w:val="24"/>
        </w:rPr>
        <w:t>at some point in the future</w:t>
      </w:r>
      <w:r w:rsidRPr="000A3D5A">
        <w:rPr>
          <w:szCs w:val="24"/>
        </w:rPr>
        <w:t xml:space="preserve"> </w:t>
      </w:r>
      <w:r w:rsidRPr="000A3D5A">
        <w:rPr>
          <w:rStyle w:val="StyleBoldUnderline"/>
        </w:rPr>
        <w:t>eradicate itself and cease to exist on planet Earth.</w:t>
      </w:r>
      <w:r w:rsidRPr="000A3D5A">
        <w:rPr>
          <w:szCs w:val="24"/>
        </w:rPr>
        <w:t xml:space="preserve"> </w:t>
      </w:r>
      <w:r w:rsidRPr="000A3D5A">
        <w:rPr>
          <w:sz w:val="12"/>
          <w:szCs w:val="24"/>
        </w:rPr>
        <w:t>The same applies to any species that exists in the universe within three spacial dimensions and a fourth representing time, that is subject to the same laws of physics as the homo sapien, and does not have limitless resources.</w:t>
      </w:r>
    </w:p>
    <w:p w:rsidR="00745F15" w:rsidRPr="000A3D5A" w:rsidRDefault="00745F15" w:rsidP="00745F15"/>
    <w:p w:rsidR="00886A09" w:rsidRPr="000A3D5A" w:rsidRDefault="00886A09" w:rsidP="00886A09">
      <w:pPr>
        <w:pStyle w:val="Heading3"/>
        <w:rPr>
          <w:rFonts w:cs="Times New Roman"/>
        </w:rPr>
      </w:pPr>
      <w:bookmarkStart w:id="41" w:name="_Toc391827874"/>
      <w:r w:rsidRPr="000A3D5A">
        <w:rPr>
          <w:rFonts w:cs="Times New Roman"/>
        </w:rPr>
        <w:lastRenderedPageBreak/>
        <w:t>Structural Violence 1nc Impact</w:t>
      </w:r>
      <w:bookmarkEnd w:id="41"/>
    </w:p>
    <w:p w:rsidR="00886A09" w:rsidRPr="000A3D5A" w:rsidRDefault="00886A09" w:rsidP="00886A09">
      <w:pPr>
        <w:pStyle w:val="Heading4"/>
        <w:rPr>
          <w:rFonts w:cs="Times New Roman"/>
          <w:sz w:val="28"/>
        </w:rPr>
      </w:pPr>
      <w:r w:rsidRPr="000A3D5A">
        <w:rPr>
          <w:rFonts w:cs="Times New Roman"/>
          <w:sz w:val="28"/>
        </w:rPr>
        <w:t>Social inequality causes extinction – produces background of structural violence that makes conflict and environmental collapse inevitable</w:t>
      </w:r>
    </w:p>
    <w:p w:rsidR="00886A09" w:rsidRPr="000A3D5A" w:rsidRDefault="00886A09" w:rsidP="00886A09">
      <w:pPr>
        <w:rPr>
          <w:rStyle w:val="StyleStyleBold12pt"/>
          <w:sz w:val="28"/>
        </w:rPr>
      </w:pPr>
      <w:r w:rsidRPr="000A3D5A">
        <w:rPr>
          <w:rStyle w:val="StyleStyleBold12pt"/>
          <w:sz w:val="28"/>
        </w:rPr>
        <w:t>Szentes ‘8</w:t>
      </w:r>
    </w:p>
    <w:p w:rsidR="00886A09" w:rsidRPr="000A3D5A" w:rsidRDefault="00886A09" w:rsidP="00886A09">
      <w:r w:rsidRPr="000A3D5A">
        <w:t>Tamás Szentes, a Professor Emeritus at the Corvinus University of Budapest. “Globalisation and prospects of the world society” 4/22/08 http://www.eadi.org/fileadmin/Documents/Events/exco/Glob.___prospects_-_jav..pdf</w:t>
      </w:r>
    </w:p>
    <w:p w:rsidR="00886A09" w:rsidRPr="000A3D5A" w:rsidRDefault="00886A09" w:rsidP="00886A09">
      <w:pPr>
        <w:pStyle w:val="card"/>
      </w:pPr>
    </w:p>
    <w:p w:rsidR="00886A09" w:rsidRPr="000A3D5A" w:rsidRDefault="00886A09" w:rsidP="00886A09">
      <w:r w:rsidRPr="000A3D5A">
        <w:t>It’ s a common place that human society can survive and develop only in a lasting real peace. Without peace countries cannot develop. Although since 1945 there has been no world war, but --numerous local wars took place, --terrorism has spread all over the world, undermining security even in the most developed and powerful countries, --arms race and militarisation have not ended with the collapse of the Soviet bloc, but escalated and continued, extending also to weapons of mass destruction and misusing enormous resources badly needed for development, --</w:t>
      </w:r>
      <w:r w:rsidRPr="000A3D5A">
        <w:rPr>
          <w:rStyle w:val="StyleBoldUnderline"/>
        </w:rPr>
        <w:t>many “invisible wars” are suffered by the poor</w:t>
      </w:r>
      <w:r w:rsidRPr="000A3D5A">
        <w:t xml:space="preserve"> and oppressed people, </w:t>
      </w:r>
      <w:r w:rsidRPr="000A3D5A">
        <w:rPr>
          <w:rStyle w:val="StyleBoldUnderline"/>
        </w:rPr>
        <w:t>manifested in mass misery, poverty, unemployment, homelessness, starvation</w:t>
      </w:r>
      <w:r w:rsidRPr="000A3D5A">
        <w:t xml:space="preserve"> and malnutrition, epidemics and poor health conditions, </w:t>
      </w:r>
      <w:r w:rsidRPr="000A3D5A">
        <w:rPr>
          <w:rStyle w:val="StyleBoldUnderline"/>
        </w:rPr>
        <w:t>exploitation and oppression</w:t>
      </w:r>
      <w:r w:rsidRPr="000A3D5A">
        <w:t xml:space="preserve">, racial and other discrimination, physical terror, organised injustice, disguised forms of violence, the denial or regular infringement of the democratic rights of citizens, women, youth, ethnic or religious minorities, etc., </w:t>
      </w:r>
      <w:r w:rsidRPr="000A3D5A">
        <w:rPr>
          <w:rStyle w:val="StyleBoldUnderline"/>
        </w:rPr>
        <w:t>and</w:t>
      </w:r>
      <w:r w:rsidRPr="000A3D5A">
        <w:t xml:space="preserve"> last but not least, </w:t>
      </w:r>
      <w:r w:rsidRPr="000A3D5A">
        <w:rPr>
          <w:rStyle w:val="StyleBoldUnderline"/>
        </w:rPr>
        <w:t>in the degradation of human environment</w:t>
      </w:r>
      <w:r w:rsidRPr="000A3D5A">
        <w:t xml:space="preserve">, which means that --the “war against Nature”, i.e. the disturbance of ecological balance, wasteful management of natural resources, and large-scale pollution of our environment, is still going on, causing also losses and fatal dangers for human life. </w:t>
      </w:r>
      <w:r w:rsidRPr="000A3D5A">
        <w:rPr>
          <w:rStyle w:val="StyleBoldUnderline"/>
        </w:rPr>
        <w:t xml:space="preserve">Behind </w:t>
      </w:r>
      <w:r w:rsidRPr="000A3D5A">
        <w:t xml:space="preserve">global terrorism and </w:t>
      </w:r>
      <w:r w:rsidRPr="000A3D5A">
        <w:rPr>
          <w:rStyle w:val="StyleBoldUnderline"/>
        </w:rPr>
        <w:t xml:space="preserve">“invisible wars” we find striking international and intrasociety </w:t>
      </w:r>
      <w:r w:rsidRPr="000A3D5A">
        <w:rPr>
          <w:rStyle w:val="Emphasis"/>
        </w:rPr>
        <w:t>inequities</w:t>
      </w:r>
      <w:r w:rsidRPr="000A3D5A">
        <w:rPr>
          <w:rStyle w:val="StyleBoldUnderline"/>
        </w:rPr>
        <w:t xml:space="preserve"> and distorted development patterns , which tend to </w:t>
      </w:r>
      <w:r w:rsidRPr="000A3D5A">
        <w:rPr>
          <w:rStyle w:val="Emphasis"/>
        </w:rPr>
        <w:t>generate social as well as international tensions</w:t>
      </w:r>
      <w:r w:rsidRPr="000A3D5A">
        <w:t xml:space="preserve">, thus </w:t>
      </w:r>
      <w:r w:rsidRPr="000A3D5A">
        <w:rPr>
          <w:rStyle w:val="StyleBoldUnderline"/>
        </w:rPr>
        <w:t>paving the way for unrest and “visible” wars</w:t>
      </w:r>
      <w:r w:rsidRPr="000A3D5A">
        <w:t xml:space="preserve">. It is a commonplace now that peace is not merely the absence of war. The prerequisites of a lasting peace between and within societies involve not only - though, of course, necessarily - demilitarisation, but also a systematic and gradual elimination of the roots of violence, of the causes of “invisible wars”, of the structural and institutional bases of large-scale international and intra-society inequalities, exploitation and oppression. Peace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0A3D5A">
        <w:rPr>
          <w:rStyle w:val="StyleBoldUnderline"/>
        </w:rPr>
        <w:t xml:space="preserve">peace </w:t>
      </w:r>
      <w:r w:rsidRPr="000A3D5A">
        <w:t xml:space="preserve">is indivisible in both time and space. It cannot exist if reduced to a period only after or before war, and </w:t>
      </w:r>
      <w:r w:rsidRPr="000A3D5A">
        <w:rPr>
          <w:rStyle w:val="StyleBoldUnderline"/>
        </w:rPr>
        <w:t>cannot be safeguarded in one part of the world when some others suffer visible or invisible wars</w:t>
      </w:r>
      <w:r w:rsidRPr="000A3D5A">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0A3D5A">
        <w:rPr>
          <w:rStyle w:val="StyleBoldUnderline"/>
        </w:rPr>
        <w:t>no ecological balance can be ensured, unless the deep international development gap and intra-society inequalities are substantially reduced</w:t>
      </w:r>
      <w:r w:rsidRPr="000A3D5A">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the actual question is not about “sustainability of development” but rather about the “sustainability of human life”, i.e. survival of mankind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w:t>
      </w:r>
      <w:r w:rsidRPr="000A3D5A">
        <w:lastRenderedPageBreak/>
        <w:t xml:space="preserve">involving not only economic but also socio-psychological, behavioural, cultural and political aspects. </w:t>
      </w:r>
      <w:r w:rsidRPr="000A3D5A">
        <w:rPr>
          <w:rStyle w:val="StyleBoldUnderline"/>
        </w:rPr>
        <w:t>The narrow-minded, election-oriented, selfish behaviour motivated by thirst for power and wealth,</w:t>
      </w:r>
      <w:r w:rsidRPr="000A3D5A">
        <w:t xml:space="preserve"> which still characterise the political leadership almost all over the world, </w:t>
      </w:r>
      <w:r w:rsidRPr="000A3D5A">
        <w:rPr>
          <w:rStyle w:val="StyleBoldUnderline"/>
        </w:rPr>
        <w:t xml:space="preserve">paves the way for the </w:t>
      </w:r>
      <w:r w:rsidRPr="000A3D5A">
        <w:rPr>
          <w:rStyle w:val="Emphasis"/>
        </w:rPr>
        <w:t>final, last catastrophe</w:t>
      </w:r>
      <w:r w:rsidRPr="000A3D5A">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0A3D5A">
        <w:rPr>
          <w:rStyle w:val="StyleBoldUnderline"/>
        </w:rPr>
        <w:t xml:space="preserve">Under the circumstances provided by rapidly progressing science and technological revolutions, </w:t>
      </w:r>
      <w:r w:rsidRPr="000A3D5A">
        <w:rPr>
          <w:rStyle w:val="Emphasis"/>
        </w:rPr>
        <w:t>human society cannot survive</w:t>
      </w:r>
      <w:r w:rsidRPr="000A3D5A">
        <w:rPr>
          <w:rStyle w:val="StyleBoldUnderline"/>
        </w:rPr>
        <w:t xml:space="preserve"> unless such profound intra-society and international inequalities prevailing today are soon eliminated</w:t>
      </w:r>
      <w:r w:rsidRPr="000A3D5A">
        <w:t>. Like a single spacecraft, the Earth can no longer afford to have a 'crew' divided into two parts: the rich, privileged, wellfed, well-educated, on the one hand, and the poor, deprived, starving, sick and uneducated, on the other.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rsidR="00886A09" w:rsidRPr="000A3D5A" w:rsidRDefault="00886A09" w:rsidP="00886A09"/>
    <w:p w:rsidR="002D2114" w:rsidRPr="000A3D5A" w:rsidRDefault="000B7F5F" w:rsidP="00CF561D">
      <w:pPr>
        <w:pStyle w:val="Heading3"/>
        <w:rPr>
          <w:rFonts w:cs="Times New Roman"/>
        </w:rPr>
      </w:pPr>
      <w:bookmarkStart w:id="42" w:name="_Toc391827875"/>
      <w:r w:rsidRPr="000A3D5A">
        <w:rPr>
          <w:rFonts w:cs="Times New Roman"/>
        </w:rPr>
        <w:lastRenderedPageBreak/>
        <w:t>Structural Violence</w:t>
      </w:r>
      <w:r w:rsidR="00886A09" w:rsidRPr="000A3D5A">
        <w:rPr>
          <w:rFonts w:cs="Times New Roman"/>
        </w:rPr>
        <w:t xml:space="preserve"> 2nc Psychological Priming Framing</w:t>
      </w:r>
      <w:bookmarkEnd w:id="42"/>
    </w:p>
    <w:p w:rsidR="000B7F5F" w:rsidRPr="000A3D5A" w:rsidRDefault="000B7F5F" w:rsidP="00CF561D">
      <w:pPr>
        <w:pStyle w:val="Heading4"/>
        <w:rPr>
          <w:rFonts w:cs="Times New Roman"/>
          <w:sz w:val="28"/>
        </w:rPr>
      </w:pPr>
      <w:r w:rsidRPr="000A3D5A">
        <w:rPr>
          <w:rFonts w:cs="Times New Roman"/>
          <w:sz w:val="28"/>
        </w:rPr>
        <w:t>Structural violence is the proximate cause of all war- creates priming that psychologically structures escalation</w:t>
      </w:r>
    </w:p>
    <w:p w:rsidR="000B7F5F" w:rsidRPr="000A3D5A" w:rsidRDefault="000B7F5F" w:rsidP="000B7F5F">
      <w:pPr>
        <w:pStyle w:val="card"/>
        <w:ind w:left="0"/>
      </w:pPr>
      <w:r w:rsidRPr="000A3D5A">
        <w:t xml:space="preserve">**Answers no root cause- because there is no root cause we must be attentative to structural inequality of all kinds because it primes people for broader violence- our impact is about the </w:t>
      </w:r>
      <w:r w:rsidRPr="000A3D5A">
        <w:rPr>
          <w:i/>
        </w:rPr>
        <w:t>scale</w:t>
      </w:r>
      <w:r w:rsidRPr="000A3D5A">
        <w:t xml:space="preserve"> of violence and the </w:t>
      </w:r>
      <w:r w:rsidRPr="000A3D5A">
        <w:rPr>
          <w:i/>
        </w:rPr>
        <w:t>disproportionate</w:t>
      </w:r>
      <w:r w:rsidRPr="000A3D5A">
        <w:t xml:space="preserve"> </w:t>
      </w:r>
      <w:r w:rsidRPr="000A3D5A">
        <w:rPr>
          <w:i/>
        </w:rPr>
        <w:t>relationship</w:t>
      </w:r>
      <w:r w:rsidRPr="000A3D5A">
        <w:t xml:space="preserve"> between that scale and warfare, not that one form of social exclusion comes first</w:t>
      </w:r>
    </w:p>
    <w:p w:rsidR="000B7F5F" w:rsidRPr="000A3D5A" w:rsidRDefault="000B7F5F" w:rsidP="000B7F5F">
      <w:pPr>
        <w:rPr>
          <w:rStyle w:val="StyleStyleBold12pt"/>
          <w:sz w:val="28"/>
        </w:rPr>
      </w:pPr>
      <w:r w:rsidRPr="000A3D5A">
        <w:rPr>
          <w:rStyle w:val="StyleStyleBold12pt"/>
          <w:sz w:val="28"/>
        </w:rPr>
        <w:t>Scheper-Hughes and Bourgois ‘4</w:t>
      </w:r>
    </w:p>
    <w:p w:rsidR="000B7F5F" w:rsidRPr="000A3D5A" w:rsidRDefault="000B7F5F" w:rsidP="000B7F5F">
      <w:pPr>
        <w:pStyle w:val="card"/>
      </w:pPr>
      <w:r w:rsidRPr="000A3D5A">
        <w:t xml:space="preserve">(Prof of Anthropology @ Cal-Berkely; </w:t>
      </w:r>
      <w:r w:rsidRPr="000A3D5A">
        <w:rPr>
          <w:szCs w:val="20"/>
        </w:rPr>
        <w:t>Prof of Anthropology @ UPenn</w:t>
      </w:r>
      <w:r w:rsidRPr="000A3D5A">
        <w:t>)</w:t>
      </w:r>
    </w:p>
    <w:p w:rsidR="000B7F5F" w:rsidRPr="000A3D5A" w:rsidRDefault="000B7F5F" w:rsidP="000B7F5F">
      <w:pPr>
        <w:pStyle w:val="card"/>
      </w:pPr>
      <w:r w:rsidRPr="000A3D5A">
        <w:t>(Nancy and Philippe, Introduction: Making Sense of Violence, in Violence in War and Peace, pg. 19-22)</w:t>
      </w:r>
    </w:p>
    <w:p w:rsidR="000B7F5F" w:rsidRPr="000A3D5A" w:rsidRDefault="000B7F5F" w:rsidP="000B7F5F">
      <w:pPr>
        <w:rPr>
          <w:sz w:val="16"/>
        </w:rPr>
      </w:pPr>
    </w:p>
    <w:p w:rsidR="000B7F5F" w:rsidRPr="000A3D5A" w:rsidRDefault="000B7F5F" w:rsidP="00CF561D">
      <w:pPr>
        <w:pStyle w:val="card"/>
        <w:ind w:left="0"/>
      </w:pPr>
      <w:r w:rsidRPr="000A3D5A">
        <w:rPr>
          <w:szCs w:val="12"/>
        </w:rPr>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w:t>
      </w:r>
      <w:r w:rsidRPr="000A3D5A">
        <w:rPr>
          <w:rStyle w:val="StyleBoldUnderline"/>
        </w:rPr>
        <w:t>Absolutely central to our approach is a blurring of categories and distinctions between wartime and peacetime violence. Close attention to the “little” violences produced in the structures, habituses, and mentalites of everyday life shifts our attention to pathologies of class, race, and gender inequalities.</w:t>
      </w:r>
      <w:r w:rsidRPr="000A3D5A">
        <w:t xml:space="preserve"> </w:t>
      </w:r>
      <w:r w:rsidRPr="000A3D5A">
        <w:rPr>
          <w:szCs w:val="12"/>
        </w:rPr>
        <w:t xml:space="preserve">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0A3D5A">
        <w:rPr>
          <w:rStyle w:val="StyleBoldUnderline"/>
        </w:rPr>
        <w:t>The violence continuum also refers to the ease with which humans are capable of reducing the socially vulnerable into expendable nonpersons and assuming the license - even the duty - to kill, maim, or soul-murder</w:t>
      </w:r>
      <w:r w:rsidRPr="000A3D5A">
        <w:rPr>
          <w:u w:val="single"/>
        </w:rPr>
        <w:t>.</w:t>
      </w:r>
      <w:r w:rsidRPr="000A3D5A">
        <w:t xml:space="preserve"> </w:t>
      </w:r>
      <w:r w:rsidRPr="000A3D5A">
        <w:rPr>
          <w:szCs w:val="12"/>
        </w:rPr>
        <w:t>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w:t>
      </w:r>
      <w:r w:rsidRPr="000A3D5A">
        <w:t xml:space="preserve"> </w:t>
      </w:r>
      <w:r w:rsidRPr="000A3D5A">
        <w:rPr>
          <w:rStyle w:val="StyleBoldUnderline"/>
        </w:rPr>
        <w:t>it is absolutely necessary to make just such existential leaps in purposefully linking violent acts in normal times to those of abnormal times</w:t>
      </w:r>
      <w:r w:rsidRPr="000A3D5A">
        <w:rPr>
          <w:u w:val="single"/>
        </w:rPr>
        <w:t>.</w:t>
      </w:r>
      <w:r w:rsidRPr="000A3D5A">
        <w:t xml:space="preserve"> </w:t>
      </w:r>
      <w:r w:rsidRPr="000A3D5A">
        <w:rPr>
          <w:szCs w:val="12"/>
        </w:rPr>
        <w:t>Hence the title of our volume: Violence in War and in Peace. If (as we concede) there is a moral risk in overextending the concept of “genocide” into spaces and corners of everyday life where we might not ordinarily think to find it (and</w:t>
      </w:r>
      <w:r w:rsidRPr="000A3D5A">
        <w:t xml:space="preserve"> </w:t>
      </w:r>
      <w:r w:rsidRPr="000A3D5A">
        <w:rPr>
          <w:rStyle w:val="StyleBoldUnderline"/>
        </w:rPr>
        <w:t>there is), an even greater risk lies in failing to sensitize ourselves, in misrecognizing protogenocidal practices and sentiments daily enacted as normative behavior by “ordinary” good-enough citizens. Peacetime crimes</w:t>
      </w:r>
      <w:r w:rsidRPr="000A3D5A">
        <w:rPr>
          <w:szCs w:val="12"/>
        </w:rPr>
        <w:t>,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w:t>
      </w:r>
      <w:r w:rsidRPr="000A3D5A">
        <w:t xml:space="preserve"> </w:t>
      </w:r>
      <w:r w:rsidRPr="000A3D5A">
        <w:rPr>
          <w:rStyle w:val="StyleBoldUnderline"/>
        </w:rPr>
        <w:t>constitute the “small wars and invisible genocides”</w:t>
      </w:r>
      <w:r w:rsidRPr="000A3D5A">
        <w:t xml:space="preserve"> </w:t>
      </w:r>
      <w:r w:rsidRPr="000A3D5A">
        <w:rPr>
          <w:szCs w:val="12"/>
        </w:rPr>
        <w:t xml:space="preserve">to which we refer. This applies to African American and Latino youth mortality statistics in Oakland, California, Baltimore, Washington DC, and New York City. </w:t>
      </w:r>
      <w:r w:rsidRPr="000A3D5A">
        <w:rPr>
          <w:rStyle w:val="StyleBoldUnderline"/>
        </w:rPr>
        <w:t>These are “invisible” genocides not because they are secreted away or hidden from view, but quite the opposite.</w:t>
      </w:r>
      <w:r w:rsidRPr="000A3D5A">
        <w:t xml:space="preserve">  As Wittgenstein observed</w:t>
      </w:r>
      <w:r w:rsidRPr="000A3D5A">
        <w:rPr>
          <w:rStyle w:val="StyleBoldUnderline"/>
        </w:rPr>
        <w:t>, the things that are hardest to perceive are those which are right before our eyes and therefore taken for granted</w:t>
      </w:r>
      <w:r w:rsidRPr="000A3D5A">
        <w:rPr>
          <w:u w:val="single"/>
        </w:rPr>
        <w:t>.</w:t>
      </w:r>
      <w:r w:rsidRPr="000A3D5A">
        <w:t xml:space="preserve"> </w:t>
      </w:r>
      <w:r w:rsidRPr="000A3D5A">
        <w:rPr>
          <w:szCs w:val="12"/>
        </w:rPr>
        <w:t xml:space="preserve">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w:t>
      </w:r>
      <w:r w:rsidRPr="000A3D5A">
        <w:rPr>
          <w:szCs w:val="12"/>
        </w:rPr>
        <w:lastRenderedPageBreak/>
        <w:t xml:space="preserve">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0A3D5A">
        <w:rPr>
          <w:rStyle w:val="StyleBoldUnderline"/>
        </w:rPr>
        <w:t>Peacetime crimes suggests the possibility that war crimes are merely ordinary, everyday crimes of public consent applied systematically and dramatically in the extreme context of war</w:t>
      </w:r>
      <w:r w:rsidRPr="000A3D5A">
        <w:t xml:space="preserve">. </w:t>
      </w:r>
      <w:r w:rsidRPr="000A3D5A">
        <w:rPr>
          <w:szCs w:val="12"/>
        </w:rPr>
        <w:t>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w:t>
      </w:r>
      <w:r w:rsidRPr="000A3D5A">
        <w:t xml:space="preserve"> </w:t>
      </w:r>
      <w:r w:rsidRPr="000A3D5A">
        <w:rPr>
          <w:rStyle w:val="StyleBoldUnderline"/>
        </w:rPr>
        <w:t xml:space="preserve">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t>
      </w:r>
      <w:r w:rsidRPr="000A3D5A">
        <w:rPr>
          <w:szCs w:val="12"/>
        </w:rPr>
        <w:t>What can it possibly mean when incarceration becomes the “normative” socializing experience for ethnic minority youth in a society, i.e., over 33 percent of young African American men (Prison Watch 2002).  In the end</w:t>
      </w:r>
      <w:r w:rsidRPr="000A3D5A">
        <w:t xml:space="preserve"> </w:t>
      </w:r>
      <w:r w:rsidRPr="000A3D5A">
        <w:rPr>
          <w:rStyle w:val="StyleBoldUnderline"/>
        </w:rPr>
        <w:t>it is essential that we recognize the existence of a genocidal capacity among otherwise good-enough humans and that we need to exercise a defensive hypervigilance to the less dramatic, permitted, and even rewarded everyday acts of violence that render participation in genocidal acts and policies possible</w:t>
      </w:r>
      <w:r w:rsidRPr="000A3D5A">
        <w:t xml:space="preserve"> </w:t>
      </w:r>
      <w:r w:rsidRPr="000A3D5A">
        <w:rPr>
          <w:szCs w:val="12"/>
        </w:rPr>
        <w:t>(under adverse political or economic conditions), perhaps more easily than we would like to recognize.</w:t>
      </w:r>
      <w:r w:rsidRPr="000A3D5A">
        <w:t xml:space="preserve"> </w:t>
      </w:r>
      <w:r w:rsidRPr="000A3D5A">
        <w:rPr>
          <w:rStyle w:val="StyleBoldUnderline"/>
        </w:rPr>
        <w:t>Under the violence continuum we include, therefore, all expressions of radical social exclusion, dehumanization, depersonal- ization, pseudospeciation, and reification which normalize atrocious behavior and violence toward others. A constant self-mobilization for alarm, a state of constant hyperarousal is, perhaps, a reasonable response to Benjamin’s view of late modern history as a chronic “state of emergency</w:t>
      </w:r>
      <w:r w:rsidRPr="000A3D5A">
        <w:rPr>
          <w:u w:val="single"/>
        </w:rPr>
        <w:t>”</w:t>
      </w:r>
      <w:r w:rsidRPr="000A3D5A">
        <w:t xml:space="preserve"> </w:t>
      </w:r>
      <w:r w:rsidRPr="000A3D5A">
        <w:rPr>
          <w:szCs w:val="12"/>
        </w:rPr>
        <w:t xml:space="preserve">(Taussig,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0A3D5A">
        <w:rPr>
          <w:rStyle w:val="StyleBoldUnderline"/>
        </w:rPr>
        <w:t>Making that decisive move to recognize the continuum of violence allows us to see the capacity and the willingness - if not enthusiasm - of ordinary people, the practical technicians of the social consensus, to enforce genocidal-like crimes against categories of rubbish people. There is no primary impulse out of which mass violence and genocide are born, it is ingrained in the common sense of everyday social life.  The mad, the differently abled, the mentally vulnerable have often fallen into this category of the unworthy living, as have the very old and infirm, the sick-poor, and, of course, the despised racial, religious, sexual, and ethnic groups of the moment.</w:t>
      </w:r>
      <w:r w:rsidRPr="000A3D5A">
        <w:t xml:space="preserve"> </w:t>
      </w:r>
      <w:r w:rsidRPr="000A3D5A">
        <w:rPr>
          <w:szCs w:val="12"/>
        </w:rPr>
        <w:t>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r w:rsidRPr="000A3D5A">
        <w:rPr>
          <w:rStyle w:val="StyleBoldUnderline"/>
        </w:rPr>
        <w:t>. Collective denial and misrecognition are prerequisites for mass violence and genocide.</w:t>
      </w:r>
      <w:r w:rsidRPr="000A3D5A">
        <w:t xml:space="preserve"> </w:t>
      </w:r>
      <w:r w:rsidRPr="000A3D5A">
        <w:rPr>
          <w:szCs w:val="12"/>
        </w:rPr>
        <w:t>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w:t>
      </w:r>
      <w:r w:rsidRPr="000A3D5A">
        <w:t xml:space="preserve">  </w:t>
      </w:r>
      <w:r w:rsidRPr="000A3D5A">
        <w:rPr>
          <w:rStyle w:val="StyleBoldUnderline"/>
        </w:rPr>
        <w:t>Everyday violence encompasses the implicit, legitimate, and routinized forms of violence inherent in particular social, economic, and political formations.</w:t>
      </w:r>
      <w:r w:rsidRPr="000A3D5A">
        <w:t xml:space="preserve"> </w:t>
      </w:r>
      <w:r w:rsidRPr="000A3D5A">
        <w:rPr>
          <w:szCs w:val="12"/>
        </w:rPr>
        <w:t xml:space="preserve">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w:t>
      </w:r>
      <w:r w:rsidRPr="000A3D5A">
        <w:rPr>
          <w:szCs w:val="12"/>
        </w:rPr>
        <w:lastRenderedPageBreak/>
        <w:t>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w:t>
      </w:r>
      <w:r w:rsidRPr="000A3D5A">
        <w:t xml:space="preserve"> </w:t>
      </w:r>
      <w:r w:rsidRPr="000A3D5A">
        <w:rPr>
          <w:rStyle w:val="StyleBoldUnderline"/>
        </w:rPr>
        <w:t>that mass violence is part of a continuum, and that it is socially incremental and often experienced by perpetrators, collaborators, bystanders - and even by victims themselves - as expected, routine, even justified</w:t>
      </w:r>
      <w:r w:rsidRPr="000A3D5A">
        <w:t xml:space="preserve">. </w:t>
      </w:r>
      <w:r w:rsidRPr="000A3D5A">
        <w:rPr>
          <w:szCs w:val="12"/>
        </w:rPr>
        <w:t xml:space="preserve">The preparations for mass killing can be found in social sentiments and institutions from the family, to schools, churches, hospitals, and the military. </w:t>
      </w:r>
      <w:r w:rsidRPr="000A3D5A">
        <w:rPr>
          <w:rStyle w:val="StyleBoldUnderline"/>
        </w:rPr>
        <w:t>They harbor the</w:t>
      </w:r>
      <w:r w:rsidRPr="000A3D5A">
        <w:t xml:space="preserve"> early “warning signs” (Charney 1991), the </w:t>
      </w:r>
      <w:r w:rsidRPr="000A3D5A">
        <w:rPr>
          <w:rStyle w:val="StyleBoldUnderline"/>
        </w:rPr>
        <w:t>“priming”</w:t>
      </w:r>
      <w:r w:rsidRPr="000A3D5A">
        <w:t xml:space="preserve"> </w:t>
      </w:r>
      <w:r w:rsidRPr="000A3D5A">
        <w:rPr>
          <w:szCs w:val="12"/>
        </w:rPr>
        <w:t xml:space="preserve">(as Hinton, ed., 2002 calls it), or the “genocidal continuum” (as we call it) </w:t>
      </w:r>
      <w:r w:rsidRPr="000A3D5A">
        <w:rPr>
          <w:rStyle w:val="StyleBoldUnderline"/>
        </w:rPr>
        <w:t>that push social consensus toward devaluing certain forms of human life</w:t>
      </w:r>
      <w:r w:rsidRPr="000A3D5A">
        <w:t xml:space="preserve"> </w:t>
      </w:r>
      <w:r w:rsidRPr="000A3D5A">
        <w:rPr>
          <w:szCs w:val="12"/>
        </w:rPr>
        <w:t>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rsidR="000B7F5F" w:rsidRPr="000A3D5A" w:rsidRDefault="000B7F5F" w:rsidP="000B7F5F">
      <w:pPr>
        <w:rPr>
          <w:sz w:val="16"/>
        </w:rPr>
      </w:pPr>
    </w:p>
    <w:p w:rsidR="000B7F5F" w:rsidRPr="000A3D5A" w:rsidRDefault="000B7F5F" w:rsidP="00CF561D">
      <w:pPr>
        <w:pStyle w:val="Heading4"/>
        <w:rPr>
          <w:rFonts w:cs="Times New Roman"/>
          <w:sz w:val="28"/>
        </w:rPr>
      </w:pPr>
      <w:r w:rsidRPr="000A3D5A">
        <w:rPr>
          <w:rFonts w:cs="Times New Roman"/>
          <w:sz w:val="28"/>
        </w:rPr>
        <w:t>You should privilege everyday violence for two reasons- A) social bias underrepresents its effects B) its effects are exponential, not linear which means even if the only causes a small amount of structural violence, its terminal impacts are huge</w:t>
      </w:r>
    </w:p>
    <w:p w:rsidR="000B7F5F" w:rsidRPr="000A3D5A" w:rsidRDefault="000B7F5F" w:rsidP="000B7F5F">
      <w:pPr>
        <w:rPr>
          <w:rStyle w:val="StyleStyleBold12pt"/>
          <w:sz w:val="28"/>
        </w:rPr>
      </w:pPr>
      <w:r w:rsidRPr="000A3D5A">
        <w:rPr>
          <w:rStyle w:val="StyleStyleBold12pt"/>
          <w:sz w:val="28"/>
        </w:rPr>
        <w:t>Nixon ‘11</w:t>
      </w:r>
    </w:p>
    <w:p w:rsidR="000B7F5F" w:rsidRPr="000A3D5A" w:rsidRDefault="000B7F5F" w:rsidP="00CF561D">
      <w:pPr>
        <w:pStyle w:val="card"/>
        <w:ind w:left="0"/>
      </w:pPr>
      <w:r w:rsidRPr="000A3D5A">
        <w:t xml:space="preserve">(Rob, Rachel Carson Professor of English, University of Wisconsin-Madison, </w:t>
      </w:r>
      <w:r w:rsidRPr="000A3D5A">
        <w:rPr>
          <w:u w:val="single"/>
        </w:rPr>
        <w:t>Slow Violence and the Environmentalism of the Poor</w:t>
      </w:r>
      <w:r w:rsidRPr="000A3D5A">
        <w:t>, pgs. 2-3)</w:t>
      </w:r>
    </w:p>
    <w:p w:rsidR="000B7F5F" w:rsidRPr="000A3D5A" w:rsidRDefault="000B7F5F" w:rsidP="000B7F5F">
      <w:pPr>
        <w:rPr>
          <w:sz w:val="16"/>
        </w:rPr>
      </w:pPr>
    </w:p>
    <w:p w:rsidR="000B7F5F" w:rsidRPr="000A3D5A" w:rsidRDefault="000B7F5F" w:rsidP="00CF561D">
      <w:pPr>
        <w:pStyle w:val="card"/>
        <w:ind w:left="0"/>
        <w:rPr>
          <w:rStyle w:val="Emphasis"/>
          <w:rFonts w:eastAsiaTheme="majorEastAsia"/>
        </w:rPr>
      </w:pPr>
      <w:r w:rsidRPr="000A3D5A">
        <w:t xml:space="preserve">Three primary concerns animate this book, chief among them my conviction that </w:t>
      </w:r>
      <w:r w:rsidRPr="000A3D5A">
        <w:rPr>
          <w:rStyle w:val="StyleBoldUnderline"/>
        </w:rPr>
        <w:t>we</w:t>
      </w:r>
      <w:r w:rsidRPr="000A3D5A">
        <w:t xml:space="preserve"> urgently </w:t>
      </w:r>
      <w:r w:rsidRPr="000A3D5A">
        <w:rPr>
          <w:rStyle w:val="StyleBoldUnderline"/>
        </w:rPr>
        <w:t>need to rethink</w:t>
      </w:r>
      <w:r w:rsidRPr="000A3D5A">
        <w:t xml:space="preserve">-politically, imaginatively, and theoretically-what I call </w:t>
      </w:r>
      <w:r w:rsidRPr="000A3D5A">
        <w:rPr>
          <w:rStyle w:val="StyleBoldUnderline"/>
        </w:rPr>
        <w:t>"slow violence."</w:t>
      </w:r>
      <w:r w:rsidRPr="000A3D5A">
        <w:t xml:space="preserve"> By slow violence I mean a violence </w:t>
      </w:r>
      <w:r w:rsidRPr="000A3D5A">
        <w:rPr>
          <w:rStyle w:val="StyleBoldUnderline"/>
        </w:rPr>
        <w:t>that occurs gradually and out of sight</w:t>
      </w:r>
      <w:r w:rsidRPr="000A3D5A">
        <w:t xml:space="preserve">, a violence of delayed destruction that is </w:t>
      </w:r>
      <w:r w:rsidRPr="000A3D5A">
        <w:rPr>
          <w:rStyle w:val="StyleBoldUnderline"/>
        </w:rPr>
        <w:t>dispersed across time and space</w:t>
      </w:r>
      <w:r w:rsidRPr="000A3D5A">
        <w:t xml:space="preserve">, an attritional violence that is typically not viewed as violence at all. </w:t>
      </w:r>
      <w:r w:rsidRPr="000A3D5A">
        <w:rPr>
          <w:rStyle w:val="StyleBoldUnderline"/>
        </w:rPr>
        <w:t>Violence is customarily conceived as an event</w:t>
      </w:r>
      <w:r w:rsidRPr="000A3D5A">
        <w:t xml:space="preserve"> or action </w:t>
      </w:r>
      <w:r w:rsidRPr="000A3D5A">
        <w:rPr>
          <w:rStyle w:val="StyleBoldUnderline"/>
        </w:rPr>
        <w:t>that is immediate in time</w:t>
      </w:r>
      <w:r w:rsidRPr="000A3D5A">
        <w:t xml:space="preserve">, explosive and spectacular in space, and as erupting into instant sensational visibility. </w:t>
      </w:r>
      <w:r w:rsidRPr="000A3D5A">
        <w:rPr>
          <w:rStyle w:val="StyleBoldUnderline"/>
        </w:rPr>
        <w:t>We need</w:t>
      </w:r>
      <w:r w:rsidRPr="000A3D5A">
        <w:t xml:space="preserve">, I believe, </w:t>
      </w:r>
      <w:r w:rsidRPr="000A3D5A">
        <w:rPr>
          <w:rStyle w:val="StyleBoldUnderline"/>
        </w:rPr>
        <w:t>to engage a different kind of violence</w:t>
      </w:r>
      <w:r w:rsidRPr="000A3D5A">
        <w:t xml:space="preserve">, a violence </w:t>
      </w:r>
      <w:r w:rsidRPr="000A3D5A">
        <w:rPr>
          <w:rStyle w:val="StyleBoldUnderline"/>
        </w:rPr>
        <w:t>that is</w:t>
      </w:r>
      <w:r w:rsidRPr="000A3D5A">
        <w:t xml:space="preserve"> neither spectacular nor instantaneous, but rather </w:t>
      </w:r>
      <w:r w:rsidRPr="000A3D5A">
        <w:rPr>
          <w:rStyle w:val="StyleBoldUnderline"/>
        </w:rPr>
        <w:t>incremental</w:t>
      </w:r>
      <w:r w:rsidRPr="000A3D5A">
        <w:t xml:space="preserve"> and accretive, </w:t>
      </w:r>
      <w:r w:rsidRPr="000A3D5A">
        <w:rPr>
          <w:rStyle w:val="StyleBoldUnderline"/>
        </w:rPr>
        <w:t>its calamitous repercussions playing out across a range of temporal scales.</w:t>
      </w:r>
      <w:r w:rsidRPr="000A3D5A">
        <w:t xml:space="preserve"> In so doing, </w:t>
      </w:r>
      <w:r w:rsidRPr="000A3D5A">
        <w:rPr>
          <w:rStyle w:val="StyleBoldUnderline"/>
        </w:rPr>
        <w:t>we also need to engage the representational</w:t>
      </w:r>
      <w:r w:rsidRPr="000A3D5A">
        <w:t xml:space="preserve">, narrative, and strategic </w:t>
      </w:r>
      <w:r w:rsidRPr="000A3D5A">
        <w:rPr>
          <w:rStyle w:val="StyleBoldUnderline"/>
        </w:rPr>
        <w:t>challenges posed by the relative invisibility of slow violence</w:t>
      </w:r>
      <w:r w:rsidRPr="000A3D5A">
        <w:t xml:space="preserve">. </w:t>
      </w:r>
      <w:r w:rsidRPr="000A3D5A">
        <w:rPr>
          <w:rStyle w:val="StyleBoldUnderline"/>
        </w:rPr>
        <w:t>Climate change</w:t>
      </w:r>
      <w:r w:rsidRPr="000A3D5A">
        <w:t xml:space="preserve">, the thawing cryosphere, </w:t>
      </w:r>
      <w:r w:rsidRPr="000A3D5A">
        <w:rPr>
          <w:rStyle w:val="StyleBoldUnderline"/>
        </w:rPr>
        <w:t>toxic drift</w:t>
      </w:r>
      <w:r w:rsidRPr="000A3D5A">
        <w:t xml:space="preserve">, biomagnification, </w:t>
      </w:r>
      <w:r w:rsidRPr="000A3D5A">
        <w:rPr>
          <w:rStyle w:val="StyleBoldUnderline"/>
        </w:rPr>
        <w:t>deforestation, the radioactive aftermaths of wars, acidifying oceans, and a host of other slowly unfolding environmental catastrophes present formidable representational obstacles that can hinder our efforts to mobilize</w:t>
      </w:r>
      <w:r w:rsidRPr="000A3D5A">
        <w:t xml:space="preserve"> and act decisively. </w:t>
      </w:r>
      <w:r w:rsidRPr="000A3D5A">
        <w:rPr>
          <w:rStyle w:val="StyleBoldUnderline"/>
        </w:rPr>
        <w:t>The long dyings</w:t>
      </w:r>
      <w:r w:rsidRPr="000A3D5A">
        <w:rPr>
          <w:szCs w:val="12"/>
        </w:rPr>
        <w:t>-the staggered and staggeringly discounted casualties, both human and ecological that result from war's toxic aftermaths or climate change-</w:t>
      </w:r>
      <w:r w:rsidRPr="000A3D5A">
        <w:rPr>
          <w:rStyle w:val="StyleBoldUnderline"/>
        </w:rPr>
        <w:t>are underrepresented in strategic planning as well as in human memory</w:t>
      </w:r>
      <w:r w:rsidRPr="000A3D5A">
        <w:t xml:space="preserve">. </w:t>
      </w:r>
      <w:r w:rsidRPr="000A3D5A">
        <w:rPr>
          <w:szCs w:val="12"/>
        </w:rPr>
        <w:t xml:space="preserve">Had Summers advocated invading Africa with weapons </w:t>
      </w:r>
      <w:r w:rsidRPr="000A3D5A">
        <w:rPr>
          <w:szCs w:val="12"/>
        </w:rPr>
        <w:lastRenderedPageBreak/>
        <w:t xml:space="preserve">of mass destruction, his proposal would have fallen under conventional definitions of violence and been perceived as a military or even an imperial invasion. </w:t>
      </w:r>
      <w:r w:rsidRPr="000A3D5A">
        <w:rPr>
          <w:rStyle w:val="StyleBoldUnderline"/>
        </w:rPr>
        <w:t>Advocating invading countries with mass forms of slow-motion toxicity</w:t>
      </w:r>
      <w:r w:rsidRPr="000A3D5A">
        <w:t xml:space="preserve">, however, </w:t>
      </w:r>
      <w:r w:rsidRPr="000A3D5A">
        <w:rPr>
          <w:rStyle w:val="StyleBoldUnderline"/>
        </w:rPr>
        <w:t>requires rethinking our accepted assumptions of violence to include slow violence</w:t>
      </w:r>
      <w:r w:rsidRPr="000A3D5A">
        <w:t xml:space="preserve">. </w:t>
      </w:r>
      <w:r w:rsidRPr="000A3D5A">
        <w:rPr>
          <w:rStyle w:val="StyleBoldUnderline"/>
        </w:rPr>
        <w:t>Such a rethinking requires that we complicate conventional assumptions about violence as</w:t>
      </w:r>
      <w:r w:rsidRPr="000A3D5A">
        <w:t xml:space="preserve"> a highly visible act that is newsworthy because it is </w:t>
      </w:r>
      <w:r w:rsidRPr="000A3D5A">
        <w:rPr>
          <w:rStyle w:val="StyleBoldUnderline"/>
        </w:rPr>
        <w:t>event focused</w:t>
      </w:r>
      <w:r w:rsidRPr="000A3D5A">
        <w:t xml:space="preserve">, time bound, and body bound. </w:t>
      </w:r>
      <w:r w:rsidRPr="000A3D5A">
        <w:rPr>
          <w:rStyle w:val="StyleBoldUnderline"/>
        </w:rPr>
        <w:t>We need to account for how the temporal dispersion of slow violence affects the way we perceive</w:t>
      </w:r>
      <w:r w:rsidRPr="000A3D5A">
        <w:t xml:space="preserve"> and respond to </w:t>
      </w:r>
      <w:r w:rsidRPr="000A3D5A">
        <w:rPr>
          <w:rStyle w:val="StyleBoldUnderline"/>
        </w:rPr>
        <w:t>a variety of social afflictions</w:t>
      </w:r>
      <w:r w:rsidRPr="000A3D5A">
        <w:rPr>
          <w:szCs w:val="12"/>
        </w:rPr>
        <w:t xml:space="preserve">-from domestic abuse to posttraumatic stress and, in particular, environmental calamities. A major challenge is representational: how to devise arresting stories, images, and symbols adequate to the pervasive but elusive violence of delayed effects. Crucially, </w:t>
      </w:r>
      <w:r w:rsidRPr="000A3D5A">
        <w:rPr>
          <w:rStyle w:val="Emphasis"/>
          <w:rFonts w:eastAsiaTheme="majorEastAsia"/>
        </w:rPr>
        <w:t>slow violence is often not just attritional but also exponential, operating as a major threat multiplier; it can fuel long-term, proliferating conflicts in situations where the conditions for sustaining life become increasingly but gradually degraded.</w:t>
      </w:r>
    </w:p>
    <w:p w:rsidR="000B7F5F" w:rsidRPr="000A3D5A" w:rsidRDefault="000B7F5F" w:rsidP="000B7F5F">
      <w:pPr>
        <w:rPr>
          <w:sz w:val="16"/>
        </w:rPr>
      </w:pPr>
    </w:p>
    <w:p w:rsidR="000B7F5F" w:rsidRPr="000A3D5A" w:rsidRDefault="00CF561D" w:rsidP="00CF561D">
      <w:pPr>
        <w:pStyle w:val="Heading3"/>
        <w:rPr>
          <w:rFonts w:cs="Times New Roman"/>
        </w:rPr>
      </w:pPr>
      <w:bookmarkStart w:id="43" w:name="_Toc391827876"/>
      <w:r w:rsidRPr="000A3D5A">
        <w:rPr>
          <w:rFonts w:cs="Times New Roman"/>
        </w:rPr>
        <w:lastRenderedPageBreak/>
        <w:t>Structural Violence 2nc Error Replication</w:t>
      </w:r>
      <w:bookmarkEnd w:id="43"/>
    </w:p>
    <w:p w:rsidR="000B7F5F" w:rsidRPr="000A3D5A" w:rsidRDefault="000B7F5F" w:rsidP="00CF561D">
      <w:pPr>
        <w:pStyle w:val="Heading4"/>
        <w:rPr>
          <w:rFonts w:cs="Times New Roman"/>
          <w:sz w:val="28"/>
        </w:rPr>
      </w:pPr>
      <w:r w:rsidRPr="000A3D5A">
        <w:rPr>
          <w:rFonts w:cs="Times New Roman"/>
          <w:sz w:val="28"/>
        </w:rPr>
        <w:t xml:space="preserve">Prioritizing everyday </w:t>
      </w:r>
      <w:r w:rsidR="00CF561D" w:rsidRPr="000A3D5A">
        <w:rPr>
          <w:rFonts w:cs="Times New Roman"/>
          <w:sz w:val="28"/>
        </w:rPr>
        <w:t>violence is key -</w:t>
      </w:r>
      <w:r w:rsidRPr="000A3D5A">
        <w:rPr>
          <w:rFonts w:cs="Times New Roman"/>
          <w:sz w:val="28"/>
        </w:rPr>
        <w:t xml:space="preserve"> responding to it later causes error replication and movement burn out, only re-orienting focus away from macro-level violence produces sustainable political coalitions</w:t>
      </w:r>
    </w:p>
    <w:p w:rsidR="000B7F5F" w:rsidRPr="000A3D5A" w:rsidRDefault="000B7F5F" w:rsidP="000B7F5F">
      <w:pPr>
        <w:rPr>
          <w:rStyle w:val="StyleStyleBold12pt"/>
          <w:sz w:val="28"/>
        </w:rPr>
      </w:pPr>
      <w:r w:rsidRPr="000A3D5A">
        <w:rPr>
          <w:rStyle w:val="StyleStyleBold12pt"/>
          <w:sz w:val="28"/>
        </w:rPr>
        <w:t xml:space="preserve">Cuomo ’96 </w:t>
      </w:r>
    </w:p>
    <w:p w:rsidR="000B7F5F" w:rsidRPr="000A3D5A" w:rsidRDefault="000B7F5F" w:rsidP="00CF561D">
      <w:pPr>
        <w:pStyle w:val="card"/>
        <w:ind w:left="0"/>
      </w:pPr>
      <w:r w:rsidRPr="000A3D5A">
        <w:t xml:space="preserve">(Chris, Prof. of Political Science @ U of Cincinnati, “War is not just an event: reflections on the significance of everyday violence”, </w:t>
      </w:r>
      <w:r w:rsidRPr="000A3D5A">
        <w:rPr>
          <w:i/>
        </w:rPr>
        <w:t>Hypatia</w:t>
      </w:r>
      <w:r w:rsidRPr="000A3D5A">
        <w:t>, vol. 11, no. 4 Fall (1994))</w:t>
      </w:r>
    </w:p>
    <w:p w:rsidR="000B7F5F" w:rsidRPr="000A3D5A" w:rsidRDefault="000B7F5F" w:rsidP="000B7F5F">
      <w:pPr>
        <w:pStyle w:val="card"/>
        <w:rPr>
          <w:b/>
          <w:u w:val="single"/>
        </w:rPr>
      </w:pPr>
    </w:p>
    <w:p w:rsidR="000B7F5F" w:rsidRPr="000A3D5A" w:rsidRDefault="000B7F5F" w:rsidP="00CF561D">
      <w:pPr>
        <w:pStyle w:val="card"/>
        <w:ind w:left="0"/>
      </w:pPr>
      <w:r w:rsidRPr="000A3D5A">
        <w:rPr>
          <w:rStyle w:val="StyleBoldUnderline"/>
        </w:rPr>
        <w:t>Theory that does not investigate</w:t>
      </w:r>
      <w:r w:rsidRPr="000A3D5A">
        <w:t xml:space="preserve"> or even notice </w:t>
      </w:r>
      <w:r w:rsidRPr="000A3D5A">
        <w:rPr>
          <w:rStyle w:val="StyleBoldUnderline"/>
        </w:rPr>
        <w:t>the omnipresence of militarism cannot</w:t>
      </w:r>
      <w:r w:rsidRPr="000A3D5A">
        <w:t xml:space="preserve"> represent or </w:t>
      </w:r>
      <w:r w:rsidRPr="000A3D5A">
        <w:rPr>
          <w:rStyle w:val="StyleBoldUnderline"/>
        </w:rPr>
        <w:t>address the depth</w:t>
      </w:r>
      <w:r w:rsidRPr="000A3D5A">
        <w:t xml:space="preserve"> and specificity </w:t>
      </w:r>
      <w:r w:rsidRPr="000A3D5A">
        <w:rPr>
          <w:rStyle w:val="StyleBoldUnderline"/>
        </w:rPr>
        <w:t>of</w:t>
      </w:r>
      <w:r w:rsidRPr="000A3D5A">
        <w:t xml:space="preserve"> the </w:t>
      </w:r>
      <w:r w:rsidRPr="000A3D5A">
        <w:rPr>
          <w:rStyle w:val="StyleBoldUnderline"/>
        </w:rPr>
        <w:t>everyday effects of militarism</w:t>
      </w:r>
      <w:r w:rsidRPr="000A3D5A">
        <w:t xml:space="preserve"> on women, on people living in occupied territories, on members of military institutions, and on the environment. </w:t>
      </w:r>
      <w:r w:rsidRPr="000A3D5A">
        <w:rPr>
          <w:rStyle w:val="StyleBoldUnderline"/>
        </w:rPr>
        <w:t>These effects</w:t>
      </w:r>
      <w:r w:rsidRPr="000A3D5A">
        <w:t xml:space="preserve"> are relevant to feminists in a number of ways because military practices and institutions help construct gendered and national identity, and because they </w:t>
      </w:r>
      <w:r w:rsidRPr="000A3D5A">
        <w:rPr>
          <w:rStyle w:val="StyleBoldUnderline"/>
        </w:rPr>
        <w:t>justify the destruction of natural nonhuman entities and communities during peacetime</w:t>
      </w:r>
      <w:r w:rsidRPr="000A3D5A">
        <w:t xml:space="preserve">. Lack of attention to these aspects of the business of making or preventing military violence in an extremely technologized world results in theory that cannot accommodate the connections among the constant presence of militarism, declared wars, and other closely related social phenomena, such as nationalistic glorifications of motherhood, media violence, and current ideological gravitations to military solutions for social problems.  </w:t>
      </w:r>
      <w:r w:rsidRPr="000A3D5A">
        <w:rPr>
          <w:rStyle w:val="StyleBoldUnderline"/>
        </w:rPr>
        <w:t>Ethical approaches that do not attend to the ways in which warfare</w:t>
      </w:r>
      <w:r w:rsidRPr="000A3D5A">
        <w:t xml:space="preserve"> and military practices </w:t>
      </w:r>
      <w:r w:rsidRPr="000A3D5A">
        <w:rPr>
          <w:rStyle w:val="StyleBoldUnderline"/>
        </w:rPr>
        <w:t>are woven into the</w:t>
      </w:r>
      <w:r w:rsidRPr="000A3D5A">
        <w:t xml:space="preserve"> very </w:t>
      </w:r>
      <w:r w:rsidRPr="000A3D5A">
        <w:rPr>
          <w:rStyle w:val="StyleBoldUnderline"/>
        </w:rPr>
        <w:t>fabric of life</w:t>
      </w:r>
      <w:r w:rsidRPr="000A3D5A">
        <w:t xml:space="preserve"> in twenty-first century technological states </w:t>
      </w:r>
      <w:r w:rsidRPr="000A3D5A">
        <w:rPr>
          <w:rStyle w:val="StyleBoldUnderline"/>
        </w:rPr>
        <w:t>lead to crisis-based politics and analyses</w:t>
      </w:r>
      <w:r w:rsidRPr="000A3D5A">
        <w:t xml:space="preserve">. For any feminism that aims to resist oppression and create alternative social and political options, </w:t>
      </w:r>
      <w:r w:rsidRPr="000A3D5A">
        <w:rPr>
          <w:rStyle w:val="StyleBoldUnderline"/>
        </w:rPr>
        <w:t>crisis-based</w:t>
      </w:r>
      <w:r w:rsidRPr="000A3D5A">
        <w:t xml:space="preserve"> ethics and </w:t>
      </w:r>
      <w:r w:rsidRPr="000A3D5A">
        <w:rPr>
          <w:rStyle w:val="StyleBoldUnderline"/>
        </w:rPr>
        <w:t>politics are problematic because they distract attention from the need for sustained resistance to</w:t>
      </w:r>
      <w:r w:rsidRPr="000A3D5A">
        <w:t xml:space="preserve"> the </w:t>
      </w:r>
      <w:r w:rsidRPr="000A3D5A">
        <w:rPr>
          <w:rStyle w:val="StyleBoldUnderline"/>
        </w:rPr>
        <w:t>enmeshed</w:t>
      </w:r>
      <w:r w:rsidRPr="000A3D5A">
        <w:t xml:space="preserve">, omnipresent </w:t>
      </w:r>
      <w:r w:rsidRPr="000A3D5A">
        <w:rPr>
          <w:rStyle w:val="StyleBoldUnderline"/>
        </w:rPr>
        <w:t>systems of domination</w:t>
      </w:r>
      <w:r w:rsidRPr="000A3D5A">
        <w:t xml:space="preserve"> and oppression that so often function as givens in most people's lives. </w:t>
      </w:r>
      <w:r w:rsidRPr="000A3D5A">
        <w:rPr>
          <w:rStyle w:val="StyleBoldUnderline"/>
        </w:rPr>
        <w:t>Neglecting the omnipresence of militarism allows the false belief that the absence of declared armed conflicts is peace</w:t>
      </w:r>
      <w:r w:rsidRPr="000A3D5A">
        <w:t xml:space="preserve">, the polar opposite of war. </w:t>
      </w:r>
      <w:r w:rsidRPr="000A3D5A">
        <w:rPr>
          <w:rStyle w:val="StyleBoldUnderline"/>
        </w:rPr>
        <w:t>It is particularly easy for those whose lives are shaped by</w:t>
      </w:r>
      <w:r w:rsidRPr="000A3D5A">
        <w:t xml:space="preserve"> the safety of </w:t>
      </w:r>
      <w:r w:rsidRPr="000A3D5A">
        <w:rPr>
          <w:rStyle w:val="StyleBoldUnderline"/>
        </w:rPr>
        <w:t>privilege</w:t>
      </w:r>
      <w:r w:rsidRPr="000A3D5A">
        <w:t xml:space="preserve">, and who do not regularly encounter the realities of militarism, to maintain this false belief. The belief that militarism is an ethical, political concern only regarding armed conflict, creates forms of resistance to militarism that are merely exercises in crisis control. Antiwar </w:t>
      </w:r>
      <w:r w:rsidRPr="000A3D5A">
        <w:rPr>
          <w:rStyle w:val="StyleBoldUnderline"/>
        </w:rPr>
        <w:t>resistance is then mobilized when the "real" violence finally occurs, or when</w:t>
      </w:r>
      <w:r w:rsidRPr="000A3D5A">
        <w:t xml:space="preserve"> the stability of </w:t>
      </w:r>
      <w:r w:rsidRPr="000A3D5A">
        <w:rPr>
          <w:rStyle w:val="StyleBoldUnderline"/>
        </w:rPr>
        <w:t>privilege is</w:t>
      </w:r>
      <w:r w:rsidRPr="000A3D5A">
        <w:t xml:space="preserve"> directly </w:t>
      </w:r>
      <w:r w:rsidRPr="000A3D5A">
        <w:rPr>
          <w:rStyle w:val="StyleBoldUnderline"/>
        </w:rPr>
        <w:t>threatened</w:t>
      </w:r>
      <w:r w:rsidRPr="000A3D5A">
        <w:t xml:space="preserve">, </w:t>
      </w:r>
      <w:r w:rsidRPr="000A3D5A">
        <w:rPr>
          <w:rStyle w:val="StyleBoldUnderline"/>
        </w:rPr>
        <w:t>and at that point it is difficult not to respond in ways that make resisters drop all other political priorities</w:t>
      </w:r>
      <w:r w:rsidRPr="000A3D5A">
        <w:t xml:space="preserve">. </w:t>
      </w:r>
      <w:r w:rsidRPr="000A3D5A">
        <w:rPr>
          <w:rStyle w:val="StyleBoldUnderline"/>
        </w:rPr>
        <w:t>Crisis-driven attention</w:t>
      </w:r>
      <w:r w:rsidRPr="000A3D5A">
        <w:t xml:space="preserve"> to declarations of war might actually </w:t>
      </w:r>
      <w:r w:rsidRPr="000A3D5A">
        <w:rPr>
          <w:rStyle w:val="StyleBoldUnderline"/>
        </w:rPr>
        <w:t>keep resisters complacent</w:t>
      </w:r>
      <w:r w:rsidRPr="000A3D5A">
        <w:t xml:space="preserve"> about and complicitous in the general presence of global militarism. </w:t>
      </w:r>
      <w:r w:rsidRPr="000A3D5A">
        <w:rPr>
          <w:rStyle w:val="StyleBoldUnderline"/>
        </w:rPr>
        <w:t>Seeing war as necessarily embedded</w:t>
      </w:r>
      <w:r w:rsidRPr="000A3D5A">
        <w:t xml:space="preserve"> in constant military presence </w:t>
      </w:r>
      <w:r w:rsidRPr="000A3D5A">
        <w:rPr>
          <w:rStyle w:val="StyleBoldUnderline"/>
        </w:rPr>
        <w:t>draws attention to the fact that horrific</w:t>
      </w:r>
      <w:r w:rsidRPr="000A3D5A">
        <w:t xml:space="preserve">, state-sponsored </w:t>
      </w:r>
      <w:r w:rsidRPr="000A3D5A">
        <w:rPr>
          <w:rStyle w:val="StyleBoldUnderline"/>
        </w:rPr>
        <w:t>violence is happening nearly all over</w:t>
      </w:r>
      <w:r w:rsidRPr="000A3D5A">
        <w:t xml:space="preserve">, all of the time, and that it is perpetrated by military institutions and other militaristic agents of the state. </w:t>
      </w:r>
    </w:p>
    <w:p w:rsidR="000B7F5F" w:rsidRPr="000A3D5A" w:rsidRDefault="000B7F5F" w:rsidP="001B5BD9"/>
    <w:p w:rsidR="00456803" w:rsidRPr="000A3D5A" w:rsidRDefault="00456803" w:rsidP="00B9559E">
      <w:pPr>
        <w:pStyle w:val="Heading3"/>
        <w:rPr>
          <w:rFonts w:cs="Times New Roman"/>
        </w:rPr>
      </w:pPr>
      <w:bookmarkStart w:id="44" w:name="_Toc391827877"/>
      <w:r w:rsidRPr="000A3D5A">
        <w:rPr>
          <w:rFonts w:cs="Times New Roman"/>
        </w:rPr>
        <w:lastRenderedPageBreak/>
        <w:t>AT World Getting Better -- Link</w:t>
      </w:r>
      <w:bookmarkEnd w:id="44"/>
    </w:p>
    <w:p w:rsidR="00456803" w:rsidRPr="000A3D5A" w:rsidRDefault="00456803" w:rsidP="00456803">
      <w:pPr>
        <w:pStyle w:val="Heading4"/>
        <w:rPr>
          <w:rFonts w:cs="Times New Roman"/>
          <w:sz w:val="28"/>
        </w:rPr>
      </w:pPr>
      <w:r w:rsidRPr="000A3D5A">
        <w:rPr>
          <w:rFonts w:cs="Times New Roman"/>
          <w:sz w:val="28"/>
        </w:rPr>
        <w:t>This is a new link – neoliberalism has cloaked social injustice to undercut action based on shared responsibility</w:t>
      </w:r>
    </w:p>
    <w:p w:rsidR="00456803" w:rsidRPr="000A3D5A" w:rsidRDefault="00886A09" w:rsidP="00456803">
      <w:pPr>
        <w:rPr>
          <w:rStyle w:val="StyleStyleBold12pt"/>
          <w:sz w:val="28"/>
        </w:rPr>
      </w:pPr>
      <w:r w:rsidRPr="000A3D5A">
        <w:rPr>
          <w:rStyle w:val="StyleStyleBold12pt"/>
          <w:sz w:val="28"/>
        </w:rPr>
        <w:t>Giroux 12</w:t>
      </w:r>
      <w:r w:rsidR="00456803" w:rsidRPr="000A3D5A">
        <w:rPr>
          <w:rStyle w:val="StyleStyleBold12pt"/>
          <w:sz w:val="28"/>
        </w:rPr>
        <w:t xml:space="preserve">  </w:t>
      </w:r>
    </w:p>
    <w:p w:rsidR="00456803" w:rsidRPr="000A3D5A" w:rsidRDefault="00456803" w:rsidP="00456803">
      <w:pPr>
        <w:pStyle w:val="card"/>
        <w:ind w:left="0"/>
      </w:pPr>
      <w:r w:rsidRPr="000A3D5A">
        <w:t>Professor @ McMaster University in the English and Cultural Studies Department</w:t>
      </w:r>
    </w:p>
    <w:p w:rsidR="00456803" w:rsidRPr="000A3D5A" w:rsidRDefault="00456803" w:rsidP="00456803">
      <w:pPr>
        <w:pStyle w:val="card"/>
        <w:ind w:left="0"/>
      </w:pPr>
      <w:r w:rsidRPr="000A3D5A">
        <w:t>Henry, “Gated Intellectuals and Ignorance in Political Life: Toward a Borderless Pedagogy in the Occupy Movement,” http://truth-out.org/opinion/item/8009-gated-intellectuals-and-ignorance-in-political-life-toward-a-borderless-pedagogy-in-the-occupy-movement</w:t>
      </w:r>
    </w:p>
    <w:p w:rsidR="00456803" w:rsidRPr="000A3D5A" w:rsidRDefault="00456803" w:rsidP="00456803">
      <w:pPr>
        <w:rPr>
          <w:rStyle w:val="StyleBoldUnderline"/>
        </w:rPr>
      </w:pPr>
    </w:p>
    <w:p w:rsidR="00456803" w:rsidRPr="000A3D5A" w:rsidRDefault="00456803" w:rsidP="00456803">
      <w:r w:rsidRPr="000A3D5A">
        <w:rPr>
          <w:rStyle w:val="StyleBoldUnderline"/>
        </w:rPr>
        <w:t>Neoliberalism</w:t>
      </w:r>
      <w:r w:rsidRPr="000A3D5A">
        <w:t xml:space="preserve"> or market fundamentalism as it is called in some quarters </w:t>
      </w:r>
      <w:r w:rsidRPr="000A3D5A">
        <w:rPr>
          <w:rStyle w:val="StyleBoldUnderline"/>
        </w:rPr>
        <w:t>and its army of supporters cloak their interests in an appeal to "common sense," while doing everything possible to deny climate change, massive inequalities, a political system hijacked by big money and corporations, the militarization of everyday life and the corruption of civic culture by a consumerist</w:t>
      </w:r>
      <w:r w:rsidRPr="000A3D5A">
        <w:t xml:space="preserve"> and celebrity-driven advertising </w:t>
      </w:r>
      <w:r w:rsidRPr="000A3D5A">
        <w:rPr>
          <w:rStyle w:val="StyleBoldUnderline"/>
        </w:rPr>
        <w:t>machine. The financial elite,</w:t>
      </w:r>
      <w:r w:rsidRPr="000A3D5A">
        <w:t xml:space="preserve"> the 1 percent and the hedge fund sharks </w:t>
      </w:r>
      <w:r w:rsidRPr="000A3D5A">
        <w:rPr>
          <w:rStyle w:val="StyleBoldUnderline"/>
        </w:rPr>
        <w:t>have become the highest-paid social magicians in America. They perform social magic by making the structures and power relations of racism, inequality, homelessness, poverty and environmental degradation disappear</w:t>
      </w:r>
      <w:r w:rsidRPr="000A3D5A">
        <w:t xml:space="preserve">. And in doing so, </w:t>
      </w:r>
      <w:r w:rsidRPr="000A3D5A">
        <w:rPr>
          <w:rStyle w:val="StyleBoldUnderline"/>
        </w:rPr>
        <w:t>they employ deception by seizing upon a stripped-down language of choice, freedom, enterprise and self-reliance - all of which works to</w:t>
      </w:r>
      <w:r w:rsidRPr="000A3D5A">
        <w:t xml:space="preserve"> personalize responsibility, </w:t>
      </w:r>
      <w:r w:rsidRPr="000A3D5A">
        <w:rPr>
          <w:rStyle w:val="StyleBoldUnderline"/>
        </w:rPr>
        <w:t>collapse social problems into private troubles</w:t>
      </w:r>
      <w:r w:rsidRPr="000A3D5A">
        <w:t xml:space="preserve"> and reconfigure the claims for social and economic justice on the part of workers, poor minorities of color, women and young people as a species of individual complaint. But </w:t>
      </w:r>
      <w:r w:rsidRPr="000A3D5A">
        <w:rPr>
          <w:rStyle w:val="StyleBoldUnderline"/>
        </w:rPr>
        <w:t>this deceptive strategy</w:t>
      </w:r>
      <w:r w:rsidRPr="000A3D5A">
        <w:t xml:space="preserve"> does more. It also </w:t>
      </w:r>
      <w:r w:rsidRPr="000A3D5A">
        <w:rPr>
          <w:rStyle w:val="StyleBoldUnderline"/>
        </w:rPr>
        <w:t>substitutes shared responsibilities for a culture of diminishment, punishment and cruelty. The social is now a site of combat</w:t>
      </w:r>
      <w:r w:rsidRPr="000A3D5A">
        <w:t xml:space="preserve">, infused with a live-for-oneself mentality and a space </w:t>
      </w:r>
      <w:r w:rsidRPr="000A3D5A">
        <w:rPr>
          <w:rStyle w:val="StyleBoldUnderline"/>
        </w:rPr>
        <w:t>where</w:t>
      </w:r>
      <w:r w:rsidRPr="000A3D5A">
        <w:t xml:space="preserve"> a </w:t>
      </w:r>
      <w:r w:rsidRPr="000A3D5A">
        <w:rPr>
          <w:rStyle w:val="StyleBoldUnderline"/>
        </w:rPr>
        <w:t>responsibility toward others is now</w:t>
      </w:r>
      <w:r w:rsidRPr="000A3D5A">
        <w:t xml:space="preserve"> gleefully </w:t>
      </w:r>
      <w:r w:rsidRPr="000A3D5A">
        <w:rPr>
          <w:rStyle w:val="StyleBoldUnderline"/>
        </w:rPr>
        <w:t xml:space="preserve">replaced by </w:t>
      </w:r>
      <w:r w:rsidRPr="000A3D5A">
        <w:t xml:space="preserve">an ardent, narrow and inflexible </w:t>
      </w:r>
      <w:r w:rsidRPr="000A3D5A">
        <w:rPr>
          <w:rStyle w:val="StyleBoldUnderline"/>
        </w:rPr>
        <w:t>responsibility only for oneself</w:t>
      </w:r>
      <w:r w:rsidRPr="000A3D5A">
        <w:t xml:space="preserve">. </w:t>
      </w:r>
      <w:r w:rsidRPr="000A3D5A">
        <w:rPr>
          <w:rStyle w:val="StyleBoldUnderline"/>
        </w:rPr>
        <w:t xml:space="preserve">When the effects of structural injustice become obscured </w:t>
      </w:r>
      <w:r w:rsidRPr="000A3D5A">
        <w:t xml:space="preserve">by a discourse of individual failure, human misery and misfortune, </w:t>
      </w:r>
      <w:r w:rsidRPr="000A3D5A">
        <w:rPr>
          <w:rStyle w:val="StyleBoldUnderline"/>
        </w:rPr>
        <w:t>they are no longer the objects of compassion, but of scorn and derision</w:t>
      </w:r>
      <w:r w:rsidRPr="000A3D5A">
        <w:t xml:space="preserve">. In recent weeks, we have witnessed Rush </w:t>
      </w:r>
      <w:r w:rsidRPr="000A3D5A">
        <w:rPr>
          <w:rStyle w:val="StyleBoldUnderline"/>
        </w:rPr>
        <w:t>Limbaugh call</w:t>
      </w:r>
      <w:r w:rsidRPr="000A3D5A">
        <w:t xml:space="preserve"> Georgetown law student Sandra </w:t>
      </w:r>
      <w:r w:rsidRPr="000A3D5A">
        <w:rPr>
          <w:rStyle w:val="StyleBoldUnderline"/>
        </w:rPr>
        <w:t>Fluke a "slut</w:t>
      </w:r>
      <w:r w:rsidRPr="000A3D5A">
        <w:t xml:space="preserve">" and "prostitute"; </w:t>
      </w:r>
      <w:r w:rsidRPr="000A3D5A">
        <w:rPr>
          <w:rStyle w:val="StyleBoldUnderline"/>
        </w:rPr>
        <w:t>US Marines</w:t>
      </w:r>
      <w:r w:rsidRPr="000A3D5A">
        <w:t xml:space="preserve"> captured on video </w:t>
      </w:r>
      <w:r w:rsidRPr="000A3D5A">
        <w:rPr>
          <w:rStyle w:val="StyleBoldUnderline"/>
        </w:rPr>
        <w:t>urinating on the dead bodies of Afghanistan soldiers</w:t>
      </w:r>
      <w:r w:rsidRPr="000A3D5A">
        <w:t xml:space="preserve">; and the public revelation by Greg Smith, a </w:t>
      </w:r>
      <w:r w:rsidRPr="000A3D5A">
        <w:rPr>
          <w:rStyle w:val="StyleBoldUnderline"/>
        </w:rPr>
        <w:t>Goldman Sachs trader</w:t>
      </w:r>
      <w:r w:rsidRPr="000A3D5A">
        <w:t xml:space="preserve">, that the company </w:t>
      </w:r>
      <w:r w:rsidRPr="000A3D5A">
        <w:rPr>
          <w:rStyle w:val="StyleBoldUnderline"/>
        </w:rPr>
        <w:t>was so obsessed with making money that it cheated and verbally insulted its own clients, often referring to them as "muppets</w:t>
      </w:r>
      <w:r w:rsidRPr="000A3D5A">
        <w:t xml:space="preserve">."(2) There is also the mass misogyny of right-wing extremists directed against women's reproductive rights, which Maureen Dowd rightly calls an attempt by "Republican men to wrestle American women back into chastity belts."(3) These are not unconnected blemishes on the body of neoliberal capitalism. </w:t>
      </w:r>
      <w:r w:rsidRPr="000A3D5A">
        <w:rPr>
          <w:rStyle w:val="StyleBoldUnderline"/>
        </w:rPr>
        <w:t>They are symptomatic of an infected political and economic system that has lost touch with any vestige of decency, justice and ethics</w:t>
      </w:r>
      <w:r w:rsidRPr="000A3D5A">
        <w:t>.</w:t>
      </w:r>
    </w:p>
    <w:p w:rsidR="00456803" w:rsidRPr="000A3D5A" w:rsidRDefault="00456803" w:rsidP="00456803"/>
    <w:p w:rsidR="00B9559E" w:rsidRPr="000A3D5A" w:rsidRDefault="00B9559E" w:rsidP="00B9559E">
      <w:pPr>
        <w:pStyle w:val="Heading3"/>
        <w:rPr>
          <w:rFonts w:cs="Times New Roman"/>
        </w:rPr>
      </w:pPr>
      <w:bookmarkStart w:id="45" w:name="_Toc391827878"/>
      <w:r w:rsidRPr="000A3D5A">
        <w:rPr>
          <w:rFonts w:cs="Times New Roman"/>
        </w:rPr>
        <w:lastRenderedPageBreak/>
        <w:t>AT World Getting Better - Internal Wars</w:t>
      </w:r>
      <w:bookmarkEnd w:id="45"/>
    </w:p>
    <w:p w:rsidR="00B9559E" w:rsidRPr="000A3D5A" w:rsidRDefault="00B9559E" w:rsidP="00B9559E"/>
    <w:p w:rsidR="00B9559E" w:rsidRPr="000A3D5A" w:rsidRDefault="00B9559E" w:rsidP="00B9559E">
      <w:pPr>
        <w:pStyle w:val="Heading4"/>
        <w:rPr>
          <w:rFonts w:cs="Times New Roman"/>
          <w:sz w:val="28"/>
        </w:rPr>
      </w:pPr>
      <w:r w:rsidRPr="000A3D5A">
        <w:rPr>
          <w:rFonts w:cs="Times New Roman"/>
          <w:sz w:val="28"/>
        </w:rPr>
        <w:t xml:space="preserve">Neoliberalism creates a shift to internal warfare – their data only describes </w:t>
      </w:r>
      <w:r w:rsidRPr="000A3D5A">
        <w:rPr>
          <w:rFonts w:cs="Times New Roman"/>
          <w:i/>
          <w:sz w:val="28"/>
        </w:rPr>
        <w:t>interstate</w:t>
      </w:r>
      <w:r w:rsidRPr="000A3D5A">
        <w:rPr>
          <w:rFonts w:cs="Times New Roman"/>
          <w:sz w:val="28"/>
        </w:rPr>
        <w:t xml:space="preserve"> warfare </w:t>
      </w:r>
    </w:p>
    <w:p w:rsidR="00B9559E" w:rsidRPr="000A3D5A" w:rsidRDefault="00B9559E" w:rsidP="00B9559E">
      <w:r w:rsidRPr="000A3D5A">
        <w:rPr>
          <w:rStyle w:val="StyleStyleBold12pt"/>
          <w:sz w:val="28"/>
        </w:rPr>
        <w:t>Hristov ‘5</w:t>
      </w:r>
      <w:r w:rsidRPr="000A3D5A">
        <w:t xml:space="preserve">, </w:t>
      </w:r>
    </w:p>
    <w:p w:rsidR="00B9559E" w:rsidRPr="000A3D5A" w:rsidRDefault="00B9559E" w:rsidP="00B9559E">
      <w:pPr>
        <w:pStyle w:val="card"/>
        <w:ind w:left="0"/>
      </w:pPr>
      <w:r w:rsidRPr="000A3D5A">
        <w:t>(Jasmin, M.A. candidate in Sociology at York University, Toronto, Freedom and Democracy or Hunger and Terror: Neoliberalism and Militarization in Latin America, Social Justice, Vol. 32, 2005, questia)</w:t>
      </w:r>
    </w:p>
    <w:p w:rsidR="00B9559E" w:rsidRPr="000A3D5A" w:rsidRDefault="00B9559E" w:rsidP="00B9559E"/>
    <w:p w:rsidR="00B9559E" w:rsidRPr="000A3D5A" w:rsidRDefault="00B9559E" w:rsidP="00B9559E">
      <w:pPr>
        <w:pStyle w:val="card"/>
        <w:ind w:left="0"/>
      </w:pPr>
      <w:r w:rsidRPr="000A3D5A">
        <w:t xml:space="preserve">IN LATIN AMERICA, </w:t>
      </w:r>
      <w:r w:rsidRPr="000A3D5A">
        <w:rPr>
          <w:rStyle w:val="StyleBoldUnderline"/>
        </w:rPr>
        <w:t>THE PROCESS OF CONCENTRATING WEALTH</w:t>
      </w:r>
      <w:r w:rsidRPr="000A3D5A">
        <w:t xml:space="preserve"> WITH WEALTH AND poverty with poverty began 500 years ago, but it </w:t>
      </w:r>
      <w:r w:rsidRPr="000A3D5A">
        <w:rPr>
          <w:rStyle w:val="StyleBoldUnderline"/>
        </w:rPr>
        <w:t>has dramatically accelerated</w:t>
      </w:r>
      <w:r w:rsidRPr="000A3D5A">
        <w:t xml:space="preserve"> in the last 25 years </w:t>
      </w:r>
      <w:r w:rsidRPr="000A3D5A">
        <w:rPr>
          <w:rStyle w:val="StyleBoldUnderline"/>
        </w:rPr>
        <w:t>under neoliberal policies.</w:t>
      </w:r>
      <w:r w:rsidRPr="000A3D5A">
        <w:t xml:space="preserve"> Latin American countries that followed the free-market prescription and inserted themselves fully into the global economy in the expectation that freedom and democracy would ensue found such promises to be chimera fabricated by the preachers of market liberalization. </w:t>
      </w:r>
      <w:r w:rsidRPr="000A3D5A">
        <w:rPr>
          <w:rStyle w:val="StyleBoldUnderline"/>
        </w:rPr>
        <w:t>Real freedom under neoliberalism is enjoyed only by capital.</w:t>
      </w:r>
      <w:r w:rsidRPr="000A3D5A">
        <w:t xml:space="preserve"> </w:t>
      </w:r>
      <w:r w:rsidRPr="000A3D5A">
        <w:rPr>
          <w:rStyle w:val="StyleBoldUnderline"/>
        </w:rPr>
        <w:t>Large sectors of society are denied basic human rights</w:t>
      </w:r>
      <w:r w:rsidRPr="000A3D5A">
        <w:t xml:space="preserve"> and dignity, </w:t>
      </w:r>
      <w:r w:rsidRPr="000A3D5A">
        <w:rPr>
          <w:rStyle w:val="StyleBoldUnderline"/>
        </w:rPr>
        <w:t>while local elites</w:t>
      </w:r>
      <w:r w:rsidRPr="000A3D5A">
        <w:t xml:space="preserve"> allied with transnational companies </w:t>
      </w:r>
      <w:r w:rsidRPr="000A3D5A">
        <w:rPr>
          <w:rStyle w:val="StyleBoldUnderline"/>
        </w:rPr>
        <w:t>have grown stronger</w:t>
      </w:r>
      <w:r w:rsidRPr="000A3D5A">
        <w:t xml:space="preserve">, as has the determination to eliminate all remaining barriers to capital's search for resources, cheap labor, and markets. </w:t>
      </w:r>
      <w:r w:rsidRPr="000A3D5A">
        <w:rPr>
          <w:rStyle w:val="StyleBoldUnderline"/>
        </w:rPr>
        <w:t>As millions</w:t>
      </w:r>
      <w:r w:rsidRPr="000A3D5A">
        <w:t xml:space="preserve"> are born, live, and </w:t>
      </w:r>
      <w:r w:rsidRPr="000A3D5A">
        <w:rPr>
          <w:rStyle w:val="StyleBoldUnderline"/>
        </w:rPr>
        <w:t>die in the wreckage left by neoliberalism's plunder, the elite version of democracy counsels the hungry to patiently wait for wealth to trickle-down</w:t>
      </w:r>
      <w:r w:rsidRPr="000A3D5A">
        <w:t xml:space="preserve"> to them. </w:t>
      </w:r>
      <w:r w:rsidRPr="000A3D5A">
        <w:rPr>
          <w:rStyle w:val="StyleBoldUnderline"/>
        </w:rPr>
        <w:t>Such democracy offers citizens the freedom to choose whether to spend their income on clean water, medicine, or food</w:t>
      </w:r>
      <w:r w:rsidRPr="000A3D5A">
        <w:t xml:space="preserve">, to sell their dignity, </w:t>
      </w:r>
      <w:r w:rsidRPr="000A3D5A">
        <w:rPr>
          <w:rStyle w:val="StyleBoldUnderline"/>
        </w:rPr>
        <w:t>or to become an "internal enemy."</w:t>
      </w:r>
      <w:r w:rsidRPr="000A3D5A">
        <w:t xml:space="preserve"> </w:t>
      </w:r>
      <w:r w:rsidRPr="000A3D5A">
        <w:rPr>
          <w:rStyle w:val="StyleBoldUnderline"/>
        </w:rPr>
        <w:t>The promise of democracy</w:t>
      </w:r>
      <w:r w:rsidRPr="000A3D5A">
        <w:t xml:space="preserve"> by those seeking to maintain their unchallenged privileges </w:t>
      </w:r>
      <w:r w:rsidRPr="000A3D5A">
        <w:rPr>
          <w:rStyle w:val="StyleBoldUnderline"/>
        </w:rPr>
        <w:t>translates into increased repression</w:t>
      </w:r>
      <w:r w:rsidRPr="000A3D5A">
        <w:t xml:space="preserve"> and violence </w:t>
      </w:r>
      <w:r w:rsidRPr="000A3D5A">
        <w:rPr>
          <w:rStyle w:val="StyleBoldUnderline"/>
        </w:rPr>
        <w:t>against those who stand up for social justice</w:t>
      </w:r>
      <w:r w:rsidRPr="000A3D5A">
        <w:t xml:space="preserve"> and the protection of life. The neoliberal model is based on the assertion that poverty is best alleviated by opening societies to market-based competition, since an unregulated free market promotes economic growth and a democratic and just development process. Most Latin American countries have adopted this model and have experienced it for over two decades. Much evidence now suggests that </w:t>
      </w:r>
      <w:r w:rsidRPr="000A3D5A">
        <w:rPr>
          <w:rStyle w:val="StyleBoldUnderline"/>
        </w:rPr>
        <w:t>this economic system produces poverty</w:t>
      </w:r>
      <w:r w:rsidRPr="000A3D5A">
        <w:t xml:space="preserve">, aggravates existing poverty and inequality, </w:t>
      </w:r>
      <w:r w:rsidRPr="000A3D5A">
        <w:rPr>
          <w:rStyle w:val="StyleBoldUnderline"/>
        </w:rPr>
        <w:t>impedes social development by turning human rights into commodities, and destroys sustainable livelihoods</w:t>
      </w:r>
      <w:r w:rsidRPr="000A3D5A">
        <w:t xml:space="preserve"> </w:t>
      </w:r>
      <w:r w:rsidRPr="000A3D5A">
        <w:rPr>
          <w:rStyle w:val="StyleBoldUnderline"/>
        </w:rPr>
        <w:t>by granting corporations unprecedented rights</w:t>
      </w:r>
      <w:r w:rsidRPr="000A3D5A">
        <w:t xml:space="preserve"> and freedoms (Hristov, 2004). Fantu Cheru, an independent expert on the effects of structural adjustment policies (SAPs) on human rights, concluded that </w:t>
      </w:r>
      <w:r w:rsidRPr="000A3D5A">
        <w:rPr>
          <w:rStyle w:val="StyleBoldUnderline"/>
        </w:rPr>
        <w:t>SAPs</w:t>
      </w:r>
      <w:r w:rsidRPr="000A3D5A">
        <w:t>--a primary component of the neoliberal agenda--</w:t>
      </w:r>
      <w:r w:rsidRPr="000A3D5A">
        <w:rPr>
          <w:rStyle w:val="StyleBoldUnderline"/>
        </w:rPr>
        <w:t>represent a political project of social transformation at the global level that aims to make the world safe for</w:t>
      </w:r>
      <w:r w:rsidRPr="000A3D5A">
        <w:t xml:space="preserve"> multinational corporations (</w:t>
      </w:r>
      <w:r w:rsidRPr="000A3D5A">
        <w:rPr>
          <w:rStyle w:val="StyleBoldUnderline"/>
        </w:rPr>
        <w:t>MNCs</w:t>
      </w:r>
      <w:r w:rsidRPr="000A3D5A">
        <w:t xml:space="preserve">). These policies reduce the role of the state in national development, erode the social welfare of the poor, and deny their economic, social, and cultural rights (Singh, 1999). </w:t>
      </w:r>
      <w:r w:rsidRPr="000A3D5A">
        <w:rPr>
          <w:rStyle w:val="StyleBoldUnderline"/>
        </w:rPr>
        <w:t>Since it is unresponsive to the needs of the majority</w:t>
      </w:r>
      <w:r w:rsidRPr="000A3D5A">
        <w:t xml:space="preserve">, the continued existence of </w:t>
      </w:r>
      <w:r w:rsidRPr="000A3D5A">
        <w:rPr>
          <w:rStyle w:val="StyleBoldUnderline"/>
        </w:rPr>
        <w:t>neoliberalism requires a political counterpart capable of suppressing opposition</w:t>
      </w:r>
      <w:r w:rsidRPr="000A3D5A">
        <w:t xml:space="preserve"> to it. "</w:t>
      </w:r>
      <w:r w:rsidRPr="000A3D5A">
        <w:rPr>
          <w:rStyle w:val="StyleBoldUnderline"/>
        </w:rPr>
        <w:t>The modern army of financial capital</w:t>
      </w:r>
      <w:r w:rsidRPr="000A3D5A">
        <w:t xml:space="preserve"> and corrupt governments </w:t>
      </w:r>
      <w:r w:rsidRPr="000A3D5A">
        <w:rPr>
          <w:rStyle w:val="StyleBoldUnderline"/>
        </w:rPr>
        <w:t>advances in the only way it is capable of: destroying</w:t>
      </w:r>
      <w:r w:rsidRPr="000A3D5A">
        <w:t xml:space="preserve">" (EZLN, 1998a: 12). </w:t>
      </w:r>
      <w:r w:rsidRPr="000A3D5A">
        <w:rPr>
          <w:rStyle w:val="StyleBoldUnderline"/>
        </w:rPr>
        <w:t>This explains the emergence of war not between countries, but within them, waged by states against the poor</w:t>
      </w:r>
      <w:r w:rsidRPr="000A3D5A">
        <w:t xml:space="preserve"> </w:t>
      </w:r>
      <w:r w:rsidRPr="000A3D5A">
        <w:rPr>
          <w:rStyle w:val="StyleBoldUnderline"/>
        </w:rPr>
        <w:t>(the majority of their populations). The weapons in such wars go beyond hunger to include military dimensions.</w:t>
      </w:r>
      <w:r w:rsidRPr="000A3D5A">
        <w:t xml:space="preserve"> </w:t>
      </w:r>
    </w:p>
    <w:p w:rsidR="00B9559E" w:rsidRPr="000A3D5A" w:rsidRDefault="00B9559E" w:rsidP="00B9559E"/>
    <w:p w:rsidR="00D7404B" w:rsidRPr="000A3D5A" w:rsidRDefault="00D7404B" w:rsidP="00745F15">
      <w:pPr>
        <w:pStyle w:val="Heading3"/>
        <w:rPr>
          <w:rFonts w:cs="Times New Roman"/>
        </w:rPr>
      </w:pPr>
      <w:bookmarkStart w:id="46" w:name="_Toc391827879"/>
      <w:r w:rsidRPr="000A3D5A">
        <w:rPr>
          <w:rFonts w:cs="Times New Roman"/>
        </w:rPr>
        <w:lastRenderedPageBreak/>
        <w:t>AT World Getting Better -- Inequality High Now</w:t>
      </w:r>
      <w:bookmarkEnd w:id="46"/>
    </w:p>
    <w:p w:rsidR="00D7404B" w:rsidRPr="000A3D5A" w:rsidRDefault="00D7404B" w:rsidP="00745F15">
      <w:pPr>
        <w:pStyle w:val="Heading4"/>
        <w:rPr>
          <w:rFonts w:cs="Times New Roman"/>
        </w:rPr>
      </w:pPr>
      <w:r w:rsidRPr="000A3D5A">
        <w:rPr>
          <w:rFonts w:cs="Times New Roman"/>
        </w:rPr>
        <w:t>The last 30 years prove neolib exacerbates wealth inequality and creates unsustainable debt that is the root cause of economic  collapse – refuse their theoretical defenses of neolib because they are all contrary to fact</w:t>
      </w:r>
    </w:p>
    <w:p w:rsidR="00D7404B" w:rsidRPr="000A3D5A" w:rsidRDefault="00D7404B" w:rsidP="00D7404B">
      <w:pPr>
        <w:rPr>
          <w:rStyle w:val="StyleStyleBold12pt"/>
        </w:rPr>
      </w:pPr>
      <w:r w:rsidRPr="000A3D5A">
        <w:rPr>
          <w:rStyle w:val="StyleStyleBold12pt"/>
        </w:rPr>
        <w:t>Monbiot 13</w:t>
      </w:r>
    </w:p>
    <w:p w:rsidR="00D7404B" w:rsidRPr="000A3D5A" w:rsidRDefault="00D7404B" w:rsidP="00D7404B">
      <w:r w:rsidRPr="000A3D5A">
        <w:t>(George, honorary doctorates from the University of St Andrews and the University of Essex, and an honorary fellowship from Cardiff University, has held visiting fellowships or professorships at the universities of Oxford (environmental policy), Bristol (philosophy), Keele (politics), Oxford Brookes (planning), and East London (environmental science), January 14, 2013, “Bang Goes the Theory”, http://www.monbiot.com/2013/01/14/bang-goes-the-theory/)</w:t>
      </w:r>
    </w:p>
    <w:p w:rsidR="00D7404B" w:rsidRPr="000A3D5A" w:rsidRDefault="00D7404B" w:rsidP="00D7404B"/>
    <w:p w:rsidR="00D7404B" w:rsidRPr="000A3D5A" w:rsidRDefault="00D7404B" w:rsidP="00D7404B">
      <w:pPr>
        <w:rPr>
          <w:rStyle w:val="Emphasis"/>
        </w:rPr>
      </w:pPr>
      <w:r w:rsidRPr="000A3D5A">
        <w:t xml:space="preserve">How they must bleed for us. </w:t>
      </w:r>
      <w:r w:rsidRPr="000A3D5A">
        <w:rPr>
          <w:rStyle w:val="StyleBoldUnderline"/>
        </w:rPr>
        <w:t>In 2012, the world’s 100 richest people became $241 billion richer</w:t>
      </w:r>
      <w:r w:rsidRPr="000A3D5A">
        <w:t xml:space="preserve">(1). They are now worth $1.9 trillion: just a little less than the GDP of the United Kingdom. This is not the result of chance. </w:t>
      </w:r>
      <w:r w:rsidRPr="000A3D5A">
        <w:rPr>
          <w:rStyle w:val="StyleBoldUnderline"/>
        </w:rPr>
        <w:t>The rise in the fortunes of the super-rich is the direct result of policies</w:t>
      </w:r>
      <w:r w:rsidRPr="000A3D5A">
        <w:t xml:space="preserve">. </w:t>
      </w:r>
      <w:r w:rsidRPr="000A3D5A">
        <w:rPr>
          <w:sz w:val="12"/>
          <w:szCs w:val="12"/>
        </w:rPr>
        <w:t>Here are a few: the reduction of tax rates and tax enforcement; governments’ refusal to recoup a decent share of revenues from minerals and land; the privatisation of public assets and the creation of a toll-booth economy; wage liberalisation and the destruction of collective bargaining.</w:t>
      </w:r>
      <w:r w:rsidRPr="000A3D5A">
        <w:t xml:space="preserve"> </w:t>
      </w:r>
      <w:r w:rsidRPr="000A3D5A">
        <w:rPr>
          <w:rStyle w:val="StyleBoldUnderline"/>
        </w:rPr>
        <w:t>The policies which made the global monarchs so rich are</w:t>
      </w:r>
      <w:r w:rsidRPr="000A3D5A">
        <w:t xml:space="preserve"> the policies </w:t>
      </w:r>
      <w:r w:rsidRPr="000A3D5A">
        <w:rPr>
          <w:rStyle w:val="Emphasis"/>
        </w:rPr>
        <w:t>squeezing everyone else</w:t>
      </w:r>
      <w:r w:rsidRPr="000A3D5A">
        <w:t xml:space="preserve">. This is not what the theory predicted. Friedrich </w:t>
      </w:r>
      <w:r w:rsidRPr="000A3D5A">
        <w:rPr>
          <w:rStyle w:val="StyleBoldUnderline"/>
        </w:rPr>
        <w:t>Hayek</w:t>
      </w:r>
      <w:r w:rsidRPr="000A3D5A">
        <w:t xml:space="preserve">, Milton </w:t>
      </w:r>
      <w:r w:rsidRPr="000A3D5A">
        <w:rPr>
          <w:rStyle w:val="StyleBoldUnderline"/>
        </w:rPr>
        <w:t>Friedman and their disciples</w:t>
      </w:r>
      <w:r w:rsidRPr="000A3D5A">
        <w:t xml:space="preserve"> – in a thousand business schools, the IMF, the World Bank, the OECD and just about every modern government – </w:t>
      </w:r>
      <w:r w:rsidRPr="000A3D5A">
        <w:rPr>
          <w:rStyle w:val="StyleBoldUnderline"/>
        </w:rPr>
        <w:t>have argued</w:t>
      </w:r>
      <w:r w:rsidRPr="000A3D5A">
        <w:t xml:space="preserve"> that the less governments tax the rich, defend workers and redistribute wealth, the more prosperous everyone will be. </w:t>
      </w:r>
      <w:r w:rsidRPr="000A3D5A">
        <w:rPr>
          <w:rStyle w:val="StyleBoldUnderline"/>
        </w:rPr>
        <w:t>Any attempt to reduce inequality would damage the efficiency of the market</w:t>
      </w:r>
      <w:r w:rsidRPr="000A3D5A">
        <w:t xml:space="preserve">, impeding the rising tide that lifts all boats(2). </w:t>
      </w:r>
      <w:r w:rsidRPr="000A3D5A">
        <w:rPr>
          <w:rStyle w:val="StyleBoldUnderline"/>
        </w:rPr>
        <w:t xml:space="preserve">The apostles have conducted a 30-year global experiment and the results are now in. </w:t>
      </w:r>
      <w:r w:rsidRPr="000A3D5A">
        <w:rPr>
          <w:rStyle w:val="Emphasis"/>
        </w:rPr>
        <w:t>Total failure</w:t>
      </w:r>
      <w:r w:rsidRPr="000A3D5A">
        <w:t xml:space="preserve">. Before I go on, I should point out that I don’t believe perpetual economic growth is either sustainable or desirable(3). But </w:t>
      </w:r>
      <w:r w:rsidRPr="000A3D5A">
        <w:rPr>
          <w:rStyle w:val="StyleBoldUnderline"/>
        </w:rPr>
        <w:t>if growth is your aim</w:t>
      </w:r>
      <w:r w:rsidRPr="000A3D5A">
        <w:t xml:space="preserve"> – an aim to which every government claims to subscribe – </w:t>
      </w:r>
      <w:r w:rsidRPr="000A3D5A">
        <w:rPr>
          <w:rStyle w:val="StyleBoldUnderline"/>
        </w:rPr>
        <w:t>you couldn’t make a bigger mess of it than by releasing the super-rich from the constraints of democracy</w:t>
      </w:r>
      <w:r w:rsidRPr="000A3D5A">
        <w:t xml:space="preserve">. </w:t>
      </w:r>
      <w:r w:rsidRPr="000A3D5A">
        <w:rPr>
          <w:rStyle w:val="StyleBoldUnderline"/>
        </w:rPr>
        <w:t>Last year’s annual report by the UN Conference on Trade and Development</w:t>
      </w:r>
      <w:r w:rsidRPr="000A3D5A">
        <w:t xml:space="preserve"> should have been an obituary for the neoliberal model developed by Hayek and Friedman and their disciples(4). It </w:t>
      </w:r>
      <w:r w:rsidRPr="000A3D5A">
        <w:rPr>
          <w:rStyle w:val="StyleBoldUnderline"/>
        </w:rPr>
        <w:t xml:space="preserve">shows unequivocally that their policies have created </w:t>
      </w:r>
      <w:r w:rsidRPr="000A3D5A">
        <w:rPr>
          <w:rStyle w:val="Emphasis"/>
        </w:rPr>
        <w:t>the opposite outcomes to those they predicted</w:t>
      </w:r>
      <w:r w:rsidRPr="000A3D5A">
        <w:t xml:space="preserve">. </w:t>
      </w:r>
      <w:r w:rsidRPr="000A3D5A">
        <w:rPr>
          <w:rStyle w:val="StyleBoldUnderline"/>
        </w:rPr>
        <w:t>As neoliberal policies</w:t>
      </w:r>
      <w:r w:rsidRPr="000A3D5A">
        <w:t xml:space="preserve"> (cutting taxes for the rich, privatising state assets, deregulating labour, reducing social security) </w:t>
      </w:r>
      <w:r w:rsidRPr="000A3D5A">
        <w:rPr>
          <w:rStyle w:val="StyleBoldUnderline"/>
        </w:rPr>
        <w:t>began to bite</w:t>
      </w:r>
      <w:r w:rsidRPr="000A3D5A">
        <w:t xml:space="preserve"> from the 1980s onwards, </w:t>
      </w:r>
      <w:r w:rsidRPr="000A3D5A">
        <w:rPr>
          <w:rStyle w:val="StyleBoldUnderline"/>
        </w:rPr>
        <w:t>growth rates started to fall and unemployment to rise</w:t>
      </w:r>
      <w:r w:rsidRPr="000A3D5A">
        <w:t xml:space="preserve">. </w:t>
      </w:r>
      <w:r w:rsidRPr="000A3D5A">
        <w:rPr>
          <w:sz w:val="12"/>
          <w:szCs w:val="12"/>
        </w:rPr>
        <w:t>The remarkable growth in the rich nations during the 1950s, 60s and 70s was made possible by the destruction of the wealth and power of the elite, as a result of the Depression and the second world war. Their embarrassment gave the other 99% an unprecedented chance to demand redistribution, state spending and social security, all of which stimulated demand.</w:t>
      </w:r>
      <w:r w:rsidRPr="000A3D5A">
        <w:t xml:space="preserve"> </w:t>
      </w:r>
      <w:r w:rsidRPr="000A3D5A">
        <w:rPr>
          <w:rStyle w:val="StyleBoldUnderline"/>
        </w:rPr>
        <w:t>Neoliberalism was an attempt to turn back</w:t>
      </w:r>
      <w:r w:rsidRPr="000A3D5A">
        <w:t xml:space="preserve"> these </w:t>
      </w:r>
      <w:r w:rsidRPr="000A3D5A">
        <w:rPr>
          <w:rStyle w:val="StyleBoldUnderline"/>
        </w:rPr>
        <w:t>reforms. Lavishly funded by millionaires, its advocates were amazingly successful: politically</w:t>
      </w:r>
      <w:r w:rsidRPr="000A3D5A">
        <w:t xml:space="preserve">(5). </w:t>
      </w:r>
      <w:r w:rsidRPr="000A3D5A">
        <w:rPr>
          <w:rStyle w:val="StyleBoldUnderline"/>
        </w:rPr>
        <w:t>Economically they flopped</w:t>
      </w:r>
      <w:r w:rsidRPr="000A3D5A">
        <w:t xml:space="preserve">. </w:t>
      </w:r>
      <w:r w:rsidRPr="000A3D5A">
        <w:rPr>
          <w:sz w:val="12"/>
          <w:szCs w:val="12"/>
        </w:rPr>
        <w:t>Throughout the OECD countries, taxation has become more regressive: the rich pay less, the poor pay more(6). The result, the neoliberals claimed, would be that economic efficiency and investment would rise, enriching everyone. The opposite occurred. As taxes on the rich and on business diminished, the spending power of both the state and poorer people fell, and demand contracted. The result was that investment rates declined, in step with companies’ expectations of growth(7).</w:t>
      </w:r>
      <w:r w:rsidRPr="000A3D5A">
        <w:t xml:space="preserve"> The </w:t>
      </w:r>
      <w:r w:rsidRPr="000A3D5A">
        <w:rPr>
          <w:rStyle w:val="StyleBoldUnderline"/>
        </w:rPr>
        <w:t>neoliberals also insisted that unrestrained inequality in incomes and flexible wages would reduce unemployment</w:t>
      </w:r>
      <w:r w:rsidRPr="000A3D5A">
        <w:t xml:space="preserve">. </w:t>
      </w:r>
      <w:r w:rsidRPr="000A3D5A">
        <w:rPr>
          <w:rStyle w:val="StyleBoldUnderline"/>
        </w:rPr>
        <w:t>But throughout the rich world both inequality and unemployment have soared</w:t>
      </w:r>
      <w:r w:rsidRPr="000A3D5A">
        <w:t xml:space="preserve">(8). </w:t>
      </w:r>
      <w:r w:rsidRPr="000A3D5A">
        <w:rPr>
          <w:rStyle w:val="StyleBoldUnderline"/>
        </w:rPr>
        <w:t>The recent jump in unemployment</w:t>
      </w:r>
      <w:r w:rsidRPr="000A3D5A">
        <w:t xml:space="preserve"> in most developed countries – </w:t>
      </w:r>
      <w:r w:rsidRPr="000A3D5A">
        <w:rPr>
          <w:rStyle w:val="StyleBoldUnderline"/>
        </w:rPr>
        <w:t>worse than in any previous recession of the past three decades</w:t>
      </w:r>
      <w:r w:rsidRPr="000A3D5A">
        <w:t xml:space="preserve"> – </w:t>
      </w:r>
      <w:r w:rsidRPr="000A3D5A">
        <w:rPr>
          <w:rStyle w:val="StyleBoldUnderline"/>
        </w:rPr>
        <w:t>was preceded by the lowest level of wages as a share of GDP since the second world war</w:t>
      </w:r>
      <w:r w:rsidRPr="000A3D5A">
        <w:t xml:space="preserve">(9). Bang goes the theory. It failed for the same obvious reason: low wages suppress demand, which suppresses employment. </w:t>
      </w:r>
      <w:r w:rsidRPr="000A3D5A">
        <w:rPr>
          <w:rStyle w:val="StyleBoldUnderline"/>
        </w:rPr>
        <w:t>As wages stagnated, people supplemented their incomes with debt</w:t>
      </w:r>
      <w:r w:rsidRPr="000A3D5A">
        <w:t xml:space="preserve">. </w:t>
      </w:r>
      <w:r w:rsidRPr="000A3D5A">
        <w:rPr>
          <w:rStyle w:val="StyleBoldUnderline"/>
        </w:rPr>
        <w:t>Rising debt fed the deregulated banks</w:t>
      </w:r>
      <w:r w:rsidRPr="000A3D5A">
        <w:t xml:space="preserve">, with consequences of which we are all aware. </w:t>
      </w:r>
      <w:r w:rsidRPr="000A3D5A">
        <w:rPr>
          <w:rStyle w:val="StyleBoldUnderline"/>
        </w:rPr>
        <w:t xml:space="preserve">The </w:t>
      </w:r>
      <w:r w:rsidRPr="000A3D5A">
        <w:rPr>
          <w:rStyle w:val="Emphasis"/>
        </w:rPr>
        <w:t>greater inequality becomes</w:t>
      </w:r>
      <w:r w:rsidRPr="000A3D5A">
        <w:t xml:space="preserve">, the UN report finds, </w:t>
      </w:r>
      <w:r w:rsidRPr="000A3D5A">
        <w:rPr>
          <w:rStyle w:val="StyleBoldUnderline"/>
        </w:rPr>
        <w:t xml:space="preserve">the </w:t>
      </w:r>
      <w:r w:rsidRPr="000A3D5A">
        <w:rPr>
          <w:rStyle w:val="Emphasis"/>
        </w:rPr>
        <w:t>less stable the economy and</w:t>
      </w:r>
      <w:r w:rsidRPr="000A3D5A">
        <w:t xml:space="preserve"> the </w:t>
      </w:r>
      <w:r w:rsidRPr="000A3D5A">
        <w:rPr>
          <w:rStyle w:val="Emphasis"/>
        </w:rPr>
        <w:t>lower its rates of growth</w:t>
      </w:r>
      <w:r w:rsidRPr="000A3D5A">
        <w:t xml:space="preserve">. </w:t>
      </w:r>
      <w:r w:rsidRPr="000A3D5A">
        <w:rPr>
          <w:rStyle w:val="StyleBoldUnderline"/>
        </w:rPr>
        <w:t>The policies with which neoliberal governments seek to reduce their deficits</w:t>
      </w:r>
      <w:r w:rsidRPr="000A3D5A">
        <w:t xml:space="preserve"> and stimulate their economies </w:t>
      </w:r>
      <w:r w:rsidRPr="000A3D5A">
        <w:rPr>
          <w:rStyle w:val="StyleBoldUnderline"/>
        </w:rPr>
        <w:t>are counter-productive</w:t>
      </w:r>
      <w:r w:rsidRPr="000A3D5A">
        <w:t xml:space="preserve">. </w:t>
      </w:r>
      <w:r w:rsidRPr="000A3D5A">
        <w:rPr>
          <w:sz w:val="12"/>
          <w:szCs w:val="12"/>
        </w:rPr>
        <w:t>The impending reduction of the UK’s top rate of income tax (from 50% to 45%) will not boost government revenue or private enterprise(10), but it will enrich the speculators who tanked the economy: Goldman Sachs and other banks are now thinking of delaying their bonus payments to take advantage of it(11). The welfare bill approved by parliament last week will not help to clear the deficit or stimulate employment: it will reduce demand, suppressing economic recovery. The same goes for the capping of public sector pay.</w:t>
      </w:r>
      <w:r w:rsidRPr="000A3D5A">
        <w:t xml:space="preserve"> “</w:t>
      </w:r>
      <w:r w:rsidRPr="000A3D5A">
        <w:rPr>
          <w:rStyle w:val="StyleBoldUnderline"/>
        </w:rPr>
        <w:t>Relearning some old lessons about fairness and participation</w:t>
      </w:r>
      <w:r w:rsidRPr="000A3D5A">
        <w:t>,” the UN says, “</w:t>
      </w:r>
      <w:r w:rsidRPr="000A3D5A">
        <w:rPr>
          <w:rStyle w:val="StyleBoldUnderline"/>
        </w:rPr>
        <w:t>is the only way to eventually overcome the crisis and pursue a path of sustainable economic development</w:t>
      </w:r>
      <w:r w:rsidRPr="000A3D5A">
        <w:t xml:space="preserve">.”(12) As I say, </w:t>
      </w:r>
      <w:r w:rsidRPr="000A3D5A">
        <w:lastRenderedPageBreak/>
        <w:t xml:space="preserve">I have no dog in this race, except a belief that no one, in this sea of riches, should have to be poor. But staring dumbfounded at the lessons unlearned in Britain, Europe and the United States, it strikes me that </w:t>
      </w:r>
      <w:r w:rsidRPr="000A3D5A">
        <w:rPr>
          <w:rStyle w:val="Emphasis"/>
        </w:rPr>
        <w:t>the entire structure of neoliberal thought is a fraud</w:t>
      </w:r>
      <w:r w:rsidRPr="000A3D5A">
        <w:t xml:space="preserve">. </w:t>
      </w:r>
      <w:r w:rsidRPr="000A3D5A">
        <w:rPr>
          <w:rStyle w:val="StyleBoldUnderline"/>
        </w:rPr>
        <w:t>The demands of the ultra-rich have been dressed up as sophisticated economic theory and applied regardless of the outcome</w:t>
      </w:r>
      <w:r w:rsidRPr="000A3D5A">
        <w:t xml:space="preserve">. The complete failure of this world-scale experiment is no impediment to its repetition. </w:t>
      </w:r>
      <w:r w:rsidRPr="000A3D5A">
        <w:rPr>
          <w:rStyle w:val="Emphasis"/>
        </w:rPr>
        <w:t xml:space="preserve">This has nothing to do with economics. It has everything to do with power. </w:t>
      </w:r>
    </w:p>
    <w:p w:rsidR="00D7404B" w:rsidRPr="000A3D5A" w:rsidRDefault="00D7404B" w:rsidP="00D7404B"/>
    <w:p w:rsidR="004E35F3" w:rsidRPr="000A3D5A" w:rsidRDefault="004E35F3" w:rsidP="00191710">
      <w:pPr>
        <w:pStyle w:val="Heading3"/>
        <w:rPr>
          <w:rFonts w:cs="Times New Roman"/>
        </w:rPr>
      </w:pPr>
      <w:bookmarkStart w:id="47" w:name="_Toc391827880"/>
      <w:r w:rsidRPr="000A3D5A">
        <w:rPr>
          <w:rFonts w:cs="Times New Roman"/>
        </w:rPr>
        <w:lastRenderedPageBreak/>
        <w:t>AT World Getting Better -- Epistemology K</w:t>
      </w:r>
      <w:bookmarkEnd w:id="47"/>
    </w:p>
    <w:p w:rsidR="004E35F3" w:rsidRPr="000A3D5A" w:rsidRDefault="004E35F3" w:rsidP="004E35F3">
      <w:pPr>
        <w:pStyle w:val="Heading4"/>
        <w:rPr>
          <w:rFonts w:cs="Times New Roman"/>
        </w:rPr>
      </w:pPr>
      <w:r w:rsidRPr="000A3D5A">
        <w:rPr>
          <w:rFonts w:cs="Times New Roman"/>
        </w:rPr>
        <w:t>Be suspicious of their studies – neoliberal knowledge production uses the illusion of academic objectivity to mask the reality of increasing poverty and environmental degradation</w:t>
      </w:r>
    </w:p>
    <w:p w:rsidR="004E35F3" w:rsidRPr="000A3D5A" w:rsidRDefault="004E35F3" w:rsidP="004E35F3">
      <w:pPr>
        <w:rPr>
          <w:rStyle w:val="StyleStyleBold12pt"/>
        </w:rPr>
      </w:pPr>
      <w:r w:rsidRPr="000A3D5A">
        <w:rPr>
          <w:rStyle w:val="StyleStyleBold12pt"/>
        </w:rPr>
        <w:t xml:space="preserve">Saunders ‘3 </w:t>
      </w:r>
    </w:p>
    <w:p w:rsidR="004E35F3" w:rsidRPr="000A3D5A" w:rsidRDefault="004E35F3" w:rsidP="004E35F3">
      <w:r w:rsidRPr="000A3D5A">
        <w:t>(Rebecca, Associate Prof. of English @ Illinois State Comparative Studies of South Asia, Africa, and the Middle East, Vol. XXI Nos. 1 &amp; 2 (2001), muse)</w:t>
      </w:r>
    </w:p>
    <w:p w:rsidR="004E35F3" w:rsidRPr="000A3D5A" w:rsidRDefault="004E35F3" w:rsidP="004E35F3"/>
    <w:p w:rsidR="004E35F3" w:rsidRPr="000A3D5A" w:rsidRDefault="004E35F3" w:rsidP="004E35F3">
      <w:r w:rsidRPr="000A3D5A">
        <w:rPr>
          <w:rStyle w:val="StyleBoldUnderline"/>
        </w:rPr>
        <w:t>"Effacing the distinction between imagination and reality</w:t>
      </w:r>
      <w:r w:rsidRPr="000A3D5A">
        <w:t xml:space="preserve">": </w:t>
      </w:r>
      <w:r w:rsidRPr="000A3D5A">
        <w:rPr>
          <w:rStyle w:val="StyleBoldUnderline"/>
        </w:rPr>
        <w:t>might</w:t>
      </w:r>
      <w:r w:rsidRPr="000A3D5A">
        <w:t xml:space="preserve"> </w:t>
      </w:r>
      <w:r w:rsidRPr="000A3D5A">
        <w:rPr>
          <w:sz w:val="12"/>
        </w:rPr>
        <w:t>not the same</w:t>
      </w:r>
      <w:r w:rsidRPr="000A3D5A">
        <w:t xml:space="preserve"> </w:t>
      </w:r>
      <w:r w:rsidRPr="000A3D5A">
        <w:rPr>
          <w:rStyle w:val="StyleBoldUnderline"/>
        </w:rPr>
        <w:t>be said of the hyperbolic discourse proliferated by the Bretton Woods institutions</w:t>
      </w:r>
      <w:r w:rsidRPr="000A3D5A">
        <w:rPr>
          <w:sz w:val="12"/>
        </w:rPr>
        <w:t>—the IMF, WTO, and World Bank—and ritually echoed by American corporations, politicians, and media?</w:t>
      </w:r>
      <w:r w:rsidRPr="000A3D5A">
        <w:t xml:space="preserve"> </w:t>
      </w:r>
      <w:r w:rsidRPr="000A3D5A">
        <w:rPr>
          <w:rStyle w:val="StyleBoldUnderline"/>
        </w:rPr>
        <w:t>Has not the symbol globalization</w:t>
      </w:r>
      <w:r w:rsidRPr="000A3D5A">
        <w:rPr>
          <w:sz w:val="12"/>
        </w:rPr>
        <w:t>, in many instances, taken on a life of its own, outrun and</w:t>
      </w:r>
      <w:r w:rsidRPr="000A3D5A">
        <w:t xml:space="preserve"> </w:t>
      </w:r>
      <w:r w:rsidRPr="000A3D5A">
        <w:rPr>
          <w:rStyle w:val="StyleBoldUnderline"/>
        </w:rPr>
        <w:t>overshadowed the thing it symbolizes</w:t>
      </w:r>
      <w:r w:rsidRPr="000A3D5A">
        <w:rPr>
          <w:sz w:val="12"/>
        </w:rPr>
        <w:t>? What Freud identifies in infants and neurotics as "over-accentuation of psychical reality in comparison with physical reality" might well describe, I would argue, the degree to which the discursive vision constructed by these entities occludes material circumstances. Indeed,</w:t>
      </w:r>
      <w:r w:rsidRPr="000A3D5A">
        <w:t xml:space="preserve"> </w:t>
      </w:r>
      <w:r w:rsidRPr="000A3D5A">
        <w:rPr>
          <w:rStyle w:val="StyleBoldUnderline"/>
        </w:rPr>
        <w:t>when material evidence of poverty, negative growth, or depression invades this discursively protected space, it appears as</w:t>
      </w:r>
      <w:r w:rsidRPr="000A3D5A">
        <w:t xml:space="preserve"> </w:t>
      </w:r>
      <w:r w:rsidRPr="000A3D5A">
        <w:rPr>
          <w:sz w:val="12"/>
        </w:rPr>
        <w:t>something</w:t>
      </w:r>
      <w:r w:rsidRPr="000A3D5A">
        <w:t xml:space="preserve"> </w:t>
      </w:r>
      <w:r w:rsidRPr="000A3D5A">
        <w:rPr>
          <w:rStyle w:val="StyleBoldUnderline"/>
        </w:rPr>
        <w:t>uncanny</w:t>
      </w:r>
      <w:r w:rsidRPr="000A3D5A">
        <w:rPr>
          <w:sz w:val="12"/>
        </w:rPr>
        <w:t>, unreal, the product of some unhealthy imagination.52 Expressed in linguistic terms,</w:t>
      </w:r>
      <w:r w:rsidRPr="000A3D5A">
        <w:t xml:space="preserve"> </w:t>
      </w:r>
      <w:r w:rsidRPr="000A3D5A">
        <w:rPr>
          <w:rStyle w:val="StyleBoldUnderline"/>
        </w:rPr>
        <w:t>global financial institutions have constructed a truth effect by hermetically sealing off the relation between signifier and signified.</w:t>
      </w:r>
      <w:r w:rsidRPr="000A3D5A">
        <w:t xml:space="preserve"> </w:t>
      </w:r>
      <w:r w:rsidRPr="000A3D5A">
        <w:rPr>
          <w:rStyle w:val="StyleBoldUnderline"/>
        </w:rPr>
        <w:t>Words refer to meanings that seem increasingly self-evident</w:t>
      </w:r>
      <w:r w:rsidRPr="000A3D5A">
        <w:t xml:space="preserve"> </w:t>
      </w:r>
      <w:r w:rsidRPr="000A3D5A">
        <w:rPr>
          <w:sz w:val="12"/>
        </w:rPr>
        <w:t>the more they are reiterated and that do not require irrelevant detours through the alien turf of materiality.</w:t>
      </w:r>
      <w:r w:rsidRPr="000A3D5A">
        <w:t xml:space="preserve"> </w:t>
      </w:r>
      <w:r w:rsidRPr="000A3D5A">
        <w:rPr>
          <w:rStyle w:val="StyleBoldUnderline"/>
        </w:rPr>
        <w:t>Referents</w:t>
      </w:r>
      <w:r w:rsidRPr="000A3D5A">
        <w:rPr>
          <w:sz w:val="12"/>
        </w:rPr>
        <w:t>—material presences—</w:t>
      </w:r>
      <w:r w:rsidRPr="000A3D5A">
        <w:rPr>
          <w:rStyle w:val="StyleBoldUnderline"/>
        </w:rPr>
        <w:t>are rendered foreign</w:t>
      </w:r>
      <w:r w:rsidRPr="000A3D5A">
        <w:rPr>
          <w:sz w:val="12"/>
        </w:rPr>
        <w:t>: improper, irrelevant, uncanny.53 Let us be more specific.</w:t>
      </w:r>
      <w:r w:rsidRPr="000A3D5A">
        <w:t xml:space="preserve"> </w:t>
      </w:r>
      <w:r w:rsidRPr="000A3D5A">
        <w:rPr>
          <w:rStyle w:val="StyleBoldUnderline"/>
        </w:rPr>
        <w:t>The language purveyed by global financial institutions is one of free trade, liberalization, elimination of barriers, openness, maximized profits, economic growth, increased efficiency, investment opportunity, fiscal discipline, and monetary stability.</w:t>
      </w:r>
      <w:r w:rsidRPr="000A3D5A">
        <w:t xml:space="preserve"> </w:t>
      </w:r>
      <w:r w:rsidRPr="000A3D5A">
        <w:rPr>
          <w:sz w:val="12"/>
        </w:rPr>
        <w:t>It thus clearly casts those that oppose or do not comply with their policies as reprehensibly constrained, illiberal, closed, inefficient, undisciplined, and unstable.54 The</w:t>
      </w:r>
      <w:r w:rsidRPr="000A3D5A">
        <w:t xml:space="preserve"> </w:t>
      </w:r>
      <w:r w:rsidRPr="000A3D5A">
        <w:rPr>
          <w:rStyle w:val="StyleBoldUnderline"/>
        </w:rPr>
        <w:t>incessant reiteration of this rhetoric</w:t>
      </w:r>
      <w:r w:rsidRPr="000A3D5A">
        <w:rPr>
          <w:sz w:val="12"/>
        </w:rPr>
        <w:t>, moreover,</w:t>
      </w:r>
      <w:r w:rsidRPr="000A3D5A">
        <w:t xml:space="preserve"> </w:t>
      </w:r>
      <w:r w:rsidRPr="000A3D5A">
        <w:rPr>
          <w:rStyle w:val="StyleBoldUnderline"/>
        </w:rPr>
        <w:t>threatens</w:t>
      </w:r>
      <w:r w:rsidRPr="000A3D5A">
        <w:rPr>
          <w:sz w:val="12"/>
        </w:rPr>
        <w:t>—and, I would argue, aspires—</w:t>
      </w:r>
      <w:r w:rsidRPr="000A3D5A">
        <w:rPr>
          <w:rStyle w:val="StyleBoldUnderline"/>
        </w:rPr>
        <w:t>to eclipse material conditions.</w:t>
      </w:r>
      <w:r w:rsidRPr="000A3D5A">
        <w:t xml:space="preserve"> </w:t>
      </w:r>
      <w:r w:rsidRPr="000A3D5A">
        <w:rPr>
          <w:sz w:val="12"/>
        </w:rPr>
        <w:t>Michel Camdessus, former Managing Director of the IMF declares, "Globalization is a positive development for the world economy.... To begin with, globalization is the continuation of the trend of growing openness and integration among economies that has brought the world a half century of unparalleled prosperity."55 The WTO's website asserts: "GATT and the WTO have helped to create a strong and prosperous trading system contributing to unprecedented growth."56 And it avers, in disingenuously inclusive language: Trade barriers around the world are lower than they have ever been in modern trading history. They continue to fall, and we are all benefiting. If trade allows us to import more, it also allows others to buy more of our exports. It increases our incomes, providing us with the means of enjoying the increased choice.57</w:t>
      </w:r>
      <w:r w:rsidRPr="000A3D5A">
        <w:t xml:space="preserve"> </w:t>
      </w:r>
      <w:r w:rsidRPr="000A3D5A">
        <w:rPr>
          <w:rStyle w:val="StyleBoldUnderline"/>
        </w:rPr>
        <w:t>The World Bank</w:t>
      </w:r>
      <w:r w:rsidRPr="000A3D5A">
        <w:t xml:space="preserve">, </w:t>
      </w:r>
      <w:r w:rsidRPr="000A3D5A">
        <w:rPr>
          <w:sz w:val="12"/>
        </w:rPr>
        <w:t>beneath the banner "Our Dream is a World Free of Poverty,"</w:t>
      </w:r>
      <w:r w:rsidRPr="000A3D5A">
        <w:t xml:space="preserve"> </w:t>
      </w:r>
      <w:r w:rsidRPr="000A3D5A">
        <w:rPr>
          <w:rStyle w:val="StyleBoldUnderline"/>
        </w:rPr>
        <w:t>claims to support "a broad range of programs aimed at reducing poverty</w:t>
      </w:r>
      <w:r w:rsidRPr="000A3D5A">
        <w:t xml:space="preserve"> </w:t>
      </w:r>
      <w:r w:rsidRPr="000A3D5A">
        <w:rPr>
          <w:sz w:val="12"/>
        </w:rPr>
        <w:t>and improving living standards in the developing world."58</w:t>
      </w:r>
      <w:r w:rsidRPr="000A3D5A">
        <w:t xml:space="preserve"> </w:t>
      </w:r>
      <w:r w:rsidRPr="000A3D5A">
        <w:rPr>
          <w:rStyle w:val="StyleBoldUnderline"/>
        </w:rPr>
        <w:t>These are</w:t>
      </w:r>
      <w:r w:rsidRPr="000A3D5A">
        <w:t xml:space="preserve"> </w:t>
      </w:r>
      <w:r w:rsidRPr="000A3D5A">
        <w:rPr>
          <w:sz w:val="12"/>
        </w:rPr>
        <w:t>the thoughts invested with omnipotence,</w:t>
      </w:r>
      <w:r w:rsidRPr="000A3D5A">
        <w:t xml:space="preserve"> </w:t>
      </w:r>
      <w:r w:rsidRPr="000A3D5A">
        <w:rPr>
          <w:rStyle w:val="StyleBoldUnderline"/>
        </w:rPr>
        <w:t>the "psychical reality" constructed by global financial institutions.</w:t>
      </w:r>
      <w:r w:rsidRPr="000A3D5A">
        <w:t xml:space="preserve"> </w:t>
      </w:r>
      <w:r w:rsidRPr="000A3D5A">
        <w:rPr>
          <w:rStyle w:val="StyleBoldUnderline"/>
        </w:rPr>
        <w:t>Yet for much of the developing world the "physical reality" is quite different</w:t>
      </w:r>
      <w:r w:rsidRPr="000A3D5A">
        <w:rPr>
          <w:sz w:val="12"/>
        </w:rPr>
        <w:t>: during the decades of rapid globalization since the 1970s,</w:t>
      </w:r>
      <w:r w:rsidRPr="000A3D5A">
        <w:t xml:space="preserve"> </w:t>
      </w:r>
      <w:r w:rsidRPr="000A3D5A">
        <w:rPr>
          <w:rStyle w:val="StyleBoldUnderline"/>
        </w:rPr>
        <w:t>poverty has dramatically</w:t>
      </w:r>
      <w:r w:rsidRPr="000A3D5A">
        <w:t xml:space="preserve"> </w:t>
      </w:r>
      <w:r w:rsidRPr="000A3D5A">
        <w:rPr>
          <w:rStyle w:val="StyleBoldUnderline"/>
        </w:rPr>
        <w:t xml:space="preserve">increased </w:t>
      </w:r>
      <w:r w:rsidRPr="000A3D5A">
        <w:rPr>
          <w:sz w:val="12"/>
        </w:rPr>
        <w:t>and living standards decreased.</w:t>
      </w:r>
      <w:r w:rsidRPr="000A3D5A">
        <w:t xml:space="preserve"> </w:t>
      </w:r>
      <w:r w:rsidRPr="000A3D5A">
        <w:rPr>
          <w:rStyle w:val="StyleBoldUnderline"/>
        </w:rPr>
        <w:t>For seventy developing countries</w:t>
      </w:r>
      <w:r w:rsidRPr="000A3D5A">
        <w:rPr>
          <w:sz w:val="12"/>
        </w:rPr>
        <w:t>, most</w:t>
      </w:r>
      <w:r w:rsidRPr="000A3D5A">
        <w:t xml:space="preserve"> </w:t>
      </w:r>
      <w:r w:rsidRPr="000A3D5A">
        <w:rPr>
          <w:rStyle w:val="StyleBoldUnderline"/>
        </w:rPr>
        <w:t>operating under</w:t>
      </w:r>
      <w:r w:rsidRPr="000A3D5A">
        <w:t xml:space="preserve"> </w:t>
      </w:r>
      <w:r w:rsidRPr="000A3D5A">
        <w:rPr>
          <w:sz w:val="12"/>
        </w:rPr>
        <w:t>"structural adjustment programs"</w:t>
      </w:r>
      <w:r w:rsidRPr="000A3D5A">
        <w:t xml:space="preserve"> (</w:t>
      </w:r>
      <w:r w:rsidRPr="000A3D5A">
        <w:rPr>
          <w:rStyle w:val="StyleBoldUnderline"/>
        </w:rPr>
        <w:t>SAPs</w:t>
      </w:r>
      <w:r w:rsidRPr="000A3D5A">
        <w:t xml:space="preserve">), </w:t>
      </w:r>
      <w:r w:rsidRPr="000A3D5A">
        <w:rPr>
          <w:rStyle w:val="StyleBoldUnderline"/>
        </w:rPr>
        <w:t>average incomes were less in the mid-1990s than in 1980</w:t>
      </w:r>
      <w:r w:rsidRPr="000A3D5A">
        <w:rPr>
          <w:sz w:val="12"/>
        </w:rPr>
        <w:t>, and for forty-three less than in 1970.59 Among 159 countries with available data, fifty had negative average annual growth in GNP per capita in 1990-98.60 Even in Mexico, the IMFs poster child of the eighties, the living standard of more than half the population was lower in 1996 than it had been in 1980.61 Worldwide,</w:t>
      </w:r>
      <w:r w:rsidRPr="000A3D5A">
        <w:t xml:space="preserve"> </w:t>
      </w:r>
      <w:r w:rsidRPr="000A3D5A">
        <w:rPr>
          <w:rStyle w:val="StyleBoldUnderline"/>
        </w:rPr>
        <w:t>one third of the world's labor force is either underemployed or entirely unemployed</w:t>
      </w:r>
      <w:r w:rsidRPr="000A3D5A">
        <w:t xml:space="preserve">;62 </w:t>
      </w:r>
      <w:r w:rsidRPr="000A3D5A">
        <w:rPr>
          <w:rStyle w:val="StyleBoldUnderline"/>
        </w:rPr>
        <w:t>1.2 billion people live on less than one dollar a day</w:t>
      </w:r>
      <w:r w:rsidRPr="000A3D5A">
        <w:t xml:space="preserve">;63 </w:t>
      </w:r>
      <w:r w:rsidRPr="000A3D5A">
        <w:rPr>
          <w:rStyle w:val="StyleBoldUnderline"/>
        </w:rPr>
        <w:t>and some 50,000 people die daily from preventable, poverty-related causes</w:t>
      </w:r>
      <w:r w:rsidRPr="000A3D5A">
        <w:rPr>
          <w:sz w:val="12"/>
        </w:rPr>
        <w:t>—lack of food, shelter, clean water, and sanitation.64 As the International Forum on Globalization (IFG) reminds us, "too often</w:t>
      </w:r>
      <w:r w:rsidRPr="000A3D5A">
        <w:t xml:space="preserve"> </w:t>
      </w:r>
      <w:r w:rsidRPr="000A3D5A">
        <w:rPr>
          <w:rStyle w:val="StyleBoldUnderline"/>
        </w:rPr>
        <w:t>conventional measures of economic performance such as</w:t>
      </w:r>
      <w:r w:rsidRPr="000A3D5A">
        <w:t xml:space="preserve"> </w:t>
      </w:r>
      <w:r w:rsidRPr="000A3D5A">
        <w:rPr>
          <w:sz w:val="12"/>
        </w:rPr>
        <w:t>Gross Domestic Product</w:t>
      </w:r>
      <w:r w:rsidRPr="000A3D5A">
        <w:t xml:space="preserve"> (</w:t>
      </w:r>
      <w:r w:rsidRPr="000A3D5A">
        <w:rPr>
          <w:rStyle w:val="StyleBoldUnderline"/>
        </w:rPr>
        <w:t>GDP</w:t>
      </w:r>
      <w:r w:rsidRPr="000A3D5A">
        <w:t xml:space="preserve">) </w:t>
      </w:r>
      <w:r w:rsidRPr="000A3D5A">
        <w:rPr>
          <w:rStyle w:val="StyleBoldUnderline"/>
        </w:rPr>
        <w:t>and</w:t>
      </w:r>
      <w:r w:rsidRPr="000A3D5A">
        <w:t xml:space="preserve"> </w:t>
      </w:r>
      <w:r w:rsidRPr="000A3D5A">
        <w:rPr>
          <w:sz w:val="12"/>
        </w:rPr>
        <w:t>Gross National Product</w:t>
      </w:r>
      <w:r w:rsidRPr="000A3D5A">
        <w:t xml:space="preserve"> (</w:t>
      </w:r>
      <w:r w:rsidRPr="000A3D5A">
        <w:rPr>
          <w:rStyle w:val="StyleBoldUnderline"/>
        </w:rPr>
        <w:t>GNP</w:t>
      </w:r>
      <w:r w:rsidRPr="000A3D5A">
        <w:t xml:space="preserve">) </w:t>
      </w:r>
      <w:r w:rsidRPr="000A3D5A">
        <w:rPr>
          <w:rStyle w:val="StyleBoldUnderline"/>
        </w:rPr>
        <w:t>create an illusion of growing prosperity even as a country is depleting its real capital and mortgaging its future to foreign bankers to finance luxury imports</w:t>
      </w:r>
      <w:r w:rsidRPr="000A3D5A">
        <w:rPr>
          <w:sz w:val="12"/>
        </w:rPr>
        <w:t xml:space="preserve"> for the rich and military armaments to keep the poor in check."65 Narda Melendez, the Coordinator of the Asociacion Andar in Honduras, puts the matter more starkly: What has structural adjustment meant for our people? Greater poverty, greater inflation, and great unemployment. According to data from the Honduran College of Economists, poverty grew from 68 to 73 percent, over 54 percent of the economically active population is unemployed, and inflation has increased 63.4 percent since 1990.</w:t>
      </w:r>
      <w:r w:rsidRPr="000A3D5A">
        <w:t xml:space="preserve"> </w:t>
      </w:r>
      <w:r w:rsidRPr="000A3D5A">
        <w:rPr>
          <w:rStyle w:val="StyleBoldUnderline"/>
        </w:rPr>
        <w:t>Misery is reflected in the faces of men, children, women, and old people, who must wander through the city in search of food, housing, and work. The World Bank officials who have visited the country must have seen this misery from the moment they disembarked from the plane</w:t>
      </w:r>
      <w:r w:rsidRPr="000A3D5A">
        <w:t xml:space="preserve">....66 </w:t>
      </w:r>
    </w:p>
    <w:p w:rsidR="004E35F3" w:rsidRPr="000A3D5A" w:rsidRDefault="004E35F3" w:rsidP="004E35F3"/>
    <w:p w:rsidR="001A351C" w:rsidRPr="000A3D5A" w:rsidRDefault="000B7F5F" w:rsidP="001A351C">
      <w:pPr>
        <w:pStyle w:val="Heading3"/>
        <w:rPr>
          <w:rFonts w:cs="Times New Roman"/>
        </w:rPr>
      </w:pPr>
      <w:bookmarkStart w:id="48" w:name="_Toc391827881"/>
      <w:r w:rsidRPr="000A3D5A">
        <w:rPr>
          <w:rFonts w:cs="Times New Roman"/>
        </w:rPr>
        <w:lastRenderedPageBreak/>
        <w:t>Neolib Unsustainable</w:t>
      </w:r>
      <w:bookmarkEnd w:id="48"/>
    </w:p>
    <w:p w:rsidR="001A351C" w:rsidRPr="000A3D5A" w:rsidRDefault="001A351C" w:rsidP="001A351C">
      <w:pPr>
        <w:pStyle w:val="Heading4"/>
        <w:rPr>
          <w:rFonts w:cs="Times New Roman"/>
          <w:sz w:val="28"/>
        </w:rPr>
      </w:pPr>
      <w:r w:rsidRPr="000A3D5A">
        <w:rPr>
          <w:rFonts w:cs="Times New Roman"/>
          <w:sz w:val="28"/>
        </w:rPr>
        <w:t>Collapse of neoliberalism is inevitable because of economic and environmental trends – multiple structural trends make resuscitation impossible, which means its try-or-die for the alt</w:t>
      </w:r>
    </w:p>
    <w:p w:rsidR="001A351C" w:rsidRPr="000A3D5A" w:rsidRDefault="001A351C" w:rsidP="001A351C">
      <w:pPr>
        <w:rPr>
          <w:rStyle w:val="StyleStyleBold12pt"/>
          <w:rFonts w:eastAsiaTheme="minorEastAsia"/>
          <w:sz w:val="28"/>
        </w:rPr>
      </w:pPr>
      <w:r w:rsidRPr="000A3D5A">
        <w:rPr>
          <w:rStyle w:val="StyleStyleBold12pt"/>
          <w:rFonts w:eastAsiaTheme="minorEastAsia"/>
          <w:sz w:val="28"/>
        </w:rPr>
        <w:t>Li ‘10</w:t>
      </w:r>
    </w:p>
    <w:p w:rsidR="001A351C" w:rsidRPr="000A3D5A" w:rsidRDefault="001A351C" w:rsidP="001A351C">
      <w:pPr>
        <w:pStyle w:val="card"/>
        <w:ind w:left="0"/>
        <w:rPr>
          <w:rFonts w:eastAsiaTheme="minorEastAsia"/>
        </w:rPr>
      </w:pPr>
      <w:r w:rsidRPr="000A3D5A">
        <w:rPr>
          <w:rFonts w:eastAsiaTheme="minorEastAsia"/>
        </w:rPr>
        <w:t xml:space="preserve">(Minqi, Chinese Political Economist, world-systems analyst, and historical social scientist, currently an associate professor of Economics at the University of Utah “The End of the “End of History”: The Structural Crisis of Capitalism and the Fate of Humanity”, </w:t>
      </w:r>
      <w:r w:rsidRPr="000A3D5A">
        <w:rPr>
          <w:rFonts w:eastAsiaTheme="minorEastAsia"/>
          <w:i/>
        </w:rPr>
        <w:t>Science and Society</w:t>
      </w:r>
      <w:r w:rsidRPr="000A3D5A">
        <w:rPr>
          <w:rFonts w:eastAsiaTheme="minorEastAsia"/>
        </w:rPr>
        <w:t xml:space="preserve"> Vol. 74, No. 3, July 2010, 290–305)</w:t>
      </w:r>
    </w:p>
    <w:p w:rsidR="001A351C" w:rsidRPr="000A3D5A" w:rsidRDefault="001A351C" w:rsidP="001A351C">
      <w:pPr>
        <w:rPr>
          <w:rFonts w:eastAsiaTheme="minorEastAsia"/>
        </w:rPr>
      </w:pPr>
    </w:p>
    <w:p w:rsidR="001A351C" w:rsidRPr="000A3D5A" w:rsidRDefault="001A351C" w:rsidP="001A351C">
      <w:r w:rsidRPr="000A3D5A">
        <w:rPr>
          <w:rStyle w:val="StyleBoldUnderline"/>
        </w:rPr>
        <w:t>In 2001, the U. S. stock market bubble started to collapse</w:t>
      </w:r>
      <w:r w:rsidRPr="000A3D5A">
        <w:rPr>
          <w:rFonts w:eastAsiaTheme="minorEastAsia"/>
        </w:rPr>
        <w:t xml:space="preserve">, after years of “new economy” boom. The </w:t>
      </w:r>
      <w:r w:rsidRPr="000A3D5A">
        <w:rPr>
          <w:rStyle w:val="StyleBoldUnderline"/>
        </w:rPr>
        <w:t>Bush</w:t>
      </w:r>
      <w:r w:rsidRPr="000A3D5A">
        <w:rPr>
          <w:rFonts w:eastAsiaTheme="minorEastAsia"/>
        </w:rPr>
        <w:t xml:space="preserve"> administration </w:t>
      </w:r>
      <w:r w:rsidRPr="000A3D5A">
        <w:rPr>
          <w:rStyle w:val="StyleBoldUnderline"/>
        </w:rPr>
        <w:t>took advantage of</w:t>
      </w:r>
      <w:r w:rsidRPr="000A3D5A">
        <w:rPr>
          <w:rFonts w:eastAsiaTheme="minorEastAsia"/>
        </w:rPr>
        <w:t xml:space="preserve"> the psychological shock of </w:t>
      </w:r>
      <w:r w:rsidRPr="000A3D5A">
        <w:rPr>
          <w:rStyle w:val="StyleBoldUnderline"/>
        </w:rPr>
        <w:t>9/11, and undertook</w:t>
      </w:r>
      <w:r w:rsidRPr="000A3D5A">
        <w:rPr>
          <w:rFonts w:eastAsiaTheme="minorEastAsia"/>
        </w:rPr>
        <w:t xml:space="preserve"> a series of </w:t>
      </w:r>
      <w:r w:rsidRPr="000A3D5A">
        <w:rPr>
          <w:rStyle w:val="StyleBoldUnderline"/>
        </w:rPr>
        <w:t>“preemptive wars”</w:t>
      </w:r>
      <w:r w:rsidRPr="000A3D5A">
        <w:rPr>
          <w:rFonts w:eastAsiaTheme="minorEastAsia"/>
        </w:rPr>
        <w:t xml:space="preserve"> (first in Afghanistan and then in Iraq) that ushered in a new era of intensified inter-state conflicts. Towards the end of 2001, </w:t>
      </w:r>
      <w:r w:rsidRPr="000A3D5A">
        <w:rPr>
          <w:rStyle w:val="StyleBoldUnderline"/>
        </w:rPr>
        <w:t>Argentina, which was</w:t>
      </w:r>
      <w:r w:rsidRPr="000A3D5A">
        <w:rPr>
          <w:rFonts w:eastAsiaTheme="minorEastAsia"/>
        </w:rPr>
        <w:t xml:space="preserve"> regarded as </w:t>
      </w:r>
      <w:r w:rsidRPr="000A3D5A">
        <w:rPr>
          <w:rStyle w:val="StyleBoldUnderline"/>
        </w:rPr>
        <w:t>a neoliberal model country, was hit by a devastating financial crisis</w:t>
      </w:r>
      <w:r w:rsidRPr="000A3D5A">
        <w:rPr>
          <w:rFonts w:eastAsiaTheme="minorEastAsia"/>
        </w:rPr>
        <w:t xml:space="preserve">. Decades of neoliberalism had not only undermined the living standards of the working classes, but also destroyed the material fortunes of the urban middle classes (which remained a key social base for neoliberalism in Latin America until the 1990s). </w:t>
      </w:r>
      <w:r w:rsidRPr="000A3D5A">
        <w:rPr>
          <w:rStyle w:val="StyleBoldUnderline"/>
        </w:rPr>
        <w:t>After the</w:t>
      </w:r>
      <w:r w:rsidRPr="000A3D5A">
        <w:rPr>
          <w:rFonts w:eastAsiaTheme="minorEastAsia"/>
        </w:rPr>
        <w:t xml:space="preserve"> Argentine </w:t>
      </w:r>
      <w:r w:rsidRPr="000A3D5A">
        <w:rPr>
          <w:rStyle w:val="StyleBoldUnderline"/>
        </w:rPr>
        <w:t>crisis, neoliberalism completely lost political legitimacy in Latin America</w:t>
      </w:r>
      <w:r w:rsidRPr="000A3D5A">
        <w:rPr>
          <w:rFonts w:eastAsiaTheme="minorEastAsia"/>
        </w:rPr>
        <w:t xml:space="preserve">. This paved the way for the rise of several socialist-oriented governments on the continent. </w:t>
      </w:r>
      <w:r w:rsidRPr="000A3D5A">
        <w:rPr>
          <w:rStyle w:val="StyleBoldUnderline"/>
        </w:rPr>
        <w:t>After</w:t>
      </w:r>
      <w:r w:rsidRPr="000A3D5A">
        <w:rPr>
          <w:rFonts w:eastAsiaTheme="minorEastAsia"/>
        </w:rPr>
        <w:t xml:space="preserve"> the </w:t>
      </w:r>
      <w:r w:rsidRPr="000A3D5A">
        <w:rPr>
          <w:rStyle w:val="StyleBoldUnderline"/>
        </w:rPr>
        <w:t>2001</w:t>
      </w:r>
      <w:r w:rsidRPr="000A3D5A">
        <w:rPr>
          <w:rFonts w:eastAsiaTheme="minorEastAsia"/>
        </w:rPr>
        <w:t xml:space="preserve"> global recession, </w:t>
      </w:r>
      <w:r w:rsidRPr="000A3D5A">
        <w:rPr>
          <w:rStyle w:val="StyleBoldUnderline"/>
        </w:rPr>
        <w:t>the global economy</w:t>
      </w:r>
      <w:r w:rsidRPr="000A3D5A">
        <w:rPr>
          <w:rFonts w:eastAsiaTheme="minorEastAsia"/>
        </w:rPr>
        <w:t xml:space="preserve"> actually </w:t>
      </w:r>
      <w:r w:rsidRPr="000A3D5A">
        <w:rPr>
          <w:rStyle w:val="StyleBoldUnderline"/>
        </w:rPr>
        <w:t>entered</w:t>
      </w:r>
      <w:r w:rsidRPr="000A3D5A">
        <w:rPr>
          <w:rFonts w:eastAsiaTheme="minorEastAsia"/>
        </w:rPr>
        <w:t xml:space="preserve"> into </w:t>
      </w:r>
      <w:r w:rsidRPr="000A3D5A">
        <w:rPr>
          <w:rStyle w:val="StyleBoldUnderline"/>
        </w:rPr>
        <w:t>a mini–golden age. The</w:t>
      </w:r>
      <w:r w:rsidRPr="000A3D5A">
        <w:rPr>
          <w:rFonts w:eastAsiaTheme="minorEastAsia"/>
        </w:rPr>
        <w:t xml:space="preserve"> big semi-peripheral economies, the so-called </w:t>
      </w:r>
      <w:r w:rsidRPr="000A3D5A">
        <w:rPr>
          <w:rStyle w:val="StyleBoldUnderline"/>
        </w:rPr>
        <w:t>“BRICs”</w:t>
      </w:r>
      <w:r w:rsidRPr="000A3D5A">
        <w:rPr>
          <w:rFonts w:eastAsiaTheme="minorEastAsia"/>
        </w:rPr>
        <w:t xml:space="preserve"> (Brazil, Russia, India, and China) </w:t>
      </w:r>
      <w:r w:rsidRPr="000A3D5A">
        <w:rPr>
          <w:rStyle w:val="StyleBoldUnderline"/>
        </w:rPr>
        <w:t>became</w:t>
      </w:r>
      <w:r w:rsidRPr="000A3D5A">
        <w:rPr>
          <w:rFonts w:eastAsiaTheme="minorEastAsia"/>
        </w:rPr>
        <w:t xml:space="preserve"> the most </w:t>
      </w:r>
      <w:r w:rsidRPr="000A3D5A">
        <w:rPr>
          <w:rStyle w:val="StyleBoldUnderline"/>
        </w:rPr>
        <w:t>dynamic</w:t>
      </w:r>
      <w:r w:rsidRPr="000A3D5A">
        <w:rPr>
          <w:rFonts w:eastAsiaTheme="minorEastAsia"/>
        </w:rPr>
        <w:t xml:space="preserve"> sector. </w:t>
      </w:r>
      <w:r w:rsidRPr="000A3D5A">
        <w:rPr>
          <w:rStyle w:val="StyleBoldUnderline"/>
        </w:rPr>
        <w:t>The neoliberal global economy was fueled by the super-exploitation of the massive cheap labor force</w:t>
      </w:r>
      <w:r w:rsidRPr="000A3D5A">
        <w:rPr>
          <w:rFonts w:eastAsiaTheme="minorEastAsia"/>
        </w:rPr>
        <w:t xml:space="preserve"> in the semi-periphery (especially in China). </w:t>
      </w:r>
      <w:r w:rsidRPr="000A3D5A">
        <w:rPr>
          <w:rStyle w:val="StyleBoldUnderline"/>
        </w:rPr>
        <w:t>The strategy</w:t>
      </w:r>
      <w:r w:rsidRPr="000A3D5A">
        <w:rPr>
          <w:rFonts w:eastAsiaTheme="minorEastAsia"/>
        </w:rPr>
        <w:t xml:space="preserve"> worked, to the extent that it </w:t>
      </w:r>
      <w:r w:rsidRPr="000A3D5A">
        <w:rPr>
          <w:rStyle w:val="StyleBoldUnderline"/>
        </w:rPr>
        <w:t>generated massive</w:t>
      </w:r>
      <w:r w:rsidRPr="000A3D5A">
        <w:rPr>
          <w:rFonts w:eastAsiaTheme="minorEastAsia"/>
        </w:rPr>
        <w:t xml:space="preserve"> amounts of </w:t>
      </w:r>
      <w:r w:rsidRPr="000A3D5A">
        <w:rPr>
          <w:rStyle w:val="StyleBoldUnderline"/>
        </w:rPr>
        <w:t>surplus value</w:t>
      </w:r>
      <w:r w:rsidRPr="000A3D5A">
        <w:rPr>
          <w:rFonts w:eastAsiaTheme="minorEastAsia"/>
        </w:rPr>
        <w:t xml:space="preserve"> that could be shared by the global capitalist classes. </w:t>
      </w:r>
      <w:r w:rsidRPr="000A3D5A">
        <w:rPr>
          <w:rStyle w:val="StyleBoldUnderline"/>
        </w:rPr>
        <w:t>But it also created a massive “realization problem.”</w:t>
      </w:r>
      <w:r w:rsidRPr="000A3D5A">
        <w:rPr>
          <w:rFonts w:eastAsiaTheme="minorEastAsia"/>
        </w:rPr>
        <w:t xml:space="preserve"> That is, </w:t>
      </w:r>
      <w:r w:rsidRPr="000A3D5A">
        <w:rPr>
          <w:rStyle w:val="StyleBoldUnderline"/>
        </w:rPr>
        <w:t>as</w:t>
      </w:r>
      <w:r w:rsidRPr="000A3D5A">
        <w:rPr>
          <w:rFonts w:eastAsiaTheme="minorEastAsia"/>
        </w:rPr>
        <w:t xml:space="preserve"> the </w:t>
      </w:r>
      <w:r w:rsidRPr="000A3D5A">
        <w:rPr>
          <w:rStyle w:val="StyleBoldUnderline"/>
        </w:rPr>
        <w:t>workers</w:t>
      </w:r>
      <w:r w:rsidRPr="000A3D5A">
        <w:rPr>
          <w:rFonts w:eastAsiaTheme="minorEastAsia"/>
        </w:rPr>
        <w:t xml:space="preserve"> in the “emerging markets” </w:t>
      </w:r>
      <w:r w:rsidRPr="000A3D5A">
        <w:rPr>
          <w:rStyle w:val="StyleBoldUnderline"/>
        </w:rPr>
        <w:t>were deprived of purchasing power</w:t>
      </w:r>
      <w:r w:rsidRPr="000A3D5A">
        <w:rPr>
          <w:rFonts w:eastAsiaTheme="minorEastAsia"/>
        </w:rPr>
        <w:t xml:space="preserve">, on a global scale, </w:t>
      </w:r>
      <w:r w:rsidRPr="000A3D5A">
        <w:rPr>
          <w:rStyle w:val="StyleBoldUnderline"/>
        </w:rPr>
        <w:t>there was a persistent lack of effective demand for the industrial output produced in</w:t>
      </w:r>
      <w:r w:rsidRPr="000A3D5A">
        <w:rPr>
          <w:rFonts w:eastAsiaTheme="minorEastAsia"/>
        </w:rPr>
        <w:t xml:space="preserve"> China and the rest of </w:t>
      </w:r>
      <w:r w:rsidRPr="000A3D5A">
        <w:rPr>
          <w:rStyle w:val="StyleBoldUnderline"/>
        </w:rPr>
        <w:t>the semi-periphery</w:t>
      </w:r>
      <w:r w:rsidRPr="000A3D5A">
        <w:rPr>
          <w:rFonts w:eastAsiaTheme="minorEastAsia"/>
        </w:rPr>
        <w:t xml:space="preserve">. After 2001, </w:t>
      </w:r>
      <w:r w:rsidRPr="000A3D5A">
        <w:rPr>
          <w:rStyle w:val="StyleBoldUnderline"/>
        </w:rPr>
        <w:t>the problem was addressed through increasingly higher levels of debt-financed consumption</w:t>
      </w:r>
      <w:r w:rsidRPr="000A3D5A">
        <w:rPr>
          <w:rFonts w:eastAsiaTheme="minorEastAsia"/>
        </w:rPr>
        <w:t xml:space="preserve"> in the advanced capitalist countries (especially in the United States). </w:t>
      </w:r>
      <w:r w:rsidRPr="000A3D5A">
        <w:rPr>
          <w:rStyle w:val="Emphasis"/>
          <w:rFonts w:eastAsiaTheme="minorEastAsia"/>
        </w:rPr>
        <w:t>The neoliberal strategy was economically and ecologically unsustainable</w:t>
      </w:r>
      <w:r w:rsidRPr="000A3D5A">
        <w:rPr>
          <w:rFonts w:eastAsiaTheme="minorEastAsia"/>
        </w:rPr>
        <w:t xml:space="preserve">. </w:t>
      </w:r>
      <w:r w:rsidRPr="000A3D5A">
        <w:rPr>
          <w:rStyle w:val="StyleBoldUnderline"/>
        </w:rPr>
        <w:t>Economically</w:t>
      </w:r>
      <w:r w:rsidRPr="000A3D5A">
        <w:rPr>
          <w:rFonts w:eastAsiaTheme="minorEastAsia"/>
        </w:rPr>
        <w:t xml:space="preserve">, the </w:t>
      </w:r>
      <w:r w:rsidRPr="000A3D5A">
        <w:rPr>
          <w:rStyle w:val="StyleBoldUnderline"/>
        </w:rPr>
        <w:t>debt-financed consumption</w:t>
      </w:r>
      <w:r w:rsidRPr="000A3D5A">
        <w:rPr>
          <w:rFonts w:eastAsiaTheme="minorEastAsia"/>
        </w:rPr>
        <w:t xml:space="preserve"> in the advanced capitalist countries </w:t>
      </w:r>
      <w:r w:rsidRPr="000A3D5A">
        <w:rPr>
          <w:rStyle w:val="StyleBoldUnderline"/>
        </w:rPr>
        <w:t>could not go on indefinitely. Ecologically, the rise of the BRICs greatly accelerated resource depletion and environmental degradation</w:t>
      </w:r>
      <w:r w:rsidRPr="000A3D5A">
        <w:rPr>
          <w:rFonts w:eastAsiaTheme="minorEastAsia"/>
        </w:rPr>
        <w:t xml:space="preserve"> on a global scale. </w:t>
      </w:r>
      <w:r w:rsidRPr="000A3D5A">
        <w:rPr>
          <w:rStyle w:val="Emphasis"/>
        </w:rPr>
        <w:t>The global ecological system is now on the verge of total collapse</w:t>
      </w:r>
      <w:r w:rsidRPr="000A3D5A">
        <w:rPr>
          <w:rFonts w:eastAsiaTheme="minorEastAsia"/>
        </w:rPr>
        <w:t xml:space="preserve">. The world is now in the midst of a prolonged period of economic and political instability that could last several decades. </w:t>
      </w:r>
      <w:r w:rsidRPr="000A3D5A">
        <w:rPr>
          <w:rStyle w:val="StyleBoldUnderline"/>
        </w:rPr>
        <w:t>In the past, the capitalist world system</w:t>
      </w:r>
      <w:r w:rsidRPr="000A3D5A">
        <w:rPr>
          <w:rFonts w:eastAsiaTheme="minorEastAsia"/>
        </w:rPr>
        <w:t xml:space="preserve"> had responded to similar crises and </w:t>
      </w:r>
      <w:r w:rsidRPr="000A3D5A">
        <w:rPr>
          <w:rStyle w:val="StyleBoldUnderline"/>
        </w:rPr>
        <w:t>managed to undertake successful restructurings</w:t>
      </w:r>
      <w:r w:rsidRPr="000A3D5A">
        <w:rPr>
          <w:rFonts w:eastAsiaTheme="minorEastAsia"/>
        </w:rPr>
        <w:t xml:space="preserve">. Is it conceivable that the current crisis will result in a similar restructuring within the system that will bring about a new global “New Deal”? </w:t>
      </w:r>
      <w:r w:rsidRPr="000A3D5A">
        <w:rPr>
          <w:rStyle w:val="StyleBoldUnderline"/>
        </w:rPr>
        <w:t>In three respects, the current world historical conjuncture is fundamentally different</w:t>
      </w:r>
      <w:r w:rsidRPr="000A3D5A">
        <w:rPr>
          <w:rFonts w:eastAsiaTheme="minorEastAsia"/>
        </w:rPr>
        <w:t xml:space="preserve"> from that of 1945. Back </w:t>
      </w:r>
      <w:r w:rsidRPr="000A3D5A">
        <w:rPr>
          <w:rStyle w:val="StyleBoldUnderline"/>
        </w:rPr>
        <w:t>in 1945, the U</w:t>
      </w:r>
      <w:r w:rsidRPr="000A3D5A">
        <w:rPr>
          <w:rFonts w:eastAsiaTheme="minorEastAsia"/>
        </w:rPr>
        <w:t xml:space="preserve">nited </w:t>
      </w:r>
      <w:r w:rsidRPr="000A3D5A">
        <w:rPr>
          <w:rStyle w:val="StyleBoldUnderline"/>
        </w:rPr>
        <w:t>S</w:t>
      </w:r>
      <w:r w:rsidRPr="000A3D5A">
        <w:rPr>
          <w:rFonts w:eastAsiaTheme="minorEastAsia"/>
        </w:rPr>
        <w:t xml:space="preserve">tates </w:t>
      </w:r>
      <w:r w:rsidRPr="000A3D5A">
        <w:rPr>
          <w:rStyle w:val="StyleBoldUnderline"/>
        </w:rPr>
        <w:t>was the indisputable hegemonic power</w:t>
      </w:r>
      <w:r w:rsidRPr="000A3D5A">
        <w:rPr>
          <w:rFonts w:eastAsiaTheme="minorEastAsia"/>
        </w:rPr>
        <w:t xml:space="preserve">. It enjoyed overwhelming industrial, financial, and military advantages relative to the other big powers and, from the capitalist point of view, its national interests largely coincided with the world system’s common and long-term interests. </w:t>
      </w:r>
      <w:r w:rsidRPr="000A3D5A">
        <w:rPr>
          <w:rStyle w:val="StyleBoldUnderline"/>
        </w:rPr>
        <w:t xml:space="preserve">Now, </w:t>
      </w:r>
      <w:r w:rsidRPr="000A3D5A">
        <w:rPr>
          <w:rStyle w:val="Emphasis"/>
        </w:rPr>
        <w:t>U. S. hegemony is in irreversible decline</w:t>
      </w:r>
      <w:r w:rsidRPr="000A3D5A">
        <w:rPr>
          <w:rFonts w:eastAsiaTheme="minorEastAsia"/>
        </w:rPr>
        <w:t xml:space="preserve">. But </w:t>
      </w:r>
      <w:r w:rsidRPr="000A3D5A">
        <w:rPr>
          <w:rStyle w:val="StyleBoldUnderline"/>
        </w:rPr>
        <w:t>none of the other big powers is in a position to replace the U</w:t>
      </w:r>
      <w:r w:rsidRPr="000A3D5A">
        <w:rPr>
          <w:rFonts w:eastAsiaTheme="minorEastAsia"/>
        </w:rPr>
        <w:t xml:space="preserve">nited </w:t>
      </w:r>
      <w:r w:rsidRPr="000A3D5A">
        <w:rPr>
          <w:rStyle w:val="StyleBoldUnderline"/>
        </w:rPr>
        <w:t>S</w:t>
      </w:r>
      <w:r w:rsidRPr="000A3D5A">
        <w:rPr>
          <w:rFonts w:eastAsiaTheme="minorEastAsia"/>
        </w:rPr>
        <w:t xml:space="preserve">tates and function as an effective hegemonic power. Thus, </w:t>
      </w:r>
      <w:r w:rsidRPr="000A3D5A">
        <w:rPr>
          <w:rStyle w:val="StyleBoldUnderline"/>
        </w:rPr>
        <w:t>exactly at a time when the global capitalist system is in deep crisis, the system is</w:t>
      </w:r>
      <w:r w:rsidRPr="000A3D5A">
        <w:rPr>
          <w:rFonts w:eastAsiaTheme="minorEastAsia"/>
        </w:rPr>
        <w:t xml:space="preserve"> also </w:t>
      </w:r>
      <w:r w:rsidRPr="000A3D5A">
        <w:rPr>
          <w:rStyle w:val="StyleBoldUnderline"/>
        </w:rPr>
        <w:t>deprived of effective leadership</w:t>
      </w:r>
      <w:r w:rsidRPr="000A3D5A">
        <w:rPr>
          <w:rFonts w:eastAsiaTheme="minorEastAsia"/>
        </w:rPr>
        <w:t xml:space="preserve">.4 In 1945, </w:t>
      </w:r>
      <w:r w:rsidRPr="000A3D5A">
        <w:rPr>
          <w:rStyle w:val="StyleBoldUnderline"/>
        </w:rPr>
        <w:t>the construction of a global “New Deal” involved primarily accommodating the</w:t>
      </w:r>
      <w:r w:rsidRPr="000A3D5A">
        <w:rPr>
          <w:rFonts w:eastAsiaTheme="minorEastAsia"/>
        </w:rPr>
        <w:t xml:space="preserve"> economic and political </w:t>
      </w:r>
      <w:r w:rsidRPr="000A3D5A">
        <w:rPr>
          <w:rStyle w:val="StyleBoldUnderline"/>
        </w:rPr>
        <w:t>demands of the western working classes and the non-western elites</w:t>
      </w:r>
      <w:r w:rsidRPr="000A3D5A">
        <w:rPr>
          <w:rFonts w:eastAsiaTheme="minorEastAsia"/>
        </w:rPr>
        <w:t xml:space="preserve"> (the national bourgeoisies and the westernized intellectuals). In the current conjuncture, </w:t>
      </w:r>
      <w:r w:rsidRPr="000A3D5A">
        <w:rPr>
          <w:rStyle w:val="StyleBoldUnderline"/>
        </w:rPr>
        <w:t>any new global “New Deal” will have to incorporate not only the western working classes but also the massive, non-western working classes. Can the capitalist world system afford such a new “New Deal” if it could not even afford the old one?</w:t>
      </w:r>
      <w:r w:rsidRPr="000A3D5A">
        <w:rPr>
          <w:rFonts w:eastAsiaTheme="minorEastAsia"/>
        </w:rPr>
        <w:t xml:space="preserve"> Most importantly, </w:t>
      </w:r>
      <w:r w:rsidRPr="000A3D5A">
        <w:rPr>
          <w:rStyle w:val="StyleBoldUnderline"/>
        </w:rPr>
        <w:t xml:space="preserve">back in 1945, the world’s resources remained abundant and cheap, and there was still ample global space for </w:t>
      </w:r>
      <w:r w:rsidRPr="000A3D5A">
        <w:rPr>
          <w:rStyle w:val="StyleBoldUnderline"/>
        </w:rPr>
        <w:lastRenderedPageBreak/>
        <w:t>environmental pollution. Now, not only has resource depletion reached an advanced stage, but the world has also virtually run out of space for any further environmental pollution.</w:t>
      </w:r>
    </w:p>
    <w:p w:rsidR="001A351C" w:rsidRPr="000A3D5A" w:rsidRDefault="001A351C" w:rsidP="001A351C"/>
    <w:p w:rsidR="00FA6A94" w:rsidRPr="000A3D5A" w:rsidRDefault="00FA6A94" w:rsidP="004279E5">
      <w:pPr>
        <w:pStyle w:val="Heading3"/>
        <w:rPr>
          <w:rFonts w:cs="Times New Roman"/>
        </w:rPr>
      </w:pPr>
      <w:bookmarkStart w:id="49" w:name="_Toc391827882"/>
      <w:r w:rsidRPr="000A3D5A">
        <w:rPr>
          <w:rFonts w:cs="Times New Roman"/>
        </w:rPr>
        <w:lastRenderedPageBreak/>
        <w:t xml:space="preserve">Neolib </w:t>
      </w:r>
      <w:r w:rsidRPr="000A3D5A">
        <w:rPr>
          <w:rFonts w:cs="Times New Roman"/>
        </w:rPr>
        <w:sym w:font="Wingdings" w:char="F0E0"/>
      </w:r>
      <w:r w:rsidRPr="000A3D5A">
        <w:rPr>
          <w:rFonts w:cs="Times New Roman"/>
        </w:rPr>
        <w:t xml:space="preserve"> Inequality</w:t>
      </w:r>
      <w:bookmarkEnd w:id="49"/>
    </w:p>
    <w:p w:rsidR="00FA6A94" w:rsidRPr="000A3D5A" w:rsidRDefault="00FA6A94" w:rsidP="004279E5">
      <w:pPr>
        <w:pStyle w:val="Heading4"/>
        <w:rPr>
          <w:rFonts w:cs="Times New Roman"/>
          <w:sz w:val="28"/>
        </w:rPr>
      </w:pPr>
      <w:r w:rsidRPr="000A3D5A">
        <w:rPr>
          <w:rFonts w:cs="Times New Roman"/>
          <w:sz w:val="28"/>
        </w:rPr>
        <w:t>Neolib is linked to inequality and increases poverty</w:t>
      </w:r>
    </w:p>
    <w:p w:rsidR="004279E5" w:rsidRPr="000A3D5A" w:rsidRDefault="00FA6A94" w:rsidP="004279E5">
      <w:pPr>
        <w:rPr>
          <w:rStyle w:val="StyleStyleBold12pt"/>
          <w:sz w:val="28"/>
        </w:rPr>
      </w:pPr>
      <w:r w:rsidRPr="000A3D5A">
        <w:rPr>
          <w:rStyle w:val="StyleStyleBold12pt"/>
          <w:sz w:val="28"/>
        </w:rPr>
        <w:t xml:space="preserve">Fieldman ’11 </w:t>
      </w:r>
    </w:p>
    <w:p w:rsidR="00FA6A94" w:rsidRPr="000A3D5A" w:rsidRDefault="00FA6A94" w:rsidP="00FA6A94">
      <w:r w:rsidRPr="000A3D5A">
        <w:rPr>
          <w:rFonts w:eastAsia="Times New Roman"/>
          <w:bCs/>
          <w:color w:val="474747"/>
          <w:kern w:val="36"/>
          <w:sz w:val="16"/>
          <w:szCs w:val="16"/>
        </w:rPr>
        <w:t>(Glenn Fieldman</w:t>
      </w:r>
      <w:r w:rsidRPr="000A3D5A">
        <w:rPr>
          <w:rFonts w:eastAsia="Times New Roman"/>
          <w:b/>
          <w:bCs/>
          <w:color w:val="474747"/>
          <w:kern w:val="36"/>
          <w:sz w:val="16"/>
          <w:szCs w:val="16"/>
        </w:rPr>
        <w:t xml:space="preserve">, </w:t>
      </w:r>
      <w:r w:rsidRPr="000A3D5A">
        <w:rPr>
          <w:color w:val="000000"/>
          <w:sz w:val="15"/>
          <w:szCs w:val="15"/>
          <w:shd w:val="clear" w:color="auto" w:fill="FFFFFF"/>
        </w:rPr>
        <w:t>Environmental Studies Programme</w:t>
      </w:r>
      <w:r w:rsidRPr="000A3D5A">
        <w:rPr>
          <w:rFonts w:eastAsia="Times New Roman"/>
          <w:b/>
          <w:bCs/>
          <w:color w:val="474747"/>
          <w:kern w:val="36"/>
          <w:sz w:val="16"/>
          <w:szCs w:val="16"/>
        </w:rPr>
        <w:t xml:space="preserve"> </w:t>
      </w:r>
      <w:r w:rsidRPr="000A3D5A">
        <w:rPr>
          <w:rFonts w:eastAsia="Times New Roman"/>
          <w:bCs/>
          <w:color w:val="474747"/>
          <w:kern w:val="36"/>
          <w:sz w:val="16"/>
          <w:szCs w:val="16"/>
        </w:rPr>
        <w:t xml:space="preserve">Neoliberalism, the production of vulnerability and the hobbled state: Systemic barriers to climate adaptation </w:t>
      </w:r>
      <w:hyperlink r:id="rId27" w:anchor=".U6tpI_ldVjI" w:history="1">
        <w:r w:rsidRPr="000A3D5A">
          <w:rPr>
            <w:rStyle w:val="Hyperlink"/>
            <w:sz w:val="16"/>
            <w:szCs w:val="16"/>
          </w:rPr>
          <w:t>http://www.tandfonline.com/doi/abs/10.1080/17565529.2011.582278#.U6tpI_ldVjI</w:t>
        </w:r>
      </w:hyperlink>
      <w:r w:rsidRPr="000A3D5A">
        <w:rPr>
          <w:rStyle w:val="Hyperlink"/>
          <w:sz w:val="16"/>
          <w:szCs w:val="16"/>
        </w:rPr>
        <w:t>)</w:t>
      </w:r>
    </w:p>
    <w:p w:rsidR="00FA6A94" w:rsidRPr="000A3D5A" w:rsidRDefault="00FA6A94" w:rsidP="00FA6A94">
      <w:pPr>
        <w:rPr>
          <w:b/>
          <w:color w:val="000000"/>
          <w:sz w:val="15"/>
          <w:szCs w:val="15"/>
          <w:shd w:val="clear" w:color="auto" w:fill="FFFFFF"/>
        </w:rPr>
      </w:pPr>
    </w:p>
    <w:p w:rsidR="00FA6A94" w:rsidRPr="000A3D5A" w:rsidRDefault="00FA6A94" w:rsidP="00FA6A94">
      <w:pPr>
        <w:rPr>
          <w:rStyle w:val="StyleBoldUnderline"/>
        </w:rPr>
      </w:pPr>
      <w:r w:rsidRPr="000A3D5A">
        <w:rPr>
          <w:color w:val="000000"/>
          <w:szCs w:val="15"/>
          <w:shd w:val="clear" w:color="auto" w:fill="FFFFFF"/>
        </w:rPr>
        <w:t xml:space="preserve">The </w:t>
      </w:r>
      <w:r w:rsidRPr="000A3D5A">
        <w:rPr>
          <w:rStyle w:val="StyleBoldUnderline"/>
        </w:rPr>
        <w:t>neoliberal transformation of the global political–economic system</w:t>
      </w:r>
      <w:r w:rsidRPr="000A3D5A">
        <w:rPr>
          <w:color w:val="000000"/>
          <w:szCs w:val="15"/>
          <w:shd w:val="clear" w:color="auto" w:fill="FFFFFF"/>
        </w:rPr>
        <w:t xml:space="preserve"> since the mid-1970s </w:t>
      </w:r>
      <w:r w:rsidRPr="000A3D5A">
        <w:rPr>
          <w:rStyle w:val="StyleBoldUnderline"/>
        </w:rPr>
        <w:t>has led to profound and increasing inequality and has limited state capacities to tax, regulate and carry out socially supportive public policies. Neoliberalism,</w:t>
      </w:r>
      <w:r w:rsidRPr="000A3D5A">
        <w:rPr>
          <w:color w:val="000000"/>
          <w:szCs w:val="15"/>
          <w:shd w:val="clear" w:color="auto" w:fill="FFFFFF"/>
        </w:rPr>
        <w:t xml:space="preserve"> or the global institutionalization of</w:t>
      </w:r>
      <w:r w:rsidRPr="000A3D5A">
        <w:rPr>
          <w:i/>
          <w:iCs/>
          <w:color w:val="000000"/>
          <w:szCs w:val="15"/>
          <w:shd w:val="clear" w:color="auto" w:fill="FFFFFF"/>
        </w:rPr>
        <w:t>laissez-faire</w:t>
      </w:r>
      <w:r w:rsidRPr="000A3D5A">
        <w:rPr>
          <w:rStyle w:val="apple-converted-space"/>
          <w:color w:val="000000"/>
          <w:szCs w:val="15"/>
          <w:shd w:val="clear" w:color="auto" w:fill="FFFFFF"/>
        </w:rPr>
        <w:t> </w:t>
      </w:r>
      <w:r w:rsidRPr="000A3D5A">
        <w:rPr>
          <w:color w:val="000000"/>
          <w:szCs w:val="15"/>
          <w:shd w:val="clear" w:color="auto" w:fill="FFFFFF"/>
        </w:rPr>
        <w:t xml:space="preserve">economics, </w:t>
      </w:r>
      <w:r w:rsidRPr="000A3D5A">
        <w:rPr>
          <w:rStyle w:val="StyleBoldUnderline"/>
        </w:rPr>
        <w:t>has helped to generalize individual and community vulnerability to climate-induced changes and decrease resilience by increasing poverty and thereby limiting options; the global majority face increasingly contingent employment and downward pressure on wages while global economic competition deprives smallholders of their assets.</w:t>
      </w:r>
      <w:r w:rsidRPr="000A3D5A">
        <w:rPr>
          <w:color w:val="000000"/>
          <w:szCs w:val="15"/>
          <w:shd w:val="clear" w:color="auto" w:fill="FFFFFF"/>
        </w:rPr>
        <w:t xml:space="preserve"> States compete to attract mobile capital by deregulating private activity such as logging and real estate development, increasing climate-related risks to individuals and communities. At the same time, neoliberal limits on the state have inhibited states' ability to fund and coordinate a range of necessary climate adaptations. Finally, neoliberalism undermines social cohesion and thereby limits the potential of civil society to substitute for the diminished state. </w:t>
      </w:r>
      <w:r w:rsidRPr="000A3D5A">
        <w:rPr>
          <w:rStyle w:val="StyleBoldUnderline"/>
        </w:rPr>
        <w:t>Reforms to the global neoliberal system are therefore necessary if climate-vulnerable populations are to be protected.</w:t>
      </w:r>
    </w:p>
    <w:p w:rsidR="005C41CD" w:rsidRPr="000A3D5A" w:rsidRDefault="005C41CD" w:rsidP="00FA6A94">
      <w:pPr>
        <w:rPr>
          <w:rStyle w:val="StyleBoldUnderline"/>
        </w:rPr>
      </w:pPr>
    </w:p>
    <w:p w:rsidR="005C41CD" w:rsidRPr="000A3D5A" w:rsidRDefault="005C41CD" w:rsidP="005C41CD">
      <w:r w:rsidRPr="000A3D5A">
        <w:rPr>
          <w:rStyle w:val="Heading4Char"/>
          <w:rFonts w:cs="Times New Roman"/>
          <w:sz w:val="28"/>
        </w:rPr>
        <w:t>Neoliberal ocean development widens the poverty gap, Indonesia proves</w:t>
      </w:r>
      <w:r w:rsidRPr="000A3D5A">
        <w:br/>
      </w:r>
      <w:r w:rsidRPr="000A3D5A">
        <w:rPr>
          <w:rStyle w:val="StyleStyleBold12pt"/>
          <w:sz w:val="28"/>
        </w:rPr>
        <w:t>Dahuri 12</w:t>
      </w:r>
      <w:r w:rsidRPr="000A3D5A">
        <w:t xml:space="preserve"> </w:t>
      </w:r>
    </w:p>
    <w:p w:rsidR="005C41CD" w:rsidRPr="000A3D5A" w:rsidRDefault="005C41CD" w:rsidP="005C41CD">
      <w:r w:rsidRPr="000A3D5A">
        <w:t>Rokhmin Dahuri- staff writer for the Jakarta Post, August 14th 2012</w:t>
      </w:r>
      <w:r w:rsidRPr="000A3D5A">
        <w:br/>
        <w:t>http://www.thejakartapost.com/news/2012/08/14/blue-economy-sustainable-coastal-development-part-2-2.html</w:t>
      </w:r>
    </w:p>
    <w:p w:rsidR="005C41CD" w:rsidRPr="000A3D5A" w:rsidRDefault="005C41CD" w:rsidP="005C41CD">
      <w:pPr>
        <w:rPr>
          <w:rStyle w:val="StyleBoldUnderline"/>
        </w:rPr>
      </w:pPr>
      <w:r w:rsidRPr="000A3D5A">
        <w:rPr>
          <w:b/>
          <w:color w:val="333333"/>
          <w:sz w:val="24"/>
          <w:szCs w:val="23"/>
          <w:u w:val="single"/>
          <w:shd w:val="clear" w:color="auto" w:fill="FFFFFF"/>
        </w:rPr>
        <w:t>Our economic development pattern</w:t>
      </w:r>
      <w:r w:rsidRPr="000A3D5A">
        <w:rPr>
          <w:color w:val="333333"/>
          <w:sz w:val="14"/>
          <w:szCs w:val="23"/>
          <w:shd w:val="clear" w:color="auto" w:fill="FFFFFF"/>
        </w:rPr>
        <w:t xml:space="preserve">, which </w:t>
      </w:r>
      <w:r w:rsidRPr="000A3D5A">
        <w:rPr>
          <w:b/>
          <w:color w:val="333333"/>
          <w:sz w:val="24"/>
          <w:szCs w:val="23"/>
          <w:u w:val="single"/>
          <w:shd w:val="clear" w:color="auto" w:fill="FFFFFF"/>
        </w:rPr>
        <w:t>has been based upon</w:t>
      </w:r>
      <w:r w:rsidRPr="000A3D5A">
        <w:rPr>
          <w:color w:val="333333"/>
          <w:sz w:val="14"/>
          <w:szCs w:val="23"/>
          <w:shd w:val="clear" w:color="auto" w:fill="FFFFFF"/>
        </w:rPr>
        <w:t xml:space="preserve"> capitalism </w:t>
      </w:r>
      <w:r w:rsidRPr="000A3D5A">
        <w:rPr>
          <w:b/>
          <w:color w:val="333333"/>
          <w:sz w:val="24"/>
          <w:szCs w:val="23"/>
          <w:u w:val="single"/>
          <w:shd w:val="clear" w:color="auto" w:fill="FFFFFF"/>
        </w:rPr>
        <w:t>(neo-liberalism</w:t>
      </w:r>
      <w:r w:rsidRPr="000A3D5A">
        <w:rPr>
          <w:color w:val="333333"/>
          <w:sz w:val="14"/>
          <w:szCs w:val="23"/>
          <w:shd w:val="clear" w:color="auto" w:fill="FFFFFF"/>
        </w:rPr>
        <w:t xml:space="preserve">) since the beginning of the New Order Regime, </w:t>
      </w:r>
      <w:r w:rsidRPr="000A3D5A">
        <w:rPr>
          <w:b/>
          <w:color w:val="333333"/>
          <w:sz w:val="24"/>
          <w:szCs w:val="23"/>
          <w:u w:val="single"/>
          <w:shd w:val="clear" w:color="auto" w:fill="FFFFFF"/>
        </w:rPr>
        <w:t>has not been able to address poverty lingering in coastal communities</w:t>
      </w:r>
      <w:r w:rsidRPr="000A3D5A">
        <w:rPr>
          <w:color w:val="333333"/>
          <w:sz w:val="14"/>
          <w:szCs w:val="23"/>
          <w:shd w:val="clear" w:color="auto" w:fill="FFFFFF"/>
        </w:rPr>
        <w:t>. Until now, about half of Indonesia’s fishermen and coastal residents remain poor.</w:t>
      </w:r>
      <w:r w:rsidRPr="000A3D5A">
        <w:rPr>
          <w:color w:val="333333"/>
          <w:sz w:val="14"/>
          <w:szCs w:val="23"/>
        </w:rPr>
        <w:t xml:space="preserve"> </w:t>
      </w:r>
      <w:r w:rsidRPr="000A3D5A">
        <w:rPr>
          <w:b/>
          <w:color w:val="333333"/>
          <w:sz w:val="24"/>
          <w:szCs w:val="23"/>
          <w:u w:val="single"/>
          <w:shd w:val="clear" w:color="auto" w:fill="FFFFFF"/>
        </w:rPr>
        <w:t>The benefits of</w:t>
      </w:r>
      <w:r w:rsidRPr="000A3D5A">
        <w:rPr>
          <w:color w:val="333333"/>
          <w:sz w:val="14"/>
          <w:szCs w:val="23"/>
          <w:shd w:val="clear" w:color="auto" w:fill="FFFFFF"/>
        </w:rPr>
        <w:t xml:space="preserve"> business activities in coastal and </w:t>
      </w:r>
      <w:r w:rsidRPr="000A3D5A">
        <w:rPr>
          <w:b/>
          <w:color w:val="333333"/>
          <w:sz w:val="24"/>
          <w:szCs w:val="23"/>
          <w:u w:val="single"/>
          <w:shd w:val="clear" w:color="auto" w:fill="FFFFFF"/>
        </w:rPr>
        <w:t>ocean economic sectors</w:t>
      </w:r>
      <w:r w:rsidRPr="000A3D5A">
        <w:rPr>
          <w:color w:val="333333"/>
          <w:sz w:val="14"/>
          <w:szCs w:val="23"/>
          <w:shd w:val="clear" w:color="auto" w:fill="FFFFFF"/>
        </w:rPr>
        <w:t xml:space="preserve">, particularly oil and gas, mining, marine tourism and maritime industries </w:t>
      </w:r>
      <w:r w:rsidRPr="000A3D5A">
        <w:rPr>
          <w:b/>
          <w:color w:val="333333"/>
          <w:sz w:val="24"/>
          <w:szCs w:val="23"/>
          <w:u w:val="single"/>
          <w:shd w:val="clear" w:color="auto" w:fill="FFFFFF"/>
        </w:rPr>
        <w:t>have mostly been enjoyed by big corporations of both domestic and overseas origins.</w:t>
      </w:r>
      <w:r w:rsidRPr="000A3D5A">
        <w:rPr>
          <w:b/>
          <w:color w:val="333333"/>
          <w:sz w:val="24"/>
          <w:szCs w:val="23"/>
          <w:u w:val="single"/>
        </w:rPr>
        <w:t xml:space="preserve"> </w:t>
      </w:r>
      <w:r w:rsidRPr="000A3D5A">
        <w:rPr>
          <w:color w:val="333333"/>
          <w:sz w:val="14"/>
          <w:szCs w:val="23"/>
          <w:shd w:val="clear" w:color="auto" w:fill="FFFFFF"/>
        </w:rPr>
        <w:t xml:space="preserve">Only a tiny fraction has accrued to local communities. As a corollary, </w:t>
      </w:r>
      <w:r w:rsidRPr="000A3D5A">
        <w:rPr>
          <w:b/>
          <w:color w:val="333333"/>
          <w:sz w:val="24"/>
          <w:szCs w:val="23"/>
          <w:u w:val="single"/>
          <w:shd w:val="clear" w:color="auto" w:fill="FFFFFF"/>
        </w:rPr>
        <w:t>the gap between the rich and the poor has been widening</w:t>
      </w:r>
      <w:r w:rsidRPr="000A3D5A">
        <w:rPr>
          <w:color w:val="333333"/>
          <w:sz w:val="14"/>
          <w:szCs w:val="23"/>
          <w:shd w:val="clear" w:color="auto" w:fill="FFFFFF"/>
        </w:rPr>
        <w:t xml:space="preserve"> for the last eight years, </w:t>
      </w:r>
      <w:r w:rsidRPr="000A3D5A">
        <w:rPr>
          <w:b/>
          <w:color w:val="333333"/>
          <w:sz w:val="24"/>
          <w:szCs w:val="23"/>
          <w:u w:val="single"/>
          <w:shd w:val="clear" w:color="auto" w:fill="FFFFFF"/>
        </w:rPr>
        <w:t>which is reflected by an increase in the Gini Coefficient from 0.34 in 2004 to 0.40 this year</w:t>
      </w:r>
      <w:r w:rsidRPr="000A3D5A">
        <w:rPr>
          <w:color w:val="333333"/>
          <w:sz w:val="14"/>
          <w:szCs w:val="23"/>
          <w:shd w:val="clear" w:color="auto" w:fill="FFFFFF"/>
        </w:rPr>
        <w:t>.</w:t>
      </w:r>
      <w:r w:rsidRPr="000A3D5A">
        <w:rPr>
          <w:color w:val="333333"/>
          <w:sz w:val="14"/>
          <w:szCs w:val="23"/>
        </w:rPr>
        <w:t xml:space="preserve"> </w:t>
      </w:r>
      <w:r w:rsidRPr="000A3D5A">
        <w:rPr>
          <w:color w:val="333333"/>
          <w:sz w:val="14"/>
          <w:szCs w:val="23"/>
          <w:shd w:val="clear" w:color="auto" w:fill="FFFFFF"/>
        </w:rPr>
        <w:t xml:space="preserve">To this end, </w:t>
      </w:r>
      <w:r w:rsidRPr="000A3D5A">
        <w:rPr>
          <w:b/>
          <w:color w:val="333333"/>
          <w:sz w:val="24"/>
          <w:szCs w:val="23"/>
          <w:u w:val="single"/>
          <w:shd w:val="clear" w:color="auto" w:fill="FFFFFF"/>
        </w:rPr>
        <w:t>the message is crystal clear that our</w:t>
      </w:r>
      <w:r w:rsidRPr="000A3D5A">
        <w:rPr>
          <w:color w:val="333333"/>
          <w:sz w:val="14"/>
          <w:szCs w:val="23"/>
          <w:shd w:val="clear" w:color="auto" w:fill="FFFFFF"/>
        </w:rPr>
        <w:t xml:space="preserve"> coasts and </w:t>
      </w:r>
      <w:r w:rsidRPr="000A3D5A">
        <w:rPr>
          <w:b/>
          <w:color w:val="333333"/>
          <w:sz w:val="24"/>
          <w:szCs w:val="23"/>
          <w:u w:val="single"/>
          <w:shd w:val="clear" w:color="auto" w:fill="FFFFFF"/>
        </w:rPr>
        <w:t>oceans are in trouble</w:t>
      </w:r>
      <w:r w:rsidRPr="000A3D5A">
        <w:rPr>
          <w:color w:val="333333"/>
          <w:sz w:val="14"/>
          <w:szCs w:val="23"/>
          <w:shd w:val="clear" w:color="auto" w:fill="FFFFFF"/>
        </w:rPr>
        <w:t>, and therefore major changes are urgently needed in the way we use, develop and manage them.</w:t>
      </w:r>
      <w:r w:rsidRPr="000A3D5A">
        <w:rPr>
          <w:color w:val="333333"/>
          <w:sz w:val="14"/>
          <w:szCs w:val="23"/>
        </w:rPr>
        <w:t xml:space="preserve"> </w:t>
      </w:r>
      <w:r w:rsidRPr="000A3D5A">
        <w:rPr>
          <w:color w:val="333333"/>
          <w:sz w:val="14"/>
          <w:szCs w:val="23"/>
          <w:shd w:val="clear" w:color="auto" w:fill="FFFFFF"/>
        </w:rPr>
        <w:t xml:space="preserve">Furthermore, </w:t>
      </w:r>
      <w:r w:rsidRPr="000A3D5A">
        <w:rPr>
          <w:b/>
          <w:color w:val="333333"/>
          <w:sz w:val="24"/>
          <w:szCs w:val="23"/>
          <w:u w:val="single"/>
          <w:shd w:val="clear" w:color="auto" w:fill="FFFFFF"/>
        </w:rPr>
        <w:t>we have to embark on a development paradigm shift</w:t>
      </w:r>
      <w:r w:rsidRPr="000A3D5A">
        <w:rPr>
          <w:color w:val="333333"/>
          <w:sz w:val="14"/>
          <w:szCs w:val="23"/>
          <w:shd w:val="clear" w:color="auto" w:fill="FFFFFF"/>
        </w:rPr>
        <w:t>, from pursuing insatiable economic growth to a more inclusive and sustainable economic growth.</w:t>
      </w:r>
      <w:r w:rsidRPr="000A3D5A">
        <w:rPr>
          <w:rStyle w:val="apple-converted-space"/>
          <w:color w:val="333333"/>
          <w:sz w:val="14"/>
          <w:szCs w:val="23"/>
          <w:shd w:val="clear" w:color="auto" w:fill="FFFFFF"/>
        </w:rPr>
        <w:t xml:space="preserve"> </w:t>
      </w:r>
      <w:r w:rsidRPr="000A3D5A">
        <w:rPr>
          <w:color w:val="333333"/>
          <w:sz w:val="14"/>
          <w:szCs w:val="23"/>
          <w:shd w:val="clear" w:color="auto" w:fill="FFFFFF"/>
        </w:rPr>
        <w:t xml:space="preserve">In other words, from now on we have to ensure the effective use of our coasts and oceans and their embodied resources </w:t>
      </w:r>
      <w:r w:rsidRPr="000A3D5A">
        <w:rPr>
          <w:b/>
          <w:color w:val="333333"/>
          <w:sz w:val="24"/>
          <w:szCs w:val="23"/>
          <w:u w:val="single"/>
          <w:shd w:val="clear" w:color="auto" w:fill="FFFFFF"/>
        </w:rPr>
        <w:t>in order to boost economic growth and at the same time ensure environmental sustainability and social equity.</w:t>
      </w:r>
    </w:p>
    <w:p w:rsidR="00F249F3" w:rsidRPr="000A3D5A" w:rsidRDefault="00F249F3" w:rsidP="00FA6A94">
      <w:pPr>
        <w:rPr>
          <w:rStyle w:val="StyleBoldUnderline"/>
        </w:rPr>
      </w:pPr>
    </w:p>
    <w:p w:rsidR="00FA6A94" w:rsidRPr="000A3D5A" w:rsidRDefault="00F249F3" w:rsidP="002D2114">
      <w:pPr>
        <w:pStyle w:val="Heading3"/>
        <w:rPr>
          <w:rFonts w:cs="Times New Roman"/>
          <w:shd w:val="clear" w:color="auto" w:fill="FFFFFF"/>
        </w:rPr>
      </w:pPr>
      <w:bookmarkStart w:id="50" w:name="_Toc391827883"/>
      <w:r w:rsidRPr="000A3D5A">
        <w:rPr>
          <w:rFonts w:cs="Times New Roman"/>
          <w:shd w:val="clear" w:color="auto" w:fill="FFFFFF"/>
        </w:rPr>
        <w:lastRenderedPageBreak/>
        <w:t xml:space="preserve">Neolib </w:t>
      </w:r>
      <w:r w:rsidRPr="000A3D5A">
        <w:rPr>
          <w:rFonts w:cs="Times New Roman"/>
          <w:shd w:val="clear" w:color="auto" w:fill="FFFFFF"/>
        </w:rPr>
        <w:sym w:font="Wingdings" w:char="F0E0"/>
      </w:r>
      <w:r w:rsidRPr="000A3D5A">
        <w:rPr>
          <w:rFonts w:cs="Times New Roman"/>
          <w:shd w:val="clear" w:color="auto" w:fill="FFFFFF"/>
        </w:rPr>
        <w:t xml:space="preserve"> Dehumanization</w:t>
      </w:r>
      <w:bookmarkEnd w:id="50"/>
    </w:p>
    <w:p w:rsidR="00A4660B" w:rsidRPr="000A3D5A" w:rsidRDefault="00A4660B" w:rsidP="002D2114">
      <w:pPr>
        <w:pStyle w:val="Heading4"/>
        <w:rPr>
          <w:rFonts w:cs="Times New Roman"/>
          <w:sz w:val="28"/>
        </w:rPr>
      </w:pPr>
      <w:r w:rsidRPr="000A3D5A">
        <w:rPr>
          <w:rFonts w:cs="Times New Roman"/>
          <w:sz w:val="28"/>
        </w:rPr>
        <w:t>Neoliberalism is dehumanizing</w:t>
      </w:r>
    </w:p>
    <w:p w:rsidR="00A4660B" w:rsidRPr="000A3D5A" w:rsidRDefault="00A4660B" w:rsidP="00A4660B">
      <w:bookmarkStart w:id="51" w:name="_Toc391827884"/>
      <w:r w:rsidRPr="000A3D5A">
        <w:rPr>
          <w:rStyle w:val="AuthorDateChar"/>
        </w:rPr>
        <w:t>Giroux, 5</w:t>
      </w:r>
      <w:bookmarkEnd w:id="51"/>
      <w:r w:rsidRPr="000A3D5A">
        <w:t xml:space="preserve"> </w:t>
      </w:r>
      <w:r w:rsidRPr="000A3D5A">
        <w:rPr>
          <w:sz w:val="14"/>
        </w:rPr>
        <w:t>[Henry A. Giroux holds the Global TV Network Chair in Communications, “The Terror of Neoliberalism:¶ Rethinking the Significance of Cultural Politics” http://muse.jhu.edu/journals/college_literature/v032/32.1giroux.html 2005]</w:t>
      </w:r>
    </w:p>
    <w:p w:rsidR="00A4660B" w:rsidRPr="000A3D5A" w:rsidRDefault="00A4660B" w:rsidP="00A4660B">
      <w:pPr>
        <w:pStyle w:val="Cards"/>
        <w:ind w:left="0"/>
      </w:pPr>
    </w:p>
    <w:p w:rsidR="00A4660B" w:rsidRPr="000A3D5A" w:rsidRDefault="00A4660B" w:rsidP="00A4660B">
      <w:pPr>
        <w:pStyle w:val="Cards"/>
        <w:ind w:left="0"/>
        <w:rPr>
          <w:sz w:val="16"/>
        </w:rPr>
      </w:pPr>
      <w:r w:rsidRPr="000A3D5A">
        <w:rPr>
          <w:sz w:val="16"/>
        </w:rPr>
        <w:t xml:space="preserve">Within the discourse of neoliberalism, democracy becomes synonymous with free markets, while issues of equality, racial justice, and freedom are stripped of any substantive meaning and used to disparage those who suffer systemic deprivation and chronic punishment. Individual misfortune, like democracy itself, is now viewed as either excessive or in need of radical containment. The media, largely consolidated through corporate power, routinely provide a platform for high profile right-wing pundits and politicians to remind us either of how degenerate the poor have become or to reinforce the central neoliberal tenet that all problems are private rather than social in nature. Conservative columnist Ann Coulter captures the latter sentiment with her comment </w:t>
      </w:r>
      <w:r w:rsidRPr="000A3D5A">
        <w:rPr>
          <w:rStyle w:val="StyleBoldUnderline"/>
        </w:rPr>
        <w:t>that “[i]nstead of poor people with hope and possibility, we now have a permanent underclass of aspiring criminals knifing one another between having illegitimate children and collecting welfare checks”</w:t>
      </w:r>
      <w:r w:rsidRPr="000A3D5A">
        <w:t xml:space="preserve"> </w:t>
      </w:r>
      <w:r w:rsidRPr="000A3D5A">
        <w:rPr>
          <w:sz w:val="16"/>
        </w:rPr>
        <w:t>(qtd. in Bean 2003, para.3). Radio talk show host Michael Savage, too, exemplifies the unabashed racism and fanaticism that emerge under a neoliberal regime in which ethics and justice appear beside the point. For instance, Savage routinely refers to non-white countries as “turd world nations,” homosexuality as a “perversion” and young children who are victims of gunfire as “ghetto slime” (qtd. in Fairness and Accuracy in Reporting 2003, para.2, 6, 5). As Fredric Jameson has argued in The Seeds of Time, it has now become easier to imagine the end of the world than the end of capitalism (1994, xii).</w:t>
      </w:r>
      <w:r w:rsidRPr="000A3D5A">
        <w:t xml:space="preserve"> </w:t>
      </w:r>
      <w:r w:rsidRPr="000A3D5A">
        <w:rPr>
          <w:rStyle w:val="StyleBoldUnderline"/>
        </w:rPr>
        <w:t>The breathless rhetoric of the global victory of free-market rationality spewed forth by the mass media, right-wing intellectuals, and governments alike has found its material expression both in an all-out attack on democratic values and in the growth of a range of social problems including: virulent and persistent poverty, joblessness, inadequate health care, apartheid in the inner cities, and increasing inequalities between the rich and the poor. Such problems appear to have been either removed from the inventory of public discourse and social policy or factored into talk-show spectacles in which the public becomes merely a staging area for venting private interests</w:t>
      </w:r>
      <w:r w:rsidRPr="000A3D5A">
        <w:t xml:space="preserve"> </w:t>
      </w:r>
      <w:r w:rsidRPr="000A3D5A">
        <w:rPr>
          <w:sz w:val="16"/>
        </w:rPr>
        <w:t xml:space="preserve">Henry A. Giroux 9  Within the discourse of neoliberalism that has taken hold of the public imagination, there is no way of talking about what is fundamental to civic life, critical citizenship, and a substantive democracy. </w:t>
      </w:r>
      <w:r w:rsidRPr="000A3D5A">
        <w:rPr>
          <w:rStyle w:val="StyleBoldUnderline"/>
        </w:rPr>
        <w:t>Neoliberalism offers no critical vocabulary for speaking about political or social transformation as a democratic project.</w:t>
      </w:r>
      <w:r w:rsidRPr="000A3D5A">
        <w:t xml:space="preserve"> </w:t>
      </w:r>
      <w:r w:rsidRPr="000A3D5A">
        <w:rPr>
          <w:sz w:val="16"/>
        </w:rPr>
        <w:t>Nor is there a language for either the ideal of public commitment or the notion of a social agency capable of challenging the basic assumptions of corporate ideology as well as its social consequences. In its dubious appeals to universal laws, neutrality, and selective scientific research, neoliberalism “eliminates the very possibility of critical thinking, without which democratic debate becomes impossible” (Buck-Morss 2003, 65-66).This shift in rhetoric makes it possible for advocates of neoliberalism to implement the most ruthless economic and political policies without having to open up such actions to public debate and dialogue. Hence, neoliberal policies that promote the cutthroat downsizing of the workforce, the bleeding of social services, the reduction of state governments to police precincts, the ongoing liquidation of job security, the increasing elimination of a decent social wage, the creation of a society of low-skilled workers, and the emergence of a culture of permanent insecurity and fear hide behind appeals to common sense and allegedly immutable laws of nature.</w:t>
      </w:r>
    </w:p>
    <w:p w:rsidR="00A4660B" w:rsidRPr="000A3D5A" w:rsidRDefault="00A4660B" w:rsidP="00A4660B">
      <w:pPr>
        <w:pStyle w:val="Cards"/>
      </w:pPr>
    </w:p>
    <w:p w:rsidR="00A4660B" w:rsidRPr="000A3D5A" w:rsidRDefault="00A4660B" w:rsidP="00A4660B">
      <w:pPr>
        <w:pStyle w:val="Heading4"/>
        <w:rPr>
          <w:rFonts w:cs="Times New Roman"/>
          <w:sz w:val="28"/>
        </w:rPr>
      </w:pPr>
      <w:r w:rsidRPr="000A3D5A">
        <w:rPr>
          <w:rFonts w:cs="Times New Roman"/>
          <w:sz w:val="28"/>
        </w:rPr>
        <w:t xml:space="preserve">Neoliberalism uses people as commodities </w:t>
      </w:r>
    </w:p>
    <w:p w:rsidR="00A4660B" w:rsidRPr="000A3D5A" w:rsidRDefault="00A4660B" w:rsidP="00A4660B">
      <w:pPr>
        <w:pStyle w:val="Cards"/>
        <w:ind w:left="0"/>
        <w:rPr>
          <w:sz w:val="12"/>
        </w:rPr>
      </w:pPr>
      <w:bookmarkStart w:id="52" w:name="_Toc391827885"/>
      <w:r w:rsidRPr="000A3D5A">
        <w:rPr>
          <w:rStyle w:val="AuthorDateChar"/>
        </w:rPr>
        <w:t>Giroux, 5</w:t>
      </w:r>
      <w:bookmarkEnd w:id="52"/>
      <w:r w:rsidRPr="000A3D5A">
        <w:t xml:space="preserve"> </w:t>
      </w:r>
      <w:r w:rsidRPr="000A3D5A">
        <w:rPr>
          <w:sz w:val="12"/>
        </w:rPr>
        <w:t>[Henry A. Giroux holds the Global TV Network Chair in Communications, “The Terror of Neoliberalism: Rethinking the Significance of Cultural Politics” http://muse.jhu.edu/journals/college_literature/v032/32.1giroux.html 2005]</w:t>
      </w:r>
    </w:p>
    <w:p w:rsidR="00A4660B" w:rsidRPr="000A3D5A" w:rsidRDefault="00A4660B" w:rsidP="00A4660B">
      <w:pPr>
        <w:pStyle w:val="Cards"/>
      </w:pPr>
    </w:p>
    <w:p w:rsidR="00A4660B" w:rsidRPr="000A3D5A" w:rsidRDefault="00A4660B" w:rsidP="00A4660B">
      <w:pPr>
        <w:pStyle w:val="Cards"/>
        <w:ind w:left="0"/>
      </w:pPr>
      <w:r w:rsidRPr="000A3D5A">
        <w:rPr>
          <w:sz w:val="16"/>
        </w:rPr>
        <w:t xml:space="preserve">Just as the world has seen a more virulent and brutal form of market capitalism, generally referred to as neoliberalism, develop over the last thirty years, it has also seen “a new wave of political activism [which] has coalesced around the simple idea that capitalism has gone too far”(Harding 2001, para.28).Wedded to the belief that the market should be the organizing principle for all political, social, and economic decisions, neoliberalism wages an incessant attack on democracy, public goods, and non-commodified values. </w:t>
      </w:r>
      <w:r w:rsidRPr="000A3D5A">
        <w:rPr>
          <w:rStyle w:val="StyleBoldUnderline"/>
        </w:rPr>
        <w:t xml:space="preserve">Under neoliberalism everything either is for sale or is plundered for profit. Public lands are looted by logging companies and corporate ranchers; politicians willingly hand the public’s airwaves over to powerful broadcasters and large corporate interests without a dime going into the public trust; Halliburton gives war profiteering a new meaning as it is granted corporate contracts without any competitive bidding and then bills the U.S. government for millions; the environment is polluted and despoiled in the name of profit-making just as the government passes legislation to make it easier for corporations to do so; public services are gutted in order to lower the taxes of major corporations; schools more closely resemble either malls or jails, and teachers, forced to get revenue for their school by adopting market values, increasingly function as circus barkers hawking everything from hamburgers to pizza parties—that is, </w:t>
      </w:r>
      <w:r w:rsidRPr="000A3D5A">
        <w:rPr>
          <w:rStyle w:val="StyleBoldUnderline"/>
        </w:rPr>
        <w:lastRenderedPageBreak/>
        <w:t>when they are not reduced to prepping students to take standardized tests. As markets are touted as the driving force of everyday life</w:t>
      </w:r>
      <w:r w:rsidRPr="000A3D5A">
        <w:t xml:space="preserve">, </w:t>
      </w:r>
      <w:r w:rsidRPr="000A3D5A">
        <w:rPr>
          <w:sz w:val="16"/>
        </w:rPr>
        <w:t>big government is disparaged as either incompetent or threatening to individual freedom, suggesting that power should reside in markets and corporations rather than in governments (except for their support for corporate interests and national security) and citizens.</w:t>
      </w:r>
      <w:r w:rsidRPr="000A3D5A">
        <w:t xml:space="preserve"> </w:t>
      </w:r>
      <w:r w:rsidRPr="000A3D5A">
        <w:rPr>
          <w:rStyle w:val="StyleBoldUnderline"/>
        </w:rPr>
        <w:t>Citizenship has increasingly become a function of consumerism and politics has been restructured as “corporations have been increasingly freed from social control through deregulation, privatization, and other neoliberal measures”</w:t>
      </w:r>
    </w:p>
    <w:p w:rsidR="00A4660B" w:rsidRPr="000A3D5A" w:rsidRDefault="00A4660B" w:rsidP="00FA6A94"/>
    <w:p w:rsidR="000A6CDC" w:rsidRPr="000A3D5A" w:rsidRDefault="000A6CDC" w:rsidP="000A6CDC">
      <w:pPr>
        <w:pStyle w:val="Heading3"/>
        <w:rPr>
          <w:rFonts w:cs="Times New Roman"/>
        </w:rPr>
      </w:pPr>
      <w:bookmarkStart w:id="53" w:name="_Toc391827886"/>
      <w:r w:rsidRPr="000A3D5A">
        <w:rPr>
          <w:rFonts w:cs="Times New Roman"/>
        </w:rPr>
        <w:lastRenderedPageBreak/>
        <w:t xml:space="preserve">Neolib </w:t>
      </w:r>
      <w:r w:rsidRPr="000A3D5A">
        <w:rPr>
          <w:rFonts w:cs="Times New Roman"/>
        </w:rPr>
        <w:sym w:font="Wingdings" w:char="F0E0"/>
      </w:r>
      <w:r w:rsidRPr="000A3D5A">
        <w:rPr>
          <w:rFonts w:cs="Times New Roman"/>
        </w:rPr>
        <w:t xml:space="preserve"> Ocean Destruction</w:t>
      </w:r>
      <w:bookmarkEnd w:id="53"/>
    </w:p>
    <w:p w:rsidR="000A6CDC" w:rsidRPr="000A3D5A" w:rsidRDefault="000A6CDC" w:rsidP="000A6CDC">
      <w:pPr>
        <w:pStyle w:val="Heading4"/>
        <w:rPr>
          <w:rFonts w:cs="Times New Roman"/>
          <w:sz w:val="28"/>
        </w:rPr>
      </w:pPr>
      <w:r w:rsidRPr="000A3D5A">
        <w:rPr>
          <w:rFonts w:cs="Times New Roman"/>
          <w:sz w:val="28"/>
        </w:rPr>
        <w:t xml:space="preserve">Neoliberalism </w:t>
      </w:r>
      <w:r w:rsidR="002D2114" w:rsidRPr="000A3D5A">
        <w:rPr>
          <w:rFonts w:cs="Times New Roman"/>
          <w:sz w:val="28"/>
        </w:rPr>
        <w:t>causes oceanic destruction -- self-interest based policy makes environmental protection impossible</w:t>
      </w:r>
    </w:p>
    <w:p w:rsidR="000A6CDC" w:rsidRPr="000A3D5A" w:rsidRDefault="000A6CDC" w:rsidP="000A6CDC">
      <w:pPr>
        <w:rPr>
          <w:rStyle w:val="StyleStyleBold12pt"/>
          <w:sz w:val="28"/>
        </w:rPr>
      </w:pPr>
      <w:r w:rsidRPr="000A3D5A">
        <w:rPr>
          <w:rStyle w:val="StyleStyleBold12pt"/>
          <w:sz w:val="28"/>
        </w:rPr>
        <w:t>Sullivan ‘12</w:t>
      </w:r>
    </w:p>
    <w:p w:rsidR="000A6CDC" w:rsidRPr="000A3D5A" w:rsidRDefault="000A6CDC" w:rsidP="000A6CDC">
      <w:pPr>
        <w:rPr>
          <w:sz w:val="16"/>
        </w:rPr>
      </w:pPr>
      <w:r w:rsidRPr="000A3D5A">
        <w:rPr>
          <w:sz w:val="16"/>
        </w:rPr>
        <w:t xml:space="preserve">Sian Sullivan, Department of Geography, Environment and Development Studies at Birkbeck, Univrsity of London, London, UK.  “Banking Nature?  The Spectacular Financialisation of Environmental Conservation” 03/30/12 Originally from: Antipode Volume 45, Issue 1, Page 200, </w:t>
      </w:r>
      <w:hyperlink r:id="rId28" w:history="1">
        <w:r w:rsidRPr="000A3D5A">
          <w:rPr>
            <w:rStyle w:val="Hyperlink"/>
            <w:sz w:val="16"/>
          </w:rPr>
          <w:t>http://onlinelibrary.wiley.com/doi/10.1111/j.1467-8330.2012.00989.x/pdf</w:t>
        </w:r>
      </w:hyperlink>
      <w:r w:rsidRPr="000A3D5A">
        <w:rPr>
          <w:sz w:val="16"/>
        </w:rPr>
        <w:t xml:space="preserve">, 06/25/14//KMJ. </w:t>
      </w:r>
    </w:p>
    <w:p w:rsidR="000A6CDC" w:rsidRPr="000A3D5A" w:rsidRDefault="000A6CDC" w:rsidP="000A6CDC">
      <w:pPr>
        <w:rPr>
          <w:sz w:val="16"/>
        </w:rPr>
      </w:pPr>
      <w:r w:rsidRPr="000A3D5A">
        <w:rPr>
          <w:sz w:val="16"/>
        </w:rPr>
        <w:t>The “</w:t>
      </w:r>
      <w:r w:rsidRPr="000A3D5A">
        <w:rPr>
          <w:rStyle w:val="StyleBoldUnderline"/>
        </w:rPr>
        <w:t>economic profit or political utility” derived from</w:t>
      </w:r>
      <w:r w:rsidRPr="000A3D5A">
        <w:rPr>
          <w:sz w:val="16"/>
        </w:rPr>
        <w:t xml:space="preserve"> these </w:t>
      </w:r>
      <w:r w:rsidRPr="000A3D5A">
        <w:rPr>
          <w:rStyle w:val="StyleBoldUnderline"/>
        </w:rPr>
        <w:t>techniques illuminates how such paradoxical and problematic circumstances are becoming a normalized world-making project</w:t>
      </w:r>
      <w:r w:rsidRPr="000A3D5A">
        <w:rPr>
          <w:sz w:val="16"/>
        </w:rPr>
        <w:t xml:space="preserve"> (Nealon 2008:58 after Foucault 2003:33). </w:t>
      </w:r>
      <w:r w:rsidRPr="000A3D5A">
        <w:rPr>
          <w:rStyle w:val="StyleBoldUnderline"/>
        </w:rPr>
        <w:t>The financialisation of environmental conservation  is further rationalizing human and nonhuman natures to conform to an economic system that privileges price over other values, and profit-oriented market exchanges over the distributive and sustainable logics of other economic systems</w:t>
      </w:r>
      <w:r w:rsidRPr="000A3D5A">
        <w:rPr>
          <w:sz w:val="16"/>
        </w:rPr>
        <w:t xml:space="preserve"> (cf Buscher et al in press; Graeber 2001). </w:t>
      </w:r>
      <w:r w:rsidRPr="000A3D5A">
        <w:rPr>
          <w:rStyle w:val="StyleBoldUnderline"/>
        </w:rPr>
        <w:t>In doing so it is aligning conservation with holders of expertise and resources in financial realms</w:t>
      </w:r>
      <w:r w:rsidRPr="000A3D5A">
        <w:rPr>
          <w:sz w:val="16"/>
        </w:rPr>
        <w:t xml:space="preserve">. By </w:t>
      </w:r>
      <w:r w:rsidRPr="000A3D5A">
        <w:rPr>
          <w:rStyle w:val="StyleBoldUnderline"/>
        </w:rPr>
        <w:t>assuming people to be individual utility maximizers and private property to be the norm, it is critically transforming biological, linguistic, cultural and epistemological diversity globally</w:t>
      </w:r>
      <w:r w:rsidRPr="000A3D5A">
        <w:rPr>
          <w:sz w:val="16"/>
        </w:rPr>
        <w:t xml:space="preserve"> (S Sullivan 2009). </w:t>
      </w:r>
      <w:r w:rsidRPr="000A3D5A">
        <w:rPr>
          <w:rStyle w:val="StyleBoldUnderline"/>
        </w:rPr>
        <w:t>Notwithstanding the hybrid possibilities opened by neoliberal market and financial incursions into new socio-ecological spaces</w:t>
      </w:r>
      <w:r w:rsidRPr="000A3D5A">
        <w:rPr>
          <w:sz w:val="16"/>
        </w:rPr>
        <w:t xml:space="preserve"> (cf J Ferguson 2010; Larner 2000), </w:t>
      </w:r>
      <w:r w:rsidRPr="000A3D5A">
        <w:rPr>
          <w:rStyle w:val="StyleBoldUnderline"/>
        </w:rPr>
        <w:t>these reorganizations pose severe challenges for equity in the distribution of wealth and resources</w:t>
      </w:r>
      <w:r w:rsidRPr="000A3D5A">
        <w:rPr>
          <w:sz w:val="16"/>
        </w:rPr>
        <w:t xml:space="preserve"> (cf Sassen 2010), </w:t>
      </w:r>
      <w:r w:rsidRPr="000A3D5A">
        <w:rPr>
          <w:rStyle w:val="StyleBoldUnderline"/>
        </w:rPr>
        <w:t>and for the sustenance and resistances of other ecological knowledge’s, value practices and “biocultural diversities</w:t>
      </w:r>
      <w:r w:rsidRPr="000A3D5A">
        <w:rPr>
          <w:sz w:val="16"/>
        </w:rPr>
        <w:t>” (Berkes 1999; Ingold 2000).</w:t>
      </w:r>
    </w:p>
    <w:p w:rsidR="001F1293" w:rsidRPr="000A3D5A" w:rsidRDefault="001F1293" w:rsidP="000A6CDC">
      <w:pPr>
        <w:rPr>
          <w:sz w:val="16"/>
        </w:rPr>
      </w:pPr>
    </w:p>
    <w:p w:rsidR="001F1293" w:rsidRPr="000A3D5A" w:rsidRDefault="001F1293" w:rsidP="001F1293">
      <w:pPr>
        <w:pStyle w:val="Cards"/>
        <w:ind w:left="0"/>
      </w:pPr>
    </w:p>
    <w:p w:rsidR="001F1293" w:rsidRPr="000A3D5A" w:rsidRDefault="001F1293" w:rsidP="001F1293">
      <w:pPr>
        <w:pStyle w:val="Nothing"/>
        <w:rPr>
          <w:rStyle w:val="StyleStyleBold12pt"/>
          <w:sz w:val="28"/>
        </w:rPr>
      </w:pPr>
      <w:r w:rsidRPr="000A3D5A">
        <w:rPr>
          <w:rStyle w:val="StyleStyleBold12pt"/>
          <w:sz w:val="28"/>
        </w:rPr>
        <w:t>Neoliberalism causes ocean destruction and extinction</w:t>
      </w:r>
    </w:p>
    <w:p w:rsidR="001F1293" w:rsidRPr="000A3D5A" w:rsidRDefault="001F1293" w:rsidP="001F1293">
      <w:pPr>
        <w:pStyle w:val="Nothing"/>
        <w:rPr>
          <w:rStyle w:val="StyleStyleBold12pt"/>
          <w:sz w:val="28"/>
        </w:rPr>
      </w:pPr>
      <w:r w:rsidRPr="000A3D5A">
        <w:rPr>
          <w:rStyle w:val="StyleStyleBold12pt"/>
          <w:sz w:val="28"/>
        </w:rPr>
        <w:t>Clark &amp; Clausen 8</w:t>
      </w:r>
    </w:p>
    <w:p w:rsidR="001F1293" w:rsidRPr="000A3D5A" w:rsidRDefault="001F1293" w:rsidP="001F1293">
      <w:pPr>
        <w:pStyle w:val="Nothing"/>
      </w:pPr>
      <w:r w:rsidRPr="000A3D5A">
        <w:t xml:space="preserve">(Brett, teaches sociology at North Carolina State University in Raleigh, Rebecca, teaches sociology at Fort Lewis College in Durango, Colorado, “The Oceanic Crisis: Capitalism and the Degradation of Marine Ecosystem”, </w:t>
      </w:r>
      <w:r w:rsidRPr="000A3D5A">
        <w:rPr>
          <w:i/>
        </w:rPr>
        <w:t>Monthly Review</w:t>
      </w:r>
      <w:r w:rsidRPr="000A3D5A">
        <w:t>, Volume 60, Issue 03 (July-August), http://monthlyreview.org/2008/07/01/the-oceanic-crisis-capitalism-and-the-degradation-of-marine-ecosystem)</w:t>
      </w:r>
    </w:p>
    <w:p w:rsidR="001F1293" w:rsidRPr="000A3D5A" w:rsidRDefault="001F1293" w:rsidP="001F1293">
      <w:pPr>
        <w:pStyle w:val="Cards"/>
        <w:ind w:left="0"/>
      </w:pPr>
    </w:p>
    <w:p w:rsidR="001F1293" w:rsidRPr="000A3D5A" w:rsidRDefault="001F1293" w:rsidP="001F1293">
      <w:pPr>
        <w:pStyle w:val="Cards"/>
        <w:ind w:left="0"/>
      </w:pPr>
      <w:r w:rsidRPr="000A3D5A">
        <w:t xml:space="preserve">The world is at a crossroads in regard to the ecological crisis. </w:t>
      </w:r>
      <w:r w:rsidRPr="000A3D5A">
        <w:rPr>
          <w:rStyle w:val="StyleBoldUnderline"/>
        </w:rPr>
        <w:t>Ecological degradation under global capitalism extends to the entire biosphere</w:t>
      </w:r>
      <w:r w:rsidRPr="000A3D5A">
        <w:t xml:space="preserve">. </w:t>
      </w:r>
      <w:r w:rsidRPr="000A3D5A">
        <w:rPr>
          <w:rStyle w:val="StyleBoldUnderline"/>
        </w:rPr>
        <w:t>Oceans</w:t>
      </w:r>
      <w:r w:rsidRPr="000A3D5A">
        <w:t xml:space="preserve"> that were teeming with abundance </w:t>
      </w:r>
      <w:r w:rsidRPr="000A3D5A">
        <w:rPr>
          <w:rStyle w:val="StyleBoldUnderline"/>
        </w:rPr>
        <w:t>are being decimated by the continual intrusion</w:t>
      </w:r>
      <w:r w:rsidRPr="000A3D5A">
        <w:t xml:space="preserve"> of exploitive economic operations. At the same time that scientists are documenting the complexity and interdependency of marine species, </w:t>
      </w:r>
      <w:r w:rsidRPr="000A3D5A">
        <w:rPr>
          <w:rStyle w:val="StyleBoldUnderline"/>
        </w:rPr>
        <w:t>we are witnessing an oceanic crisis as natural conditions, ecological processes, and nutrient cycles are being undermined through overfishing and transformed due to global warming</w:t>
      </w:r>
      <w:r w:rsidRPr="000A3D5A">
        <w:t xml:space="preserve">. </w:t>
      </w:r>
      <w:r w:rsidRPr="000A3D5A">
        <w:rPr>
          <w:rStyle w:val="StyleBoldUnderline"/>
        </w:rPr>
        <w:t>The expansion of the accumulation system</w:t>
      </w:r>
      <w:r w:rsidRPr="000A3D5A">
        <w:t xml:space="preserve">, along with technological advances in fishing, </w:t>
      </w:r>
      <w:r w:rsidRPr="000A3D5A">
        <w:rPr>
          <w:rStyle w:val="StyleBoldUnderline"/>
        </w:rPr>
        <w:t>have intensified the exploitation of the world ocean</w:t>
      </w:r>
      <w:r w:rsidRPr="000A3D5A">
        <w:t xml:space="preserve">; facilitated the enormous capture of fishes (both target and bycatch); extended the spatial reach of fishing operations; </w:t>
      </w:r>
      <w:r w:rsidRPr="000A3D5A">
        <w:rPr>
          <w:rStyle w:val="StyleBoldUnderline"/>
        </w:rPr>
        <w:t>broadened the species deemed valuable on the market; and disrupted metabolic and reproductive processes of the ocean.</w:t>
      </w:r>
      <w:r w:rsidRPr="000A3D5A">
        <w:t xml:space="preserve"> The quick-fix solution of aquaculture enhances capital’s control over production without resolving ecological contradictions. It is wise to recognize, as Paul Burkett has stated, that “</w:t>
      </w:r>
      <w:r w:rsidRPr="000A3D5A">
        <w:rPr>
          <w:rStyle w:val="StyleBoldUnderline"/>
        </w:rPr>
        <w:t>short of human extinction, there is no sense in which capitalism can be relied upon to permanently ‘break down</w:t>
      </w:r>
      <w:r w:rsidRPr="000A3D5A">
        <w:t xml:space="preserve">’ under the weight of its depletion and degradation of natural wealth.”44 Capital is driven by the competition for the accumulation of wealth, and short-term profits provide the immediate pulse of capitalism. It cannot operate under conditions that require reinvestment in the reproduction of nature, which may entail time scales of a hundred or more years. Such requirements stand opposed to the immediate interests of profit. The qualitative relation between humans and nature is subsumed under the drive to accumulate capital on an ever-larger scale. Marx lamented that to capital, “Time is everything, man is nothing; he is at the most, time’s carcase. Quality no longer matters. Quantity alone decides everything.”45 Productive relations are concerned with production time, labor costs, and the circulation of capital—not the diminishing conditions of existence. Capital subjects natural cycles and processes (via controlled feeding and the use of growth hormones) to its economic cycle. The maintenance of natural </w:t>
      </w:r>
      <w:r w:rsidRPr="000A3D5A">
        <w:lastRenderedPageBreak/>
        <w:t xml:space="preserve">conditions is not a concern. The bounty of nature is taken for granted and appropriated as a free gift. As a result, </w:t>
      </w:r>
      <w:r w:rsidRPr="000A3D5A">
        <w:rPr>
          <w:rStyle w:val="StyleBoldUnderline"/>
        </w:rPr>
        <w:t>the system is inherently caught in a fundamental crisis arising from the transformation and destruction of nature</w:t>
      </w:r>
      <w:r w:rsidRPr="000A3D5A">
        <w:t xml:space="preserve">. István Mészáros elaborates this point, stating: For today it is impossible to think of anything at all concerning the elementary conditions of social metabolic reproduction which is not lethally threatened by the way in which capital relates to them—the only way in which it can. </w:t>
      </w:r>
      <w:r w:rsidRPr="000A3D5A">
        <w:rPr>
          <w:rStyle w:val="StyleBoldUnderline"/>
        </w:rPr>
        <w:t>This is true not only of humanity’s energy requirements, or of the management of the planet’s mineral resources and chemical potentials, but of every facet of the global agriculture, including</w:t>
      </w:r>
      <w:r w:rsidRPr="000A3D5A">
        <w:t xml:space="preserve"> the devastation caused by large scale </w:t>
      </w:r>
      <w:r w:rsidRPr="000A3D5A">
        <w:rPr>
          <w:rStyle w:val="StyleBoldUnderline"/>
        </w:rPr>
        <w:t>de-forestation, and</w:t>
      </w:r>
      <w:r w:rsidRPr="000A3D5A">
        <w:t xml:space="preserve"> even the most irresponsible way of dealing with the element without which no human being can survive: </w:t>
      </w:r>
      <w:r w:rsidRPr="000A3D5A">
        <w:rPr>
          <w:rStyle w:val="StyleBoldUnderline"/>
        </w:rPr>
        <w:t>water itself</w:t>
      </w:r>
      <w:r w:rsidRPr="000A3D5A">
        <w:t xml:space="preserve">….In the absence of miraculous solutions, </w:t>
      </w:r>
      <w:r w:rsidRPr="000A3D5A">
        <w:rPr>
          <w:rStyle w:val="StyleBoldUnderline"/>
        </w:rPr>
        <w:t>capital</w:t>
      </w:r>
      <w:r w:rsidRPr="000A3D5A">
        <w:t xml:space="preserve">’s arbitrarily self-asserting attitude to the objective determinations of causality and time in the end </w:t>
      </w:r>
      <w:r w:rsidRPr="000A3D5A">
        <w:rPr>
          <w:rStyle w:val="StyleBoldUnderline"/>
        </w:rPr>
        <w:t>inevitably brings a bitter harvest, at the expense of humanity [and nature itself</w:t>
      </w:r>
      <w:r w:rsidRPr="000A3D5A">
        <w:t xml:space="preserve">].46 An analysis of the oceanic crisis confirms the destructive qualities of private for-profit operations. Dire conditions are being generated as the resiliency of marine ecosystems in general is being undermined. To make matters worse, </w:t>
      </w:r>
      <w:r w:rsidRPr="000A3D5A">
        <w:rPr>
          <w:rStyle w:val="StyleBoldUnderline"/>
        </w:rPr>
        <w:t>sewage from feedlots and fertilizer runoff from farms are transported by rivers to gulfs and bays, overloading marine ecosystems</w:t>
      </w:r>
      <w:r w:rsidRPr="000A3D5A">
        <w:t xml:space="preserve"> with excess nutrients, which contribute to an expansion of algal production. This leads to oxygen-poor water and the formation of hypoxic zones—otherwise known as “dead zones” because crabs and fishes suffocate within these areas. It also compromises natural processes that remove nutrients from the waterways. Around 150 dead zones have been identified around the world. </w:t>
      </w:r>
      <w:r w:rsidRPr="000A3D5A">
        <w:rPr>
          <w:rStyle w:val="StyleBoldUnderline"/>
        </w:rPr>
        <w:t>A dead zone is the end result of unsustainable practices of food production on land</w:t>
      </w:r>
      <w:r w:rsidRPr="000A3D5A">
        <w:t xml:space="preserve">. At the same time, it contributes to the loss of marine life in the seas, furthering the ecological crisis of the world ocean. Coupled with industrialized capitalist fisheries and aquaculture, the oceans are experiencing ecological degradation and constant pressures of extraction that are severely depleting the populations of fishes and other marine life. The severity of the situation is that if current practices and rates of fish capture continue marine ecosystems and fisheries around the world could collapse by the year 2050.47 </w:t>
      </w:r>
      <w:r w:rsidRPr="000A3D5A">
        <w:rPr>
          <w:rStyle w:val="StyleBoldUnderline"/>
        </w:rPr>
        <w:t>To advert turning the seas into a watery grave, what is needed is nothing less than a worldwide revolution in our relation to nature, and thus of global society itself.</w:t>
      </w:r>
    </w:p>
    <w:p w:rsidR="001F1293" w:rsidRPr="000A3D5A" w:rsidRDefault="001F1293" w:rsidP="000A6CDC">
      <w:pPr>
        <w:rPr>
          <w:sz w:val="16"/>
        </w:rPr>
      </w:pPr>
    </w:p>
    <w:p w:rsidR="000A6CDC" w:rsidRPr="000A3D5A" w:rsidRDefault="000A6CDC" w:rsidP="000A6CDC">
      <w:pPr>
        <w:rPr>
          <w:sz w:val="16"/>
        </w:rPr>
      </w:pPr>
    </w:p>
    <w:p w:rsidR="000A6CDC" w:rsidRPr="000A3D5A" w:rsidRDefault="000A6CDC" w:rsidP="000A6CDC">
      <w:pPr>
        <w:pStyle w:val="Heading3"/>
        <w:rPr>
          <w:rFonts w:cs="Times New Roman"/>
        </w:rPr>
      </w:pPr>
      <w:bookmarkStart w:id="54" w:name="_Toc391827887"/>
      <w:r w:rsidRPr="000A3D5A">
        <w:rPr>
          <w:rFonts w:cs="Times New Roman"/>
        </w:rPr>
        <w:lastRenderedPageBreak/>
        <w:t>Ne</w:t>
      </w:r>
      <w:r w:rsidR="00172CE3" w:rsidRPr="000A3D5A">
        <w:rPr>
          <w:rFonts w:cs="Times New Roman"/>
        </w:rPr>
        <w:t>olib</w:t>
      </w:r>
      <w:r w:rsidRPr="000A3D5A">
        <w:rPr>
          <w:rFonts w:cs="Times New Roman"/>
        </w:rPr>
        <w:t xml:space="preserve"> </w:t>
      </w:r>
      <w:r w:rsidRPr="000A3D5A">
        <w:rPr>
          <w:rFonts w:cs="Times New Roman"/>
        </w:rPr>
        <w:sym w:font="Wingdings" w:char="F0E0"/>
      </w:r>
      <w:r w:rsidRPr="000A3D5A">
        <w:rPr>
          <w:rFonts w:cs="Times New Roman"/>
        </w:rPr>
        <w:t xml:space="preserve"> Overfishing</w:t>
      </w:r>
      <w:bookmarkEnd w:id="54"/>
    </w:p>
    <w:p w:rsidR="000A6CDC" w:rsidRPr="000A3D5A" w:rsidRDefault="002D2114" w:rsidP="000A6CDC">
      <w:pPr>
        <w:pStyle w:val="Heading4"/>
        <w:rPr>
          <w:rFonts w:cs="Times New Roman"/>
          <w:sz w:val="28"/>
        </w:rPr>
      </w:pPr>
      <w:r w:rsidRPr="000A3D5A">
        <w:rPr>
          <w:rFonts w:cs="Times New Roman"/>
          <w:sz w:val="28"/>
        </w:rPr>
        <w:t>Neoliberalism drives overfishing and reproduces environmental destruction - market-based solutions are doomed to fail</w:t>
      </w:r>
    </w:p>
    <w:p w:rsidR="000A6CDC" w:rsidRPr="000A3D5A" w:rsidRDefault="000A6CDC" w:rsidP="000A6CDC">
      <w:pPr>
        <w:rPr>
          <w:sz w:val="16"/>
        </w:rPr>
      </w:pPr>
      <w:r w:rsidRPr="000A3D5A">
        <w:rPr>
          <w:rStyle w:val="StyleStyleBold12pt"/>
          <w:sz w:val="28"/>
        </w:rPr>
        <w:t>Host 10</w:t>
      </w:r>
      <w:r w:rsidRPr="000A3D5A">
        <w:rPr>
          <w:sz w:val="16"/>
        </w:rPr>
        <w:t xml:space="preserve"> Jeppe Host, PhD student at University of Copenhagen in Denmark, “A Neoliberal Catch: Access Rights and the Clash of Coastal Life Modes”.  </w:t>
      </w:r>
      <w:hyperlink r:id="rId29" w:history="1">
        <w:r w:rsidRPr="000A3D5A">
          <w:rPr>
            <w:rStyle w:val="Hyperlink"/>
            <w:sz w:val="16"/>
          </w:rPr>
          <w:t>http://www.seafdec.or.th/wsfc2010/CZAP-WSFC%20Conference%20Proceedings/Concurrent%20session%201-2/Jeppe_Host_Full_Paper_CZAP_WSFC_2010.pdf</w:t>
        </w:r>
      </w:hyperlink>
      <w:r w:rsidRPr="000A3D5A">
        <w:rPr>
          <w:sz w:val="16"/>
        </w:rPr>
        <w:t xml:space="preserve">, 6/26/14//KMJ.  </w:t>
      </w:r>
    </w:p>
    <w:p w:rsidR="000A6CDC" w:rsidRPr="000A3D5A" w:rsidRDefault="000A6CDC" w:rsidP="000A6CDC">
      <w:pPr>
        <w:rPr>
          <w:rStyle w:val="StyleBoldUnderline"/>
          <w:b w:val="0"/>
        </w:rPr>
      </w:pPr>
      <w:r w:rsidRPr="000A3D5A">
        <w:rPr>
          <w:rStyle w:val="StyleBoldUnderline"/>
        </w:rPr>
        <w:t>The environmental contradiction</w:t>
      </w:r>
      <w:r w:rsidRPr="000A3D5A">
        <w:rPr>
          <w:sz w:val="16"/>
        </w:rPr>
        <w:t xml:space="preserve"> that have </w:t>
      </w:r>
      <w:r w:rsidRPr="000A3D5A">
        <w:rPr>
          <w:rStyle w:val="StyleBoldUnderline"/>
        </w:rPr>
        <w:t xml:space="preserve">necessitated reforms and </w:t>
      </w:r>
      <w:r w:rsidRPr="000A3D5A">
        <w:rPr>
          <w:sz w:val="16"/>
        </w:rPr>
        <w:t xml:space="preserve">maybe </w:t>
      </w:r>
      <w:r w:rsidRPr="000A3D5A">
        <w:rPr>
          <w:rStyle w:val="StyleBoldUnderline"/>
        </w:rPr>
        <w:t>led to the introduction of neoliberal management</w:t>
      </w:r>
      <w:r w:rsidRPr="000A3D5A">
        <w:rPr>
          <w:sz w:val="16"/>
        </w:rPr>
        <w:t xml:space="preserve"> is the </w:t>
      </w:r>
      <w:r w:rsidRPr="000A3D5A">
        <w:rPr>
          <w:rStyle w:val="StyleBoldUnderline"/>
        </w:rPr>
        <w:t>overexploitation of the fish stocks. Through the 20th century, expansion of the ocean fisheries have been possible due to new technologies and the exploration of new fishing grounds and species. The continuous development and refinement of technologies such as diesel motors, nylon, fish finders and freezing technologies have allowed vessels to move further and further from shore, and to fish with more and more effective gear</w:t>
      </w:r>
      <w:r w:rsidRPr="000A3D5A">
        <w:rPr>
          <w:sz w:val="16"/>
        </w:rPr>
        <w:t xml:space="preserve">. When this expansion was no longer possible it was followed by questions about the distribution of the limited fish resource, the common of the oceans. </w:t>
      </w:r>
      <w:r w:rsidRPr="000A3D5A">
        <w:rPr>
          <w:rStyle w:val="StyleBoldUnderline"/>
        </w:rPr>
        <w:t>It is as much an environmental crisis as it is a crisis of management. Multiple layers of laws and initiatives to control the fishing effort and re-structure the fleet have been created in the light of depleting fish stocks, and these intertwined rules and regulations are as much a part of the crisis as is the well-being of the fish stocks</w:t>
      </w:r>
      <w:r w:rsidRPr="000A3D5A">
        <w:rPr>
          <w:sz w:val="16"/>
        </w:rPr>
        <w:t xml:space="preserve">. This second phase </w:t>
      </w:r>
      <w:r w:rsidRPr="000A3D5A">
        <w:rPr>
          <w:rStyle w:val="StyleBoldUnderline"/>
        </w:rPr>
        <w:t>began as a global phenomenon in late 1970s and accelerated in the 1980s with fish dependent Iceland as one of the first countries to introduce ITQs</w:t>
      </w:r>
      <w:r w:rsidRPr="000A3D5A">
        <w:rPr>
          <w:sz w:val="16"/>
        </w:rPr>
        <w:t xml:space="preserve">. Since then, </w:t>
      </w:r>
      <w:r w:rsidRPr="000A3D5A">
        <w:rPr>
          <w:rStyle w:val="StyleBoldUnderline"/>
        </w:rPr>
        <w:t>ITQs have been one approach to this environmental contradiction, just as community quotas, limited entrance, licensing etc. became other ways to solve this persistent puzzle.</w:t>
      </w:r>
      <w:r w:rsidRPr="000A3D5A">
        <w:rPr>
          <w:sz w:val="16"/>
        </w:rPr>
        <w:t xml:space="preserve"> Thus</w:t>
      </w:r>
      <w:r w:rsidRPr="000A3D5A">
        <w:rPr>
          <w:rStyle w:val="StyleBoldUnderline"/>
        </w:rPr>
        <w:t xml:space="preserve">, in fisheries, neoliberal thinking is closely related to the questions of the commons, and ITQs is a distinct way of answering this dilemma </w:t>
      </w:r>
      <w:r w:rsidRPr="000A3D5A">
        <w:rPr>
          <w:sz w:val="16"/>
        </w:rPr>
        <w:t xml:space="preserve">(Mansfield 2004). The scope of this article does not allow me to go in detail with the academic debate around the commons and the discussions initiated by Garrett Hardin with his renowned article “Tragedy of the Commons” in 1968 (Hardin 1968), all though I wish to point to the resonance between assumptions of individual behavior in Hardin's article and the strong belief in individualism among neoliberalists. Several assumptions are shared between the two, especially on notions on economic rationality and individual behavior. They both believe that, </w:t>
      </w:r>
      <w:r w:rsidRPr="000A3D5A">
        <w:rPr>
          <w:rStyle w:val="StyleBoldUnderline"/>
        </w:rPr>
        <w:t>due to individual human behavior, lack of private property will lead to economic inefficiency or downfall of the resources. Neoliberalism of the oceans stands in an intimate relation to the question s of commons, and this means that neoliberalism in fisheries cannot be treated simply.</w:t>
      </w:r>
    </w:p>
    <w:p w:rsidR="000A6CDC" w:rsidRPr="000A3D5A" w:rsidRDefault="000A6CDC" w:rsidP="000A6CDC"/>
    <w:p w:rsidR="000417FF" w:rsidRPr="000A3D5A" w:rsidRDefault="000417FF" w:rsidP="000417FF"/>
    <w:p w:rsidR="000417FF" w:rsidRPr="000A3D5A" w:rsidRDefault="00172CE3" w:rsidP="00172CE3">
      <w:pPr>
        <w:pStyle w:val="Heading3"/>
        <w:rPr>
          <w:rFonts w:cs="Times New Roman"/>
        </w:rPr>
      </w:pPr>
      <w:bookmarkStart w:id="55" w:name="_Toc391827888"/>
      <w:r w:rsidRPr="000A3D5A">
        <w:rPr>
          <w:rFonts w:cs="Times New Roman"/>
        </w:rPr>
        <w:lastRenderedPageBreak/>
        <w:t xml:space="preserve">Neolib </w:t>
      </w:r>
      <w:r w:rsidRPr="000A3D5A">
        <w:rPr>
          <w:rFonts w:cs="Times New Roman"/>
        </w:rPr>
        <w:sym w:font="Wingdings" w:char="F0E0"/>
      </w:r>
      <w:r w:rsidRPr="000A3D5A">
        <w:rPr>
          <w:rFonts w:cs="Times New Roman"/>
        </w:rPr>
        <w:t xml:space="preserve"> Water Privatization/Destruction</w:t>
      </w:r>
      <w:bookmarkEnd w:id="55"/>
    </w:p>
    <w:p w:rsidR="00172CE3" w:rsidRPr="000A3D5A" w:rsidRDefault="00172CE3" w:rsidP="00172CE3"/>
    <w:p w:rsidR="00172CE3" w:rsidRPr="000A3D5A" w:rsidRDefault="002D2114" w:rsidP="006D7241">
      <w:pPr>
        <w:rPr>
          <w:rStyle w:val="StyleStyleBold12pt"/>
          <w:sz w:val="28"/>
        </w:rPr>
      </w:pPr>
      <w:r w:rsidRPr="000A3D5A">
        <w:rPr>
          <w:rStyle w:val="Heading4Char"/>
          <w:rFonts w:cs="Times New Roman"/>
          <w:sz w:val="28"/>
        </w:rPr>
        <w:t>Neoliberalism produces water privatization and causes destruction of shared resources - causes tragedy of the commons</w:t>
      </w:r>
      <w:r w:rsidR="00172CE3" w:rsidRPr="000A3D5A">
        <w:br/>
      </w:r>
      <w:r w:rsidR="00172CE3" w:rsidRPr="000A3D5A">
        <w:rPr>
          <w:rStyle w:val="StyleStyleBold12pt"/>
          <w:sz w:val="28"/>
        </w:rPr>
        <w:t xml:space="preserve">Buchheit 13 </w:t>
      </w:r>
    </w:p>
    <w:p w:rsidR="00172CE3" w:rsidRPr="000A3D5A" w:rsidRDefault="00172CE3" w:rsidP="00172CE3">
      <w:r w:rsidRPr="000A3D5A">
        <w:t>Paul Buchheit- college professor as well as published author, staff writer for commondreams.org- a non profit news organization committed to educating the public on current issues, August 5 2013</w:t>
      </w:r>
      <w:r w:rsidRPr="000A3D5A">
        <w:br/>
      </w:r>
      <w:hyperlink r:id="rId30" w:history="1">
        <w:r w:rsidRPr="000A3D5A">
          <w:rPr>
            <w:rStyle w:val="Hyperlink"/>
          </w:rPr>
          <w:t>http://www.juancole.com/2013/08/neoliberalism-privatization-buchheit.html</w:t>
        </w:r>
      </w:hyperlink>
      <w:r w:rsidRPr="000A3D5A">
        <w:t xml:space="preserve"> </w:t>
      </w:r>
    </w:p>
    <w:p w:rsidR="00172CE3" w:rsidRPr="000A3D5A" w:rsidRDefault="00172CE3" w:rsidP="00172CE3">
      <w:pPr>
        <w:rPr>
          <w:rStyle w:val="StyleBoldUnderline"/>
        </w:rPr>
      </w:pPr>
      <w:r w:rsidRPr="000A3D5A">
        <w:rPr>
          <w:rStyle w:val="StyleBoldUnderline"/>
        </w:rPr>
        <w:t>Neoliberalism Fail</w:t>
      </w:r>
      <w:r w:rsidRPr="000A3D5A">
        <w:rPr>
          <w:sz w:val="16"/>
        </w:rPr>
        <w:t xml:space="preserve">: Top 8 Ways </w:t>
      </w:r>
      <w:r w:rsidRPr="000A3D5A">
        <w:rPr>
          <w:rStyle w:val="StyleBoldUnderline"/>
        </w:rPr>
        <w:t>Privatization has Harmed us All</w:t>
      </w:r>
      <w:r w:rsidRPr="000A3D5A">
        <w:rPr>
          <w:sz w:val="16"/>
        </w:rPr>
        <w:t xml:space="preserve"> (Buchheit)</w:t>
      </w:r>
      <w:r w:rsidRPr="000A3D5A">
        <w:rPr>
          <w:sz w:val="12"/>
        </w:rPr>
        <w:t>¶</w:t>
      </w:r>
      <w:r w:rsidRPr="000A3D5A">
        <w:rPr>
          <w:sz w:val="16"/>
        </w:rPr>
        <w:t xml:space="preserve"> Some of America's leading news analysts are beginning to recognize the fallacy of the "free market." Said </w:t>
      </w:r>
      <w:hyperlink r:id="rId31" w:tgtFrame="_blank" w:history="1">
        <w:r w:rsidRPr="000A3D5A">
          <w:rPr>
            <w:rStyle w:val="Hyperlink"/>
            <w:sz w:val="16"/>
          </w:rPr>
          <w:t>Ted Koppel</w:t>
        </w:r>
      </w:hyperlink>
      <w:r w:rsidRPr="000A3D5A">
        <w:rPr>
          <w:sz w:val="16"/>
        </w:rPr>
        <w:t xml:space="preserve">, "We are privatizing ourselves into one disaster after another." </w:t>
      </w:r>
      <w:hyperlink r:id="rId32" w:tgtFrame="_blank" w:history="1">
        <w:r w:rsidRPr="000A3D5A">
          <w:rPr>
            <w:rStyle w:val="Hyperlink"/>
            <w:sz w:val="16"/>
          </w:rPr>
          <w:t>Fareed Zakaria</w:t>
        </w:r>
      </w:hyperlink>
      <w:r w:rsidRPr="000A3D5A">
        <w:rPr>
          <w:sz w:val="16"/>
        </w:rPr>
        <w:t xml:space="preserve"> admitted, "I am a big fan of the free market…But precisely because it is so powerful, in places where it doesn't work well, it can cause huge distortions." They're right. A little </w:t>
      </w:r>
      <w:r w:rsidRPr="000A3D5A">
        <w:rPr>
          <w:rStyle w:val="StyleBoldUnderline"/>
        </w:rPr>
        <w:t>analysis reveals that privatization doesn't seem to work in any of the areas vital to the American public.</w:t>
      </w:r>
      <w:r w:rsidRPr="000A3D5A">
        <w:rPr>
          <w:sz w:val="12"/>
        </w:rPr>
        <w:t>¶</w:t>
      </w:r>
      <w:r w:rsidRPr="000A3D5A">
        <w:rPr>
          <w:b/>
          <w:sz w:val="12"/>
          <w:u w:val="single"/>
        </w:rPr>
        <w:t xml:space="preserve"> </w:t>
      </w:r>
      <w:r w:rsidRPr="000A3D5A">
        <w:rPr>
          <w:sz w:val="16"/>
        </w:rPr>
        <w:t>Water</w:t>
      </w:r>
      <w:r w:rsidRPr="000A3D5A">
        <w:rPr>
          <w:sz w:val="12"/>
        </w:rPr>
        <w:t>¶</w:t>
      </w:r>
      <w:r w:rsidRPr="000A3D5A">
        <w:rPr>
          <w:sz w:val="16"/>
        </w:rPr>
        <w:t xml:space="preserve"> A Citigroup economist </w:t>
      </w:r>
      <w:hyperlink r:id="rId33" w:tgtFrame="_blank" w:history="1">
        <w:r w:rsidRPr="000A3D5A">
          <w:rPr>
            <w:rStyle w:val="Hyperlink"/>
            <w:sz w:val="16"/>
          </w:rPr>
          <w:t>gushed</w:t>
        </w:r>
      </w:hyperlink>
      <w:r w:rsidRPr="000A3D5A">
        <w:rPr>
          <w:sz w:val="16"/>
        </w:rPr>
        <w:t>, "</w:t>
      </w:r>
      <w:r w:rsidRPr="000A3D5A">
        <w:rPr>
          <w:rStyle w:val="StyleBoldUnderline"/>
        </w:rPr>
        <w:t>Water</w:t>
      </w:r>
      <w:r w:rsidRPr="000A3D5A">
        <w:rPr>
          <w:sz w:val="16"/>
        </w:rPr>
        <w:t xml:space="preserve"> as an asset class </w:t>
      </w:r>
      <w:r w:rsidRPr="000A3D5A">
        <w:rPr>
          <w:rStyle w:val="StyleBoldUnderline"/>
        </w:rPr>
        <w:t>will</w:t>
      </w:r>
      <w:r w:rsidRPr="000A3D5A">
        <w:rPr>
          <w:sz w:val="16"/>
        </w:rPr>
        <w:t xml:space="preserve">, in my view, </w:t>
      </w:r>
      <w:r w:rsidRPr="000A3D5A">
        <w:rPr>
          <w:rStyle w:val="StyleBoldUnderline"/>
        </w:rPr>
        <w:t>become eventually the single most important physical-commodity based asset class</w:t>
      </w:r>
      <w:r w:rsidRPr="000A3D5A">
        <w:rPr>
          <w:sz w:val="16"/>
        </w:rPr>
        <w:t>, dwarfing oil, copper, agricultural commodities and precious metals."</w:t>
      </w:r>
      <w:r w:rsidRPr="000A3D5A">
        <w:rPr>
          <w:sz w:val="12"/>
        </w:rPr>
        <w:t>¶</w:t>
      </w:r>
      <w:r w:rsidRPr="000A3D5A">
        <w:rPr>
          <w:sz w:val="16"/>
        </w:rPr>
        <w:t xml:space="preserve"> A 2009 analysis of water and sewer utilities by Food and Water Watch </w:t>
      </w:r>
      <w:hyperlink r:id="rId34" w:tgtFrame="_blank" w:history="1">
        <w:r w:rsidRPr="000A3D5A">
          <w:rPr>
            <w:rStyle w:val="Hyperlink"/>
            <w:sz w:val="16"/>
          </w:rPr>
          <w:t>found</w:t>
        </w:r>
      </w:hyperlink>
      <w:r w:rsidRPr="000A3D5A">
        <w:rPr>
          <w:sz w:val="16"/>
        </w:rPr>
        <w:t xml:space="preserve">that private companies charge up to 80 percent more for water and 100 percent more for sewer services. A more recent </w:t>
      </w:r>
      <w:hyperlink r:id="rId35" w:tgtFrame="_blank" w:history="1">
        <w:r w:rsidRPr="000A3D5A">
          <w:rPr>
            <w:rStyle w:val="Hyperlink"/>
            <w:sz w:val="16"/>
          </w:rPr>
          <w:t>study</w:t>
        </w:r>
      </w:hyperlink>
      <w:r w:rsidRPr="000A3D5A">
        <w:rPr>
          <w:sz w:val="16"/>
        </w:rPr>
        <w:t xml:space="preserve"> confirms that </w:t>
      </w:r>
      <w:r w:rsidRPr="000A3D5A">
        <w:rPr>
          <w:rStyle w:val="StyleBoldUnderline"/>
        </w:rPr>
        <w:t>privatization will generally "increase the long-term costs borne by the public." Privatization is "shortsighted, irresponsible and costly."</w:t>
      </w:r>
      <w:r w:rsidRPr="000A3D5A">
        <w:rPr>
          <w:sz w:val="12"/>
        </w:rPr>
        <w:t>¶</w:t>
      </w:r>
      <w:r w:rsidRPr="000A3D5A">
        <w:rPr>
          <w:b/>
          <w:sz w:val="12"/>
          <w:u w:val="single"/>
        </w:rPr>
        <w:t xml:space="preserve"> </w:t>
      </w:r>
      <w:r w:rsidRPr="000A3D5A">
        <w:rPr>
          <w:sz w:val="16"/>
        </w:rPr>
        <w:t xml:space="preserve">Numerous </w:t>
      </w:r>
      <w:hyperlink r:id="rId36" w:tgtFrame="_blank" w:history="1">
        <w:r w:rsidRPr="000A3D5A">
          <w:rPr>
            <w:rStyle w:val="Hyperlink"/>
            <w:sz w:val="16"/>
          </w:rPr>
          <w:t>examples</w:t>
        </w:r>
      </w:hyperlink>
      <w:r w:rsidRPr="000A3D5A">
        <w:rPr>
          <w:sz w:val="16"/>
        </w:rPr>
        <w:t xml:space="preserve"> of water privatization </w:t>
      </w:r>
      <w:hyperlink r:id="rId37" w:tgtFrame="_blank" w:history="1">
        <w:r w:rsidRPr="000A3D5A">
          <w:rPr>
            <w:rStyle w:val="Hyperlink"/>
            <w:sz w:val="16"/>
          </w:rPr>
          <w:t>abuses or failures</w:t>
        </w:r>
      </w:hyperlink>
      <w:r w:rsidRPr="000A3D5A">
        <w:rPr>
          <w:sz w:val="16"/>
        </w:rPr>
        <w:t xml:space="preserve"> have been documented in California, Georgia, Illinois, Indiana, New Jersey, Texas, Massachusetts, Rhode Island — just about anywhere it's been tried. Meanwhile, </w:t>
      </w:r>
      <w:r w:rsidRPr="000A3D5A">
        <w:rPr>
          <w:rStyle w:val="StyleBoldUnderline"/>
        </w:rPr>
        <w:t xml:space="preserve">corporations have been making outrageous profits on a commodity that should be almost free. </w:t>
      </w:r>
      <w:hyperlink r:id="rId38" w:tgtFrame="_blank" w:history="1">
        <w:r w:rsidRPr="000A3D5A">
          <w:rPr>
            <w:rStyle w:val="Hyperlink"/>
            <w:b/>
            <w:sz w:val="24"/>
            <w:u w:val="single"/>
          </w:rPr>
          <w:t>Nestle</w:t>
        </w:r>
      </w:hyperlink>
      <w:r w:rsidRPr="000A3D5A">
        <w:rPr>
          <w:rStyle w:val="StyleBoldUnderline"/>
        </w:rPr>
        <w:t xml:space="preserve"> buys water for about 1/100 of a penny per gallon, and sells it back for ten dollars</w:t>
      </w:r>
      <w:r w:rsidRPr="000A3D5A">
        <w:rPr>
          <w:b/>
          <w:u w:val="single"/>
        </w:rPr>
        <w:t>.</w:t>
      </w:r>
      <w:r w:rsidRPr="000A3D5A">
        <w:rPr>
          <w:sz w:val="16"/>
        </w:rPr>
        <w:t xml:space="preserve"> Their bottled water is </w:t>
      </w:r>
      <w:hyperlink r:id="rId39" w:tgtFrame="_blank" w:history="1">
        <w:r w:rsidRPr="000A3D5A">
          <w:rPr>
            <w:rStyle w:val="Hyperlink"/>
            <w:sz w:val="16"/>
          </w:rPr>
          <w:t>not much different</w:t>
        </w:r>
      </w:hyperlink>
      <w:r w:rsidRPr="000A3D5A">
        <w:rPr>
          <w:sz w:val="16"/>
        </w:rPr>
        <w:t xml:space="preserve"> from tap water.</w:t>
      </w:r>
      <w:r w:rsidRPr="000A3D5A">
        <w:rPr>
          <w:sz w:val="12"/>
        </w:rPr>
        <w:t>¶</w:t>
      </w:r>
      <w:r w:rsidRPr="000A3D5A">
        <w:rPr>
          <w:sz w:val="16"/>
        </w:rPr>
        <w:t xml:space="preserve"> </w:t>
      </w:r>
      <w:r w:rsidRPr="000A3D5A">
        <w:rPr>
          <w:rStyle w:val="StyleBoldUnderline"/>
        </w:rPr>
        <w:t>Worse yet, corporations profit from the very water they pollute.</w:t>
      </w:r>
      <w:r w:rsidRPr="000A3D5A">
        <w:rPr>
          <w:sz w:val="16"/>
        </w:rPr>
        <w:t xml:space="preserve"> </w:t>
      </w:r>
      <w:hyperlink r:id="rId40" w:tgtFrame="_blank" w:history="1">
        <w:r w:rsidRPr="000A3D5A">
          <w:rPr>
            <w:rStyle w:val="Hyperlink"/>
            <w:sz w:val="16"/>
          </w:rPr>
          <w:t>Dioxin-dumping</w:t>
        </w:r>
      </w:hyperlink>
      <w:r w:rsidRPr="000A3D5A">
        <w:rPr>
          <w:sz w:val="16"/>
        </w:rPr>
        <w:t xml:space="preserve"> Dow Chemicals is </w:t>
      </w:r>
      <w:hyperlink r:id="rId41" w:tgtFrame="_blank" w:history="1">
        <w:r w:rsidRPr="000A3D5A">
          <w:rPr>
            <w:rStyle w:val="Hyperlink"/>
            <w:sz w:val="16"/>
          </w:rPr>
          <w:t>investing</w:t>
        </w:r>
      </w:hyperlink>
      <w:r w:rsidRPr="000A3D5A">
        <w:rPr>
          <w:sz w:val="16"/>
        </w:rPr>
        <w:t xml:space="preserve"> in water purification</w:t>
      </w:r>
      <w:r w:rsidRPr="000A3D5A">
        <w:rPr>
          <w:rStyle w:val="StyleBoldUnderline"/>
        </w:rPr>
        <w:t xml:space="preserve">. Monsanto has been </w:t>
      </w:r>
      <w:hyperlink r:id="rId42" w:tgtFrame="_blank" w:history="1">
        <w:r w:rsidRPr="000A3D5A">
          <w:rPr>
            <w:rStyle w:val="Hyperlink"/>
            <w:b/>
            <w:sz w:val="24"/>
            <w:u w:val="single"/>
          </w:rPr>
          <w:t>accused</w:t>
        </w:r>
      </w:hyperlink>
      <w:r w:rsidRPr="000A3D5A">
        <w:rPr>
          <w:rStyle w:val="StyleBoldUnderline"/>
        </w:rPr>
        <w:t xml:space="preserve"> of privatizing its own pollution sites in order to sell filtered water back to the public.</w:t>
      </w:r>
    </w:p>
    <w:p w:rsidR="00172CE3" w:rsidRPr="000A3D5A" w:rsidRDefault="00FE07C7" w:rsidP="00172CE3">
      <w:pPr>
        <w:pStyle w:val="Heading4"/>
        <w:rPr>
          <w:rFonts w:cs="Times New Roman"/>
          <w:sz w:val="28"/>
        </w:rPr>
      </w:pPr>
      <w:r w:rsidRPr="000A3D5A">
        <w:rPr>
          <w:rFonts w:eastAsia="Times New Roman" w:cs="Times New Roman"/>
          <w:sz w:val="28"/>
        </w:rPr>
        <w:t>Neoliberalism drives water privatization - makes public ownership impossible</w:t>
      </w:r>
    </w:p>
    <w:p w:rsidR="00172CE3" w:rsidRPr="000A3D5A" w:rsidRDefault="00172CE3" w:rsidP="00172CE3">
      <w:pPr>
        <w:rPr>
          <w:rStyle w:val="StyleStyleBold12pt"/>
          <w:sz w:val="28"/>
        </w:rPr>
      </w:pPr>
      <w:r w:rsidRPr="000A3D5A">
        <w:rPr>
          <w:rStyle w:val="StyleStyleBold12pt"/>
          <w:sz w:val="28"/>
        </w:rPr>
        <w:t xml:space="preserve">Makwana 6 </w:t>
      </w:r>
    </w:p>
    <w:p w:rsidR="00172CE3" w:rsidRPr="000A3D5A" w:rsidRDefault="00172CE3" w:rsidP="00172CE3">
      <w:pPr>
        <w:pStyle w:val="NormalWeb"/>
        <w:spacing w:before="0" w:beforeAutospacing="0" w:after="150" w:afterAutospacing="0"/>
        <w:rPr>
          <w:b/>
          <w:bCs/>
          <w:sz w:val="18"/>
          <w:szCs w:val="18"/>
          <w:shd w:val="clear" w:color="auto" w:fill="FFFFFF"/>
        </w:rPr>
      </w:pPr>
      <w:r w:rsidRPr="000A3D5A">
        <w:rPr>
          <w:bCs/>
          <w:sz w:val="18"/>
          <w:szCs w:val="18"/>
          <w:shd w:val="clear" w:color="auto" w:fill="FFFFFF"/>
        </w:rPr>
        <w:t>November 23 2006 - Rajesh Makwana- staff writer for Share the World’s Resources (STWR)</w:t>
      </w:r>
      <w:r w:rsidRPr="000A3D5A">
        <w:rPr>
          <w:bCs/>
          <w:sz w:val="18"/>
          <w:szCs w:val="18"/>
          <w:shd w:val="clear" w:color="auto" w:fill="FFFFFF"/>
        </w:rPr>
        <w:br/>
        <w:t>http://www.stwr.org/globalization/neoliberalism-and-economic-globalization.html</w:t>
      </w:r>
      <w:r w:rsidRPr="000A3D5A">
        <w:rPr>
          <w:bCs/>
          <w:sz w:val="18"/>
          <w:szCs w:val="18"/>
          <w:shd w:val="clear" w:color="auto" w:fill="FFFFFF"/>
        </w:rPr>
        <w:br/>
      </w:r>
      <w:r w:rsidRPr="000A3D5A">
        <w:rPr>
          <w:sz w:val="14"/>
          <w:szCs w:val="18"/>
        </w:rPr>
        <w:t xml:space="preserve">Privatization is the transfer of ownership or control over the production and distribution of state-owned resources or services to private companies. This process is essential to increasing corporate profit and opportunity, and is currently the focus of much attention. </w:t>
      </w:r>
      <w:r w:rsidRPr="000A3D5A">
        <w:rPr>
          <w:b/>
          <w:szCs w:val="18"/>
          <w:u w:val="single"/>
        </w:rPr>
        <w:t>The progressive privatization of the</w:t>
      </w:r>
      <w:r w:rsidRPr="000A3D5A">
        <w:rPr>
          <w:rStyle w:val="apple-converted-space"/>
          <w:b/>
          <w:szCs w:val="18"/>
          <w:u w:val="single"/>
        </w:rPr>
        <w:t xml:space="preserve"> </w:t>
      </w:r>
      <w:r w:rsidRPr="000A3D5A">
        <w:rPr>
          <w:rFonts w:eastAsiaTheme="majorEastAsia"/>
          <w:b/>
          <w:szCs w:val="18"/>
          <w:u w:val="single"/>
        </w:rPr>
        <w:t>global commons</w:t>
      </w:r>
      <w:r w:rsidRPr="000A3D5A">
        <w:rPr>
          <w:rStyle w:val="apple-converted-space"/>
          <w:b/>
          <w:szCs w:val="18"/>
          <w:u w:val="single"/>
        </w:rPr>
        <w:t xml:space="preserve"> </w:t>
      </w:r>
      <w:r w:rsidRPr="000A3D5A">
        <w:rPr>
          <w:b/>
          <w:szCs w:val="18"/>
          <w:u w:val="single"/>
        </w:rPr>
        <w:t>has been the primary focus of neoliberal or free market policy since the 1980s</w:t>
      </w:r>
      <w:r w:rsidRPr="000A3D5A">
        <w:rPr>
          <w:sz w:val="14"/>
          <w:szCs w:val="18"/>
        </w:rPr>
        <w:t>. Until this very recent period in history, public resources were largely in the hands of local communities and nations who would distribute their benefits throughout society without an overriding profit imperative.</w:t>
      </w:r>
      <w:r w:rsidRPr="000A3D5A">
        <w:rPr>
          <w:sz w:val="12"/>
          <w:szCs w:val="18"/>
        </w:rPr>
        <w:t>¶</w:t>
      </w:r>
      <w:r w:rsidRPr="000A3D5A">
        <w:rPr>
          <w:sz w:val="14"/>
          <w:szCs w:val="18"/>
        </w:rPr>
        <w:t xml:space="preserve"> With key commodity, agricultural and manufacturing markets already dominated by a handful of corporations, privatization has opened up a seemingly endless array of profitable opportunities. Agricultural land, airwaves, </w:t>
      </w:r>
      <w:r w:rsidRPr="000A3D5A">
        <w:rPr>
          <w:b/>
          <w:szCs w:val="18"/>
          <w:u w:val="single"/>
        </w:rPr>
        <w:t xml:space="preserve">water sources, </w:t>
      </w:r>
      <w:r w:rsidRPr="000A3D5A">
        <w:rPr>
          <w:sz w:val="14"/>
          <w:szCs w:val="18"/>
        </w:rPr>
        <w:t xml:space="preserve">energy sources, healthcare, banking, indigenous knowledge, plants, seeds and even ideas </w:t>
      </w:r>
      <w:r w:rsidRPr="000A3D5A">
        <w:rPr>
          <w:b/>
          <w:szCs w:val="18"/>
          <w:u w:val="single"/>
        </w:rPr>
        <w:t>are now increasingly controlled and supplied by corporations for profit.</w:t>
      </w:r>
      <w:r w:rsidRPr="000A3D5A">
        <w:rPr>
          <w:sz w:val="12"/>
          <w:szCs w:val="18"/>
        </w:rPr>
        <w:t>¶</w:t>
      </w:r>
      <w:r w:rsidRPr="000A3D5A">
        <w:rPr>
          <w:b/>
          <w:sz w:val="12"/>
          <w:szCs w:val="18"/>
          <w:u w:val="single"/>
        </w:rPr>
        <w:t xml:space="preserve"> </w:t>
      </w:r>
      <w:r w:rsidRPr="000A3D5A">
        <w:rPr>
          <w:sz w:val="14"/>
          <w:szCs w:val="18"/>
        </w:rPr>
        <w:t>Of great concern is the recent privatization of education. The US education system is valued at around £800 billion, and it is estimated that 10% of this will be in corporate hands within the next 8 years. In the UK, 59 learning academies are replacing existing schools, most under direct sponsorship from the corporate community who provide substantial donations to the government. All these academies “give sponsors and governors broader scope and responsibility for ethos, strategic direction and challenge”. As a result, they have a substantial emphasis on business, enterprise and commerce, and are not accountable to the public in the same manner as ordinary schools. This is just one example of the corporate takeover of public services in the UK as part of the Private Finance Initiative (PFI). Government spin has ensured that the PFI is never referred to as privatization, although it plainly hands over substantial control of public services and resources in exchange for corporate financial aid.</w:t>
      </w:r>
      <w:r w:rsidRPr="000A3D5A">
        <w:rPr>
          <w:sz w:val="12"/>
          <w:szCs w:val="18"/>
        </w:rPr>
        <w:t>¶</w:t>
      </w:r>
      <w:r w:rsidRPr="000A3D5A">
        <w:rPr>
          <w:sz w:val="14"/>
          <w:szCs w:val="18"/>
        </w:rPr>
        <w:t xml:space="preserve"> </w:t>
      </w:r>
      <w:r w:rsidRPr="000A3D5A">
        <w:rPr>
          <w:b/>
          <w:szCs w:val="18"/>
          <w:u w:val="single"/>
        </w:rPr>
        <w:t>Neoliberals claim that privatized services are more efficient than those run by the state.</w:t>
      </w:r>
      <w:r w:rsidRPr="000A3D5A">
        <w:rPr>
          <w:sz w:val="14"/>
          <w:szCs w:val="18"/>
        </w:rPr>
        <w:t xml:space="preserve"> </w:t>
      </w:r>
      <w:r w:rsidRPr="000A3D5A">
        <w:rPr>
          <w:b/>
          <w:szCs w:val="18"/>
          <w:u w:val="single"/>
        </w:rPr>
        <w:t>They believe that market competition and corporate efficiency can drive prices down for consumers.</w:t>
      </w:r>
      <w:r w:rsidRPr="000A3D5A">
        <w:rPr>
          <w:sz w:val="14"/>
          <w:szCs w:val="18"/>
        </w:rPr>
        <w:t xml:space="preserve"> These arguments are used as a sales tool to convince the public and their governments, and privatization is rapidly advancing throughout the developed and developing world. </w:t>
      </w:r>
      <w:r w:rsidRPr="000A3D5A">
        <w:rPr>
          <w:b/>
          <w:szCs w:val="18"/>
          <w:u w:val="single"/>
        </w:rPr>
        <w:t>However, these assumptions are basically incorrect and often irrelevant when considering the functions and purposes of public utilities</w:t>
      </w:r>
      <w:r w:rsidRPr="000A3D5A">
        <w:rPr>
          <w:sz w:val="14"/>
          <w:szCs w:val="18"/>
        </w:rPr>
        <w:t xml:space="preserve">. </w:t>
      </w:r>
      <w:r w:rsidRPr="000A3D5A">
        <w:rPr>
          <w:b/>
          <w:szCs w:val="18"/>
          <w:u w:val="single"/>
        </w:rPr>
        <w:t>Essential services</w:t>
      </w:r>
      <w:r w:rsidRPr="000A3D5A">
        <w:rPr>
          <w:sz w:val="14"/>
          <w:szCs w:val="18"/>
        </w:rPr>
        <w:t xml:space="preserve"> are provided to citizens by their governments to meet basic public welfare needs </w:t>
      </w:r>
      <w:r w:rsidRPr="000A3D5A">
        <w:rPr>
          <w:b/>
          <w:szCs w:val="18"/>
          <w:u w:val="single"/>
        </w:rPr>
        <w:t>such as</w:t>
      </w:r>
      <w:r w:rsidRPr="000A3D5A">
        <w:rPr>
          <w:sz w:val="14"/>
          <w:szCs w:val="18"/>
        </w:rPr>
        <w:t xml:space="preserve"> the provision of energy, </w:t>
      </w:r>
      <w:r w:rsidRPr="000A3D5A">
        <w:rPr>
          <w:b/>
          <w:szCs w:val="18"/>
          <w:u w:val="single"/>
        </w:rPr>
        <w:t>water</w:t>
      </w:r>
      <w:r w:rsidRPr="000A3D5A">
        <w:rPr>
          <w:sz w:val="14"/>
          <w:szCs w:val="18"/>
        </w:rPr>
        <w:t xml:space="preserve"> and healthcare. The provision of these services </w:t>
      </w:r>
      <w:r w:rsidRPr="000A3D5A">
        <w:rPr>
          <w:b/>
          <w:szCs w:val="18"/>
          <w:u w:val="single"/>
        </w:rPr>
        <w:t>is a human right, and whether they are profitable is not a concern for the vast majority of people around the world.</w:t>
      </w:r>
      <w:r w:rsidRPr="000A3D5A">
        <w:rPr>
          <w:sz w:val="12"/>
          <w:szCs w:val="18"/>
        </w:rPr>
        <w:t>¶</w:t>
      </w:r>
      <w:r w:rsidRPr="000A3D5A">
        <w:rPr>
          <w:b/>
          <w:sz w:val="12"/>
          <w:szCs w:val="18"/>
          <w:u w:val="single"/>
        </w:rPr>
        <w:t xml:space="preserve"> </w:t>
      </w:r>
      <w:r w:rsidRPr="000A3D5A">
        <w:rPr>
          <w:sz w:val="14"/>
          <w:szCs w:val="18"/>
        </w:rPr>
        <w:t xml:space="preserve">There are many relevant arguments against privatization, and little empirical evidence that privately run services are either more efficient or better value to their customers. For example, </w:t>
      </w:r>
      <w:r w:rsidRPr="000A3D5A">
        <w:rPr>
          <w:b/>
          <w:szCs w:val="18"/>
          <w:u w:val="single"/>
        </w:rPr>
        <w:t>privatization usually creates a natural monopoly</w:t>
      </w:r>
      <w:r w:rsidRPr="000A3D5A">
        <w:rPr>
          <w:sz w:val="14"/>
          <w:szCs w:val="18"/>
        </w:rPr>
        <w:t xml:space="preserve">, removing the possibility of competition that can benefit the consumer. In many sectors, such as energy, multinational corporations hold the reigns to the market, and through their strategic alliances they control critical aspects of the market </w:t>
      </w:r>
      <w:r w:rsidRPr="000A3D5A">
        <w:rPr>
          <w:sz w:val="14"/>
          <w:szCs w:val="18"/>
        </w:rPr>
        <w:lastRenderedPageBreak/>
        <w:t xml:space="preserve">such as price – again removing any theoretical market benefits. And </w:t>
      </w:r>
      <w:r w:rsidRPr="000A3D5A">
        <w:rPr>
          <w:b/>
          <w:szCs w:val="18"/>
          <w:u w:val="single"/>
        </w:rPr>
        <w:t>when consumer prices are reduced or a corporation tries to increase profit levels, it often comes at the expense of decent wages, labour standards and the environment</w:t>
      </w:r>
      <w:r w:rsidRPr="000A3D5A">
        <w:rPr>
          <w:sz w:val="14"/>
          <w:szCs w:val="18"/>
        </w:rPr>
        <w:t>. The resulting economies of scale and efficiency gains come at too high a cost to society.</w:t>
      </w:r>
      <w:r w:rsidRPr="000A3D5A">
        <w:rPr>
          <w:sz w:val="12"/>
          <w:szCs w:val="18"/>
        </w:rPr>
        <w:t>¶</w:t>
      </w:r>
      <w:r w:rsidRPr="000A3D5A">
        <w:rPr>
          <w:sz w:val="14"/>
          <w:szCs w:val="18"/>
        </w:rPr>
        <w:t xml:space="preserve"> The main issues are those relating to human rights, democracy, ownership, control and accountability. The provision of essential services is a human right, although many in the developing world go without basic services. Where services are available, it is in the community’s interest that an accountable government body manages the utility. But corporations are not accountable to the public, only to shareholders – whose priority is profit, not service. The profit motive does not influence government facilities; it can run services at a loss if the social need demanded it. If a government cannot provide a service efficiently, they may be voted out of office by the public.</w:t>
      </w:r>
      <w:r w:rsidRPr="000A3D5A">
        <w:rPr>
          <w:sz w:val="12"/>
          <w:szCs w:val="18"/>
        </w:rPr>
        <w:t>¶</w:t>
      </w:r>
      <w:r w:rsidRPr="000A3D5A">
        <w:rPr>
          <w:sz w:val="14"/>
          <w:szCs w:val="18"/>
        </w:rPr>
        <w:t xml:space="preserve"> </w:t>
      </w:r>
      <w:r w:rsidRPr="000A3D5A">
        <w:rPr>
          <w:b/>
          <w:szCs w:val="18"/>
          <w:u w:val="single"/>
        </w:rPr>
        <w:t>The issue of water privatization remains one of the most controversial</w:t>
      </w:r>
      <w:r w:rsidRPr="000A3D5A">
        <w:rPr>
          <w:sz w:val="14"/>
          <w:szCs w:val="18"/>
        </w:rPr>
        <w:t>, affecting even the most affluent countries. The UK, for example, is currently experiencing legal restrictions on public water usage, whilst the operators, Thames Water, waste 894 million litres a day through unfixed leaks alone. The company avoided regulatory penalties whilst announcing a 31% rise in pre-tax profits which totalled £346.5m. Water bills are expected to increase on average by 24% by 2010. This case highlights another point – corporations will not reinvest their profits in order to address a crisis. State owned suppliers on the other hand can reinvest profits to quickly improve standards.</w:t>
      </w:r>
    </w:p>
    <w:p w:rsidR="00172CE3" w:rsidRPr="000A3D5A" w:rsidRDefault="00AB33EF" w:rsidP="00172CE3">
      <w:pPr>
        <w:rPr>
          <w:rStyle w:val="StyleStyleBold12pt"/>
          <w:sz w:val="28"/>
        </w:rPr>
      </w:pPr>
      <w:r w:rsidRPr="000A3D5A">
        <w:rPr>
          <w:rStyle w:val="Heading4Char"/>
          <w:rFonts w:cs="Times New Roman"/>
          <w:sz w:val="28"/>
        </w:rPr>
        <w:t>Neoliberalism ensures private control over common resources - makes water privatization inevitable</w:t>
      </w:r>
      <w:r w:rsidR="00172CE3" w:rsidRPr="000A3D5A">
        <w:br/>
      </w:r>
      <w:r w:rsidR="00172CE3" w:rsidRPr="000A3D5A">
        <w:rPr>
          <w:rStyle w:val="StyleStyleBold12pt"/>
          <w:sz w:val="28"/>
        </w:rPr>
        <w:t xml:space="preserve">Aguirre 6 </w:t>
      </w:r>
    </w:p>
    <w:p w:rsidR="00172CE3" w:rsidRPr="000A3D5A" w:rsidRDefault="00172CE3" w:rsidP="00172CE3">
      <w:r w:rsidRPr="000A3D5A">
        <w:t>Adalberto Aguirre, Jr., Volker Eick, and Ellen Reese- writers for Social Justice Vol. 33, No. 3. 2006</w:t>
      </w:r>
      <w:r w:rsidRPr="000A3D5A">
        <w:br/>
        <w:t>https://www.socialjusticejournal.org/SJEdits/105Edit.html</w:t>
      </w:r>
    </w:p>
    <w:p w:rsidR="00172CE3" w:rsidRPr="000A3D5A" w:rsidRDefault="00172CE3" w:rsidP="00172CE3">
      <w:pPr>
        <w:rPr>
          <w:b/>
          <w:sz w:val="32"/>
          <w:u w:val="single"/>
        </w:rPr>
      </w:pPr>
      <w:r w:rsidRPr="000A3D5A">
        <w:rPr>
          <w:sz w:val="16"/>
        </w:rPr>
        <w:t xml:space="preserve">Increased economic ties between nations offer many potential benefits, such as expanding the availability of goods and services and employment opportunities available to people and their communities. The </w:t>
      </w:r>
      <w:r w:rsidRPr="000A3D5A">
        <w:rPr>
          <w:rStyle w:val="StyleBoldUnderline"/>
        </w:rPr>
        <w:t>expansion of economic ties between nations</w:t>
      </w:r>
      <w:r w:rsidRPr="000A3D5A">
        <w:rPr>
          <w:sz w:val="16"/>
        </w:rPr>
        <w:t xml:space="preserve">, however, </w:t>
      </w:r>
      <w:r w:rsidRPr="000A3D5A">
        <w:rPr>
          <w:rStyle w:val="StyleBoldUnderline"/>
        </w:rPr>
        <w:t>has resulted in the emergence of a neoliberal model of global capitalism that serves to enrich powerful corporations at the expense of workers and ordinary citizens</w:t>
      </w:r>
      <w:r w:rsidRPr="000A3D5A">
        <w:rPr>
          <w:sz w:val="16"/>
        </w:rPr>
        <w:t>, while increasing social, political, and economic inequalities between nations. Although the neoliberal model has been embraced by political and economic elites in the global North and South, the International Monetary Fund (IMF) and World Bank have often externally imposed it in the South as a condition for obtaining a development loan.</w:t>
      </w:r>
      <w:r w:rsidRPr="000A3D5A">
        <w:rPr>
          <w:sz w:val="12"/>
        </w:rPr>
        <w:t xml:space="preserve">¶ </w:t>
      </w:r>
      <w:r w:rsidRPr="000A3D5A">
        <w:rPr>
          <w:sz w:val="16"/>
        </w:rPr>
        <w:t>In a previous special issue of Social Justice, "Justice for Workers in the Global Economy" (</w:t>
      </w:r>
      <w:hyperlink r:id="rId43" w:history="1">
        <w:r w:rsidRPr="000A3D5A">
          <w:rPr>
            <w:rStyle w:val="Hyperlink"/>
            <w:sz w:val="16"/>
          </w:rPr>
          <w:t>Vol. 31, No. 3</w:t>
        </w:r>
      </w:hyperlink>
      <w:r w:rsidRPr="000A3D5A">
        <w:rPr>
          <w:sz w:val="16"/>
        </w:rPr>
        <w:t xml:space="preserve">, 2004), we explored how and why </w:t>
      </w:r>
      <w:r w:rsidRPr="000A3D5A">
        <w:rPr>
          <w:rStyle w:val="StyleBoldUnderline"/>
        </w:rPr>
        <w:t>neoliberal globalization has unleashed a national "race to the bottom,"</w:t>
      </w:r>
      <w:r w:rsidRPr="000A3D5A">
        <w:rPr>
          <w:sz w:val="16"/>
        </w:rPr>
        <w:t xml:space="preserve"> resulted in the diminishing of workers' employment opportunities and the erosion of working conditions for workers, </w:t>
      </w:r>
      <w:r w:rsidRPr="000A3D5A">
        <w:rPr>
          <w:rStyle w:val="StyleBoldUnderline"/>
        </w:rPr>
        <w:t>and made it more difficult for workers to organize in a variety of national contexts</w:t>
      </w:r>
      <w:r w:rsidRPr="000A3D5A">
        <w:rPr>
          <w:sz w:val="16"/>
        </w:rPr>
        <w:t xml:space="preserve">. In this issue, we continue to explore the danger of neoliberal globalization regarding such social issues as the privatization of housing, economic welfare, security, and the delivery of goods and services. </w:t>
      </w:r>
      <w:r w:rsidRPr="000A3D5A">
        <w:rPr>
          <w:sz w:val="16"/>
          <w:szCs w:val="18"/>
          <w:shd w:val="clear" w:color="auto" w:fill="FFFFFF"/>
        </w:rPr>
        <w:t xml:space="preserve">Contributions to this section discuss how </w:t>
      </w:r>
      <w:r w:rsidRPr="000A3D5A">
        <w:rPr>
          <w:b/>
          <w:sz w:val="24"/>
          <w:szCs w:val="18"/>
          <w:u w:val="single"/>
          <w:shd w:val="clear" w:color="auto" w:fill="FFFFFF"/>
        </w:rPr>
        <w:t>neoliberalism</w:t>
      </w:r>
      <w:r w:rsidRPr="000A3D5A">
        <w:rPr>
          <w:sz w:val="16"/>
          <w:szCs w:val="18"/>
          <w:shd w:val="clear" w:color="auto" w:fill="FFFFFF"/>
        </w:rPr>
        <w:t xml:space="preserve"> in the global North and South </w:t>
      </w:r>
      <w:r w:rsidRPr="000A3D5A">
        <w:rPr>
          <w:b/>
          <w:sz w:val="24"/>
          <w:szCs w:val="18"/>
          <w:u w:val="single"/>
          <w:shd w:val="clear" w:color="auto" w:fill="FFFFFF"/>
        </w:rPr>
        <w:t>has undermined workers' economic rights and their rights to basic goods and services</w:t>
      </w:r>
      <w:r w:rsidRPr="000A3D5A">
        <w:rPr>
          <w:sz w:val="16"/>
          <w:szCs w:val="18"/>
          <w:shd w:val="clear" w:color="auto" w:fill="FFFFFF"/>
        </w:rPr>
        <w:t>. Alan Emery's case study traces the history of the struggle of South African black workers for collective bargaining rights, civil rights, and political rights from the 1970s to the present. Despite the end of apartheid rule, Emery argues that South Africa's neoliberal model of economic development frustrates black workers' long-standing dreams of substantive equality and social rights. Markus Wissen and Matthias Naum</w:t>
      </w:r>
      <w:r w:rsidRPr="000A3D5A">
        <w:rPr>
          <w:b/>
          <w:sz w:val="24"/>
          <w:szCs w:val="18"/>
          <w:u w:val="single"/>
          <w:shd w:val="clear" w:color="auto" w:fill="FFFFFF"/>
        </w:rPr>
        <w:t>a</w:t>
      </w:r>
      <w:r w:rsidRPr="000A3D5A">
        <w:rPr>
          <w:sz w:val="16"/>
          <w:szCs w:val="18"/>
          <w:shd w:val="clear" w:color="auto" w:fill="FFFFFF"/>
        </w:rPr>
        <w:t xml:space="preserve">nn's </w:t>
      </w:r>
      <w:r w:rsidRPr="000A3D5A">
        <w:rPr>
          <w:b/>
          <w:sz w:val="24"/>
          <w:szCs w:val="18"/>
          <w:u w:val="single"/>
          <w:shd w:val="clear" w:color="auto" w:fill="FFFFFF"/>
        </w:rPr>
        <w:t>case study</w:t>
      </w:r>
      <w:r w:rsidRPr="000A3D5A">
        <w:rPr>
          <w:rStyle w:val="apple-converted-space"/>
          <w:b/>
          <w:i/>
          <w:iCs/>
          <w:sz w:val="24"/>
          <w:szCs w:val="18"/>
          <w:u w:val="single"/>
          <w:shd w:val="clear" w:color="auto" w:fill="FFFFFF"/>
        </w:rPr>
        <w:t xml:space="preserve"> </w:t>
      </w:r>
      <w:r w:rsidRPr="000A3D5A">
        <w:rPr>
          <w:b/>
          <w:sz w:val="24"/>
          <w:szCs w:val="18"/>
          <w:u w:val="single"/>
          <w:shd w:val="clear" w:color="auto" w:fill="FFFFFF"/>
        </w:rPr>
        <w:t>examines the perils associated with the privatization of water distribution within East German municipalities</w:t>
      </w:r>
      <w:r w:rsidRPr="000A3D5A">
        <w:rPr>
          <w:sz w:val="16"/>
          <w:szCs w:val="18"/>
          <w:shd w:val="clear" w:color="auto" w:fill="FFFFFF"/>
        </w:rPr>
        <w:t xml:space="preserve">, where population declines challenged the technical and financial capacities of public water agencies. According to Wissen and Naumann, </w:t>
      </w:r>
      <w:r w:rsidRPr="000A3D5A">
        <w:rPr>
          <w:b/>
          <w:sz w:val="24"/>
          <w:szCs w:val="18"/>
          <w:u w:val="single"/>
          <w:shd w:val="clear" w:color="auto" w:fill="FFFFFF"/>
        </w:rPr>
        <w:t>even when privately managed water companies remain under public control, they were reshaped by the neoliberal logic of infrastructure supply. Decisions about water distribution are increasingly oriented toward profit and technocratic concerns, undermining local democracy and the treatment of water as a public good.</w:t>
      </w:r>
    </w:p>
    <w:p w:rsidR="00172CE3" w:rsidRPr="000A3D5A" w:rsidRDefault="00172CE3" w:rsidP="00172CE3"/>
    <w:p w:rsidR="00D574D9" w:rsidRPr="000A3D5A" w:rsidRDefault="00D574D9" w:rsidP="00D574D9">
      <w:pPr>
        <w:pStyle w:val="Heading3"/>
        <w:rPr>
          <w:rFonts w:cs="Times New Roman"/>
        </w:rPr>
      </w:pPr>
      <w:bookmarkStart w:id="56" w:name="_Toc391827889"/>
      <w:r w:rsidRPr="000A3D5A">
        <w:rPr>
          <w:rFonts w:cs="Times New Roman"/>
        </w:rPr>
        <w:lastRenderedPageBreak/>
        <w:t>AT Environmental Resilience</w:t>
      </w:r>
      <w:bookmarkEnd w:id="56"/>
    </w:p>
    <w:p w:rsidR="00D574D9" w:rsidRPr="000A3D5A" w:rsidRDefault="00D574D9" w:rsidP="00D574D9">
      <w:pPr>
        <w:pStyle w:val="Heading4"/>
        <w:rPr>
          <w:rFonts w:cs="Times New Roman"/>
          <w:sz w:val="28"/>
        </w:rPr>
      </w:pPr>
      <w:r w:rsidRPr="000A3D5A">
        <w:rPr>
          <w:rFonts w:cs="Times New Roman"/>
          <w:sz w:val="28"/>
        </w:rPr>
        <w:t xml:space="preserve">Environmental resilience </w:t>
      </w:r>
      <w:r w:rsidR="00D3477E" w:rsidRPr="000A3D5A">
        <w:rPr>
          <w:rFonts w:cs="Times New Roman"/>
          <w:sz w:val="28"/>
        </w:rPr>
        <w:t>is wrong</w:t>
      </w:r>
      <w:r w:rsidR="00C11EC3" w:rsidRPr="000A3D5A">
        <w:rPr>
          <w:rFonts w:cs="Times New Roman"/>
          <w:sz w:val="28"/>
        </w:rPr>
        <w:t xml:space="preserve"> in the context of neoliberalism</w:t>
      </w:r>
      <w:r w:rsidR="00D3477E" w:rsidRPr="000A3D5A">
        <w:rPr>
          <w:rFonts w:cs="Times New Roman"/>
          <w:sz w:val="28"/>
        </w:rPr>
        <w:t xml:space="preserve"> and a link </w:t>
      </w:r>
      <w:r w:rsidR="007649E4" w:rsidRPr="000A3D5A">
        <w:rPr>
          <w:rFonts w:cs="Times New Roman"/>
          <w:sz w:val="28"/>
        </w:rPr>
        <w:t>–</w:t>
      </w:r>
      <w:r w:rsidR="00D3477E" w:rsidRPr="000A3D5A">
        <w:rPr>
          <w:rFonts w:cs="Times New Roman"/>
          <w:sz w:val="28"/>
        </w:rPr>
        <w:t xml:space="preserve"> </w:t>
      </w:r>
      <w:r w:rsidR="004031FF" w:rsidRPr="000A3D5A">
        <w:rPr>
          <w:rFonts w:cs="Times New Roman"/>
          <w:sz w:val="28"/>
        </w:rPr>
        <w:t>it’s used to minimize corporate responsibility for ecological destruction</w:t>
      </w:r>
    </w:p>
    <w:p w:rsidR="00D574D9" w:rsidRPr="000A3D5A" w:rsidRDefault="00D574D9" w:rsidP="00D574D9">
      <w:pPr>
        <w:rPr>
          <w:rStyle w:val="StyleStyleBold12pt"/>
          <w:sz w:val="28"/>
        </w:rPr>
      </w:pPr>
      <w:r w:rsidRPr="000A3D5A">
        <w:rPr>
          <w:rStyle w:val="StyleStyleBold12pt"/>
          <w:sz w:val="28"/>
        </w:rPr>
        <w:t>Nixon ‘11</w:t>
      </w:r>
    </w:p>
    <w:p w:rsidR="00D574D9" w:rsidRPr="000A3D5A" w:rsidRDefault="00D574D9" w:rsidP="00D574D9">
      <w:pPr>
        <w:pStyle w:val="card"/>
        <w:ind w:left="0"/>
      </w:pPr>
      <w:r w:rsidRPr="000A3D5A">
        <w:t xml:space="preserve">(Rob, Rachel Carson Professor of English, University of Wisconsin-Madison, </w:t>
      </w:r>
      <w:r w:rsidRPr="000A3D5A">
        <w:rPr>
          <w:u w:val="single"/>
        </w:rPr>
        <w:t>Slow Violence and the Environmentalism of the Poor</w:t>
      </w:r>
      <w:r w:rsidRPr="000A3D5A">
        <w:t>, pgs. 21-22)</w:t>
      </w:r>
    </w:p>
    <w:p w:rsidR="00D574D9" w:rsidRPr="000A3D5A" w:rsidRDefault="00D574D9" w:rsidP="00D574D9">
      <w:pPr>
        <w:pStyle w:val="card"/>
        <w:ind w:left="0"/>
      </w:pPr>
    </w:p>
    <w:p w:rsidR="00D574D9" w:rsidRPr="000A3D5A" w:rsidRDefault="00D574D9" w:rsidP="00D574D9">
      <w:pPr>
        <w:pStyle w:val="card"/>
        <w:ind w:left="0"/>
      </w:pPr>
      <w:r w:rsidRPr="000A3D5A">
        <w:t xml:space="preserve">That said, </w:t>
      </w:r>
      <w:r w:rsidRPr="000A3D5A">
        <w:rPr>
          <w:rStyle w:val="StyleBoldUnderline"/>
        </w:rPr>
        <w:t>we need to be cautious about romanticizing the noncompliance that may inhere in a targeted resource</w:t>
      </w:r>
      <w:r w:rsidRPr="000A3D5A">
        <w:t xml:space="preserve">: </w:t>
      </w:r>
      <w:r w:rsidRPr="000A3D5A">
        <w:rPr>
          <w:rStyle w:val="StyleBoldUnderline"/>
        </w:rPr>
        <w:t>relative to the accelerated plunder involved</w:t>
      </w:r>
      <w:r w:rsidRPr="000A3D5A">
        <w:t xml:space="preserve">, say, </w:t>
      </w:r>
      <w:r w:rsidRPr="000A3D5A">
        <w:rPr>
          <w:rStyle w:val="StyleBoldUnderline"/>
        </w:rPr>
        <w:t>in the "second scramble"</w:t>
      </w:r>
      <w:r w:rsidRPr="000A3D5A">
        <w:t xml:space="preserve"> </w:t>
      </w:r>
      <w:r w:rsidRPr="000A3D5A">
        <w:rPr>
          <w:szCs w:val="12"/>
        </w:rPr>
        <w:t>for Africa-as American, Australian, Chinese, European, and South African corporations cash in on resource-rich, regulation-poor, war-fractured societies-</w:t>
      </w:r>
      <w:r w:rsidRPr="000A3D5A">
        <w:rPr>
          <w:rStyle w:val="StyleBoldUnderline"/>
        </w:rPr>
        <w:t>the resistance posed by nature itself should not be overstated</w:t>
      </w:r>
      <w:r w:rsidRPr="000A3D5A">
        <w:t xml:space="preserve">. </w:t>
      </w:r>
      <w:r w:rsidRPr="000A3D5A">
        <w:rPr>
          <w:rStyle w:val="StyleBoldUnderline"/>
        </w:rPr>
        <w:t>The recent turn</w:t>
      </w:r>
      <w:r w:rsidRPr="000A3D5A">
        <w:t xml:space="preserve"> within environmental studies </w:t>
      </w:r>
      <w:r w:rsidRPr="000A3D5A">
        <w:rPr>
          <w:rStyle w:val="StyleBoldUnderline"/>
        </w:rPr>
        <w:t xml:space="preserve">toward </w:t>
      </w:r>
      <w:r w:rsidRPr="000A3D5A">
        <w:rPr>
          <w:rStyle w:val="Emphasis"/>
        </w:rPr>
        <w:t>celebrating the creative resilience of ecosystems can be readily hijacked by</w:t>
      </w:r>
      <w:r w:rsidRPr="000A3D5A">
        <w:t xml:space="preserve"> politicians, lobbyists, and</w:t>
      </w:r>
      <w:r w:rsidRPr="000A3D5A">
        <w:rPr>
          <w:rStyle w:val="StyleBoldUnderline"/>
        </w:rPr>
        <w:t xml:space="preserve"> </w:t>
      </w:r>
      <w:r w:rsidRPr="000A3D5A">
        <w:rPr>
          <w:rStyle w:val="Emphasis"/>
        </w:rPr>
        <w:t>corporations</w:t>
      </w:r>
      <w:r w:rsidRPr="000A3D5A">
        <w:rPr>
          <w:rStyle w:val="StyleBoldUnderline"/>
        </w:rPr>
        <w:t xml:space="preserve"> who oppose regulatory controls and strive to minimize pollution liability</w:t>
      </w:r>
      <w:r w:rsidRPr="000A3D5A">
        <w:t xml:space="preserve">. </w:t>
      </w:r>
      <w:r w:rsidRPr="000A3D5A">
        <w:rPr>
          <w:rStyle w:val="StyleBoldUnderline"/>
        </w:rPr>
        <w:t xml:space="preserve">Co-opting the "nature-and-time-will-heal" argument has become integral to attempts to privatize profits while </w:t>
      </w:r>
      <w:r w:rsidRPr="000A3D5A">
        <w:rPr>
          <w:rStyle w:val="Emphasis"/>
        </w:rPr>
        <w:t>externalizing risk and cleanup</w:t>
      </w:r>
      <w:r w:rsidRPr="000A3D5A">
        <w:t xml:space="preserve">, both of which can be delegated to "nature's business." </w:t>
      </w:r>
      <w:r w:rsidRPr="000A3D5A">
        <w:rPr>
          <w:rStyle w:val="StyleBoldUnderline"/>
        </w:rPr>
        <w:t>This was dramatically illustrated by the Deepwater Horizon disaster</w:t>
      </w:r>
      <w:r w:rsidRPr="000A3D5A">
        <w:t xml:space="preserve">- in the laxity that contributed to the blowout and in the aftermath. </w:t>
      </w:r>
      <w:r w:rsidRPr="000A3D5A">
        <w:rPr>
          <w:rStyle w:val="StyleBoldUnderline"/>
        </w:rPr>
        <w:t>Big Oil and government agencies both invoked natural resilience as an advance strategy for minimizing oversight</w:t>
      </w:r>
      <w:r w:rsidRPr="000A3D5A">
        <w:t xml:space="preserve">. </w:t>
      </w:r>
      <w:r w:rsidRPr="000A3D5A">
        <w:rPr>
          <w:szCs w:val="12"/>
        </w:rPr>
        <w:t>Before the blowout, the Minerals Management Service of the U.S. Interior Department had concluded that "spills in deep water are not likely to affect listed birds .... Deepwater spills would either be transported away from coastal habitats or prevented, for the most part, from reaching coastal habitats by natural weathering processes.?" Even after the disaster, this line of reasoning persisted. Oil industry apologist Rep. Don Young (R-AK), testifying at congressional hearings on the blowout, knew exactly how to mine this "natural agency" logic: the Deepwater Horizon spill was "not an environmental disaster," he declared. "I will say that again and again because it is a natural phenomenon. Oil has seeped into this ocean for centuries, will continue to do it.... We will lose some birds, we will lose some fixed sea-life, but overall it will recover.?" BP spokesman John Curry likewise explained how industrious microbes would cleanse the oil from the gulf: "Nature," he concluded sanguinely, "has a way of helping the situation.'"</w:t>
      </w:r>
      <w:r w:rsidRPr="000A3D5A">
        <w:t xml:space="preserve"> </w:t>
      </w:r>
      <w:r w:rsidRPr="000A3D5A">
        <w:rPr>
          <w:rStyle w:val="Emphasis"/>
        </w:rPr>
        <w:t>BP representatives repeatedly invoked the capacity of marine life to metabolize hydrocarbons and the dispersing powers of microbial degradation</w:t>
      </w:r>
      <w:r w:rsidRPr="000A3D5A">
        <w:rPr>
          <w:rStyle w:val="StyleBoldUnderline"/>
        </w:rPr>
        <w:t>. But in conscripting nature as a volunteer clean up crew, BP and its Washington allies downplayed the way ravenous microbes, in consuming oxygen, thereby starved other organisms and exacerbated expanding oceanic dead zones</w:t>
      </w:r>
      <w:r w:rsidRPr="000A3D5A">
        <w:t xml:space="preserve">." </w:t>
      </w:r>
      <w:r w:rsidRPr="000A3D5A">
        <w:rPr>
          <w:rStyle w:val="StyleBoldUnderline"/>
        </w:rPr>
        <w:t>What will be the long-term cascade effect of the slow violence</w:t>
      </w:r>
      <w:r w:rsidRPr="000A3D5A">
        <w:t xml:space="preserve">, the mass die-offs, of phyloplankton </w:t>
      </w:r>
      <w:r w:rsidRPr="000A3D5A">
        <w:rPr>
          <w:rStyle w:val="StyleBoldUnderline"/>
        </w:rPr>
        <w:t>at the food chain base</w:t>
      </w:r>
      <w:r w:rsidRPr="000A3D5A">
        <w:t xml:space="preserve">? It is far too early to tell. In short, </w:t>
      </w:r>
      <w:r w:rsidRPr="000A3D5A">
        <w:rPr>
          <w:rStyle w:val="StyleBoldUnderline"/>
        </w:rPr>
        <w:t>the very environment that high-risk, deep-water drilling endangered was conscripted by industry through a kind of natural outsourcing</w:t>
      </w:r>
      <w:r w:rsidRPr="000A3D5A">
        <w:t xml:space="preserve">. And so </w:t>
      </w:r>
      <w:r w:rsidRPr="000A3D5A">
        <w:rPr>
          <w:rStyle w:val="StyleBoldUnderline"/>
        </w:rPr>
        <w:t>Big Oil's invocation of nature's healing powers needs to be recognized as part of a broader strategy of image management</w:t>
      </w:r>
      <w:r w:rsidRPr="000A3D5A">
        <w:t xml:space="preserve"> </w:t>
      </w:r>
      <w:r w:rsidRPr="000A3D5A">
        <w:rPr>
          <w:szCs w:val="12"/>
        </w:rPr>
        <w:t>and liability limitation by greenwashing. Natural agency can indeed take unexpected, sometimes heartening forms, but we should be alert to the ways corporate colossi and governments can hijack that logic to grant themselves advance or retrospective absolution. Crucially, for my arguments about slow violence,</w:t>
      </w:r>
      <w:r w:rsidRPr="000A3D5A">
        <w:t xml:space="preserve"> </w:t>
      </w:r>
      <w:r w:rsidRPr="000A3D5A">
        <w:rPr>
          <w:rStyle w:val="StyleBoldUnderline"/>
        </w:rPr>
        <w:t xml:space="preserve">the time frames of damage assessment and potential recovery are wildly out of sync. </w:t>
      </w:r>
      <w:r w:rsidRPr="000A3D5A">
        <w:rPr>
          <w:rStyle w:val="Emphasis"/>
        </w:rPr>
        <w:t>The deep-time thinking that celebrates natural healing is strategically disastrous if it provides political cover for reckless corporate short-termism</w:t>
      </w:r>
      <w:r w:rsidRPr="000A3D5A">
        <w:rPr>
          <w:rStyle w:val="StyleBoldUnderline"/>
        </w:rPr>
        <w:t>.</w:t>
      </w:r>
      <w:r w:rsidRPr="000A3D5A">
        <w:t>47</w:t>
      </w:r>
    </w:p>
    <w:p w:rsidR="00D574D9" w:rsidRPr="000A3D5A" w:rsidRDefault="00D574D9" w:rsidP="00D574D9">
      <w:pPr>
        <w:rPr>
          <w:sz w:val="16"/>
        </w:rPr>
      </w:pPr>
    </w:p>
    <w:p w:rsidR="00D574D9" w:rsidRPr="000A3D5A" w:rsidRDefault="00D574D9" w:rsidP="00D574D9">
      <w:pPr>
        <w:pStyle w:val="Heading3"/>
        <w:rPr>
          <w:rFonts w:cs="Times New Roman"/>
        </w:rPr>
      </w:pPr>
      <w:bookmarkStart w:id="57" w:name="_Toc391827890"/>
      <w:r w:rsidRPr="000A3D5A">
        <w:rPr>
          <w:rFonts w:cs="Times New Roman"/>
        </w:rPr>
        <w:lastRenderedPageBreak/>
        <w:t xml:space="preserve">AT Climate </w:t>
      </w:r>
      <w:r w:rsidR="005D4872" w:rsidRPr="000A3D5A">
        <w:rPr>
          <w:rFonts w:cs="Times New Roman"/>
        </w:rPr>
        <w:t>Change Defense</w:t>
      </w:r>
      <w:bookmarkEnd w:id="57"/>
    </w:p>
    <w:p w:rsidR="00D574D9" w:rsidRPr="000A3D5A" w:rsidRDefault="006D2268" w:rsidP="00D574D9">
      <w:pPr>
        <w:pStyle w:val="Heading4"/>
        <w:rPr>
          <w:rFonts w:cs="Times New Roman"/>
          <w:sz w:val="28"/>
        </w:rPr>
      </w:pPr>
      <w:r w:rsidRPr="000A3D5A">
        <w:rPr>
          <w:rFonts w:cs="Times New Roman"/>
          <w:sz w:val="28"/>
        </w:rPr>
        <w:t>Their climate change impact defense re-entrenches neoliberalism –</w:t>
      </w:r>
      <w:r w:rsidR="00690788" w:rsidRPr="000A3D5A">
        <w:rPr>
          <w:rFonts w:cs="Times New Roman"/>
          <w:sz w:val="28"/>
        </w:rPr>
        <w:t xml:space="preserve"> even doubt about</w:t>
      </w:r>
      <w:r w:rsidRPr="000A3D5A">
        <w:rPr>
          <w:rFonts w:cs="Times New Roman"/>
          <w:sz w:val="28"/>
        </w:rPr>
        <w:t xml:space="preserve"> climate is </w:t>
      </w:r>
      <w:r w:rsidR="00052097" w:rsidRPr="000A3D5A">
        <w:rPr>
          <w:rFonts w:cs="Times New Roman"/>
          <w:sz w:val="28"/>
        </w:rPr>
        <w:t>a strategy for overrunning checks on corporate power</w:t>
      </w:r>
      <w:r w:rsidRPr="000A3D5A">
        <w:rPr>
          <w:rFonts w:cs="Times New Roman"/>
          <w:sz w:val="28"/>
        </w:rPr>
        <w:t xml:space="preserve"> </w:t>
      </w:r>
    </w:p>
    <w:p w:rsidR="00D574D9" w:rsidRPr="000A3D5A" w:rsidRDefault="00D574D9" w:rsidP="00D574D9">
      <w:pPr>
        <w:rPr>
          <w:rStyle w:val="StyleStyleBold12pt"/>
          <w:sz w:val="28"/>
        </w:rPr>
      </w:pPr>
      <w:r w:rsidRPr="000A3D5A">
        <w:rPr>
          <w:rStyle w:val="StyleStyleBold12pt"/>
          <w:sz w:val="28"/>
        </w:rPr>
        <w:t>Nixon ‘11</w:t>
      </w:r>
    </w:p>
    <w:p w:rsidR="00D574D9" w:rsidRPr="000A3D5A" w:rsidRDefault="00D574D9" w:rsidP="00D574D9">
      <w:pPr>
        <w:pStyle w:val="card"/>
        <w:ind w:left="0"/>
      </w:pPr>
      <w:r w:rsidRPr="000A3D5A">
        <w:t xml:space="preserve">(Rob, Rachel Carson Professor of English, University of Wisconsin-Madison, </w:t>
      </w:r>
      <w:r w:rsidRPr="000A3D5A">
        <w:rPr>
          <w:u w:val="single"/>
        </w:rPr>
        <w:t>Slow Violence and the Environmentalism of the Poor</w:t>
      </w:r>
      <w:r w:rsidRPr="000A3D5A">
        <w:t>, pgs. 39-40)</w:t>
      </w:r>
    </w:p>
    <w:p w:rsidR="00D574D9" w:rsidRPr="000A3D5A" w:rsidRDefault="00D574D9" w:rsidP="00D574D9">
      <w:pPr>
        <w:rPr>
          <w:sz w:val="16"/>
        </w:rPr>
      </w:pPr>
    </w:p>
    <w:p w:rsidR="00D574D9" w:rsidRPr="000A3D5A" w:rsidRDefault="00D574D9" w:rsidP="00D574D9">
      <w:pPr>
        <w:pStyle w:val="card"/>
        <w:ind w:left="0"/>
      </w:pPr>
      <w:r w:rsidRPr="000A3D5A">
        <w:rPr>
          <w:rStyle w:val="StyleBoldUnderline"/>
        </w:rPr>
        <w:t>The forces of inaction have deep pockets</w:t>
      </w:r>
      <w:r w:rsidRPr="000A3D5A">
        <w:t xml:space="preserve">. </w:t>
      </w:r>
      <w:r w:rsidRPr="000A3D5A">
        <w:rPr>
          <w:rStyle w:val="StyleBoldUnderline"/>
        </w:rPr>
        <w:t>Environmental activists face</w:t>
      </w:r>
      <w:r w:rsidRPr="000A3D5A">
        <w:t xml:space="preserve"> well-funded, well-organized </w:t>
      </w:r>
      <w:r w:rsidRPr="000A3D5A">
        <w:rPr>
          <w:rStyle w:val="StyleBoldUnderline"/>
        </w:rPr>
        <w:t>interests that invest heavily in</w:t>
      </w:r>
      <w:r w:rsidRPr="000A3D5A">
        <w:t xml:space="preserve"> manufacturing and </w:t>
      </w:r>
      <w:r w:rsidRPr="000A3D5A">
        <w:rPr>
          <w:rStyle w:val="StyleBoldUnderline"/>
        </w:rPr>
        <w:t xml:space="preserve">sustaining a </w:t>
      </w:r>
      <w:r w:rsidRPr="000A3D5A">
        <w:rPr>
          <w:rStyle w:val="Emphasis"/>
        </w:rPr>
        <w:t>culture of doubt</w:t>
      </w:r>
      <w:r w:rsidRPr="000A3D5A">
        <w:t xml:space="preserve"> around the science of slow violence, thereby </w:t>
      </w:r>
      <w:r w:rsidRPr="000A3D5A">
        <w:rPr>
          <w:rStyle w:val="StyleBoldUnderline"/>
        </w:rPr>
        <w:t>postponing policies that would help rein in the long-term impacts of climate change</w:t>
      </w:r>
      <w:r w:rsidRPr="000A3D5A">
        <w:t xml:space="preserve"> in particular. </w:t>
      </w:r>
      <w:r w:rsidRPr="000A3D5A">
        <w:rPr>
          <w:rStyle w:val="StyleBoldUnderline"/>
        </w:rPr>
        <w:t>A coalition of Big Oil, Big Coal, and Big Tobacco</w:t>
      </w:r>
      <w:r w:rsidRPr="000A3D5A">
        <w:t xml:space="preserve">, led by ExxonMobil and Phillip Morris, </w:t>
      </w:r>
      <w:r w:rsidRPr="000A3D5A">
        <w:rPr>
          <w:rStyle w:val="StyleBoldUnderline"/>
        </w:rPr>
        <w:t xml:space="preserve">has amassed </w:t>
      </w:r>
      <w:r w:rsidRPr="000A3D5A">
        <w:rPr>
          <w:rStyle w:val="Emphasis"/>
        </w:rPr>
        <w:t>an army of doubt-disseminators</w:t>
      </w:r>
      <w:r w:rsidRPr="000A3D5A">
        <w:t xml:space="preserve">: </w:t>
      </w:r>
      <w:r w:rsidRPr="000A3D5A">
        <w:rPr>
          <w:szCs w:val="12"/>
        </w:rPr>
        <w:t>lobbyists, political consultants, media plutocrats like Rupert Murdoch, right-wing think tanks, fake citizens groups on Facebook, scholarly reviewers of climate science written by non climate scientists, pseudo-scientific websites, university departments endowed to demonstrate conclusions friendly to Big Oil, Big Coal, and Big Tobacco and</w:t>
      </w:r>
      <w:r w:rsidRPr="000A3D5A">
        <w:t xml:space="preserve"> </w:t>
      </w:r>
      <w:r w:rsidRPr="000A3D5A">
        <w:rPr>
          <w:rStyle w:val="StyleBoldUnderline"/>
        </w:rPr>
        <w:t>to sponsor uncertainty around climate change</w:t>
      </w:r>
      <w:r w:rsidRPr="000A3D5A">
        <w:t xml:space="preserve"> and, in the case of tobacco, uncertainty about the carcinogenic risks of second hand smoke." </w:t>
      </w:r>
      <w:r w:rsidRPr="000A3D5A">
        <w:rPr>
          <w:rStyle w:val="StyleBoldUnderline"/>
        </w:rPr>
        <w:t>Despite the overwhelming, virtually unanimous, consensus among climate scientists that climate change is happening</w:t>
      </w:r>
      <w:r w:rsidRPr="000A3D5A">
        <w:t xml:space="preserve">, is </w:t>
      </w:r>
      <w:r w:rsidRPr="000A3D5A">
        <w:rPr>
          <w:rStyle w:val="StyleBoldUnderline"/>
        </w:rPr>
        <w:t>human-induced</w:t>
      </w:r>
      <w:r w:rsidRPr="000A3D5A">
        <w:t xml:space="preserve">, is </w:t>
      </w:r>
      <w:r w:rsidRPr="000A3D5A">
        <w:rPr>
          <w:rStyle w:val="StyleBoldUnderline"/>
        </w:rPr>
        <w:t>accelerating, and will have catastrophic consequences</w:t>
      </w:r>
      <w:r w:rsidRPr="000A3D5A">
        <w:t xml:space="preserve"> for human and much nonhuman life on earth, </w:t>
      </w:r>
      <w:r w:rsidRPr="000A3D5A">
        <w:rPr>
          <w:rStyle w:val="StyleBoldUnderline"/>
        </w:rPr>
        <w:t>all</w:t>
      </w:r>
      <w:r w:rsidRPr="000A3D5A">
        <w:t xml:space="preserve"> the misnamed </w:t>
      </w:r>
      <w:r w:rsidRPr="000A3D5A">
        <w:rPr>
          <w:rStyle w:val="StyleBoldUnderline"/>
        </w:rPr>
        <w:t>‘denialists' need do is keep ensuring that</w:t>
      </w:r>
      <w:r w:rsidRPr="000A3D5A">
        <w:t xml:space="preserve">, in the public's mind, </w:t>
      </w:r>
      <w:r w:rsidRPr="000A3D5A">
        <w:rPr>
          <w:rStyle w:val="StyleBoldUnderline"/>
        </w:rPr>
        <w:t>the jury remains permanently out, so that irresolution rules</w:t>
      </w:r>
      <w:r w:rsidRPr="000A3D5A">
        <w:t xml:space="preserve">. </w:t>
      </w:r>
      <w:r w:rsidRPr="000A3D5A">
        <w:rPr>
          <w:szCs w:val="12"/>
        </w:rPr>
        <w:t>This is the point underscored by a leaked memo from political consultant, Frank Luntz distributed to Republican activists during George W. Bush's presidency: "Should the public come to believe that the scientific issues are settled, their views about global warming will change accordingly. Therefore, you need to continue to make the lack of scientific certainty a primary issue in the debate.':" Or, to cite another memo: "</w:t>
      </w:r>
      <w:r w:rsidRPr="000A3D5A">
        <w:rPr>
          <w:rStyle w:val="Emphasis"/>
        </w:rPr>
        <w:t>Doubt is our product</w:t>
      </w:r>
      <w:r w:rsidRPr="000A3D5A">
        <w:rPr>
          <w:rStyle w:val="StyleBoldUnderline"/>
        </w:rPr>
        <w:t xml:space="preserve"> since it is the best means of competing with the 'body of fact' that exists in the mind of the general public</w:t>
      </w:r>
      <w:r w:rsidRPr="000A3D5A">
        <w:t xml:space="preserve">. It is also the means of establishing a controversy.'?" </w:t>
      </w:r>
      <w:r w:rsidRPr="000A3D5A">
        <w:rPr>
          <w:rStyle w:val="StyleBoldUnderline"/>
        </w:rPr>
        <w:t>Controversy</w:t>
      </w:r>
      <w:r w:rsidRPr="000A3D5A">
        <w:t xml:space="preserve">, in turn, </w:t>
      </w:r>
      <w:r w:rsidRPr="000A3D5A">
        <w:rPr>
          <w:rStyle w:val="StyleBoldUnderline"/>
        </w:rPr>
        <w:t>plays into the media's standard for-and-against formula</w:t>
      </w:r>
      <w:r w:rsidRPr="000A3D5A">
        <w:t xml:space="preserve"> for debate, </w:t>
      </w:r>
      <w:r w:rsidRPr="000A3D5A">
        <w:rPr>
          <w:rStyle w:val="StyleBoldUnderline"/>
        </w:rPr>
        <w:t>even if that binary skews the consensus radically</w:t>
      </w:r>
      <w:r w:rsidRPr="000A3D5A">
        <w:t xml:space="preserve">; </w:t>
      </w:r>
      <w:r w:rsidRPr="000A3D5A">
        <w:rPr>
          <w:rStyle w:val="StyleBoldUnderline"/>
        </w:rPr>
        <w:t>even if</w:t>
      </w:r>
      <w:r w:rsidRPr="000A3D5A">
        <w:t xml:space="preserve">, as in the case of anthropogenic climate change, </w:t>
      </w:r>
      <w:r w:rsidRPr="000A3D5A">
        <w:rPr>
          <w:rStyle w:val="StyleBoldUnderline"/>
        </w:rPr>
        <w:t>3,000 climate scientists confirm that it is happening and none deny it</w:t>
      </w:r>
      <w:r w:rsidRPr="000A3D5A">
        <w:t xml:space="preserve">. </w:t>
      </w:r>
      <w:r w:rsidRPr="000A3D5A">
        <w:rPr>
          <w:rStyle w:val="StyleBoldUnderline"/>
        </w:rPr>
        <w:t>The against position</w:t>
      </w:r>
      <w:r w:rsidRPr="000A3D5A">
        <w:t xml:space="preserve"> thus typically </w:t>
      </w:r>
      <w:r w:rsidRPr="000A3D5A">
        <w:rPr>
          <w:rStyle w:val="StyleBoldUnderline"/>
        </w:rPr>
        <w:t>devolves to a right-wing activist with no peer-reviewed climate change publications</w:t>
      </w:r>
      <w:r w:rsidRPr="000A3D5A">
        <w:t xml:space="preserve">. In "Concerning Violence," the opening chapter of The Wretched of the Earth, </w:t>
      </w:r>
      <w:r w:rsidRPr="000A3D5A">
        <w:rPr>
          <w:rStyle w:val="StyleBoldUnderline"/>
        </w:rPr>
        <w:t>Fanon writes of the role played under capitalism by an army of cultural "bewilderers</w:t>
      </w:r>
      <w:r w:rsidRPr="000A3D5A">
        <w:t xml:space="preserve">.'?" </w:t>
      </w:r>
      <w:r w:rsidRPr="000A3D5A">
        <w:rPr>
          <w:rStyle w:val="Emphasis"/>
        </w:rPr>
        <w:t>The spread of slow violence</w:t>
      </w:r>
      <w:r w:rsidRPr="000A3D5A">
        <w:t xml:space="preserve"> in our own times </w:t>
      </w:r>
      <w:r w:rsidRPr="000A3D5A">
        <w:rPr>
          <w:rStyle w:val="Emphasis"/>
        </w:rPr>
        <w:t>has been exacerbated by a lavishly funded army of new bewilderers</w:t>
      </w:r>
      <w:r w:rsidRPr="000A3D5A">
        <w:t xml:space="preserve">, those doubt producers and doubt disseminators </w:t>
      </w:r>
      <w:r w:rsidRPr="000A3D5A">
        <w:rPr>
          <w:rStyle w:val="Emphasis"/>
        </w:rPr>
        <w:t>whose job it is to maintain populist levels of uncertainty</w:t>
      </w:r>
      <w:r w:rsidRPr="000A3D5A">
        <w:t xml:space="preserve"> </w:t>
      </w:r>
      <w:r w:rsidRPr="000A3D5A">
        <w:rPr>
          <w:szCs w:val="12"/>
        </w:rPr>
        <w:t>sufficient to guarantee inaction. We thus need to recognize that slow violence involves more than a perceptual problem created by the gap between destructive policies or practices and their deferred, invisible consequences. For in addition,</w:t>
      </w:r>
      <w:r w:rsidRPr="000A3D5A">
        <w:t xml:space="preserve"> </w:t>
      </w:r>
      <w:r w:rsidRPr="000A3D5A">
        <w:rPr>
          <w:rStyle w:val="StyleBoldUnderline"/>
        </w:rPr>
        <w:t>slow violence provides prevaricative cover for the forces that have the most to profit from inaction</w:t>
      </w:r>
      <w:r w:rsidRPr="000A3D5A">
        <w:t xml:space="preserve">: </w:t>
      </w:r>
      <w:r w:rsidRPr="000A3D5A">
        <w:rPr>
          <w:szCs w:val="12"/>
        </w:rPr>
        <w:t>under cover of deferred consequences, these energetic new bewilderers literally buy time. For the new bewilderers, led by Big Oil and Big Coal,</w:t>
      </w:r>
      <w:r w:rsidRPr="000A3D5A">
        <w:t xml:space="preserve"> </w:t>
      </w:r>
      <w:r w:rsidRPr="000A3D5A">
        <w:rPr>
          <w:rStyle w:val="StyleBoldUnderline"/>
        </w:rPr>
        <w:t>doubt is</w:t>
      </w:r>
      <w:r w:rsidRPr="000A3D5A">
        <w:t xml:space="preserve"> more than a state of mind-it's </w:t>
      </w:r>
      <w:r w:rsidRPr="000A3D5A">
        <w:rPr>
          <w:rStyle w:val="StyleBoldUnderline"/>
        </w:rPr>
        <w:t>a bankable product</w:t>
      </w:r>
      <w:r w:rsidRPr="000A3D5A">
        <w:t xml:space="preserve">. In this context, we should acknowledge the role played by </w:t>
      </w:r>
      <w:r w:rsidRPr="000A3D5A">
        <w:rPr>
          <w:rStyle w:val="StyleBoldUnderline"/>
        </w:rPr>
        <w:t>a raft of public science writers</w:t>
      </w:r>
      <w:r w:rsidRPr="000A3D5A">
        <w:t xml:space="preserve"> </w:t>
      </w:r>
      <w:r w:rsidRPr="000A3D5A">
        <w:rPr>
          <w:szCs w:val="12"/>
        </w:rPr>
        <w:t>who are writer-activists in their own way, figures like James Hoggan, Elizabeth Kolbert, Naomi Oreskes, Erik Conway, Andrew Rowell, Tim Flannery, David Michaels, and the incomparable George Monbiot who</w:t>
      </w:r>
      <w:r w:rsidRPr="000A3D5A">
        <w:t xml:space="preserve"> </w:t>
      </w:r>
      <w:r w:rsidRPr="000A3D5A">
        <w:rPr>
          <w:rStyle w:val="StyleBoldUnderline"/>
        </w:rPr>
        <w:t>have followed the money and worked industriously to render visible the clandestine net: works that finance doubt</w:t>
      </w:r>
      <w:r w:rsidRPr="000A3D5A">
        <w:t>."</w:t>
      </w:r>
    </w:p>
    <w:p w:rsidR="00D574D9" w:rsidRPr="000A3D5A" w:rsidRDefault="00D574D9" w:rsidP="001A351C"/>
    <w:p w:rsidR="003326BC" w:rsidRPr="000A3D5A" w:rsidRDefault="003326BC" w:rsidP="003326BC">
      <w:pPr>
        <w:pStyle w:val="Heading3"/>
        <w:rPr>
          <w:rFonts w:cs="Times New Roman"/>
        </w:rPr>
      </w:pPr>
      <w:bookmarkStart w:id="58" w:name="_Toc391827891"/>
      <w:r w:rsidRPr="000A3D5A">
        <w:rPr>
          <w:rFonts w:cs="Times New Roman"/>
        </w:rPr>
        <w:lastRenderedPageBreak/>
        <w:t>AT Profit Motive Solves Environment</w:t>
      </w:r>
      <w:bookmarkEnd w:id="58"/>
    </w:p>
    <w:p w:rsidR="003326BC" w:rsidRPr="000A3D5A" w:rsidRDefault="003326BC" w:rsidP="003326BC">
      <w:pPr>
        <w:pStyle w:val="Heading4"/>
        <w:rPr>
          <w:rFonts w:cs="Times New Roman"/>
          <w:sz w:val="28"/>
        </w:rPr>
      </w:pPr>
      <w:r w:rsidRPr="000A3D5A">
        <w:rPr>
          <w:rFonts w:cs="Times New Roman"/>
          <w:sz w:val="28"/>
        </w:rPr>
        <w:t>Profit motive fails to solve environmental problems – increases in efficiency cause increases in consumption and economic incentives for environmental degradation are greater than for protection</w:t>
      </w:r>
    </w:p>
    <w:p w:rsidR="003326BC" w:rsidRPr="000A3D5A" w:rsidRDefault="003326BC" w:rsidP="003326BC">
      <w:pPr>
        <w:rPr>
          <w:rStyle w:val="StyleStyleBold12pt"/>
          <w:sz w:val="28"/>
        </w:rPr>
      </w:pPr>
      <w:r w:rsidRPr="000A3D5A">
        <w:rPr>
          <w:rStyle w:val="StyleStyleBold12pt"/>
          <w:sz w:val="28"/>
        </w:rPr>
        <w:t>Ehrenfeld ‘8</w:t>
      </w:r>
    </w:p>
    <w:p w:rsidR="003326BC" w:rsidRPr="000A3D5A" w:rsidRDefault="003326BC" w:rsidP="003326BC">
      <w:pPr>
        <w:pStyle w:val="Shrink8"/>
        <w:rPr>
          <w:sz w:val="20"/>
          <w:szCs w:val="20"/>
        </w:rPr>
      </w:pPr>
      <w:r w:rsidRPr="000A3D5A">
        <w:rPr>
          <w:sz w:val="20"/>
          <w:szCs w:val="20"/>
        </w:rPr>
        <w:t xml:space="preserve">(David, Dept. of Ecology, Evolution, and Natural Resources @ Rutgers University, “The Environmental Limits to Globalization”, </w:t>
      </w:r>
      <w:r w:rsidRPr="000A3D5A">
        <w:rPr>
          <w:i/>
          <w:sz w:val="20"/>
          <w:szCs w:val="20"/>
        </w:rPr>
        <w:t>Conservation Biology</w:t>
      </w:r>
      <w:r w:rsidRPr="000A3D5A">
        <w:rPr>
          <w:sz w:val="20"/>
          <w:szCs w:val="20"/>
        </w:rPr>
        <w:t xml:space="preserve">, Vol. 22 No. 5 2008) </w:t>
      </w:r>
    </w:p>
    <w:p w:rsidR="003326BC" w:rsidRPr="000A3D5A" w:rsidRDefault="003326BC" w:rsidP="003326BC">
      <w:pPr>
        <w:pStyle w:val="Shrink8"/>
      </w:pPr>
    </w:p>
    <w:p w:rsidR="003326BC" w:rsidRPr="000A3D5A" w:rsidRDefault="003326BC" w:rsidP="001A351C">
      <w:r w:rsidRPr="000A3D5A">
        <w:t xml:space="preserve">Bram Buscher’s (2008) critique of the neoliberalization of conservation is right on the mark. The </w:t>
      </w:r>
      <w:r w:rsidRPr="000A3D5A">
        <w:rPr>
          <w:rStyle w:val="StyleBoldUnderline"/>
        </w:rPr>
        <w:t>reduction of</w:t>
      </w:r>
      <w:r w:rsidRPr="000A3D5A">
        <w:t xml:space="preserve"> all </w:t>
      </w:r>
      <w:r w:rsidRPr="000A3D5A">
        <w:rPr>
          <w:rStyle w:val="StyleBoldUnderline"/>
        </w:rPr>
        <w:t>conservation problems to economic terms is counter-productive and dangerous. Trusting to market forces</w:t>
      </w:r>
      <w:r w:rsidRPr="000A3D5A">
        <w:t xml:space="preserve"> and the laws of supply and demand </w:t>
      </w:r>
      <w:r w:rsidRPr="000A3D5A">
        <w:rPr>
          <w:rStyle w:val="StyleBoldUnderline"/>
        </w:rPr>
        <w:t>to correct inequities</w:t>
      </w:r>
      <w:r w:rsidRPr="000A3D5A">
        <w:t xml:space="preserve"> and restore healthy equilibria </w:t>
      </w:r>
      <w:r w:rsidRPr="000A3D5A">
        <w:rPr>
          <w:rStyle w:val="StyleBoldUnderline"/>
        </w:rPr>
        <w:t>does not work in economics and certainly</w:t>
      </w:r>
      <w:r w:rsidRPr="000A3D5A">
        <w:t xml:space="preserve"> does </w:t>
      </w:r>
      <w:r w:rsidRPr="000A3D5A">
        <w:rPr>
          <w:rStyle w:val="StyleBoldUnderline"/>
        </w:rPr>
        <w:t>not</w:t>
      </w:r>
      <w:r w:rsidRPr="000A3D5A">
        <w:t xml:space="preserve"> work </w:t>
      </w:r>
      <w:r w:rsidRPr="000A3D5A">
        <w:rPr>
          <w:rStyle w:val="StyleBoldUnderline"/>
        </w:rPr>
        <w:t>in conservation.</w:t>
      </w:r>
      <w:r w:rsidRPr="000A3D5A">
        <w:t xml:space="preserve"> It has been known for many years that good economics will not necessarily promote conservation. For example, Clark (1973) showed, with respect to whaling, that </w:t>
      </w:r>
      <w:r w:rsidRPr="000A3D5A">
        <w:rPr>
          <w:rStyle w:val="StyleBoldUnderline"/>
        </w:rPr>
        <w:t>taking quick profits by exploiting whales to extinction and then reinvesting</w:t>
      </w:r>
      <w:r w:rsidRPr="000A3D5A">
        <w:t xml:space="preserve"> the profits </w:t>
      </w:r>
      <w:r w:rsidRPr="000A3D5A">
        <w:rPr>
          <w:rStyle w:val="StyleBoldUnderline"/>
        </w:rPr>
        <w:t>in growth industries was</w:t>
      </w:r>
      <w:r w:rsidRPr="000A3D5A">
        <w:t xml:space="preserve">, unfortunately, </w:t>
      </w:r>
      <w:r w:rsidRPr="000A3D5A">
        <w:rPr>
          <w:rStyle w:val="StyleBoldUnderline"/>
        </w:rPr>
        <w:t>economically superior to reducing</w:t>
      </w:r>
      <w:r w:rsidRPr="000A3D5A">
        <w:t xml:space="preserve"> the whale harvest </w:t>
      </w:r>
      <w:r w:rsidRPr="000A3D5A">
        <w:rPr>
          <w:rStyle w:val="StyleBoldUnderline"/>
        </w:rPr>
        <w:t>to a sustainable level</w:t>
      </w:r>
      <w:r w:rsidRPr="000A3D5A">
        <w:t xml:space="preserve">. Even earlier, in 1865, William Stanley Jevons (York 2006) demonstrated that, </w:t>
      </w:r>
      <w:r w:rsidRPr="000A3D5A">
        <w:rPr>
          <w:rStyle w:val="StyleBoldUnderline"/>
        </w:rPr>
        <w:t>paradoxically, increases in the efficiency of use of a resource</w:t>
      </w:r>
      <w:r w:rsidRPr="000A3D5A">
        <w:t xml:space="preserve"> often </w:t>
      </w:r>
      <w:r w:rsidRPr="000A3D5A">
        <w:rPr>
          <w:rStyle w:val="StyleBoldUnderline"/>
        </w:rPr>
        <w:t>led to increases in the consumption</w:t>
      </w:r>
      <w:r w:rsidRPr="000A3D5A">
        <w:t xml:space="preserve"> of the resource. More recently, Haitao et al. (2007) have described how </w:t>
      </w:r>
      <w:r w:rsidRPr="000A3D5A">
        <w:rPr>
          <w:rStyle w:val="StyleBoldUnderline"/>
        </w:rPr>
        <w:t>turtle farming for profit</w:t>
      </w:r>
      <w:r w:rsidRPr="000A3D5A">
        <w:t xml:space="preserve"> and, allegedly, for conservation, </w:t>
      </w:r>
      <w:r w:rsidRPr="000A3D5A">
        <w:rPr>
          <w:rStyle w:val="StyleBoldUnderline"/>
        </w:rPr>
        <w:t>is driving endangered species of turtles in China to extinction.</w:t>
      </w:r>
      <w:r w:rsidRPr="000A3D5A">
        <w:t xml:space="preserve"> And Guo (2007) and Morell (2007) have explained why </w:t>
      </w:r>
      <w:r w:rsidRPr="000A3D5A">
        <w:rPr>
          <w:rStyle w:val="StyleBoldUnderline"/>
        </w:rPr>
        <w:t xml:space="preserve">commercial tiger farms in China are likely to have a deleterious effect on populations of wild tigers. </w:t>
      </w:r>
      <w:r w:rsidRPr="000A3D5A">
        <w:t xml:space="preserve">I discuss these and related issues at greater length in my book Becoming Good Ancestors (Ehrenfeld 2009). </w:t>
      </w:r>
      <w:r w:rsidRPr="000A3D5A">
        <w:rPr>
          <w:rStyle w:val="StyleBoldUnderline"/>
        </w:rPr>
        <w:t>Nor is the incessant harping on ecosystem services,</w:t>
      </w:r>
      <w:r w:rsidRPr="000A3D5A">
        <w:t xml:space="preserve"> important as they are, </w:t>
      </w:r>
      <w:r w:rsidRPr="000A3D5A">
        <w:rPr>
          <w:rStyle w:val="StyleBoldUnderline"/>
        </w:rPr>
        <w:t>likely to bring us viable and durable conservation</w:t>
      </w:r>
      <w:r w:rsidRPr="000A3D5A">
        <w:t>. As McCauley (2006) states, “</w:t>
      </w:r>
      <w:r w:rsidRPr="000A3D5A">
        <w:rPr>
          <w:rStyle w:val="StyleBoldUnderline"/>
        </w:rPr>
        <w:t>We will make more progress</w:t>
      </w:r>
      <w:r w:rsidRPr="000A3D5A">
        <w:t xml:space="preserve"> in the long run by </w:t>
      </w:r>
      <w:r w:rsidRPr="000A3D5A">
        <w:rPr>
          <w:rStyle w:val="StyleBoldUnderline"/>
        </w:rPr>
        <w:t>appealing to people’s hearts</w:t>
      </w:r>
      <w:r w:rsidRPr="000A3D5A">
        <w:t xml:space="preserve"> rather </w:t>
      </w:r>
      <w:r w:rsidRPr="000A3D5A">
        <w:rPr>
          <w:rStyle w:val="StyleBoldUnderline"/>
        </w:rPr>
        <w:t>than</w:t>
      </w:r>
      <w:r w:rsidRPr="000A3D5A">
        <w:t xml:space="preserve"> to their </w:t>
      </w:r>
      <w:r w:rsidRPr="000A3D5A">
        <w:rPr>
          <w:rStyle w:val="StyleBoldUnderline"/>
        </w:rPr>
        <w:t>wallets. If we oversell the message that ecosystems are important because they provide services, we will have</w:t>
      </w:r>
      <w:r w:rsidRPr="000A3D5A">
        <w:t xml:space="preserve"> effectively </w:t>
      </w:r>
      <w:r w:rsidRPr="000A3D5A">
        <w:rPr>
          <w:rStyle w:val="StyleBoldUnderline"/>
        </w:rPr>
        <w:t>sold out on nature</w:t>
      </w:r>
      <w:r w:rsidRPr="000A3D5A">
        <w:t xml:space="preserve">.” Some may argue this view is naive. To the contrary, </w:t>
      </w:r>
      <w:r w:rsidRPr="000A3D5A">
        <w:rPr>
          <w:rStyle w:val="StyleBoldUnderline"/>
        </w:rPr>
        <w:t>the naive view</w:t>
      </w:r>
      <w:r w:rsidRPr="000A3D5A">
        <w:t xml:space="preserve">, as Buscher points out, </w:t>
      </w:r>
      <w:r w:rsidRPr="000A3D5A">
        <w:rPr>
          <w:rStyle w:val="StyleBoldUnderline"/>
        </w:rPr>
        <w:t>is that the neoliberal economic approach</w:t>
      </w:r>
      <w:r w:rsidRPr="000A3D5A">
        <w:t xml:space="preserve"> always </w:t>
      </w:r>
      <w:r w:rsidRPr="000A3D5A">
        <w:rPr>
          <w:rStyle w:val="StyleBoldUnderline"/>
        </w:rPr>
        <w:t>leads to win–win solutions</w:t>
      </w:r>
      <w:r w:rsidRPr="000A3D5A">
        <w:t xml:space="preserve"> of our most intractable problems. Effective conservation, like life itself, requires a delusion-free reconciliation of economic with moral concerns.</w:t>
      </w:r>
    </w:p>
    <w:p w:rsidR="00734209" w:rsidRPr="000A3D5A" w:rsidRDefault="00734209" w:rsidP="00734209">
      <w:pPr>
        <w:pStyle w:val="Heading2"/>
        <w:rPr>
          <w:rFonts w:cs="Times New Roman"/>
        </w:rPr>
      </w:pPr>
      <w:bookmarkStart w:id="59" w:name="_Toc391827892"/>
      <w:r w:rsidRPr="000A3D5A">
        <w:rPr>
          <w:rFonts w:cs="Times New Roman"/>
        </w:rPr>
        <w:lastRenderedPageBreak/>
        <w:t>**Alternative**</w:t>
      </w:r>
      <w:bookmarkEnd w:id="59"/>
    </w:p>
    <w:p w:rsidR="00B1309D" w:rsidRPr="000A3D5A" w:rsidRDefault="00B1309D" w:rsidP="00B1309D">
      <w:pPr>
        <w:pStyle w:val="Heading3"/>
        <w:rPr>
          <w:rFonts w:cs="Times New Roman"/>
        </w:rPr>
      </w:pPr>
      <w:bookmarkStart w:id="60" w:name="_Toc391827893"/>
      <w:r w:rsidRPr="000A3D5A">
        <w:rPr>
          <w:rFonts w:cs="Times New Roman"/>
        </w:rPr>
        <w:lastRenderedPageBreak/>
        <w:t>Globalization From Below 1nc Solvency</w:t>
      </w:r>
      <w:bookmarkEnd w:id="60"/>
    </w:p>
    <w:p w:rsidR="00B1309D" w:rsidRPr="000A3D5A" w:rsidRDefault="00B1309D" w:rsidP="00B1309D">
      <w:pPr>
        <w:pStyle w:val="Heading4"/>
        <w:rPr>
          <w:rFonts w:cs="Times New Roman"/>
        </w:rPr>
      </w:pPr>
      <w:r w:rsidRPr="000A3D5A">
        <w:rPr>
          <w:rFonts w:cs="Times New Roman"/>
        </w:rPr>
        <w:t>The alternative – the judge should vote negative to reject neoliberal knowledge production and endorse globalization from below</w:t>
      </w:r>
    </w:p>
    <w:p w:rsidR="00B1309D" w:rsidRPr="000A3D5A" w:rsidRDefault="00B1309D" w:rsidP="00B1309D">
      <w:pPr>
        <w:pStyle w:val="Heading4"/>
        <w:rPr>
          <w:rStyle w:val="Emphasis"/>
          <w:b/>
          <w:iCs/>
          <w:sz w:val="26"/>
          <w:u w:val="none"/>
          <w:bdr w:val="none" w:sz="0" w:space="0" w:color="auto"/>
        </w:rPr>
      </w:pPr>
      <w:r w:rsidRPr="000A3D5A">
        <w:rPr>
          <w:rFonts w:cs="Times New Roman"/>
        </w:rPr>
        <w:t>Refusing neoliberalism’s hegemonic control over knowledge production is essential within the space of this debate – the alternative aligns the ballot with resistance movements</w:t>
      </w:r>
    </w:p>
    <w:p w:rsidR="00B1309D" w:rsidRPr="000A3D5A" w:rsidRDefault="00B1309D" w:rsidP="00B1309D">
      <w:pPr>
        <w:rPr>
          <w:rStyle w:val="StyleStyleBold12pt"/>
        </w:rPr>
      </w:pPr>
      <w:r w:rsidRPr="000A3D5A">
        <w:rPr>
          <w:rStyle w:val="StyleStyleBold12pt"/>
        </w:rPr>
        <w:t>Choi, Murphy, and Caro 4</w:t>
      </w:r>
    </w:p>
    <w:p w:rsidR="00B1309D" w:rsidRPr="000A3D5A" w:rsidRDefault="00B1309D" w:rsidP="00B1309D">
      <w:r w:rsidRPr="000A3D5A">
        <w:t>Jung Min, John W, Manuel J, Professor of Sociology SDSU, Professor of Sociology University of Miami, Professor of Sociology Barry University, Globalization with a Human Face,  pg. 6-9</w:t>
      </w:r>
    </w:p>
    <w:p w:rsidR="00B1309D" w:rsidRPr="000A3D5A" w:rsidRDefault="00B1309D" w:rsidP="00B1309D">
      <w:pPr>
        <w:pStyle w:val="card"/>
      </w:pPr>
    </w:p>
    <w:p w:rsidR="00B1309D" w:rsidRPr="000A3D5A" w:rsidRDefault="00B1309D" w:rsidP="00B1309D">
      <w:pPr>
        <w:rPr>
          <w:sz w:val="24"/>
          <w:u w:val="thick"/>
        </w:rPr>
      </w:pPr>
      <w:r w:rsidRPr="000A3D5A">
        <w:t>Many critics have begun to wonder why hamburgers and jeans can be globalized, but the spread of themes such as peace or justice is thought by many politicians to be impossible to generalize</w:t>
      </w:r>
      <w:r w:rsidRPr="000A3D5A">
        <w:rPr>
          <w:rStyle w:val="StyleBoldUnderline"/>
        </w:rPr>
        <w:t>. What many persons are calling for, especially in the Third World, is an alternative approach to globalization.</w:t>
      </w:r>
      <w:r w:rsidRPr="000A3D5A">
        <w:t xml:space="preserve"> Along with justice, they want to globalize resistance to current historical trends. They want to call a halt, for example, to the economic hardships and rape of the environment that have accompanied the rise of neoliberalism. </w:t>
      </w:r>
      <w:r w:rsidRPr="000A3D5A">
        <w:rPr>
          <w:rStyle w:val="StyleBoldUnderline"/>
        </w:rPr>
        <w:t>This new strategy is referred to in many circles as "globalization from below." The point is that current policies have been driven from above</w:t>
      </w:r>
      <w:r w:rsidRPr="000A3D5A">
        <w:t xml:space="preserve"> from the capitalist centers around the world—</w:t>
      </w:r>
      <w:r w:rsidRPr="000A3D5A">
        <w:rPr>
          <w:rStyle w:val="StyleBoldUnderline"/>
        </w:rPr>
        <w:t>and reflect the economic and cultural interests of these powerful classes.</w:t>
      </w:r>
      <w:r w:rsidRPr="000A3D5A">
        <w:t xml:space="preserve"> </w:t>
      </w:r>
      <w:r w:rsidRPr="000A3D5A">
        <w:rPr>
          <w:rStyle w:val="StyleBoldUnderline"/>
        </w:rPr>
        <w:t>Most other persons</w:t>
      </w:r>
      <w:r w:rsidRPr="000A3D5A">
        <w:t xml:space="preserve">, accordingly, </w:t>
      </w:r>
      <w:r w:rsidRPr="000A3D5A">
        <w:rPr>
          <w:rStyle w:val="StyleBoldUnderline"/>
        </w:rPr>
        <w:t>are viewed as simply a cheap source of labor or a possible market for cheap goods.</w:t>
      </w:r>
      <w:r w:rsidRPr="000A3D5A">
        <w:t xml:space="preserve"> And because of this role in the world capitalist system, their opportunities are severely restricted. </w:t>
      </w:r>
      <w:r w:rsidRPr="000A3D5A">
        <w:rPr>
          <w:rStyle w:val="StyleBoldUnderline"/>
        </w:rPr>
        <w:t>Even if they conform to the cultural mandates of the market, the likelihood of economic advancement is not very great.</w:t>
      </w:r>
      <w:r w:rsidRPr="000A3D5A">
        <w:t xml:space="preserve"> This sort of mobility is simply not a part of the role persons play on the economic periphery. </w:t>
      </w:r>
      <w:r w:rsidRPr="000A3D5A">
        <w:rPr>
          <w:rStyle w:val="StyleBoldUnderline"/>
        </w:rPr>
        <w:t xml:space="preserve">What </w:t>
      </w:r>
      <w:r w:rsidRPr="000A3D5A">
        <w:t xml:space="preserve">actually </w:t>
      </w:r>
      <w:r w:rsidRPr="000A3D5A">
        <w:rPr>
          <w:rStyle w:val="StyleBoldUnderline"/>
        </w:rPr>
        <w:t>occurs,</w:t>
      </w:r>
      <w:r w:rsidRPr="000A3D5A">
        <w:t xml:space="preserve"> indeed, </w:t>
      </w:r>
      <w:r w:rsidRPr="000A3D5A">
        <w:rPr>
          <w:rStyle w:val="StyleBoldUnderline"/>
        </w:rPr>
        <w:t xml:space="preserve">is that the system of controls, which are found in the economic centers, are reproduced on the periphery, but with more immediate devastation. </w:t>
      </w:r>
      <w:r w:rsidRPr="000A3D5A">
        <w:t xml:space="preserve">The imposition of consumerism and materialism, for example, undermine the local economy and community supports, thereby increasing strife and reinforcing local elites and their ties to foreign investors. The old oligarchies are thus strengthened, while local institutions become more dependent on outside intervention. The resulting hierarchy, accordingly, is more powerful than ever before. As might be imagined, </w:t>
      </w:r>
      <w:r w:rsidRPr="000A3D5A">
        <w:rPr>
          <w:rStyle w:val="StyleBoldUnderline"/>
        </w:rPr>
        <w:t>globalization from below has a very different agenda.</w:t>
      </w:r>
      <w:r w:rsidRPr="000A3D5A">
        <w:t xml:space="preserve"> Different values guide economic development, in short, while new ways of organizing society are sought. Instead of profit, for example, the general improvement of a community may be of prime importance. Likewise, emphasis may be placed on strengthening civil society, and thus ,advancing democracy, rather than identifying markets and potential investors. In general, </w:t>
      </w:r>
      <w:r w:rsidRPr="000A3D5A">
        <w:rPr>
          <w:rStyle w:val="StyleBoldUnderline"/>
        </w:rPr>
        <w:t xml:space="preserve">globalization from below is driven by local concerns </w:t>
      </w:r>
      <w:r w:rsidRPr="000A3D5A">
        <w:t xml:space="preserve">and the masses of persons who have little influence in corporate boardrooms. </w:t>
      </w:r>
      <w:r w:rsidRPr="000A3D5A">
        <w:rPr>
          <w:rStyle w:val="StyleBoldUnderline"/>
        </w:rPr>
        <w:t>These are the people-</w:t>
      </w:r>
      <w:r w:rsidRPr="000A3D5A">
        <w:t>-the majority of the world's inhabitants--</w:t>
      </w:r>
      <w:r w:rsidRPr="000A3D5A">
        <w:rPr>
          <w:rStyle w:val="StyleBoldUnderline"/>
        </w:rPr>
        <w:t xml:space="preserve">who are ignored unless their labor is suddenly profitable. </w:t>
      </w:r>
      <w:r w:rsidRPr="000A3D5A">
        <w:t xml:space="preserve">At the core of this new globalization is often the call for a postcapitalist logic. Novel ways of looking at, for example, production and consumption are regularly a part of this project, in addition to new definitions of work and personal and group identity. Central to this scenario is that persons can remake themselves entirely, and nothing is exempt from revision. What proponents of globalization from below have done, in effect, is to seize control of their history and invent a new future. They have decided that history can be made, rather than merely experienced, and that there is no inherent </w:t>
      </w:r>
      <w:r w:rsidRPr="000A3D5A">
        <w:rPr>
          <w:i/>
        </w:rPr>
        <w:t>telos</w:t>
      </w:r>
      <w:r w:rsidRPr="000A3D5A">
        <w:t xml:space="preserve"> to this process. The past is nothing, therefore, other than a point of departure of a new course of action. </w:t>
      </w:r>
      <w:r w:rsidRPr="000A3D5A">
        <w:rPr>
          <w:rStyle w:val="StyleBoldUnderline"/>
        </w:rPr>
        <w:t>In the truest sense of the term, these activists are utopian thinkers.</w:t>
      </w:r>
      <w:r w:rsidRPr="000A3D5A">
        <w:t xml:space="preserve"> They are not enamored by reality and are convinced that new social arrangements, which have never existed and may be very difficult to create, are possible. As many students chanted during the 1960s, they are demanding the impossible and do not want to settle for more pragmatic substitutes. They are simply asking that persons strive to fulfill their dreams. But </w:t>
      </w:r>
      <w:r w:rsidRPr="000A3D5A">
        <w:rPr>
          <w:rStyle w:val="StyleBoldUnderline"/>
        </w:rPr>
        <w:t>these demands are not based on fantasy.</w:t>
      </w:r>
      <w:r w:rsidRPr="000A3D5A">
        <w:t xml:space="preserve"> Instead, proponents of globalization from below are trying to emphasize an idea advanced by Marx: that is, nothing that humans imagine is foreign to them. Consequently, utopian ideals or practices are simply inventions that have not , yet been realized. Through effort and determination, and the absence foreign subversion, an economic system that is founded on justice might eventually be enacted. Merely </w:t>
      </w:r>
      <w:r w:rsidRPr="000A3D5A">
        <w:rPr>
          <w:rStyle w:val="StyleBoldUnderline"/>
        </w:rPr>
        <w:t xml:space="preserve">because this vision has not been actualized, does not necessarily signal that such an aim contravenes human nature or is hopelessly flawed. The problem </w:t>
      </w:r>
      <w:r w:rsidRPr="000A3D5A">
        <w:rPr>
          <w:rStyle w:val="StyleBoldUnderline"/>
        </w:rPr>
        <w:lastRenderedPageBreak/>
        <w:t xml:space="preserve">may simply be that persons have been unwilling or unable to purge themselves of certain biases or predispositions, and thus have never embarked on the creation of a new reality. </w:t>
      </w:r>
      <w:r w:rsidRPr="000A3D5A">
        <w:t xml:space="preserve">Those who champion globalization from below, however, are not politically naive. They understand that powerful interests that benefit from injustice and inequality have intervened in the past to undermine various utopian projects. The proper dream is important, but so is the ability to implement this vision. These new utopians are thus trying to convince the public to restrain those who want to destroy these projects. What they are saying, in short, is that justice should be given the opportunity to thrive. THE RESTORATION OF COMMUNITY Various critics are saying that only the restoration of a strong sense of community can guarantee the success of globalization. What is meant by community, however, is in dispute. After all, even neoliberals lament the current loss of community that has ensued in the world economy. From their perspective, a community of effective traders would strengthen everyone's position at the marketplace. </w:t>
      </w:r>
      <w:r w:rsidRPr="000A3D5A">
        <w:rPr>
          <w:rStyle w:val="StyleBoldUnderline"/>
        </w:rPr>
        <w:t>Advocates of globalization from below,</w:t>
      </w:r>
      <w:r w:rsidRPr="000A3D5A">
        <w:t xml:space="preserve"> as might be expected, have something very different in mind. They </w:t>
      </w:r>
      <w:r w:rsidRPr="000A3D5A">
        <w:rPr>
          <w:rStyle w:val="StyleBoldUnderline"/>
        </w:rPr>
        <w:t>are not calling for the general assimilation of persons to a cosmopolitan ideal,</w:t>
      </w:r>
      <w:r w:rsidRPr="000A3D5A">
        <w:t xml:space="preserve"> </w:t>
      </w:r>
      <w:r w:rsidRPr="000A3D5A">
        <w:rPr>
          <w:rStyle w:val="StyleBoldUnderline"/>
        </w:rPr>
        <w:t>which is thought to instill civility and enforce rationality. Persons who want to join the world market, as was noted earlier, are thought to need a good dose of these traits. Nonetheless, there is a high price for entry into this community—cultural or personal uniqueness must be sacrificed to promote effective economic discourse. Such reductionism, however, is simply unacceptable in a large part of the globe that is beginning to appreciate local customs and the resulting diversity. What these new activists want,</w:t>
      </w:r>
      <w:r w:rsidRPr="000A3D5A">
        <w:t xml:space="preserve"> therefore, </w:t>
      </w:r>
      <w:r w:rsidRPr="000A3D5A">
        <w:rPr>
          <w:rStyle w:val="StyleBoldUnderline"/>
        </w:rPr>
        <w:t xml:space="preserve">is a community predicated on human solidarity. This sort of community, as Emmanuel Levinas describes, is focused on ethics </w:t>
      </w:r>
      <w:r w:rsidRPr="000A3D5A">
        <w:t xml:space="preserve">rather than metaphysics." </w:t>
      </w:r>
      <w:r w:rsidRPr="000A3D5A">
        <w:rPr>
          <w:rStyle w:val="StyleBoldUnderline"/>
        </w:rPr>
        <w:t>His point is that establishing order does not require the internalization of a single ideal by all persons, but simply their mutual recognition. The recognition of others as different, but connected to a common fate, is a powerful and unifying principle. Persons are basically united through the recognition and appreciation of their uniqueness.</w:t>
      </w:r>
      <w:r w:rsidRPr="000A3D5A">
        <w:t xml:space="preserve"> As should be noted, this image is encompassing but not abstract. Uniformity, in other words, is replaced by the juxtaposition of diversity as the cement that binds a community together. Like a montage, a community based on human solidarity is engendered at the boundaries of its various and diverse elements. The genius of this rendition of community is that no one is by nature an outsider, and thus deserving of special treatment. Many of the problems that exist today, in fact, result from persons sitting idly while their neighbors are singled out as different and discriminated against or exploited. When persons view themselves to be fundamentally united, on the other hand, such mistreatment is unlikely, because community members protect and encourage one another. Indeed, this sort of obligation is neither selective nor optional among those who belong to a true community. Basically </w:t>
      </w:r>
      <w:r w:rsidRPr="000A3D5A">
        <w:rPr>
          <w:rStyle w:val="StyleBoldUnderline"/>
        </w:rPr>
        <w:t>the idea is that if no one is an outsider, there are no persons or groups to exploit. Such a community, moreover, does not require extraordinary actions on the part of its members to end racism, sexism, or economic exploitation.</w:t>
      </w:r>
      <w:r w:rsidRPr="000A3D5A">
        <w:t xml:space="preserve"> </w:t>
      </w:r>
      <w:r w:rsidRPr="000A3D5A">
        <w:rPr>
          <w:rStyle w:val="StyleBoldUnderline"/>
        </w:rPr>
        <w:t>All that is required is persons refuse to turn away and say nothing when such discrimination is witnessed. By refusing to go along with these practices, any system that survives because of discrimination or exploitation will eventually grind to a halt.</w:t>
      </w:r>
      <w:r w:rsidRPr="000A3D5A">
        <w:t xml:space="preserve"> </w:t>
      </w:r>
      <w:r w:rsidRPr="000A3D5A">
        <w:rPr>
          <w:rStyle w:val="StyleBoldUnderline"/>
        </w:rPr>
        <w:t>Clearly, there is an implicit threat behind current trends of globalization. Because globalization as it is currently defined is inevitable, anyone who expects to be treated as rational and civilized must accept some temporary pain. Old cultural ways will simply have to be abandoned, and a transition to the new economic realities. Those who cannot tolerate the mistreatment of fellow community members any longer appear to be a part of this change, however, they are obligated to bare witness to these abuses. And by refusing to be complicit these actions, business as usual cannot continue. A globalization of can be mounted, therefore, that might be able to create a more humane world. In the face of mounting darkness—increasing economic hardship and degradation—why not seriously entertain the possibility that social life can be organized in less alienating ways? With little left to why not pursue alternative visions?</w:t>
      </w:r>
    </w:p>
    <w:p w:rsidR="00B1309D" w:rsidRPr="000A3D5A" w:rsidRDefault="00B1309D" w:rsidP="00B1309D"/>
    <w:p w:rsidR="006F1C52" w:rsidRPr="000A3D5A" w:rsidRDefault="006F1C52" w:rsidP="00B1309D">
      <w:pPr>
        <w:pStyle w:val="Heading3"/>
        <w:rPr>
          <w:rFonts w:cs="Times New Roman"/>
        </w:rPr>
      </w:pPr>
      <w:bookmarkStart w:id="61" w:name="_Toc391827894"/>
      <w:r w:rsidRPr="000A3D5A">
        <w:rPr>
          <w:rFonts w:cs="Times New Roman"/>
        </w:rPr>
        <w:lastRenderedPageBreak/>
        <w:t xml:space="preserve">Movements </w:t>
      </w:r>
      <w:r w:rsidR="00B1309D" w:rsidRPr="000A3D5A">
        <w:rPr>
          <w:rFonts w:cs="Times New Roman"/>
        </w:rPr>
        <w:t xml:space="preserve">Now </w:t>
      </w:r>
      <w:r w:rsidRPr="000A3D5A">
        <w:rPr>
          <w:rFonts w:cs="Times New Roman"/>
        </w:rPr>
        <w:t xml:space="preserve">1nc </w:t>
      </w:r>
      <w:r w:rsidR="00B1309D" w:rsidRPr="000A3D5A">
        <w:rPr>
          <w:rFonts w:cs="Times New Roman"/>
        </w:rPr>
        <w:t>Uniqueness</w:t>
      </w:r>
      <w:bookmarkEnd w:id="61"/>
    </w:p>
    <w:p w:rsidR="00B1309D" w:rsidRPr="000A3D5A" w:rsidRDefault="00B1309D" w:rsidP="00B1309D">
      <w:pPr>
        <w:pStyle w:val="Heading4"/>
        <w:rPr>
          <w:rFonts w:cs="Times New Roman"/>
        </w:rPr>
      </w:pPr>
      <w:r w:rsidRPr="000A3D5A">
        <w:rPr>
          <w:rFonts w:cs="Times New Roman"/>
        </w:rPr>
        <w:t>Movements are successfully producing alternatives to global neoliberalism – the plan’s economic imposition crushes these spaces of resistance, reducing the globe to a single, monocultural economic model</w:t>
      </w:r>
    </w:p>
    <w:p w:rsidR="00B1309D" w:rsidRPr="000A3D5A" w:rsidRDefault="00B1309D" w:rsidP="00B1309D">
      <w:pPr>
        <w:rPr>
          <w:rStyle w:val="StyleStyleBold12pt"/>
        </w:rPr>
      </w:pPr>
      <w:r w:rsidRPr="000A3D5A">
        <w:rPr>
          <w:rStyle w:val="StyleStyleBold12pt"/>
        </w:rPr>
        <w:t>Vattimo &amp; Zabala 11</w:t>
      </w:r>
    </w:p>
    <w:p w:rsidR="00B1309D" w:rsidRPr="000A3D5A" w:rsidRDefault="00B1309D" w:rsidP="00B1309D">
      <w:r w:rsidRPr="000A3D5A">
        <w:t xml:space="preserve">(Gianni, Prof. of Theoretical Philosophy @ U of Turin, Santiago, Prof. of Philosophy @ U of Barcelona, </w:t>
      </w:r>
      <w:r w:rsidRPr="000A3D5A">
        <w:rPr>
          <w:rStyle w:val="StyleBoldUnderline"/>
        </w:rPr>
        <w:t>Hermeneutic Communism</w:t>
      </w:r>
      <w:r w:rsidRPr="000A3D5A">
        <w:t>, pgs. 124-131)</w:t>
      </w:r>
    </w:p>
    <w:p w:rsidR="00B1309D" w:rsidRPr="000A3D5A" w:rsidRDefault="00B1309D" w:rsidP="00B1309D"/>
    <w:p w:rsidR="00B1309D" w:rsidRPr="000A3D5A" w:rsidRDefault="00B1309D" w:rsidP="00B1309D">
      <w:pPr>
        <w:rPr>
          <w:b/>
          <w:bCs/>
          <w:u w:val="single"/>
        </w:rPr>
      </w:pPr>
      <w:r w:rsidRPr="000A3D5A">
        <w:t>The “Bolivarian Revolution” is Chavez’s commitment to twenty first- century socialism.” Named after Simon Bolivar, the early eighteenth-century Latin American revolutionary leader in the South American wars of independence,</w:t>
      </w:r>
      <w:r w:rsidRPr="000A3D5A">
        <w:rPr>
          <w:rStyle w:val="StyleBoldUnderline"/>
        </w:rPr>
        <w:t xml:space="preserve"> the “Bolivarian Revolution” names the desire to bring about Bolivar’s dream of a united Latin America</w:t>
      </w:r>
      <w:r w:rsidRPr="000A3D5A">
        <w:t xml:space="preserve">. While for Bolivar the union of Latin America was against the Spanish oppressors, </w:t>
      </w:r>
      <w:r w:rsidRPr="000A3D5A">
        <w:rPr>
          <w:rStyle w:val="StyleBoldUnderline"/>
        </w:rPr>
        <w:t>for Chavez</w:t>
      </w:r>
      <w:r w:rsidRPr="000A3D5A">
        <w:t xml:space="preserve"> the </w:t>
      </w:r>
      <w:r w:rsidRPr="000A3D5A">
        <w:rPr>
          <w:rStyle w:val="StyleBoldUnderline"/>
        </w:rPr>
        <w:t>unification is against</w:t>
      </w:r>
      <w:r w:rsidRPr="000A3D5A">
        <w:t xml:space="preserve"> the </w:t>
      </w:r>
      <w:r w:rsidRPr="000A3D5A">
        <w:rPr>
          <w:rStyle w:val="Emphasis"/>
        </w:rPr>
        <w:t>U.S. neoliberal and military impositions that</w:t>
      </w:r>
      <w:r w:rsidRPr="000A3D5A">
        <w:t xml:space="preserve">, together with the “dictatorship of the Monetary Fund,” </w:t>
      </w:r>
      <w:r w:rsidRPr="000A3D5A">
        <w:rPr>
          <w:rStyle w:val="Emphasis"/>
        </w:rPr>
        <w:t>have reduced the region to a great slum</w:t>
      </w:r>
      <w:r w:rsidRPr="000A3D5A">
        <w:t xml:space="preserve">, that is, the discharge of capitalism. As we can predict, </w:t>
      </w:r>
      <w:r w:rsidRPr="000A3D5A">
        <w:rPr>
          <w:rStyle w:val="StyleBoldUnderline"/>
        </w:rPr>
        <w:t>it is just from these slums that Chavez receives most of his electoral support</w:t>
      </w:r>
      <w:r w:rsidRPr="000A3D5A">
        <w:t xml:space="preserve">, as his political initiatives are all directed toward the weakest population. </w:t>
      </w:r>
      <w:r w:rsidRPr="000A3D5A">
        <w:rPr>
          <w:rStyle w:val="StyleBoldUnderline"/>
        </w:rPr>
        <w:t>When Chavez</w:t>
      </w:r>
      <w:r w:rsidRPr="000A3D5A">
        <w:t xml:space="preserve"> finally </w:t>
      </w:r>
      <w:r w:rsidRPr="000A3D5A">
        <w:rPr>
          <w:rStyle w:val="StyleBoldUnderline"/>
        </w:rPr>
        <w:t>managed to secure control over</w:t>
      </w:r>
      <w:r w:rsidRPr="000A3D5A">
        <w:t xml:space="preserve"> the </w:t>
      </w:r>
      <w:r w:rsidRPr="000A3D5A">
        <w:rPr>
          <w:rStyle w:val="StyleBoldUnderline"/>
        </w:rPr>
        <w:t>oil resources</w:t>
      </w:r>
      <w:r w:rsidRPr="000A3D5A">
        <w:t xml:space="preserve"> after the coup against him in 2002, </w:t>
      </w:r>
      <w:r w:rsidRPr="000A3D5A">
        <w:rPr>
          <w:rStyle w:val="StyleBoldUnderline"/>
        </w:rPr>
        <w:t>he obliged</w:t>
      </w:r>
      <w:r w:rsidRPr="000A3D5A">
        <w:t xml:space="preserve"> Venezuela’s largest oil company </w:t>
      </w:r>
      <w:r w:rsidRPr="000A3D5A">
        <w:rPr>
          <w:rStyle w:val="StyleBoldUnderline"/>
        </w:rPr>
        <w:t>PdVSA, to distribute oil wealth throughout the country</w:t>
      </w:r>
      <w:r w:rsidRPr="000A3D5A">
        <w:t xml:space="preserve">” This weak communist plan is called the “Oil Sowing Plan,”3“ and </w:t>
      </w:r>
      <w:r w:rsidRPr="000A3D5A">
        <w:rPr>
          <w:rStyle w:val="StyleBoldUnderline"/>
        </w:rPr>
        <w:t>it invites communities to design their own development projects, for which PdVSA provides the funding</w:t>
      </w:r>
      <w:r w:rsidRPr="000A3D5A">
        <w:t xml:space="preserve">. </w:t>
      </w:r>
      <w:r w:rsidRPr="000A3D5A">
        <w:rPr>
          <w:sz w:val="12"/>
          <w:szCs w:val="12"/>
        </w:rPr>
        <w:t>In 2005, social programs such as Barrio Adentro (for community health), Sucre (for university scholarships), and others received more than 6.9 billion dollars from PdVSA. Perhaps the most famous social program is Mision Milagro, which performed free eye surgery on thousands of Venezuelans. This program is part of the greater Cuban-Venezuelan agreement where, in exchange for subsidized petroleum, 14,000 Cuban doctors were sent to help the country transform “the situation of the poor districts, where 11,000 neighborhood clinics have been established and the health budget has tripled.””</w:t>
      </w:r>
      <w:r w:rsidRPr="000A3D5A">
        <w:t xml:space="preserve"> </w:t>
      </w:r>
      <w:r w:rsidRPr="000A3D5A">
        <w:rPr>
          <w:rStyle w:val="StyleBoldUnderline"/>
        </w:rPr>
        <w:t>As a consequence of this weak communist political program, extreme poverty has been reduced by 72 percent since 2003, infant mortality has dropped by more than one-third, and Venezuela has</w:t>
      </w:r>
      <w:r w:rsidRPr="000A3D5A">
        <w:t xml:space="preserve"> now </w:t>
      </w:r>
      <w:r w:rsidRPr="000A3D5A">
        <w:rPr>
          <w:rStyle w:val="StyleBoldUnderline"/>
        </w:rPr>
        <w:t>become a territory free of illiteracy</w:t>
      </w:r>
      <w:r w:rsidRPr="000A3D5A">
        <w:t xml:space="preserve">" This cooperation with Cuba is also a defense against common enemies: the United States and the IMF. As we have said, </w:t>
      </w:r>
      <w:r w:rsidRPr="000A3D5A">
        <w:rPr>
          <w:rStyle w:val="StyleBoldUnderline"/>
        </w:rPr>
        <w:t xml:space="preserve">Chavez’s Bolivarian Revolution is not limited to his country"“ but takes interest in </w:t>
      </w:r>
      <w:r w:rsidRPr="000A3D5A">
        <w:rPr>
          <w:rStyle w:val="Emphasis"/>
        </w:rPr>
        <w:t>the whole region</w:t>
      </w:r>
      <w:r w:rsidRPr="000A3D5A">
        <w:t xml:space="preserve">. Together with Castro (who quickly also became his “mentor”),“ Chavez began to support other politicians who shared these common enemies and were also interested in favoring the weakest citizens of their countries. </w:t>
      </w:r>
      <w:r w:rsidRPr="000A3D5A">
        <w:rPr>
          <w:rStyle w:val="StyleBoldUnderline"/>
        </w:rPr>
        <w:t>Inspired by Chavez’s democratic election and social revolt against neoliberalism</w:t>
      </w:r>
      <w:r w:rsidRPr="000A3D5A">
        <w:t xml:space="preserve"> in 2002, </w:t>
      </w:r>
      <w:r w:rsidRPr="000A3D5A">
        <w:rPr>
          <w:rStyle w:val="StyleBoldUnderline"/>
        </w:rPr>
        <w:t>Lula was</w:t>
      </w:r>
      <w:r w:rsidRPr="000A3D5A">
        <w:t xml:space="preserve"> (democratically) </w:t>
      </w:r>
      <w:r w:rsidRPr="000A3D5A">
        <w:rPr>
          <w:rStyle w:val="StyleBoldUnderline"/>
        </w:rPr>
        <w:t>elected president of Brazil</w:t>
      </w:r>
      <w:r w:rsidRPr="000A3D5A">
        <w:t xml:space="preserve">, </w:t>
      </w:r>
      <w:r w:rsidRPr="000A3D5A">
        <w:rPr>
          <w:rStyle w:val="StyleBoldUnderline"/>
        </w:rPr>
        <w:t>Kirchner in Argentina</w:t>
      </w:r>
      <w:r w:rsidRPr="000A3D5A">
        <w:t xml:space="preserve"> in zoo3, </w:t>
      </w:r>
      <w:r w:rsidRPr="000A3D5A">
        <w:rPr>
          <w:rStyle w:val="StyleBoldUnderline"/>
        </w:rPr>
        <w:t>Bachelet in Chile</w:t>
      </w:r>
      <w:r w:rsidRPr="000A3D5A">
        <w:t xml:space="preserve"> in 2005, </w:t>
      </w:r>
      <w:r w:rsidRPr="000A3D5A">
        <w:rPr>
          <w:rStyle w:val="StyleBoldUnderline"/>
        </w:rPr>
        <w:t>Morales in Bolivia</w:t>
      </w:r>
      <w:r w:rsidRPr="000A3D5A">
        <w:t xml:space="preserve"> in 2005, </w:t>
      </w:r>
      <w:r w:rsidRPr="000A3D5A">
        <w:rPr>
          <w:rStyle w:val="StyleBoldUnderline"/>
        </w:rPr>
        <w:t>Correa in Ecuador</w:t>
      </w:r>
      <w:r w:rsidRPr="000A3D5A">
        <w:t xml:space="preserve"> in zoo6, </w:t>
      </w:r>
      <w:r w:rsidRPr="000A3D5A">
        <w:rPr>
          <w:rStyle w:val="StyleBoldUnderline"/>
        </w:rPr>
        <w:t>Ortega in Nicaragua</w:t>
      </w:r>
      <w:r w:rsidRPr="000A3D5A">
        <w:t xml:space="preserve"> in 2006, </w:t>
      </w:r>
      <w:r w:rsidRPr="000A3D5A">
        <w:rPr>
          <w:rStyle w:val="StyleBoldUnderline"/>
        </w:rPr>
        <w:t>Lugo in Paraguay</w:t>
      </w:r>
      <w:r w:rsidRPr="000A3D5A">
        <w:t xml:space="preserve"> in 2008, </w:t>
      </w:r>
      <w:r w:rsidRPr="000A3D5A">
        <w:rPr>
          <w:rStyle w:val="StyleBoldUnderline"/>
        </w:rPr>
        <w:t>Funes in El Salvador</w:t>
      </w:r>
      <w:r w:rsidRPr="000A3D5A">
        <w:t xml:space="preserve"> in 2009, </w:t>
      </w:r>
      <w:r w:rsidRPr="000A3D5A">
        <w:rPr>
          <w:rStyle w:val="StyleBoldUnderline"/>
        </w:rPr>
        <w:t>and Mujica in Uruguay</w:t>
      </w:r>
      <w:r w:rsidRPr="000A3D5A">
        <w:t xml:space="preserve"> in 2009.43 While most of </w:t>
      </w:r>
      <w:r w:rsidRPr="000A3D5A">
        <w:rPr>
          <w:rStyle w:val="StyleBoldUnderline"/>
        </w:rPr>
        <w:t>these politicians enacted, in different ways, weak communist programs</w:t>
      </w:r>
      <w:r w:rsidRPr="000A3D5A">
        <w:rPr>
          <w:sz w:val="12"/>
          <w:szCs w:val="12"/>
        </w:rPr>
        <w:t xml:space="preserve">, the most representative politician and closest ally of Chavez is Evo Morales,““* who only three months after taking office withdrew from the IMF and World Bank because of their tendencies “to settle disputes in favor of international corporations and against governments.”‘*5 As Forest Hylton and Sinclair Thomson point out, although “Latin America has been the site of the most radical opposition to neoliberal restructuring over the past five years, Bolivia has been its insurrectionary frontline.”‘*‘ Morales not only has become the first president of Bolivia from the country’s ethnic majority (Aymaras) but also is among the first in the region to undertake a radical nationalization of his countrys resources (oil, natural gas, and almost half of the world’s reserves of lithium), against exploitation by foreign corporations (BR General Motors, Bechtel) and in favor of control by native Indians." But in order to recover control over Bolivia’s natural resources, Morales was obliged (through a referendum held on January 25, 2009) to change the constitution, which had been written by the descendants of the Spanish colonizers. These colonizers, who today as then, represent the ethnic minority live in the eastern provinces of Bolivia, which contain most of the country’s resources. As we can predict, Morales’s greatest obstacle came from these white minorities, who, as Richard Gott of the Guardian explains, still “have a racist and fascist mentality and, after centuries in control, dislike the prospect of their future being dominated by the formerly suppressed indigenous majority” Nevertheless, the referendum passed with 61.43 percent of the vote, enabling a reform of the land and judiciary systems “for the benefit of the people. Yet more important- and at the heart of the new constitutional charter-are the clauses that strengthen the rights of the country’s indigenous peoples.”‘*9 Unfortunately to win approval, the new constitution needed more than popular democratic support, because the eastern provinces of Santa Cruz, Tarija, Beni, and Pando not only tried to boycott it but also violently threatened to declare their independence from Bolivia. Although the European Union deployed a group of observers during the election, 5° it was </w:t>
      </w:r>
      <w:r w:rsidRPr="000A3D5A">
        <w:rPr>
          <w:rStyle w:val="StyleBoldUnderline"/>
          <w:sz w:val="12"/>
          <w:szCs w:val="12"/>
        </w:rPr>
        <w:t>UNASUR</w:t>
      </w:r>
      <w:r w:rsidRPr="000A3D5A">
        <w:rPr>
          <w:sz w:val="12"/>
          <w:szCs w:val="12"/>
        </w:rPr>
        <w:t xml:space="preserve"> (Union of South American Nations) that managed, after an emergency summit held in the Chilean capital, to obtain respect from the eastern provinces for their democratically elected president and receive assurances of their peaceful participation in the referendum.</w:t>
      </w:r>
      <w:r w:rsidRPr="000A3D5A">
        <w:t xml:space="preserve"> After the summit, which allowed the referendum to take place, Morales declared that this </w:t>
      </w:r>
      <w:r w:rsidRPr="000A3D5A">
        <w:rPr>
          <w:rStyle w:val="StyleBoldUnderline"/>
        </w:rPr>
        <w:t>was the first time in the</w:t>
      </w:r>
      <w:r w:rsidRPr="000A3D5A">
        <w:t xml:space="preserve"> history of the </w:t>
      </w:r>
      <w:r w:rsidRPr="000A3D5A">
        <w:rPr>
          <w:rStyle w:val="StyleBoldUnderline"/>
        </w:rPr>
        <w:t>region</w:t>
      </w:r>
      <w:r w:rsidRPr="000A3D5A">
        <w:t xml:space="preserve"> “that the </w:t>
      </w:r>
      <w:r w:rsidRPr="000A3D5A">
        <w:rPr>
          <w:rStyle w:val="StyleBoldUnderline"/>
        </w:rPr>
        <w:t>countries have decided to resolve the problems of South America themselves</w:t>
      </w:r>
      <w:r w:rsidRPr="000A3D5A">
        <w:t xml:space="preserve">. </w:t>
      </w:r>
      <w:r w:rsidRPr="000A3D5A">
        <w:rPr>
          <w:rStyle w:val="Emphasis"/>
        </w:rPr>
        <w:t>In the past, even to deal with</w:t>
      </w:r>
      <w:r w:rsidRPr="000A3D5A">
        <w:t xml:space="preserve"> some </w:t>
      </w:r>
      <w:r w:rsidRPr="000A3D5A">
        <w:rPr>
          <w:rStyle w:val="Emphasis"/>
        </w:rPr>
        <w:t>internal</w:t>
      </w:r>
      <w:r w:rsidRPr="000A3D5A">
        <w:t xml:space="preserve"> or bilateral . . . </w:t>
      </w:r>
      <w:r w:rsidRPr="000A3D5A">
        <w:rPr>
          <w:rStyle w:val="Emphasis"/>
        </w:rPr>
        <w:t>Latin American issues</w:t>
      </w:r>
      <w:r w:rsidRPr="000A3D5A">
        <w:t xml:space="preserve">, </w:t>
      </w:r>
      <w:r w:rsidRPr="000A3D5A">
        <w:rPr>
          <w:rStyle w:val="Emphasis"/>
        </w:rPr>
        <w:t>they were discussed in the U</w:t>
      </w:r>
      <w:r w:rsidRPr="000A3D5A">
        <w:t xml:space="preserve">nited </w:t>
      </w:r>
      <w:r w:rsidRPr="000A3D5A">
        <w:rPr>
          <w:rStyle w:val="Emphasis"/>
        </w:rPr>
        <w:t>S</w:t>
      </w:r>
      <w:r w:rsidRPr="000A3D5A">
        <w:t xml:space="preserve">tates.”" In sum, both </w:t>
      </w:r>
      <w:r w:rsidRPr="000A3D5A">
        <w:rPr>
          <w:rStyle w:val="StyleBoldUnderline"/>
        </w:rPr>
        <w:t>Chavez’s initiatives and Morales’s nationalizations are paradigmatic examples of weak communism</w:t>
      </w:r>
      <w:r w:rsidRPr="000A3D5A">
        <w:t xml:space="preserve">. </w:t>
      </w:r>
      <w:r w:rsidRPr="000A3D5A">
        <w:rPr>
          <w:rStyle w:val="StyleBoldUnderline"/>
        </w:rPr>
        <w:t>They decentralize the state bureaucratic system</w:t>
      </w:r>
      <w:r w:rsidRPr="000A3D5A">
        <w:t xml:space="preserve">, which was so counterproductive in the Soviet Union: </w:t>
      </w:r>
      <w:r w:rsidRPr="000A3D5A">
        <w:rPr>
          <w:rStyle w:val="StyleBoldUnderline"/>
        </w:rPr>
        <w:t xml:space="preserve">while the independent counsels increase community involvement, nationalization returned land, dignity and rights to the weakest segments of the </w:t>
      </w:r>
      <w:r w:rsidRPr="000A3D5A">
        <w:rPr>
          <w:rStyle w:val="StyleBoldUnderline"/>
        </w:rPr>
        <w:lastRenderedPageBreak/>
        <w:t>population</w:t>
      </w:r>
      <w:r w:rsidRPr="000A3D5A">
        <w:t xml:space="preserve">.” But </w:t>
      </w:r>
      <w:r w:rsidRPr="000A3D5A">
        <w:rPr>
          <w:rStyle w:val="StyleBoldUnderline"/>
        </w:rPr>
        <w:t>if Chavez and Morales managed to enact these progressive policies</w:t>
      </w:r>
      <w:r w:rsidRPr="000A3D5A">
        <w:t xml:space="preserve"> in their own countries, </w:t>
      </w:r>
      <w:r w:rsidRPr="000A3D5A">
        <w:rPr>
          <w:rStyle w:val="StyleBoldUnderline"/>
        </w:rPr>
        <w:t>it is</w:t>
      </w:r>
      <w:r w:rsidRPr="000A3D5A">
        <w:t xml:space="preserve"> also </w:t>
      </w:r>
      <w:r w:rsidRPr="000A3D5A">
        <w:rPr>
          <w:rStyle w:val="StyleBoldUnderline"/>
        </w:rPr>
        <w:t>because the whole region has been able to resist some of capitalism’s most “extreme characteristics and</w:t>
      </w:r>
      <w:r w:rsidRPr="000A3D5A">
        <w:t xml:space="preserve"> even </w:t>
      </w:r>
      <w:r w:rsidRPr="000A3D5A">
        <w:rPr>
          <w:rStyle w:val="StyleBoldUnderline"/>
        </w:rPr>
        <w:t>set up innovative arrangements outside of formal market structures</w:t>
      </w:r>
      <w:r w:rsidRPr="000A3D5A">
        <w:t xml:space="preserve">.”” Most of these arrangements are monitored by organizations such as </w:t>
      </w:r>
      <w:r w:rsidRPr="000A3D5A">
        <w:rPr>
          <w:rStyle w:val="StyleBoldUnderline"/>
        </w:rPr>
        <w:t>ALBA</w:t>
      </w:r>
      <w:r w:rsidRPr="000A3D5A">
        <w:t xml:space="preserve"> (Bolivarian Alliance for the Americas), </w:t>
      </w:r>
      <w:r w:rsidRPr="000A3D5A">
        <w:rPr>
          <w:rStyle w:val="StyleBoldUnderline"/>
        </w:rPr>
        <w:t>Mercosur</w:t>
      </w:r>
      <w:r w:rsidRPr="000A3D5A">
        <w:t xml:space="preserve"> (Southern Common Market), </w:t>
      </w:r>
      <w:r w:rsidRPr="000A3D5A">
        <w:rPr>
          <w:rStyle w:val="StyleBoldUnderline"/>
        </w:rPr>
        <w:t>Banco del Sur</w:t>
      </w:r>
      <w:r w:rsidRPr="000A3D5A">
        <w:t xml:space="preserve"> (Bank of the South), </w:t>
      </w:r>
      <w:r w:rsidRPr="000A3D5A">
        <w:rPr>
          <w:rStyle w:val="StyleBoldUnderline"/>
        </w:rPr>
        <w:t>and UNASUR</w:t>
      </w:r>
      <w:r w:rsidRPr="000A3D5A">
        <w:t xml:space="preserve">, among others.” </w:t>
      </w:r>
      <w:r w:rsidRPr="000A3D5A">
        <w:rPr>
          <w:rStyle w:val="StyleBoldUnderline"/>
        </w:rPr>
        <w:t xml:space="preserve">With these organizations, </w:t>
      </w:r>
      <w:r w:rsidRPr="000A3D5A">
        <w:rPr>
          <w:rStyle w:val="Emphasis"/>
        </w:rPr>
        <w:t>South America is providing an alternative</w:t>
      </w:r>
      <w:r w:rsidRPr="000A3D5A">
        <w:t xml:space="preserve"> not only for the weak among its population but also</w:t>
      </w:r>
      <w:r w:rsidRPr="000A3D5A">
        <w:rPr>
          <w:rStyle w:val="Emphasis"/>
        </w:rPr>
        <w:t xml:space="preserve"> for other continents</w:t>
      </w:r>
      <w:r w:rsidRPr="000A3D5A">
        <w:rPr>
          <w:rStyle w:val="StyleBoldUnderline"/>
        </w:rPr>
        <w:t xml:space="preserve"> searching for a different political, economical, and ecological system</w:t>
      </w:r>
      <w:r w:rsidRPr="000A3D5A">
        <w:t xml:space="preserve">.” This is why Banco del Sur was recently endorsed by Stiglitz against the IMF impositions and why UNASUR was praised by Chomsky as an “alternative” to U.S. dominance in the region.” </w:t>
      </w:r>
      <w:r w:rsidRPr="000A3D5A">
        <w:rPr>
          <w:rStyle w:val="StyleBoldUnderline"/>
        </w:rPr>
        <w:t>Weak communism is the political alternative to the neoliberal impositions of framed democracies</w:t>
      </w:r>
      <w:r w:rsidRPr="000A3D5A">
        <w:t xml:space="preserve">. </w:t>
      </w:r>
      <w:r w:rsidRPr="000A3D5A">
        <w:rPr>
          <w:rStyle w:val="StyleBoldUnderline"/>
        </w:rPr>
        <w:t>After years of submission to capitalist market policies that obliged South American countries</w:t>
      </w:r>
      <w:r w:rsidRPr="000A3D5A">
        <w:t xml:space="preserve">, among other entities, </w:t>
      </w:r>
      <w:r w:rsidRPr="000A3D5A">
        <w:rPr>
          <w:rStyle w:val="StyleBoldUnderline"/>
        </w:rPr>
        <w:t>to remove obstacles to foreign investments, weak communism has began to take control</w:t>
      </w:r>
      <w:r w:rsidRPr="000A3D5A">
        <w:t xml:space="preserve">. This is why in 2009 Lula preferred to skip the Davos meeting in order to participate again, together with Chavez, Morales, and other South American leaders, in </w:t>
      </w:r>
      <w:r w:rsidRPr="000A3D5A">
        <w:rPr>
          <w:rStyle w:val="StyleBoldUnderline"/>
        </w:rPr>
        <w:t>the World Social Forum</w:t>
      </w:r>
      <w:r w:rsidRPr="000A3D5A">
        <w:t xml:space="preserve"> in Belem. Over the past ten years, this forum </w:t>
      </w:r>
      <w:r w:rsidRPr="000A3D5A">
        <w:rPr>
          <w:rStyle w:val="StyleBoldUnderline"/>
        </w:rPr>
        <w:t>has become</w:t>
      </w:r>
      <w:r w:rsidRPr="000A3D5A">
        <w:t xml:space="preserve"> both an effective alternative to the Swiss meeting and </w:t>
      </w:r>
      <w:r w:rsidRPr="000A3D5A">
        <w:rPr>
          <w:rStyle w:val="StyleBoldUnderline"/>
        </w:rPr>
        <w:t>the driving engine of</w:t>
      </w:r>
      <w:r w:rsidRPr="000A3D5A">
        <w:t xml:space="preserve"> those </w:t>
      </w:r>
      <w:r w:rsidRPr="000A3D5A">
        <w:rPr>
          <w:rStyle w:val="StyleBoldUnderline"/>
        </w:rPr>
        <w:t>social movements</w:t>
      </w:r>
      <w:r w:rsidRPr="000A3D5A">
        <w:t xml:space="preserve"> without which Lula, Chavez, and other politicians would not have been elected. </w:t>
      </w:r>
      <w:r w:rsidRPr="000A3D5A">
        <w:rPr>
          <w:rStyle w:val="StyleBoldUnderline"/>
        </w:rPr>
        <w:t>Although these</w:t>
      </w:r>
      <w:r w:rsidRPr="000A3D5A">
        <w:t xml:space="preserve"> social </w:t>
      </w:r>
      <w:r w:rsidRPr="000A3D5A">
        <w:rPr>
          <w:rStyle w:val="StyleBoldUnderline"/>
        </w:rPr>
        <w:t>movements “differ</w:t>
      </w:r>
      <w:r w:rsidRPr="000A3D5A">
        <w:t xml:space="preserve"> in many respects </w:t>
      </w:r>
      <w:r w:rsidRPr="000A3D5A">
        <w:rPr>
          <w:rStyle w:val="StyleBoldUnderline"/>
        </w:rPr>
        <w:t xml:space="preserve">from country to country they all share </w:t>
      </w:r>
      <w:r w:rsidRPr="000A3D5A">
        <w:rPr>
          <w:rStyle w:val="Emphasis"/>
        </w:rPr>
        <w:t>antipathy towards US</w:t>
      </w:r>
      <w:r w:rsidRPr="000A3D5A">
        <w:t xml:space="preserve"> political, </w:t>
      </w:r>
      <w:r w:rsidRPr="000A3D5A">
        <w:rPr>
          <w:rStyle w:val="Emphasis"/>
        </w:rPr>
        <w:t>economic</w:t>
      </w:r>
      <w:r w:rsidRPr="000A3D5A">
        <w:t xml:space="preserve">, and military </w:t>
      </w:r>
      <w:r w:rsidRPr="000A3D5A">
        <w:rPr>
          <w:rStyle w:val="Emphasis"/>
        </w:rPr>
        <w:t>control</w:t>
      </w:r>
      <w:r w:rsidRPr="000A3D5A">
        <w:t xml:space="preserve">,”" </w:t>
      </w:r>
      <w:r w:rsidRPr="000A3D5A">
        <w:rPr>
          <w:rStyle w:val="StyleBoldUnderline"/>
        </w:rPr>
        <w:t>an opposition that is at the essence of weak communism’s economic programs</w:t>
      </w:r>
      <w:r w:rsidRPr="000A3D5A">
        <w:t xml:space="preserve">. </w:t>
      </w:r>
      <w:r w:rsidRPr="000A3D5A">
        <w:rPr>
          <w:sz w:val="12"/>
          <w:szCs w:val="12"/>
        </w:rPr>
        <w:t>'This is why Lula, discussing the recent economic 2008 crisis at the social forum, felt compelled to emphasize how it was “not caused by ‘the socialism of Chavez’ or by ‘the struggles of Morales’ but by the bankrupt policies and lack of financial control of wealthy states outside the continent.”5“</w:t>
      </w:r>
      <w:r w:rsidRPr="000A3D5A">
        <w:t xml:space="preserve"> </w:t>
      </w:r>
      <w:r w:rsidRPr="000A3D5A">
        <w:rPr>
          <w:rStyle w:val="StyleBoldUnderline"/>
        </w:rPr>
        <w:t>Given that “neoliberal methods created the third world</w:t>
      </w:r>
      <w:r w:rsidRPr="000A3D5A">
        <w:t xml:space="preserve">,”5’ </w:t>
      </w:r>
      <w:r w:rsidRPr="000A3D5A">
        <w:rPr>
          <w:rStyle w:val="StyleBoldUnderline"/>
        </w:rPr>
        <w:t>South American citizens will probably continue to vote for these communist leaders</w:t>
      </w:r>
      <w:r w:rsidRPr="000A3D5A">
        <w:t xml:space="preserve">. As Mark Weisbrot has pointed out, </w:t>
      </w:r>
      <w:r w:rsidRPr="000A3D5A">
        <w:rPr>
          <w:rStyle w:val="StyleBoldUnderline"/>
        </w:rPr>
        <w:t>they have “succeeded where</w:t>
      </w:r>
      <w:r w:rsidRPr="000A3D5A">
        <w:t xml:space="preserve"> their </w:t>
      </w:r>
      <w:r w:rsidRPr="000A3D5A">
        <w:rPr>
          <w:rStyle w:val="StyleBoldUnderline"/>
        </w:rPr>
        <w:t>neoliberal predecessors failed</w:t>
      </w:r>
      <w:r w:rsidRPr="000A3D5A">
        <w:t xml:space="preserve">” and changed their economic policies in ways that increased economic growth. </w:t>
      </w:r>
      <w:r w:rsidRPr="000A3D5A">
        <w:rPr>
          <w:rStyle w:val="StyleBoldUnderline"/>
        </w:rPr>
        <w:t>Argentina’s economy grew more than 60% in six years and Venezuela’s by 95%.</w:t>
      </w:r>
      <w:r w:rsidRPr="000A3D5A">
        <w:t xml:space="preserve"> </w:t>
      </w:r>
      <w:r w:rsidRPr="000A3D5A">
        <w:rPr>
          <w:rStyle w:val="StyleBoldUnderline"/>
        </w:rPr>
        <w:t>These are enormous growth rates</w:t>
      </w:r>
      <w:r w:rsidRPr="000A3D5A">
        <w:t xml:space="preserve"> even taking into account these countries’ prior recessions, </w:t>
      </w:r>
      <w:r w:rsidRPr="000A3D5A">
        <w:rPr>
          <w:rStyle w:val="StyleBoldUnderline"/>
        </w:rPr>
        <w:t>and allowed for large reductions in poverty. Left governments have also taken greater control over their natural resources</w:t>
      </w:r>
      <w:r w:rsidRPr="000A3D5A">
        <w:t xml:space="preserve"> (Ecuador, Bolivia, Venezuela) </w:t>
      </w:r>
      <w:r w:rsidRPr="000A3D5A">
        <w:rPr>
          <w:rStyle w:val="StyleBoldUnderline"/>
        </w:rPr>
        <w:t>and delivered on their promises to share the income</w:t>
      </w:r>
      <w:r w:rsidRPr="000A3D5A">
        <w:t xml:space="preserve"> from these resources </w:t>
      </w:r>
      <w:r w:rsidRPr="000A3D5A">
        <w:rPr>
          <w:rStyle w:val="StyleBoldUnderline"/>
        </w:rPr>
        <w:t>with the poor. This is the way democracy is supposed to work: people voted for change and got quite a bit of what they voted for, with reasonable expectations of more to come</w:t>
      </w:r>
      <w:r w:rsidRPr="000A3D5A">
        <w:t xml:space="preserve">. We should not be surprised if most Latin American voters stick with the left through hard times. Who else is going to defend their interests ?‘° </w:t>
      </w:r>
      <w:r w:rsidRPr="000A3D5A">
        <w:rPr>
          <w:rStyle w:val="StyleBoldUnderline"/>
        </w:rPr>
        <w:t>South American governments manage to defend their citizens’ economic interests because they have been detaching themselves not only from neoliberal impositions but also from the attendant military presence</w:t>
      </w:r>
      <w:r w:rsidRPr="000A3D5A">
        <w:t xml:space="preserve">, that is, </w:t>
      </w:r>
      <w:r w:rsidRPr="000A3D5A">
        <w:rPr>
          <w:rStyle w:val="Emphasis"/>
        </w:rPr>
        <w:t>armed capitalism</w:t>
      </w:r>
      <w:r w:rsidRPr="000A3D5A">
        <w:t xml:space="preserve">. </w:t>
      </w:r>
      <w:r w:rsidRPr="000A3D5A">
        <w:rPr>
          <w:rStyle w:val="StyleBoldUnderline"/>
        </w:rPr>
        <w:t>UNASUR</w:t>
      </w:r>
      <w:r w:rsidRPr="000A3D5A">
        <w:t xml:space="preserve">, which was modeled after the European Union (prior to the creation of a common parliament, currency and passport for all of its member states), </w:t>
      </w:r>
      <w:r w:rsidRPr="000A3D5A">
        <w:rPr>
          <w:rStyle w:val="StyleBoldUnderline"/>
        </w:rPr>
        <w:t>has tried, through its member states, to evict the remaining U.S. military bases present in the region</w:t>
      </w:r>
      <w:r w:rsidRPr="000A3D5A">
        <w:t xml:space="preserve">. </w:t>
      </w:r>
      <w:r w:rsidRPr="000A3D5A">
        <w:rPr>
          <w:sz w:val="12"/>
          <w:szCs w:val="12"/>
        </w:rPr>
        <w:t>While there are U.S. military bases throughout Europe, in South America only Peru, Paraguay Honduras, and Colombia,” which has the sole remaining conservative government in the region, recently agreed to an increase in U.S. military presence, in exchange for billions of dollars and privileged access to military supplies. Regardless of Colombia’s poor human-rights record, the United States continues to sponsor President Uribe not only in exchange for these bases (which also house nuclear weapons) but also for general political support, given the prevailing antipathy toward the United States in the region.” But this is not the only indication that the United States is trying to regain control over South America. ln zoo8, the Fourth Fleet was reestablished in the region’s waters, and in zoo9 a military coup against the democratically elected president of Honduras was allowed.” While this coup could have been easily avoided, considering that the United States still has a base in the country; the United States instead supported the newly imposed president, because the “constitutional reform process that Zelaya hoped to set in motion could easily lead to voters’ rejection of foreign troops on their soil.”°4 All these are examples of</w:t>
      </w:r>
      <w:r w:rsidRPr="000A3D5A">
        <w:t xml:space="preserve"> </w:t>
      </w:r>
      <w:r w:rsidRPr="000A3D5A">
        <w:rPr>
          <w:rStyle w:val="StyleBoldUnderline"/>
        </w:rPr>
        <w:t>U.S. interest in the region</w:t>
      </w:r>
      <w:r w:rsidRPr="000A3D5A">
        <w:t xml:space="preserve">, an interest that </w:t>
      </w:r>
      <w:r w:rsidRPr="000A3D5A">
        <w:rPr>
          <w:rStyle w:val="StyleBoldUnderline"/>
        </w:rPr>
        <w:t>goes far beyond its natural resources, even considering that the “US gets half its oil from Latin America.”‘</w:t>
      </w:r>
      <w:r w:rsidRPr="000A3D5A">
        <w:t xml:space="preserve">5 </w:t>
      </w:r>
      <w:r w:rsidRPr="000A3D5A">
        <w:rPr>
          <w:sz w:val="12"/>
          <w:szCs w:val="12"/>
        </w:rPr>
        <w:t>Nevertheless, instead of a military response to these provocations, UNASUR instructed its Defense Council to investigate the danger that these bases in Colombia pose for the region and declared (after the summit held in Bariloche, Argentina, on August 29, 2009) that “South America must be kept as ‘a land of peace,’ and that foreign military forces must not threaten the sovereignty or integrity of any nation of the region.”“</w:t>
      </w:r>
      <w:r w:rsidRPr="000A3D5A">
        <w:t xml:space="preserve"> </w:t>
      </w:r>
      <w:r w:rsidRPr="000A3D5A">
        <w:rPr>
          <w:rStyle w:val="StyleBoldUnderline"/>
        </w:rPr>
        <w:t>If the region’s prevailing communist governments lose electoral support</w:t>
      </w:r>
      <w:r w:rsidRPr="000A3D5A">
        <w:t xml:space="preserve"> one day </w:t>
      </w:r>
      <w:r w:rsidRPr="000A3D5A">
        <w:rPr>
          <w:rStyle w:val="StyleBoldUnderline"/>
        </w:rPr>
        <w:t>it will not be because of the impositions of armed capitalism but rather because its own social movements have ceased to support them</w:t>
      </w:r>
      <w:r w:rsidRPr="000A3D5A">
        <w:t xml:space="preserve">. After all, </w:t>
      </w:r>
      <w:r w:rsidRPr="000A3D5A">
        <w:rPr>
          <w:rStyle w:val="StyleBoldUnderline"/>
        </w:rPr>
        <w:t>weak communism was chosen because of the overwhelming poverty that dominates the region</w:t>
      </w:r>
      <w:r w:rsidRPr="000A3D5A">
        <w:t xml:space="preserve"> after decades of neoliberal impositions-the same poverty that now is also starting to appear in Western states. In sum, </w:t>
      </w:r>
      <w:r w:rsidRPr="000A3D5A">
        <w:rPr>
          <w:rStyle w:val="StyleBoldUnderline"/>
        </w:rPr>
        <w:t>the U</w:t>
      </w:r>
      <w:r w:rsidRPr="000A3D5A">
        <w:t xml:space="preserve">nited </w:t>
      </w:r>
      <w:r w:rsidRPr="000A3D5A">
        <w:rPr>
          <w:rStyle w:val="StyleBoldUnderline"/>
        </w:rPr>
        <w:t>S</w:t>
      </w:r>
      <w:r w:rsidRPr="000A3D5A">
        <w:t xml:space="preserve">tates </w:t>
      </w:r>
      <w:r w:rsidRPr="000A3D5A">
        <w:rPr>
          <w:rStyle w:val="StyleBoldUnderline"/>
        </w:rPr>
        <w:t>feels the need to regain control over South America not only because of its vital natural resources but</w:t>
      </w:r>
      <w:r w:rsidRPr="000A3D5A">
        <w:t xml:space="preserve"> also, and </w:t>
      </w:r>
      <w:r w:rsidRPr="000A3D5A">
        <w:rPr>
          <w:rStyle w:val="StyleBoldUnderline"/>
        </w:rPr>
        <w:t xml:space="preserve">most of all, </w:t>
      </w:r>
      <w:r w:rsidRPr="000A3D5A">
        <w:rPr>
          <w:rStyle w:val="Emphasis"/>
        </w:rPr>
        <w:t xml:space="preserve">because its social, </w:t>
      </w:r>
      <w:r w:rsidRPr="000A3D5A">
        <w:rPr>
          <w:rStyle w:val="Emphasis"/>
        </w:rPr>
        <w:lastRenderedPageBreak/>
        <w:t>economic, and democratic model is again summoning the specter of communism throughout the world</w:t>
      </w:r>
      <w:r w:rsidRPr="000A3D5A">
        <w:rPr>
          <w:rStyle w:val="StyleBoldUnderline"/>
        </w:rPr>
        <w:t>."</w:t>
      </w:r>
    </w:p>
    <w:p w:rsidR="00B1309D" w:rsidRPr="000A3D5A" w:rsidRDefault="00B1309D" w:rsidP="006F1C52">
      <w:pPr>
        <w:pStyle w:val="Nothing"/>
      </w:pPr>
    </w:p>
    <w:p w:rsidR="006F1C52" w:rsidRPr="000A3D5A" w:rsidRDefault="006F1C52" w:rsidP="0045745A">
      <w:pPr>
        <w:pStyle w:val="Heading3"/>
        <w:rPr>
          <w:rFonts w:cs="Times New Roman"/>
        </w:rPr>
      </w:pPr>
      <w:bookmarkStart w:id="62" w:name="_Toc177776743"/>
      <w:bookmarkStart w:id="63" w:name="_Toc391827895"/>
      <w:r w:rsidRPr="000A3D5A">
        <w:rPr>
          <w:rFonts w:cs="Times New Roman"/>
        </w:rPr>
        <w:lastRenderedPageBreak/>
        <w:t xml:space="preserve">Movements </w:t>
      </w:r>
      <w:bookmarkEnd w:id="62"/>
      <w:r w:rsidRPr="000A3D5A">
        <w:rPr>
          <w:rFonts w:cs="Times New Roman"/>
        </w:rPr>
        <w:t xml:space="preserve">2nc </w:t>
      </w:r>
      <w:r w:rsidR="00B1309D" w:rsidRPr="000A3D5A">
        <w:rPr>
          <w:rFonts w:cs="Times New Roman"/>
        </w:rPr>
        <w:t>Uniqueness/Solvency</w:t>
      </w:r>
      <w:bookmarkEnd w:id="63"/>
    </w:p>
    <w:p w:rsidR="006F1C52" w:rsidRPr="000A3D5A" w:rsidRDefault="0045745A" w:rsidP="006F1C52">
      <w:pPr>
        <w:pStyle w:val="Heading4"/>
        <w:rPr>
          <w:rFonts w:cs="Times New Roman"/>
          <w:sz w:val="28"/>
        </w:rPr>
      </w:pPr>
      <w:r w:rsidRPr="000A3D5A">
        <w:rPr>
          <w:rFonts w:cs="Times New Roman"/>
          <w:sz w:val="28"/>
        </w:rPr>
        <w:t>Alternative knowledge communities are coming now - globalization from below is possible and will succeed</w:t>
      </w:r>
    </w:p>
    <w:p w:rsidR="006F1C52" w:rsidRPr="000A3D5A" w:rsidRDefault="006F1C52" w:rsidP="006F1C52">
      <w:pPr>
        <w:rPr>
          <w:rStyle w:val="StyleStyleBold12pt"/>
          <w:sz w:val="28"/>
        </w:rPr>
      </w:pPr>
      <w:r w:rsidRPr="000A3D5A">
        <w:rPr>
          <w:rStyle w:val="StyleStyleBold12pt"/>
          <w:sz w:val="28"/>
        </w:rPr>
        <w:t>Wise et al. 10</w:t>
      </w:r>
    </w:p>
    <w:p w:rsidR="006F1C52" w:rsidRPr="000A3D5A" w:rsidRDefault="006F1C52" w:rsidP="006F1C52">
      <w:pPr>
        <w:pStyle w:val="Cites"/>
      </w:pPr>
      <w:r w:rsidRPr="000A3D5A">
        <w:t>(Director of Doctoral Program in Migration Studies &amp; Prof of Development Studies; Universidad Autónoma de Zacatecas, Mexico)</w:t>
      </w:r>
    </w:p>
    <w:p w:rsidR="006F1C52" w:rsidRPr="000A3D5A" w:rsidRDefault="006F1C52" w:rsidP="006F1C52">
      <w:pPr>
        <w:pStyle w:val="Cites"/>
      </w:pPr>
      <w:r w:rsidRPr="000A3D5A">
        <w:t xml:space="preserve">(Raúl Delgado Wise, Humberto Márquez Covarrubias, Rubén Puentes, Reframing the debate on migration, development and human rights: fundamental elements, October, 2010, www.migracionydesarrollo.org) </w:t>
      </w:r>
    </w:p>
    <w:p w:rsidR="006F1C52" w:rsidRPr="000A3D5A" w:rsidRDefault="006F1C52" w:rsidP="006F1C52"/>
    <w:p w:rsidR="006F1C52" w:rsidRPr="000A3D5A" w:rsidRDefault="006F1C52" w:rsidP="006F1C52">
      <w:pPr>
        <w:pStyle w:val="Cards"/>
        <w:ind w:left="0"/>
      </w:pPr>
      <w:r w:rsidRPr="000A3D5A">
        <w:t xml:space="preserve">During the later part of the 20th century and the beginning of the 21st, the relationship  between migration and development has become a major academic and political is-  sue encompassing the national, regional and global contexts. So far, </w:t>
      </w:r>
      <w:r w:rsidRPr="000A3D5A">
        <w:rPr>
          <w:rStyle w:val="StyleBoldUnderline"/>
        </w:rPr>
        <w:t>the discussion  agenda has been dictated by the governments of the major migrant-receiving north-  ern countries—primarily the United States</w:t>
      </w:r>
      <w:r w:rsidRPr="000A3D5A">
        <w:t xml:space="preserve"> and the European Union—and implemented by some  key international organizations like the World Bank (WB). </w:t>
      </w:r>
      <w:r w:rsidRPr="000A3D5A">
        <w:rPr>
          <w:rStyle w:val="StyleBoldUnderline"/>
        </w:rPr>
        <w:t>These bodies define the topics that  determine the course of international and regional forums, policy design, and researc</w:t>
      </w:r>
      <w:r w:rsidRPr="000A3D5A">
        <w:t xml:space="preserve">h financing.   The governments of sending and transit countries, mostly located in the southern hemi-  sphere as well as parts of Eastern Europe and Central Asia, tend to take a passive stance in the de-  bate. </w:t>
      </w:r>
      <w:r w:rsidRPr="000A3D5A">
        <w:rPr>
          <w:rStyle w:val="StyleBoldUnderline"/>
        </w:rPr>
        <w:t>Most merely validate the political position taken by receiving countries or discursively protest  the treatment received by their emigrants, in order to justify the failure of their own development  policies</w:t>
      </w:r>
      <w:r w:rsidRPr="000A3D5A">
        <w:t>. Some progressive governments, however, are now taking an alternative approach in order  to reassess the role played by their nations in the fields of development and migration</w:t>
      </w:r>
      <w:r w:rsidRPr="000A3D5A">
        <w:rPr>
          <w:rStyle w:val="StyleBoldUnderline"/>
        </w:rPr>
        <w:t>. Academic research is also under the sway of the dominant agenda, but new voices have  begun to question this perspective, highlighting the need to reframe the debat</w:t>
      </w:r>
      <w:r w:rsidRPr="000A3D5A">
        <w:t xml:space="preserve">e while introduc-  ing new theoretical and empirical tools with which to approach these complex problems and find  alternative solutions. </w:t>
      </w:r>
      <w:r w:rsidRPr="000A3D5A">
        <w:rPr>
          <w:rStyle w:val="StyleBoldUnderline"/>
        </w:rPr>
        <w:t>Some of these new think-tanks include the International Network on Migra-  tion and Development</w:t>
      </w:r>
      <w:r w:rsidRPr="000A3D5A">
        <w:t xml:space="preserve"> (RIMD), the Institutet för Forskning om Migration, Etnicitet och Samhälle  (REMESO) in Sweden, </w:t>
      </w:r>
      <w:r w:rsidRPr="000A3D5A">
        <w:rPr>
          <w:rStyle w:val="StyleBoldUnderline"/>
        </w:rPr>
        <w:t>Oxford’s International Migration Institute</w:t>
      </w:r>
      <w:r w:rsidRPr="000A3D5A">
        <w:t xml:space="preserve"> (IMI), </w:t>
      </w:r>
      <w:r w:rsidRPr="000A3D5A">
        <w:rPr>
          <w:rStyle w:val="StyleBoldUnderline"/>
        </w:rPr>
        <w:t xml:space="preserve">Princeton’s Center for  Migration and Development </w:t>
      </w:r>
      <w:r w:rsidRPr="000A3D5A">
        <w:t xml:space="preserve">(CMD), and the Scalabrini International Migration Network (SIMN).  </w:t>
      </w:r>
      <w:r w:rsidRPr="000A3D5A">
        <w:rPr>
          <w:rStyle w:val="StyleBoldUnderline"/>
        </w:rPr>
        <w:t>While civil society has not remained passive, its participation in policy making processes has  so far been essentially marginal. Organizations, movements and networks that create alternative  spaces for discussion and resistance have begun to emerge</w:t>
      </w:r>
      <w:r w:rsidRPr="000A3D5A">
        <w:t xml:space="preserve">. Among them is the World Social Forum  on Migration, which brings together thousands of delegates each year, including academics. The  Global Forum on Migration and Development (GFMD), a governmental forum derived from the  2006 United Nations (UN) High-Level Dialogue, provides some room for participation and includes  spaces where civil society representatives can discuss governmental agendas and make suggestions.  Discussions between civil society and governments and northern and southern nations have, how-  ever, been unfruitful during the past three GFMD meetings in Brussels, Manila, and Athens. </w:t>
      </w:r>
      <w:r w:rsidRPr="000A3D5A">
        <w:rPr>
          <w:rStyle w:val="StyleBoldUnderline"/>
        </w:rPr>
        <w:t>The  People’s Global Action on Migration, Development and Human Rights (PGA) has come into being  alongside the aforementioned assemblies. It convenes civil society organizations and networks that  follow an alternative agenda, seeking to change the terms of the debate and influence public policies</w:t>
      </w:r>
      <w:r w:rsidRPr="000A3D5A">
        <w:t xml:space="preserve">.  It is worth mentioning that civil society and migrant organizations and networks in particular have  driven a wide range of local, regional and transnational development initiatives, in addition to being  key participants in regional forums across the globe and weighing in on a wealth of issues.  </w:t>
      </w:r>
      <w:r w:rsidRPr="000A3D5A">
        <w:rPr>
          <w:rStyle w:val="StyleBoldUnderline"/>
        </w:rPr>
        <w:t>Despite all of this, receiving countries still maintain a reductionist and exclusivist approach  to migration and development, obscuring the root causes of the first and ignoring the contribu-  tions made by migrants to receiving societies</w:t>
      </w:r>
      <w:r w:rsidRPr="000A3D5A">
        <w:t>. This discourse also masks the costs migration has  for migrants themselves and for their societies of origin, despite the alleged benefits of remittanc-  es. Instead of a comprehensive approach, we have a distorted view of reality that encourages the  perception of migrants as public enemies. Furthermore, agendas that emphasize national security  promote xenophobic, anti-immigration policies. In these circumstances, actual development in countries of origin and respect for migrants’ human rights remain unfulfilled goals.</w:t>
      </w:r>
    </w:p>
    <w:p w:rsidR="006F1C52" w:rsidRPr="000A3D5A" w:rsidRDefault="006F1C52" w:rsidP="006F1C52"/>
    <w:p w:rsidR="007F2F7F" w:rsidRPr="000A3D5A" w:rsidRDefault="007F2F7F" w:rsidP="007F2F7F">
      <w:pPr>
        <w:pStyle w:val="Heading4"/>
        <w:rPr>
          <w:rFonts w:cs="Times New Roman"/>
        </w:rPr>
      </w:pPr>
      <w:r w:rsidRPr="000A3D5A">
        <w:rPr>
          <w:rFonts w:cs="Times New Roman"/>
        </w:rPr>
        <w:t>Globalization from below coming now and is successful – a global network of movements has repeatedly defeated attempts to bring governments and natural resources under neoliberal control</w:t>
      </w:r>
    </w:p>
    <w:p w:rsidR="007F2F7F" w:rsidRPr="000A3D5A" w:rsidRDefault="007F2F7F" w:rsidP="007F2F7F">
      <w:pPr>
        <w:rPr>
          <w:rStyle w:val="StyleStyleBold12pt"/>
        </w:rPr>
      </w:pPr>
      <w:r w:rsidRPr="000A3D5A">
        <w:rPr>
          <w:rStyle w:val="StyleStyleBold12pt"/>
        </w:rPr>
        <w:t>Starr ‘5</w:t>
      </w:r>
    </w:p>
    <w:p w:rsidR="007F2F7F" w:rsidRPr="000A3D5A" w:rsidRDefault="007F2F7F" w:rsidP="007F2F7F">
      <w:r w:rsidRPr="000A3D5A">
        <w:t>(Amory, is an activist, sociologist, anddocumentary ﬁlm-maker, Global revolt: A guide to the movements against globalization, http://www.scribd.com/doc/61777797/Amory-Starr-Global-Revolt-a-Guide-to-the-Movements-Against-Globalization, pgs. 255-258)</w:t>
      </w:r>
    </w:p>
    <w:p w:rsidR="007F2F7F" w:rsidRPr="000A3D5A" w:rsidRDefault="007F2F7F" w:rsidP="007F2F7F">
      <w:pPr>
        <w:pStyle w:val="card"/>
      </w:pPr>
    </w:p>
    <w:p w:rsidR="007F2F7F" w:rsidRPr="000A3D5A" w:rsidRDefault="007F2F7F" w:rsidP="007F2F7F">
      <w:pPr>
        <w:rPr>
          <w:sz w:val="12"/>
          <w:szCs w:val="12"/>
        </w:rPr>
      </w:pPr>
      <w:r w:rsidRPr="000A3D5A">
        <w:rPr>
          <w:rStyle w:val="StyleBoldUnderline"/>
        </w:rPr>
        <w:t>Dispersed movements are progressively more able to connect local problems with wider struggles against globalization</w:t>
      </w:r>
      <w:r w:rsidRPr="000A3D5A">
        <w:t xml:space="preserve">. </w:t>
      </w:r>
      <w:r w:rsidRPr="000A3D5A">
        <w:rPr>
          <w:rStyle w:val="StyleBoldUnderline"/>
        </w:rPr>
        <w:t>The analytic coherence</w:t>
      </w:r>
      <w:r w:rsidRPr="000A3D5A">
        <w:t xml:space="preserve"> of the movement </w:t>
      </w:r>
      <w:r w:rsidRPr="000A3D5A">
        <w:rPr>
          <w:rStyle w:val="StyleBoldUnderline"/>
        </w:rPr>
        <w:t>is accompanied by forms of organization which</w:t>
      </w:r>
      <w:r w:rsidRPr="000A3D5A">
        <w:t xml:space="preserve">, although perpetually frustrating to socialists, </w:t>
      </w:r>
      <w:r w:rsidRPr="000A3D5A">
        <w:rPr>
          <w:rStyle w:val="StyleBoldUnderline"/>
        </w:rPr>
        <w:t>have proven robust</w:t>
      </w:r>
      <w:r w:rsidRPr="000A3D5A">
        <w:t xml:space="preserve">. Working to increase collaboration while also minimizing hierarchy is surely slow going. </w:t>
      </w:r>
      <w:r w:rsidRPr="000A3D5A">
        <w:rPr>
          <w:rStyle w:val="StyleBoldUnderline"/>
        </w:rPr>
        <w:t>By protecting autonomy, the movement of movements has constrained both marginalization and elitism</w:t>
      </w:r>
      <w:r w:rsidRPr="000A3D5A">
        <w:t xml:space="preserve"> and has not been fooled by cooptation. While ‘anti-terrorist’ policies have criminalized the alter-globalization movement, 9/11 also greatly strengthened the movement. The </w:t>
      </w:r>
      <w:r w:rsidRPr="000A3D5A">
        <w:rPr>
          <w:rStyle w:val="StyleBoldUnderline"/>
        </w:rPr>
        <w:t>attempts to pre-empt wars and end occupation are</w:t>
      </w:r>
      <w:r w:rsidRPr="000A3D5A">
        <w:t xml:space="preserve"> not only unprecedented but also </w:t>
      </w:r>
      <w:r w:rsidRPr="000A3D5A">
        <w:rPr>
          <w:rStyle w:val="StyleBoldUnderline"/>
        </w:rPr>
        <w:t>deeply informed by the struggle against neoliberalism</w:t>
      </w:r>
      <w:r w:rsidRPr="000A3D5A">
        <w:t xml:space="preserve"> advanced by the alterglobalization movement in the preceding years. 9/11 and its aftermath greatly strengthened the popular understanding of neoliberal-ism as fundamentally imperialist. Local struggles </w:t>
      </w:r>
      <w:r w:rsidRPr="000A3D5A">
        <w:rPr>
          <w:rStyle w:val="StyleBoldUnderline"/>
        </w:rPr>
        <w:t>Building ‘another world’ is well under way</w:t>
      </w:r>
      <w:r w:rsidRPr="000A3D5A">
        <w:t xml:space="preserve">. </w:t>
      </w:r>
      <w:r w:rsidRPr="000A3D5A">
        <w:rPr>
          <w:rStyle w:val="StyleBoldUnderline"/>
        </w:rPr>
        <w:t>Opposition to ministerials and summits is ongoing</w:t>
      </w:r>
      <w:r w:rsidRPr="000A3D5A">
        <w:t xml:space="preserve">. At the same time, </w:t>
      </w:r>
      <w:r w:rsidRPr="000A3D5A">
        <w:rPr>
          <w:rStyle w:val="StyleBoldUnderline"/>
        </w:rPr>
        <w:t>local conﬂicts are becoming more entrenched as the struggle deepens</w:t>
      </w:r>
      <w:r w:rsidRPr="000A3D5A">
        <w:t xml:space="preserve">. </w:t>
      </w:r>
      <w:r w:rsidRPr="000A3D5A">
        <w:rPr>
          <w:rStyle w:val="StyleBoldUnderline"/>
        </w:rPr>
        <w:t>After a stunning</w:t>
      </w:r>
      <w:r w:rsidRPr="000A3D5A">
        <w:t xml:space="preserve"> and inspiring </w:t>
      </w:r>
      <w:r w:rsidRPr="000A3D5A">
        <w:rPr>
          <w:rStyle w:val="StyleBoldUnderline"/>
        </w:rPr>
        <w:t>victory against water privatization</w:t>
      </w:r>
      <w:r w:rsidRPr="000A3D5A">
        <w:t xml:space="preserve">, Bechtel, the World Bank and the Bolivian government, </w:t>
      </w:r>
      <w:r w:rsidRPr="000A3D5A">
        <w:rPr>
          <w:rStyle w:val="StyleBoldUnderline"/>
        </w:rPr>
        <w:t>the Coordinadora del Agua</w:t>
      </w:r>
      <w:r w:rsidRPr="000A3D5A">
        <w:t xml:space="preserve"> y la Vida in Cochabambahas </w:t>
      </w:r>
      <w:r w:rsidRPr="000A3D5A">
        <w:rPr>
          <w:rStyle w:val="StyleBoldUnderline"/>
        </w:rPr>
        <w:t>got down to the business of administrating the local water system</w:t>
      </w:r>
      <w:r w:rsidRPr="000A3D5A">
        <w:t xml:space="preserve">. Meanwhile in early 2005 </w:t>
      </w:r>
      <w:r w:rsidRPr="000A3D5A">
        <w:rPr>
          <w:rStyle w:val="StyleBoldUnderline"/>
        </w:rPr>
        <w:t>a second water contract is cancelled in El Alto, under pressure of another ‘water revolt’</w:t>
      </w:r>
      <w:r w:rsidRPr="000A3D5A">
        <w:t xml:space="preserve"> </w:t>
      </w:r>
      <w:r w:rsidRPr="000A3D5A">
        <w:rPr>
          <w:rStyle w:val="StyleBoldUnderline"/>
        </w:rPr>
        <w:t>and another president of Bolivia is</w:t>
      </w:r>
      <w:r w:rsidRPr="000A3D5A">
        <w:t xml:space="preserve"> actually </w:t>
      </w:r>
      <w:r w:rsidRPr="000A3D5A">
        <w:rPr>
          <w:rStyle w:val="StyleBoldUnderline"/>
        </w:rPr>
        <w:t>being held accountable</w:t>
      </w:r>
      <w:r w:rsidRPr="000A3D5A">
        <w:t xml:space="preserve">, </w:t>
      </w:r>
      <w:r w:rsidRPr="000A3D5A">
        <w:rPr>
          <w:rStyle w:val="StyleBoldUnderline"/>
        </w:rPr>
        <w:t>by an unprecedented and militant coalition of ‘all the social movements’, to retain national control over hydrocarbons</w:t>
      </w:r>
      <w:r w:rsidRPr="000A3D5A">
        <w:t xml:space="preserve">. Uruguayans break 170 years of right-wing political power to elect a left president in order to address the rapid impoverization of more than 30 per cent of the population under neoliberalism. </w:t>
      </w:r>
      <w:r w:rsidRPr="000A3D5A">
        <w:rPr>
          <w:rStyle w:val="StyleBoldUnderline"/>
        </w:rPr>
        <w:t>The Zapatistas are building regional ‘good governments’ and enforcing the Women’s Revolutionary Law</w:t>
      </w:r>
      <w:r w:rsidRPr="000A3D5A">
        <w:t xml:space="preserve">. The Brazilian Movimento dos Rurais Sem Terra produces beans and rice for Lula’s anti-hunger programme, and participates in the creation of a National Plan for Agrarian Reform. </w:t>
      </w:r>
      <w:r w:rsidRPr="000A3D5A">
        <w:rPr>
          <w:rStyle w:val="StyleBoldUnderline"/>
        </w:rPr>
        <w:t>Every day the hundreds of thousands of communities joining the revolt take small steps away from corporations and their governments by inventing independent justice, trade, law or communication</w:t>
      </w:r>
      <w:r w:rsidRPr="000A3D5A">
        <w:t xml:space="preserve">. </w:t>
      </w:r>
      <w:r w:rsidRPr="000A3D5A">
        <w:rPr>
          <w:sz w:val="12"/>
          <w:szCs w:val="12"/>
        </w:rPr>
        <w:t xml:space="preserve">People in Guerrero, Mexico, have implemented community policing and alternative sentencing. The World Tribunal on Iraq, beginning with the Brussels Tribunal in April 2004, moves forward with the people’s agenda, regardless of the lack of cooperation of their representatives. People build Fair Trade networks or get to know nearby farmers. IndyMedia activists come to town to get people involved with the movement’s media and help out with the local radio station. Still building a global movement In 2004 the People’s Caravan for Food Sovereignty walked in the footsteps of the 1998 Peoples’ Global Action Intercontinental Caravan of Solidarity and Resistance. </w:t>
      </w:r>
      <w:r w:rsidRPr="000A3D5A">
        <w:rPr>
          <w:rStyle w:val="StyleBoldUnderline"/>
        </w:rPr>
        <w:t>The ongoing process of organizing includes enticing more people to participate in their own future, to develop new kinds of organizations</w:t>
      </w:r>
      <w:r w:rsidRPr="000A3D5A">
        <w:t xml:space="preserve"> (and non-organizations), </w:t>
      </w:r>
      <w:r w:rsidRPr="000A3D5A">
        <w:rPr>
          <w:rStyle w:val="StyleBoldUnderline"/>
        </w:rPr>
        <w:t>and to build global networks (without allowing for the emergence of bureaucracies and elites</w:t>
      </w:r>
      <w:r w:rsidRPr="000A3D5A">
        <w:t xml:space="preserve">). </w:t>
      </w:r>
      <w:r w:rsidRPr="000A3D5A">
        <w:rPr>
          <w:rStyle w:val="StyleBoldUnderline"/>
        </w:rPr>
        <w:t>Each small</w:t>
      </w:r>
      <w:r w:rsidRPr="000A3D5A">
        <w:t xml:space="preserve"> (and frustratingly time-consuming) </w:t>
      </w:r>
      <w:r w:rsidRPr="000A3D5A">
        <w:rPr>
          <w:rStyle w:val="StyleBoldUnderline"/>
        </w:rPr>
        <w:t>piece of work in decolonization creates the new world</w:t>
      </w:r>
      <w:r w:rsidRPr="000A3D5A">
        <w:t xml:space="preserve">, </w:t>
      </w:r>
      <w:r w:rsidRPr="000A3D5A">
        <w:rPr>
          <w:rStyle w:val="StyleBoldUnderline"/>
        </w:rPr>
        <w:t>by expanding the space within which all who have been marginalized can work</w:t>
      </w:r>
      <w:r w:rsidRPr="000A3D5A">
        <w:t xml:space="preserve">. The </w:t>
      </w:r>
      <w:r w:rsidRPr="000A3D5A">
        <w:rPr>
          <w:rStyle w:val="StyleBoldUnderline"/>
        </w:rPr>
        <w:t>movements</w:t>
      </w:r>
      <w:r w:rsidRPr="000A3D5A">
        <w:t xml:space="preserve">, for the most part, </w:t>
      </w:r>
      <w:r w:rsidRPr="000A3D5A">
        <w:rPr>
          <w:rStyle w:val="StyleBoldUnderline"/>
        </w:rPr>
        <w:t>are not aiming to take state power. Instead, they seek to build</w:t>
      </w:r>
      <w:r w:rsidRPr="000A3D5A">
        <w:t xml:space="preserve"> other forms of power, </w:t>
      </w:r>
      <w:r w:rsidRPr="000A3D5A">
        <w:rPr>
          <w:rStyle w:val="StyleBoldUnderline"/>
        </w:rPr>
        <w:t>autonomous power to solve their own problems</w:t>
      </w:r>
      <w:r w:rsidRPr="000A3D5A">
        <w:t xml:space="preserve"> and independent power </w:t>
      </w:r>
      <w:r w:rsidRPr="000A3D5A">
        <w:rPr>
          <w:rStyle w:val="StyleBoldUnderline"/>
        </w:rPr>
        <w:t>to compel direct accountability from international institutions</w:t>
      </w:r>
      <w:r w:rsidRPr="000A3D5A">
        <w:t xml:space="preserve">, corporations </w:t>
      </w:r>
      <w:r w:rsidRPr="000A3D5A">
        <w:rPr>
          <w:rStyle w:val="StyleBoldUnderline"/>
        </w:rPr>
        <w:t>and the state</w:t>
      </w:r>
      <w:r w:rsidRPr="000A3D5A">
        <w:t xml:space="preserve">. </w:t>
      </w:r>
      <w:r w:rsidRPr="000A3D5A">
        <w:rPr>
          <w:sz w:val="12"/>
          <w:szCs w:val="12"/>
        </w:rPr>
        <w:t xml:space="preserve">The movements are resolutely distrustful of elites (que se vayan todos!) and often refuse to compromise or negotiate. This is an expansive intransigence, continually embracing more issues and struggles (rather than narrowing the focus). From the moment that governments or political parties calling themselves democratic were no longer able to reassure people or give them answers – that was when people started to take direct action … people … who admitted they had not been active for twenty years [found] renewed conﬁdence in the possibility of changing things … each new rally holds out hope, is proof that the worldwide challenge is being maintained … It’s an odd sort of militancy … The number of requests from non-farmers to join the Farmers’ Confederation is further evidence of what’s happening … a huge movement, but with no desire to take power … people mobilize without wanting to take overstate institutions … beyond the traditional parties. </w:t>
      </w:r>
      <w:r w:rsidRPr="000A3D5A">
        <w:rPr>
          <w:rStyle w:val="StyleBoldUnderline"/>
        </w:rPr>
        <w:t>Politics is given a new credibility. Understanding fully the limitations of ecology, modernization fantasies, and benevolent elites, every day we come to realize in more detail the capabilities of our communities</w:t>
      </w:r>
      <w:r w:rsidRPr="000A3D5A">
        <w:t xml:space="preserve">, </w:t>
      </w:r>
      <w:r w:rsidRPr="000A3D5A">
        <w:rPr>
          <w:sz w:val="12"/>
          <w:szCs w:val="12"/>
        </w:rPr>
        <w:t>our creativity, and the necessity of solidarity in defence of diversity and self-determination. ‘Our blood and our word have lit a small ﬁre in the mountain and we walk a path against the house of money and the powerful. Brothers and sisters of other races and languages, of other colors, but with the same heart now protect our light and in it they drink of the same ﬁre.’ And you?</w:t>
      </w:r>
    </w:p>
    <w:p w:rsidR="007F2F7F" w:rsidRPr="000A3D5A" w:rsidRDefault="007F2F7F" w:rsidP="006F1C52"/>
    <w:p w:rsidR="00B1309D" w:rsidRPr="000A3D5A" w:rsidRDefault="00B1309D" w:rsidP="00B1309D">
      <w:pPr>
        <w:pStyle w:val="Heading4"/>
        <w:rPr>
          <w:rFonts w:cs="Times New Roman"/>
          <w:sz w:val="28"/>
        </w:rPr>
      </w:pPr>
      <w:r w:rsidRPr="000A3D5A">
        <w:rPr>
          <w:rFonts w:cs="Times New Roman"/>
          <w:sz w:val="28"/>
        </w:rPr>
        <w:lastRenderedPageBreak/>
        <w:t>Movements are coalescing now and represent the interests those excluded from the global economy - the aff creates imaginative and economic barriers to realizing alternatives, and reproduces structural violence</w:t>
      </w:r>
    </w:p>
    <w:p w:rsidR="00B1309D" w:rsidRPr="000A3D5A" w:rsidRDefault="00B1309D" w:rsidP="00B1309D">
      <w:pPr>
        <w:rPr>
          <w:rStyle w:val="StyleStyleBold12pt"/>
          <w:sz w:val="28"/>
        </w:rPr>
      </w:pPr>
      <w:r w:rsidRPr="000A3D5A">
        <w:rPr>
          <w:rStyle w:val="StyleStyleBold12pt"/>
          <w:sz w:val="28"/>
        </w:rPr>
        <w:t>Wise 9</w:t>
      </w:r>
    </w:p>
    <w:p w:rsidR="00B1309D" w:rsidRPr="000A3D5A" w:rsidRDefault="00B1309D" w:rsidP="00B1309D">
      <w:pPr>
        <w:pStyle w:val="Cites"/>
      </w:pPr>
      <w:r w:rsidRPr="000A3D5A">
        <w:t>(Director of Doctoral Program in Migration Studies &amp; Prof of Development Studies; Universidad Autónoma de Zacatecas, Mexico)</w:t>
      </w:r>
    </w:p>
    <w:p w:rsidR="00B1309D" w:rsidRPr="000A3D5A" w:rsidRDefault="00B1309D" w:rsidP="00B1309D">
      <w:pPr>
        <w:pStyle w:val="Cites"/>
      </w:pPr>
      <w:r w:rsidRPr="000A3D5A">
        <w:t>(Raúl Delgado, Forced Migration and US Imperialism: The Dialectic of Migration and Development, Crit Sociol, 35: 767, ProQuest)</w:t>
      </w:r>
    </w:p>
    <w:p w:rsidR="00B1309D" w:rsidRPr="000A3D5A" w:rsidRDefault="00B1309D" w:rsidP="00B1309D"/>
    <w:p w:rsidR="00B1309D" w:rsidRPr="000A3D5A" w:rsidRDefault="00B1309D" w:rsidP="00B1309D">
      <w:pPr>
        <w:pStyle w:val="Cards"/>
        <w:ind w:left="0"/>
      </w:pPr>
      <w:r w:rsidRPr="000A3D5A">
        <w:t xml:space="preserve">The profound need for change in the structural dynamics and strategic practices at work in the current schemes of regional integration and </w:t>
      </w:r>
      <w:r w:rsidRPr="000A3D5A">
        <w:rPr>
          <w:rStyle w:val="StyleBoldUnderline"/>
        </w:rPr>
        <w:t>neoliberal</w:t>
      </w:r>
      <w:r w:rsidRPr="000A3D5A">
        <w:t xml:space="preserve"> national</w:t>
      </w:r>
      <w:r w:rsidRPr="000A3D5A">
        <w:rPr>
          <w:rStyle w:val="StyleBoldUnderline"/>
        </w:rPr>
        <w:t xml:space="preserve"> development have given way to</w:t>
      </w:r>
      <w:r w:rsidRPr="000A3D5A">
        <w:t xml:space="preserve"> two types of social </w:t>
      </w:r>
      <w:r w:rsidRPr="000A3D5A">
        <w:rPr>
          <w:rStyle w:val="StyleBoldUnderline"/>
        </w:rPr>
        <w:t>agents</w:t>
      </w:r>
      <w:r w:rsidRPr="000A3D5A">
        <w:t xml:space="preserve">, which can be separated into two groups: those </w:t>
      </w:r>
      <w:r w:rsidRPr="000A3D5A">
        <w:rPr>
          <w:rStyle w:val="StyleBoldUnderline"/>
        </w:rPr>
        <w:t>‘from above’ and</w:t>
      </w:r>
      <w:r w:rsidRPr="000A3D5A">
        <w:t xml:space="preserve"> those</w:t>
      </w:r>
      <w:r w:rsidRPr="000A3D5A">
        <w:rPr>
          <w:rStyle w:val="StyleBoldUnderline"/>
        </w:rPr>
        <w:t xml:space="preserve"> ‘from below’</w:t>
      </w:r>
      <w:r w:rsidRPr="000A3D5A">
        <w:t xml:space="preserve">. The current economic project has clearly been implemented ‘from above’ by the agents of US imperialism in tandem with Mexican allies. They work within a political coalition that seeks to maintain the privileges of neoliberal integration and push them to its very limits. In short, this is an actual class project that promotes economic asymmetries, social inequalities and phenomena such as poverty, unemployment, labor precarization and migration.  In contrast, </w:t>
      </w:r>
      <w:r w:rsidRPr="000A3D5A">
        <w:rPr>
          <w:rStyle w:val="StyleBoldUnderline"/>
        </w:rPr>
        <w:t>those ‘below’</w:t>
      </w:r>
      <w:r w:rsidRPr="000A3D5A">
        <w:t xml:space="preserve"> – particularly in Mexico – </w:t>
      </w:r>
      <w:r w:rsidRPr="000A3D5A">
        <w:rPr>
          <w:rStyle w:val="StyleBoldUnderline"/>
        </w:rPr>
        <w:t>are mostly unhappy and disenchanted, although they sometimes engage in open acts of opposition, resistance, and rebellion</w:t>
      </w:r>
      <w:r w:rsidRPr="000A3D5A">
        <w:t xml:space="preserve">. It is true that </w:t>
      </w:r>
      <w:r w:rsidRPr="000A3D5A">
        <w:rPr>
          <w:rStyle w:val="StyleBoldUnderline"/>
        </w:rPr>
        <w:t>there is currently no collective agent that can articulate a project</w:t>
      </w:r>
      <w:r w:rsidRPr="000A3D5A">
        <w:t xml:space="preserve"> that counters the one being implemented by neoliberal elites. </w:t>
      </w:r>
      <w:r w:rsidRPr="000A3D5A">
        <w:rPr>
          <w:rStyle w:val="StyleBoldUnderline"/>
        </w:rPr>
        <w:t>However</w:t>
      </w:r>
      <w:r w:rsidRPr="000A3D5A">
        <w:t xml:space="preserve">, we should point out that </w:t>
      </w:r>
      <w:r w:rsidRPr="000A3D5A">
        <w:rPr>
          <w:rStyle w:val="StyleBoldUnderline"/>
        </w:rPr>
        <w:t>a number of dispersed social alternative movements have willingly, even optimistically, sprung up</w:t>
      </w:r>
      <w:r w:rsidRPr="000A3D5A">
        <w:t xml:space="preserve">. </w:t>
      </w:r>
      <w:r w:rsidRPr="000A3D5A">
        <w:rPr>
          <w:rStyle w:val="StyleBoldUnderline"/>
        </w:rPr>
        <w:t>The Mexican agricultural sector</w:t>
      </w:r>
      <w:r w:rsidRPr="000A3D5A">
        <w:t xml:space="preserve">, one of the quarters that has been hardest hit by the implementation of NAFTA and is suffering in the productive, commercial, population and environmental areas, </w:t>
      </w:r>
      <w:r w:rsidRPr="000A3D5A">
        <w:rPr>
          <w:rStyle w:val="StyleBoldUnderline"/>
        </w:rPr>
        <w:t>has given rise to movements like El Barzón</w:t>
      </w:r>
      <w:r w:rsidRPr="000A3D5A">
        <w:t xml:space="preserve"> (The ‘Plow’), El Campo No Aguanta Más (The Countryside Can’t Take Anymore; see Bartra, 2003) </w:t>
      </w:r>
      <w:r w:rsidRPr="000A3D5A">
        <w:rPr>
          <w:rStyle w:val="StyleBoldUnderline"/>
        </w:rPr>
        <w:t>and the campaign Sin Maíz no hay País</w:t>
      </w:r>
      <w:r w:rsidRPr="000A3D5A">
        <w:t xml:space="preserve"> (No Corn, no Country). Other denouncers of the neoliberal system include the Ejército Zapatista de Liberación Nacional (Zapatista Army of National Liberation, EZLN) and its Otra Campaña (Other Campaign), as well as some sectors of the social and electoral left who have converged into the Coalición por el Bien de Todos (Coalition for the Good of All) and the Convención Nacional Democrática (National Democratic Convention). There are also other more or less important national sociopolitical movements, but what is worth noticing is that </w:t>
      </w:r>
      <w:r w:rsidRPr="000A3D5A">
        <w:rPr>
          <w:rStyle w:val="StyleBoldUnderline"/>
        </w:rPr>
        <w:t>the widespread popular discontent</w:t>
      </w:r>
      <w:r w:rsidRPr="000A3D5A">
        <w:t xml:space="preserve"> (which could even extend to the majority of Mexicans) </w:t>
      </w:r>
      <w:r w:rsidRPr="000A3D5A">
        <w:rPr>
          <w:rStyle w:val="StyleBoldUnderline"/>
        </w:rPr>
        <w:t>is not expressed in an organized manner and has not produced yet an alternative development project</w:t>
      </w:r>
      <w:r w:rsidRPr="000A3D5A">
        <w:t xml:space="preserve">.  On a binational level, the actions of opposition forces have been even more scattered.  Initially, the Red Mexicana de Acción frente al Libre Comercio (Mexican Action Network in Opposition of Free Trade) communicated with likeminded organizations in the USA and Canada that opposed the signing of NAFTA, but since then its actions (which involve agreements between unions and social organizations on both sides of the border) have been few and far between (Brooks and Fox, 2004).  The idea that migrants are agents of development has been promoted for over a decade. This proposal, which is in no way sustainable when applied to large-scale social processes, suggests that migrants should be held responsible for promoting development in their countries of origin. And yet, as Fox (2005) has pointed out, migrant society has produced social actors who operate on three levels: integration into US society (e.g. unions, the media, and religious organizations); networki ng and promoti on of devel opment i n pl aces of ori gi n (i . e. nati ve organizations), and binational relationships that combine the previous two (i.e. pan-ethnic organizations). For example, Mexican migrant organizations fund public works and social projects in their communities of origin with the aid of the program Tres por Uno. And during the spring of 2006 USA-residing immigrants participated in massive marches in favor of their working, political, social, and civil rights. As for the latter, Petras (2006) points out that ‘between March 25 and May 1, 2006 </w:t>
      </w:r>
      <w:r w:rsidRPr="000A3D5A">
        <w:rPr>
          <w:rStyle w:val="StyleBoldUnderline"/>
        </w:rPr>
        <w:t>close to five million migrant workers and their supporters marched through nearly 100 cities of the US’. This, he notes, is the biggest and most sustained workers’ demonstration in the history of the USA</w:t>
      </w:r>
      <w:r w:rsidRPr="000A3D5A">
        <w:t xml:space="preserve">. In its 50-year history, the US trade union confederation, the AFL-CIO, has never been capable of mobilizing even a fraction of the workers convoked by the migrant workers movement.  </w:t>
      </w:r>
      <w:r w:rsidRPr="000A3D5A">
        <w:rPr>
          <w:rStyle w:val="StyleBoldUnderline"/>
        </w:rPr>
        <w:t>The rise and growth of the movement is rooted in the historical experience of the migrant workers</w:t>
      </w:r>
      <w:r w:rsidRPr="000A3D5A">
        <w:t xml:space="preserve"> (overwhelmingly from Mexico, Central America and the Caribbean), </w:t>
      </w:r>
      <w:r w:rsidRPr="000A3D5A">
        <w:rPr>
          <w:rStyle w:val="StyleBoldUnderline"/>
        </w:rPr>
        <w:t xml:space="preserve">the exploitative and racist </w:t>
      </w:r>
      <w:r w:rsidRPr="000A3D5A">
        <w:rPr>
          <w:rStyle w:val="StyleBoldUnderline"/>
        </w:rPr>
        <w:lastRenderedPageBreak/>
        <w:t>experience they confront today in the USA</w:t>
      </w:r>
      <w:r w:rsidRPr="000A3D5A">
        <w:t xml:space="preserve"> and the future in which they face imprisonment, expulsion and dispossession.  Generally speaking, migrants and their organizations affect the political, social, economic, and cultural aspects of sending and receiving countries to varying degrees.  However, it would be a theoretical mistake to present migrants themselves as a collective agent of transformation. If we intend to portray them as agents of development, then we had better examine the strategic projects and structural dynamics present on the differ- ent planes and levels, as well as the interests that prompt participation ‘from above’ and ‘from below’. This will allow us to understand the role played by migrants. </w:t>
      </w:r>
      <w:r w:rsidRPr="000A3D5A">
        <w:rPr>
          <w:rStyle w:val="StyleBoldUnderline"/>
        </w:rPr>
        <w:t xml:space="preserve">Stating that they cannot be considered agents of development does not entail a pessimistic message advocating immobility. Quite the opposite: this can help us disentangle possible forms of articulation between migrant organizations and social sectors that seek a new type of development agenda, one that can be applied on the global, regional, national, and local levels. </w:t>
      </w:r>
      <w:r w:rsidRPr="000A3D5A">
        <w:rPr>
          <w:b/>
          <w:u w:val="single"/>
        </w:rPr>
        <w:t xml:space="preserve">Only then </w:t>
      </w:r>
      <w:r w:rsidRPr="000A3D5A">
        <w:rPr>
          <w:rStyle w:val="StyleBoldUnderline"/>
        </w:rPr>
        <w:t>will we be able to discuss the configuration of an agent of social trans- formation that includes migrant participation</w:t>
      </w:r>
      <w:r w:rsidRPr="000A3D5A">
        <w:t xml:space="preserve">. In any case, as Petras (2006) has pointed out, </w:t>
      </w:r>
      <w:r w:rsidRPr="000A3D5A">
        <w:rPr>
          <w:rStyle w:val="StyleBoldUnderline"/>
        </w:rPr>
        <w:t>‘[t]he emergence of the mass migrant workers’ movement opens a new chapter in the working class struggle both in North America, and Central America’</w:t>
      </w:r>
      <w:r w:rsidRPr="000A3D5A">
        <w:t xml:space="preserve">. First and foremost it represents the first major upsurge of independent working class struggle in the USA after over 50 years of decline, stagna- tion and retreat by the established trade union confederation. </w:t>
      </w:r>
    </w:p>
    <w:p w:rsidR="00B1309D" w:rsidRPr="000A3D5A" w:rsidRDefault="00B1309D" w:rsidP="006F1C52"/>
    <w:p w:rsidR="008F572E" w:rsidRPr="000A3D5A" w:rsidRDefault="008F572E" w:rsidP="008F572E">
      <w:pPr>
        <w:pStyle w:val="Heading3"/>
        <w:rPr>
          <w:rFonts w:cs="Times New Roman"/>
        </w:rPr>
      </w:pPr>
      <w:bookmarkStart w:id="64" w:name="_Toc391827896"/>
      <w:r w:rsidRPr="000A3D5A">
        <w:rPr>
          <w:rFonts w:cs="Times New Roman"/>
        </w:rPr>
        <w:lastRenderedPageBreak/>
        <w:t>AT Neoliberalism = Human Nature</w:t>
      </w:r>
      <w:bookmarkEnd w:id="64"/>
    </w:p>
    <w:p w:rsidR="008F572E" w:rsidRPr="000A3D5A" w:rsidRDefault="008F572E" w:rsidP="008F572E">
      <w:pPr>
        <w:pStyle w:val="Heading4"/>
        <w:rPr>
          <w:rFonts w:cs="Times New Roman"/>
          <w:sz w:val="28"/>
        </w:rPr>
      </w:pPr>
      <w:r w:rsidRPr="000A3D5A">
        <w:rPr>
          <w:rFonts w:cs="Times New Roman"/>
          <w:sz w:val="28"/>
        </w:rPr>
        <w:t xml:space="preserve">Human nature can be changed – its not set in advance and pedagogical transformation in this debate can </w:t>
      </w:r>
      <w:r w:rsidR="00B4687B" w:rsidRPr="000A3D5A">
        <w:rPr>
          <w:rFonts w:cs="Times New Roman"/>
          <w:sz w:val="28"/>
        </w:rPr>
        <w:t>generate movement away from neoliberalism</w:t>
      </w:r>
    </w:p>
    <w:p w:rsidR="008F572E" w:rsidRPr="000A3D5A" w:rsidRDefault="008F572E" w:rsidP="008F572E">
      <w:pPr>
        <w:rPr>
          <w:rStyle w:val="StyleStyleBold12pt"/>
          <w:sz w:val="28"/>
        </w:rPr>
      </w:pPr>
      <w:r w:rsidRPr="000A3D5A">
        <w:rPr>
          <w:rStyle w:val="StyleStyleBold12pt"/>
          <w:sz w:val="28"/>
        </w:rPr>
        <w:t>Schor ‘10</w:t>
      </w:r>
    </w:p>
    <w:p w:rsidR="008F572E" w:rsidRPr="000A3D5A" w:rsidRDefault="008F572E" w:rsidP="008F572E">
      <w:pPr>
        <w:pStyle w:val="card"/>
        <w:ind w:left="0"/>
      </w:pPr>
      <w:r w:rsidRPr="000A3D5A">
        <w:t xml:space="preserve">(Julie, Prof. of Economics @ Boston College, </w:t>
      </w:r>
      <w:r w:rsidRPr="000A3D5A">
        <w:rPr>
          <w:u w:val="single"/>
        </w:rPr>
        <w:t>Plenitude: The New Economics of True Wealth</w:t>
      </w:r>
      <w:r w:rsidRPr="000A3D5A">
        <w:t>, pgs. 11-12)</w:t>
      </w:r>
    </w:p>
    <w:p w:rsidR="008F572E" w:rsidRPr="000A3D5A" w:rsidRDefault="008F572E" w:rsidP="008F572E">
      <w:pPr>
        <w:rPr>
          <w:sz w:val="16"/>
        </w:rPr>
      </w:pPr>
    </w:p>
    <w:p w:rsidR="008F572E" w:rsidRPr="000A3D5A" w:rsidRDefault="008F572E" w:rsidP="008F572E">
      <w:pPr>
        <w:pStyle w:val="card"/>
        <w:ind w:left="0"/>
      </w:pPr>
      <w:r w:rsidRPr="000A3D5A">
        <w:t xml:space="preserve">And we don't have to. What's odd about the narrowness of </w:t>
      </w:r>
      <w:r w:rsidRPr="000A3D5A">
        <w:rPr>
          <w:rStyle w:val="StyleBoldUnderline"/>
        </w:rPr>
        <w:t>the</w:t>
      </w:r>
      <w:r w:rsidRPr="000A3D5A">
        <w:t xml:space="preserve"> national </w:t>
      </w:r>
      <w:r w:rsidRPr="000A3D5A">
        <w:rPr>
          <w:rStyle w:val="StyleBoldUnderline"/>
        </w:rPr>
        <w:t>economic conversation</w:t>
      </w:r>
      <w:r w:rsidRPr="000A3D5A">
        <w:t xml:space="preserve"> is that it </w:t>
      </w:r>
      <w:r w:rsidRPr="000A3D5A">
        <w:rPr>
          <w:rStyle w:val="StyleBoldUnderline"/>
        </w:rPr>
        <w:t>leaves out theoretical advances in economics</w:t>
      </w:r>
      <w:r w:rsidRPr="000A3D5A">
        <w:t xml:space="preserve"> and related fields </w:t>
      </w:r>
      <w:r w:rsidRPr="000A3D5A">
        <w:rPr>
          <w:rStyle w:val="StyleBoldUnderline"/>
        </w:rPr>
        <w:t>that have begun to change our</w:t>
      </w:r>
      <w:r w:rsidRPr="000A3D5A">
        <w:t xml:space="preserve"> basic </w:t>
      </w:r>
      <w:r w:rsidRPr="000A3D5A">
        <w:rPr>
          <w:rStyle w:val="StyleBoldUnderline"/>
        </w:rPr>
        <w:t>understandings of what motivates</w:t>
      </w:r>
      <w:r w:rsidRPr="000A3D5A">
        <w:t xml:space="preserve"> and enriches </w:t>
      </w:r>
      <w:r w:rsidRPr="000A3D5A">
        <w:rPr>
          <w:rStyle w:val="StyleBoldUnderline"/>
        </w:rPr>
        <w:t>people</w:t>
      </w:r>
      <w:r w:rsidRPr="000A3D5A">
        <w:t xml:space="preserve">. The policy conversation hasn't caught up to what's happening at the fore- front of the discipline. One of the hallmarks of the standard economic model, which hails from the nineteenth century, is that people are considered relatively unchanging. </w:t>
      </w:r>
      <w:r w:rsidRPr="000A3D5A">
        <w:rPr>
          <w:rStyle w:val="StyleBoldUnderline"/>
        </w:rPr>
        <w:t>Basic preferences</w:t>
      </w:r>
      <w:r w:rsidRPr="000A3D5A">
        <w:t xml:space="preserve">, likes and dislikes, </w:t>
      </w:r>
      <w:r w:rsidRPr="000A3D5A">
        <w:rPr>
          <w:rStyle w:val="StyleBoldUnderline"/>
        </w:rPr>
        <w:t>are assumed to be stable</w:t>
      </w:r>
      <w:r w:rsidRPr="000A3D5A">
        <w:t xml:space="preserve">, and don't adjust as a result of the choices people make or the circumstances in which they find themselves. </w:t>
      </w:r>
      <w:r w:rsidRPr="000A3D5A">
        <w:rPr>
          <w:rStyle w:val="StyleBoldUnderline"/>
        </w:rPr>
        <w:t>People alter their behavior in response to changes in prices</w:t>
      </w:r>
      <w:r w:rsidRPr="000A3D5A">
        <w:t xml:space="preserve"> and incomes, to be sure, and sometimes rapidly. </w:t>
      </w:r>
      <w:r w:rsidRPr="000A3D5A">
        <w:rPr>
          <w:rStyle w:val="StyleBoldUnderline"/>
        </w:rPr>
        <w:t>But there are no feedback loops</w:t>
      </w:r>
      <w:r w:rsidRPr="000A3D5A">
        <w:t xml:space="preserve"> from today's choices to tomorrow's desires. This accords with an old formulation of human nature as fixed, and this view still dominates the policy conversation. However, </w:t>
      </w:r>
      <w:r w:rsidRPr="000A3D5A">
        <w:rPr>
          <w:rStyle w:val="StyleBoldUnderline"/>
        </w:rPr>
        <w:t>there's a growing body of research that attests to human adaptability</w:t>
      </w:r>
      <w:r w:rsidRPr="000A3D5A">
        <w:t xml:space="preserve">. </w:t>
      </w:r>
      <w:r w:rsidRPr="000A3D5A">
        <w:rPr>
          <w:rStyle w:val="StyleBoldUnderline"/>
        </w:rPr>
        <w:t>Newer thinking in behavioral economics</w:t>
      </w:r>
      <w:r w:rsidRPr="000A3D5A">
        <w:t xml:space="preserve">, cultural evolution, </w:t>
      </w:r>
      <w:r w:rsidRPr="000A3D5A">
        <w:rPr>
          <w:rStyle w:val="StyleBoldUnderline"/>
        </w:rPr>
        <w:t>and social networking</w:t>
      </w:r>
      <w:r w:rsidRPr="000A3D5A">
        <w:t xml:space="preserve"> that has developed as a result of interdisciplinary work in psychology, biology, and sociology </w:t>
      </w:r>
      <w:r w:rsidRPr="000A3D5A">
        <w:rPr>
          <w:rStyle w:val="StyleBoldUnderline"/>
        </w:rPr>
        <w:t>yields a view of humans as</w:t>
      </w:r>
      <w:r w:rsidRPr="000A3D5A">
        <w:t xml:space="preserve"> far more </w:t>
      </w:r>
      <w:r w:rsidRPr="000A3D5A">
        <w:rPr>
          <w:rStyle w:val="StyleBoldUnderline"/>
        </w:rPr>
        <w:t>malleable</w:t>
      </w:r>
      <w:r w:rsidRPr="000A3D5A">
        <w:t xml:space="preserve">. </w:t>
      </w:r>
      <w:r w:rsidRPr="000A3D5A">
        <w:rPr>
          <w:rStyle w:val="StyleBoldUnderline"/>
        </w:rPr>
        <w:t>It's the economic analogue to</w:t>
      </w:r>
      <w:r w:rsidRPr="000A3D5A">
        <w:t xml:space="preserve"> recent </w:t>
      </w:r>
      <w:r w:rsidRPr="000A3D5A">
        <w:rPr>
          <w:rStyle w:val="StyleBoldUnderline"/>
        </w:rPr>
        <w:t>findings in neuroscience that the brain is</w:t>
      </w:r>
      <w:r w:rsidRPr="000A3D5A">
        <w:t xml:space="preserve"> more </w:t>
      </w:r>
      <w:r w:rsidRPr="000A3D5A">
        <w:rPr>
          <w:rStyle w:val="StyleBoldUnderline"/>
        </w:rPr>
        <w:t>plastic</w:t>
      </w:r>
      <w:r w:rsidRPr="000A3D5A">
        <w:t xml:space="preserve"> than previously understood, or in biology that human evolution is happening on a time scale more compressed than scientists originally thought. </w:t>
      </w:r>
      <w:r w:rsidRPr="000A3D5A">
        <w:rPr>
          <w:rStyle w:val="StyleBoldUnderline"/>
        </w:rPr>
        <w:t>As economic actors, we can change</w:t>
      </w:r>
      <w:r w:rsidRPr="000A3D5A">
        <w:t xml:space="preserve">, too. </w:t>
      </w:r>
      <w:r w:rsidRPr="000A3D5A">
        <w:rPr>
          <w:rStyle w:val="StyleBoldUnderline"/>
        </w:rPr>
        <w:t>This has profound implications for our ability to shift from one way of living to another</w:t>
      </w:r>
      <w:r w:rsidRPr="000A3D5A">
        <w:t xml:space="preserve">, and to be better off in the process. It's an important part of why we can both reduce ecological impact and improve well- being. </w:t>
      </w:r>
      <w:r w:rsidRPr="000A3D5A">
        <w:rPr>
          <w:rStyle w:val="StyleBoldUnderline"/>
        </w:rPr>
        <w:t>As we transform our lifestyles, we transform ourselves</w:t>
      </w:r>
      <w:r w:rsidRPr="000A3D5A">
        <w:t xml:space="preserve">. </w:t>
      </w:r>
      <w:r w:rsidRPr="000A3D5A">
        <w:rPr>
          <w:rStyle w:val="StyleBoldUnderline"/>
        </w:rPr>
        <w:t>Patterns of</w:t>
      </w:r>
      <w:r w:rsidRPr="000A3D5A">
        <w:t xml:space="preserve"> consuming, earning, or </w:t>
      </w:r>
      <w:r w:rsidRPr="000A3D5A">
        <w:rPr>
          <w:rStyle w:val="StyleBoldUnderline"/>
        </w:rPr>
        <w:t>interacting that may seem unrealistic</w:t>
      </w:r>
      <w:r w:rsidRPr="000A3D5A">
        <w:t xml:space="preserve"> or even negative before starting down this road </w:t>
      </w:r>
      <w:r w:rsidRPr="000A3D5A">
        <w:rPr>
          <w:rStyle w:val="StyleBoldUnderline"/>
        </w:rPr>
        <w:t>become feasible</w:t>
      </w:r>
      <w:r w:rsidRPr="000A3D5A">
        <w:t xml:space="preserve"> and appealing. Moreover, </w:t>
      </w:r>
      <w:r w:rsidRPr="000A3D5A">
        <w:rPr>
          <w:rStyle w:val="StyleBoldUnderline"/>
        </w:rPr>
        <w:t>when big changes are on the table</w:t>
      </w:r>
      <w:r w:rsidRPr="000A3D5A">
        <w:t xml:space="preserve">, the </w:t>
      </w:r>
      <w:r w:rsidRPr="000A3D5A">
        <w:rPr>
          <w:rStyle w:val="StyleBoldUnderline"/>
        </w:rPr>
        <w:t>narrow trade-offs</w:t>
      </w:r>
      <w:r w:rsidRPr="000A3D5A">
        <w:t xml:space="preserve"> of the past </w:t>
      </w:r>
      <w:r w:rsidRPr="000A3D5A">
        <w:rPr>
          <w:rStyle w:val="StyleBoldUnderline"/>
        </w:rPr>
        <w:t>can be superseded</w:t>
      </w:r>
      <w:r w:rsidRPr="000A3D5A">
        <w:t xml:space="preserve">. If we can question consumerism, we're no longer forced to make a mandatory choice between well-being and environment. If we can admit that full-time jobs need not require so many hours, it'll be possible to slow down ecological degradation, address unemployment, and make time for family and community. If we can think about knowledge differently, we can expand social wealth far more rapidly. </w:t>
      </w:r>
      <w:r w:rsidRPr="000A3D5A">
        <w:rPr>
          <w:rStyle w:val="StyleBoldUnderline"/>
        </w:rPr>
        <w:t>Stepping outside the "there is no alternative to business-as-usual" thinking</w:t>
      </w:r>
      <w:r w:rsidRPr="000A3D5A">
        <w:t xml:space="preserve"> that has been a straitjacket for years </w:t>
      </w:r>
      <w:r w:rsidRPr="000A3D5A">
        <w:rPr>
          <w:rStyle w:val="StyleBoldUnderline"/>
        </w:rPr>
        <w:t>puts creative options into play</w:t>
      </w:r>
      <w:r w:rsidRPr="000A3D5A">
        <w:t>. And it opens the doors to double and triple dividends: changes that yield benefits on more than one front. Some of the most important economic research in recent years shows that a single intervention-a community reclamation of a brownfield or planting on degraded agriculture land-can solve three problems. It regenerates an ecosystem, provides income for the restorers, and empowers people as civic actors. In dire straits on the economic and ecological fronts, we have little choice but to find a way forward that addresses both. That’s what plenitude offers.</w:t>
      </w:r>
    </w:p>
    <w:p w:rsidR="008F572E" w:rsidRPr="000A3D5A" w:rsidRDefault="008F572E" w:rsidP="008F572E"/>
    <w:p w:rsidR="008526C1" w:rsidRPr="000A3D5A" w:rsidRDefault="00DD743D" w:rsidP="008F572E">
      <w:pPr>
        <w:rPr>
          <w:rStyle w:val="StyleStyleBold12pt"/>
          <w:sz w:val="28"/>
        </w:rPr>
      </w:pPr>
      <w:r w:rsidRPr="000A3D5A">
        <w:rPr>
          <w:rStyle w:val="StyleStyleBold12pt"/>
          <w:sz w:val="28"/>
        </w:rPr>
        <w:t xml:space="preserve">Their use of “human nature” to explain the prevalence of neoliberal rationality is wrong and reproduces ideology </w:t>
      </w:r>
      <w:r w:rsidR="00123193" w:rsidRPr="000A3D5A">
        <w:rPr>
          <w:rStyle w:val="StyleStyleBold12pt"/>
          <w:sz w:val="28"/>
        </w:rPr>
        <w:t>–</w:t>
      </w:r>
      <w:r w:rsidRPr="000A3D5A">
        <w:rPr>
          <w:rStyle w:val="StyleStyleBold12pt"/>
          <w:sz w:val="28"/>
        </w:rPr>
        <w:t xml:space="preserve"> </w:t>
      </w:r>
      <w:r w:rsidR="00123193" w:rsidRPr="000A3D5A">
        <w:rPr>
          <w:rStyle w:val="StyleStyleBold12pt"/>
          <w:sz w:val="28"/>
        </w:rPr>
        <w:t>human behavior is plastic and responsive to environmental conditions, their explanations are folk biological nonsense</w:t>
      </w:r>
    </w:p>
    <w:p w:rsidR="008526C1" w:rsidRPr="000A3D5A" w:rsidRDefault="008526C1" w:rsidP="008F572E">
      <w:pPr>
        <w:rPr>
          <w:rStyle w:val="StyleStyleBold12pt"/>
          <w:sz w:val="28"/>
        </w:rPr>
      </w:pPr>
      <w:r w:rsidRPr="000A3D5A">
        <w:rPr>
          <w:rStyle w:val="StyleStyleBold12pt"/>
          <w:sz w:val="28"/>
        </w:rPr>
        <w:t>Linquist et al 11</w:t>
      </w:r>
    </w:p>
    <w:p w:rsidR="008526C1" w:rsidRPr="000A3D5A" w:rsidRDefault="008526C1" w:rsidP="008F572E">
      <w:r w:rsidRPr="000A3D5A">
        <w:t xml:space="preserve">(Stefan, Department of Philosophy, University of Guelph, 348 MacKinnon Building, Guelph, Ontario, Canada N1G 2W1, Edouard Machery, Department of History and Philosophy of Science, University of Pittsburgh, 1017 Cathedral of Learning, Pittsburgh, PA 15260, USA, Paul E Griffiths &amp; Karola Stotz, Department of Philosophy, University of Sydney, Main Quadrangle A14, Sydney, New South Wales 2006, Australia, “Exploring the </w:t>
      </w:r>
      <w:r w:rsidRPr="000A3D5A">
        <w:lastRenderedPageBreak/>
        <w:t xml:space="preserve">folkbiological conception of human nature”, </w:t>
      </w:r>
      <w:r w:rsidRPr="000A3D5A">
        <w:rPr>
          <w:i/>
        </w:rPr>
        <w:t>Philosophical Transactions of the Royal Society B</w:t>
      </w:r>
      <w:r w:rsidRPr="000A3D5A">
        <w:t>, 366, 444-453, http://rstb.royalsocietypublishing.org/content/366/1563/444.full.html)</w:t>
      </w:r>
    </w:p>
    <w:p w:rsidR="008526C1" w:rsidRPr="000A3D5A" w:rsidRDefault="008526C1" w:rsidP="008F572E"/>
    <w:p w:rsidR="00FF5BBC" w:rsidRPr="000A3D5A" w:rsidRDefault="00FF5BBC" w:rsidP="008F572E">
      <w:r w:rsidRPr="000A3D5A">
        <w:t xml:space="preserve">In everyday speech, </w:t>
      </w:r>
      <w:r w:rsidRPr="000A3D5A">
        <w:rPr>
          <w:rStyle w:val="StyleBoldUnderline"/>
        </w:rPr>
        <w:t>the phrase ‘human nature’ denotes something</w:t>
      </w:r>
      <w:r w:rsidRPr="000A3D5A">
        <w:t xml:space="preserve"> that </w:t>
      </w:r>
      <w:r w:rsidRPr="000A3D5A">
        <w:rPr>
          <w:rStyle w:val="StyleBoldUnderline"/>
        </w:rPr>
        <w:t>all human beings share</w:t>
      </w:r>
      <w:r w:rsidRPr="000A3D5A">
        <w:t xml:space="preserve">. </w:t>
      </w:r>
      <w:r w:rsidRPr="000A3D5A">
        <w:rPr>
          <w:rStyle w:val="StyleBoldUnderline"/>
        </w:rPr>
        <w:t>The search for human nature has</w:t>
      </w:r>
      <w:r w:rsidRPr="000A3D5A">
        <w:t xml:space="preserve"> traditionally </w:t>
      </w:r>
      <w:r w:rsidRPr="000A3D5A">
        <w:rPr>
          <w:rStyle w:val="StyleBoldUnderline"/>
        </w:rPr>
        <w:t>been the search for human universals</w:t>
      </w:r>
      <w:r w:rsidRPr="000A3D5A">
        <w:t xml:space="preserve">. But this is only the simplest sense in which a species can have a shared, biological nature. </w:t>
      </w:r>
      <w:r w:rsidRPr="000A3D5A">
        <w:rPr>
          <w:rStyle w:val="StyleBoldUnderline"/>
        </w:rPr>
        <w:t xml:space="preserve">An important theme in recent evolutionary biology has been </w:t>
      </w:r>
      <w:r w:rsidRPr="000A3D5A">
        <w:rPr>
          <w:rStyle w:val="Emphasis"/>
        </w:rPr>
        <w:t>phenotypic plasticity</w:t>
      </w:r>
      <w:r w:rsidRPr="000A3D5A">
        <w:t xml:space="preserve">, both intragenerational and intergenerational (‘parental effects’), and both as an adaptive phenomenon and as a potential source of evolutionary novelty [1–7]. In this spirit, </w:t>
      </w:r>
      <w:r w:rsidRPr="000A3D5A">
        <w:rPr>
          <w:rStyle w:val="StyleBoldUnderline"/>
        </w:rPr>
        <w:t xml:space="preserve">human nature can be conceived as including </w:t>
      </w:r>
      <w:r w:rsidRPr="000A3D5A">
        <w:rPr>
          <w:rStyle w:val="Emphasis"/>
        </w:rPr>
        <w:t>patterns of human difference</w:t>
      </w:r>
      <w:r w:rsidRPr="000A3D5A">
        <w:rPr>
          <w:rStyle w:val="StyleBoldUnderline"/>
        </w:rPr>
        <w:t xml:space="preserve"> as well as similarity</w:t>
      </w:r>
      <w:r w:rsidRPr="000A3D5A">
        <w:t xml:space="preserve"> (but see [8]).</w:t>
      </w:r>
    </w:p>
    <w:p w:rsidR="00FF5BBC" w:rsidRPr="000A3D5A" w:rsidRDefault="00FF5BBC" w:rsidP="008F572E">
      <w:r w:rsidRPr="000A3D5A">
        <w:rPr>
          <w:rStyle w:val="StyleBoldUnderline"/>
        </w:rPr>
        <w:t>One implication</w:t>
      </w:r>
      <w:r w:rsidRPr="000A3D5A">
        <w:t xml:space="preserve"> of adaptive phenotypic plasticity </w:t>
      </w:r>
      <w:r w:rsidRPr="000A3D5A">
        <w:rPr>
          <w:rStyle w:val="StyleBoldUnderline"/>
        </w:rPr>
        <w:t>is that evolution produces developmental systems that incorporate</w:t>
      </w:r>
      <w:r w:rsidRPr="000A3D5A">
        <w:t xml:space="preserve"> many </w:t>
      </w:r>
      <w:r w:rsidRPr="000A3D5A">
        <w:rPr>
          <w:rStyle w:val="StyleBoldUnderline"/>
        </w:rPr>
        <w:t>aspects of</w:t>
      </w:r>
      <w:r w:rsidRPr="000A3D5A">
        <w:t xml:space="preserve"> what would traditionally be regarded as </w:t>
      </w:r>
      <w:r w:rsidRPr="000A3D5A">
        <w:rPr>
          <w:rStyle w:val="StyleBoldUnderline"/>
        </w:rPr>
        <w:t>the ‘environment’</w:t>
      </w:r>
      <w:r w:rsidRPr="000A3D5A">
        <w:t xml:space="preserve"> [9–11]. </w:t>
      </w:r>
      <w:r w:rsidRPr="000A3D5A">
        <w:rPr>
          <w:rStyle w:val="StyleBoldUnderline"/>
        </w:rPr>
        <w:t xml:space="preserve">Organisms influence their offspring </w:t>
      </w:r>
      <w:r w:rsidRPr="000A3D5A">
        <w:rPr>
          <w:rStyle w:val="Emphasis"/>
        </w:rPr>
        <w:t>not only via genetic heredity</w:t>
      </w:r>
      <w:r w:rsidRPr="000A3D5A">
        <w:t xml:space="preserve">, but also via a number of other causal pathways. In a species like ours, the developmental system includes socialization and exposure to all the factors that make up a human culture. </w:t>
      </w:r>
      <w:r w:rsidRPr="000A3D5A">
        <w:rPr>
          <w:rStyle w:val="StyleBoldUnderline"/>
        </w:rPr>
        <w:t>The ancient and highly intuitive idea that the true nature of human beings is to be discovered by factoring out the interfering effects of culture is misguided</w:t>
      </w:r>
      <w:r w:rsidRPr="000A3D5A">
        <w:t>. Human cultural variation does not mask some aboriginal human nature any more than variation between ant castes masks the true, universal nature of that species of ant.</w:t>
      </w:r>
    </w:p>
    <w:p w:rsidR="00FF5BBC" w:rsidRPr="000A3D5A" w:rsidRDefault="00FF5BBC" w:rsidP="008F572E">
      <w:r w:rsidRPr="000A3D5A">
        <w:rPr>
          <w:rStyle w:val="StyleBoldUnderline"/>
        </w:rPr>
        <w:t xml:space="preserve">Within the human evolutionary sciences, there is a growing appreciation for the role of </w:t>
      </w:r>
      <w:r w:rsidRPr="000A3D5A">
        <w:rPr>
          <w:rStyle w:val="Emphasis"/>
        </w:rPr>
        <w:t>developmental context</w:t>
      </w:r>
      <w:r w:rsidRPr="000A3D5A">
        <w:t xml:space="preserve">, or ‘ontogenetic niche’ [12], in structuring cognition and behaviour. For example, recent work on the incest taboo suggests that this disposition is developmentally sensitive to childhood encounters such as co-residence with peers and the experience of one's mother caring for a newborn [13]. Other psychological traits that have been classified as innate, including theory of mind and spatial representation, also exhibit cultural variability that can be traced to environmental influences on development (reviewed in [14]). A traditional way to reconcile environmentally induced phenotypic variation with the idea of a shared human nature is the idea of ‘disjunctive genetic programmes’ (e.g. [15]). This perspective regards human nature as a universally shared set of instructions that guide development down one of several pre-established pathways. But there is more to phenotypic plasticity than this. The role of developmental context need not be restricted to activating alternative outcomes, each of which played a historical role in the evolution of the mechanism of plasticity [16]. </w:t>
      </w:r>
      <w:r w:rsidRPr="000A3D5A">
        <w:rPr>
          <w:rStyle w:val="StyleBoldUnderline"/>
        </w:rPr>
        <w:t xml:space="preserve">Developmental systems are often able to produce viable phenotypes </w:t>
      </w:r>
      <w:r w:rsidRPr="000A3D5A">
        <w:rPr>
          <w:rStyle w:val="Emphasis"/>
        </w:rPr>
        <w:t>outside the specific parameter ranges in which they historically operated</w:t>
      </w:r>
      <w:r w:rsidRPr="000A3D5A">
        <w:t xml:space="preserve">. As a result, </w:t>
      </w:r>
      <w:r w:rsidRPr="000A3D5A">
        <w:rPr>
          <w:rStyle w:val="StyleBoldUnderline"/>
        </w:rPr>
        <w:t>phenotypic plasticity can generate novel, functional phenotypes</w:t>
      </w:r>
      <w:r w:rsidRPr="000A3D5A">
        <w:t>, as has been dramatically demonstrated in Alexander Badyaev's work on the recent evolution of the North American house finch Carpodacus mexicanus [17,18].</w:t>
      </w:r>
    </w:p>
    <w:p w:rsidR="00FF5BBC" w:rsidRPr="000A3D5A" w:rsidRDefault="00FF5BBC" w:rsidP="008F572E">
      <w:r w:rsidRPr="000A3D5A">
        <w:rPr>
          <w:rStyle w:val="StyleBoldUnderline"/>
        </w:rPr>
        <w:t>We suspect</w:t>
      </w:r>
      <w:r w:rsidRPr="000A3D5A">
        <w:t xml:space="preserve"> that </w:t>
      </w:r>
      <w:r w:rsidRPr="000A3D5A">
        <w:rPr>
          <w:rStyle w:val="StyleBoldUnderline"/>
        </w:rPr>
        <w:t>most evolutionary behavioural scientists</w:t>
      </w:r>
      <w:r w:rsidRPr="000A3D5A">
        <w:t xml:space="preserve">, including evolutionary psychologists, human behavioural ecologists and dual-inheritance theorists, </w:t>
      </w:r>
      <w:r w:rsidRPr="000A3D5A">
        <w:rPr>
          <w:rStyle w:val="StyleBoldUnderline"/>
        </w:rPr>
        <w:t>can accommodate a non-universalist</w:t>
      </w:r>
      <w:r w:rsidRPr="000A3D5A">
        <w:t xml:space="preserve">, developmentally </w:t>
      </w:r>
      <w:r w:rsidRPr="000A3D5A">
        <w:rPr>
          <w:rStyle w:val="StyleBoldUnderline"/>
        </w:rPr>
        <w:t>plastic view of human nature</w:t>
      </w:r>
      <w:r w:rsidRPr="000A3D5A">
        <w:t>. Human behavioural ecologists have paid much attention to human diversity, attempting to explain behavioural variation as an adaptive response to social and ecological environments (see [19] for a review). Human diversity has also been an explicit focus of interest for dual-inheritance theorists who view culture as an important system of information inheritance in humans (e.g. [20,21]). While Tooby &amp; Cosmides [15] hypothesized that the mind was ‘monomorphic’, and evolutionary psychologists have sometimes emphasized human universals, many evolutionary psychologists accept that human behavioural and psychological diversity can often be explained in evolutionary terms (e.g. [22–24]). Thus, evolutionary behavioural scientists' views about phenotypic plasticity and psychological or behavioural diversity are often no less sophisticated than those of evolutionary biologists working on animal behaviour or on non-behavioural traits.</w:t>
      </w:r>
    </w:p>
    <w:p w:rsidR="00FF5BBC" w:rsidRPr="000A3D5A" w:rsidRDefault="00FF5BBC" w:rsidP="008F572E">
      <w:r w:rsidRPr="000A3D5A">
        <w:rPr>
          <w:rStyle w:val="StyleBoldUnderline"/>
        </w:rPr>
        <w:t>However, despite this sophistication, evolutionary behavioural scientists</w:t>
      </w:r>
      <w:r w:rsidRPr="000A3D5A">
        <w:t xml:space="preserve"> occasionally </w:t>
      </w:r>
      <w:r w:rsidRPr="000A3D5A">
        <w:rPr>
          <w:rStyle w:val="StyleBoldUnderline"/>
        </w:rPr>
        <w:t>endorse arguments</w:t>
      </w:r>
      <w:r w:rsidRPr="000A3D5A">
        <w:t xml:space="preserve"> or research strategies </w:t>
      </w:r>
      <w:r w:rsidRPr="000A3D5A">
        <w:rPr>
          <w:rStyle w:val="StyleBoldUnderline"/>
        </w:rPr>
        <w:t>that</w:t>
      </w:r>
      <w:r w:rsidRPr="000A3D5A">
        <w:t xml:space="preserve"> seem to </w:t>
      </w:r>
      <w:r w:rsidRPr="000A3D5A">
        <w:rPr>
          <w:rStyle w:val="StyleBoldUnderline"/>
        </w:rPr>
        <w:t>assume a very different conception of human nature</w:t>
      </w:r>
      <w:r w:rsidRPr="000A3D5A">
        <w:t xml:space="preserve">—viz. that explaining variation is the job of historians, sociologists or cultural anthropologists, </w:t>
      </w:r>
      <w:r w:rsidRPr="000A3D5A">
        <w:rPr>
          <w:rStyle w:val="StyleBoldUnderline"/>
        </w:rPr>
        <w:t>while explaining universals is the job of evolutionary scientists</w:t>
      </w:r>
      <w:r w:rsidRPr="000A3D5A">
        <w:t xml:space="preserve">. We now give three examples of arguments, assertions or research strategies that seem to assume such a view. </w:t>
      </w:r>
      <w:r w:rsidRPr="000A3D5A">
        <w:rPr>
          <w:rStyle w:val="StyleBoldUnderline"/>
        </w:rPr>
        <w:t>We do not mean to suggest</w:t>
      </w:r>
      <w:r w:rsidRPr="000A3D5A">
        <w:t xml:space="preserve"> that </w:t>
      </w:r>
      <w:r w:rsidRPr="000A3D5A">
        <w:rPr>
          <w:rStyle w:val="StyleBoldUnderline"/>
        </w:rPr>
        <w:t>the researchers singled out here are unsophisticated or more likely to entertain erroneous views than others</w:t>
      </w:r>
      <w:r w:rsidRPr="000A3D5A">
        <w:t xml:space="preserve">. Examples could have been found by looking at the writings of many other evolutionary behavioural scientists, and it would not </w:t>
      </w:r>
      <w:r w:rsidRPr="000A3D5A">
        <w:lastRenderedPageBreak/>
        <w:t xml:space="preserve">surprise us to find examples in our own writings. </w:t>
      </w:r>
      <w:r w:rsidRPr="000A3D5A">
        <w:rPr>
          <w:rStyle w:val="StyleBoldUnderline"/>
        </w:rPr>
        <w:t>The authors we have picked on not only should know better, they do know better</w:t>
      </w:r>
      <w:r w:rsidRPr="000A3D5A">
        <w:t xml:space="preserve">. </w:t>
      </w:r>
      <w:r w:rsidRPr="000A3D5A">
        <w:rPr>
          <w:rStyle w:val="Emphasis"/>
        </w:rPr>
        <w:t>The interesting question is why this pattern of thought persists</w:t>
      </w:r>
      <w:r w:rsidRPr="000A3D5A">
        <w:t>.</w:t>
      </w:r>
    </w:p>
    <w:p w:rsidR="00FF5BBC" w:rsidRPr="000A3D5A" w:rsidRDefault="00FF5BBC" w:rsidP="008F572E">
      <w:r w:rsidRPr="000A3D5A">
        <w:t>Consider first the following quotation from primatologist Sarah Brosnan:</w:t>
      </w:r>
    </w:p>
    <w:p w:rsidR="00FF5BBC" w:rsidRPr="000A3D5A" w:rsidRDefault="00FF5BBC" w:rsidP="008F572E">
      <w:r w:rsidRPr="000A3D5A">
        <w:t>There has been quite a bit of debate over whether prosocial behaviours in general are the result of natural selection or culture [25]. In other words, do people respond to inequity because they are somehow wired to do so or because they are trained by our complex cultural institutions to make such responses [26,27]? The presence of the roots of fairness in such a wide variety of taxa implies that at least some aspect of the response is evolved. ([28], p. 181)</w:t>
      </w:r>
    </w:p>
    <w:p w:rsidR="00FF5BBC" w:rsidRPr="000A3D5A" w:rsidRDefault="00FF5BBC" w:rsidP="008F572E">
      <w:r w:rsidRPr="000A3D5A">
        <w:t>Here, Brosnan associates being an adaptation (first sentence), developing independently of the environment (‘being wired’ in the second sentence), and being species-typical (she refers to people in general). Furthermore, failing to be the product of evolution, being learned (which is contrasted to being wired), and being variable are all associated.</w:t>
      </w:r>
    </w:p>
    <w:p w:rsidR="00FF5BBC" w:rsidRPr="000A3D5A" w:rsidRDefault="00FF5BBC" w:rsidP="008F572E">
      <w:r w:rsidRPr="000A3D5A">
        <w:t>Turn now to moral psychologists Jonathan Haidt and Craig Joseph:</w:t>
      </w:r>
    </w:p>
    <w:p w:rsidR="00FF5BBC" w:rsidRPr="000A3D5A" w:rsidRDefault="00FF5BBC" w:rsidP="008F572E">
      <w:r w:rsidRPr="000A3D5A">
        <w:t>The nativist approach, on the other hand, holds that knowledge about such issues as fairness, harm, and respect for authority has been built into the human mind by evolution. All children who are raised in a reasonable environment will come to develop these ideas, even if they are not taught by adults. To the extent that there are differences across cultures, they arise because of local variation in the implementation of universal moral knowledge. ([29], pp. 55–56).</w:t>
      </w:r>
    </w:p>
    <w:p w:rsidR="00FF5BBC" w:rsidRPr="000A3D5A" w:rsidRDefault="00FF5BBC" w:rsidP="008F572E">
      <w:r w:rsidRPr="000A3D5A">
        <w:t>While Haidt and Joseph are normally sensitive to, and indeed have a theory about, moral cultural diversity, here they associate being the product of evolution with being species-typical (the human mind), and with developing without environmental input (second sentence). Note that they explicitly use the idea of innateness (nativism) to label this package of associations.</w:t>
      </w:r>
    </w:p>
    <w:p w:rsidR="00FF5BBC" w:rsidRPr="000A3D5A" w:rsidRDefault="00FF5BBC" w:rsidP="008F572E">
      <w:r w:rsidRPr="000A3D5A">
        <w:t>Finally, consider Murray Millar's recent article on implicit biases in Evolution and Human Behaviour, the leading journal in the evolutionary behavioural sciences:</w:t>
      </w:r>
    </w:p>
    <w:p w:rsidR="00FF5BBC" w:rsidRPr="000A3D5A" w:rsidRDefault="00FF5BBC" w:rsidP="008F572E">
      <w:r w:rsidRPr="000A3D5A">
        <w:t>Given the findings from the current study, it seems possible that some of these crib sheets may consist of implicit associations, i.e. we may have inborn implicit association networks that are responsive to contextual input. Implicit associations produced by natural selection may have different properties from explicit associations that are produced by associative learning. For example, innate associations may prove more resistant to change through processes akin to classical conditioning. ([30], p. 360)</w:t>
      </w:r>
    </w:p>
    <w:p w:rsidR="00FF5BBC" w:rsidRPr="000A3D5A" w:rsidRDefault="00FF5BBC" w:rsidP="008F572E">
      <w:r w:rsidRPr="000A3D5A">
        <w:t>Millar here associates species-typicality (‘we’ is meant to refer to all humans) being uninfluenced by the environment, and being an adaptation. The phrases ‘produced by natural selection’ and ‘innate’ are used in the last two sentences, respectively, as if they were more or less equivalent.</w:t>
      </w:r>
    </w:p>
    <w:p w:rsidR="008526C1" w:rsidRPr="000A3D5A" w:rsidRDefault="00FF5BBC" w:rsidP="008F572E">
      <w:pPr>
        <w:rPr>
          <w:rStyle w:val="Emphasis"/>
        </w:rPr>
      </w:pPr>
      <w:r w:rsidRPr="000A3D5A">
        <w:t xml:space="preserve">So, why do sophisticated evolutionary behavioural scientists overlook their own explicit theoretical commitments about the explicability of diversity in biological terms? We hypothesize that </w:t>
      </w:r>
      <w:r w:rsidRPr="000A3D5A">
        <w:rPr>
          <w:rStyle w:val="StyleBoldUnderline"/>
        </w:rPr>
        <w:t xml:space="preserve">this oversight reflects </w:t>
      </w:r>
      <w:r w:rsidRPr="000A3D5A">
        <w:rPr>
          <w:rStyle w:val="Emphasis"/>
        </w:rPr>
        <w:t>the continuing influence</w:t>
      </w:r>
      <w:r w:rsidRPr="000A3D5A">
        <w:t xml:space="preserve"> of aspects </w:t>
      </w:r>
      <w:r w:rsidRPr="000A3D5A">
        <w:rPr>
          <w:rStyle w:val="Emphasis"/>
        </w:rPr>
        <w:t>of ‘folkbiology’</w:t>
      </w:r>
      <w:r w:rsidRPr="000A3D5A">
        <w:t xml:space="preserve"> (§2). We propose that people tend to view evolved traits as species-typical because they conceive (either implicitly or explicitly) of evolved traits as innate and because they take innate traits to have three properties: innate traits have a function; they are species-typical; and their development does not depend on the environment. Conversely, </w:t>
      </w:r>
      <w:r w:rsidRPr="000A3D5A">
        <w:rPr>
          <w:rStyle w:val="StyleBoldUnderline"/>
        </w:rPr>
        <w:t>if a trait is not species-typical, then, according to folkbiology, it is less likely to be innate and</w:t>
      </w:r>
      <w:r w:rsidRPr="000A3D5A">
        <w:t xml:space="preserve"> therefore </w:t>
      </w:r>
      <w:r w:rsidRPr="000A3D5A">
        <w:rPr>
          <w:rStyle w:val="StyleBoldUnderline"/>
        </w:rPr>
        <w:t>a less likely candidate for evolutionary explanation</w:t>
      </w:r>
      <w:r w:rsidRPr="000A3D5A">
        <w:t xml:space="preserve">. Thus, </w:t>
      </w:r>
      <w:r w:rsidRPr="000A3D5A">
        <w:rPr>
          <w:rStyle w:val="StyleBoldUnderline"/>
        </w:rPr>
        <w:t>the folk concept of innateness stands in the way of a genuine evolutionary understanding of human behavioural and psychological diversity</w:t>
      </w:r>
      <w:r w:rsidRPr="000A3D5A">
        <w:t xml:space="preserve">. Our hypothesis, then, is that, despite evolutionary behavioural scientists' theoretical sophistication on these matters, the folkbiological concept of innateness still sometimes influences the way that they think about human diversity. Moreover, </w:t>
      </w:r>
      <w:r w:rsidRPr="000A3D5A">
        <w:rPr>
          <w:rStyle w:val="Emphasis"/>
        </w:rPr>
        <w:t>even when the actual science shows no such influences, it may be viewed through the prism of the folkbiological concept when it is reported to audiences outside the field.</w:t>
      </w:r>
    </w:p>
    <w:p w:rsidR="00C21D28" w:rsidRPr="000A3D5A" w:rsidRDefault="00C21D28" w:rsidP="008F572E">
      <w:pPr>
        <w:rPr>
          <w:rStyle w:val="Emphasis"/>
        </w:rPr>
      </w:pPr>
    </w:p>
    <w:p w:rsidR="00191710" w:rsidRPr="000A3D5A" w:rsidRDefault="00191710" w:rsidP="00191710">
      <w:pPr>
        <w:pStyle w:val="Heading3"/>
        <w:rPr>
          <w:rFonts w:cs="Times New Roman"/>
        </w:rPr>
      </w:pPr>
      <w:bookmarkStart w:id="65" w:name="_Toc391827897"/>
      <w:r w:rsidRPr="000A3D5A">
        <w:rPr>
          <w:rFonts w:cs="Times New Roman"/>
        </w:rPr>
        <w:lastRenderedPageBreak/>
        <w:t>AT Transition Wars DA</w:t>
      </w:r>
      <w:bookmarkEnd w:id="65"/>
    </w:p>
    <w:p w:rsidR="00191710" w:rsidRPr="000A3D5A" w:rsidRDefault="00191710" w:rsidP="00191710">
      <w:pPr>
        <w:pStyle w:val="Heading4"/>
        <w:rPr>
          <w:rFonts w:cs="Times New Roman"/>
        </w:rPr>
      </w:pPr>
      <w:r w:rsidRPr="000A3D5A">
        <w:rPr>
          <w:rFonts w:cs="Times New Roman"/>
        </w:rPr>
        <w:t>These movements are different – crumbling economies in the global north have created material solidarity between the first and third world – creates an effective mindset shift</w:t>
      </w:r>
    </w:p>
    <w:p w:rsidR="00191710" w:rsidRPr="000A3D5A" w:rsidRDefault="00191710" w:rsidP="00191710">
      <w:pPr>
        <w:rPr>
          <w:rStyle w:val="StyleStyleBold12pt"/>
        </w:rPr>
      </w:pPr>
      <w:r w:rsidRPr="000A3D5A">
        <w:rPr>
          <w:rStyle w:val="StyleStyleBold12pt"/>
        </w:rPr>
        <w:t>Harvey 11</w:t>
      </w:r>
    </w:p>
    <w:p w:rsidR="00191710" w:rsidRPr="000A3D5A" w:rsidRDefault="00191710" w:rsidP="00191710">
      <w:r w:rsidRPr="000A3D5A">
        <w:t>(Ryan, writer, an organizer with the Civilian-Soldier Alliance, “Globalization” Is Coming Home: Protests Spread as Financial Institutions Target Global North”, Thursday 27 October 2011, http://www.truth-out.org/world-finally-fighting-infection-neoliberalism/1320164620?q=globalization-coming-home-protests-spread-financial-institutions-target-global-north/1319721791)</w:t>
      </w:r>
    </w:p>
    <w:p w:rsidR="00191710" w:rsidRPr="000A3D5A" w:rsidRDefault="00191710" w:rsidP="00191710">
      <w:pPr>
        <w:pStyle w:val="card"/>
      </w:pPr>
    </w:p>
    <w:p w:rsidR="00191710" w:rsidRPr="000A3D5A" w:rsidRDefault="00191710" w:rsidP="00191710">
      <w:r w:rsidRPr="000A3D5A">
        <w:t xml:space="preserve">Shortly before the once-prized economy of Argentina collapsed at </w:t>
      </w:r>
      <w:r w:rsidRPr="000A3D5A">
        <w:rPr>
          <w:rStyle w:val="StyleBoldUnderline"/>
        </w:rPr>
        <w:t>the end of 2001</w:t>
      </w:r>
      <w:r w:rsidRPr="000A3D5A">
        <w:t xml:space="preserve">, a “European Summer” </w:t>
      </w:r>
      <w:r w:rsidRPr="000A3D5A">
        <w:rPr>
          <w:rStyle w:val="StyleBoldUnderline"/>
        </w:rPr>
        <w:t>saw massive protests across Europe against “neoliberalism”</w:t>
      </w:r>
      <w:r w:rsidRPr="000A3D5A">
        <w:t xml:space="preserve">, the corporate economic system behind what is commonly called “globalization.” </w:t>
      </w:r>
      <w:r w:rsidRPr="000A3D5A">
        <w:rPr>
          <w:rStyle w:val="StyleBoldUnderline"/>
        </w:rPr>
        <w:t>Emphasizing the privatization of public services and resources</w:t>
      </w:r>
      <w:r w:rsidRPr="000A3D5A">
        <w:t xml:space="preserve"> and the removal of environmental and human rights regulations deemed “barriers to trade”, </w:t>
      </w:r>
      <w:r w:rsidRPr="000A3D5A">
        <w:rPr>
          <w:rStyle w:val="StyleBoldUnderline"/>
        </w:rPr>
        <w:t>neoliberal globalization was widely recognized as the key factor exacerbating the gulf between rich and poor</w:t>
      </w:r>
      <w:r w:rsidRPr="000A3D5A">
        <w:t xml:space="preserve"> </w:t>
      </w:r>
      <w:r w:rsidRPr="000A3D5A">
        <w:rPr>
          <w:szCs w:val="12"/>
        </w:rPr>
        <w:t>on a global scale. These protests were the largest and most brutal events that this movement experienced in the Global North; with In Gothenburg, three protesters would be shot by the police, and in Genoa, 21 year-old Carlo Giuliani would be shot twice in the face and then run over by a police truck, killing him instantly.</w:t>
      </w:r>
      <w:r w:rsidRPr="000A3D5A">
        <w:t xml:space="preserve"> </w:t>
      </w:r>
      <w:r w:rsidRPr="000A3D5A">
        <w:rPr>
          <w:rStyle w:val="StyleBoldUnderline"/>
        </w:rPr>
        <w:t>The echoes of these events can still be heard throughout Europe</w:t>
      </w:r>
      <w:r w:rsidRPr="000A3D5A">
        <w:rPr>
          <w:szCs w:val="12"/>
        </w:rPr>
        <w:t>, especially among those who experienced the traumatic police repression or served jail time for their role in the events. A few weeks ago, I saw a beautiful stencil memorial to Carlo in a hallway of one of Austria’s last political squats – just one reminder that the political memory of these uprisings is very much part of the fabric of the European autonomous left.</w:t>
      </w:r>
      <w:r w:rsidRPr="000A3D5A">
        <w:t xml:space="preserve"> </w:t>
      </w:r>
      <w:r w:rsidRPr="000A3D5A">
        <w:rPr>
          <w:rStyle w:val="StyleBoldUnderline"/>
        </w:rPr>
        <w:t>But there’s a much louder echo being heard in Europe right now, the echo of corporate-globalization itself</w:t>
      </w:r>
      <w:r w:rsidRPr="000A3D5A">
        <w:t xml:space="preserve">. And as in the last decade, </w:t>
      </w:r>
      <w:r w:rsidRPr="000A3D5A">
        <w:rPr>
          <w:rStyle w:val="StyleBoldUnderline"/>
        </w:rPr>
        <w:t>a rage that has built up over many years is beginning to emerge in the form of a mass</w:t>
      </w:r>
      <w:r w:rsidRPr="000A3D5A">
        <w:t xml:space="preserve">, loosely coordinated </w:t>
      </w:r>
      <w:r w:rsidRPr="000A3D5A">
        <w:rPr>
          <w:rStyle w:val="StyleBoldUnderline"/>
        </w:rPr>
        <w:t>social movement.</w:t>
      </w:r>
      <w:r w:rsidRPr="000A3D5A">
        <w:t xml:space="preserve"> In Europe, young and old alike have been facing the dissolution of what had long been considered staples of western European countries; </w:t>
      </w:r>
      <w:r w:rsidRPr="000A3D5A">
        <w:rPr>
          <w:rStyle w:val="StyleBoldUnderline"/>
        </w:rPr>
        <w:t>England’s health care system is on the privatization block</w:t>
      </w:r>
      <w:r w:rsidRPr="000A3D5A">
        <w:t xml:space="preserve">; </w:t>
      </w:r>
      <w:r w:rsidRPr="000A3D5A">
        <w:rPr>
          <w:rStyle w:val="StyleBoldUnderline"/>
        </w:rPr>
        <w:t>the right to squat abandoned houses is being stripped in</w:t>
      </w:r>
      <w:r w:rsidRPr="000A3D5A">
        <w:t xml:space="preserve"> England and </w:t>
      </w:r>
      <w:r w:rsidRPr="000A3D5A">
        <w:rPr>
          <w:rStyle w:val="StyleBoldUnderline"/>
        </w:rPr>
        <w:t>The Netherlands; the International Monetary Fund has tightened its grip on Greece, Ireland, and Portugal</w:t>
      </w:r>
      <w:r w:rsidRPr="000A3D5A">
        <w:t xml:space="preserve"> with increasing austerity measures, and </w:t>
      </w:r>
      <w:r w:rsidRPr="000A3D5A">
        <w:rPr>
          <w:rStyle w:val="StyleBoldUnderline"/>
        </w:rPr>
        <w:t>tuition rates for students across the continent are rising dramatically</w:t>
      </w:r>
      <w:r w:rsidRPr="000A3D5A">
        <w:t xml:space="preserve">. Alongside these economic conditions, </w:t>
      </w:r>
      <w:r w:rsidRPr="000A3D5A">
        <w:rPr>
          <w:rStyle w:val="StyleBoldUnderline"/>
        </w:rPr>
        <w:t>increasingly militarized restrictions to immigration</w:t>
      </w:r>
      <w:r w:rsidRPr="000A3D5A">
        <w:t xml:space="preserve"> into what has been dubbed “Fortress Europe” </w:t>
      </w:r>
      <w:r w:rsidRPr="000A3D5A">
        <w:rPr>
          <w:rStyle w:val="StyleBoldUnderline"/>
        </w:rPr>
        <w:t>stand as a drastic reminder that money and products, but not people, travel freely</w:t>
      </w:r>
      <w:r w:rsidRPr="000A3D5A">
        <w:t xml:space="preserve"> into and out of neoliberal economies. What is happening is that </w:t>
      </w:r>
      <w:r w:rsidRPr="000A3D5A">
        <w:rPr>
          <w:rStyle w:val="StyleBoldUnderline"/>
        </w:rPr>
        <w:t>“globalization” is coming home to the countries that helped create it</w:t>
      </w:r>
      <w:r w:rsidRPr="000A3D5A">
        <w:t xml:space="preserve">. </w:t>
      </w:r>
      <w:r w:rsidRPr="000A3D5A">
        <w:rPr>
          <w:rStyle w:val="StyleBoldUnderline"/>
        </w:rPr>
        <w:t>The rich economies of the global north</w:t>
      </w:r>
      <w:r w:rsidRPr="000A3D5A">
        <w:t xml:space="preserve">, which long relied on the exploitation of southern peoples and economies, </w:t>
      </w:r>
      <w:r w:rsidRPr="000A3D5A">
        <w:rPr>
          <w:rStyle w:val="StyleBoldUnderline"/>
        </w:rPr>
        <w:t>are coming under the same restrictions they once imposed</w:t>
      </w:r>
      <w:r w:rsidRPr="000A3D5A">
        <w:t xml:space="preserve"> on the rest of the world. Though many poor people in these countries have long suffered from domestic exploitation, </w:t>
      </w:r>
      <w:r w:rsidRPr="000A3D5A">
        <w:rPr>
          <w:rStyle w:val="StyleBoldUnderline"/>
        </w:rPr>
        <w:t>the present wave of budgets cuts threatens to expose both the poor and middle-classes to harsher realities, unifying them in a social movement that is now attempting to maintain this often-fragile alliance</w:t>
      </w:r>
      <w:r w:rsidRPr="000A3D5A">
        <w:t xml:space="preserve">. What we are seeing now is the emergence of a similar political discussion to the days after Seattle, only this time </w:t>
      </w:r>
      <w:r w:rsidRPr="000A3D5A">
        <w:rPr>
          <w:rStyle w:val="StyleBoldUnderline"/>
        </w:rPr>
        <w:t>we have turned inward in the Global North: we are now not just talking about solidarity with the Global South</w:t>
      </w:r>
      <w:r w:rsidRPr="000A3D5A">
        <w:t xml:space="preserve">, rather </w:t>
      </w:r>
      <w:r w:rsidRPr="000A3D5A">
        <w:rPr>
          <w:rStyle w:val="StyleBoldUnderline"/>
        </w:rPr>
        <w:t>we are addressing issues both global and local, as we are feeling the harsh effects of</w:t>
      </w:r>
      <w:r w:rsidRPr="000A3D5A">
        <w:t xml:space="preserve"> a </w:t>
      </w:r>
      <w:r w:rsidRPr="000A3D5A">
        <w:rPr>
          <w:rStyle w:val="StyleBoldUnderline"/>
        </w:rPr>
        <w:t>global economy</w:t>
      </w:r>
      <w:r w:rsidRPr="000A3D5A">
        <w:t xml:space="preserve"> designed for a minority of the world’s wealthiest people.</w:t>
      </w:r>
    </w:p>
    <w:p w:rsidR="00191710" w:rsidRPr="000A3D5A" w:rsidRDefault="00191710" w:rsidP="00191710">
      <w:pPr>
        <w:pStyle w:val="Heading4"/>
        <w:rPr>
          <w:rFonts w:cs="Times New Roman"/>
        </w:rPr>
      </w:pPr>
      <w:r w:rsidRPr="000A3D5A">
        <w:rPr>
          <w:rFonts w:cs="Times New Roman"/>
        </w:rPr>
        <w:t>Consciousness transformation is occurring now – global movements against neoliberalism are part of a reorganization of social relations that has produced new methods of organizing space and governance</w:t>
      </w:r>
    </w:p>
    <w:p w:rsidR="00191710" w:rsidRPr="000A3D5A" w:rsidRDefault="00191710" w:rsidP="00191710">
      <w:pPr>
        <w:rPr>
          <w:rStyle w:val="StyleStyleBold12pt"/>
        </w:rPr>
      </w:pPr>
      <w:r w:rsidRPr="000A3D5A">
        <w:rPr>
          <w:rStyle w:val="StyleStyleBold12pt"/>
        </w:rPr>
        <w:t>Harvey 11</w:t>
      </w:r>
    </w:p>
    <w:p w:rsidR="00191710" w:rsidRPr="000A3D5A" w:rsidRDefault="00191710" w:rsidP="00191710">
      <w:r w:rsidRPr="000A3D5A">
        <w:t>(Ryan, writer, an organizer with the Civilian-Soldier Alliance, “Globalization” Is Coming Home: Protests Spread as Financial Institutions Target Global North”, Thursday 27 October 2011, http://www.truth-out.org/world-finally-fighting-infection-neoliberalism/1320164620?q=globalization-coming-home-protests-spread-financial-institutions-target-global-north/1319721791)</w:t>
      </w:r>
    </w:p>
    <w:p w:rsidR="00191710" w:rsidRPr="000A3D5A" w:rsidRDefault="00191710" w:rsidP="00191710">
      <w:pPr>
        <w:rPr>
          <w:sz w:val="16"/>
        </w:rPr>
      </w:pPr>
    </w:p>
    <w:p w:rsidR="00191710" w:rsidRPr="000A3D5A" w:rsidRDefault="00191710" w:rsidP="00191710">
      <w:pPr>
        <w:rPr>
          <w:b/>
          <w:bCs/>
          <w:u w:val="single"/>
        </w:rPr>
      </w:pPr>
      <w:r w:rsidRPr="000A3D5A">
        <w:t xml:space="preserve">Though it reads like a mystical story of upheaval, to say that the </w:t>
      </w:r>
      <w:r w:rsidRPr="000A3D5A">
        <w:rPr>
          <w:rStyle w:val="StyleBoldUnderline"/>
        </w:rPr>
        <w:t>protests in Europe or Wisconsin</w:t>
      </w:r>
      <w:r w:rsidRPr="000A3D5A">
        <w:t xml:space="preserve"> were “inspired by” </w:t>
      </w:r>
      <w:r w:rsidRPr="000A3D5A">
        <w:rPr>
          <w:rStyle w:val="StyleBoldUnderline"/>
        </w:rPr>
        <w:t>the uprisings in Egypt</w:t>
      </w:r>
      <w:r w:rsidRPr="000A3D5A">
        <w:t xml:space="preserve"> and Tunisia is only half true; they were inspired by the successful protests, but they </w:t>
      </w:r>
      <w:r w:rsidRPr="000A3D5A">
        <w:rPr>
          <w:rStyle w:val="StyleBoldUnderline"/>
        </w:rPr>
        <w:t>were</w:t>
      </w:r>
      <w:r w:rsidRPr="000A3D5A">
        <w:t xml:space="preserve"> also </w:t>
      </w:r>
      <w:r w:rsidRPr="000A3D5A">
        <w:rPr>
          <w:rStyle w:val="StyleBoldUnderline"/>
        </w:rPr>
        <w:t>pushed forward by similar conditions being imposed on them by many of the same institutions</w:t>
      </w:r>
      <w:r w:rsidRPr="000A3D5A">
        <w:t xml:space="preserve">. There can be no denying that </w:t>
      </w:r>
      <w:r w:rsidRPr="000A3D5A">
        <w:rPr>
          <w:rStyle w:val="StyleBoldUnderline"/>
        </w:rPr>
        <w:t>there is a strong, energetic relationship between the Arab Spring and all of these movements</w:t>
      </w:r>
      <w:r w:rsidRPr="000A3D5A">
        <w:t xml:space="preserve"> that have emerged since then. However, it is a relationship </w:t>
      </w:r>
      <w:r w:rsidRPr="000A3D5A">
        <w:rPr>
          <w:rStyle w:val="StyleBoldUnderline"/>
        </w:rPr>
        <w:t>that mostly exists through consciousness</w:t>
      </w:r>
      <w:r w:rsidRPr="000A3D5A">
        <w:t xml:space="preserve"> rather than direct communication, </w:t>
      </w:r>
      <w:r w:rsidRPr="000A3D5A">
        <w:rPr>
          <w:rStyle w:val="StyleBoldUnderline"/>
        </w:rPr>
        <w:t>and has manifested as a series of movements that are globally understood to be linked</w:t>
      </w:r>
      <w:r w:rsidRPr="000A3D5A">
        <w:t xml:space="preserve">, much like the “movement of movements” of the “anti-globalization” years. </w:t>
      </w:r>
      <w:r w:rsidRPr="000A3D5A">
        <w:rPr>
          <w:rStyle w:val="StyleBoldUnderline"/>
        </w:rPr>
        <w:t>Though the Indignados knew little of the Wisconsin protests, their movement bore many similarities</w:t>
      </w:r>
      <w:r w:rsidRPr="000A3D5A">
        <w:t xml:space="preserve"> to it </w:t>
      </w:r>
      <w:r w:rsidRPr="000A3D5A">
        <w:rPr>
          <w:rStyle w:val="StyleBoldUnderline"/>
        </w:rPr>
        <w:t>in terms of organization, demands, disagreement</w:t>
      </w:r>
      <w:r w:rsidRPr="000A3D5A">
        <w:t xml:space="preserve"> over vague or direct purpose, </w:t>
      </w:r>
      <w:r w:rsidRPr="000A3D5A">
        <w:rPr>
          <w:rStyle w:val="StyleBoldUnderline"/>
        </w:rPr>
        <w:t>size, and relations with the community</w:t>
      </w:r>
      <w:r w:rsidRPr="000A3D5A">
        <w:t xml:space="preserve">. In both Madison and Barcelona, a few hundred people remaining in a fixed location with little previous organizational connections brought hundreds of thousands of people together on multiple occasions. </w:t>
      </w:r>
      <w:r w:rsidRPr="000A3D5A">
        <w:rPr>
          <w:rStyle w:val="StyleBoldUnderline"/>
        </w:rPr>
        <w:t>In both cities, a shared space became an epicenter of cultural and social change. And in both cities</w:t>
      </w:r>
      <w:r w:rsidRPr="000A3D5A">
        <w:t xml:space="preserve">, after a little over a month, </w:t>
      </w:r>
      <w:r w:rsidRPr="000A3D5A">
        <w:rPr>
          <w:rStyle w:val="StyleBoldUnderline"/>
        </w:rPr>
        <w:t>the protests disintegrated with a mixture of success and shortcoming</w:t>
      </w:r>
      <w:r w:rsidRPr="000A3D5A">
        <w:t xml:space="preserve">. </w:t>
      </w:r>
      <w:r w:rsidRPr="000A3D5A">
        <w:rPr>
          <w:szCs w:val="12"/>
        </w:rPr>
        <w:t>In reflection, participants from both movements feel everything from celebration to confused defeat, some believing their actions did not push hard enough, others seeing them as the early stages only for future events. Shortcomings aside, the Indignados, the movement in Wisconsin and</w:t>
      </w:r>
      <w:r w:rsidRPr="000A3D5A">
        <w:t xml:space="preserve"> </w:t>
      </w:r>
      <w:r w:rsidRPr="000A3D5A">
        <w:rPr>
          <w:rStyle w:val="StyleBoldUnderline"/>
        </w:rPr>
        <w:t>the protests now spreading from Wall Street expose a new, directly democratic, non-dogmatic politic</w:t>
      </w:r>
      <w:r w:rsidRPr="000A3D5A">
        <w:t xml:space="preserve">, one </w:t>
      </w:r>
      <w:r w:rsidRPr="000A3D5A">
        <w:rPr>
          <w:rStyle w:val="StyleBoldUnderline"/>
        </w:rPr>
        <w:t>that has been clearly inspired by movements of the last ten years</w:t>
      </w:r>
      <w:r w:rsidRPr="000A3D5A">
        <w:t xml:space="preserve">, but which also includes a wide variety of people with a range of political affiliations and visions. </w:t>
      </w:r>
      <w:r w:rsidRPr="000A3D5A">
        <w:rPr>
          <w:rStyle w:val="StyleBoldUnderline"/>
        </w:rPr>
        <w:t>Perhaps the main characteristic of all of these movements</w:t>
      </w:r>
      <w:r w:rsidRPr="000A3D5A">
        <w:t xml:space="preserve">, and their main strength, </w:t>
      </w:r>
      <w:r w:rsidRPr="000A3D5A">
        <w:rPr>
          <w:rStyle w:val="StyleBoldUnderline"/>
        </w:rPr>
        <w:t>is the creation of social spaces in which movements can host dialogue and experience fast-paced social changes and collective transformation</w:t>
      </w:r>
      <w:r w:rsidRPr="000A3D5A">
        <w:t xml:space="preserve">. </w:t>
      </w:r>
      <w:r w:rsidRPr="000A3D5A">
        <w:rPr>
          <w:szCs w:val="12"/>
        </w:rPr>
        <w:t>This is why Tahrir Square became a symbol, and why the Capitol in Wisconsin and the Plaça Catalunya became sites to defend and celebrate. Whereas many movements struggle constantly to find collective space, usually through the hosting of regular marches or demonstrations,</w:t>
      </w:r>
      <w:r w:rsidRPr="000A3D5A">
        <w:t xml:space="preserve"> </w:t>
      </w:r>
      <w:r w:rsidRPr="000A3D5A">
        <w:rPr>
          <w:rStyle w:val="StyleBoldUnderline"/>
        </w:rPr>
        <w:t>the establishment of such spaces</w:t>
      </w:r>
      <w:r w:rsidRPr="000A3D5A">
        <w:t xml:space="preserve"> as the encampments in the Plaça Catalunya or at Occupy Wall Street, </w:t>
      </w:r>
      <w:r w:rsidRPr="000A3D5A">
        <w:rPr>
          <w:rStyle w:val="StyleBoldUnderline"/>
        </w:rPr>
        <w:t>allows for a more rapid sense of power to develop</w:t>
      </w:r>
      <w:r w:rsidRPr="000A3D5A">
        <w:t xml:space="preserve">, often </w:t>
      </w:r>
      <w:r w:rsidRPr="000A3D5A">
        <w:rPr>
          <w:rStyle w:val="StyleBoldUnderline"/>
        </w:rPr>
        <w:t>leading to a more horizontal arrangement of power</w:t>
      </w:r>
      <w:r w:rsidRPr="000A3D5A">
        <w:t xml:space="preserve"> within a movement. </w:t>
      </w:r>
      <w:r w:rsidRPr="000A3D5A">
        <w:rPr>
          <w:rStyle w:val="StyleBoldUnderline"/>
        </w:rPr>
        <w:t>They also create space for real debate and dialogue around issues of power and privilege</w:t>
      </w:r>
      <w:r w:rsidRPr="000A3D5A">
        <w:t xml:space="preserve">. </w:t>
      </w:r>
      <w:r w:rsidRPr="000A3D5A">
        <w:rPr>
          <w:szCs w:val="12"/>
        </w:rPr>
        <w:t>A number of essays and videos discussing race, sexism, class privilege, and homophobia within the “occupation movement” have gone viral over the last two weeks. Interestingly, almost all of these have been written with a sense of urgency, not to discredit the occupations, but to urge those participating to push them to new levels, to move them beyond their traditional comfort zones, to help them grow by ensuring they take on issues that have historically killed emerging social movements in the United States.</w:t>
      </w:r>
      <w:r w:rsidRPr="000A3D5A">
        <w:t xml:space="preserve"> </w:t>
      </w:r>
      <w:r w:rsidRPr="000A3D5A">
        <w:rPr>
          <w:rStyle w:val="StyleBoldUnderline"/>
        </w:rPr>
        <w:t>Such collectively organized spaces, with their rejection of traditional leadership models and their emphasis on the empowerment of their participants, have the capacity to become key focal points of transformation</w:t>
      </w:r>
      <w:r w:rsidRPr="000A3D5A">
        <w:t xml:space="preserve"> </w:t>
      </w:r>
      <w:r w:rsidRPr="000A3D5A">
        <w:rPr>
          <w:szCs w:val="12"/>
        </w:rPr>
        <w:t>for this generation. That is, if their participants are able to recognize their shared power and learn from the needed critique mentioned above. Perhaps they will, as has Egypt’s Tahrir Square, become both the symbols and sites of global revolt against the neoliberal economies of the corporate-era. Of course,</w:t>
      </w:r>
      <w:r w:rsidRPr="000A3D5A">
        <w:t xml:space="preserve"> </w:t>
      </w:r>
      <w:r w:rsidRPr="000A3D5A">
        <w:rPr>
          <w:rStyle w:val="StyleBoldUnderline"/>
        </w:rPr>
        <w:t>there are still many battles ahead, but</w:t>
      </w:r>
      <w:r w:rsidRPr="000A3D5A">
        <w:t xml:space="preserve"> it is certain that what happens next in New York may be influential throughout the world. It seems accurate to say that right now, </w:t>
      </w:r>
      <w:r w:rsidRPr="000A3D5A">
        <w:rPr>
          <w:rStyle w:val="StyleBoldUnderline"/>
        </w:rPr>
        <w:t>the whole world really is watching.</w:t>
      </w:r>
    </w:p>
    <w:p w:rsidR="00191710" w:rsidRPr="000A3D5A" w:rsidRDefault="00191710" w:rsidP="008F572E">
      <w:pPr>
        <w:rPr>
          <w:rStyle w:val="Emphasis"/>
        </w:rPr>
      </w:pPr>
    </w:p>
    <w:p w:rsidR="001412B5" w:rsidRPr="000A3D5A" w:rsidRDefault="001412B5" w:rsidP="001412B5">
      <w:pPr>
        <w:pStyle w:val="Heading2"/>
        <w:rPr>
          <w:rFonts w:cs="Times New Roman"/>
        </w:rPr>
      </w:pPr>
      <w:bookmarkStart w:id="66" w:name="_Toc391827898"/>
      <w:r w:rsidRPr="000A3D5A">
        <w:rPr>
          <w:rFonts w:cs="Times New Roman"/>
        </w:rPr>
        <w:lastRenderedPageBreak/>
        <w:t>**Framework**</w:t>
      </w:r>
      <w:bookmarkEnd w:id="66"/>
    </w:p>
    <w:p w:rsidR="00E8678E" w:rsidRPr="000A3D5A" w:rsidRDefault="00E8678E" w:rsidP="00197325">
      <w:pPr>
        <w:pStyle w:val="Heading3"/>
        <w:rPr>
          <w:rFonts w:cs="Times New Roman"/>
        </w:rPr>
      </w:pPr>
      <w:bookmarkStart w:id="67" w:name="_Toc391827899"/>
      <w:r w:rsidRPr="000A3D5A">
        <w:rPr>
          <w:rFonts w:cs="Times New Roman"/>
        </w:rPr>
        <w:lastRenderedPageBreak/>
        <w:t>Pedagogy Framework 1nc</w:t>
      </w:r>
      <w:bookmarkEnd w:id="67"/>
    </w:p>
    <w:p w:rsidR="00E8678E" w:rsidRPr="000A3D5A" w:rsidRDefault="00E8678E" w:rsidP="00197325">
      <w:pPr>
        <w:pStyle w:val="Heading4"/>
        <w:rPr>
          <w:rFonts w:cs="Times New Roman"/>
        </w:rPr>
      </w:pPr>
      <w:r w:rsidRPr="000A3D5A">
        <w:rPr>
          <w:rFonts w:cs="Times New Roman"/>
        </w:rPr>
        <w:t>The role of the teacher should be to cultivate ethical advocacy skills because pedagogy reproduces systems of injustice – decisionmaking skills without ethical direction only create inequality</w:t>
      </w:r>
    </w:p>
    <w:p w:rsidR="00E8678E" w:rsidRPr="000A3D5A" w:rsidRDefault="00E8678E" w:rsidP="00E8678E">
      <w:pPr>
        <w:rPr>
          <w:rStyle w:val="StyleStyleBold12pt"/>
        </w:rPr>
      </w:pPr>
      <w:r w:rsidRPr="000A3D5A">
        <w:rPr>
          <w:rStyle w:val="StyleStyleBold12pt"/>
        </w:rPr>
        <w:t>Giroux ‘4</w:t>
      </w:r>
    </w:p>
    <w:p w:rsidR="00E8678E" w:rsidRPr="000A3D5A" w:rsidRDefault="00E8678E" w:rsidP="00E8678E">
      <w:r w:rsidRPr="000A3D5A">
        <w:t xml:space="preserve">(Henry, Global TV Network Chair in English and Cultural Studies at McMaster University, “Public Pedagogy and the Politics of Neo-liberalism: making the political more pedagogical”, </w:t>
      </w:r>
      <w:r w:rsidRPr="000A3D5A">
        <w:rPr>
          <w:i/>
        </w:rPr>
        <w:t>Policy Futures in Education</w:t>
      </w:r>
      <w:r w:rsidRPr="000A3D5A">
        <w:t>, Volume 2, Numbers 3 &amp; 4, 2004, http://www.cws.illinois.edu/IPRHDigitalLiteracies/GirouxPublicPFinE2004.pdf)</w:t>
      </w:r>
    </w:p>
    <w:p w:rsidR="00E8678E" w:rsidRPr="000A3D5A" w:rsidRDefault="00E8678E" w:rsidP="00E8678E"/>
    <w:p w:rsidR="00E8678E" w:rsidRPr="000A3D5A" w:rsidRDefault="00E8678E" w:rsidP="00E8678E">
      <w:pPr>
        <w:rPr>
          <w:b/>
          <w:bCs/>
          <w:u w:val="single"/>
        </w:rPr>
      </w:pPr>
      <w:r w:rsidRPr="000A3D5A">
        <w:t xml:space="preserve">The </w:t>
      </w:r>
      <w:r w:rsidRPr="000A3D5A">
        <w:rPr>
          <w:rStyle w:val="StyleBoldUnderline"/>
        </w:rPr>
        <w:t>moral implications of pedagogy</w:t>
      </w:r>
      <w:r w:rsidRPr="000A3D5A">
        <w:t xml:space="preserve"> also </w:t>
      </w:r>
      <w:r w:rsidRPr="000A3D5A">
        <w:rPr>
          <w:rStyle w:val="StyleBoldUnderline"/>
        </w:rPr>
        <w:t>suggest</w:t>
      </w:r>
      <w:r w:rsidRPr="000A3D5A">
        <w:t xml:space="preserve"> that </w:t>
      </w:r>
      <w:r w:rsidRPr="000A3D5A">
        <w:rPr>
          <w:rStyle w:val="StyleBoldUnderline"/>
        </w:rPr>
        <w:t>our responsibility as public intellectuals cannot be separated from</w:t>
      </w:r>
      <w:r w:rsidRPr="000A3D5A">
        <w:t xml:space="preserve"> the </w:t>
      </w:r>
      <w:r w:rsidRPr="000A3D5A">
        <w:rPr>
          <w:rStyle w:val="StyleBoldUnderline"/>
        </w:rPr>
        <w:t>consequences of the knowledge we produce, the social relations we legitimate, and the ideologies</w:t>
      </w:r>
      <w:r w:rsidRPr="000A3D5A">
        <w:t xml:space="preserve"> and identities </w:t>
      </w:r>
      <w:r w:rsidRPr="000A3D5A">
        <w:rPr>
          <w:rStyle w:val="StyleBoldUnderline"/>
        </w:rPr>
        <w:t>we offer up to students</w:t>
      </w:r>
      <w:r w:rsidRPr="000A3D5A">
        <w:t xml:space="preserve">. </w:t>
      </w:r>
      <w:r w:rsidRPr="000A3D5A">
        <w:rPr>
          <w:rStyle w:val="StyleBoldUnderline"/>
        </w:rPr>
        <w:t>Refusing to decouple politics from pedagogy means</w:t>
      </w:r>
      <w:r w:rsidRPr="000A3D5A">
        <w:t xml:space="preserve">, in part, </w:t>
      </w:r>
      <w:r w:rsidRPr="000A3D5A">
        <w:rPr>
          <w:rStyle w:val="StyleBoldUnderline"/>
        </w:rPr>
        <w:t>that teaching</w:t>
      </w:r>
      <w:r w:rsidRPr="000A3D5A">
        <w:t xml:space="preserve"> in classrooms or in any other public sphere </w:t>
      </w:r>
      <w:r w:rsidRPr="000A3D5A">
        <w:rPr>
          <w:rStyle w:val="StyleBoldUnderline"/>
        </w:rPr>
        <w:t>should not only</w:t>
      </w:r>
      <w:r w:rsidRPr="000A3D5A">
        <w:t xml:space="preserve"> simply </w:t>
      </w:r>
      <w:r w:rsidRPr="000A3D5A">
        <w:rPr>
          <w:rStyle w:val="StyleBoldUnderline"/>
        </w:rPr>
        <w:t>honor the experiences students bring</w:t>
      </w:r>
      <w:r w:rsidRPr="000A3D5A">
        <w:t xml:space="preserve"> to such sites, </w:t>
      </w:r>
      <w:r w:rsidRPr="000A3D5A">
        <w:rPr>
          <w:rStyle w:val="StyleBoldUnderline"/>
        </w:rPr>
        <w:t>but should also connect their experiences to specific problems that emanate from the material contexts of their everyday lives</w:t>
      </w:r>
      <w:r w:rsidRPr="000A3D5A">
        <w:t xml:space="preserve">. </w:t>
      </w:r>
      <w:r w:rsidRPr="000A3D5A">
        <w:rPr>
          <w:rStyle w:val="StyleBoldUnderline"/>
        </w:rPr>
        <w:t>Pedagogy</w:t>
      </w:r>
      <w:r w:rsidRPr="000A3D5A">
        <w:t xml:space="preserve"> in this sense becomes performative in that it is not merely about deconstructing texts, but </w:t>
      </w:r>
      <w:r w:rsidRPr="000A3D5A">
        <w:rPr>
          <w:rStyle w:val="StyleBoldUnderline"/>
        </w:rPr>
        <w:t>is</w:t>
      </w:r>
      <w:r w:rsidRPr="000A3D5A">
        <w:t xml:space="preserve"> also </w:t>
      </w:r>
      <w:r w:rsidRPr="000A3D5A">
        <w:rPr>
          <w:rStyle w:val="StyleBoldUnderline"/>
        </w:rPr>
        <w:t>about situating politics</w:t>
      </w:r>
      <w:r w:rsidRPr="000A3D5A">
        <w:t xml:space="preserve"> itself </w:t>
      </w:r>
      <w:r w:rsidRPr="000A3D5A">
        <w:rPr>
          <w:rStyle w:val="StyleBoldUnderline"/>
        </w:rPr>
        <w:t xml:space="preserve">within a broader set of relations that address what it might mean to create modes of individual and social agency which enable rather than shut down democratic </w:t>
      </w:r>
      <w:r w:rsidRPr="000A3D5A">
        <w:t xml:space="preserve">values, </w:t>
      </w:r>
      <w:r w:rsidRPr="000A3D5A">
        <w:rPr>
          <w:rStyle w:val="StyleBoldUnderline"/>
        </w:rPr>
        <w:t>practices, and social relations</w:t>
      </w:r>
      <w:r w:rsidRPr="000A3D5A">
        <w:t xml:space="preserve">. </w:t>
      </w:r>
      <w:r w:rsidRPr="000A3D5A">
        <w:rPr>
          <w:sz w:val="12"/>
          <w:szCs w:val="12"/>
        </w:rPr>
        <w:t>Such a project recognizes not only the political nature of pedagogy, but also situates it within a call for intellectuals to assume responsibility for their actions, to link their teaching to those moral principles that allow us to do something about human suffering, as the late Susan Sontag has recently suggested.[19] Part of</w:t>
      </w:r>
      <w:r w:rsidRPr="000A3D5A">
        <w:t xml:space="preserve"> </w:t>
      </w:r>
      <w:r w:rsidRPr="000A3D5A">
        <w:rPr>
          <w:rStyle w:val="StyleBoldUnderline"/>
        </w:rPr>
        <w:t>this task necessitates</w:t>
      </w:r>
      <w:r w:rsidRPr="000A3D5A">
        <w:t xml:space="preserve"> that </w:t>
      </w:r>
      <w:r w:rsidRPr="000A3D5A">
        <w:rPr>
          <w:rStyle w:val="StyleBoldUnderline"/>
        </w:rPr>
        <w:t>cultural studies theorists</w:t>
      </w:r>
      <w:r w:rsidRPr="000A3D5A">
        <w:t xml:space="preserve"> and educators </w:t>
      </w:r>
      <w:r w:rsidRPr="000A3D5A">
        <w:rPr>
          <w:rStyle w:val="StyleBoldUnderline"/>
        </w:rPr>
        <w:t>anchor their own work</w:t>
      </w:r>
      <w:r w:rsidRPr="000A3D5A">
        <w:t xml:space="preserve">, however diverse, </w:t>
      </w:r>
      <w:r w:rsidRPr="000A3D5A">
        <w:rPr>
          <w:rStyle w:val="StyleBoldUnderline"/>
        </w:rPr>
        <w:t>in a radical project that seriously engages the promise of an unrealized democracy against its really existing forms</w:t>
      </w:r>
      <w:r w:rsidRPr="000A3D5A">
        <w:t xml:space="preserve">. Of crucial importance to such a project is the rejection of the assumption that theory can understand social problems without contesting their appearance in public life. More specifically, </w:t>
      </w:r>
      <w:r w:rsidRPr="000A3D5A">
        <w:rPr>
          <w:rStyle w:val="StyleBoldUnderline"/>
        </w:rPr>
        <w:t>any viable cultural politics needs a socially committed notion of injustice</w:t>
      </w:r>
      <w:r w:rsidRPr="000A3D5A">
        <w:t xml:space="preserve"> if we are </w:t>
      </w:r>
      <w:r w:rsidRPr="000A3D5A">
        <w:rPr>
          <w:rStyle w:val="StyleBoldUnderline"/>
        </w:rPr>
        <w:t>to take seriously what it means to fight for</w:t>
      </w:r>
      <w:r w:rsidRPr="000A3D5A">
        <w:t xml:space="preserve"> the idea of </w:t>
      </w:r>
      <w:r w:rsidRPr="000A3D5A">
        <w:rPr>
          <w:rStyle w:val="StyleBoldUnderline"/>
        </w:rPr>
        <w:t>the good society</w:t>
      </w:r>
      <w:r w:rsidRPr="000A3D5A">
        <w:t xml:space="preserve">. I think Zygmunt Bauman is right in arguing that: </w:t>
      </w:r>
      <w:r w:rsidRPr="000A3D5A">
        <w:rPr>
          <w:rStyle w:val="StyleBoldUnderline"/>
        </w:rPr>
        <w:t>‘If there is no room for the idea of wrong society, there is hardly much chance for the idea of good society to be born</w:t>
      </w:r>
      <w:r w:rsidRPr="000A3D5A">
        <w:t xml:space="preserve">, let alone make waves.’[20] Cultural studies </w:t>
      </w:r>
      <w:r w:rsidRPr="000A3D5A">
        <w:rPr>
          <w:rStyle w:val="StyleBoldUnderline"/>
        </w:rPr>
        <w:t>theorists need to be more forceful</w:t>
      </w:r>
      <w:r w:rsidRPr="000A3D5A">
        <w:t xml:space="preserve">, if not committed, </w:t>
      </w:r>
      <w:r w:rsidRPr="000A3D5A">
        <w:rPr>
          <w:rStyle w:val="StyleBoldUnderline"/>
        </w:rPr>
        <w:t>in linking</w:t>
      </w:r>
      <w:r w:rsidRPr="000A3D5A">
        <w:t xml:space="preserve"> their </w:t>
      </w:r>
      <w:r w:rsidRPr="000A3D5A">
        <w:rPr>
          <w:rStyle w:val="StyleBoldUnderline"/>
        </w:rPr>
        <w:t>overall politics to modes of critique</w:t>
      </w:r>
      <w:r w:rsidRPr="000A3D5A">
        <w:t xml:space="preserve"> and collective action </w:t>
      </w:r>
      <w:r w:rsidRPr="000A3D5A">
        <w:rPr>
          <w:rStyle w:val="StyleBoldUnderline"/>
        </w:rPr>
        <w:t>that address the presupposition that democratic societies are</w:t>
      </w:r>
      <w:r w:rsidRPr="000A3D5A">
        <w:t xml:space="preserve"> never too just or </w:t>
      </w:r>
      <w:r w:rsidRPr="000A3D5A">
        <w:rPr>
          <w:rStyle w:val="StyleBoldUnderline"/>
        </w:rPr>
        <w:t>just enough</w:t>
      </w:r>
      <w:r w:rsidRPr="000A3D5A">
        <w:t xml:space="preserve">. Such a recognition means that </w:t>
      </w:r>
      <w:r w:rsidRPr="000A3D5A">
        <w:rPr>
          <w:rStyle w:val="StyleBoldUnderline"/>
        </w:rPr>
        <w:t>a society must constantly nurture the possibilities for self-critique</w:t>
      </w:r>
      <w:r w:rsidRPr="000A3D5A">
        <w:t xml:space="preserve">, collective agency, and forms of citizenship in which people play a fundamental role in critically discussing, administrating, and shaping the material relations of power and ideological forces that bear down on their everyday lives. </w:t>
      </w:r>
      <w:r w:rsidRPr="000A3D5A">
        <w:rPr>
          <w:rStyle w:val="StyleBoldUnderline"/>
        </w:rPr>
        <w:t>At stake</w:t>
      </w:r>
      <w:r w:rsidRPr="000A3D5A">
        <w:t xml:space="preserve"> here </w:t>
      </w:r>
      <w:r w:rsidRPr="000A3D5A">
        <w:rPr>
          <w:rStyle w:val="StyleBoldUnderline"/>
        </w:rPr>
        <w:t>is the task</w:t>
      </w:r>
      <w:r w:rsidRPr="000A3D5A">
        <w:t xml:space="preserve">, as the late Jacques Derrida insisted, </w:t>
      </w:r>
      <w:r w:rsidRPr="000A3D5A">
        <w:rPr>
          <w:rStyle w:val="StyleBoldUnderline"/>
        </w:rPr>
        <w:t>of viewing the project of democracy as a promise</w:t>
      </w:r>
      <w:r w:rsidRPr="000A3D5A">
        <w:t xml:space="preserve"> – a possibility rooted in the continuing struggle for economic, cultural, and social justice.[21] Democracy in this instance is </w:t>
      </w:r>
      <w:r w:rsidRPr="000A3D5A">
        <w:rPr>
          <w:rStyle w:val="StyleBoldUnderline"/>
        </w:rPr>
        <w:t>not a sutured or formalistic regime, it is the site of struggle itself</w:t>
      </w:r>
      <w:r w:rsidRPr="000A3D5A">
        <w:t xml:space="preserve">. </w:t>
      </w:r>
      <w:r w:rsidRPr="000A3D5A">
        <w:rPr>
          <w:rStyle w:val="StyleBoldUnderline"/>
        </w:rPr>
        <w:t>The struggle over creating an inclusive and just democracy can take many forms, offers no political guarantees, and provides an important normative dimension to politics as an ongoing process of democratization that never ends</w:t>
      </w:r>
      <w:r w:rsidRPr="000A3D5A">
        <w:t xml:space="preserve">. Such a project is based on the realization that a democracy which is open to exchange, question, and self-criticism never reaches the limits of justice. </w:t>
      </w:r>
      <w:r w:rsidRPr="000A3D5A">
        <w:rPr>
          <w:rStyle w:val="StyleBoldUnderline"/>
        </w:rPr>
        <w:t>By linking education to</w:t>
      </w:r>
      <w:r w:rsidRPr="000A3D5A">
        <w:t xml:space="preserve"> the project of an </w:t>
      </w:r>
      <w:r w:rsidRPr="000A3D5A">
        <w:rPr>
          <w:rStyle w:val="StyleBoldUnderline"/>
        </w:rPr>
        <w:t xml:space="preserve">unrealized democracy, </w:t>
      </w:r>
      <w:r w:rsidRPr="000A3D5A">
        <w:t xml:space="preserve">cultural studies </w:t>
      </w:r>
      <w:r w:rsidRPr="000A3D5A">
        <w:rPr>
          <w:rStyle w:val="StyleBoldUnderline"/>
        </w:rPr>
        <w:t>theorists</w:t>
      </w:r>
      <w:r w:rsidRPr="000A3D5A">
        <w:t xml:space="preserve"> who work in higher education </w:t>
      </w:r>
      <w:r w:rsidRPr="000A3D5A">
        <w:rPr>
          <w:rStyle w:val="StyleBoldUnderline"/>
        </w:rPr>
        <w:t>can make clear that the issue is not whether higher education has become contaminated with politics, but rather that it is</w:t>
      </w:r>
      <w:r w:rsidRPr="000A3D5A">
        <w:t xml:space="preserve"> more importantly </w:t>
      </w:r>
      <w:r w:rsidRPr="000A3D5A">
        <w:rPr>
          <w:rStyle w:val="StyleBoldUnderline"/>
        </w:rPr>
        <w:t>about recognizing</w:t>
      </w:r>
      <w:r w:rsidRPr="000A3D5A">
        <w:t xml:space="preserve"> that </w:t>
      </w:r>
      <w:r w:rsidRPr="000A3D5A">
        <w:rPr>
          <w:rStyle w:val="StyleBoldUnderline"/>
        </w:rPr>
        <w:t>education is already a space of politics, power, and authority</w:t>
      </w:r>
      <w:r w:rsidRPr="000A3D5A">
        <w:t xml:space="preserve">. At the same time, they can make clear their opposition to those approaches to pedagogy that reduce it to a methodology like ‘teaching of the conflicts’ or, relatedly, to </w:t>
      </w:r>
      <w:r w:rsidRPr="000A3D5A">
        <w:rPr>
          <w:rStyle w:val="StyleBoldUnderline"/>
        </w:rPr>
        <w:t>simply opening up a culture of questioning</w:t>
      </w:r>
      <w:r w:rsidRPr="000A3D5A">
        <w:t xml:space="preserve">. Both of these positions </w:t>
      </w:r>
      <w:r w:rsidRPr="000A3D5A">
        <w:rPr>
          <w:rStyle w:val="StyleBoldUnderline"/>
        </w:rPr>
        <w:t>not only</w:t>
      </w:r>
      <w:r w:rsidRPr="000A3D5A">
        <w:t xml:space="preserve"> </w:t>
      </w:r>
      <w:r w:rsidRPr="000A3D5A">
        <w:rPr>
          <w:rStyle w:val="StyleBoldUnderline"/>
        </w:rPr>
        <w:t>fail to highlight the larger political, normative, and ideological considerations that inform such views of education and pedagogy</w:t>
      </w:r>
      <w:r w:rsidRPr="000A3D5A">
        <w:t xml:space="preserve">, </w:t>
      </w:r>
      <w:r w:rsidRPr="000A3D5A">
        <w:rPr>
          <w:rStyle w:val="StyleBoldUnderline"/>
        </w:rPr>
        <w:t>but</w:t>
      </w:r>
      <w:r w:rsidRPr="000A3D5A">
        <w:t xml:space="preserve"> they </w:t>
      </w:r>
      <w:r w:rsidRPr="000A3D5A">
        <w:rPr>
          <w:rStyle w:val="StyleBoldUnderline"/>
        </w:rPr>
        <w:t>also collapse the purpose</w:t>
      </w:r>
      <w:r w:rsidRPr="000A3D5A">
        <w:t xml:space="preserve"> and meaning </w:t>
      </w:r>
      <w:r w:rsidRPr="000A3D5A">
        <w:rPr>
          <w:rStyle w:val="StyleBoldUnderline"/>
        </w:rPr>
        <w:t>of higher education, the role of educators as engaged scholars, and the possibility of pedagogy</w:t>
      </w:r>
      <w:r w:rsidRPr="000A3D5A">
        <w:t xml:space="preserve"> itself </w:t>
      </w:r>
      <w:r w:rsidRPr="000A3D5A">
        <w:rPr>
          <w:rStyle w:val="StyleBoldUnderline"/>
        </w:rPr>
        <w:t>into a</w:t>
      </w:r>
      <w:r w:rsidRPr="000A3D5A">
        <w:t xml:space="preserve"> rather </w:t>
      </w:r>
      <w:r w:rsidRPr="000A3D5A">
        <w:rPr>
          <w:rStyle w:val="StyleBoldUnderline"/>
        </w:rPr>
        <w:t>short-sighted and</w:t>
      </w:r>
      <w:r w:rsidRPr="000A3D5A">
        <w:t xml:space="preserve"> sometimes </w:t>
      </w:r>
      <w:r w:rsidRPr="000A3D5A">
        <w:rPr>
          <w:rStyle w:val="StyleBoldUnderline"/>
        </w:rPr>
        <w:t>insular notion of method</w:t>
      </w:r>
      <w:r w:rsidRPr="000A3D5A">
        <w:t xml:space="preserve">, albeit one </w:t>
      </w:r>
      <w:r w:rsidRPr="000A3D5A">
        <w:rPr>
          <w:rStyle w:val="StyleBoldUnderline"/>
        </w:rPr>
        <w:t>that narrowly emphasizes argumentation and dialogue</w:t>
      </w:r>
      <w:r w:rsidRPr="000A3D5A">
        <w:t xml:space="preserve">. </w:t>
      </w:r>
      <w:r w:rsidRPr="000A3D5A">
        <w:rPr>
          <w:rStyle w:val="StyleBoldUnderline"/>
        </w:rPr>
        <w:t>There is a disquieting refusal</w:t>
      </w:r>
      <w:r w:rsidRPr="000A3D5A">
        <w:t xml:space="preserve"> in such discourses </w:t>
      </w:r>
      <w:r w:rsidRPr="000A3D5A">
        <w:rPr>
          <w:rStyle w:val="StyleBoldUnderline"/>
        </w:rPr>
        <w:t xml:space="preserve">to raise broader questions about the social, economic, and political forces shaping the very terrain of </w:t>
      </w:r>
      <w:r w:rsidRPr="000A3D5A">
        <w:rPr>
          <w:rStyle w:val="StyleBoldUnderline"/>
        </w:rPr>
        <w:lastRenderedPageBreak/>
        <w:t>higher education</w:t>
      </w:r>
      <w:r w:rsidRPr="000A3D5A">
        <w:t xml:space="preserve"> – particularly unbridled market forces, or racist and sexist forces that unequally value diverse groups of students within relations of academic power – or about what it might mean to engage pedagogy as a basis not merely for understanding, but also for participating in the larger world. </w:t>
      </w:r>
      <w:r w:rsidRPr="000A3D5A">
        <w:rPr>
          <w:rStyle w:val="StyleBoldUnderline"/>
        </w:rPr>
        <w:t>There is also a general misunderstanding of how teacher authority can be used to create the pedagogical conditions for critical forms of education without</w:t>
      </w:r>
      <w:r w:rsidRPr="000A3D5A">
        <w:t xml:space="preserve"> necessarily </w:t>
      </w:r>
      <w:r w:rsidRPr="000A3D5A">
        <w:rPr>
          <w:rStyle w:val="StyleBoldUnderline"/>
        </w:rPr>
        <w:t>falling into the trap of</w:t>
      </w:r>
      <w:r w:rsidRPr="000A3D5A">
        <w:t xml:space="preserve"> simply </w:t>
      </w:r>
      <w:r w:rsidRPr="000A3D5A">
        <w:rPr>
          <w:rStyle w:val="StyleBoldUnderline"/>
        </w:rPr>
        <w:t>indoctrinating students</w:t>
      </w:r>
      <w:r w:rsidRPr="000A3D5A">
        <w:t xml:space="preserve">.[22] For instance, liberal educator Gerald </w:t>
      </w:r>
      <w:r w:rsidRPr="000A3D5A">
        <w:rPr>
          <w:rStyle w:val="StyleBoldUnderline"/>
        </w:rPr>
        <w:t>Graff believes</w:t>
      </w:r>
      <w:r w:rsidRPr="000A3D5A">
        <w:t xml:space="preserve"> that </w:t>
      </w:r>
      <w:r w:rsidRPr="000A3D5A">
        <w:rPr>
          <w:rStyle w:val="StyleBoldUnderline"/>
        </w:rPr>
        <w:t>any notion of critical pedagogy that is self-conscious about its politics</w:t>
      </w:r>
      <w:r w:rsidRPr="000A3D5A">
        <w:t xml:space="preserve"> and engages students in ways that offer them the possibility for becoming critical – or what Lani Guinier calls the need to educate students ‘to participate in civic life, and to encourage graduates to give back to the community, which through taxes, made their education possible’ [23] – </w:t>
      </w:r>
      <w:r w:rsidRPr="000A3D5A">
        <w:rPr>
          <w:rStyle w:val="StyleBoldUnderline"/>
        </w:rPr>
        <w:t>either leaves students out of the conversation or presupposes too much and simply represents a form of pedagogical tyranny</w:t>
      </w:r>
      <w:r w:rsidRPr="000A3D5A">
        <w:t xml:space="preserve">. </w:t>
      </w:r>
      <w:r w:rsidRPr="000A3D5A">
        <w:rPr>
          <w:sz w:val="12"/>
          <w:szCs w:val="12"/>
        </w:rPr>
        <w:t>While Graff advocates strongly that educators create the educational practices that open up the possibility of questioning among students, he refuses to connect pedagogical conditions that challenge how they think at the moment to the next step of prompting them to think about changing the world around them so as to expand and deepen its democratic possibilities. George</w:t>
      </w:r>
      <w:r w:rsidRPr="000A3D5A">
        <w:t xml:space="preserve"> </w:t>
      </w:r>
      <w:r w:rsidRPr="000A3D5A">
        <w:rPr>
          <w:rStyle w:val="StyleBoldUnderline"/>
        </w:rPr>
        <w:t>Lipsitz criticizes academics such as Graff, who believe that connecting academic work to social change is</w:t>
      </w:r>
      <w:r w:rsidRPr="000A3D5A">
        <w:t xml:space="preserve"> at best a burden and at worst </w:t>
      </w:r>
      <w:r w:rsidRPr="000A3D5A">
        <w:rPr>
          <w:rStyle w:val="StyleBoldUnderline"/>
        </w:rPr>
        <w:t>a collapse into</w:t>
      </w:r>
      <w:r w:rsidRPr="000A3D5A">
        <w:t xml:space="preserve"> a crude form of </w:t>
      </w:r>
      <w:r w:rsidRPr="000A3D5A">
        <w:rPr>
          <w:rStyle w:val="StyleBoldUnderline"/>
        </w:rPr>
        <w:t>propagandizing, suggesting</w:t>
      </w:r>
      <w:r w:rsidRPr="000A3D5A">
        <w:t xml:space="preserve"> that </w:t>
      </w:r>
      <w:r w:rsidRPr="000A3D5A">
        <w:rPr>
          <w:rStyle w:val="StyleBoldUnderline"/>
        </w:rPr>
        <w:t>they are subconsciously educated to accept cynicism about the ability of ordinary people to change the conditions under which they live</w:t>
      </w:r>
      <w:r w:rsidRPr="000A3D5A">
        <w:t xml:space="preserve">.[24] </w:t>
      </w:r>
      <w:r w:rsidRPr="000A3D5A">
        <w:rPr>
          <w:rStyle w:val="StyleBoldUnderline"/>
        </w:rPr>
        <w:t>Teaching students how to argue</w:t>
      </w:r>
      <w:r w:rsidRPr="000A3D5A">
        <w:t xml:space="preserve">, draw on their own experiences, </w:t>
      </w:r>
      <w:r w:rsidRPr="000A3D5A">
        <w:rPr>
          <w:rStyle w:val="StyleBoldUnderline"/>
        </w:rPr>
        <w:t xml:space="preserve">or engage in rigorous dialogue </w:t>
      </w:r>
      <w:r w:rsidRPr="000A3D5A">
        <w:rPr>
          <w:rStyle w:val="Emphasis"/>
        </w:rPr>
        <w:t>says nothing about why they should engage in these actions in the first place</w:t>
      </w:r>
      <w:r w:rsidRPr="000A3D5A">
        <w:t xml:space="preserve">. </w:t>
      </w:r>
      <w:r w:rsidRPr="000A3D5A">
        <w:rPr>
          <w:rStyle w:val="StyleBoldUnderline"/>
        </w:rPr>
        <w:t>How the culture of argumentation</w:t>
      </w:r>
      <w:r w:rsidRPr="000A3D5A">
        <w:t xml:space="preserve"> and questioning </w:t>
      </w:r>
      <w:r w:rsidRPr="000A3D5A">
        <w:rPr>
          <w:rStyle w:val="StyleBoldUnderline"/>
        </w:rPr>
        <w:t>relates to giving students the tools they need to fight oppressive forms of power</w:t>
      </w:r>
      <w:r w:rsidRPr="000A3D5A">
        <w:t xml:space="preserve">, make the world a more meaningful and just place, </w:t>
      </w:r>
      <w:r w:rsidRPr="000A3D5A">
        <w:rPr>
          <w:rStyle w:val="StyleBoldUnderline"/>
        </w:rPr>
        <w:t>and develop a sense of social responsibility is missing in work like Graff’s</w:t>
      </w:r>
      <w:r w:rsidRPr="000A3D5A">
        <w:t xml:space="preserve"> </w:t>
      </w:r>
      <w:r w:rsidRPr="000A3D5A">
        <w:rPr>
          <w:sz w:val="12"/>
          <w:szCs w:val="12"/>
        </w:rPr>
        <w:t>because this is part of the discourse of political education, which Graff simply equates to indoctrination or speaking to the converted.[25] Here, propaganda and critical pedagogy collapse into each other. Propaganda is generally used to misrepresent knowledge, promote biased knowledge, or produce a view of politics that appears beyond question and critical engagement. While no pedagogical intervention should fall to the level of propaganda,</w:t>
      </w:r>
      <w:r w:rsidRPr="000A3D5A">
        <w:t xml:space="preserve"> </w:t>
      </w:r>
      <w:r w:rsidRPr="000A3D5A">
        <w:rPr>
          <w:rStyle w:val="StyleBoldUnderline"/>
        </w:rPr>
        <w:t>a pedagogy that attempts to empower critical citizens cannot and should not avoid politics</w:t>
      </w:r>
      <w:r w:rsidRPr="000A3D5A">
        <w:t xml:space="preserve">. </w:t>
      </w:r>
      <w:r w:rsidRPr="000A3D5A">
        <w:rPr>
          <w:rStyle w:val="StyleBoldUnderline"/>
        </w:rPr>
        <w:t>Pedagogy must address the relationship between</w:t>
      </w:r>
      <w:r w:rsidRPr="000A3D5A">
        <w:t xml:space="preserve"> politics and agency, knowledge and power, subject positions and values, and </w:t>
      </w:r>
      <w:r w:rsidRPr="000A3D5A">
        <w:rPr>
          <w:rStyle w:val="StyleBoldUnderline"/>
        </w:rPr>
        <w:t>learning and social change while always being open to debate</w:t>
      </w:r>
      <w:r w:rsidRPr="000A3D5A">
        <w:t xml:space="preserve">, resistance, and a culture of questioning. </w:t>
      </w:r>
      <w:r w:rsidRPr="000A3D5A">
        <w:rPr>
          <w:rStyle w:val="StyleBoldUnderline"/>
        </w:rPr>
        <w:t>Liberal educators committed to simply raising questions have no language for linking learning to forms of public scholarship that would enable students to consider the important relationship between democratic public life and education, politics and learning</w:t>
      </w:r>
      <w:r w:rsidRPr="000A3D5A">
        <w:t xml:space="preserve">. </w:t>
      </w:r>
      <w:r w:rsidRPr="000A3D5A">
        <w:rPr>
          <w:rStyle w:val="StyleBoldUnderline"/>
          <w:strike/>
        </w:rPr>
        <w:t>Disabled</w:t>
      </w:r>
      <w:r w:rsidRPr="000A3D5A">
        <w:rPr>
          <w:rStyle w:val="StyleBoldUnderline"/>
        </w:rPr>
        <w:t xml:space="preserve"> by a depoliticizing</w:t>
      </w:r>
      <w:r w:rsidRPr="000A3D5A">
        <w:t xml:space="preserve">, if not slavish, </w:t>
      </w:r>
      <w:r w:rsidRPr="000A3D5A">
        <w:rPr>
          <w:rStyle w:val="StyleBoldUnderline"/>
        </w:rPr>
        <w:t>allegiance to a teaching methodology, they have little idea of how to encourage students pedagogically to enter the sphere of the political, which enables students to think about how they might participate in a democracy by taking what they learn ‘into new locations</w:t>
      </w:r>
      <w:r w:rsidRPr="000A3D5A">
        <w:t xml:space="preserve"> – </w:t>
      </w:r>
      <w:r w:rsidRPr="000A3D5A">
        <w:rPr>
          <w:sz w:val="12"/>
          <w:szCs w:val="12"/>
        </w:rPr>
        <w:t>a third grade classroom, a public library, a legislator’s office, a park’ [26], or, for that matter, by taking on collaborative projects that ad dress the myriad of problems citizens face in a diminishing democracy. In spite of the professional pretense to neutrality, academics need to do more pedagogically than simply teach students how to be adept at forms of argumentation</w:t>
      </w:r>
      <w:r w:rsidRPr="000A3D5A">
        <w:t xml:space="preserve">. </w:t>
      </w:r>
      <w:r w:rsidRPr="000A3D5A">
        <w:rPr>
          <w:rStyle w:val="StyleBoldUnderline"/>
        </w:rPr>
        <w:t>Students need to argue and question, but they need</w:t>
      </w:r>
      <w:r w:rsidRPr="000A3D5A">
        <w:t xml:space="preserve"> much </w:t>
      </w:r>
      <w:r w:rsidRPr="000A3D5A">
        <w:rPr>
          <w:rStyle w:val="StyleBoldUnderline"/>
        </w:rPr>
        <w:t>more from their educational experience</w:t>
      </w:r>
      <w:r w:rsidRPr="000A3D5A">
        <w:t xml:space="preserve">. </w:t>
      </w:r>
      <w:r w:rsidRPr="000A3D5A">
        <w:rPr>
          <w:sz w:val="12"/>
          <w:szCs w:val="12"/>
        </w:rPr>
        <w:t>The pedagogy of argumentation in and of itself guarantees nothing, but it is an essential step towards opening up the space of resistance towards authority, teaching students to think critically about the world around them, and recognizing interpretation and dialogue as a condition for social intervention and transformation in the service of an unrealized democratic order</w:t>
      </w:r>
      <w:r w:rsidRPr="000A3D5A">
        <w:t xml:space="preserve">. As Amy Gutmann argues, </w:t>
      </w:r>
      <w:r w:rsidRPr="000A3D5A">
        <w:rPr>
          <w:rStyle w:val="StyleBoldUnderline"/>
        </w:rPr>
        <w:t>education is always political because it is connected to the acquisition of agency and the ability to struggle with ongoing relations of power, and is a precondition for creating informed and critical citizens</w:t>
      </w:r>
      <w:r w:rsidRPr="000A3D5A">
        <w:t xml:space="preserve">.[27] </w:t>
      </w:r>
      <w:r w:rsidRPr="000A3D5A">
        <w:rPr>
          <w:sz w:val="12"/>
          <w:szCs w:val="12"/>
        </w:rPr>
        <w:t>This is a notion of education that is tied not to the alleged neutrality of teaching methods but to a vision of pedagogy which is directive and interventionist on the side of reproducing a democratic society. Democratic societies need educated citizens who are steeped in more than the skills of argumentation. And it is precisely this democratic project that affirms the critical function of education and refuses to narrow its goals and aspirations to methodological considerations. This is what makes critical pedagogy different from training.</w:t>
      </w:r>
      <w:r w:rsidRPr="000A3D5A">
        <w:t xml:space="preserve"> And </w:t>
      </w:r>
      <w:r w:rsidRPr="000A3D5A">
        <w:rPr>
          <w:rStyle w:val="StyleBoldUnderline"/>
        </w:rPr>
        <w:t xml:space="preserve">it is precisely the failure to connect learning to its democratic functions and goals that provides rationales for pedagogical approaches which strip the meaning of what it means to be educated from its critical and democratic possibilities. </w:t>
      </w:r>
    </w:p>
    <w:p w:rsidR="00E8678E" w:rsidRPr="000A3D5A" w:rsidRDefault="00E8678E" w:rsidP="00E8678E"/>
    <w:p w:rsidR="00E8678E" w:rsidRPr="000A3D5A" w:rsidRDefault="00E8678E" w:rsidP="00E8678E">
      <w:pPr>
        <w:pStyle w:val="Heading3"/>
        <w:rPr>
          <w:rFonts w:cs="Times New Roman"/>
        </w:rPr>
      </w:pPr>
      <w:bookmarkStart w:id="68" w:name="_Toc391827900"/>
      <w:r w:rsidRPr="000A3D5A">
        <w:rPr>
          <w:rFonts w:cs="Times New Roman"/>
        </w:rPr>
        <w:lastRenderedPageBreak/>
        <w:t>Pedagogy Framework 2nc</w:t>
      </w:r>
      <w:bookmarkEnd w:id="68"/>
    </w:p>
    <w:p w:rsidR="00E8678E" w:rsidRPr="000A3D5A" w:rsidRDefault="00E8678E" w:rsidP="00E8678E">
      <w:pPr>
        <w:pStyle w:val="Heading4"/>
        <w:rPr>
          <w:rFonts w:cs="Times New Roman"/>
        </w:rPr>
      </w:pPr>
      <w:r w:rsidRPr="000A3D5A">
        <w:rPr>
          <w:rFonts w:cs="Times New Roman"/>
        </w:rPr>
        <w:t>You should frame your decision in terms of pedagogical impact- even if there is no alternative to neoliberalism, using the debate space to criticize it expands the boundaries of our consciousness and creates research practices that are more sensitive to slow, everyday violence- that’s a pre-requisite to effective use of science and empiricism</w:t>
      </w:r>
    </w:p>
    <w:p w:rsidR="00E8678E" w:rsidRPr="000A3D5A" w:rsidRDefault="00E8678E" w:rsidP="00E8678E">
      <w:r w:rsidRPr="000A3D5A">
        <w:t>**K of try-or-die- creates a worst-case-scenario pedagogy that ignores the relationship between small-scale violence and broader structural effects</w:t>
      </w:r>
    </w:p>
    <w:p w:rsidR="00E8678E" w:rsidRPr="000A3D5A" w:rsidRDefault="00E8678E" w:rsidP="00E8678E">
      <w:pPr>
        <w:rPr>
          <w:rStyle w:val="StyleStyleBold12pt"/>
        </w:rPr>
      </w:pPr>
      <w:r w:rsidRPr="000A3D5A">
        <w:rPr>
          <w:rStyle w:val="StyleStyleBold12pt"/>
        </w:rPr>
        <w:t>Nixon ‘11</w:t>
      </w:r>
    </w:p>
    <w:p w:rsidR="00E8678E" w:rsidRPr="000A3D5A" w:rsidRDefault="00E8678E" w:rsidP="00E8678E">
      <w:r w:rsidRPr="000A3D5A">
        <w:t>(Rob, Rachel Carson Professor of English, University of Wisconsin-Madison, Slow Violence and the Environmentalism of the Poor, pgs. 14-16)</w:t>
      </w:r>
    </w:p>
    <w:p w:rsidR="00E8678E" w:rsidRPr="000A3D5A" w:rsidRDefault="00E8678E" w:rsidP="00E8678E">
      <w:pPr>
        <w:pStyle w:val="card"/>
        <w:ind w:left="0"/>
      </w:pPr>
    </w:p>
    <w:p w:rsidR="00E8678E" w:rsidRPr="000A3D5A" w:rsidRDefault="00E8678E" w:rsidP="00E8678E">
      <w:r w:rsidRPr="000A3D5A">
        <w:rPr>
          <w:rStyle w:val="StyleBoldUnderline"/>
        </w:rPr>
        <w:t>How do we bring</w:t>
      </w:r>
      <w:r w:rsidRPr="000A3D5A">
        <w:t xml:space="preserve"> home-and bring emotionally </w:t>
      </w:r>
      <w:r w:rsidRPr="000A3D5A">
        <w:rPr>
          <w:rStyle w:val="StyleBoldUnderline"/>
        </w:rPr>
        <w:t>to life-</w:t>
      </w:r>
      <w:r w:rsidRPr="000A3D5A">
        <w:t xml:space="preserve">threats that take time to wreak their havoc, </w:t>
      </w:r>
      <w:r w:rsidRPr="000A3D5A">
        <w:rPr>
          <w:rStyle w:val="StyleBoldUnderline"/>
        </w:rPr>
        <w:t>threats that never materialize in one spectacular</w:t>
      </w:r>
      <w:r w:rsidRPr="000A3D5A">
        <w:t xml:space="preserve">, explosive, cinematic </w:t>
      </w:r>
      <w:r w:rsidRPr="000A3D5A">
        <w:rPr>
          <w:rStyle w:val="StyleBoldUnderline"/>
        </w:rPr>
        <w:t>scene</w:t>
      </w:r>
      <w:r w:rsidRPr="000A3D5A">
        <w:t xml:space="preserve">? </w:t>
      </w:r>
      <w:r w:rsidRPr="000A3D5A">
        <w:rPr>
          <w:rStyle w:val="StyleBoldUnderline"/>
        </w:rPr>
        <w:t>Apprehension is a</w:t>
      </w:r>
      <w:r w:rsidRPr="000A3D5A">
        <w:t xml:space="preserve"> critical word here, </w:t>
      </w:r>
      <w:r w:rsidRPr="000A3D5A">
        <w:rPr>
          <w:rStyle w:val="StyleBoldUnderline"/>
        </w:rPr>
        <w:t>a crossover term that draws together the domains of perception, emotion, and action</w:t>
      </w:r>
      <w:r w:rsidRPr="000A3D5A">
        <w:t>. To engage slow violence is to confront layered predicaments of apprehension: to apprehend-</w:t>
      </w:r>
      <w:r w:rsidRPr="000A3D5A">
        <w:rPr>
          <w:rStyle w:val="StyleBoldUnderline"/>
        </w:rPr>
        <w:t>to arrest</w:t>
      </w:r>
      <w:r w:rsidRPr="000A3D5A">
        <w:t xml:space="preserve">, or at least mitigate-often </w:t>
      </w:r>
      <w:r w:rsidRPr="000A3D5A">
        <w:rPr>
          <w:rStyle w:val="StyleBoldUnderline"/>
        </w:rPr>
        <w:t>imperceptible threats requires rendering them apprehensible to the senses through the work of scientific and imaginative testimony</w:t>
      </w:r>
      <w:r w:rsidRPr="000A3D5A">
        <w:t xml:space="preserve">. </w:t>
      </w:r>
      <w:r w:rsidRPr="000A3D5A">
        <w:rPr>
          <w:szCs w:val="12"/>
        </w:rPr>
        <w:t xml:space="preserve">An influential lineage of environmental thought gives primacy to immediate sensory apprehension, to sight above all, as foundational for any environmental ethics of place. George Perkins Marsh, the mid-nineteenth-century environmental pioneer, argued in </w:t>
      </w:r>
      <w:r w:rsidRPr="000A3D5A">
        <w:rPr>
          <w:i/>
          <w:szCs w:val="12"/>
        </w:rPr>
        <w:t>Man and Nature</w:t>
      </w:r>
      <w:r w:rsidRPr="000A3D5A">
        <w:rPr>
          <w:szCs w:val="12"/>
        </w:rPr>
        <w:t xml:space="preserve"> that "the power most important to cultivate and at the same time, hardest to acquire, is that of seeing what is before him." Aldo Leopold similarly insisted that "</w:t>
      </w:r>
      <w:r w:rsidRPr="000A3D5A">
        <w:rPr>
          <w:rStyle w:val="StyleBoldUnderline"/>
        </w:rPr>
        <w:t>we can be ethical only toward what we can see</w:t>
      </w:r>
      <w:r w:rsidRPr="000A3D5A">
        <w:t xml:space="preserve">.'?' But </w:t>
      </w:r>
      <w:r w:rsidRPr="000A3D5A">
        <w:rPr>
          <w:rStyle w:val="StyleBoldUnderline"/>
        </w:rPr>
        <w:t>what happens when we are unsighted</w:t>
      </w:r>
      <w:r w:rsidRPr="000A3D5A">
        <w:t xml:space="preserve">, </w:t>
      </w:r>
      <w:r w:rsidRPr="000A3D5A">
        <w:rPr>
          <w:szCs w:val="12"/>
        </w:rPr>
        <w:t xml:space="preserve">when what extends before us-in the space and time that we most deeply inhabit-remains invisible? How, indeed, are we to act ethically toward human and biotic communities that lie beyond our sensory ken? What then, in the fullest sense of the phrase, is the place of seeing in the world that we now inhabit? What, moreover, is the place of the other senses? How do we both make slow violence visible yet also challenge the privileging of the visible? </w:t>
      </w:r>
      <w:r w:rsidRPr="000A3D5A">
        <w:rPr>
          <w:rStyle w:val="StyleBoldUnderline"/>
        </w:rPr>
        <w:t>Such questions have profound consequences for the apprehension of slow violence</w:t>
      </w:r>
      <w:r w:rsidRPr="000A3D5A">
        <w:t xml:space="preserve">, whether on a cellular or a transnational scale. </w:t>
      </w:r>
      <w:r w:rsidRPr="000A3D5A">
        <w:rPr>
          <w:rStyle w:val="StyleBoldUnderline"/>
        </w:rPr>
        <w:t>Planetary consciousness</w:t>
      </w:r>
      <w:r w:rsidRPr="000A3D5A">
        <w:t xml:space="preserve"> (a notion that has undergone a host of theoretical formulations) </w:t>
      </w:r>
      <w:r w:rsidRPr="000A3D5A">
        <w:rPr>
          <w:rStyle w:val="StyleBoldUnderline"/>
        </w:rPr>
        <w:t>becomes pertinent here</w:t>
      </w:r>
      <w:r w:rsidRPr="000A3D5A">
        <w:t xml:space="preserve">, perhaps most usefully in the sense in which Mary Louise Pratt elaborates it, </w:t>
      </w:r>
      <w:r w:rsidRPr="000A3D5A">
        <w:rPr>
          <w:rStyle w:val="StyleBoldUnderline"/>
        </w:rPr>
        <w:t>linking questions of power and perspective, keeping front and center</w:t>
      </w:r>
      <w:r w:rsidRPr="000A3D5A">
        <w:t xml:space="preserve"> the often latent, often </w:t>
      </w:r>
      <w:r w:rsidRPr="000A3D5A">
        <w:rPr>
          <w:rStyle w:val="StyleBoldUnderline"/>
        </w:rPr>
        <w:t>invisible violence</w:t>
      </w:r>
      <w:r w:rsidRPr="000A3D5A">
        <w:t xml:space="preserve"> in the view. Who gets to see, and from where? When and how does such empowered seeing become normative? And </w:t>
      </w:r>
      <w:r w:rsidRPr="000A3D5A">
        <w:rPr>
          <w:rStyle w:val="StyleBoldUnderline"/>
        </w:rPr>
        <w:t>what perspectives</w:t>
      </w:r>
      <w:r w:rsidRPr="000A3D5A">
        <w:t>-not least those of the poor or women or the colonized-</w:t>
      </w:r>
      <w:r w:rsidRPr="000A3D5A">
        <w:rPr>
          <w:rStyle w:val="StyleBoldUnderline"/>
        </w:rPr>
        <w:t>do hegemonic sight conventions of visuality obscure</w:t>
      </w:r>
      <w:r w:rsidRPr="000A3D5A">
        <w:t xml:space="preserve">? Pratt's formulation of </w:t>
      </w:r>
      <w:r w:rsidRPr="000A3D5A">
        <w:rPr>
          <w:rStyle w:val="StyleBoldUnderline"/>
        </w:rPr>
        <w:t>planetary consciousness remains invaluable because it allows us to connect forms of apprehension to forms of imperial violence</w:t>
      </w:r>
      <w:r w:rsidRPr="000A3D5A">
        <w:t xml:space="preserve">." </w:t>
      </w:r>
      <w:r w:rsidRPr="000A3D5A">
        <w:rPr>
          <w:szCs w:val="12"/>
        </w:rPr>
        <w:t xml:space="preserve">Against this backdrop, 1want to introduce the third central concern of this book. Alongside slow violence and the environmentalism of the poor, the chapters that follow are critically concerned with the political, imaginative, and strategic role of environmental writer-activists. </w:t>
      </w:r>
      <w:r w:rsidRPr="000A3D5A">
        <w:rPr>
          <w:rStyle w:val="StyleBoldUnderline"/>
        </w:rPr>
        <w:t>Writer-activists can help us apprehend threats imaginatively that remain imperceptible to the senses</w:t>
      </w:r>
      <w:r w:rsidRPr="000A3D5A">
        <w:rPr>
          <w:szCs w:val="12"/>
        </w:rPr>
        <w:t xml:space="preserve">, either because they are geographically remote, too vast or too minute in scale, or are played out across a time span that exceeds the instance of observation or even the physiological life of the human observer. </w:t>
      </w:r>
      <w:r w:rsidRPr="000A3D5A">
        <w:rPr>
          <w:rStyle w:val="StyleBoldUnderline"/>
        </w:rPr>
        <w:t>In a world permeated by</w:t>
      </w:r>
      <w:r w:rsidRPr="000A3D5A">
        <w:t xml:space="preserve"> insidious, yet </w:t>
      </w:r>
      <w:r w:rsidRPr="000A3D5A">
        <w:rPr>
          <w:rStyle w:val="StyleBoldUnderline"/>
        </w:rPr>
        <w:t>unseen</w:t>
      </w:r>
      <w:r w:rsidRPr="000A3D5A">
        <w:t xml:space="preserve"> or imperceptible </w:t>
      </w:r>
      <w:r w:rsidRPr="000A3D5A">
        <w:rPr>
          <w:rStyle w:val="StyleBoldUnderline"/>
        </w:rPr>
        <w:t>violence, imaginative writing can help make the unapparent appear, making it accessible</w:t>
      </w:r>
      <w:r w:rsidRPr="000A3D5A">
        <w:t xml:space="preserve"> and tangible </w:t>
      </w:r>
      <w:r w:rsidRPr="000A3D5A">
        <w:rPr>
          <w:rStyle w:val="StyleBoldUnderline"/>
        </w:rPr>
        <w:t>by humanizing drawn-out threats inaccessible to the immediate senses</w:t>
      </w:r>
      <w:r w:rsidRPr="000A3D5A">
        <w:t xml:space="preserve">. </w:t>
      </w:r>
      <w:r w:rsidRPr="000A3D5A">
        <w:rPr>
          <w:rStyle w:val="StyleBoldUnderline"/>
        </w:rPr>
        <w:t>Writing can challenge perceptual habits that downplay the damage slow violence inflicts</w:t>
      </w:r>
      <w:r w:rsidRPr="000A3D5A">
        <w:t xml:space="preserve"> </w:t>
      </w:r>
      <w:r w:rsidRPr="000A3D5A">
        <w:rPr>
          <w:szCs w:val="12"/>
        </w:rPr>
        <w:t>and bring into imaginative focus apprehensions that elude sensory corroboration. The narrative imaginings of writer-activists may thus offer us a different kind of witnessing: of sights unseen.</w:t>
      </w:r>
      <w:r w:rsidRPr="000A3D5A">
        <w:t xml:space="preserve"> </w:t>
      </w:r>
      <w:r w:rsidRPr="000A3D5A">
        <w:rPr>
          <w:rStyle w:val="StyleBoldUnderline"/>
        </w:rPr>
        <w:t>To allay states of apprehension</w:t>
      </w:r>
      <w:r w:rsidRPr="000A3D5A">
        <w:t>-trepidations, forebodings, shadows cast by the invisible-</w:t>
      </w:r>
      <w:r w:rsidRPr="000A3D5A">
        <w:rPr>
          <w:rStyle w:val="StyleBoldUnderline"/>
        </w:rPr>
        <w:t>entails facing the challenge, at once imaginative and scientific,</w:t>
      </w:r>
      <w:r w:rsidRPr="000A3D5A">
        <w:rPr>
          <w:rStyle w:val="Emphasis"/>
        </w:rPr>
        <w:t xml:space="preserve"> of giving the unapparent a materiality upon which we can act</w:t>
      </w:r>
      <w:r w:rsidRPr="000A3D5A">
        <w:t xml:space="preserve">. </w:t>
      </w:r>
      <w:r w:rsidRPr="000A3D5A">
        <w:rPr>
          <w:rStyle w:val="StyleBoldUnderline"/>
        </w:rPr>
        <w:t>Yet poor communities</w:t>
      </w:r>
      <w:r w:rsidRPr="000A3D5A">
        <w:t xml:space="preserve">, </w:t>
      </w:r>
      <w:r w:rsidRPr="000A3D5A">
        <w:rPr>
          <w:szCs w:val="12"/>
        </w:rPr>
        <w:t>often disproportionately exposed to the force fields of slow violence-be they military residues or imported e-waste or the rising tides of climate change-</w:t>
      </w:r>
      <w:r w:rsidRPr="000A3D5A">
        <w:rPr>
          <w:rStyle w:val="StyleBoldUnderline"/>
        </w:rPr>
        <w:t xml:space="preserve">are the communities least likely to attract sustained scientific inquiry into causes, </w:t>
      </w:r>
      <w:r w:rsidRPr="000A3D5A">
        <w:rPr>
          <w:rStyle w:val="StyleBoldUnderline"/>
        </w:rPr>
        <w:lastRenderedPageBreak/>
        <w:t>effects, and potential redress</w:t>
      </w:r>
      <w:r w:rsidRPr="000A3D5A">
        <w:t xml:space="preserve">. Such </w:t>
      </w:r>
      <w:r w:rsidRPr="000A3D5A">
        <w:rPr>
          <w:rStyle w:val="Emphasis"/>
        </w:rPr>
        <w:t>poor communities are abandoned to sporadic science at best and usually no science at all</w:t>
      </w:r>
      <w:r w:rsidRPr="000A3D5A">
        <w:rPr>
          <w:rStyle w:val="StyleBoldUnderline"/>
        </w:rPr>
        <w:t>; they are also disproportionately subjected to involuntary pharmaceutical experiments</w:t>
      </w:r>
      <w:r w:rsidRPr="000A3D5A">
        <w:t xml:space="preserve">. Indeed, </w:t>
      </w:r>
      <w:r w:rsidRPr="000A3D5A">
        <w:rPr>
          <w:rStyle w:val="StyleBoldUnderline"/>
        </w:rPr>
        <w:t>when such communities raise concerns, they</w:t>
      </w:r>
      <w:r w:rsidRPr="000A3D5A">
        <w:t xml:space="preserve"> often </w:t>
      </w:r>
      <w:r w:rsidRPr="000A3D5A">
        <w:rPr>
          <w:rStyle w:val="StyleBoldUnderline"/>
        </w:rPr>
        <w:t>become targets of well-funded antiscience by forces that have a</w:t>
      </w:r>
      <w:r w:rsidRPr="000A3D5A">
        <w:t xml:space="preserve"> legal or commercial </w:t>
      </w:r>
      <w:r w:rsidRPr="000A3D5A">
        <w:rPr>
          <w:rStyle w:val="StyleBoldUnderline"/>
        </w:rPr>
        <w:t>interest in manufacturing</w:t>
      </w:r>
      <w:r w:rsidRPr="000A3D5A">
        <w:t xml:space="preserve"> and disseminating </w:t>
      </w:r>
      <w:r w:rsidRPr="000A3D5A">
        <w:rPr>
          <w:rStyle w:val="StyleBoldUnderline"/>
        </w:rPr>
        <w:t>doubt</w:t>
      </w:r>
      <w:r w:rsidRPr="000A3D5A">
        <w:t xml:space="preserve">." </w:t>
      </w:r>
      <w:r w:rsidRPr="000A3D5A">
        <w:rPr>
          <w:rStyle w:val="StyleBoldUnderline"/>
        </w:rPr>
        <w:t>Such embattled communities</w:t>
      </w:r>
      <w:r w:rsidRPr="000A3D5A">
        <w:t xml:space="preserve">, beset by officially unacknowledged hazards, </w:t>
      </w:r>
      <w:r w:rsidRPr="000A3D5A">
        <w:rPr>
          <w:rStyle w:val="StyleBoldUnderline"/>
        </w:rPr>
        <w:t>must find ways to broadcast</w:t>
      </w:r>
      <w:r w:rsidRPr="000A3D5A">
        <w:t xml:space="preserve"> their inhabited fears, </w:t>
      </w:r>
      <w:r w:rsidRPr="000A3D5A">
        <w:rPr>
          <w:rStyle w:val="StyleBoldUnderline"/>
        </w:rPr>
        <w:t>their lived sense of a corroded environment, within the broader global struggles over apprehension. It is here that writers</w:t>
      </w:r>
      <w:r w:rsidRPr="000A3D5A">
        <w:t xml:space="preserve">, filmmakers, and digital activists </w:t>
      </w:r>
      <w:r w:rsidRPr="000A3D5A">
        <w:rPr>
          <w:rStyle w:val="StyleBoldUnderline"/>
        </w:rPr>
        <w:t>may play a mediating role in helping counter the layered invisibility that results from insidious threats</w:t>
      </w:r>
      <w:r w:rsidRPr="000A3D5A">
        <w:rPr>
          <w:szCs w:val="12"/>
        </w:rPr>
        <w:t>, from temporal protractedness, and from the fact that the afflicted are people whose quality of life-and often whose very existence-is of indifferent interest to the corporate media.</w:t>
      </w:r>
      <w:r w:rsidRPr="000A3D5A">
        <w:t xml:space="preserve"> </w:t>
      </w:r>
    </w:p>
    <w:p w:rsidR="00E8678E" w:rsidRPr="000A3D5A" w:rsidRDefault="00E8678E" w:rsidP="001412B5">
      <w:pPr>
        <w:rPr>
          <w:rStyle w:val="Emphasis"/>
        </w:rPr>
      </w:pPr>
    </w:p>
    <w:p w:rsidR="000442E2" w:rsidRPr="000A3D5A" w:rsidRDefault="000442E2" w:rsidP="000442E2">
      <w:pPr>
        <w:pStyle w:val="Heading1"/>
        <w:rPr>
          <w:rFonts w:cs="Times New Roman"/>
        </w:rPr>
      </w:pPr>
      <w:bookmarkStart w:id="69" w:name="_Toc391827901"/>
      <w:r w:rsidRPr="000A3D5A">
        <w:rPr>
          <w:rFonts w:cs="Times New Roman"/>
        </w:rPr>
        <w:lastRenderedPageBreak/>
        <w:t>Marx</w:t>
      </w:r>
      <w:r w:rsidR="00684302" w:rsidRPr="000A3D5A">
        <w:rPr>
          <w:rFonts w:cs="Times New Roman"/>
        </w:rPr>
        <w:t xml:space="preserve"> v. </w:t>
      </w:r>
      <w:r w:rsidR="00C02198">
        <w:rPr>
          <w:rFonts w:cs="Times New Roman"/>
        </w:rPr>
        <w:t>Coloniality</w:t>
      </w:r>
      <w:r w:rsidRPr="000A3D5A">
        <w:rPr>
          <w:rFonts w:cs="Times New Roman"/>
        </w:rPr>
        <w:t xml:space="preserve"> Core</w:t>
      </w:r>
      <w:bookmarkEnd w:id="69"/>
    </w:p>
    <w:p w:rsidR="00684302" w:rsidRPr="000A3D5A" w:rsidRDefault="00684302" w:rsidP="00684302">
      <w:pPr>
        <w:pStyle w:val="Heading2"/>
        <w:rPr>
          <w:rFonts w:cs="Times New Roman"/>
        </w:rPr>
      </w:pPr>
      <w:bookmarkStart w:id="70" w:name="_Toc391827902"/>
      <w:r w:rsidRPr="000A3D5A">
        <w:rPr>
          <w:rFonts w:cs="Times New Roman"/>
        </w:rPr>
        <w:lastRenderedPageBreak/>
        <w:t>Negative</w:t>
      </w:r>
      <w:bookmarkEnd w:id="70"/>
    </w:p>
    <w:p w:rsidR="000442E2" w:rsidRPr="000A3D5A" w:rsidRDefault="000442E2" w:rsidP="000442E2">
      <w:pPr>
        <w:pStyle w:val="Heading3"/>
        <w:rPr>
          <w:rFonts w:cs="Times New Roman"/>
        </w:rPr>
      </w:pPr>
      <w:bookmarkStart w:id="71" w:name="_Toc391827903"/>
      <w:r w:rsidRPr="000A3D5A">
        <w:rPr>
          <w:rFonts w:cs="Times New Roman"/>
        </w:rPr>
        <w:lastRenderedPageBreak/>
        <w:t xml:space="preserve">1nc Psychologizing </w:t>
      </w:r>
      <w:r w:rsidR="0086644F">
        <w:rPr>
          <w:rFonts w:cs="Times New Roman"/>
        </w:rPr>
        <w:t>Colonialism</w:t>
      </w:r>
      <w:r w:rsidRPr="000A3D5A">
        <w:rPr>
          <w:rFonts w:cs="Times New Roman"/>
        </w:rPr>
        <w:t xml:space="preserve"> Link</w:t>
      </w:r>
      <w:bookmarkEnd w:id="71"/>
    </w:p>
    <w:p w:rsidR="000442E2" w:rsidRPr="000A3D5A" w:rsidRDefault="000442E2" w:rsidP="000442E2">
      <w:pPr>
        <w:pStyle w:val="Heading4"/>
        <w:rPr>
          <w:rFonts w:cs="Times New Roman"/>
        </w:rPr>
      </w:pPr>
      <w:r w:rsidRPr="000A3D5A">
        <w:rPr>
          <w:rFonts w:cs="Times New Roman"/>
        </w:rPr>
        <w:t xml:space="preserve">Basing politics on the gratuitous violence of </w:t>
      </w:r>
      <w:r w:rsidR="00C4063F">
        <w:rPr>
          <w:rFonts w:cs="Times New Roman"/>
        </w:rPr>
        <w:t>Eurocentric colonialism</w:t>
      </w:r>
      <w:r w:rsidRPr="000A3D5A">
        <w:rPr>
          <w:rFonts w:cs="Times New Roman"/>
        </w:rPr>
        <w:t xml:space="preserve"> usurps understanding of political economy—they mystify class antagonism by displacing the structural system of capitalist production onto </w:t>
      </w:r>
      <w:r w:rsidR="00C4063F">
        <w:rPr>
          <w:rFonts w:cs="Times New Roman"/>
        </w:rPr>
        <w:t>“New World” colonization and slavery</w:t>
      </w:r>
    </w:p>
    <w:p w:rsidR="000442E2" w:rsidRPr="000A3D5A" w:rsidRDefault="000442E2" w:rsidP="000442E2">
      <w:pPr>
        <w:rPr>
          <w:rStyle w:val="StyleStyleBold12pt"/>
        </w:rPr>
      </w:pPr>
      <w:r w:rsidRPr="000A3D5A">
        <w:rPr>
          <w:rStyle w:val="StyleStyleBold12pt"/>
        </w:rPr>
        <w:t xml:space="preserve">Reed 13 </w:t>
      </w:r>
    </w:p>
    <w:p w:rsidR="000442E2" w:rsidRPr="000A3D5A" w:rsidRDefault="000442E2" w:rsidP="000442E2">
      <w:r w:rsidRPr="000A3D5A">
        <w:t>professor of political science at the University of Pennsylvania, specializing in race and American politics. He has taught at Yale, Northwestern and the New School for Social Research. An expert on racial and economic inequality, he is a founding member of the Labor Party and a frequent contributor to The Nation (2/25, Adolph, Nonsite, “Django Unchained, or, The Help: How “Cultural Politics” Is Worse Than No Politics at All, and Why”, http://nonsite.org/feature/django-unchained-or-the-help-how-cultural-politics-is-worse-than-no-politics-at-all-and-why)</w:t>
      </w:r>
    </w:p>
    <w:p w:rsidR="000442E2" w:rsidRPr="000A3D5A" w:rsidRDefault="000442E2" w:rsidP="000442E2"/>
    <w:p w:rsidR="000442E2" w:rsidRPr="000A3D5A" w:rsidRDefault="000442E2" w:rsidP="000442E2">
      <w:pPr>
        <w:rPr>
          <w:sz w:val="14"/>
        </w:rPr>
      </w:pPr>
      <w:r w:rsidRPr="000A3D5A">
        <w:t>In both films the bogus happy endings are possible only because they characterize their respective regimes of racial hierarchy in the superficial terms of interpersonal transactions. In The Help segregationism’s evil was small-minded bigotry and lack of sensitivity; it was more like bad manners than oppression.</w:t>
      </w:r>
      <w:r w:rsidRPr="000A3D5A">
        <w:rPr>
          <w:sz w:val="14"/>
        </w:rPr>
        <w:t xml:space="preserve"> </w:t>
      </w:r>
      <w:r w:rsidRPr="000A3D5A">
        <w:rPr>
          <w:rStyle w:val="StyleBoldUnderline"/>
        </w:rPr>
        <w:t xml:space="preserve">In Tarantino’s vision, slavery’s definitive injustice was its gratuitous </w:t>
      </w:r>
      <w:r w:rsidRPr="000A3D5A">
        <w:t>and sadistic</w:t>
      </w:r>
      <w:r w:rsidRPr="000A3D5A">
        <w:rPr>
          <w:u w:val="single"/>
        </w:rPr>
        <w:t xml:space="preserve"> </w:t>
      </w:r>
      <w:r w:rsidRPr="000A3D5A">
        <w:rPr>
          <w:rStyle w:val="StyleBoldUnderline"/>
        </w:rPr>
        <w:t>brutalization</w:t>
      </w:r>
      <w:r w:rsidRPr="000A3D5A">
        <w:rPr>
          <w:sz w:val="14"/>
        </w:rPr>
        <w:t xml:space="preserve"> </w:t>
      </w:r>
      <w:r w:rsidRPr="000A3D5A">
        <w:t>and sexualized degradation. Malevolent, ludicrously arrogant whites owned slaves most conspicuously to degrade and torture them. Apart from serving a formal dinner in a plantation house—and Tarantino, the Chance the Gardener of American filmmakers (and Best Original Screenplay? Really?) seems to draw his images of plantation life from Birth of a Nation and Gone With the Wind, as well as old Warner Brothers cartoons—and the Mandingo fighters and comfort girls,</w:t>
      </w:r>
      <w:r w:rsidRPr="000A3D5A">
        <w:rPr>
          <w:sz w:val="14"/>
        </w:rPr>
        <w:t xml:space="preserve"> </w:t>
      </w:r>
      <w:r w:rsidRPr="000A3D5A">
        <w:rPr>
          <w:rStyle w:val="StyleBoldUnderline"/>
        </w:rPr>
        <w:t xml:space="preserve">Tarantino’s slaves do no actual work </w:t>
      </w:r>
      <w:r w:rsidRPr="000A3D5A">
        <w:t xml:space="preserve">at all; </w:t>
      </w:r>
      <w:r w:rsidRPr="000A3D5A">
        <w:rPr>
          <w:rStyle w:val="StyleBoldUnderline"/>
        </w:rPr>
        <w:t>they’re present only to be brutalized.</w:t>
      </w:r>
      <w:r w:rsidRPr="000A3D5A">
        <w:t xml:space="preserve"> In fact, </w:t>
      </w:r>
      <w:r w:rsidRPr="000A3D5A">
        <w:rPr>
          <w:rStyle w:val="StyleBoldUnderline"/>
        </w:rPr>
        <w:t>the cavalier sadism with which owners and traders treat them belies the fact that slaves were, first and foremost, capital investments. It’s not for nothing that New Orleans has a monument to the estimated 20,000-30,000 antebellum Irish immigrants who died constructing the New Basin Canal; slave labor was too valuable for such lethal work</w:t>
      </w:r>
      <w:r w:rsidRPr="000A3D5A">
        <w:rPr>
          <w:sz w:val="14"/>
        </w:rPr>
        <w:t xml:space="preserve">. </w:t>
      </w:r>
    </w:p>
    <w:p w:rsidR="000442E2" w:rsidRPr="000A3D5A" w:rsidRDefault="000442E2" w:rsidP="000442E2">
      <w:r w:rsidRPr="000A3D5A">
        <w:rPr>
          <w:rStyle w:val="StyleBoldUnderline"/>
          <w:i/>
        </w:rPr>
        <w:t>The Help</w:t>
      </w:r>
      <w:r w:rsidRPr="000A3D5A">
        <w:rPr>
          <w:rStyle w:val="StyleBoldUnderline"/>
        </w:rPr>
        <w:t xml:space="preserve"> trivializes Jim Crow by reducing it to its most superficial</w:t>
      </w:r>
      <w:r w:rsidRPr="000A3D5A">
        <w:rPr>
          <w:sz w:val="14"/>
        </w:rPr>
        <w:t xml:space="preserve"> </w:t>
      </w:r>
      <w:r w:rsidRPr="000A3D5A">
        <w:t xml:space="preserve">features </w:t>
      </w:r>
      <w:r w:rsidRPr="000A3D5A">
        <w:rPr>
          <w:rStyle w:val="StyleBoldUnderline"/>
        </w:rPr>
        <w:t>and irrational extremes. The</w:t>
      </w:r>
      <w:r w:rsidRPr="000A3D5A">
        <w:rPr>
          <w:u w:val="single"/>
        </w:rPr>
        <w:t xml:space="preserve"> </w:t>
      </w:r>
      <w:r w:rsidRPr="000A3D5A">
        <w:rPr>
          <w:rStyle w:val="StyleBoldUnderline"/>
        </w:rPr>
        <w:t>master-servant</w:t>
      </w:r>
      <w:r w:rsidRPr="000A3D5A">
        <w:rPr>
          <w:u w:val="single"/>
        </w:rPr>
        <w:t xml:space="preserve"> </w:t>
      </w:r>
      <w:r w:rsidRPr="000A3D5A">
        <w:t xml:space="preserve">nexus was, and </w:t>
      </w:r>
      <w:r w:rsidRPr="000A3D5A">
        <w:rPr>
          <w:rStyle w:val="StyleBoldUnderline"/>
        </w:rPr>
        <w:t xml:space="preserve">is, a </w:t>
      </w:r>
      <w:r w:rsidRPr="000A3D5A">
        <w:rPr>
          <w:rStyle w:val="StyleBoldUnderline"/>
          <w:b w:val="0"/>
        </w:rPr>
        <w:t>labor relation</w:t>
      </w:r>
      <w:r w:rsidRPr="000A3D5A">
        <w:rPr>
          <w:rStyle w:val="StyleBoldUnderline"/>
        </w:rPr>
        <w:t>. And the problem</w:t>
      </w:r>
      <w:r w:rsidRPr="000A3D5A">
        <w:rPr>
          <w:u w:val="single"/>
        </w:rPr>
        <w:t xml:space="preserve"> </w:t>
      </w:r>
      <w:r w:rsidRPr="000A3D5A">
        <w:t xml:space="preserve">of labor relations particular to the segregationist regime </w:t>
      </w:r>
      <w:r w:rsidRPr="000A3D5A">
        <w:rPr>
          <w:rStyle w:val="StyleBoldUnderline"/>
        </w:rPr>
        <w:t>wasn’t</w:t>
      </w:r>
      <w:r w:rsidRPr="000A3D5A">
        <w:rPr>
          <w:u w:val="single"/>
        </w:rPr>
        <w:t xml:space="preserve"> </w:t>
      </w:r>
      <w:r w:rsidRPr="000A3D5A">
        <w:rPr>
          <w:rStyle w:val="StyleBoldUnderline"/>
        </w:rPr>
        <w:t>employers’</w:t>
      </w:r>
      <w:r w:rsidRPr="000A3D5A">
        <w:rPr>
          <w:u w:val="single"/>
        </w:rPr>
        <w:t xml:space="preserve"> </w:t>
      </w:r>
      <w:r w:rsidRPr="000A3D5A">
        <w:rPr>
          <w:rStyle w:val="StyleBoldUnderline"/>
        </w:rPr>
        <w:t xml:space="preserve">bigoted lack of respect or failure to hear the voices </w:t>
      </w:r>
      <w:r w:rsidRPr="000A3D5A">
        <w:t xml:space="preserve">of the domestic servants, or even benighted refusal to recognize their equal humanity. </w:t>
      </w:r>
      <w:r w:rsidRPr="000A3D5A">
        <w:rPr>
          <w:rStyle w:val="StyleBoldUnderline"/>
        </w:rPr>
        <w:t>It was that the labor relation was structured within</w:t>
      </w:r>
      <w:r w:rsidRPr="000A3D5A">
        <w:t xml:space="preserve"> and sustained by </w:t>
      </w:r>
      <w:r w:rsidRPr="000A3D5A">
        <w:rPr>
          <w:rStyle w:val="StyleBoldUnderline"/>
        </w:rPr>
        <w:t>a political and institutional order that severely impinged on</w:t>
      </w:r>
      <w:r w:rsidRPr="000A3D5A">
        <w:rPr>
          <w:u w:val="single"/>
        </w:rPr>
        <w:t>,</w:t>
      </w:r>
      <w:r w:rsidRPr="000A3D5A">
        <w:rPr>
          <w:sz w:val="14"/>
        </w:rPr>
        <w:t xml:space="preserve"> </w:t>
      </w:r>
      <w:r w:rsidRPr="000A3D5A">
        <w:t>when it didn’t altogether</w:t>
      </w:r>
      <w:r w:rsidRPr="000A3D5A">
        <w:rPr>
          <w:sz w:val="14"/>
        </w:rPr>
        <w:t xml:space="preserve"> </w:t>
      </w:r>
      <w:r w:rsidRPr="000A3D5A">
        <w:t>deny,</w:t>
      </w:r>
      <w:r w:rsidRPr="000A3D5A">
        <w:rPr>
          <w:u w:val="single"/>
        </w:rPr>
        <w:t xml:space="preserve"> </w:t>
      </w:r>
      <w:r w:rsidRPr="000A3D5A">
        <w:rPr>
          <w:rStyle w:val="StyleBoldUnderline"/>
        </w:rPr>
        <w:t>black</w:t>
      </w:r>
      <w:r w:rsidRPr="000A3D5A">
        <w:t xml:space="preserve"> citizens’ </w:t>
      </w:r>
      <w:r w:rsidRPr="000A3D5A">
        <w:rPr>
          <w:rStyle w:val="StyleBoldUnderline"/>
        </w:rPr>
        <w:t xml:space="preserve">avenues for pursuit of grievances and standing before the law. The </w:t>
      </w:r>
      <w:r w:rsidRPr="000A3D5A">
        <w:t xml:space="preserve">crucial </w:t>
      </w:r>
      <w:r w:rsidRPr="000A3D5A">
        <w:rPr>
          <w:rStyle w:val="StyleBoldUnderline"/>
        </w:rPr>
        <w:t xml:space="preserve">lynchpin </w:t>
      </w:r>
      <w:r w:rsidRPr="000A3D5A">
        <w:t xml:space="preserve">of that order </w:t>
      </w:r>
      <w:r w:rsidRPr="000A3D5A">
        <w:rPr>
          <w:rStyle w:val="StyleBoldUnderline"/>
        </w:rPr>
        <w:t xml:space="preserve">was neither myopia nor malevolence; it was suppression of </w:t>
      </w:r>
      <w:r w:rsidRPr="000A3D5A">
        <w:t xml:space="preserve">black citizens’ capacities for direct participation in civic and </w:t>
      </w:r>
      <w:r w:rsidRPr="000A3D5A">
        <w:rPr>
          <w:rStyle w:val="StyleBoldUnderline"/>
        </w:rPr>
        <w:t>political life, with</w:t>
      </w:r>
      <w:r w:rsidRPr="000A3D5A">
        <w:rPr>
          <w:u w:val="single"/>
        </w:rPr>
        <w:t xml:space="preserve"> </w:t>
      </w:r>
      <w:r w:rsidRPr="000A3D5A">
        <w:t xml:space="preserve">racial </w:t>
      </w:r>
      <w:r w:rsidRPr="000A3D5A">
        <w:rPr>
          <w:rStyle w:val="StyleBoldUnderline"/>
        </w:rPr>
        <w:t xml:space="preserve">disfranchisement </w:t>
      </w:r>
      <w:r w:rsidRPr="000A3D5A">
        <w:t xml:space="preserve">and the constant threat of terror intrinsic to substantive denial of equal protection and due process before the law </w:t>
      </w:r>
      <w:r w:rsidRPr="000A3D5A">
        <w:rPr>
          <w:rStyle w:val="StyleBoldUnderline"/>
        </w:rPr>
        <w:t>as its</w:t>
      </w:r>
      <w:r w:rsidRPr="000A3D5A">
        <w:t xml:space="preserve"> principal </w:t>
      </w:r>
      <w:r w:rsidRPr="000A3D5A">
        <w:rPr>
          <w:rStyle w:val="StyleBoldUnderline"/>
        </w:rPr>
        <w:t>mechanisms</w:t>
      </w:r>
      <w:r w:rsidRPr="000A3D5A">
        <w:rPr>
          <w:sz w:val="14"/>
        </w:rPr>
        <w:t xml:space="preserve">. </w:t>
      </w:r>
      <w:r w:rsidRPr="000A3D5A">
        <w:t xml:space="preserve">And the point of the regime wasn’t racial hatred or enforced disregard; </w:t>
      </w:r>
      <w:r w:rsidRPr="000A3D5A">
        <w:rPr>
          <w:rStyle w:val="StyleBoldUnderline"/>
        </w:rPr>
        <w:t>its roots lay in the much more prosaic concern of dominant elites to maintain their political and economic hegemony by suppressing potential opposition and in</w:t>
      </w:r>
      <w:r w:rsidRPr="000A3D5A">
        <w:rPr>
          <w:u w:val="single"/>
        </w:rPr>
        <w:t xml:space="preserve"> </w:t>
      </w:r>
      <w:r w:rsidRPr="000A3D5A">
        <w:t xml:space="preserve">the linked ideal of maintaining access to </w:t>
      </w:r>
      <w:r w:rsidRPr="000A3D5A">
        <w:rPr>
          <w:rStyle w:val="StyleBoldUnderline"/>
        </w:rPr>
        <w:t>a labor force with no options but to accept employment on whatever terms employers offered</w:t>
      </w:r>
      <w:r w:rsidRPr="000A3D5A">
        <w:rPr>
          <w:u w:val="single"/>
        </w:rPr>
        <w:t>.</w:t>
      </w:r>
      <w:r w:rsidRPr="000A3D5A">
        <w:rPr>
          <w:sz w:val="14"/>
        </w:rPr>
        <w:t xml:space="preserve"> </w:t>
      </w:r>
      <w:r w:rsidRPr="000A3D5A">
        <w:t xml:space="preserve">(Those who liked </w:t>
      </w:r>
      <w:r w:rsidRPr="000A3D5A">
        <w:rPr>
          <w:i/>
        </w:rPr>
        <w:t>The Help</w:t>
      </w:r>
      <w:r w:rsidRPr="000A3D5A">
        <w:t xml:space="preserve"> or found it moving should watch </w:t>
      </w:r>
      <w:r w:rsidRPr="000A3D5A">
        <w:rPr>
          <w:i/>
        </w:rPr>
        <w:t>The Long Walk Home</w:t>
      </w:r>
      <w:r w:rsidRPr="000A3D5A">
        <w:t xml:space="preserve">, a 1990 film set in Montgomery, Alabama, around the bus boycott. I suspect that’s the film you thought you were watching when you saw The Help.) </w:t>
      </w:r>
    </w:p>
    <w:p w:rsidR="000442E2" w:rsidRPr="000A3D5A" w:rsidRDefault="000442E2" w:rsidP="000442E2">
      <w:r w:rsidRPr="000A3D5A">
        <w:rPr>
          <w:rStyle w:val="StyleBoldUnderline"/>
          <w:i/>
        </w:rPr>
        <w:t>Django Unchained</w:t>
      </w:r>
      <w:r w:rsidRPr="000A3D5A">
        <w:rPr>
          <w:rStyle w:val="StyleBoldUnderline"/>
        </w:rPr>
        <w:t xml:space="preserve"> trivializes slavery by reducing it to its most</w:t>
      </w:r>
      <w:r w:rsidRPr="000A3D5A">
        <w:t xml:space="preserve"> barbaric and </w:t>
      </w:r>
      <w:r w:rsidRPr="000A3D5A">
        <w:rPr>
          <w:rStyle w:val="StyleBoldUnderline"/>
        </w:rPr>
        <w:t>lurid excesses. Slavery</w:t>
      </w:r>
      <w:r w:rsidRPr="000A3D5A">
        <w:t xml:space="preserve"> also </w:t>
      </w:r>
      <w:r w:rsidRPr="000A3D5A">
        <w:rPr>
          <w:rStyle w:val="StyleBoldUnderline"/>
        </w:rPr>
        <w:t>was fundamentally a labor relation. It was a form of forced labor regulated</w:t>
      </w:r>
      <w:r w:rsidRPr="000A3D5A">
        <w:t>—systematized, enforced and sustained—</w:t>
      </w:r>
      <w:r w:rsidRPr="000A3D5A">
        <w:rPr>
          <w:rStyle w:val="StyleBoldUnderline"/>
        </w:rPr>
        <w:t>through a political</w:t>
      </w:r>
      <w:r w:rsidRPr="000A3D5A">
        <w:t xml:space="preserve"> and institutional </w:t>
      </w:r>
      <w:r w:rsidRPr="000A3D5A">
        <w:rPr>
          <w:rStyle w:val="StyleBoldUnderline"/>
        </w:rPr>
        <w:t>order that specified it as a civil relationship</w:t>
      </w:r>
      <w:r w:rsidRPr="000A3D5A">
        <w:t xml:space="preserve"> granting owners absolute control over the life, liberty, and fortunes of others defined as eligible for enslavement, including most of all control of the conditions of their labor and appropriation of its product. </w:t>
      </w:r>
      <w:r w:rsidRPr="000A3D5A">
        <w:rPr>
          <w:rStyle w:val="StyleBoldUnderline"/>
        </w:rPr>
        <w:t>Historian</w:t>
      </w:r>
      <w:r w:rsidRPr="000A3D5A">
        <w:t xml:space="preserve"> Kenneth M. </w:t>
      </w:r>
      <w:r w:rsidRPr="000A3D5A">
        <w:rPr>
          <w:rStyle w:val="StyleBoldUnderline"/>
        </w:rPr>
        <w:t xml:space="preserve">Stampp quotes a slaveholder’s succinct explanation: </w:t>
      </w:r>
      <w:r w:rsidRPr="000A3D5A">
        <w:t xml:space="preserve">“‘For what purpose does the master hold the servant?’ asked an ante-bellum Southerner. </w:t>
      </w:r>
      <w:r w:rsidRPr="000A3D5A">
        <w:rPr>
          <w:rStyle w:val="StyleBoldUnderline"/>
        </w:rPr>
        <w:t>‘Is it not that by his labor, he, the master, may accumulate wealth?’”</w:t>
      </w:r>
      <w:r w:rsidRPr="000A3D5A">
        <w:rPr>
          <w:u w:val="single"/>
        </w:rPr>
        <w:t>1</w:t>
      </w:r>
      <w:r w:rsidRPr="000A3D5A">
        <w:t xml:space="preserve"> </w:t>
      </w:r>
    </w:p>
    <w:p w:rsidR="000442E2" w:rsidRPr="000A3D5A" w:rsidRDefault="000442E2" w:rsidP="000442E2">
      <w:r w:rsidRPr="000A3D5A">
        <w:rPr>
          <w:rStyle w:val="StyleBoldUnderline"/>
        </w:rPr>
        <w:t>That</w:t>
      </w:r>
      <w:r w:rsidRPr="000A3D5A">
        <w:t xml:space="preserve"> absolute control</w:t>
      </w:r>
      <w:r w:rsidRPr="000A3D5A">
        <w:rPr>
          <w:u w:val="single"/>
        </w:rPr>
        <w:t xml:space="preserve"> </w:t>
      </w:r>
      <w:r w:rsidRPr="000A3D5A">
        <w:rPr>
          <w:rStyle w:val="StyleBoldUnderline"/>
        </w:rPr>
        <w:t>permitted</w:t>
      </w:r>
      <w:r w:rsidRPr="000A3D5A">
        <w:t xml:space="preserve"> horrible, unthinkable </w:t>
      </w:r>
      <w:r w:rsidRPr="000A3D5A">
        <w:rPr>
          <w:rStyle w:val="StyleBoldUnderline"/>
        </w:rPr>
        <w:t>brutality, to be sure, but perpetrating such brutality was neither the point of slavery nor its essential injustice</w:t>
      </w:r>
      <w:r w:rsidRPr="000A3D5A">
        <w:t xml:space="preserve">. The master-slave relationship could, </w:t>
      </w:r>
      <w:r w:rsidRPr="000A3D5A">
        <w:lastRenderedPageBreak/>
        <w:t>and did, exist without brutality, and certainly without sadism and sexual degradation. In Tarantino’s depiction, however, it is not clear that slavery shorn of its extremes of brutality would be objectionable.</w:t>
      </w:r>
      <w:r w:rsidRPr="000A3D5A">
        <w:rPr>
          <w:u w:val="single"/>
        </w:rPr>
        <w:t xml:space="preserve"> </w:t>
      </w:r>
      <w:r w:rsidRPr="000A3D5A">
        <w:rPr>
          <w:rStyle w:val="StyleBoldUnderline"/>
        </w:rPr>
        <w:t>It does not diminish the historical injustice and horror of slavery to note that it was not the product of sui generis, transcendent Evil but a terminus on a continuum of bound labor that was more norm than exception</w:t>
      </w:r>
      <w:r w:rsidRPr="000A3D5A">
        <w:rPr>
          <w:u w:val="single"/>
        </w:rPr>
        <w:t xml:space="preserve"> </w:t>
      </w:r>
      <w:r w:rsidRPr="000A3D5A">
        <w:t xml:space="preserve">in the Anglo-American world until well into the eighteenth century, if not later. As legal historian Robert Steinfeld points out, </w:t>
      </w:r>
      <w:r w:rsidRPr="000A3D5A">
        <w:rPr>
          <w:rStyle w:val="StyleBoldUnderline"/>
        </w:rPr>
        <w:t>it is not so much slavery, but</w:t>
      </w:r>
      <w:r w:rsidRPr="000A3D5A">
        <w:rPr>
          <w:u w:val="single"/>
        </w:rPr>
        <w:t xml:space="preserve"> </w:t>
      </w:r>
      <w:r w:rsidRPr="000A3D5A">
        <w:t>the emergence of</w:t>
      </w:r>
      <w:r w:rsidRPr="000A3D5A">
        <w:rPr>
          <w:u w:val="single"/>
        </w:rPr>
        <w:t xml:space="preserve"> </w:t>
      </w:r>
      <w:r w:rsidRPr="000A3D5A">
        <w:rPr>
          <w:rStyle w:val="StyleBoldUnderline"/>
        </w:rPr>
        <w:t>the notion of free labor—as the absolute control of a worker over her person—that is the historical anomaly that needs to be explained.2 Django Unchained sanitizes the essential injustice of slavery by not problematizing it and by focusing instead on the extremes of brutality and degradation it permitted,</w:t>
      </w:r>
      <w:r w:rsidRPr="000A3D5A">
        <w:t xml:space="preserve"> to the extent of making some of them up, just as does The Help regarding Jim Crow. </w:t>
      </w:r>
    </w:p>
    <w:p w:rsidR="000442E2" w:rsidRPr="000A3D5A" w:rsidRDefault="000442E2" w:rsidP="000442E2">
      <w:pPr>
        <w:rPr>
          <w:sz w:val="12"/>
          <w:szCs w:val="12"/>
        </w:rPr>
      </w:pPr>
      <w:r w:rsidRPr="000A3D5A">
        <w:t xml:space="preserve">The Help could not imagine a more honest and complex view of segregationist Mississippi partly because it uses the period ultimately as a prop for human interest cliché, and Django Unchained’s absurdly ahistorical view of plantation slavery is only backdrop for the merger of spaghetti western and blaxploitation hero movie.  </w:t>
      </w:r>
      <w:r w:rsidRPr="000A3D5A">
        <w:rPr>
          <w:rStyle w:val="StyleBoldUnderline"/>
        </w:rPr>
        <w:t>Neither film is really about the period in which it is set. Film critic Manohla Dargis, reflecting a decade ago on what she saw as a growing Hollywood penchant for period films, observed that such films are typically “stripped of politics and historical fact</w:t>
      </w:r>
      <w:r w:rsidRPr="000A3D5A">
        <w:rPr>
          <w:sz w:val="12"/>
          <w:szCs w:val="12"/>
        </w:rPr>
        <w:t xml:space="preserve">…and instead will find meaning in appealing to seemingly timeless ideals and stirring scenes of love, valor and compassion” and that “the Hollywood professionals who embrace accuracy most enthusiastically nowadays are costume designers.”3 That observation applies to both these films, although in </w:t>
      </w:r>
      <w:r w:rsidRPr="000A3D5A">
        <w:rPr>
          <w:i/>
          <w:sz w:val="12"/>
          <w:szCs w:val="12"/>
        </w:rPr>
        <w:t>Django</w:t>
      </w:r>
      <w:r w:rsidRPr="000A3D5A">
        <w:rPr>
          <w:sz w:val="12"/>
          <w:szCs w:val="12"/>
        </w:rPr>
        <w:t xml:space="preserve"> concern with historically accurate representation of material culture applies only to the costumes and props of the 1970s film genres Tarantino wants to recall.</w:t>
      </w:r>
    </w:p>
    <w:p w:rsidR="000442E2" w:rsidRPr="000A3D5A" w:rsidRDefault="000442E2" w:rsidP="000442E2">
      <w:r w:rsidRPr="000A3D5A">
        <w:rPr>
          <w:sz w:val="12"/>
          <w:szCs w:val="12"/>
        </w:rPr>
        <w:t xml:space="preserve">To make sense of how </w:t>
      </w:r>
      <w:r w:rsidRPr="000A3D5A">
        <w:rPr>
          <w:i/>
          <w:sz w:val="12"/>
          <w:szCs w:val="12"/>
        </w:rPr>
        <w:t>Django Unchained</w:t>
      </w:r>
      <w:r w:rsidRPr="000A3D5A">
        <w:rPr>
          <w:sz w:val="12"/>
          <w:szCs w:val="12"/>
        </w:rPr>
        <w:t xml:space="preserve"> has received so much warmer a reception among black and leftoid commentators than did </w:t>
      </w:r>
      <w:r w:rsidRPr="000A3D5A">
        <w:rPr>
          <w:i/>
          <w:sz w:val="12"/>
          <w:szCs w:val="12"/>
        </w:rPr>
        <w:t>The Help</w:t>
      </w:r>
      <w:r w:rsidRPr="000A3D5A">
        <w:rPr>
          <w:sz w:val="12"/>
          <w:szCs w:val="12"/>
        </w:rPr>
        <w:t>, it is useful to recall Margaret Thatcher’s 1981 dictum that “economics are the method: the object is to change the soul.”4</w:t>
      </w:r>
      <w:r w:rsidRPr="000A3D5A">
        <w:t xml:space="preserve"> Simply put, she and her element have won. </w:t>
      </w:r>
      <w:r w:rsidRPr="000A3D5A">
        <w:rPr>
          <w:rStyle w:val="StyleBoldUnderline"/>
        </w:rPr>
        <w:t>Few observers—among opponents and boosters alike—have noted how deeply and thoroughly both films are embedded in the practical ontology of neoliberalism</w:t>
      </w:r>
      <w:r w:rsidRPr="000A3D5A">
        <w:t xml:space="preserve">, </w:t>
      </w:r>
      <w:r w:rsidRPr="000A3D5A">
        <w:rPr>
          <w:sz w:val="12"/>
          <w:szCs w:val="12"/>
        </w:rPr>
        <w:t>the complex of unarticulated assumptions and unexamined first premises that provide its common sense, its lifeworld.</w:t>
      </w:r>
    </w:p>
    <w:p w:rsidR="000442E2" w:rsidRPr="000A3D5A" w:rsidRDefault="000442E2" w:rsidP="000442E2">
      <w:pPr>
        <w:rPr>
          <w:sz w:val="12"/>
          <w:szCs w:val="12"/>
        </w:rPr>
      </w:pPr>
      <w:r w:rsidRPr="000A3D5A">
        <w:rPr>
          <w:sz w:val="12"/>
          <w:szCs w:val="12"/>
        </w:rPr>
        <w:t>Objection to The Help has been largely of the shooting fish in a barrel variety: complaints about the film’s paternalistic treatment of the maids, which generally have boiled down to an objection that the master-servant relation is thematized at all, as well as the standard, predictable litany of anti-racist charges about whites speaking for blacks, the film’s inattentiveness to the fact that at that time in Mississippi black people were busily engaged in liberating themselves, etc. An illustration of this tendency that conveniently refers to several other variants of it is Akiba Solomon, “Why I’m Just Saying No to ‘The Help’ and Its Historical Whitewash” in Color Lines,August 10, 2011, available at:http://colorlines.com/archives/2011/08/why_im_just_saying_no_to_the_help.html.</w:t>
      </w:r>
    </w:p>
    <w:p w:rsidR="000442E2" w:rsidRPr="000A3D5A" w:rsidRDefault="000442E2" w:rsidP="000442E2">
      <w:pPr>
        <w:rPr>
          <w:sz w:val="14"/>
        </w:rPr>
      </w:pPr>
      <w:r w:rsidRPr="000A3D5A">
        <w:rPr>
          <w:rStyle w:val="StyleBoldUnderline"/>
        </w:rPr>
        <w:t>Defenses of</w:t>
      </w:r>
      <w:r w:rsidRPr="000A3D5A">
        <w:rPr>
          <w:u w:val="single"/>
        </w:rPr>
        <w:t xml:space="preserve"> </w:t>
      </w:r>
      <w:r w:rsidRPr="000A3D5A">
        <w:rPr>
          <w:rStyle w:val="StyleBoldUnderline"/>
          <w:i/>
        </w:rPr>
        <w:t>Django Unchained</w:t>
      </w:r>
      <w:r w:rsidRPr="000A3D5A">
        <w:rPr>
          <w:rStyle w:val="StyleBoldUnderline"/>
        </w:rPr>
        <w:t xml:space="preserve"> pivot on claims about the social significance </w:t>
      </w:r>
      <w:r w:rsidRPr="000A3D5A">
        <w:rPr>
          <w:sz w:val="14"/>
        </w:rPr>
        <w:t>of the narrative</w:t>
      </w:r>
      <w:r w:rsidRPr="000A3D5A">
        <w:rPr>
          <w:rStyle w:val="StyleBoldUnderline"/>
        </w:rPr>
        <w:t xml:space="preserve"> of a black hero. </w:t>
      </w:r>
      <w:r w:rsidRPr="000A3D5A">
        <w:rPr>
          <w:sz w:val="14"/>
        </w:rPr>
        <w:t>One node of</w:t>
      </w:r>
      <w:r w:rsidRPr="000A3D5A">
        <w:rPr>
          <w:rStyle w:val="StyleBoldUnderline"/>
        </w:rPr>
        <w:t xml:space="preserve"> this argument emphasizes the need</w:t>
      </w:r>
      <w:r w:rsidRPr="000A3D5A">
        <w:rPr>
          <w:u w:val="single"/>
        </w:rPr>
        <w:t xml:space="preserve"> </w:t>
      </w:r>
      <w:r w:rsidRPr="000A3D5A">
        <w:rPr>
          <w:rStyle w:val="StyleBoldUnderline"/>
        </w:rPr>
        <w:t xml:space="preserve">to validate a history of autonomous black agency and </w:t>
      </w:r>
      <w:r w:rsidRPr="000A3D5A">
        <w:rPr>
          <w:rStyle w:val="StyleBoldUnderline"/>
          <w:b w:val="0"/>
        </w:rPr>
        <w:t>“resistance” as a politico-existential desideratum</w:t>
      </w:r>
      <w:r w:rsidRPr="000A3D5A">
        <w:rPr>
          <w:rStyle w:val="StyleBoldUnderline"/>
        </w:rPr>
        <w:t xml:space="preserve">. It </w:t>
      </w:r>
      <w:r w:rsidRPr="000A3D5A">
        <w:t xml:space="preserve">accommodates a view that </w:t>
      </w:r>
      <w:r w:rsidRPr="000A3D5A">
        <w:rPr>
          <w:rStyle w:val="StyleBoldUnderline"/>
        </w:rPr>
        <w:t>stresses the importance of recognition</w:t>
      </w:r>
      <w:r w:rsidRPr="000A3D5A">
        <w:rPr>
          <w:u w:val="single"/>
        </w:rPr>
        <w:t xml:space="preserve"> </w:t>
      </w:r>
      <w:r w:rsidRPr="000A3D5A">
        <w:rPr>
          <w:rStyle w:val="StyleBoldUnderline"/>
        </w:rPr>
        <w:t>of rebellious or militant</w:t>
      </w:r>
      <w:r w:rsidRPr="000A3D5A">
        <w:rPr>
          <w:sz w:val="14"/>
        </w:rPr>
        <w:t xml:space="preserve"> </w:t>
      </w:r>
      <w:r w:rsidRPr="000A3D5A">
        <w:rPr>
          <w:rStyle w:val="StyleBoldUnderline"/>
        </w:rPr>
        <w:t>individuals and revolts</w:t>
      </w:r>
      <w:r w:rsidRPr="000A3D5A">
        <w:rPr>
          <w:sz w:val="14"/>
        </w:rPr>
        <w:t xml:space="preserve"> </w:t>
      </w:r>
      <w:r w:rsidRPr="000A3D5A">
        <w:t>in black American history</w:t>
      </w:r>
      <w:r w:rsidRPr="000A3D5A">
        <w:rPr>
          <w:sz w:val="14"/>
        </w:rPr>
        <w:t xml:space="preserve">. </w:t>
      </w:r>
      <w:r w:rsidRPr="000A3D5A">
        <w:rPr>
          <w:rStyle w:val="StyleBoldUnderline"/>
        </w:rPr>
        <w:t>Another centers on a notion that exposure to fictional black heroes can inculcate the sense of personal efficacy</w:t>
      </w:r>
      <w:r w:rsidRPr="000A3D5A">
        <w:t xml:space="preserve"> necessary to overcome </w:t>
      </w:r>
      <w:r w:rsidRPr="000A3D5A">
        <w:rPr>
          <w:rStyle w:val="StyleBoldUnderline"/>
        </w:rPr>
        <w:t>the</w:t>
      </w:r>
      <w:r w:rsidRPr="000A3D5A">
        <w:t xml:space="preserve"> psychological effects of inequality and to facilitate upward mobility and may undermine some whites’ negative stereotypes about black people. In either register </w:t>
      </w:r>
      <w:r w:rsidRPr="000A3D5A">
        <w:rPr>
          <w:rStyle w:val="StyleBoldUnderline"/>
        </w:rPr>
        <w:t xml:space="preserve">assignment of social or political importance </w:t>
      </w:r>
      <w:r w:rsidRPr="000A3D5A">
        <w:t xml:space="preserve">to depictions of black heroes </w:t>
      </w:r>
      <w:r w:rsidRPr="000A3D5A">
        <w:rPr>
          <w:rStyle w:val="StyleBoldUnderline"/>
        </w:rPr>
        <w:t xml:space="preserve">rests on </w:t>
      </w:r>
      <w:r w:rsidRPr="000A3D5A">
        <w:t xml:space="preserve">presumptions about the nexus of mass </w:t>
      </w:r>
      <w:r w:rsidRPr="000A3D5A">
        <w:rPr>
          <w:rStyle w:val="StyleBoldUnderline"/>
        </w:rPr>
        <w:t xml:space="preserve">cultural representation, </w:t>
      </w:r>
      <w:r w:rsidRPr="000A3D5A">
        <w:t xml:space="preserve">social commentary, and racial justice that </w:t>
      </w:r>
      <w:r w:rsidRPr="000A3D5A">
        <w:rPr>
          <w:rStyle w:val="StyleBoldUnderline"/>
        </w:rPr>
        <w:t>are more significant politically than the controversy about the film itself</w:t>
      </w:r>
      <w:r w:rsidRPr="000A3D5A">
        <w:rPr>
          <w:sz w:val="14"/>
        </w:rPr>
        <w:t xml:space="preserve">. </w:t>
      </w:r>
      <w:r w:rsidRPr="000A3D5A">
        <w:t>In both versions,</w:t>
      </w:r>
      <w:r w:rsidRPr="000A3D5A">
        <w:rPr>
          <w:sz w:val="14"/>
        </w:rPr>
        <w:t xml:space="preserve"> </w:t>
      </w:r>
      <w:r w:rsidRPr="000A3D5A">
        <w:rPr>
          <w:rStyle w:val="StyleBoldUnderline"/>
        </w:rPr>
        <w:t>this argument casts political and economic problems in psychological terms</w:t>
      </w:r>
      <w:r w:rsidRPr="000A3D5A">
        <w:rPr>
          <w:sz w:val="14"/>
        </w:rPr>
        <w:t xml:space="preserve">. </w:t>
      </w:r>
      <w:r w:rsidRPr="000A3D5A">
        <w:t xml:space="preserve">Injustice appears as a matter of disrespect and denial of due recognition, and </w:t>
      </w:r>
      <w:r w:rsidRPr="000A3D5A">
        <w:rPr>
          <w:rStyle w:val="StyleBoldUnderline"/>
        </w:rPr>
        <w:t xml:space="preserve">the remedies </w:t>
      </w:r>
      <w:r w:rsidRPr="000A3D5A">
        <w:t>proposed—which are all about images projected and the distribution of jobs associated with their projection—</w:t>
      </w:r>
      <w:r w:rsidRPr="000A3D5A">
        <w:rPr>
          <w:rStyle w:val="StyleBoldUnderline"/>
        </w:rPr>
        <w:t>look a lot like self-esteem engineering. Moreover, nothing could indicate more strikingly the extent of neoliberal ideological hegemony</w:t>
      </w:r>
      <w:r w:rsidRPr="000A3D5A">
        <w:rPr>
          <w:b/>
          <w:u w:val="single"/>
        </w:rPr>
        <w:t xml:space="preserve"> </w:t>
      </w:r>
      <w:r w:rsidRPr="000A3D5A">
        <w:rPr>
          <w:rStyle w:val="StyleBoldUnderline"/>
        </w:rPr>
        <w:t xml:space="preserve">than the idea that </w:t>
      </w:r>
      <w:r w:rsidRPr="000A3D5A">
        <w:t xml:space="preserve">the mass culture industry and its </w:t>
      </w:r>
      <w:r w:rsidRPr="000A3D5A">
        <w:rPr>
          <w:rStyle w:val="StyleBoldUnderline"/>
        </w:rPr>
        <w:t xml:space="preserve">representational practices constitute a meaningful terrain for struggle </w:t>
      </w:r>
      <w:r w:rsidRPr="000A3D5A">
        <w:t xml:space="preserve">to advance egalitarian interests. It is possible to entertain that view seriously only by ignoring the fact that </w:t>
      </w:r>
      <w:r w:rsidRPr="000A3D5A">
        <w:rPr>
          <w:rStyle w:val="StyleBoldUnderline"/>
        </w:rPr>
        <w:t xml:space="preserve">the production and consumption of </w:t>
      </w:r>
      <w:r w:rsidRPr="000A3D5A">
        <w:t xml:space="preserve">mass </w:t>
      </w:r>
      <w:r w:rsidRPr="000A3D5A">
        <w:rPr>
          <w:rStyle w:val="StyleBoldUnderline"/>
        </w:rPr>
        <w:t xml:space="preserve">culture is thoroughly embedded in capitalist </w:t>
      </w:r>
      <w:r w:rsidRPr="000A3D5A">
        <w:t xml:space="preserve">material and ideological </w:t>
      </w:r>
      <w:r w:rsidRPr="000A3D5A">
        <w:rPr>
          <w:rStyle w:val="StyleBoldUnderline"/>
        </w:rPr>
        <w:t>imperatives</w:t>
      </w:r>
      <w:r w:rsidRPr="000A3D5A">
        <w:rPr>
          <w:u w:val="single"/>
        </w:rPr>
        <w:t>.</w:t>
      </w:r>
      <w:r w:rsidRPr="000A3D5A">
        <w:rPr>
          <w:sz w:val="14"/>
        </w:rPr>
        <w:t xml:space="preserve"> </w:t>
      </w:r>
    </w:p>
    <w:p w:rsidR="000442E2" w:rsidRPr="000A3D5A" w:rsidRDefault="000442E2" w:rsidP="000442E2">
      <w:pPr>
        <w:rPr>
          <w:sz w:val="14"/>
        </w:rPr>
      </w:pPr>
      <w:r w:rsidRPr="000A3D5A">
        <w:rPr>
          <w:sz w:val="12"/>
          <w:szCs w:val="12"/>
        </w:rPr>
        <w:t>That, incidentally, is why I prefer the usage “mass culture” to describe this industry and its products and processes, although I recognize that it may seem archaic to some readers. The mass culture v. popular culture debate dates at least from the 1950s and has continued with occasional crescendos ever since.5 For two decades or more, instructively in line with the retreat of possibilities for concerted left political action outside the academy, the popular culture side of that debate has been dominant, along with its view that the products of this precinct of mass consumption capitalism are somehow capable of transcending or subverting their material identity as commodities, if not avoiding that identity altogether.</w:t>
      </w:r>
      <w:r w:rsidRPr="000A3D5A">
        <w:t xml:space="preserve"> </w:t>
      </w:r>
      <w:r w:rsidRPr="000A3D5A">
        <w:rPr>
          <w:rStyle w:val="StyleBoldUnderline"/>
        </w:rPr>
        <w:t>Despite the</w:t>
      </w:r>
      <w:r w:rsidRPr="000A3D5A">
        <w:rPr>
          <w:u w:val="single"/>
        </w:rPr>
        <w:t xml:space="preserve"> </w:t>
      </w:r>
      <w:r w:rsidRPr="000A3D5A">
        <w:t xml:space="preserve">dogged </w:t>
      </w:r>
      <w:r w:rsidRPr="000A3D5A">
        <w:rPr>
          <w:rStyle w:val="StyleBoldUnderline"/>
        </w:rPr>
        <w:t>commitment</w:t>
      </w:r>
      <w:r w:rsidRPr="000A3D5A">
        <w:rPr>
          <w:sz w:val="14"/>
        </w:rPr>
        <w:t xml:space="preserve"> </w:t>
      </w:r>
      <w:r w:rsidRPr="000A3D5A">
        <w:rPr>
          <w:rStyle w:val="StyleBoldUnderline"/>
        </w:rPr>
        <w:t>of</w:t>
      </w:r>
      <w:r w:rsidRPr="000A3D5A">
        <w:rPr>
          <w:sz w:val="14"/>
        </w:rPr>
        <w:t xml:space="preserve"> </w:t>
      </w:r>
      <w:r w:rsidRPr="000A3D5A">
        <w:t xml:space="preserve">several generations of American Studies and cultural studies </w:t>
      </w:r>
      <w:r w:rsidRPr="000A3D5A">
        <w:rPr>
          <w:rStyle w:val="StyleBoldUnderline"/>
        </w:rPr>
        <w:t>graduate students who want</w:t>
      </w:r>
      <w:r w:rsidRPr="000A3D5A">
        <w:rPr>
          <w:sz w:val="14"/>
        </w:rPr>
        <w:t xml:space="preserve"> </w:t>
      </w:r>
      <w:r w:rsidRPr="000A3D5A">
        <w:rPr>
          <w:rStyle w:val="StyleBoldUnderline"/>
        </w:rPr>
        <w:t>to valorize</w:t>
      </w:r>
      <w:r w:rsidRPr="000A3D5A">
        <w:rPr>
          <w:sz w:val="14"/>
        </w:rPr>
        <w:t xml:space="preserve"> </w:t>
      </w:r>
      <w:r w:rsidRPr="000A3D5A">
        <w:t xml:space="preserve">watching </w:t>
      </w:r>
      <w:r w:rsidRPr="000A3D5A">
        <w:rPr>
          <w:rStyle w:val="StyleBoldUnderline"/>
        </w:rPr>
        <w:t>television and immersion in</w:t>
      </w:r>
      <w:r w:rsidRPr="000A3D5A">
        <w:rPr>
          <w:sz w:val="14"/>
        </w:rPr>
        <w:t xml:space="preserve"> </w:t>
      </w:r>
      <w:r w:rsidRPr="000A3D5A">
        <w:rPr>
          <w:rStyle w:val="StyleBoldUnderline"/>
        </w:rPr>
        <w:t>hip-hop or other</w:t>
      </w:r>
      <w:r w:rsidRPr="000A3D5A">
        <w:rPr>
          <w:sz w:val="14"/>
        </w:rPr>
        <w:t xml:space="preserve"> </w:t>
      </w:r>
      <w:r w:rsidRPr="000A3D5A">
        <w:rPr>
          <w:rStyle w:val="StyleBoldUnderline"/>
        </w:rPr>
        <w:t>specialty</w:t>
      </w:r>
      <w:r w:rsidRPr="000A3D5A">
        <w:rPr>
          <w:sz w:val="14"/>
        </w:rPr>
        <w:t xml:space="preserve"> </w:t>
      </w:r>
      <w:r w:rsidRPr="000A3D5A">
        <w:t xml:space="preserve">market </w:t>
      </w:r>
      <w:r w:rsidRPr="000A3D5A">
        <w:rPr>
          <w:rStyle w:val="StyleBoldUnderline"/>
        </w:rPr>
        <w:t>niches</w:t>
      </w:r>
      <w:r w:rsidRPr="000A3D5A">
        <w:rPr>
          <w:sz w:val="14"/>
        </w:rPr>
        <w:t xml:space="preserve"> </w:t>
      </w:r>
      <w:r w:rsidRPr="000A3D5A">
        <w:t xml:space="preserve">centered on youth recreation and the most ephemeral fads </w:t>
      </w:r>
      <w:r w:rsidRPr="000A3D5A">
        <w:rPr>
          <w:rStyle w:val="StyleBoldUnderline"/>
        </w:rPr>
        <w:t>as</w:t>
      </w:r>
      <w:r w:rsidRPr="000A3D5A">
        <w:rPr>
          <w:u w:val="single"/>
        </w:rPr>
        <w:t xml:space="preserve"> </w:t>
      </w:r>
      <w:r w:rsidRPr="000A3D5A">
        <w:rPr>
          <w:rStyle w:val="StyleBoldUnderline"/>
        </w:rPr>
        <w:t xml:space="preserve">both intellectually avant-garde and politically “resistive,” it should be time to admit that </w:t>
      </w:r>
      <w:r w:rsidRPr="000A3D5A">
        <w:t xml:space="preserve">that earnest disposition </w:t>
      </w:r>
      <w:r w:rsidRPr="000A3D5A">
        <w:rPr>
          <w:rStyle w:val="StyleBoldUnderline"/>
        </w:rPr>
        <w:t xml:space="preserve">is intellectually shallow and an ersatz politics. The idea </w:t>
      </w:r>
      <w:r w:rsidRPr="000A3D5A">
        <w:t xml:space="preserve">of “popular” culture </w:t>
      </w:r>
      <w:r w:rsidRPr="000A3D5A">
        <w:rPr>
          <w:rStyle w:val="StyleBoldUnderline"/>
        </w:rPr>
        <w:t>posits a spurious autonomy and organicism that actually affirm mass industrial processes by effacing them, especially</w:t>
      </w:r>
      <w:r w:rsidRPr="000A3D5A">
        <w:rPr>
          <w:u w:val="single"/>
        </w:rPr>
        <w:t xml:space="preserve"> </w:t>
      </w:r>
      <w:r w:rsidRPr="000A3D5A">
        <w:rPr>
          <w:rStyle w:val="StyleBoldUnderline"/>
        </w:rPr>
        <w:t>in the putatively rebel, fringe, or underground market niches that depend on the fiction of the authentic to announce the birth of new product cycles</w:t>
      </w:r>
      <w:r w:rsidRPr="000A3D5A">
        <w:rPr>
          <w:u w:val="single"/>
        </w:rPr>
        <w:t>.</w:t>
      </w:r>
      <w:r w:rsidRPr="000A3D5A">
        <w:rPr>
          <w:sz w:val="14"/>
        </w:rPr>
        <w:t xml:space="preserve"> </w:t>
      </w:r>
    </w:p>
    <w:p w:rsidR="000442E2" w:rsidRPr="000A3D5A" w:rsidRDefault="000442E2" w:rsidP="000442E2">
      <w:pPr>
        <w:rPr>
          <w:sz w:val="12"/>
          <w:szCs w:val="12"/>
        </w:rPr>
      </w:pPr>
      <w:r w:rsidRPr="000A3D5A">
        <w:rPr>
          <w:sz w:val="12"/>
          <w:szCs w:val="12"/>
        </w:rPr>
        <w:lastRenderedPageBreak/>
        <w:t xml:space="preserve">The power of the hero is a cathartic trope that connects mainly with the sensibility of adolescent boys—of whatever nominal age. Tarantino has allowed as much, responding to black critics’ complaints about the violence and copious use of “nigger” by proclaiming “Even for the film’s biggest detractors, I think their children will grow up and love this movie. I think it could become a rite of passage for young black males.”6 This response stems no doubt from Tarantino’s arrogance and opportunism, and some critics have denounced it as no better than racially presumptuous. But he is hardly alone in defending the film with an assertion that it gives black youth heroes, is generically inspirational or both. Similarly, in a January 9, 2012 interview on the Daily Show, George Lucas adduced this line to promote his even more execrable race-oriented live-action cartoon, Red Tails, which, incidentally, trivializes segregation in the military by reducing it to a matter of bad or outmoded attitudes. The ironic effect is significant understatement of both the obstacles the Tuskegee airmen faced and their actual accomplishments by rendering them as backdrop for a blackface, slapped-together remake of Top Gun. (Norman Jewison’s 1984 film, A Soldier’s Story, adapted from Charles Fuller’s A Soldier’s Play, is a much more sensitive and thought-provoking rumination on the complexities of race and racism in the Jim Crow U.S. Army—an army mobilized, as my father, a veteran of the Normandy invasion, never tired of remarking sardonically, to fight the racist Nazis.) Lucas characterized his film as “patriotic, even jingoistic” and was explicit that he wanted to create a film that would feature “real heroes” and would be “inspirational for teenage boys.” Much as Django Unchained’s defenders compare it on those terms favorably to Lincoln, Lucas hyped Red Tails as being a genuine hero story unlike “Glory, where you have a lot of white officers running those guys into cannon fodder.” </w:t>
      </w:r>
    </w:p>
    <w:p w:rsidR="000442E2" w:rsidRPr="000A3D5A" w:rsidRDefault="000442E2" w:rsidP="000442E2">
      <w:pPr>
        <w:rPr>
          <w:sz w:val="12"/>
          <w:szCs w:val="12"/>
        </w:rPr>
      </w:pPr>
      <w:r w:rsidRPr="000A3D5A">
        <w:rPr>
          <w:sz w:val="12"/>
          <w:szCs w:val="12"/>
        </w:rPr>
        <w:t xml:space="preserve">Of course, the film industry is sharply tilted toward the youth market, as Lucas and Tarantino are acutely aware. But Lucas, unlike Tarantino, was not being defensive in asserting his desire to inspire the young; he offered it more as a boast. As he has said often, he’d wanted for years to make a film about the Tuskegee airmen, and he reports that he always intended telling their story as a feel-good, crossover inspirational tale. Telling it that way also fits in principle (though in this instance not in practice, as Red Tails bombed at the box office) with the commercial imperatives of increasingly degraded mass entertainment. Dargis observed that the ahistoricism of the recent period films is influenced by market imperatives in a global film industry. The more a film is tied to historically specific contexts, the more difficult it is to sell elsewhere. That logic selects for special effects-driven products as well as standardized, decontextualized and simplistic—“universal”—story lines, preferably set in fantasy worlds of the filmmakers’ design. As Dargis notes, these films find their meaning in shopworn clichés puffed up as timeless verities, including uplifting and inspirational messages for youth. But something else underlies the stress on inspiration in the black-interest films, which shows up in critical discussion of them as well. </w:t>
      </w:r>
    </w:p>
    <w:p w:rsidR="000442E2" w:rsidRPr="000A3D5A" w:rsidRDefault="000442E2" w:rsidP="000442E2">
      <w:pPr>
        <w:rPr>
          <w:sz w:val="12"/>
          <w:szCs w:val="12"/>
        </w:rPr>
      </w:pPr>
      <w:r w:rsidRPr="000A3D5A">
        <w:t xml:space="preserve">All </w:t>
      </w:r>
      <w:r w:rsidRPr="000A3D5A">
        <w:rPr>
          <w:rStyle w:val="StyleBoldUnderline"/>
        </w:rPr>
        <w:t>these films</w:t>
      </w:r>
      <w:r w:rsidRPr="000A3D5A">
        <w:rPr>
          <w:sz w:val="14"/>
        </w:rPr>
        <w:t>—</w:t>
      </w:r>
      <w:r w:rsidRPr="000A3D5A">
        <w:t>The Help, Red Tails, Django Unchained, even Lincoln and Glory</w:t>
      </w:r>
      <w:r w:rsidRPr="000A3D5A">
        <w:rPr>
          <w:sz w:val="14"/>
        </w:rPr>
        <w:t>—</w:t>
      </w:r>
      <w:r w:rsidRPr="000A3D5A">
        <w:rPr>
          <w:rStyle w:val="StyleBoldUnderline"/>
        </w:rPr>
        <w:t xml:space="preserve">make a claim to public attention based partly on their social significance beyond entertainment or art, and </w:t>
      </w:r>
      <w:r w:rsidRPr="000A3D5A">
        <w:t xml:space="preserve">they do so </w:t>
      </w:r>
      <w:r w:rsidRPr="000A3D5A">
        <w:rPr>
          <w:rStyle w:val="StyleBoldUnderline"/>
        </w:rPr>
        <w:t>because they engage with</w:t>
      </w:r>
      <w:r w:rsidRPr="000A3D5A">
        <w:rPr>
          <w:sz w:val="14"/>
        </w:rPr>
        <w:t xml:space="preserve"> </w:t>
      </w:r>
      <w:r w:rsidRPr="000A3D5A">
        <w:t xml:space="preserve">significant moments in the history of </w:t>
      </w:r>
      <w:r w:rsidRPr="000A3D5A">
        <w:rPr>
          <w:rStyle w:val="StyleBoldUnderline"/>
        </w:rPr>
        <w:t xml:space="preserve">the </w:t>
      </w:r>
      <w:r w:rsidRPr="000A3D5A">
        <w:rPr>
          <w:rStyle w:val="StyleBoldUnderline"/>
          <w:b w:val="0"/>
        </w:rPr>
        <w:t>nexus of race and politics</w:t>
      </w:r>
      <w:r w:rsidRPr="000A3D5A">
        <w:rPr>
          <w:sz w:val="14"/>
        </w:rPr>
        <w:t xml:space="preserve"> </w:t>
      </w:r>
      <w:r w:rsidRPr="000A3D5A">
        <w:rPr>
          <w:sz w:val="12"/>
          <w:szCs w:val="12"/>
        </w:rPr>
        <w:t xml:space="preserve">in the United States. There would not be so much discussion and debate and no Golden Globe, NAACP Image, or Academy Award nominations for The Help, Red Tails, or Django Unchained if those films weren’t defined partly by thematizing that nexus of race and politics in some way. </w:t>
      </w:r>
    </w:p>
    <w:p w:rsidR="000442E2" w:rsidRPr="000A3D5A" w:rsidRDefault="000442E2" w:rsidP="000442E2">
      <w:pPr>
        <w:rPr>
          <w:sz w:val="12"/>
          <w:szCs w:val="12"/>
        </w:rPr>
      </w:pPr>
      <w:r w:rsidRPr="000A3D5A">
        <w:rPr>
          <w:sz w:val="12"/>
          <w:szCs w:val="12"/>
        </w:rPr>
        <w:t xml:space="preserve">The pretensions to social significance that fit these films into their particular market niche don’t conflict with the mass-market film industry’s imperative of infantilization because those pretensions are only part of the show; they are little more than empty bromides, product differentiation in the patter of “seemingly timeless ideals” which the mass entertainment industry constantly recycles. (Andrew O’Hehir observes as much about Django Unchained, which he describes as “a three-hour trailer for a movie that never happens.”7) That comes through in the defense of these films, in the face of evidence of their failings, that, after all, they are “just entertainment.” Their substantive content is ideological; it is their contribution to the naturalization of neoliberalism’s ontology as they propagandize its universalization across spatial, temporal, and social contexts. </w:t>
      </w:r>
    </w:p>
    <w:p w:rsidR="000442E2" w:rsidRPr="000A3D5A" w:rsidRDefault="000442E2" w:rsidP="000442E2">
      <w:pPr>
        <w:rPr>
          <w:sz w:val="12"/>
          <w:szCs w:val="12"/>
        </w:rPr>
      </w:pPr>
      <w:r w:rsidRPr="000A3D5A">
        <w:rPr>
          <w:sz w:val="12"/>
          <w:szCs w:val="12"/>
        </w:rPr>
        <w:t xml:space="preserve">Purportedly in the interest of popular education cum entertainment, Django Unchained and The Help, and Red Tails for that matter, read the sensibilities of the present into the past by divesting the latter of its specific historicity. They reinforce the sense of the past as generic old-timey times distinguishable from the present by superficial inadequacies—outmoded fashion, technology, commodities and ideas—since overcome. In The Help Hilly’s obsession with her pet project marks segregation’s petty apartheid as irrational in part because of the expense rigorously enforcing it would require; the breadwinning husbands express their frustration with it as financially impractical. Hilly is a mean-spirited, narrow-minded person whose rigid and tone-deaf commitment to segregationist consistency not only reflects her limitations of character but also is economically unsound, a fact that further defines her, and the cartoon version of Jim Crow she represents, as irrational. </w:t>
      </w:r>
    </w:p>
    <w:p w:rsidR="000442E2" w:rsidRPr="000A3D5A" w:rsidRDefault="000442E2" w:rsidP="000442E2">
      <w:pPr>
        <w:rPr>
          <w:sz w:val="14"/>
        </w:rPr>
      </w:pPr>
      <w:r w:rsidRPr="000A3D5A">
        <w:rPr>
          <w:rStyle w:val="StyleBoldUnderline"/>
        </w:rPr>
        <w:t xml:space="preserve">The deeper message </w:t>
      </w:r>
      <w:r w:rsidRPr="000A3D5A">
        <w:t>of these films, insofar as they deny the integrity of the past,</w:t>
      </w:r>
      <w:r w:rsidRPr="000A3D5A">
        <w:rPr>
          <w:sz w:val="14"/>
        </w:rPr>
        <w:t xml:space="preserve"> </w:t>
      </w:r>
      <w:r w:rsidRPr="000A3D5A">
        <w:rPr>
          <w:rStyle w:val="StyleBoldUnderline"/>
        </w:rPr>
        <w:t>is that there is no thinkable alternative to the ideological order under which we live</w:t>
      </w:r>
      <w:r w:rsidRPr="000A3D5A">
        <w:rPr>
          <w:sz w:val="14"/>
        </w:rPr>
        <w:t xml:space="preserve">. </w:t>
      </w:r>
      <w:r w:rsidRPr="000A3D5A">
        <w:rPr>
          <w:sz w:val="12"/>
          <w:szCs w:val="12"/>
        </w:rPr>
        <w:t>This message is reproduced throughout the mass entertainment industry; it shapes the normative reality even of the fantasy worlds that masquerade as escapism. Even among those who laud the supposedly cathartic effects of Django’s insurgent violence as reflecting a greater truth of abolition than passage of the Thirteenth Amendment, few commentators notice that he and Broomhilda attained their freedom through a market transaction.8 This reflects an ideological hegemony in which students all too commonly wonder why planters would deny slaves or sharecroppers education because education would have made them more productive as workers. And, tellingly, in a glowing rumination in</w:t>
      </w:r>
      <w:r w:rsidRPr="000A3D5A">
        <w:rPr>
          <w:sz w:val="14"/>
        </w:rPr>
        <w:t xml:space="preserve"> </w:t>
      </w:r>
      <w:r w:rsidRPr="000A3D5A">
        <w:rPr>
          <w:rStyle w:val="StyleBoldUnderline"/>
        </w:rPr>
        <w:t>the Daily Kos</w:t>
      </w:r>
      <w:r w:rsidRPr="000A3D5A">
        <w:rPr>
          <w:sz w:val="14"/>
        </w:rPr>
        <w:t xml:space="preserve">, Ryan Brooke </w:t>
      </w:r>
      <w:r w:rsidRPr="000A3D5A">
        <w:rPr>
          <w:rStyle w:val="StyleBoldUnderline"/>
        </w:rPr>
        <w:t>inadvertently thrusts mass culture’s destruction of historicity into bold relief by</w:t>
      </w:r>
      <w:r w:rsidRPr="000A3D5A">
        <w:rPr>
          <w:sz w:val="14"/>
        </w:rPr>
        <w:t xml:space="preserve"> declaiming on “the segregated society presented” in </w:t>
      </w:r>
      <w:r w:rsidRPr="000A3D5A">
        <w:rPr>
          <w:i/>
          <w:sz w:val="14"/>
        </w:rPr>
        <w:t>Django Unchained</w:t>
      </w:r>
      <w:r w:rsidRPr="000A3D5A">
        <w:rPr>
          <w:sz w:val="14"/>
        </w:rPr>
        <w:t xml:space="preserve"> and </w:t>
      </w:r>
      <w:r w:rsidRPr="000A3D5A">
        <w:rPr>
          <w:rStyle w:val="StyleBoldUnderline"/>
          <w:b w:val="0"/>
        </w:rPr>
        <w:t>babbling on—with the</w:t>
      </w:r>
      <w:r w:rsidRPr="000A3D5A">
        <w:rPr>
          <w:sz w:val="14"/>
        </w:rPr>
        <w:t xml:space="preserve"> absurdly ill-informed and </w:t>
      </w:r>
      <w:r w:rsidRPr="000A3D5A">
        <w:rPr>
          <w:rStyle w:val="StyleBoldUnderline"/>
          <w:b w:val="0"/>
        </w:rPr>
        <w:t>pontifical self-righteousness that the blogosphere enables—about our need to take “responsibility for preserving racial divides”</w:t>
      </w:r>
      <w:r w:rsidRPr="000A3D5A">
        <w:rPr>
          <w:sz w:val="14"/>
        </w:rPr>
        <w:t xml:space="preserve"> if we are “to put segregation in the past and fully fulfill Dr. King’s dream.”9 It’s all an indistinguishable mush of bad stuff about racial injustice in the old-timey days</w:t>
      </w:r>
      <w:r w:rsidRPr="000A3D5A">
        <w:rPr>
          <w:u w:val="single"/>
        </w:rPr>
        <w:t xml:space="preserve">. </w:t>
      </w:r>
      <w:r w:rsidRPr="000A3D5A">
        <w:rPr>
          <w:rStyle w:val="StyleBoldUnderline"/>
        </w:rPr>
        <w:t>Decoupled from its moorings in a historically specific political economy, slavery becomes at bottom a problem of race relations</w:t>
      </w:r>
      <w:r w:rsidRPr="000A3D5A">
        <w:t xml:space="preserve">, and, as historian Michael R. West argues forcefully, “race relations” emerged as and </w:t>
      </w:r>
      <w:r w:rsidRPr="000A3D5A">
        <w:rPr>
          <w:rStyle w:val="StyleBoldUnderline"/>
        </w:rPr>
        <w:t xml:space="preserve">has remained a discourse that </w:t>
      </w:r>
      <w:r w:rsidRPr="000A3D5A">
        <w:rPr>
          <w:rStyle w:val="StyleBoldUnderline"/>
          <w:b w:val="0"/>
        </w:rPr>
        <w:t>substitutes etiquette for equality</w:t>
      </w:r>
      <w:r w:rsidRPr="000A3D5A">
        <w:rPr>
          <w:u w:val="single"/>
        </w:rPr>
        <w:t>.</w:t>
      </w:r>
      <w:r w:rsidRPr="000A3D5A">
        <w:rPr>
          <w:sz w:val="14"/>
        </w:rPr>
        <w:t xml:space="preserve">10 </w:t>
      </w:r>
    </w:p>
    <w:p w:rsidR="000442E2" w:rsidRPr="000A3D5A" w:rsidRDefault="000442E2" w:rsidP="000442E2">
      <w:pPr>
        <w:rPr>
          <w:sz w:val="14"/>
        </w:rPr>
      </w:pPr>
      <w:r w:rsidRPr="000A3D5A">
        <w:rPr>
          <w:rStyle w:val="StyleBoldUnderline"/>
        </w:rPr>
        <w:t>This is</w:t>
      </w:r>
      <w:r w:rsidRPr="000A3D5A">
        <w:rPr>
          <w:sz w:val="14"/>
        </w:rPr>
        <w:t xml:space="preserve"> the context in which we should take account of what “inspiring the young” means as a justification for those films. In part, the claim to inspire is a simple platitude, more filler than substance. It is, as I’ve already noted, both an excuse for films that are cartoons made for an infantilized, generic market and an assertion of a claim to a particular niche within that market. More insidiously, though, the ease with which “inspiration of youth” rolls out in this context resonates with three related and disturbing themes: 1) underclass ideology’s narratives—now all Americans’ common sense—that link poverty and inequality most crucially to (racialized) cultural inadequacy and psychological damage; 2) </w:t>
      </w:r>
      <w:r w:rsidRPr="000A3D5A">
        <w:rPr>
          <w:u w:val="single"/>
        </w:rPr>
        <w:t xml:space="preserve">the </w:t>
      </w:r>
      <w:r w:rsidRPr="000A3D5A">
        <w:rPr>
          <w:rStyle w:val="StyleBoldUnderline"/>
        </w:rPr>
        <w:t xml:space="preserve">belief that racial inequality stems from prejudice, bad ideas and ignorance, and </w:t>
      </w:r>
      <w:r w:rsidRPr="000A3D5A">
        <w:rPr>
          <w:sz w:val="14"/>
        </w:rPr>
        <w:t xml:space="preserve">3) </w:t>
      </w:r>
      <w:r w:rsidRPr="000A3D5A">
        <w:rPr>
          <w:rStyle w:val="StyleBoldUnderline"/>
        </w:rPr>
        <w:t>the cognate of both: the neoliberal</w:t>
      </w:r>
      <w:r w:rsidRPr="000A3D5A">
        <w:rPr>
          <w:u w:val="single"/>
        </w:rPr>
        <w:t xml:space="preserve"> </w:t>
      </w:r>
      <w:r w:rsidRPr="000A3D5A">
        <w:rPr>
          <w:sz w:val="14"/>
        </w:rPr>
        <w:t>rendering of social justice as equality of opportunity, with an</w:t>
      </w:r>
      <w:r w:rsidRPr="000A3D5A">
        <w:rPr>
          <w:u w:val="single"/>
        </w:rPr>
        <w:t xml:space="preserve"> </w:t>
      </w:r>
      <w:r w:rsidRPr="000A3D5A">
        <w:rPr>
          <w:rStyle w:val="StyleBoldUnderline"/>
        </w:rPr>
        <w:t>aspiration of creating “competitive individual minority agents who might stand a better fighting chance in the neoliberal rat race rather than a positive alternative vision of a society that eliminates the need to fight constantly against disruptive market whims in the first place</w:t>
      </w:r>
      <w:r w:rsidRPr="000A3D5A">
        <w:rPr>
          <w:sz w:val="14"/>
        </w:rPr>
        <w:t xml:space="preserve">.”11 </w:t>
      </w:r>
    </w:p>
    <w:p w:rsidR="000442E2" w:rsidRPr="000A3D5A" w:rsidRDefault="000442E2" w:rsidP="000442E2">
      <w:pPr>
        <w:rPr>
          <w:sz w:val="14"/>
        </w:rPr>
      </w:pPr>
      <w:r w:rsidRPr="000A3D5A">
        <w:rPr>
          <w:sz w:val="14"/>
        </w:rPr>
        <w:t xml:space="preserve">This politics seeps through in the chatter about </w:t>
      </w:r>
      <w:r w:rsidRPr="000A3D5A">
        <w:rPr>
          <w:i/>
          <w:sz w:val="14"/>
        </w:rPr>
        <w:t>Django Unchained</w:t>
      </w:r>
      <w:r w:rsidRPr="000A3D5A">
        <w:rPr>
          <w:sz w:val="14"/>
        </w:rPr>
        <w:t xml:space="preserve"> in particular. Erin Aubry Kaplan, in the </w:t>
      </w:r>
      <w:r w:rsidRPr="000A3D5A">
        <w:rPr>
          <w:rStyle w:val="StyleBoldUnderline"/>
        </w:rPr>
        <w:t>Los Angeles</w:t>
      </w:r>
      <w:r w:rsidRPr="000A3D5A">
        <w:rPr>
          <w:sz w:val="14"/>
        </w:rPr>
        <w:t xml:space="preserve"> </w:t>
      </w:r>
      <w:r w:rsidRPr="000A3D5A">
        <w:rPr>
          <w:rStyle w:val="StyleBoldUnderline"/>
        </w:rPr>
        <w:t>Times</w:t>
      </w:r>
      <w:r w:rsidRPr="000A3D5A">
        <w:rPr>
          <w:sz w:val="14"/>
        </w:rPr>
        <w:t xml:space="preserve"> article in which Tarantino asserts his appeal to youth, </w:t>
      </w:r>
      <w:r w:rsidRPr="000A3D5A">
        <w:rPr>
          <w:rStyle w:val="StyleBoldUnderline"/>
        </w:rPr>
        <w:t>remarks that the “most disturbing detail [about slavery] is the emotional violence</w:t>
      </w:r>
      <w:r w:rsidRPr="000A3D5A">
        <w:rPr>
          <w:sz w:val="14"/>
        </w:rPr>
        <w:t xml:space="preserve"> and degradation </w:t>
      </w:r>
      <w:r w:rsidRPr="000A3D5A">
        <w:rPr>
          <w:rStyle w:val="StyleBoldUnderline"/>
        </w:rPr>
        <w:t>directed at blacks that</w:t>
      </w:r>
      <w:r w:rsidRPr="000A3D5A">
        <w:rPr>
          <w:sz w:val="14"/>
        </w:rPr>
        <w:t xml:space="preserve"> effectively </w:t>
      </w:r>
      <w:r w:rsidRPr="000A3D5A">
        <w:rPr>
          <w:rStyle w:val="StyleBoldUnderline"/>
        </w:rPr>
        <w:t>keeps them at the bottom of the social order, a place they still occupy today.</w:t>
      </w:r>
      <w:r w:rsidRPr="000A3D5A">
        <w:rPr>
          <w:sz w:val="14"/>
        </w:rPr>
        <w:t xml:space="preserve">” Writing on the Institute of the Black World blog, one Dr. Kwa David Whitaker, a 1960s-style cultural nationalist, declaims on Django’s testament to the sources of degradation and “unending servitude [that] has rendered [black Americans] almost incapable of making sound evaluations of our current situations or the kind of steps we must take to improve our condition.”12 </w:t>
      </w:r>
      <w:r w:rsidRPr="000A3D5A">
        <w:rPr>
          <w:rStyle w:val="StyleBoldUnderline"/>
        </w:rPr>
        <w:t>In its blindness to political economy, this notion of black cultural or psychological damage as either a legacy of slavery</w:t>
      </w:r>
      <w:r w:rsidRPr="000A3D5A">
        <w:rPr>
          <w:sz w:val="14"/>
        </w:rPr>
        <w:t xml:space="preserve"> or of more indirect recent origin—e.g., urban migration, crack epidemic, matriarchy, babies making babies—</w:t>
      </w:r>
      <w:r w:rsidRPr="000A3D5A">
        <w:rPr>
          <w:rStyle w:val="StyleBoldUnderline"/>
        </w:rPr>
        <w:t xml:space="preserve">comports well with the reduction of slavery and Jim Crow to interpersonal dynamics and bad attitudes. It substitutes a “politics of recognition” </w:t>
      </w:r>
      <w:r w:rsidRPr="000A3D5A">
        <w:rPr>
          <w:sz w:val="14"/>
        </w:rPr>
        <w:t>and a patter of racial uplift</w:t>
      </w:r>
      <w:r w:rsidRPr="000A3D5A">
        <w:rPr>
          <w:u w:val="single"/>
        </w:rPr>
        <w:t xml:space="preserve"> </w:t>
      </w:r>
      <w:r w:rsidRPr="000A3D5A">
        <w:rPr>
          <w:rStyle w:val="StyleBoldUnderline"/>
        </w:rPr>
        <w:t>for politics and underwrites a conflation of political action and therapy</w:t>
      </w:r>
      <w:r w:rsidRPr="000A3D5A">
        <w:rPr>
          <w:sz w:val="14"/>
        </w:rPr>
        <w:t xml:space="preserve">. </w:t>
      </w:r>
    </w:p>
    <w:p w:rsidR="000442E2" w:rsidRPr="000A3D5A" w:rsidRDefault="000442E2" w:rsidP="000442E2">
      <w:pPr>
        <w:rPr>
          <w:b/>
          <w:u w:val="single"/>
        </w:rPr>
      </w:pPr>
      <w:r w:rsidRPr="000A3D5A">
        <w:rPr>
          <w:sz w:val="14"/>
        </w:rPr>
        <w:t xml:space="preserve">With respect to the nexus of race and inequality, </w:t>
      </w:r>
      <w:r w:rsidRPr="000A3D5A">
        <w:rPr>
          <w:rStyle w:val="StyleBoldUnderline"/>
        </w:rPr>
        <w:t xml:space="preserve">this discourse supports victim-blaming </w:t>
      </w:r>
      <w:r w:rsidRPr="000A3D5A">
        <w:rPr>
          <w:sz w:val="14"/>
        </w:rPr>
        <w:t>programs of personal rehabilitation</w:t>
      </w:r>
      <w:r w:rsidRPr="000A3D5A">
        <w:rPr>
          <w:u w:val="single"/>
        </w:rPr>
        <w:t xml:space="preserve"> </w:t>
      </w:r>
      <w:r w:rsidRPr="000A3D5A">
        <w:rPr>
          <w:rStyle w:val="StyleBoldUnderline"/>
        </w:rPr>
        <w:t xml:space="preserve">and self-esteem engineering—inspiration—as easily as it does </w:t>
      </w:r>
      <w:r w:rsidRPr="000A3D5A">
        <w:rPr>
          <w:sz w:val="14"/>
        </w:rPr>
        <w:t>multiculturalist</w:t>
      </w:r>
      <w:r w:rsidRPr="000A3D5A">
        <w:rPr>
          <w:u w:val="single"/>
        </w:rPr>
        <w:t xml:space="preserve"> </w:t>
      </w:r>
      <w:r w:rsidRPr="000A3D5A">
        <w:rPr>
          <w:rStyle w:val="StyleBoldUnderline"/>
        </w:rPr>
        <w:t>respect for difference, which</w:t>
      </w:r>
      <w:r w:rsidRPr="000A3D5A">
        <w:rPr>
          <w:sz w:val="14"/>
        </w:rPr>
        <w:t xml:space="preserve">, by the way, </w:t>
      </w:r>
      <w:r w:rsidRPr="000A3D5A">
        <w:rPr>
          <w:rStyle w:val="StyleBoldUnderline"/>
        </w:rPr>
        <w:lastRenderedPageBreak/>
        <w:t>also feeds back to self-esteem engineering and inspiration as nodes within a larger political economy of race relations</w:t>
      </w:r>
      <w:r w:rsidRPr="000A3D5A">
        <w:rPr>
          <w:b/>
          <w:sz w:val="14"/>
        </w:rPr>
        <w:t>.</w:t>
      </w:r>
      <w:r w:rsidRPr="000A3D5A">
        <w:rPr>
          <w:sz w:val="14"/>
        </w:rPr>
        <w:t xml:space="preserve"> Either way, </w:t>
      </w:r>
      <w:r w:rsidRPr="000A3D5A">
        <w:rPr>
          <w:rStyle w:val="StyleBoldUnderline"/>
        </w:rPr>
        <w:t xml:space="preserve">this is a discourse that displaces a politics challenging social structures that reproduce inequality with concern for the feelings and characteristics of individuals </w:t>
      </w:r>
      <w:r w:rsidRPr="000A3D5A">
        <w:rPr>
          <w:sz w:val="14"/>
        </w:rPr>
        <w:t xml:space="preserve">and of categories of population statistics reified as singular groups that are equivalent to individuals. </w:t>
      </w:r>
      <w:r w:rsidRPr="000A3D5A">
        <w:rPr>
          <w:rStyle w:val="StyleBoldUnderline"/>
        </w:rPr>
        <w:t xml:space="preserve">This discourse has made it possible </w:t>
      </w:r>
      <w:r w:rsidRPr="000A3D5A">
        <w:rPr>
          <w:sz w:val="14"/>
        </w:rPr>
        <w:t>(again, but more sanctimoniously this time</w:t>
      </w:r>
      <w:r w:rsidRPr="000A3D5A">
        <w:rPr>
          <w:u w:val="single"/>
        </w:rPr>
        <w:t xml:space="preserve">) </w:t>
      </w:r>
      <w:r w:rsidRPr="000A3D5A">
        <w:rPr>
          <w:rStyle w:val="StyleBoldUnderline"/>
        </w:rPr>
        <w:t>to characterize destruction of low-income housing as an uplift strategy for poor people; curtailment of access to public education as “choice”; being cut adrift from essential social wage protections as “empowerment”; and individual</w:t>
      </w:r>
      <w:r w:rsidRPr="000A3D5A">
        <w:rPr>
          <w:u w:val="single"/>
        </w:rPr>
        <w:t xml:space="preserve"> </w:t>
      </w:r>
      <w:r w:rsidRPr="000A3D5A">
        <w:rPr>
          <w:sz w:val="14"/>
        </w:rPr>
        <w:t>material</w:t>
      </w:r>
      <w:r w:rsidRPr="000A3D5A">
        <w:rPr>
          <w:u w:val="single"/>
        </w:rPr>
        <w:t xml:space="preserve"> </w:t>
      </w:r>
      <w:r w:rsidRPr="000A3D5A">
        <w:rPr>
          <w:rStyle w:val="StyleBoldUnderline"/>
        </w:rPr>
        <w:t>success as</w:t>
      </w:r>
      <w:r w:rsidRPr="000A3D5A">
        <w:rPr>
          <w:u w:val="single"/>
        </w:rPr>
        <w:t xml:space="preserve"> </w:t>
      </w:r>
      <w:r w:rsidRPr="000A3D5A">
        <w:rPr>
          <w:sz w:val="14"/>
        </w:rPr>
        <w:t>socially important</w:t>
      </w:r>
      <w:r w:rsidRPr="000A3D5A">
        <w:rPr>
          <w:u w:val="single"/>
        </w:rPr>
        <w:t xml:space="preserve"> </w:t>
      </w:r>
      <w:r w:rsidRPr="000A3D5A">
        <w:rPr>
          <w:rStyle w:val="StyleBoldUnderline"/>
        </w:rPr>
        <w:t>role modeling</w:t>
      </w:r>
      <w:r w:rsidRPr="000A3D5A">
        <w:rPr>
          <w:b/>
          <w:u w:val="single"/>
        </w:rPr>
        <w:t xml:space="preserve">. </w:t>
      </w:r>
    </w:p>
    <w:p w:rsidR="000442E2" w:rsidRPr="000A3D5A" w:rsidRDefault="000442E2" w:rsidP="000442E2">
      <w:pPr>
        <w:rPr>
          <w:b/>
          <w:u w:val="single"/>
          <w:bdr w:val="single" w:sz="4" w:space="0" w:color="auto"/>
        </w:rPr>
      </w:pPr>
      <w:r w:rsidRPr="000A3D5A">
        <w:rPr>
          <w:rStyle w:val="StyleBoldUnderline"/>
        </w:rPr>
        <w:t xml:space="preserve">Neoliberalism’s triumph is affirmed with unselfconscious clarity </w:t>
      </w:r>
      <w:r w:rsidRPr="000A3D5A">
        <w:rPr>
          <w:sz w:val="14"/>
        </w:rPr>
        <w:t xml:space="preserve">in the ostensibly leftist defenses of </w:t>
      </w:r>
      <w:r w:rsidRPr="000A3D5A">
        <w:rPr>
          <w:i/>
          <w:sz w:val="14"/>
        </w:rPr>
        <w:t>Django Unchained</w:t>
      </w:r>
      <w:r w:rsidRPr="000A3D5A">
        <w:rPr>
          <w:sz w:val="14"/>
        </w:rPr>
        <w:t xml:space="preserve"> that center on the theme of slaves’ having liberated themselves. </w:t>
      </w:r>
      <w:r w:rsidRPr="000A3D5A">
        <w:rPr>
          <w:rStyle w:val="StyleBoldUnderline"/>
        </w:rPr>
        <w:t>Trotskyists, would-be anarchists, and psychobabbling identitarians have their respective sectarian garnishes: Trotskyists see everywhere the bugbear of “bureaucratism” and mystify “self-activity;” anarchists similarly fetishize direct action and voluntarism and oppose large-scale public institutions on principle, and identitarians romanticize essentialist notions of organic, folkish authenticity under constant threat from institutions. However, all are indistinguishable from the nominally libertarian right in their disdain for government and institutionally based political action, which their common reflex is to disparage as inauthentic or corrupt.</w:t>
      </w:r>
      <w:r w:rsidRPr="000A3D5A">
        <w:rPr>
          <w:b/>
          <w:u w:val="single"/>
          <w:bdr w:val="single" w:sz="4" w:space="0" w:color="auto"/>
        </w:rPr>
        <w:t xml:space="preserve"> </w:t>
      </w:r>
    </w:p>
    <w:p w:rsidR="000442E2" w:rsidRPr="000A3D5A" w:rsidRDefault="000442E2" w:rsidP="000442E2"/>
    <w:p w:rsidR="000442E2" w:rsidRPr="000A3D5A" w:rsidRDefault="000442E2" w:rsidP="000442E2">
      <w:pPr>
        <w:pStyle w:val="Heading3"/>
        <w:rPr>
          <w:rFonts w:cs="Times New Roman"/>
        </w:rPr>
      </w:pPr>
      <w:bookmarkStart w:id="72" w:name="_Toc391827904"/>
      <w:r w:rsidRPr="000A3D5A">
        <w:rPr>
          <w:rFonts w:cs="Times New Roman"/>
        </w:rPr>
        <w:lastRenderedPageBreak/>
        <w:t>1nc Anti-Eurocentrism Link</w:t>
      </w:r>
      <w:bookmarkEnd w:id="72"/>
    </w:p>
    <w:p w:rsidR="000442E2" w:rsidRPr="000A3D5A" w:rsidRDefault="000442E2" w:rsidP="000442E2">
      <w:pPr>
        <w:pStyle w:val="Heading4"/>
        <w:rPr>
          <w:rFonts w:cs="Times New Roman"/>
        </w:rPr>
      </w:pPr>
      <w:r w:rsidRPr="000A3D5A">
        <w:rPr>
          <w:rFonts w:cs="Times New Roman"/>
        </w:rPr>
        <w:t>Their analysis of power grounds violence in Eurocentrism and brackets out capitalist relations of production – you should privilege this link, because how we diagnose relations of violence is a pre-requisite to formulating effective solutions – treating capitalism as the byproduct “white, Western cultural logic” is mutually exclusive with a vocabulary of class struggle and prevents an effective organizational response to capitalism</w:t>
      </w:r>
    </w:p>
    <w:p w:rsidR="000442E2" w:rsidRPr="000A3D5A" w:rsidRDefault="000442E2" w:rsidP="000442E2">
      <w:pPr>
        <w:pStyle w:val="Shrink8"/>
        <w:rPr>
          <w:rStyle w:val="StyleStyleBold12pt"/>
        </w:rPr>
      </w:pPr>
      <w:r w:rsidRPr="000A3D5A">
        <w:rPr>
          <w:rStyle w:val="StyleStyleBold12pt"/>
        </w:rPr>
        <w:t>Lazarus 4</w:t>
      </w:r>
    </w:p>
    <w:p w:rsidR="000442E2" w:rsidRPr="000A3D5A" w:rsidRDefault="000442E2" w:rsidP="000442E2">
      <w:pPr>
        <w:pStyle w:val="Shrink8"/>
      </w:pPr>
      <w:r w:rsidRPr="000A3D5A">
        <w:t xml:space="preserve">(Neil, Professor of English and Comparative Literary Studies at Warwick University, “The Fetish of the ‘West’ in Postcolonial Theory”, in </w:t>
      </w:r>
      <w:r w:rsidRPr="000A3D5A">
        <w:rPr>
          <w:u w:val="single"/>
        </w:rPr>
        <w:t>Marxism, Modernity, and Postcolonial Studies</w:t>
      </w:r>
      <w:r w:rsidRPr="000A3D5A">
        <w:t>, ed. by Crystal Bartolovich and Neil Lazarus, pgs. 50-54)</w:t>
      </w:r>
    </w:p>
    <w:p w:rsidR="000442E2" w:rsidRPr="000A3D5A" w:rsidRDefault="000442E2" w:rsidP="000442E2"/>
    <w:p w:rsidR="000442E2" w:rsidRPr="000A3D5A" w:rsidRDefault="000442E2" w:rsidP="000442E2">
      <w:r w:rsidRPr="000A3D5A">
        <w:t>Confronted by this schema not merely as a set of ideas, but as a more</w:t>
      </w:r>
      <w:r w:rsidRPr="000A3D5A">
        <w:rPr>
          <w:sz w:val="12"/>
        </w:rPr>
        <w:t xml:space="preserve"> </w:t>
      </w:r>
      <w:r w:rsidRPr="000A3D5A">
        <w:t>or less systematic and more or less systematized set of practices and</w:t>
      </w:r>
      <w:r w:rsidRPr="000A3D5A">
        <w:rPr>
          <w:sz w:val="12"/>
        </w:rPr>
        <w:t xml:space="preserve"> </w:t>
      </w:r>
      <w:r w:rsidRPr="000A3D5A">
        <w:t>institutions – let us recall Said’s definition of Orientalism as “the corporate</w:t>
      </w:r>
      <w:r w:rsidRPr="000A3D5A">
        <w:rPr>
          <w:sz w:val="12"/>
        </w:rPr>
        <w:t xml:space="preserve"> </w:t>
      </w:r>
      <w:r w:rsidRPr="000A3D5A">
        <w:t>institution for dealing with the Orient – dealing with it by</w:t>
      </w:r>
      <w:r w:rsidRPr="000A3D5A">
        <w:rPr>
          <w:sz w:val="12"/>
        </w:rPr>
        <w:t xml:space="preserve"> </w:t>
      </w:r>
      <w:r w:rsidRPr="000A3D5A">
        <w:t>making statements about it, authorizing views of it, by describing it,</w:t>
      </w:r>
      <w:r w:rsidRPr="000A3D5A">
        <w:rPr>
          <w:sz w:val="12"/>
        </w:rPr>
        <w:t xml:space="preserve"> </w:t>
      </w:r>
      <w:r w:rsidRPr="000A3D5A">
        <w:t>by teaching it, settling it, ruling over it . . .” (1979: 3) – we can readily</w:t>
      </w:r>
      <w:r w:rsidRPr="000A3D5A">
        <w:rPr>
          <w:sz w:val="12"/>
        </w:rPr>
        <w:t xml:space="preserve"> </w:t>
      </w:r>
      <w:r w:rsidRPr="000A3D5A">
        <w:t>appreciate just how central the critique of Eurocentrism must be to any</w:t>
      </w:r>
      <w:r w:rsidRPr="000A3D5A">
        <w:rPr>
          <w:sz w:val="12"/>
        </w:rPr>
        <w:t xml:space="preserve"> </w:t>
      </w:r>
      <w:r w:rsidRPr="000A3D5A">
        <w:t>intellectual project seeking seriously to answer to the name of (and</w:t>
      </w:r>
      <w:r w:rsidRPr="000A3D5A">
        <w:rPr>
          <w:sz w:val="12"/>
        </w:rPr>
        <w:t xml:space="preserve"> </w:t>
      </w:r>
      <w:r w:rsidRPr="000A3D5A">
        <w:t xml:space="preserve">aspiration for) the postcolonial. But </w:t>
      </w:r>
      <w:r w:rsidRPr="000A3D5A">
        <w:rPr>
          <w:rStyle w:val="Emphasis"/>
        </w:rPr>
        <w:t>the production of a coherent anti- Eurocentric theory has</w:t>
      </w:r>
      <w:r w:rsidRPr="000A3D5A">
        <w:t xml:space="preserve">, historically, </w:t>
      </w:r>
      <w:r w:rsidRPr="000A3D5A">
        <w:rPr>
          <w:rStyle w:val="Emphasis"/>
        </w:rPr>
        <w:t>been fraught with</w:t>
      </w:r>
      <w:r w:rsidRPr="000A3D5A">
        <w:t xml:space="preserve"> quite as many</w:t>
      </w:r>
      <w:r w:rsidRPr="000A3D5A">
        <w:rPr>
          <w:sz w:val="12"/>
        </w:rPr>
        <w:t xml:space="preserve"> </w:t>
      </w:r>
      <w:r w:rsidRPr="000A3D5A">
        <w:rPr>
          <w:rStyle w:val="Emphasis"/>
        </w:rPr>
        <w:t>difficulties</w:t>
      </w:r>
      <w:r w:rsidRPr="000A3D5A">
        <w:t xml:space="preserve"> as has been the production of a coherent anticolonialist</w:t>
      </w:r>
      <w:r w:rsidRPr="000A3D5A">
        <w:rPr>
          <w:sz w:val="12"/>
        </w:rPr>
        <w:t xml:space="preserve"> </w:t>
      </w:r>
      <w:r w:rsidRPr="000A3D5A">
        <w:t>practice, and it remains so today.</w:t>
      </w:r>
      <w:r w:rsidRPr="000A3D5A">
        <w:rPr>
          <w:sz w:val="12"/>
        </w:rPr>
        <w:t xml:space="preserve"> </w:t>
      </w:r>
      <w:r w:rsidRPr="000A3D5A">
        <w:rPr>
          <w:rStyle w:val="StyleBoldUnderline"/>
        </w:rPr>
        <w:t>Consider</w:t>
      </w:r>
      <w:r w:rsidRPr="000A3D5A">
        <w:t xml:space="preserve"> in the historical context, for instance, </w:t>
      </w:r>
      <w:r w:rsidRPr="000A3D5A">
        <w:rPr>
          <w:rStyle w:val="StyleBoldUnderline"/>
        </w:rPr>
        <w:t>the pitfalls associated with</w:t>
      </w:r>
      <w:r w:rsidRPr="000A3D5A">
        <w:t xml:space="preserve"> the position that Aijaz Ahmad (1992) has identified under</w:t>
      </w:r>
      <w:r w:rsidRPr="000A3D5A">
        <w:rPr>
          <w:sz w:val="12"/>
        </w:rPr>
        <w:t xml:space="preserve"> </w:t>
      </w:r>
      <w:r w:rsidRPr="000A3D5A">
        <w:t xml:space="preserve">the rubrics of </w:t>
      </w:r>
      <w:r w:rsidRPr="000A3D5A">
        <w:rPr>
          <w:rStyle w:val="StyleBoldUnderline"/>
        </w:rPr>
        <w:t>“cultural nationalism” and “Third Worldism,”</w:t>
      </w:r>
      <w:r w:rsidRPr="000A3D5A">
        <w:t xml:space="preserve"> but which</w:t>
      </w:r>
      <w:r w:rsidRPr="000A3D5A">
        <w:rPr>
          <w:sz w:val="12"/>
        </w:rPr>
        <w:t xml:space="preserve"> </w:t>
      </w:r>
      <w:r w:rsidRPr="000A3D5A">
        <w:t>I would want also to situate as correlative to the politico-theoretical</w:t>
      </w:r>
      <w:r w:rsidRPr="000A3D5A">
        <w:rPr>
          <w:sz w:val="12"/>
        </w:rPr>
        <w:t xml:space="preserve"> </w:t>
      </w:r>
      <w:r w:rsidRPr="000A3D5A">
        <w:t>problematics of “dependency” and “development of underdevelopment.”</w:t>
      </w:r>
      <w:r w:rsidRPr="000A3D5A">
        <w:rPr>
          <w:sz w:val="12"/>
        </w:rPr>
        <w:t xml:space="preserve"> </w:t>
      </w:r>
      <w:r w:rsidRPr="000A3D5A">
        <w:rPr>
          <w:rStyle w:val="Emphasis"/>
        </w:rPr>
        <w:t>The conceptual displacements from “class” to “nation” and “capitalist” social relations to “core/periphery</w:t>
      </w:r>
      <w:r w:rsidRPr="000A3D5A">
        <w:rPr>
          <w:rStyle w:val="StyleBoldUnderline"/>
        </w:rPr>
        <w:t>”</w:t>
      </w:r>
      <w:r w:rsidRPr="000A3D5A">
        <w:t xml:space="preserve"> or “FirstWorld/Third</w:t>
      </w:r>
      <w:r w:rsidRPr="000A3D5A">
        <w:rPr>
          <w:sz w:val="12"/>
        </w:rPr>
        <w:t xml:space="preserve"> </w:t>
      </w:r>
      <w:r w:rsidRPr="000A3D5A">
        <w:t xml:space="preserve">World” social relations, which characterize these problematics, </w:t>
      </w:r>
      <w:r w:rsidRPr="000A3D5A">
        <w:rPr>
          <w:rStyle w:val="Emphasis"/>
        </w:rPr>
        <w:t>had as their inevitable consequence the reconceptualization of the agency and geopolitical vectors of imperialism. A steady drift from</w:t>
      </w:r>
      <w:r w:rsidRPr="000A3D5A">
        <w:t xml:space="preserve"> the </w:t>
      </w:r>
      <w:r w:rsidRPr="000A3D5A">
        <w:rPr>
          <w:rStyle w:val="Emphasis"/>
        </w:rPr>
        <w:t>vocabulary of “class struggle” to</w:t>
      </w:r>
      <w:r w:rsidRPr="000A3D5A">
        <w:t xml:space="preserve"> that of </w:t>
      </w:r>
      <w:r w:rsidRPr="000A3D5A">
        <w:rPr>
          <w:rStyle w:val="Emphasis"/>
        </w:rPr>
        <w:t>“Third World revolution” can be discerned</w:t>
      </w:r>
      <w:r w:rsidRPr="000A3D5A">
        <w:t xml:space="preserve"> as the 1960s lengthen and spill over into the 1970s. In</w:t>
      </w:r>
      <w:r w:rsidRPr="000A3D5A">
        <w:rPr>
          <w:sz w:val="12"/>
        </w:rPr>
        <w:t xml:space="preserve"> </w:t>
      </w:r>
      <w:r w:rsidRPr="000A3D5A">
        <w:t>the African context, for example, the initial phase might be marked</w:t>
      </w:r>
      <w:r w:rsidRPr="000A3D5A">
        <w:rPr>
          <w:sz w:val="12"/>
        </w:rPr>
        <w:t xml:space="preserve"> </w:t>
      </w:r>
      <w:r w:rsidRPr="000A3D5A">
        <w:t>by Kwame Nkrumah’s Neo-Colonialism: the Last Stage of Imperialism,</w:t>
      </w:r>
      <w:r w:rsidRPr="000A3D5A">
        <w:rPr>
          <w:sz w:val="12"/>
        </w:rPr>
        <w:t xml:space="preserve"> </w:t>
      </w:r>
      <w:r w:rsidRPr="000A3D5A">
        <w:t>published in 1965 (1980). The transitional phase might then be represented</w:t>
      </w:r>
      <w:r w:rsidRPr="000A3D5A">
        <w:rPr>
          <w:sz w:val="12"/>
        </w:rPr>
        <w:t xml:space="preserve"> </w:t>
      </w:r>
      <w:r w:rsidRPr="000A3D5A">
        <w:t>by Walter Rodney’s 1972 study, How Europe Underdeveloped</w:t>
      </w:r>
      <w:r w:rsidRPr="000A3D5A">
        <w:rPr>
          <w:sz w:val="12"/>
        </w:rPr>
        <w:t xml:space="preserve"> </w:t>
      </w:r>
      <w:r w:rsidRPr="000A3D5A">
        <w:t>Africa, in which a theoretical project and vocabulary derived from</w:t>
      </w:r>
      <w:r w:rsidRPr="000A3D5A">
        <w:rPr>
          <w:sz w:val="12"/>
        </w:rPr>
        <w:t xml:space="preserve"> </w:t>
      </w:r>
      <w:r w:rsidRPr="000A3D5A">
        <w:t>dependency theory exists rather uneasily alongside a project and vocabulary</w:t>
      </w:r>
      <w:r w:rsidRPr="000A3D5A">
        <w:rPr>
          <w:sz w:val="12"/>
        </w:rPr>
        <w:t xml:space="preserve"> </w:t>
      </w:r>
      <w:r w:rsidRPr="000A3D5A">
        <w:t>defined in classical Marxist terms. On the one hand, thus,</w:t>
      </w:r>
      <w:r w:rsidRPr="000A3D5A">
        <w:rPr>
          <w:sz w:val="12"/>
        </w:rPr>
        <w:t xml:space="preserve"> </w:t>
      </w:r>
      <w:r w:rsidRPr="000A3D5A">
        <w:t>Rodney will write that his key term, underdevelopment, “expresses a</w:t>
      </w:r>
      <w:r w:rsidRPr="000A3D5A">
        <w:rPr>
          <w:sz w:val="12"/>
        </w:rPr>
        <w:t xml:space="preserve"> </w:t>
      </w:r>
      <w:r w:rsidRPr="000A3D5A">
        <w:t>particular relationship of exploitation: namely, the exploitation of one</w:t>
      </w:r>
      <w:r w:rsidRPr="000A3D5A">
        <w:rPr>
          <w:sz w:val="12"/>
        </w:rPr>
        <w:t xml:space="preserve"> </w:t>
      </w:r>
      <w:r w:rsidRPr="000A3D5A">
        <w:t>country by another” (1982: 14; emphasis added). On the other hand</w:t>
      </w:r>
      <w:r w:rsidRPr="000A3D5A">
        <w:rPr>
          <w:sz w:val="12"/>
        </w:rPr>
        <w:t xml:space="preserve"> </w:t>
      </w:r>
      <w:r w:rsidRPr="000A3D5A">
        <w:t>he will also point out that “</w:t>
      </w:r>
      <w:r w:rsidRPr="000A3D5A">
        <w:rPr>
          <w:rStyle w:val="StyleBoldUnderline"/>
        </w:rPr>
        <w:t xml:space="preserve">most of the people who write about underdevelopment </w:t>
      </w:r>
      <w:r w:rsidRPr="000A3D5A">
        <w:t xml:space="preserve">. . . </w:t>
      </w:r>
      <w:r w:rsidRPr="000A3D5A">
        <w:rPr>
          <w:rStyle w:val="StyleBoldUnderline"/>
        </w:rPr>
        <w:t>confuse the issue [by placing] all underdeveloped countries in one camp and all developed countries in another</w:t>
      </w:r>
      <w:r w:rsidRPr="000A3D5A">
        <w:t xml:space="preserve"> camp</w:t>
      </w:r>
      <w:r w:rsidRPr="000A3D5A">
        <w:rPr>
          <w:sz w:val="12"/>
        </w:rPr>
        <w:t xml:space="preserve"> </w:t>
      </w:r>
      <w:r w:rsidRPr="000A3D5A">
        <w:rPr>
          <w:rStyle w:val="StyleBoldUnderline"/>
        </w:rPr>
        <w:t>irrespective of different social systems</w:t>
      </w:r>
      <w:r w:rsidRPr="000A3D5A">
        <w:t xml:space="preserve">; so that </w:t>
      </w:r>
      <w:r w:rsidRPr="000A3D5A">
        <w:rPr>
          <w:rStyle w:val="Emphasis"/>
        </w:rPr>
        <w:t>the terms capitalist and socialist never enter the discussion</w:t>
      </w:r>
      <w:r w:rsidRPr="000A3D5A">
        <w:t>” (23). The latent contradiction between</w:t>
      </w:r>
      <w:r w:rsidRPr="000A3D5A">
        <w:rPr>
          <w:sz w:val="12"/>
        </w:rPr>
        <w:t xml:space="preserve"> </w:t>
      </w:r>
      <w:r w:rsidRPr="000A3D5A">
        <w:t>these two modes of conceptualization is never finally resolved</w:t>
      </w:r>
      <w:r w:rsidRPr="000A3D5A">
        <w:rPr>
          <w:sz w:val="12"/>
        </w:rPr>
        <w:t xml:space="preserve"> </w:t>
      </w:r>
      <w:r w:rsidRPr="000A3D5A">
        <w:t>in How Europe Underdeveloped Africa.</w:t>
      </w:r>
      <w:r w:rsidRPr="000A3D5A">
        <w:rPr>
          <w:sz w:val="12"/>
        </w:rPr>
        <w:t xml:space="preserve"> </w:t>
      </w:r>
      <w:r w:rsidRPr="000A3D5A">
        <w:t>By the time of Chinweizu’s The West and the Rest of Us, however,</w:t>
      </w:r>
      <w:r w:rsidRPr="000A3D5A">
        <w:rPr>
          <w:sz w:val="12"/>
        </w:rPr>
        <w:t xml:space="preserve"> </w:t>
      </w:r>
      <w:r w:rsidRPr="000A3D5A">
        <w:rPr>
          <w:rStyle w:val="StyleBoldUnderline"/>
        </w:rPr>
        <w:t>the</w:t>
      </w:r>
      <w:r w:rsidRPr="000A3D5A">
        <w:t xml:space="preserve"> erstwhile </w:t>
      </w:r>
      <w:r w:rsidRPr="000A3D5A">
        <w:rPr>
          <w:rStyle w:val="StyleBoldUnderline"/>
        </w:rPr>
        <w:t>Marxist problematic has been definitively displaced by a Third Worldism which eschews any focus on capital and class in favor of a thoroughly culturalist definition of the neocolonial world order</w:t>
      </w:r>
      <w:r w:rsidRPr="000A3D5A">
        <w:t>. Published in 1975, The West and the Rest of Us offers an exact,</w:t>
      </w:r>
      <w:r w:rsidRPr="000A3D5A">
        <w:rPr>
          <w:sz w:val="12"/>
        </w:rPr>
        <w:t xml:space="preserve"> </w:t>
      </w:r>
      <w:r w:rsidRPr="000A3D5A">
        <w:t>if inverted, reflection of the Eurocentric vision, to which it therefore</w:t>
      </w:r>
      <w:r w:rsidRPr="000A3D5A">
        <w:rPr>
          <w:sz w:val="12"/>
        </w:rPr>
        <w:t xml:space="preserve"> </w:t>
      </w:r>
      <w:r w:rsidRPr="000A3D5A">
        <w:t xml:space="preserve">remains steadfastly loyal. Compare the opening of </w:t>
      </w:r>
      <w:r w:rsidRPr="000A3D5A">
        <w:rPr>
          <w:rStyle w:val="StyleBoldUnderline"/>
        </w:rPr>
        <w:t>Chinweizu’s volume</w:t>
      </w:r>
      <w:r w:rsidRPr="000A3D5A">
        <w:rPr>
          <w:sz w:val="12"/>
        </w:rPr>
        <w:t xml:space="preserve"> </w:t>
      </w:r>
      <w:r w:rsidRPr="000A3D5A">
        <w:t>with the opening paragraphs of von Laue’s, to which we have</w:t>
      </w:r>
      <w:r w:rsidRPr="000A3D5A">
        <w:rPr>
          <w:sz w:val="12"/>
        </w:rPr>
        <w:t xml:space="preserve"> </w:t>
      </w:r>
      <w:r w:rsidRPr="000A3D5A">
        <w:t>earlier given our attention:</w:t>
      </w:r>
      <w:r w:rsidRPr="000A3D5A">
        <w:rPr>
          <w:sz w:val="12"/>
        </w:rPr>
        <w:t xml:space="preserve"> </w:t>
      </w:r>
      <w:r w:rsidRPr="000A3D5A">
        <w:rPr>
          <w:rStyle w:val="StyleBoldUnderline"/>
        </w:rPr>
        <w:t>For nearly six centuries</w:t>
      </w:r>
      <w:r w:rsidRPr="000A3D5A">
        <w:t xml:space="preserve"> now </w:t>
      </w:r>
      <w:r w:rsidRPr="000A3D5A">
        <w:rPr>
          <w:rStyle w:val="StyleBoldUnderline"/>
        </w:rPr>
        <w:t>western Europe and its diaspora have been disturbing the peace of the world</w:t>
      </w:r>
      <w:r w:rsidRPr="000A3D5A">
        <w:t>. Enlightened, through their Renaissance,</w:t>
      </w:r>
      <w:r w:rsidRPr="000A3D5A">
        <w:rPr>
          <w:sz w:val="12"/>
        </w:rPr>
        <w:t xml:space="preserve"> </w:t>
      </w:r>
      <w:r w:rsidRPr="000A3D5A">
        <w:t>by the learning of the ancient Mediterranean; armed with the gun, the</w:t>
      </w:r>
      <w:r w:rsidRPr="000A3D5A">
        <w:rPr>
          <w:sz w:val="12"/>
        </w:rPr>
        <w:t xml:space="preserve"> </w:t>
      </w:r>
      <w:r w:rsidRPr="000A3D5A">
        <w:t>making of whose powder they had learned from Chinese firecrackers;</w:t>
      </w:r>
      <w:r w:rsidRPr="000A3D5A">
        <w:rPr>
          <w:sz w:val="12"/>
        </w:rPr>
        <w:t xml:space="preserve"> </w:t>
      </w:r>
      <w:r w:rsidRPr="000A3D5A">
        <w:t>equipping their ships with lateen sails, astrolabes and nautical compasses,</w:t>
      </w:r>
      <w:r w:rsidRPr="000A3D5A">
        <w:rPr>
          <w:sz w:val="12"/>
        </w:rPr>
        <w:t xml:space="preserve"> </w:t>
      </w:r>
      <w:r w:rsidRPr="000A3D5A">
        <w:t xml:space="preserve">all invented by the Chinese and transmitted to them by Arabs; </w:t>
      </w:r>
      <w:r w:rsidRPr="000A3D5A">
        <w:rPr>
          <w:rStyle w:val="StyleBoldUnderline"/>
        </w:rPr>
        <w:t xml:space="preserve">fortified in aggressive spirit by an arrogant, </w:t>
      </w:r>
      <w:r w:rsidRPr="000A3D5A">
        <w:rPr>
          <w:rStyle w:val="StyleBoldUnderline"/>
        </w:rPr>
        <w:lastRenderedPageBreak/>
        <w:t xml:space="preserve">messianic Christianity </w:t>
      </w:r>
      <w:r w:rsidRPr="000A3D5A">
        <w:t>of both the popish</w:t>
      </w:r>
      <w:r w:rsidRPr="000A3D5A">
        <w:rPr>
          <w:sz w:val="12"/>
        </w:rPr>
        <w:t xml:space="preserve"> </w:t>
      </w:r>
      <w:r w:rsidRPr="000A3D5A">
        <w:t xml:space="preserve">and Protestant varieties; </w:t>
      </w:r>
      <w:r w:rsidRPr="000A3D5A">
        <w:rPr>
          <w:rStyle w:val="StyleBoldUnderline"/>
        </w:rPr>
        <w:t>and motivated by the lure of enriching plunder, white hordes have sallied forth from their western European homelands to explore</w:t>
      </w:r>
      <w:r w:rsidRPr="000A3D5A">
        <w:t xml:space="preserve">, assault, loot, occupy, </w:t>
      </w:r>
      <w:r w:rsidRPr="000A3D5A">
        <w:rPr>
          <w:rStyle w:val="StyleBoldUnderline"/>
        </w:rPr>
        <w:t>rule and exploit the rest of the world</w:t>
      </w:r>
      <w:r w:rsidRPr="000A3D5A">
        <w:t>.</w:t>
      </w:r>
      <w:r w:rsidRPr="000A3D5A">
        <w:rPr>
          <w:sz w:val="12"/>
        </w:rPr>
        <w:t xml:space="preserve"> </w:t>
      </w:r>
      <w:r w:rsidRPr="000A3D5A">
        <w:t>And even now, the fury of their expansionist assault upon the rest of us</w:t>
      </w:r>
      <w:r w:rsidRPr="000A3D5A">
        <w:rPr>
          <w:sz w:val="12"/>
        </w:rPr>
        <w:t xml:space="preserve"> </w:t>
      </w:r>
      <w:r w:rsidRPr="000A3D5A">
        <w:t>has not abated. (3)</w:t>
      </w:r>
      <w:r w:rsidRPr="000A3D5A">
        <w:rPr>
          <w:sz w:val="12"/>
        </w:rPr>
        <w:t xml:space="preserve"> </w:t>
      </w:r>
      <w:r w:rsidRPr="000A3D5A">
        <w:rPr>
          <w:rStyle w:val="StyleBoldUnderline"/>
        </w:rPr>
        <w:t>Von Laue sees the West as the bringer of peace, Chinweizu sees it as the disturber of peace</w:t>
      </w:r>
      <w:r w:rsidRPr="000A3D5A">
        <w:t>. Von Laue sees the West’s technical resources as having been developed internally, Chinweizu sees them as having</w:t>
      </w:r>
      <w:r w:rsidRPr="000A3D5A">
        <w:rPr>
          <w:sz w:val="12"/>
        </w:rPr>
        <w:t xml:space="preserve"> </w:t>
      </w:r>
      <w:r w:rsidRPr="000A3D5A">
        <w:t>been expropriated from non-Western sources. Von Laue prizes Western</w:t>
      </w:r>
      <w:r w:rsidRPr="000A3D5A">
        <w:rPr>
          <w:sz w:val="12"/>
        </w:rPr>
        <w:t xml:space="preserve"> </w:t>
      </w:r>
      <w:r w:rsidRPr="000A3D5A">
        <w:t>people’s supposed competitiveness, their “will to power and . . .</w:t>
      </w:r>
      <w:r w:rsidRPr="000A3D5A">
        <w:rPr>
          <w:sz w:val="12"/>
        </w:rPr>
        <w:t xml:space="preserve"> </w:t>
      </w:r>
      <w:r w:rsidRPr="000A3D5A">
        <w:t>capacity for taking advantage of all opportunities for their own aggrandizement,”</w:t>
      </w:r>
      <w:r w:rsidRPr="000A3D5A">
        <w:rPr>
          <w:sz w:val="12"/>
        </w:rPr>
        <w:t xml:space="preserve"> </w:t>
      </w:r>
      <w:r w:rsidRPr="000A3D5A">
        <w:rPr>
          <w:rStyle w:val="StyleBoldUnderline"/>
        </w:rPr>
        <w:t>Chinweizu excoriates</w:t>
      </w:r>
      <w:r w:rsidRPr="000A3D5A">
        <w:t xml:space="preserve"> these supposed </w:t>
      </w:r>
      <w:r w:rsidRPr="000A3D5A">
        <w:rPr>
          <w:rStyle w:val="StyleBoldUnderline"/>
        </w:rPr>
        <w:t>attributes as aggressive, arrogant, messianic, and grasping</w:t>
      </w:r>
      <w:r w:rsidRPr="000A3D5A">
        <w:t>. The two writers, in</w:t>
      </w:r>
      <w:r w:rsidRPr="000A3D5A">
        <w:rPr>
          <w:sz w:val="12"/>
        </w:rPr>
        <w:t xml:space="preserve"> </w:t>
      </w:r>
      <w:r w:rsidRPr="000A3D5A">
        <w:t>other words, construe the logistics of modern historical development</w:t>
      </w:r>
      <w:r w:rsidRPr="000A3D5A">
        <w:rPr>
          <w:sz w:val="12"/>
        </w:rPr>
        <w:t xml:space="preserve"> </w:t>
      </w:r>
      <w:r w:rsidRPr="000A3D5A">
        <w:t>in pretty much the same way; they merely value them differently.</w:t>
      </w:r>
      <w:r w:rsidRPr="000A3D5A">
        <w:rPr>
          <w:sz w:val="12"/>
        </w:rPr>
        <w:t xml:space="preserve"> </w:t>
      </w:r>
      <w:r w:rsidRPr="000A3D5A">
        <w:rPr>
          <w:rStyle w:val="StyleBoldUnderline"/>
        </w:rPr>
        <w:t>Chinweizu’s “West” is</w:t>
      </w:r>
      <w:r w:rsidRPr="000A3D5A">
        <w:t xml:space="preserve"> as much a civilizational abstraction as von</w:t>
      </w:r>
      <w:r w:rsidRPr="000A3D5A">
        <w:rPr>
          <w:sz w:val="12"/>
        </w:rPr>
        <w:t xml:space="preserve"> </w:t>
      </w:r>
      <w:r w:rsidRPr="000A3D5A">
        <w:t xml:space="preserve">Laue’s. It is therefore </w:t>
      </w:r>
      <w:r w:rsidRPr="000A3D5A">
        <w:rPr>
          <w:rStyle w:val="StyleBoldUnderline"/>
        </w:rPr>
        <w:t>susceptible to criticism on</w:t>
      </w:r>
      <w:r w:rsidRPr="000A3D5A">
        <w:t xml:space="preserve"> exactly </w:t>
      </w:r>
      <w:r w:rsidRPr="000A3D5A">
        <w:rPr>
          <w:rStyle w:val="StyleBoldUnderline"/>
        </w:rPr>
        <w:t>the same grounds</w:t>
      </w:r>
      <w:r w:rsidRPr="000A3D5A">
        <w:t xml:space="preserve">, </w:t>
      </w:r>
      <w:r w:rsidRPr="000A3D5A">
        <w:rPr>
          <w:rStyle w:val="StyleBoldUnderline"/>
        </w:rPr>
        <w:t xml:space="preserve">namely that, </w:t>
      </w:r>
      <w:r w:rsidRPr="000A3D5A">
        <w:rPr>
          <w:rStyle w:val="Emphasis"/>
        </w:rPr>
        <w:t>failing to register the structuration of the modern world by capitalism</w:t>
      </w:r>
      <w:r w:rsidRPr="000A3D5A">
        <w:t xml:space="preserve">, </w:t>
      </w:r>
      <w:r w:rsidRPr="000A3D5A">
        <w:rPr>
          <w:rStyle w:val="Emphasis"/>
        </w:rPr>
        <w:t>it can only present modernity under the sign of culture</w:t>
      </w:r>
      <w:r w:rsidRPr="000A3D5A">
        <w:t>.</w:t>
      </w:r>
      <w:r w:rsidRPr="000A3D5A">
        <w:rPr>
          <w:sz w:val="12"/>
        </w:rPr>
        <w:t xml:space="preserve"> </w:t>
      </w:r>
      <w:r w:rsidRPr="000A3D5A">
        <w:rPr>
          <w:rStyle w:val="StyleBoldUnderline"/>
        </w:rPr>
        <w:t>Even when Chinweizu refers explicitly to capitalism, his language gives the game away</w:t>
      </w:r>
      <w:r w:rsidRPr="000A3D5A">
        <w:t>:</w:t>
      </w:r>
      <w:r w:rsidRPr="000A3D5A">
        <w:rPr>
          <w:sz w:val="12"/>
        </w:rPr>
        <w:t xml:space="preserve"> </w:t>
      </w:r>
      <w:r w:rsidRPr="000A3D5A">
        <w:rPr>
          <w:rStyle w:val="StyleBoldUnderline"/>
        </w:rPr>
        <w:t>When Europe pioneered industrial capitalism, her demands upon the resources of the world increased tremendously</w:t>
      </w:r>
      <w:r w:rsidRPr="000A3D5A">
        <w:t>. In addition to obtaining</w:t>
      </w:r>
      <w:r w:rsidRPr="000A3D5A">
        <w:rPr>
          <w:sz w:val="12"/>
        </w:rPr>
        <w:t xml:space="preserve"> </w:t>
      </w:r>
      <w:r w:rsidRPr="000A3D5A">
        <w:t>spices for her tables and manpower for her mines and plantations in the</w:t>
      </w:r>
      <w:r w:rsidRPr="000A3D5A">
        <w:rPr>
          <w:sz w:val="12"/>
        </w:rPr>
        <w:t xml:space="preserve"> </w:t>
      </w:r>
      <w:r w:rsidRPr="000A3D5A">
        <w:t>Americas, Europe set out to seize for her factories the mineral and agricultural</w:t>
      </w:r>
      <w:r w:rsidRPr="000A3D5A">
        <w:rPr>
          <w:sz w:val="12"/>
        </w:rPr>
        <w:t xml:space="preserve"> </w:t>
      </w:r>
      <w:r w:rsidRPr="000A3D5A">
        <w:t>resources of all the world. Her need to take African manpower to</w:t>
      </w:r>
      <w:r w:rsidRPr="000A3D5A">
        <w:rPr>
          <w:sz w:val="12"/>
        </w:rPr>
        <w:t xml:space="preserve"> </w:t>
      </w:r>
      <w:r w:rsidRPr="000A3D5A">
        <w:t>the Americas declined. She needed instead to put African labor to work in</w:t>
      </w:r>
      <w:r w:rsidRPr="000A3D5A">
        <w:rPr>
          <w:sz w:val="12"/>
        </w:rPr>
        <w:t xml:space="preserve"> </w:t>
      </w:r>
      <w:r w:rsidRPr="000A3D5A">
        <w:t>Africa, digging up for her the riches of African mines. The trading companies</w:t>
      </w:r>
      <w:r w:rsidRPr="000A3D5A">
        <w:rPr>
          <w:sz w:val="12"/>
        </w:rPr>
        <w:t xml:space="preserve"> </w:t>
      </w:r>
      <w:r w:rsidRPr="000A3D5A">
        <w:t>that had for centuries bought and sold on Africa’s coast were found</w:t>
      </w:r>
      <w:r w:rsidRPr="000A3D5A">
        <w:rPr>
          <w:sz w:val="12"/>
        </w:rPr>
        <w:t xml:space="preserve"> </w:t>
      </w:r>
      <w:r w:rsidRPr="000A3D5A">
        <w:t>inadequate for seizing and carting off the raw materials of the African hinterland.</w:t>
      </w:r>
      <w:r w:rsidRPr="000A3D5A">
        <w:rPr>
          <w:sz w:val="12"/>
        </w:rPr>
        <w:t xml:space="preserve"> </w:t>
      </w:r>
      <w:r w:rsidRPr="000A3D5A">
        <w:rPr>
          <w:rStyle w:val="StyleBoldUnderline"/>
        </w:rPr>
        <w:t>Europe now felt a need to export her power into Africa’s interior to reorganize the farms, mines and markets for Europe’s greater profit</w:t>
      </w:r>
      <w:r w:rsidRPr="000A3D5A">
        <w:t>.</w:t>
      </w:r>
      <w:r w:rsidRPr="000A3D5A">
        <w:rPr>
          <w:sz w:val="12"/>
        </w:rPr>
        <w:t xml:space="preserve"> </w:t>
      </w:r>
      <w:r w:rsidRPr="000A3D5A">
        <w:rPr>
          <w:rStyle w:val="StyleBoldUnderline"/>
        </w:rPr>
        <w:t>Her adventurers banded together</w:t>
      </w:r>
      <w:r w:rsidRPr="000A3D5A">
        <w:t>, obtained charters from their national</w:t>
      </w:r>
      <w:r w:rsidRPr="000A3D5A">
        <w:rPr>
          <w:sz w:val="12"/>
        </w:rPr>
        <w:t xml:space="preserve"> </w:t>
      </w:r>
      <w:r w:rsidRPr="000A3D5A">
        <w:t xml:space="preserve">governments, </w:t>
      </w:r>
      <w:r w:rsidRPr="000A3D5A">
        <w:rPr>
          <w:rStyle w:val="StyleBoldUnderline"/>
        </w:rPr>
        <w:t>and came to seize the African markets from the African middlemen with whom for centuries Europe had been content to trade</w:t>
      </w:r>
      <w:r w:rsidRPr="000A3D5A">
        <w:t>.</w:t>
      </w:r>
      <w:r w:rsidRPr="000A3D5A">
        <w:rPr>
          <w:sz w:val="12"/>
        </w:rPr>
        <w:t xml:space="preserve"> </w:t>
      </w:r>
      <w:r w:rsidRPr="000A3D5A">
        <w:t>(1975: 35)</w:t>
      </w:r>
      <w:r w:rsidRPr="000A3D5A">
        <w:rPr>
          <w:sz w:val="12"/>
        </w:rPr>
        <w:t xml:space="preserve"> </w:t>
      </w:r>
      <w:r w:rsidRPr="000A3D5A">
        <w:rPr>
          <w:rStyle w:val="Emphasis"/>
        </w:rPr>
        <w:t>In this passage “Europe” is dematerialized through personification</w:t>
      </w:r>
      <w:r w:rsidRPr="000A3D5A">
        <w:t xml:space="preserve"> –</w:t>
      </w:r>
      <w:r w:rsidRPr="000A3D5A">
        <w:rPr>
          <w:sz w:val="12"/>
        </w:rPr>
        <w:t xml:space="preserve"> </w:t>
      </w:r>
      <w:r w:rsidRPr="000A3D5A">
        <w:rPr>
          <w:rStyle w:val="StyleBoldUnderline"/>
        </w:rPr>
        <w:t>gendered female, racially coded “white,” de-differentiated and then re-differentiated on the axis of class</w:t>
      </w:r>
      <w:r w:rsidRPr="000A3D5A">
        <w:t xml:space="preserve">, </w:t>
      </w:r>
      <w:r w:rsidRPr="000A3D5A">
        <w:rPr>
          <w:rStyle w:val="StyleBoldUnderline"/>
        </w:rPr>
        <w:t>so that divisions within are flattened out entirely</w:t>
      </w:r>
      <w:r w:rsidRPr="000A3D5A">
        <w:t>, only to make their reappearance as a Manichean</w:t>
      </w:r>
      <w:r w:rsidRPr="000A3D5A">
        <w:rPr>
          <w:sz w:val="12"/>
        </w:rPr>
        <w:t xml:space="preserve"> </w:t>
      </w:r>
      <w:r w:rsidRPr="000A3D5A">
        <w:t xml:space="preserve">divide between “West” and “Rest.” </w:t>
      </w:r>
      <w:r w:rsidRPr="000A3D5A">
        <w:rPr>
          <w:rStyle w:val="StyleBoldUnderline"/>
        </w:rPr>
        <w:t>Imperialist “predation” is driven by the personality of “the West</w:t>
      </w:r>
      <w:r w:rsidRPr="000A3D5A">
        <w:t>,” its essential – hence unchangeable –</w:t>
      </w:r>
      <w:r w:rsidRPr="000A3D5A">
        <w:rPr>
          <w:sz w:val="12"/>
        </w:rPr>
        <w:t xml:space="preserve"> </w:t>
      </w:r>
      <w:r w:rsidRPr="000A3D5A">
        <w:t xml:space="preserve">identity. On Chinweizu’s account, </w:t>
      </w:r>
      <w:r w:rsidRPr="000A3D5A">
        <w:rPr>
          <w:rStyle w:val="StyleBoldUnderline"/>
        </w:rPr>
        <w:t>“Europe” is not only already “Europe” prior to “her” “pioneering” of capitalist modernity, “she” is always-already “Europe.”</w:t>
      </w:r>
      <w:r w:rsidRPr="000A3D5A">
        <w:rPr>
          <w:sz w:val="12"/>
        </w:rPr>
        <w:t xml:space="preserve"> </w:t>
      </w:r>
      <w:r w:rsidRPr="000A3D5A">
        <w:t>Perhaps it is too easy to criticize Chinweizu. After all, his work is</w:t>
      </w:r>
      <w:r w:rsidRPr="000A3D5A">
        <w:rPr>
          <w:sz w:val="12"/>
        </w:rPr>
        <w:t xml:space="preserve"> </w:t>
      </w:r>
      <w:r w:rsidRPr="000A3D5A">
        <w:t>so patently reactionary, so transparently reductive in its methodology</w:t>
      </w:r>
      <w:r w:rsidRPr="000A3D5A">
        <w:rPr>
          <w:sz w:val="12"/>
        </w:rPr>
        <w:t xml:space="preserve"> </w:t>
      </w:r>
      <w:r w:rsidRPr="000A3D5A">
        <w:t>and essentialist in its assumptions, as to have hardly any serious intellectual adherents today. But consider then some of the recent writings</w:t>
      </w:r>
      <w:r w:rsidRPr="000A3D5A">
        <w:rPr>
          <w:sz w:val="12"/>
        </w:rPr>
        <w:t xml:space="preserve"> </w:t>
      </w:r>
      <w:r w:rsidRPr="000A3D5A">
        <w:t>of Ngugi wa Thiong’o, unquestionably a great novelist, and the</w:t>
      </w:r>
      <w:r w:rsidRPr="000A3D5A">
        <w:rPr>
          <w:sz w:val="12"/>
        </w:rPr>
        <w:t xml:space="preserve"> </w:t>
      </w:r>
      <w:r w:rsidRPr="000A3D5A">
        <w:t>very celebrated proponent, besides, of a hugely influential argument</w:t>
      </w:r>
      <w:r w:rsidRPr="000A3D5A">
        <w:rPr>
          <w:sz w:val="12"/>
        </w:rPr>
        <w:t xml:space="preserve"> </w:t>
      </w:r>
      <w:r w:rsidRPr="000A3D5A">
        <w:t>as to the essential – that is to say, foundational and ineradicable – alienness</w:t>
      </w:r>
      <w:r w:rsidRPr="000A3D5A">
        <w:rPr>
          <w:sz w:val="12"/>
        </w:rPr>
        <w:t xml:space="preserve"> </w:t>
      </w:r>
      <w:r w:rsidRPr="000A3D5A">
        <w:t>of European languages to African culture (Ngugi 1987). Recently,</w:t>
      </w:r>
      <w:r w:rsidRPr="000A3D5A">
        <w:rPr>
          <w:sz w:val="12"/>
        </w:rPr>
        <w:t xml:space="preserve"> </w:t>
      </w:r>
      <w:r w:rsidRPr="000A3D5A">
        <w:rPr>
          <w:rStyle w:val="StyleBoldUnderline"/>
        </w:rPr>
        <w:t>Ngugi has written</w:t>
      </w:r>
      <w:r w:rsidRPr="000A3D5A">
        <w:t>:</w:t>
      </w:r>
      <w:r w:rsidRPr="000A3D5A">
        <w:rPr>
          <w:sz w:val="12"/>
        </w:rPr>
        <w:t xml:space="preserve"> </w:t>
      </w:r>
      <w:r w:rsidRPr="000A3D5A">
        <w:rPr>
          <w:rStyle w:val="StyleBoldUnderline"/>
        </w:rPr>
        <w:t>Over the last four hundred years we have seen Africans in the West lose their names completely</w:t>
      </w:r>
      <w:r w:rsidRPr="000A3D5A">
        <w:t xml:space="preserve"> so that our existence is in terms of Jones, James,</w:t>
      </w:r>
      <w:r w:rsidRPr="000A3D5A">
        <w:rPr>
          <w:sz w:val="12"/>
        </w:rPr>
        <w:t xml:space="preserve"> </w:t>
      </w:r>
      <w:r w:rsidRPr="000A3D5A">
        <w:t xml:space="preserve">Jones, and Janes [sic]. </w:t>
      </w:r>
      <w:r w:rsidRPr="000A3D5A">
        <w:rPr>
          <w:rStyle w:val="StyleBoldUnderline"/>
        </w:rPr>
        <w:t>Now every achievement</w:t>
      </w:r>
      <w:r w:rsidRPr="000A3D5A">
        <w:t xml:space="preserve"> in sports, in academia,</w:t>
      </w:r>
      <w:r w:rsidRPr="000A3D5A">
        <w:rPr>
          <w:sz w:val="12"/>
        </w:rPr>
        <w:t xml:space="preserve"> </w:t>
      </w:r>
      <w:r w:rsidRPr="000A3D5A">
        <w:t xml:space="preserve">in the sciences and the arts </w:t>
      </w:r>
      <w:r w:rsidRPr="000A3D5A">
        <w:rPr>
          <w:rStyle w:val="StyleBoldUnderline"/>
        </w:rPr>
        <w:t>goes to reinforce European naming systems</w:t>
      </w:r>
      <w:r w:rsidRPr="000A3D5A">
        <w:rPr>
          <w:sz w:val="12"/>
        </w:rPr>
        <w:t xml:space="preserve"> </w:t>
      </w:r>
      <w:r w:rsidRPr="000A3D5A">
        <w:t>and cultural personality. Language is of course the most basic of naming</w:t>
      </w:r>
      <w:r w:rsidRPr="000A3D5A">
        <w:rPr>
          <w:sz w:val="12"/>
        </w:rPr>
        <w:t xml:space="preserve"> </w:t>
      </w:r>
      <w:r w:rsidRPr="000A3D5A">
        <w:t>systems. With the loss of our languages will come the loss of our entire</w:t>
      </w:r>
      <w:r w:rsidRPr="000A3D5A">
        <w:rPr>
          <w:sz w:val="12"/>
        </w:rPr>
        <w:t xml:space="preserve"> </w:t>
      </w:r>
      <w:r w:rsidRPr="000A3D5A">
        <w:t xml:space="preserve">naming system and </w:t>
      </w:r>
      <w:r w:rsidRPr="000A3D5A">
        <w:rPr>
          <w:rStyle w:val="StyleBoldUnderline"/>
        </w:rPr>
        <w:t>every historical intervention no matter how revolutionary will thence be within an European naming system, enhancing its capacities for ill or good</w:t>
      </w:r>
      <w:r w:rsidRPr="000A3D5A">
        <w:t xml:space="preserve">. Thus in whatever she or he does, </w:t>
      </w:r>
      <w:r w:rsidRPr="000A3D5A">
        <w:rPr>
          <w:rStyle w:val="StyleBoldUnderline"/>
        </w:rPr>
        <w:t>they will be performing their being for the enrichment of the cultural personality of white Europe</w:t>
      </w:r>
      <w:r w:rsidRPr="000A3D5A">
        <w:t>. (2000: 8)</w:t>
      </w:r>
      <w:r w:rsidRPr="000A3D5A">
        <w:rPr>
          <w:sz w:val="12"/>
        </w:rPr>
        <w:t xml:space="preserve"> </w:t>
      </w:r>
      <w:r w:rsidRPr="000A3D5A">
        <w:t>“The West” as “the imagined home of history’s victors”; “the West”</w:t>
      </w:r>
      <w:r w:rsidRPr="000A3D5A">
        <w:rPr>
          <w:sz w:val="12"/>
        </w:rPr>
        <w:t xml:space="preserve"> </w:t>
      </w:r>
      <w:r w:rsidRPr="000A3D5A">
        <w:t>as “the embodiment of their power” (I return to Coronil’s suggestive</w:t>
      </w:r>
      <w:r w:rsidRPr="000A3D5A">
        <w:rPr>
          <w:sz w:val="12"/>
        </w:rPr>
        <w:t xml:space="preserve"> </w:t>
      </w:r>
      <w:r w:rsidRPr="000A3D5A">
        <w:t xml:space="preserve">formulation): </w:t>
      </w:r>
      <w:r w:rsidRPr="000A3D5A">
        <w:rPr>
          <w:rStyle w:val="Emphasis"/>
        </w:rPr>
        <w:t>for Ngugi, “the West”</w:t>
      </w:r>
      <w:r w:rsidRPr="000A3D5A">
        <w:t xml:space="preserve"> (a locus, </w:t>
      </w:r>
      <w:r w:rsidRPr="000A3D5A">
        <w:rPr>
          <w:rStyle w:val="Emphasis"/>
        </w:rPr>
        <w:t>a “white” people</w:t>
      </w:r>
      <w:r w:rsidRPr="000A3D5A">
        <w:t>,</w:t>
      </w:r>
      <w:r w:rsidRPr="000A3D5A">
        <w:rPr>
          <w:sz w:val="12"/>
        </w:rPr>
        <w:t xml:space="preserve"> </w:t>
      </w:r>
      <w:r w:rsidRPr="000A3D5A">
        <w:t xml:space="preserve">a geopolitical imperative) </w:t>
      </w:r>
      <w:r w:rsidRPr="000A3D5A">
        <w:rPr>
          <w:rStyle w:val="Emphasis"/>
        </w:rPr>
        <w:t>“has”</w:t>
      </w:r>
      <w:r w:rsidRPr="000A3D5A">
        <w:t xml:space="preserve"> (in the sense of “is endowed with”)</w:t>
      </w:r>
      <w:r w:rsidRPr="000A3D5A">
        <w:rPr>
          <w:sz w:val="12"/>
        </w:rPr>
        <w:t xml:space="preserve"> </w:t>
      </w:r>
      <w:r w:rsidRPr="000A3D5A">
        <w:rPr>
          <w:rStyle w:val="Emphasis"/>
        </w:rPr>
        <w:t>a “cultural personality”</w:t>
      </w:r>
      <w:r w:rsidRPr="000A3D5A">
        <w:t xml:space="preserve"> (a fixed disposition, a programmatic way of</w:t>
      </w:r>
      <w:r w:rsidRPr="000A3D5A">
        <w:rPr>
          <w:sz w:val="12"/>
        </w:rPr>
        <w:t xml:space="preserve"> </w:t>
      </w:r>
      <w:r w:rsidRPr="000A3D5A">
        <w:t xml:space="preserve">“performing its being”). </w:t>
      </w:r>
      <w:r w:rsidRPr="000A3D5A">
        <w:rPr>
          <w:rStyle w:val="StyleBoldUnderline"/>
        </w:rPr>
        <w:t>The essentialism of the conception is abundantly clear</w:t>
      </w:r>
      <w:r w:rsidRPr="000A3D5A">
        <w:t xml:space="preserve"> – </w:t>
      </w:r>
      <w:r w:rsidRPr="000A3D5A">
        <w:rPr>
          <w:rStyle w:val="StyleBoldUnderline"/>
        </w:rPr>
        <w:t>and is remarkable only insofar as its active denial of the historicality of social forms seems so obviously to contradict Ngugi’s self-identification as a Marxist</w:t>
      </w:r>
      <w:r w:rsidRPr="000A3D5A">
        <w:t>. But I am struck also by the fact that</w:t>
      </w:r>
      <w:r w:rsidRPr="000A3D5A">
        <w:rPr>
          <w:sz w:val="12"/>
        </w:rPr>
        <w:t xml:space="preserve"> </w:t>
      </w:r>
      <w:r w:rsidRPr="000A3D5A">
        <w:rPr>
          <w:rStyle w:val="StyleBoldUnderline"/>
        </w:rPr>
        <w:t>although Ngugi situates his narrative of conflicting cultural personalities within a temporal register</w:t>
      </w:r>
      <w:r w:rsidRPr="000A3D5A">
        <w:t xml:space="preserve"> (“Over the last four hundred years . . .”),</w:t>
      </w:r>
      <w:r w:rsidRPr="000A3D5A">
        <w:rPr>
          <w:sz w:val="12"/>
        </w:rPr>
        <w:t xml:space="preserve"> </w:t>
      </w:r>
      <w:r w:rsidRPr="000A3D5A">
        <w:rPr>
          <w:rStyle w:val="StyleBoldUnderline"/>
        </w:rPr>
        <w:t>he fails to mark the historical specificity of this time frame</w:t>
      </w:r>
      <w:r w:rsidRPr="000A3D5A">
        <w:t xml:space="preserve">. </w:t>
      </w:r>
      <w:r w:rsidRPr="000A3D5A">
        <w:rPr>
          <w:rStyle w:val="StyleBoldUnderline"/>
        </w:rPr>
        <w:t>The central process identified</w:t>
      </w:r>
      <w:r w:rsidRPr="000A3D5A">
        <w:t xml:space="preserve"> in his historical narrative </w:t>
      </w:r>
      <w:r w:rsidRPr="000A3D5A">
        <w:rPr>
          <w:rStyle w:val="StyleBoldUnderline"/>
        </w:rPr>
        <w:t xml:space="preserve">is </w:t>
      </w:r>
      <w:r w:rsidRPr="000A3D5A">
        <w:rPr>
          <w:rStyle w:val="StyleBoldUnderline"/>
        </w:rPr>
        <w:lastRenderedPageBreak/>
        <w:t>that of the slow death of African selfhood, its subordination to the civilizational logic of “the West</w:t>
      </w:r>
      <w:r w:rsidRPr="000A3D5A">
        <w:t xml:space="preserve">.” </w:t>
      </w:r>
      <w:r w:rsidRPr="000A3D5A">
        <w:rPr>
          <w:rStyle w:val="Emphasis"/>
        </w:rPr>
        <w:t>Capitalism and colonialism feature</w:t>
      </w:r>
      <w:r w:rsidRPr="000A3D5A">
        <w:t xml:space="preserve"> in this narrative </w:t>
      </w:r>
      <w:r w:rsidRPr="000A3D5A">
        <w:rPr>
          <w:rStyle w:val="Emphasis"/>
        </w:rPr>
        <w:t>only as aspects of “the West’s” “cultural personality”</w:t>
      </w:r>
      <w:r w:rsidRPr="000A3D5A">
        <w:t xml:space="preserve"> – and therefore as</w:t>
      </w:r>
      <w:r w:rsidRPr="000A3D5A">
        <w:rPr>
          <w:sz w:val="12"/>
        </w:rPr>
        <w:t xml:space="preserve"> </w:t>
      </w:r>
      <w:r w:rsidRPr="000A3D5A">
        <w:t xml:space="preserve">traces of “Westernization” – </w:t>
      </w:r>
      <w:r w:rsidRPr="000A3D5A">
        <w:rPr>
          <w:rStyle w:val="Emphasis"/>
        </w:rPr>
        <w:t>not as the total social forms in which and through which diverse “Western” powers arrayed themselves before and projected themselves onto “non-Western” polities and peoples</w:t>
      </w:r>
      <w:r w:rsidRPr="000A3D5A">
        <w:t>.</w:t>
      </w:r>
      <w:r w:rsidRPr="000A3D5A">
        <w:rPr>
          <w:sz w:val="12"/>
        </w:rPr>
        <w:t xml:space="preserve"> </w:t>
      </w:r>
      <w:r w:rsidRPr="000A3D5A">
        <w:t xml:space="preserve">Ngugi cannot in general be accused of </w:t>
      </w:r>
      <w:r w:rsidRPr="000A3D5A">
        <w:rPr>
          <w:rStyle w:val="Emphasis"/>
        </w:rPr>
        <w:t>neglecting the material basis upon which Eurocentric thought has rested</w:t>
      </w:r>
      <w:r w:rsidRPr="000A3D5A">
        <w:t xml:space="preserve">. But </w:t>
      </w:r>
      <w:r w:rsidRPr="000A3D5A">
        <w:rPr>
          <w:rStyle w:val="StyleBoldUnderline"/>
        </w:rPr>
        <w:t>is this not demonstrably the tendency of his discourse, when</w:t>
      </w:r>
      <w:r w:rsidRPr="000A3D5A">
        <w:t xml:space="preserve">, as here, </w:t>
      </w:r>
      <w:r w:rsidRPr="000A3D5A">
        <w:rPr>
          <w:rStyle w:val="StyleBoldUnderline"/>
        </w:rPr>
        <w:t>he speaks of the “cultural death” of Africans</w:t>
      </w:r>
      <w:r w:rsidRPr="000A3D5A">
        <w:t xml:space="preserve"> in the imperialist era,</w:t>
      </w:r>
      <w:r w:rsidRPr="000A3D5A">
        <w:rPr>
          <w:rStyle w:val="StyleBoldUnderline"/>
        </w:rPr>
        <w:t xml:space="preserve"> or when</w:t>
      </w:r>
      <w:r w:rsidRPr="000A3D5A">
        <w:t>, elsewhere</w:t>
      </w:r>
      <w:r w:rsidRPr="000A3D5A">
        <w:rPr>
          <w:sz w:val="12"/>
        </w:rPr>
        <w:t xml:space="preserve"> </w:t>
      </w:r>
      <w:r w:rsidRPr="000A3D5A">
        <w:t xml:space="preserve">(1987: 3), </w:t>
      </w:r>
      <w:r w:rsidRPr="000A3D5A">
        <w:rPr>
          <w:rStyle w:val="StyleBoldUnderline"/>
        </w:rPr>
        <w:t>he maintains that</w:t>
      </w:r>
      <w:r w:rsidRPr="000A3D5A">
        <w:t xml:space="preserve"> what he calls </w:t>
      </w:r>
      <w:r w:rsidRPr="000A3D5A">
        <w:rPr>
          <w:rStyle w:val="StyleBoldUnderline"/>
        </w:rPr>
        <w:t>“the cultural bomb”</w:t>
      </w:r>
      <w:r w:rsidRPr="000A3D5A">
        <w:t xml:space="preserve"> – whose “intended results are despair, despondency and a collective deathwish”</w:t>
      </w:r>
      <w:r w:rsidRPr="000A3D5A">
        <w:rPr>
          <w:sz w:val="12"/>
        </w:rPr>
        <w:t xml:space="preserve"> </w:t>
      </w:r>
      <w:r w:rsidRPr="000A3D5A">
        <w:t xml:space="preserve">– </w:t>
      </w:r>
      <w:r w:rsidRPr="000A3D5A">
        <w:rPr>
          <w:rStyle w:val="StyleBoldUnderline"/>
        </w:rPr>
        <w:t>is “the biggest weapon wielded</w:t>
      </w:r>
      <w:r w:rsidRPr="000A3D5A">
        <w:t xml:space="preserve"> and actually daily unleashed</w:t>
      </w:r>
      <w:r w:rsidRPr="000A3D5A">
        <w:rPr>
          <w:sz w:val="12"/>
        </w:rPr>
        <w:t xml:space="preserve"> </w:t>
      </w:r>
      <w:r w:rsidRPr="000A3D5A">
        <w:rPr>
          <w:rStyle w:val="StyleBoldUnderline"/>
        </w:rPr>
        <w:t>by imperialism</w:t>
      </w:r>
      <w:r w:rsidRPr="000A3D5A">
        <w:t xml:space="preserve"> against [the colonized population’s] collective</w:t>
      </w:r>
      <w:r w:rsidRPr="000A3D5A">
        <w:rPr>
          <w:sz w:val="12"/>
        </w:rPr>
        <w:t xml:space="preserve"> </w:t>
      </w:r>
      <w:r w:rsidRPr="000A3D5A">
        <w:t>defiance”?</w:t>
      </w:r>
      <w:r w:rsidRPr="000A3D5A">
        <w:rPr>
          <w:sz w:val="12"/>
        </w:rPr>
        <w:t xml:space="preserve"> </w:t>
      </w:r>
      <w:r w:rsidRPr="000A3D5A">
        <w:rPr>
          <w:rStyle w:val="Emphasis"/>
        </w:rPr>
        <w:t>One cannot hope to displace or overturn Eurocentric reason by inversion</w:t>
      </w:r>
      <w:r w:rsidRPr="000A3D5A">
        <w:t>,</w:t>
      </w:r>
      <w:r w:rsidRPr="000A3D5A">
        <w:rPr>
          <w:sz w:val="12"/>
        </w:rPr>
        <w:t xml:space="preserve"> </w:t>
      </w:r>
      <w:r w:rsidRPr="000A3D5A">
        <w:t xml:space="preserve">not least </w:t>
      </w:r>
      <w:r w:rsidRPr="000A3D5A">
        <w:rPr>
          <w:rStyle w:val="Emphasis"/>
        </w:rPr>
        <w:t>since such a strategy merely replicates</w:t>
      </w:r>
      <w:r w:rsidRPr="000A3D5A">
        <w:t>, rather than</w:t>
      </w:r>
      <w:r w:rsidRPr="000A3D5A">
        <w:rPr>
          <w:sz w:val="12"/>
        </w:rPr>
        <w:t xml:space="preserve"> </w:t>
      </w:r>
      <w:r w:rsidRPr="000A3D5A">
        <w:t xml:space="preserve">challenges, </w:t>
      </w:r>
      <w:r w:rsidRPr="000A3D5A">
        <w:rPr>
          <w:rStyle w:val="Emphasis"/>
        </w:rPr>
        <w:t>the thoroughgoing essentialism of the dominant optic</w:t>
      </w:r>
      <w:r w:rsidRPr="000A3D5A">
        <w:t>.</w:t>
      </w:r>
      <w:r w:rsidRPr="000A3D5A">
        <w:rPr>
          <w:sz w:val="12"/>
        </w:rPr>
        <w:t xml:space="preserve"> </w:t>
      </w:r>
      <w:r w:rsidRPr="000A3D5A">
        <w:t xml:space="preserve">What I have been trying to suggest in addition, however, is that, </w:t>
      </w:r>
      <w:r w:rsidRPr="000A3D5A">
        <w:rPr>
          <w:rStyle w:val="Emphasis"/>
        </w:rPr>
        <w:t>to the degree that Eurocentrism both derives from and helps to produce and legitimize imperialist power, it is vital in developing anti-Eurocentric theory to “get imperialism right,”</w:t>
      </w:r>
      <w:r w:rsidRPr="000A3D5A">
        <w:t xml:space="preserve"> that is, </w:t>
      </w:r>
      <w:r w:rsidRPr="000A3D5A">
        <w:rPr>
          <w:rStyle w:val="Emphasis"/>
        </w:rPr>
        <w:t>to understand what imperialism is and how it works</w:t>
      </w:r>
      <w:r w:rsidRPr="000A3D5A">
        <w:t xml:space="preserve">. And here, it seems to me, </w:t>
      </w:r>
      <w:r w:rsidRPr="000A3D5A">
        <w:rPr>
          <w:rStyle w:val="StyleBoldUnderline"/>
        </w:rPr>
        <w:t>the weaknesses of the arguments and theories we have been examining thus far are exemplary, for they point to the adverse consequences that follow from the bracketing</w:t>
      </w:r>
      <w:r w:rsidRPr="000A3D5A">
        <w:t xml:space="preserve">, displacement, or euphemization </w:t>
      </w:r>
      <w:r w:rsidRPr="000A3D5A">
        <w:rPr>
          <w:rStyle w:val="StyleBoldUnderline"/>
        </w:rPr>
        <w:t>of the specific agency of capitalist social relations in imperialist development</w:t>
      </w:r>
      <w:r w:rsidRPr="000A3D5A">
        <w:t>. Such bracketing,</w:t>
      </w:r>
      <w:r w:rsidRPr="000A3D5A">
        <w:rPr>
          <w:sz w:val="12"/>
        </w:rPr>
        <w:t xml:space="preserve"> </w:t>
      </w:r>
      <w:r w:rsidRPr="000A3D5A">
        <w:t>displacement, and euphemization are easy to detect in cultural</w:t>
      </w:r>
      <w:r w:rsidRPr="000A3D5A">
        <w:rPr>
          <w:sz w:val="12"/>
        </w:rPr>
        <w:t xml:space="preserve"> </w:t>
      </w:r>
      <w:r w:rsidRPr="000A3D5A">
        <w:t>nationalist discourse, perhaps – even, as in the case of Ngugi, where</w:t>
      </w:r>
      <w:r w:rsidRPr="000A3D5A">
        <w:rPr>
          <w:sz w:val="12"/>
        </w:rPr>
        <w:t xml:space="preserve"> </w:t>
      </w:r>
      <w:r w:rsidRPr="000A3D5A">
        <w:t>they derive from avowedly Marxist premises. But it is my conviction</w:t>
      </w:r>
      <w:r w:rsidRPr="000A3D5A">
        <w:rPr>
          <w:sz w:val="12"/>
        </w:rPr>
        <w:t xml:space="preserve"> </w:t>
      </w:r>
      <w:r w:rsidRPr="000A3D5A">
        <w:t>that they are a pervasive feature also of much of the best, and certainly</w:t>
      </w:r>
      <w:r w:rsidRPr="000A3D5A">
        <w:rPr>
          <w:sz w:val="12"/>
        </w:rPr>
        <w:t xml:space="preserve"> </w:t>
      </w:r>
      <w:r w:rsidRPr="000A3D5A">
        <w:t>the most influential, work currently being carried out in postcolonial</w:t>
      </w:r>
      <w:r w:rsidRPr="000A3D5A">
        <w:rPr>
          <w:sz w:val="12"/>
        </w:rPr>
        <w:t xml:space="preserve"> </w:t>
      </w:r>
      <w:r w:rsidRPr="000A3D5A">
        <w:t>studies.</w:t>
      </w:r>
    </w:p>
    <w:p w:rsidR="009E6536" w:rsidRPr="000A3D5A" w:rsidRDefault="009E6536" w:rsidP="000442E2"/>
    <w:p w:rsidR="009E6536" w:rsidRPr="000A3D5A" w:rsidRDefault="009E6536" w:rsidP="009E6536">
      <w:pPr>
        <w:pStyle w:val="Heading3"/>
        <w:rPr>
          <w:rStyle w:val="StyleStyleBold12pt"/>
          <w:rFonts w:cs="Times New Roman"/>
          <w:b/>
          <w:sz w:val="32"/>
          <w:u w:val="single"/>
        </w:rPr>
      </w:pPr>
      <w:bookmarkStart w:id="73" w:name="_Toc391827905"/>
      <w:r w:rsidRPr="000A3D5A">
        <w:rPr>
          <w:rFonts w:cs="Times New Roman"/>
        </w:rPr>
        <w:lastRenderedPageBreak/>
        <w:t>1nc “Modernity” Discourse Link</w:t>
      </w:r>
      <w:bookmarkEnd w:id="73"/>
    </w:p>
    <w:p w:rsidR="009E6536" w:rsidRPr="000A3D5A" w:rsidRDefault="009E6536" w:rsidP="009E6536">
      <w:pPr>
        <w:pStyle w:val="Heading4"/>
        <w:rPr>
          <w:rFonts w:cs="Times New Roman"/>
        </w:rPr>
      </w:pPr>
      <w:r w:rsidRPr="000A3D5A">
        <w:rPr>
          <w:rFonts w:cs="Times New Roman"/>
        </w:rPr>
        <w:t>The aff’s criticism of “modernity” as the primary driver of environmental destruction</w:t>
      </w:r>
      <w:r w:rsidR="00985B3E" w:rsidRPr="000A3D5A">
        <w:rPr>
          <w:rFonts w:cs="Times New Roman"/>
        </w:rPr>
        <w:t xml:space="preserve"> and social violence</w:t>
      </w:r>
      <w:r w:rsidRPr="000A3D5A">
        <w:rPr>
          <w:rFonts w:cs="Times New Roman"/>
        </w:rPr>
        <w:t xml:space="preserve"> is wrong and mystifies capitalist relations of production – naming capitalism </w:t>
      </w:r>
      <w:r w:rsidRPr="000A3D5A">
        <w:rPr>
          <w:rFonts w:cs="Times New Roman"/>
          <w:i/>
          <w:u w:val="single"/>
        </w:rPr>
        <w:t>explicity</w:t>
      </w:r>
      <w:r w:rsidRPr="000A3D5A">
        <w:rPr>
          <w:rFonts w:cs="Times New Roman"/>
        </w:rPr>
        <w:t xml:space="preserve"> is essential because it’s the discourse and theory used by elites to name their own practices of domination</w:t>
      </w:r>
    </w:p>
    <w:p w:rsidR="009E6536" w:rsidRPr="000A3D5A" w:rsidRDefault="009E6536" w:rsidP="009E6536">
      <w:pPr>
        <w:rPr>
          <w:rStyle w:val="StyleStyleBold12pt"/>
        </w:rPr>
      </w:pPr>
      <w:r w:rsidRPr="000A3D5A">
        <w:rPr>
          <w:rStyle w:val="StyleStyleBold12pt"/>
        </w:rPr>
        <w:t>Foster 4</w:t>
      </w:r>
    </w:p>
    <w:p w:rsidR="009E6536" w:rsidRPr="000A3D5A" w:rsidRDefault="009E6536" w:rsidP="009E6536">
      <w:r w:rsidRPr="000A3D5A">
        <w:t>(John Bellamy, prof of sociology @ U of Oregon, “Ecology, Capitalism, and the Socialization of Nature”, interviewed by Dennis Soron, http://monthlyreview.org/2004/11/01/ecology-capitalism-and-the-socialization-of-nature)</w:t>
      </w:r>
    </w:p>
    <w:p w:rsidR="009E6536" w:rsidRPr="000A3D5A" w:rsidRDefault="009E6536" w:rsidP="009E6536"/>
    <w:p w:rsidR="009E6536" w:rsidRPr="000A3D5A" w:rsidRDefault="009E6536" w:rsidP="009E6536">
      <w:pPr>
        <w:rPr>
          <w:sz w:val="12"/>
        </w:rPr>
      </w:pPr>
      <w:r w:rsidRPr="000A3D5A">
        <w:rPr>
          <w:rStyle w:val="Emphasis"/>
        </w:rPr>
        <w:t>DS</w:t>
      </w:r>
      <w:r w:rsidRPr="000A3D5A">
        <w:t xml:space="preserve">: </w:t>
      </w:r>
      <w:r w:rsidRPr="000A3D5A">
        <w:rPr>
          <w:rStyle w:val="StyleBoldUnderline"/>
        </w:rPr>
        <w:t>Unlike</w:t>
      </w:r>
      <w:r w:rsidRPr="000A3D5A">
        <w:t xml:space="preserve"> some </w:t>
      </w:r>
      <w:r w:rsidRPr="000A3D5A">
        <w:rPr>
          <w:rStyle w:val="StyleBoldUnderline"/>
        </w:rPr>
        <w:t xml:space="preserve">fellow radical ecologists, who have tended to portray </w:t>
      </w:r>
      <w:r w:rsidRPr="000A3D5A">
        <w:rPr>
          <w:rStyle w:val="Emphasis"/>
        </w:rPr>
        <w:t>“modernity”</w:t>
      </w:r>
      <w:r w:rsidRPr="000A3D5A">
        <w:t xml:space="preserve"> or</w:t>
      </w:r>
      <w:r w:rsidRPr="000A3D5A">
        <w:rPr>
          <w:sz w:val="12"/>
        </w:rPr>
        <w:t xml:space="preserve"> </w:t>
      </w:r>
      <w:r w:rsidRPr="000A3D5A">
        <w:t xml:space="preserve">“industrialism” </w:t>
      </w:r>
      <w:r w:rsidRPr="000A3D5A">
        <w:rPr>
          <w:rStyle w:val="StyleBoldUnderline"/>
        </w:rPr>
        <w:t xml:space="preserve">as the primary causes of environmental destruction, you’ve made a strong argument for the need to anchor ecological theory and practice in </w:t>
      </w:r>
      <w:r w:rsidRPr="000A3D5A">
        <w:rPr>
          <w:rStyle w:val="Emphasis"/>
        </w:rPr>
        <w:t>a systemic critique of capitalism</w:t>
      </w:r>
      <w:r w:rsidRPr="000A3D5A">
        <w:t>. Could you elaborate on this point?</w:t>
      </w:r>
      <w:r w:rsidRPr="000A3D5A">
        <w:rPr>
          <w:sz w:val="12"/>
        </w:rPr>
        <w:t xml:space="preserve"> </w:t>
      </w:r>
    </w:p>
    <w:p w:rsidR="009E6536" w:rsidRPr="000A3D5A" w:rsidRDefault="009E6536" w:rsidP="009E6536">
      <w:pPr>
        <w:rPr>
          <w:sz w:val="12"/>
        </w:rPr>
      </w:pPr>
    </w:p>
    <w:p w:rsidR="009E6536" w:rsidRPr="000A3D5A" w:rsidRDefault="009E6536" w:rsidP="000442E2">
      <w:pPr>
        <w:rPr>
          <w:sz w:val="12"/>
        </w:rPr>
      </w:pPr>
      <w:r w:rsidRPr="000A3D5A">
        <w:rPr>
          <w:rStyle w:val="Emphasis"/>
        </w:rPr>
        <w:t>JBF</w:t>
      </w:r>
      <w:r w:rsidRPr="000A3D5A">
        <w:t xml:space="preserve">: First of all, it is a simple and unavoidable fact that </w:t>
      </w:r>
      <w:r w:rsidRPr="000A3D5A">
        <w:rPr>
          <w:rStyle w:val="StyleBoldUnderline"/>
        </w:rPr>
        <w:t>capitalism is the actual social system in which we live</w:t>
      </w:r>
      <w:r w:rsidRPr="000A3D5A">
        <w:t xml:space="preserve">, and that </w:t>
      </w:r>
      <w:r w:rsidRPr="000A3D5A">
        <w:rPr>
          <w:rStyle w:val="StyleBoldUnderline"/>
        </w:rPr>
        <w:t>our primary way of designating</w:t>
      </w:r>
      <w:r w:rsidRPr="000A3D5A">
        <w:t xml:space="preserve"> and understanding </w:t>
      </w:r>
      <w:r w:rsidRPr="000A3D5A">
        <w:rPr>
          <w:rStyle w:val="StyleBoldUnderline"/>
        </w:rPr>
        <w:t>that system is to see it as capitalist</w:t>
      </w:r>
      <w:r w:rsidRPr="000A3D5A">
        <w:t>. For a very long time now, social scientists from different</w:t>
      </w:r>
      <w:r w:rsidRPr="000A3D5A">
        <w:rPr>
          <w:sz w:val="12"/>
        </w:rPr>
        <w:t xml:space="preserve"> </w:t>
      </w:r>
      <w:r w:rsidRPr="000A3D5A">
        <w:t>disciplines and from across the political spectrum have agreed on this and have shared a</w:t>
      </w:r>
      <w:r w:rsidRPr="000A3D5A">
        <w:rPr>
          <w:sz w:val="12"/>
        </w:rPr>
        <w:t xml:space="preserve"> </w:t>
      </w:r>
      <w:r w:rsidRPr="000A3D5A">
        <w:t>basic understanding of how the system works.</w:t>
      </w:r>
      <w:r w:rsidRPr="000A3D5A">
        <w:rPr>
          <w:sz w:val="12"/>
        </w:rPr>
        <w:t xml:space="preserve"> </w:t>
      </w:r>
      <w:r w:rsidRPr="000A3D5A">
        <w:t xml:space="preserve">In progressive circles, of course, </w:t>
      </w:r>
      <w:r w:rsidRPr="000A3D5A">
        <w:rPr>
          <w:rStyle w:val="StyleBoldUnderline"/>
        </w:rPr>
        <w:t>people continue to debate about whether they should “name the system” or not, because sometimes it seems too radical or too grandiose to claim</w:t>
      </w:r>
      <w:r w:rsidRPr="000A3D5A">
        <w:t xml:space="preserve"> that </w:t>
      </w:r>
      <w:r w:rsidRPr="000A3D5A">
        <w:rPr>
          <w:rStyle w:val="StyleBoldUnderline"/>
        </w:rPr>
        <w:t>capitalism itself is to blame</w:t>
      </w:r>
      <w:r w:rsidRPr="000A3D5A">
        <w:t xml:space="preserve"> for the problems we face. In contrast, </w:t>
      </w:r>
      <w:r w:rsidRPr="000A3D5A">
        <w:rPr>
          <w:rStyle w:val="Emphasis"/>
        </w:rPr>
        <w:t>the establishment shows no such reluctance to “name” capitalism</w:t>
      </w:r>
      <w:r w:rsidRPr="000A3D5A">
        <w:t>. Fortune magazine and</w:t>
      </w:r>
      <w:r w:rsidRPr="000A3D5A">
        <w:rPr>
          <w:sz w:val="12"/>
        </w:rPr>
        <w:t xml:space="preserve"> </w:t>
      </w:r>
      <w:r w:rsidRPr="000A3D5A">
        <w:rPr>
          <w:rStyle w:val="StyleBoldUnderline"/>
        </w:rPr>
        <w:t>Business Week explicitly praise the virtues of capitalism all the time</w:t>
      </w:r>
      <w:r w:rsidRPr="000A3D5A">
        <w:t>. Whatever approach</w:t>
      </w:r>
      <w:r w:rsidRPr="000A3D5A">
        <w:rPr>
          <w:sz w:val="12"/>
        </w:rPr>
        <w:t xml:space="preserve"> </w:t>
      </w:r>
      <w:r w:rsidRPr="000A3D5A">
        <w:t xml:space="preserve">one adopts, however, </w:t>
      </w:r>
      <w:r w:rsidRPr="000A3D5A">
        <w:rPr>
          <w:rStyle w:val="StyleBoldUnderline"/>
        </w:rPr>
        <w:t>there is</w:t>
      </w:r>
      <w:r w:rsidRPr="000A3D5A">
        <w:t xml:space="preserve"> still </w:t>
      </w:r>
      <w:r w:rsidRPr="000A3D5A">
        <w:rPr>
          <w:rStyle w:val="StyleBoldUnderline"/>
        </w:rPr>
        <w:t>very little doubt about what our social system actually is</w:t>
      </w:r>
      <w:r w:rsidRPr="000A3D5A">
        <w:t>.</w:t>
      </w:r>
      <w:r w:rsidRPr="000A3D5A">
        <w:rPr>
          <w:sz w:val="12"/>
        </w:rPr>
        <w:t xml:space="preserve"> </w:t>
      </w:r>
      <w:r w:rsidRPr="000A3D5A">
        <w:rPr>
          <w:rStyle w:val="StyleBoldUnderline"/>
        </w:rPr>
        <w:t>With respect to “industrialism,” we need to remember that capitalism was destructive of the environment on a global scale long before the Industrial Revolution</w:t>
      </w:r>
      <w:r w:rsidRPr="000A3D5A">
        <w:t>—so the problem</w:t>
      </w:r>
      <w:r w:rsidRPr="000A3D5A">
        <w:rPr>
          <w:sz w:val="12"/>
        </w:rPr>
        <w:t xml:space="preserve"> </w:t>
      </w:r>
      <w:r w:rsidRPr="000A3D5A">
        <w:t xml:space="preserve">can’t simply be attributed to the presence of industrial production methods. </w:t>
      </w:r>
      <w:r w:rsidRPr="000A3D5A">
        <w:rPr>
          <w:rStyle w:val="Emphasis"/>
        </w:rPr>
        <w:t>“Modernity” is a category that is so over-arching that it is</w:t>
      </w:r>
      <w:r w:rsidRPr="000A3D5A">
        <w:t xml:space="preserve"> sometimes </w:t>
      </w:r>
      <w:r w:rsidRPr="000A3D5A">
        <w:rPr>
          <w:rStyle w:val="Emphasis"/>
        </w:rPr>
        <w:t>difficult to know</w:t>
      </w:r>
      <w:r w:rsidRPr="000A3D5A">
        <w:t xml:space="preserve"> precisely </w:t>
      </w:r>
      <w:r w:rsidRPr="000A3D5A">
        <w:rPr>
          <w:rStyle w:val="Emphasis"/>
        </w:rPr>
        <w:t>what it means</w:t>
      </w:r>
      <w:r w:rsidRPr="000A3D5A">
        <w:t xml:space="preserve">. </w:t>
      </w:r>
      <w:r w:rsidRPr="000A3D5A">
        <w:rPr>
          <w:rStyle w:val="StyleBoldUnderline"/>
        </w:rPr>
        <w:t xml:space="preserve">Whatever it is, </w:t>
      </w:r>
      <w:r w:rsidRPr="000A3D5A">
        <w:t xml:space="preserve">and we could certainly discuss this topic for a long time, </w:t>
      </w:r>
      <w:r w:rsidRPr="000A3D5A">
        <w:rPr>
          <w:rStyle w:val="Emphasis"/>
        </w:rPr>
        <w:t>it isn’t a useful way of describing a social system</w:t>
      </w:r>
      <w:r w:rsidRPr="000A3D5A">
        <w:t xml:space="preserve">. </w:t>
      </w:r>
      <w:r w:rsidRPr="000A3D5A">
        <w:rPr>
          <w:rStyle w:val="StyleBoldUnderline"/>
        </w:rPr>
        <w:t xml:space="preserve">It might provide a way of describing a certain pattern of historical development characteristic of the social system we have today, but </w:t>
      </w:r>
      <w:r w:rsidRPr="000A3D5A">
        <w:rPr>
          <w:rStyle w:val="Emphasis"/>
        </w:rPr>
        <w:t>it doesn’t really point us to anything concrete</w:t>
      </w:r>
      <w:r w:rsidRPr="000A3D5A">
        <w:t>.</w:t>
      </w:r>
      <w:r w:rsidRPr="000A3D5A">
        <w:rPr>
          <w:sz w:val="12"/>
        </w:rPr>
        <w:t xml:space="preserve"> </w:t>
      </w:r>
      <w:r w:rsidRPr="000A3D5A">
        <w:rPr>
          <w:rStyle w:val="StyleBoldUnderline"/>
        </w:rPr>
        <w:t>If modernity itself were</w:t>
      </w:r>
      <w:r w:rsidRPr="000A3D5A">
        <w:t xml:space="preserve"> somehow </w:t>
      </w:r>
      <w:r w:rsidRPr="000A3D5A">
        <w:rPr>
          <w:rStyle w:val="StyleBoldUnderline"/>
        </w:rPr>
        <w:t>to blame for environmental degradation</w:t>
      </w:r>
      <w:r w:rsidRPr="000A3D5A">
        <w:t xml:space="preserve">, then </w:t>
      </w:r>
      <w:r w:rsidRPr="000A3D5A">
        <w:rPr>
          <w:rStyle w:val="StyleBoldUnderline"/>
        </w:rPr>
        <w:t>the problem could be expected to exist only in “modern” societies</w:t>
      </w:r>
      <w:r w:rsidRPr="000A3D5A">
        <w:t xml:space="preserve">. I think that </w:t>
      </w:r>
      <w:r w:rsidRPr="000A3D5A">
        <w:rPr>
          <w:rStyle w:val="Emphasis"/>
        </w:rPr>
        <w:t>this is too simplistic a conclusion to draw</w:t>
      </w:r>
      <w:r w:rsidRPr="000A3D5A">
        <w:t xml:space="preserve">. My own view is that </w:t>
      </w:r>
      <w:r w:rsidRPr="000A3D5A">
        <w:rPr>
          <w:rStyle w:val="StyleBoldUnderline"/>
        </w:rPr>
        <w:t>the ecological problem has existed for millennia, but that to understand it in any particular historical period we have to look concretely at the historical systems that are in place</w:t>
      </w:r>
      <w:r w:rsidRPr="000A3D5A">
        <w:t xml:space="preserve">. I think that </w:t>
      </w:r>
      <w:r w:rsidRPr="000A3D5A">
        <w:rPr>
          <w:rStyle w:val="Emphasis"/>
        </w:rPr>
        <w:t>capitalism has been enormously destructive of the environment</w:t>
      </w:r>
      <w:r w:rsidRPr="000A3D5A">
        <w:t xml:space="preserve">, </w:t>
      </w:r>
      <w:r w:rsidRPr="000A3D5A">
        <w:rPr>
          <w:rStyle w:val="StyleBoldUnderline"/>
        </w:rPr>
        <w:t>but it is by no means the only social system that has been this way</w:t>
      </w:r>
      <w:r w:rsidRPr="000A3D5A">
        <w:t>. Soviet-style systems were destructive of the environment in</w:t>
      </w:r>
      <w:r w:rsidRPr="000A3D5A">
        <w:rPr>
          <w:sz w:val="12"/>
        </w:rPr>
        <w:t xml:space="preserve"> </w:t>
      </w:r>
      <w:r w:rsidRPr="000A3D5A">
        <w:t>somewhat different ways for somewhat different reasons. Feudal and other tributary</w:t>
      </w:r>
      <w:r w:rsidRPr="000A3D5A">
        <w:rPr>
          <w:sz w:val="12"/>
        </w:rPr>
        <w:t xml:space="preserve"> </w:t>
      </w:r>
      <w:r w:rsidRPr="000A3D5A">
        <w:t xml:space="preserve">societies of earlier millennia were also enormously destructive of the environment. </w:t>
      </w:r>
      <w:r w:rsidRPr="000A3D5A">
        <w:rPr>
          <w:rStyle w:val="StyleBoldUnderline"/>
        </w:rPr>
        <w:t xml:space="preserve">That said, the unprecedented magnitude of today’s global ecological crisis shows us that </w:t>
      </w:r>
      <w:r w:rsidRPr="000A3D5A">
        <w:rPr>
          <w:rStyle w:val="Emphasis"/>
        </w:rPr>
        <w:t>capitalism really takes the cake</w:t>
      </w:r>
      <w:r w:rsidRPr="000A3D5A">
        <w:t>.</w:t>
      </w:r>
      <w:r w:rsidRPr="000A3D5A">
        <w:rPr>
          <w:sz w:val="12"/>
        </w:rPr>
        <w:t xml:space="preserve"> </w:t>
      </w:r>
      <w:r w:rsidRPr="000A3D5A">
        <w:t>When you start looking concretely at the forces that are generating this crisis, it becomes</w:t>
      </w:r>
      <w:r w:rsidRPr="000A3D5A">
        <w:rPr>
          <w:sz w:val="12"/>
        </w:rPr>
        <w:t xml:space="preserve"> </w:t>
      </w:r>
      <w:r w:rsidRPr="000A3D5A">
        <w:t>clear that they are inseparable from the basic dynamics of the global capitalist system</w:t>
      </w:r>
      <w:r w:rsidRPr="000A3D5A">
        <w:rPr>
          <w:sz w:val="12"/>
        </w:rPr>
        <w:t xml:space="preserve"> </w:t>
      </w:r>
      <w:r w:rsidRPr="000A3D5A">
        <w:t xml:space="preserve">itself. Today, as much as ever, </w:t>
      </w:r>
      <w:r w:rsidRPr="000A3D5A">
        <w:rPr>
          <w:rStyle w:val="StyleBoldUnderline"/>
        </w:rPr>
        <w:t>capitalism demands constant and rapid economic growth</w:t>
      </w:r>
      <w:r w:rsidRPr="000A3D5A">
        <w:t>.</w:t>
      </w:r>
      <w:r w:rsidRPr="000A3D5A">
        <w:rPr>
          <w:sz w:val="12"/>
        </w:rPr>
        <w:t xml:space="preserve"> </w:t>
      </w:r>
      <w:r w:rsidRPr="000A3D5A">
        <w:t xml:space="preserve">Historically, </w:t>
      </w:r>
      <w:r w:rsidRPr="000A3D5A">
        <w:rPr>
          <w:rStyle w:val="StyleBoldUnderline"/>
        </w:rPr>
        <w:t>it has generally been assumed that capitalist economies could be expected to enjoy an overall rate of growth of about 3 percent a year</w:t>
      </w:r>
      <w:r w:rsidRPr="000A3D5A">
        <w:t xml:space="preserve">. </w:t>
      </w:r>
      <w:r w:rsidRPr="000A3D5A">
        <w:rPr>
          <w:rStyle w:val="StyleBoldUnderline"/>
        </w:rPr>
        <w:t>At this rate, the world economy would increase sixteen times in a century</w:t>
      </w:r>
      <w:r w:rsidRPr="000A3D5A">
        <w:t>, 250 times in two centuries, and 4000 times in</w:t>
      </w:r>
      <w:r w:rsidRPr="000A3D5A">
        <w:rPr>
          <w:sz w:val="12"/>
        </w:rPr>
        <w:t xml:space="preserve"> </w:t>
      </w:r>
      <w:r w:rsidRPr="000A3D5A">
        <w:t xml:space="preserve">three centuries. This is just an arithmetical game in a way, but it shows </w:t>
      </w:r>
      <w:r w:rsidRPr="000A3D5A">
        <w:lastRenderedPageBreak/>
        <w:t xml:space="preserve">us that </w:t>
      </w:r>
      <w:r w:rsidRPr="000A3D5A">
        <w:rPr>
          <w:rStyle w:val="StyleBoldUnderline"/>
        </w:rPr>
        <w:t>a system as expansive as the one we have is inevitably going to cause problems in the context of a limited biosphere</w:t>
      </w:r>
      <w:r w:rsidRPr="000A3D5A">
        <w:t>. Indeed, the global economic system is increasingly beginning to rival</w:t>
      </w:r>
      <w:r w:rsidRPr="000A3D5A">
        <w:rPr>
          <w:sz w:val="12"/>
        </w:rPr>
        <w:t xml:space="preserve"> </w:t>
      </w:r>
      <w:r w:rsidRPr="000A3D5A">
        <w:t>the biogeochemical processes of the planet itself in terms of scale. Obviously, this</w:t>
      </w:r>
      <w:r w:rsidRPr="000A3D5A">
        <w:rPr>
          <w:sz w:val="12"/>
        </w:rPr>
        <w:t xml:space="preserve"> </w:t>
      </w:r>
      <w:r w:rsidRPr="000A3D5A">
        <w:t>situation casts doubt upon the viability and effectiveness of environmental approaches</w:t>
      </w:r>
      <w:r w:rsidRPr="000A3D5A">
        <w:rPr>
          <w:sz w:val="12"/>
        </w:rPr>
        <w:t xml:space="preserve"> </w:t>
      </w:r>
      <w:r w:rsidRPr="000A3D5A">
        <w:t>which simply take the imperative of capitalist growth for granted.</w:t>
      </w:r>
    </w:p>
    <w:p w:rsidR="000442E2" w:rsidRPr="000A3D5A" w:rsidRDefault="000442E2" w:rsidP="000442E2">
      <w:pPr>
        <w:pStyle w:val="Heading3"/>
        <w:rPr>
          <w:rFonts w:cs="Times New Roman"/>
        </w:rPr>
      </w:pPr>
      <w:bookmarkStart w:id="74" w:name="_Toc391827906"/>
      <w:r w:rsidRPr="000A3D5A">
        <w:rPr>
          <w:rFonts w:cs="Times New Roman"/>
        </w:rPr>
        <w:lastRenderedPageBreak/>
        <w:t xml:space="preserve">1nc AT </w:t>
      </w:r>
      <w:r w:rsidR="00C4063F">
        <w:rPr>
          <w:rFonts w:cs="Times New Roman"/>
        </w:rPr>
        <w:t>Eurocentrism = Psychological/Race 1</w:t>
      </w:r>
      <w:r w:rsidR="00C4063F" w:rsidRPr="00C4063F">
        <w:rPr>
          <w:rFonts w:cs="Times New Roman"/>
          <w:vertAlign w:val="superscript"/>
        </w:rPr>
        <w:t>st</w:t>
      </w:r>
      <w:bookmarkEnd w:id="74"/>
    </w:p>
    <w:p w:rsidR="000442E2" w:rsidRPr="000A3D5A" w:rsidRDefault="000442E2" w:rsidP="000442E2">
      <w:pPr>
        <w:pStyle w:val="Heading4"/>
        <w:rPr>
          <w:rFonts w:cs="Times New Roman"/>
        </w:rPr>
      </w:pPr>
      <w:r w:rsidRPr="000A3D5A">
        <w:rPr>
          <w:rFonts w:cs="Times New Roman"/>
        </w:rPr>
        <w:t xml:space="preserve">Their </w:t>
      </w:r>
      <w:r w:rsidR="00C4063F">
        <w:rPr>
          <w:rFonts w:cs="Times New Roman"/>
        </w:rPr>
        <w:t>psychological account of Eurocentrism</w:t>
      </w:r>
      <w:r w:rsidRPr="000A3D5A">
        <w:rPr>
          <w:rFonts w:cs="Times New Roman"/>
        </w:rPr>
        <w:t xml:space="preserve"> is wrong – slavery </w:t>
      </w:r>
      <w:r w:rsidR="00C4063F">
        <w:rPr>
          <w:rFonts w:cs="Times New Roman"/>
        </w:rPr>
        <w:t>and “New World” colonization were</w:t>
      </w:r>
      <w:r w:rsidRPr="000A3D5A">
        <w:rPr>
          <w:rFonts w:cs="Times New Roman"/>
        </w:rPr>
        <w:t xml:space="preserve"> motivated by profit, and the shift to African slaves only occurred as a result of changes in the European labor market – racism did not pre-date and drive colonialism, it was institutionalized in order to prevent challenges by workers to the system of global capital – prefer our description of </w:t>
      </w:r>
      <w:r w:rsidR="00C4063F">
        <w:rPr>
          <w:rFonts w:cs="Times New Roman"/>
        </w:rPr>
        <w:t>the rise of Eurocentrism</w:t>
      </w:r>
    </w:p>
    <w:p w:rsidR="000442E2" w:rsidRPr="000A3D5A" w:rsidRDefault="000442E2" w:rsidP="000442E2">
      <w:pPr>
        <w:pStyle w:val="NormalCite"/>
        <w:rPr>
          <w:rStyle w:val="StyleStyleBold12pt"/>
        </w:rPr>
      </w:pPr>
      <w:r w:rsidRPr="000A3D5A">
        <w:rPr>
          <w:rStyle w:val="StyleStyleBold12pt"/>
        </w:rPr>
        <w:t xml:space="preserve">Selfa 10 </w:t>
      </w:r>
    </w:p>
    <w:p w:rsidR="000442E2" w:rsidRPr="000A3D5A" w:rsidRDefault="000442E2" w:rsidP="000442E2">
      <w:r w:rsidRPr="000A3D5A">
        <w:t xml:space="preserve">[Lance Selfa is a frequent contributor to the International Socialist Review, and writes a column on U.S. politics in Socialist Worker newspaper. He is the author of </w:t>
      </w:r>
      <w:r w:rsidRPr="000A3D5A">
        <w:rPr>
          <w:i/>
        </w:rPr>
        <w:t>The Democrats: A Critical History</w:t>
      </w:r>
      <w:r w:rsidRPr="000A3D5A">
        <w:t>. The roots of racism, October 21, 2010 http://socialistworker.org/2010/10/21/the-roots-of-racism]</w:t>
      </w:r>
    </w:p>
    <w:p w:rsidR="000442E2" w:rsidRPr="000A3D5A" w:rsidRDefault="000442E2" w:rsidP="000442E2">
      <w:pPr>
        <w:pStyle w:val="Nothing"/>
      </w:pPr>
    </w:p>
    <w:p w:rsidR="000442E2" w:rsidRPr="000A3D5A" w:rsidRDefault="000442E2" w:rsidP="000442E2">
      <w:r w:rsidRPr="000A3D5A">
        <w:t xml:space="preserve">Racism is a particular form of oppression. It stems from discrimination against a group of people based on the idea that some inherited characteristic, such as skin color, makes them inferior to their oppressors. Yet the </w:t>
      </w:r>
      <w:r w:rsidRPr="000A3D5A">
        <w:rPr>
          <w:rStyle w:val="StyleBoldUnderline"/>
        </w:rPr>
        <w:t>concepts of "race" and "racism"</w:t>
      </w:r>
      <w:r w:rsidRPr="000A3D5A">
        <w:t xml:space="preserve"> are modern inventions. They arose and </w:t>
      </w:r>
      <w:r w:rsidRPr="000A3D5A">
        <w:rPr>
          <w:rStyle w:val="StyleBoldUnderline"/>
        </w:rPr>
        <w:t>became part of the dominant ideology of society in the context of the African slave trade at the dawn of capitalism in the 1500s</w:t>
      </w:r>
      <w:r w:rsidRPr="000A3D5A">
        <w:t xml:space="preserve"> and 1600s.  </w:t>
      </w:r>
      <w:r w:rsidRPr="000A3D5A">
        <w:rPr>
          <w:rStyle w:val="Emphasis"/>
        </w:rPr>
        <w:t>Although it is</w:t>
      </w:r>
      <w:r w:rsidRPr="000A3D5A">
        <w:t xml:space="preserve"> a </w:t>
      </w:r>
      <w:r w:rsidRPr="000A3D5A">
        <w:rPr>
          <w:rStyle w:val="Emphasis"/>
        </w:rPr>
        <w:t>commonplace</w:t>
      </w:r>
      <w:r w:rsidRPr="000A3D5A">
        <w:t xml:space="preserve"> for academics and opponents of socialism </w:t>
      </w:r>
      <w:r w:rsidRPr="000A3D5A">
        <w:rPr>
          <w:rStyle w:val="Emphasis"/>
        </w:rPr>
        <w:t>to claim</w:t>
      </w:r>
      <w:r w:rsidRPr="000A3D5A">
        <w:t xml:space="preserve"> that Karl </w:t>
      </w:r>
      <w:r w:rsidRPr="000A3D5A">
        <w:rPr>
          <w:rStyle w:val="Emphasis"/>
        </w:rPr>
        <w:t>Marx ignored racism, Marx</w:t>
      </w:r>
      <w:r w:rsidRPr="000A3D5A">
        <w:t xml:space="preserve"> in fact </w:t>
      </w:r>
      <w:r w:rsidRPr="000A3D5A">
        <w:rPr>
          <w:rStyle w:val="Emphasis"/>
        </w:rPr>
        <w:t>described the processes that created</w:t>
      </w:r>
      <w:r w:rsidRPr="000A3D5A">
        <w:t xml:space="preserve"> modern </w:t>
      </w:r>
      <w:r w:rsidRPr="000A3D5A">
        <w:rPr>
          <w:rStyle w:val="Emphasis"/>
        </w:rPr>
        <w:t>racism</w:t>
      </w:r>
      <w:r w:rsidRPr="000A3D5A">
        <w:t xml:space="preserve">. </w:t>
      </w:r>
      <w:r w:rsidRPr="000A3D5A">
        <w:rPr>
          <w:rStyle w:val="StyleBoldUnderline"/>
        </w:rPr>
        <w:t>His explanation of the rise of capitalism placed the African slave trade, the European extermination of indigenous people</w:t>
      </w:r>
      <w:r w:rsidRPr="000A3D5A">
        <w:t xml:space="preserve"> in the Americas </w:t>
      </w:r>
      <w:r w:rsidRPr="000A3D5A">
        <w:rPr>
          <w:rStyle w:val="StyleBoldUnderline"/>
        </w:rPr>
        <w:t>and colonialism at its heart</w:t>
      </w:r>
      <w:r w:rsidRPr="000A3D5A">
        <w:t xml:space="preserve">. </w:t>
      </w:r>
      <w:r w:rsidRPr="000A3D5A">
        <w:rPr>
          <w:sz w:val="12"/>
          <w:szCs w:val="12"/>
        </w:rPr>
        <w:t>In Capital, Marx writes:  The discovery of gold and silver in America, the extirpation, enslavement and entombment in mines of the indigenous population of the continent, the beginnings of the conquest and plunder of India, and the conversion of Africa into a preserve for the commercial hunting of black skins are all things that characterize the dawn of the era of capitalist production.  Marx connected his explanation of the role of the slave trade in the rise of capitalism to the social relations that produced racism against Africans. In Wage Labor and Capital, written 12 years before the American Civil War, he explains:  What is a Negro slave? A man of the black race. The one explanation is as good as the other.  A Negro is a Negro. He only becomes a slave in certain relations. A cotton spinning jenny is a machine for spinning cotton. It only becomes capital in certain relations. Torn away from these conditions, it is as little capital as gold by itself is money, or as sugar is the price of sugar.  In this passage, Marx shows no prejudice to Blacks ("a man of the black race," "a Negro is a Negro"), but he mocks society's equation of "Black" and "slave" ("one explanation is as good as another"). He shows how the economic and social relations of emerging capitalism thrust Blacks into slavery ("he only becomes a slave in certain relations"), which produce the dominant ideology that equates being African with being a slave.  These fragments of Marx's writing give us a good start in understanding the Marxist explanation of the origins of racism. As the Trinidadian historian of slavery Eric Williams put it:</w:t>
      </w:r>
      <w:r w:rsidRPr="000A3D5A">
        <w:t xml:space="preserve"> "</w:t>
      </w:r>
      <w:r w:rsidRPr="000A3D5A">
        <w:rPr>
          <w:rStyle w:val="Emphasis"/>
        </w:rPr>
        <w:t>Slavery was not born of racism: rather, racism was</w:t>
      </w:r>
      <w:r w:rsidRPr="000A3D5A">
        <w:t xml:space="preserve"> the consequence of slavery." And, one should add, </w:t>
      </w:r>
      <w:r w:rsidRPr="000A3D5A">
        <w:rPr>
          <w:rStyle w:val="Emphasis"/>
        </w:rPr>
        <w:t>the consequence of</w:t>
      </w:r>
      <w:r w:rsidRPr="000A3D5A">
        <w:t xml:space="preserve"> modern </w:t>
      </w:r>
      <w:r w:rsidRPr="000A3D5A">
        <w:rPr>
          <w:rStyle w:val="Emphasis"/>
        </w:rPr>
        <w:t>slavery at the dawn of capitalism</w:t>
      </w:r>
      <w:r w:rsidRPr="000A3D5A">
        <w:t xml:space="preserve">. </w:t>
      </w:r>
      <w:r w:rsidRPr="000A3D5A">
        <w:rPr>
          <w:sz w:val="12"/>
          <w:szCs w:val="12"/>
        </w:rPr>
        <w:t>While slavery existed as an economic system for thousands of years before the conquest of America, racism as we understand it today did not exist.  The classical empires of Greece and Rome were based on slave labor. But ancient slavery was not viewed in racial terms. Slaves were most often captives in wars or conquered peoples. If we understand white people as originating in what is today Europe, then most slaves in ancient Greece and Rome were white. Roman law made slaves the property of their owners, while maintaining a "formal lack of interest in the slave's ethnic or racial provenance," wrote Robin Blackburn in The Making of New World Slavery.  Over the years, slave manumission produced a mixed population of slave and free in Roman-ruled areas, in which all came to be seen as "Romans." The Greeks drew a sharper line between Greeks and "barbarians," those subject to slavery. Again, this was not viewed in racial or ethnic terms, as the socialist historian of the Haitian Revolution, C.L.R. James, explained:  [H]istorically, it is pretty well proved now that the ancient Greeks and Romans knew nothing about race. They had another standard--civilized and barbarian--and you could have white skin and be a barbarian, and you could be black and civilized.  More importantly, encounters in the ancient world between the Mediterranean world and Black Africans did not produce an upsurge of racism against Africans. In Before Color Prejudice, Howard University classics professor Frank Snowden documented innumerable accounts of interaction between the Greco-Roman and Egyptian civilizations and the Kush, Nubian, and Ethiopian kingdoms of Africa. He found substantial evidence of integration of Black Africans in the occupational hierarchies of the ancient Mediterranean empires and Black-white intermarriage. Black and mixed race gods appeared in Mediterranean art, and at least one Roman emperor, Septimius Severus, was an African.  Between the 10th and 16th centuries, the chief source of slaves in Western Europe was Eastern Europe. In fact, the word "slave" comes from the word "Slav," the people of Eastern Europe.  This outline doesn't mean to suggest a "pre-capitalist" Golden Age of racial tolerance, least of all in the slave societies of antiquity. Empires viewed themselves as centers of the universe and looked on foreigners as inferiors. Ancient Greece and Rome fought wars of conquest against peoples they presumed to be less advanced. Religious scholars interpreted the Hebrew Bible's "curse of Ham" from the story of Noah to condemn Africans to slavery. Cultural and religious associations of the color white with light and angels and the color black with darkness and evil persisted.  But none of these cultural or ideological factors explain the rise of New World slavery or the "modern" notions of racism that developed from it.  - - - - - - - - - - - - - - - -  The African slave trade  The slave trade lasted for a little more than 400 years, from the mid-1400s, when the Portuguese made their first voyages down the African coast, to the abolition of slavery in Brazil in 1888.  Slave traders took as many as 12 million Africans by force to work on the plantations in South America, the Caribbean and North America. About 13 percent of slaves (1.5 million) died during the Middle Passage--the trip by boat from Africa to the New World. The African slave trade--involving African slave merchants, European slavers and New World planters in the traffic in human cargo--represented the greatest forced population transfer ever.  The charge that Africans "sold their own people" into slavery has become a standard canard against "politically correct" history that condemns the European role in the African slave trade. The first encounters of the Spanish and Portuguese, and later the English, with African kingdoms revolved around trade in goods.</w:t>
      </w:r>
      <w:r w:rsidRPr="000A3D5A">
        <w:t xml:space="preserve"> </w:t>
      </w:r>
      <w:r w:rsidRPr="000A3D5A">
        <w:rPr>
          <w:rStyle w:val="Emphasis"/>
        </w:rPr>
        <w:t>Only after the Europeans established</w:t>
      </w:r>
      <w:r w:rsidRPr="000A3D5A">
        <w:rPr>
          <w:rStyle w:val="StyleBoldUnderline"/>
        </w:rPr>
        <w:t xml:space="preserve"> New World </w:t>
      </w:r>
      <w:r w:rsidRPr="000A3D5A">
        <w:rPr>
          <w:rStyle w:val="Emphasis"/>
        </w:rPr>
        <w:t>plantations requiring huge labor</w:t>
      </w:r>
      <w:r w:rsidRPr="000A3D5A">
        <w:rPr>
          <w:rStyle w:val="StyleBoldUnderline"/>
        </w:rPr>
        <w:t xml:space="preserve"> gangs </w:t>
      </w:r>
      <w:r w:rsidRPr="000A3D5A">
        <w:rPr>
          <w:rStyle w:val="Emphasis"/>
        </w:rPr>
        <w:t>did the slave trade begin</w:t>
      </w:r>
      <w:r w:rsidRPr="000A3D5A">
        <w:rPr>
          <w:rStyle w:val="StyleBoldUnderline"/>
        </w:rPr>
        <w:t>.  African kings and chiefs did indeed sell into slavery captives in wars or members of other communities.</w:t>
      </w:r>
      <w:r w:rsidRPr="000A3D5A">
        <w:t xml:space="preserve"> Sometimes, they concluded alliances with Europeans to support them in wars, with captives from their enemies being handed over to the Europeans as booty. </w:t>
      </w:r>
      <w:r w:rsidRPr="000A3D5A">
        <w:rPr>
          <w:rStyle w:val="StyleBoldUnderline"/>
        </w:rPr>
        <w:t>The demands of the plantation economies pushed "demand" for slaves. Supply did not create its own demand.</w:t>
      </w:r>
      <w:r w:rsidRPr="000A3D5A">
        <w:t xml:space="preserve">  </w:t>
      </w:r>
      <w:r w:rsidRPr="000A3D5A">
        <w:rPr>
          <w:sz w:val="12"/>
          <w:szCs w:val="12"/>
        </w:rPr>
        <w:t xml:space="preserve">In any event, it remains unseemly to attempt to absolve the European slavers by reference to their African partners in crime. As historian Basil Davidson rightly argues about African chiefs' complicity in the slave trade: "In this, they were no less 'moral' than the Europeans who had instigated the trade and bought the captives."  Onboard, Africans were restricted in their movements so that they wouldn't combine to mutiny on the ship. In many slave ships, slaves were chained down, stacked like firewood with less than a foot between them. On the plantations, slaves were subjected to a regimen of 18-hour workdays. All members of slave families were set to work. Since the New World tobacco and sugar plantations operated nearly like factories, men, women and children were assigned tasks, from the fields to the processing mills.  Slaves were denied any rights. Throughout the colonies in the Caribbean to North America, laws were passed establishing a variety of common practices: Slaves were forbidden to carry weapons, they could marry only with the owner's permission, and their families could be broken up. They were forbidden to own property. Masters allowed slaves to cultivate vegetables and chickens, so the master wouldn't have to attend to their food needs. But they were forbidden even to sell for profit the products of their own gardens.  Some colonies encouraged religious instruction among slaves, but all of them made clear that a slave's conversion to Christianity didn't change their status as slaves. Other colonies discouraged religious instruction, especially when it became clear to the planters that church meetings were one of the chief ways that slaves planned conspiracies and revolts. It goes without saying that slaves had no political or civil rights, with no right to an education, to serve on juries, to vote or to run for public office.  The planters instituted barbaric regimes of repression to prevent any slave revolts. Slave catchers </w:t>
      </w:r>
      <w:r w:rsidRPr="000A3D5A">
        <w:rPr>
          <w:sz w:val="12"/>
          <w:szCs w:val="12"/>
        </w:rPr>
        <w:lastRenderedPageBreak/>
        <w:t>using tracker dogs would hunt down any slaves who tried to escape the plantation. The penalties for any form of slave resistance were extreme and deadly. One description of the penalties slaves faced in Barbados reports that rebellious slaves would be punished by "nailing them down on the ground with crooked sticks on every Limb, and then applying the Fire by degrees from Feet and Hands, burning them gradually up to the Head, whereby their pains are extravagant." Barbados planters could claim a reimbursement from the government of 25 pounds per slave executed.  The African slave trade helped to shape a wide variety of societies from modern Argentina to Canada. These differed in their use of slaves, the harshness of the regime imposed on slaves, and the degree of mixing of the races that custom and law permitted. But none of these became as virulently racist--insisting on racial separation and a strict color bar--as the English North American colonies that became the United States.  - - - - - - - - - - - - - - - -  Unfree labor in the North American colonies  Notwithstanding the horrible conditions that African slaves endured, it is important to underscore that</w:t>
      </w:r>
      <w:r w:rsidRPr="000A3D5A">
        <w:t xml:space="preserve"> </w:t>
      </w:r>
      <w:r w:rsidRPr="000A3D5A">
        <w:rPr>
          <w:rStyle w:val="StyleBoldUnderline"/>
        </w:rPr>
        <w:t xml:space="preserve">when European powers began carving up the New World between them, African slaves were not part of their calculations. </w:t>
      </w:r>
      <w:r w:rsidRPr="000A3D5A">
        <w:t xml:space="preserve"> </w:t>
      </w:r>
      <w:r w:rsidRPr="000A3D5A">
        <w:rPr>
          <w:rStyle w:val="StyleBoldUnderline"/>
        </w:rPr>
        <w:t>When we think of slavery</w:t>
      </w:r>
      <w:r w:rsidRPr="000A3D5A">
        <w:t xml:space="preserve"> today, </w:t>
      </w:r>
      <w:r w:rsidRPr="000A3D5A">
        <w:rPr>
          <w:rStyle w:val="StyleBoldUnderline"/>
        </w:rPr>
        <w:t>we think of it</w:t>
      </w:r>
      <w:r w:rsidRPr="000A3D5A">
        <w:t xml:space="preserve"> primarily </w:t>
      </w:r>
      <w:r w:rsidRPr="000A3D5A">
        <w:rPr>
          <w:rStyle w:val="StyleBoldUnderline"/>
        </w:rPr>
        <w:t>from the point of view of its relationship to racism. But planters</w:t>
      </w:r>
      <w:r w:rsidRPr="000A3D5A">
        <w:t xml:space="preserve"> in the 17th and 18th centuries </w:t>
      </w:r>
      <w:r w:rsidRPr="000A3D5A">
        <w:rPr>
          <w:rStyle w:val="StyleBoldUnderline"/>
        </w:rPr>
        <w:t xml:space="preserve">looked at it primarily as a means to produce profits. </w:t>
      </w:r>
      <w:r w:rsidRPr="000A3D5A">
        <w:rPr>
          <w:rStyle w:val="Emphasis"/>
        </w:rPr>
        <w:t>Slavery was a method of organizing labor</w:t>
      </w:r>
      <w:r w:rsidRPr="000A3D5A">
        <w:t xml:space="preserve"> to produce sugar, tobacco and cotton. </w:t>
      </w:r>
      <w:r w:rsidRPr="000A3D5A">
        <w:rPr>
          <w:rStyle w:val="StyleBoldUnderline"/>
        </w:rPr>
        <w:t>It was not</w:t>
      </w:r>
      <w:r w:rsidRPr="000A3D5A">
        <w:t xml:space="preserve">, first and foremost, </w:t>
      </w:r>
      <w:r w:rsidRPr="000A3D5A">
        <w:rPr>
          <w:rStyle w:val="StyleBoldUnderline"/>
        </w:rPr>
        <w:t>a system for producing white supremacy.</w:t>
      </w:r>
      <w:r w:rsidRPr="000A3D5A">
        <w:t xml:space="preserve"> How did slavery in the U.S. (and the rest of the New World) become the breeding ground for racism?  </w:t>
      </w:r>
      <w:r w:rsidRPr="000A3D5A">
        <w:rPr>
          <w:rStyle w:val="StyleBoldUnderline"/>
        </w:rPr>
        <w:t>For much of the first century of colonization in</w:t>
      </w:r>
      <w:r w:rsidRPr="000A3D5A">
        <w:t xml:space="preserve"> what became </w:t>
      </w:r>
      <w:r w:rsidRPr="000A3D5A">
        <w:rPr>
          <w:rStyle w:val="StyleBoldUnderline"/>
        </w:rPr>
        <w:t>the U</w:t>
      </w:r>
      <w:r w:rsidRPr="000A3D5A">
        <w:t xml:space="preserve">nited </w:t>
      </w:r>
      <w:r w:rsidRPr="000A3D5A">
        <w:rPr>
          <w:rStyle w:val="StyleBoldUnderline"/>
        </w:rPr>
        <w:t>S</w:t>
      </w:r>
      <w:r w:rsidRPr="000A3D5A">
        <w:t xml:space="preserve">tates, </w:t>
      </w:r>
      <w:r w:rsidRPr="000A3D5A">
        <w:rPr>
          <w:rStyle w:val="StyleBoldUnderline"/>
        </w:rPr>
        <w:t>the majority of slaves and other "unfree laborers" were white.</w:t>
      </w:r>
      <w:r w:rsidRPr="000A3D5A">
        <w:t xml:space="preserve"> </w:t>
      </w:r>
      <w:r w:rsidRPr="000A3D5A">
        <w:rPr>
          <w:sz w:val="12"/>
          <w:szCs w:val="12"/>
        </w:rPr>
        <w:t>The term "unfree" draws the distinction between slavery and servitude and "free wage labor" that is the norm in capitalism. One of the historic gains of capitalism for workers is that workers are "free" to sell their ability to labor to whatever employer will give them the best deal. Of course, this kind of freedom is limited at best. Unless they are independently wealthy, workers aren't free to decide not to work. They're free to work or starve. Once they do work, they can quit one employer and go to work for another.  But the hallmark of systems like slavery and indentured servitude was that slaves or servants were "bound over" to a particular employer for a period of time, or for life in the case of slaves. The decision to work for another master wasn't the slave's or the servant's. It was the master's, who could sell slaves for money or other commodities like livestock, lumber or machinery.  The North American colonies started predominantly as private business enterprises in the early 1600s. Unlike the Spanish, whose conquests of Mexico and Peru in the 1500s produced fabulous gold and silver riches for Spain, settlers in places like the colonies that became Maryland, Rhode Island, and Virginia made money through agriculture. In addition to sheer survival, the settlers' chief aim was to obtain a labor force that could produce the large amounts of indigo, tobacco, sugar and other crops that would be sold back to England. From 1607, when Jamestown was founded in Virginia to about 1685, the primary source of agricultural labor in English North America came from white indentured servants.  The colonists first attempted to press the indigenous population into labor. But the Indians refused to be become servants to the English. Indians resisted being forced to work, and they escaped into the surrounding area, which, after all, they knew far better than the English. One after another, the English colonies turned to a policy of driving out the Indians.  The colonists then turned to white servants. Indentured servants were predominantly young white men--usually English or Irish--who were required to work for a planter master for some fixed term of four to seven years. The servants received room and board on the plantation but no pay. And they could not quit and work for another planter. They had to serve their term, after which they might be able to acquire some land and to start a farm for themselves.  They became servants in several ways. Some were prisoners, convicted of petty crimes in Britain, or convicted of being troublemakers in Britain's first colony, Ireland. Many were kidnapped off the streets of Liverpool or Manchester, and put on ships to the New World. Some voluntarily became servants, hoping to start farms after they fulfilled their obligations to their masters.  For most of the 1600s, the planters tried to get by with a predominantly white, but multiracial workforce.</w:t>
      </w:r>
      <w:r w:rsidRPr="000A3D5A">
        <w:t xml:space="preserve"> But </w:t>
      </w:r>
      <w:r w:rsidRPr="000A3D5A">
        <w:rPr>
          <w:rStyle w:val="StyleBoldUnderline"/>
        </w:rPr>
        <w:t xml:space="preserve">as the 17th century wore on, colonial leaders became increasingly frustrated with white servant labor. </w:t>
      </w:r>
      <w:r w:rsidRPr="000A3D5A">
        <w:t xml:space="preserve">For one thing, </w:t>
      </w:r>
      <w:r w:rsidRPr="000A3D5A">
        <w:rPr>
          <w:rStyle w:val="StyleBoldUnderline"/>
        </w:rPr>
        <w:t>they faced the problem of constantly having to recruit labor as servants' terms expired.</w:t>
      </w:r>
      <w:r w:rsidRPr="000A3D5A">
        <w:t xml:space="preserve"> Second, </w:t>
      </w:r>
      <w:r w:rsidRPr="000A3D5A">
        <w:rPr>
          <w:rStyle w:val="StyleBoldUnderline"/>
        </w:rPr>
        <w:t xml:space="preserve">after servants finished their contracts and decided to set up their farms, they could become competitors to their former masters. </w:t>
      </w:r>
      <w:r w:rsidRPr="000A3D5A">
        <w:t xml:space="preserve"> And finally, the planters didn't like the servants' "insolence." The mid-1600s were a time of revolution in England, when ideas of individual freedom were challenging the old hierarchies based on royalty. The colonial planters tended to be royalists, but their servants tended to assert their "rights as Englishmen" to better food, clothing and time off. Most laborers in the colonies supported the servants. </w:t>
      </w:r>
      <w:r w:rsidRPr="000A3D5A">
        <w:rPr>
          <w:rStyle w:val="StyleBoldUnderline"/>
        </w:rPr>
        <w:t>As the century progressed, the costs of servant labor increased.</w:t>
      </w:r>
      <w:r w:rsidRPr="000A3D5A">
        <w:t xml:space="preserve"> </w:t>
      </w:r>
      <w:r w:rsidRPr="000A3D5A">
        <w:rPr>
          <w:rStyle w:val="StyleBoldUnderline"/>
        </w:rPr>
        <w:t xml:space="preserve">Planters started to petition the colonial boards and assemblies to allow the large-scale importation of African slaves. </w:t>
      </w:r>
      <w:r w:rsidRPr="000A3D5A">
        <w:t xml:space="preserve"> </w:t>
      </w:r>
      <w:r w:rsidRPr="000A3D5A">
        <w:rPr>
          <w:sz w:val="12"/>
          <w:szCs w:val="12"/>
        </w:rPr>
        <w:t>Black slaves worked on plantations in small numbers throughout the 1600s. But until the end of the 1600s, it cost planters more to buy slaves than to buy white servants. Blacks lived in the colonies in a variety of statuses--some were free, some were slaves, some were servants. The law in Virginia didn't establish the condition of lifetime, perpetual slavery or even recognize African servants as a group different from white servants until 1661. Blacks could serve on juries, own property and exercise other rights. Northampton County, Virginia, recognized interracial marriages and, in one case, assigned a free Black couple to act as foster parents for an abandoned white child. There were even a few examples of Black freemen who owned white servants. Free Blacks in North Carolina had voting rights. In the 1600s, the Chesapeake society of eastern Virginia had a multiracial character, according to historian Betty Wood:  There is persuasive evidence dating from the 1620s through the 1680s that there were those of European descent in the Chesapeake who were prepared to identify and cooperate with people of African descent. These affinities were forged in the world of plantation work. On many plantations, Europeans and West Africans labored side by side in the tobacco fields, performing exactly the same types and amounts of work; they lived and ate together in shared housing; they socialized together; and sometimes they slept together.</w:t>
      </w:r>
      <w:r w:rsidRPr="000A3D5A">
        <w:t xml:space="preserve">  The planters' </w:t>
      </w:r>
      <w:r w:rsidRPr="000A3D5A">
        <w:rPr>
          <w:rStyle w:val="Emphasis"/>
        </w:rPr>
        <w:t>economic calculations played a part in the colonies' decision to move toward full-scale slave labor.</w:t>
      </w:r>
      <w:r w:rsidRPr="000A3D5A">
        <w:t xml:space="preserve"> By the end of the 17th century, the price of white indentured servants outstripped the price of African slaves. </w:t>
      </w:r>
      <w:r w:rsidRPr="000A3D5A">
        <w:rPr>
          <w:rStyle w:val="StyleBoldUnderline"/>
        </w:rPr>
        <w:t>A planter could buy an African slave for life for the same price that he could purchase a white servant for 10 years.</w:t>
      </w:r>
      <w:r w:rsidRPr="000A3D5A">
        <w:t xml:space="preserve"> As Eric Williams explained:  Here, then, is </w:t>
      </w:r>
      <w:r w:rsidRPr="000A3D5A">
        <w:rPr>
          <w:rStyle w:val="StyleBoldUnderline"/>
        </w:rPr>
        <w:t>the origin of</w:t>
      </w:r>
      <w:r w:rsidRPr="000A3D5A">
        <w:t xml:space="preserve"> Negro </w:t>
      </w:r>
      <w:r w:rsidRPr="000A3D5A">
        <w:rPr>
          <w:rStyle w:val="StyleBoldUnderline"/>
        </w:rPr>
        <w:t>slavery</w:t>
      </w:r>
      <w:r w:rsidRPr="000A3D5A">
        <w:t xml:space="preserve">. The reason </w:t>
      </w:r>
      <w:r w:rsidRPr="000A3D5A">
        <w:rPr>
          <w:rStyle w:val="StyleBoldUnderline"/>
        </w:rPr>
        <w:t>was economic, not racial; it had to do not with the color of the laborer, but the cheapness of the labor.</w:t>
      </w:r>
      <w:r w:rsidRPr="000A3D5A">
        <w:t xml:space="preserve"> </w:t>
      </w:r>
      <w:r w:rsidRPr="000A3D5A">
        <w:rPr>
          <w:sz w:val="12"/>
          <w:szCs w:val="12"/>
        </w:rPr>
        <w:t>[The planter] would have gone to the moon, if necessary, for labor. Africa was nearer than the moon, nearer too than the more populous countries of India and China. But their turn would soon come.  Planters' fear of a multiracial uprising also pushed them towards racial slavery. Because a rigid racial division of labor didn't exist in the 17th century colonies, many conspiracies involving Black slaves and white indentured servants were hatched and foiled. We know about them today because of court proceedings that punished the runaways after their capture. As historians T.H. Breen and Stephen Innes point out, "These cases reveal only extreme actions, desperate attempts to escape, but for every group of runaways who came before the courts, there were doubtless many more poor whites and blacks who cooperated in smaller, less daring ways on the plantation."  The largest of these conspiracies developed into Bacon's Rebellion, an uprising that threw terror into the hearts of the Virginia Tidewater planters in 1676. Several hundred farmers, servants and slaves initiated a protest to press the colonial government to seize Indian land for distribution. The conflict spilled over into demands for tax relief and resentment of the Jamestown establishment. Planter Nathaniel Bacon helped organize an army of whites and Blacks that sacked Jamestown and forced the governor to flee. The rebel army held out for eight months before the Crown managed to defeat and disarm it.  Bacon's Rebellion was a turning point. After it ended, the Tidewater planters moved in two directions: first, they offered concessions to the white freemen, lifting taxes and extending to them the vote; and second, they moved to full-scale racial slavery.  Fifteen years earlier, the Burgesses had recognized the condition of slavery for life and placed Africans in a different category as white servants. But the law had little practical effect. "Until slavery became systematic, there was no need for a systematic slave code. And slavery could not become systematic so long as an African slave for life cost twice as much as an English servant for a five-year term," wrote historian Barbara Jeanne Fields.  Both of those circumstances changed in the immediate aftermath of Bacon's Rebellion. In the entire 17th century, the planters imported about 20,000 African slaves. The majority of them were brought to North American colonies in the 24 years after Bacon's Rebellion.  In 1664, the Maryland legislature passed a law determining who would be considered slaves on the basis of the condition of their father--whether their father was slave or free. It soon became clear, however, that establishing paternity was difficult, but that establishing who was a person's mother was definite. So the planters changed the law to establish slave status on the basis of the mother's condition.  Now white slaveholders who fathered children by slave women would be guaranteed their offspring as slaves. And the law included penalties for "free" women who slept with slaves. But what's most interesting about this law is that it doesn't really speak in racial terms. It attempts to preserve the property rights of slaveholders and establish barriers between slave and free which were to become hardened into racial divisions over the next few years.  Taking the Maryland law as an example, Fields made this important point:  Historians can actually observe colonial Americans in the act of preparing the ground for race without foreknowledge of what would later arise on the foundation they were laying. [T]he purpose of the experiment is clear: to prevent the erosion of slaveowners' property rights that would result if the offspring of free white women impregnated by slave men were entitled to freedom. The language of the preamble to the law makes clear that the point was not yet race.  Race does not explain the law. Rather, the law shows society in the act of inventing race.</w:t>
      </w:r>
      <w:r w:rsidRPr="000A3D5A">
        <w:t xml:space="preserve">  </w:t>
      </w:r>
      <w:r w:rsidRPr="000A3D5A">
        <w:rPr>
          <w:rStyle w:val="StyleBoldUnderline"/>
        </w:rPr>
        <w:t xml:space="preserve">After establishing that African slaves would </w:t>
      </w:r>
      <w:r w:rsidRPr="000A3D5A">
        <w:rPr>
          <w:rStyle w:val="StyleBoldUnderline"/>
        </w:rPr>
        <w:lastRenderedPageBreak/>
        <w:t>cultivate major cash crops</w:t>
      </w:r>
      <w:r w:rsidRPr="000A3D5A">
        <w:t xml:space="preserve"> of the North American colonies, the </w:t>
      </w:r>
      <w:r w:rsidRPr="000A3D5A">
        <w:rPr>
          <w:rStyle w:val="StyleBoldUnderline"/>
        </w:rPr>
        <w:t>planters then moved to establish the institutions and ideas that would uphold white supremacy. Most unfree labor became Black labor.</w:t>
      </w:r>
      <w:r w:rsidRPr="000A3D5A">
        <w:t xml:space="preserve"> Laws and ideas intended to underscore the subhuman status of Black people--in a word, the ideology of racism and white supremacy--emerged full-blown over the next generation.</w:t>
      </w:r>
    </w:p>
    <w:p w:rsidR="000442E2" w:rsidRPr="000A3D5A" w:rsidRDefault="000442E2" w:rsidP="000442E2"/>
    <w:p w:rsidR="000442E2" w:rsidRPr="000A3D5A" w:rsidRDefault="000442E2" w:rsidP="000442E2">
      <w:pPr>
        <w:rPr>
          <w:sz w:val="10"/>
        </w:rPr>
      </w:pPr>
    </w:p>
    <w:p w:rsidR="000442E2" w:rsidRPr="000A3D5A" w:rsidRDefault="000442E2" w:rsidP="000442E2">
      <w:pPr>
        <w:pStyle w:val="Heading3"/>
        <w:rPr>
          <w:rFonts w:cs="Times New Roman"/>
        </w:rPr>
      </w:pPr>
      <w:bookmarkStart w:id="75" w:name="_Toc391827907"/>
      <w:r w:rsidRPr="000A3D5A">
        <w:rPr>
          <w:rFonts w:cs="Times New Roman"/>
        </w:rPr>
        <w:lastRenderedPageBreak/>
        <w:t>1nc Instrumentalization Impact</w:t>
      </w:r>
      <w:bookmarkEnd w:id="75"/>
    </w:p>
    <w:p w:rsidR="000442E2" w:rsidRPr="000A3D5A" w:rsidRDefault="000442E2" w:rsidP="000442E2">
      <w:pPr>
        <w:pStyle w:val="Heading4"/>
        <w:rPr>
          <w:rFonts w:cs="Times New Roman"/>
        </w:rPr>
      </w:pPr>
      <w:r w:rsidRPr="000A3D5A">
        <w:rPr>
          <w:rFonts w:cs="Times New Roman"/>
        </w:rPr>
        <w:t>The determinism of capital is responsible for the instrumentalization of all life – this logic mobilizes and allows for the 1ac’s scenarios in the first place</w:t>
      </w:r>
    </w:p>
    <w:p w:rsidR="000442E2" w:rsidRPr="000A3D5A" w:rsidRDefault="000442E2" w:rsidP="000442E2">
      <w:pPr>
        <w:rPr>
          <w:rStyle w:val="StyleStyleBold12pt"/>
        </w:rPr>
      </w:pPr>
      <w:r w:rsidRPr="000A3D5A">
        <w:rPr>
          <w:rStyle w:val="StyleStyleBold12pt"/>
        </w:rPr>
        <w:t>Dyer-Witherford 99</w:t>
      </w:r>
    </w:p>
    <w:p w:rsidR="000442E2" w:rsidRPr="000A3D5A" w:rsidRDefault="000442E2" w:rsidP="000442E2">
      <w:r w:rsidRPr="000A3D5A">
        <w:t>[Nick, Prof at U. of Western Ontario, Cyber Marx: Cycles and Circuits of Struggle in High Technology Capitalism ]</w:t>
      </w:r>
    </w:p>
    <w:p w:rsidR="000442E2" w:rsidRPr="000A3D5A" w:rsidRDefault="000442E2" w:rsidP="000442E2">
      <w:pPr>
        <w:pStyle w:val="card"/>
        <w:ind w:left="0"/>
        <w:rPr>
          <w:rStyle w:val="StyleBoldUnderline"/>
        </w:rPr>
      </w:pPr>
    </w:p>
    <w:p w:rsidR="000442E2" w:rsidRPr="000A3D5A" w:rsidRDefault="000442E2" w:rsidP="000442E2">
      <w:pPr>
        <w:pStyle w:val="card"/>
        <w:ind w:left="0"/>
      </w:pPr>
      <w:r w:rsidRPr="000A3D5A">
        <w:rPr>
          <w:rStyle w:val="StyleBoldUnderline"/>
        </w:rPr>
        <w:t>For capitalism, the use of machines as organs of “will over nature” is an imperative</w:t>
      </w:r>
      <w:r w:rsidRPr="000A3D5A">
        <w:t xml:space="preserve">. The great insight of the Frankfurt School—an insight subsequently improved and amplified by feminists and ecologists—was that </w:t>
      </w:r>
      <w:r w:rsidRPr="000A3D5A">
        <w:rPr>
          <w:rStyle w:val="StyleBoldUnderline"/>
        </w:rPr>
        <w:t>capital’s dual project of dominating both humanity and nature was intimately tied to the cultivation of “instrumental reason” that systematically objectifies, reduces, quantifies and fragments the world for the purposes of technological control</w:t>
      </w:r>
      <w:r w:rsidRPr="000A3D5A">
        <w:t xml:space="preserve">. Business’s systemic need to cheapen labor, cut the costs of raw materials, and expand consumer markets gives it an inherent bias toward the piling-up of technological power. </w:t>
      </w:r>
      <w:r w:rsidRPr="000A3D5A">
        <w:rPr>
          <w:rStyle w:val="StyleBoldUnderline"/>
        </w:rPr>
        <w:t>This priority</w:t>
      </w:r>
      <w:r w:rsidRPr="000A3D5A">
        <w:t>—enshrined in phrases such as “progress,” “efficiency,” “productivity,” “modernization,” and “growth”—</w:t>
      </w:r>
      <w:r w:rsidRPr="000A3D5A">
        <w:rPr>
          <w:rStyle w:val="StyleBoldUnderline"/>
        </w:rPr>
        <w:t>assumes an automatism that is used to override any objection or alternative, regardless of the</w:t>
      </w:r>
      <w:r w:rsidRPr="000A3D5A">
        <w:t xml:space="preserve"> environmental and social </w:t>
      </w:r>
      <w:r w:rsidRPr="000A3D5A">
        <w:rPr>
          <w:rStyle w:val="StyleBoldUnderline"/>
        </w:rPr>
        <w:t>consequences. Today, we witness global vistas</w:t>
      </w:r>
      <w:r w:rsidRPr="000A3D5A">
        <w:t xml:space="preserve"> of toxification, deforestation, desertification, dying oceans, disappearing ozone layers, and disintegrating immune systems, </w:t>
      </w:r>
      <w:r w:rsidRPr="000A3D5A">
        <w:rPr>
          <w:rStyle w:val="StyleBoldUnderline"/>
        </w:rPr>
        <w:t>all interacting in ways that perhaps threaten the very existence of humanity and are undeniably inflicting social collapse, disease, and immiseration across the planet</w:t>
      </w:r>
      <w:r w:rsidRPr="000A3D5A">
        <w:t>. The degree to which this project of mastery has backfired is all too obvious.</w:t>
      </w:r>
    </w:p>
    <w:p w:rsidR="000442E2" w:rsidRPr="000A3D5A" w:rsidRDefault="000442E2" w:rsidP="000442E2"/>
    <w:p w:rsidR="000442E2" w:rsidRPr="000A3D5A" w:rsidRDefault="000442E2" w:rsidP="000442E2">
      <w:pPr>
        <w:pStyle w:val="Heading3"/>
        <w:rPr>
          <w:rFonts w:cs="Times New Roman"/>
        </w:rPr>
      </w:pPr>
      <w:bookmarkStart w:id="76" w:name="_Toc391827908"/>
      <w:r w:rsidRPr="000A3D5A">
        <w:rPr>
          <w:rFonts w:cs="Times New Roman"/>
        </w:rPr>
        <w:lastRenderedPageBreak/>
        <w:t>1nc Structural/Historical Criticism Alt</w:t>
      </w:r>
      <w:bookmarkEnd w:id="76"/>
    </w:p>
    <w:p w:rsidR="000442E2" w:rsidRPr="000A3D5A" w:rsidRDefault="000442E2" w:rsidP="000442E2">
      <w:pPr>
        <w:pStyle w:val="Heading4"/>
        <w:rPr>
          <w:rFonts w:cs="Times New Roman"/>
        </w:rPr>
      </w:pPr>
      <w:r w:rsidRPr="000A3D5A">
        <w:rPr>
          <w:rFonts w:cs="Times New Roman"/>
        </w:rPr>
        <w:t>Vote Negative to validate and adopt the method of structural/historical criticism that is the 1NC</w:t>
      </w:r>
    </w:p>
    <w:p w:rsidR="000442E2" w:rsidRPr="000A3D5A" w:rsidRDefault="000442E2" w:rsidP="000442E2">
      <w:pPr>
        <w:pStyle w:val="Heading4"/>
        <w:rPr>
          <w:rFonts w:cs="Times New Roman"/>
        </w:rPr>
      </w:pPr>
      <w:r w:rsidRPr="000A3D5A">
        <w:rPr>
          <w:rFonts w:cs="Times New Roman"/>
        </w:rPr>
        <w:t xml:space="preserve">Only our method produces an integrated criticism of the structural system of capitalist production – alternative methodologies fail to produce a </w:t>
      </w:r>
      <w:r w:rsidRPr="000A3D5A">
        <w:rPr>
          <w:rFonts w:cs="Times New Roman"/>
          <w:i/>
          <w:u w:val="single"/>
        </w:rPr>
        <w:t>structural</w:t>
      </w:r>
      <w:r w:rsidRPr="000A3D5A">
        <w:rPr>
          <w:rFonts w:cs="Times New Roman"/>
        </w:rPr>
        <w:t xml:space="preserve"> account of oppression and only humanize the anonymous violence of capital</w:t>
      </w:r>
    </w:p>
    <w:p w:rsidR="000442E2" w:rsidRPr="000A3D5A" w:rsidRDefault="000442E2" w:rsidP="000442E2">
      <w:pPr>
        <w:rPr>
          <w:rStyle w:val="StyleStyleBold12pt"/>
        </w:rPr>
      </w:pPr>
      <w:r w:rsidRPr="000A3D5A">
        <w:rPr>
          <w:rStyle w:val="StyleStyleBold12pt"/>
        </w:rPr>
        <w:t>Tumino 2001</w:t>
      </w:r>
    </w:p>
    <w:p w:rsidR="000442E2" w:rsidRPr="000A3D5A" w:rsidRDefault="000442E2" w:rsidP="000442E2">
      <w:r w:rsidRPr="000A3D5A">
        <w:t>[Stephen, Prof English at Pitt, ““What is Orthodox Marxism and Why it Matters Now More than Ever”, Red Critique, p. online]</w:t>
      </w:r>
    </w:p>
    <w:p w:rsidR="000442E2" w:rsidRPr="000A3D5A" w:rsidRDefault="000442E2" w:rsidP="000442E2">
      <w:pPr>
        <w:pStyle w:val="card"/>
        <w:ind w:left="0"/>
      </w:pPr>
    </w:p>
    <w:p w:rsidR="000442E2" w:rsidRPr="000A3D5A" w:rsidRDefault="000442E2" w:rsidP="000442E2">
      <w:pPr>
        <w:pStyle w:val="card"/>
        <w:ind w:left="0"/>
      </w:pPr>
      <w:r w:rsidRPr="000A3D5A">
        <w:t xml:space="preserve">Any </w:t>
      </w:r>
      <w:r w:rsidRPr="000A3D5A">
        <w:rPr>
          <w:rStyle w:val="StyleBoldUnderline"/>
        </w:rPr>
        <w:t>effective political theory will have to</w:t>
      </w:r>
      <w:r w:rsidRPr="000A3D5A">
        <w:t xml:space="preserve"> do at least two things: it will have to </w:t>
      </w:r>
      <w:r w:rsidRPr="000A3D5A">
        <w:rPr>
          <w:rStyle w:val="StyleBoldUnderline"/>
        </w:rPr>
        <w:t xml:space="preserve">offer </w:t>
      </w:r>
      <w:r w:rsidRPr="000A3D5A">
        <w:rPr>
          <w:rStyle w:val="Emphasis"/>
          <w:rFonts w:eastAsiaTheme="majorEastAsia"/>
        </w:rPr>
        <w:t>an integrated understanding of social practices</w:t>
      </w:r>
      <w:r w:rsidRPr="000A3D5A">
        <w:rPr>
          <w:rStyle w:val="StyleBoldUnderline"/>
        </w:rPr>
        <w:t xml:space="preserve"> and, based on such</w:t>
      </w:r>
      <w:r w:rsidRPr="000A3D5A">
        <w:t xml:space="preserve"> an interrelated </w:t>
      </w:r>
      <w:r w:rsidRPr="000A3D5A">
        <w:rPr>
          <w:rStyle w:val="StyleBoldUnderline"/>
        </w:rPr>
        <w:t>knowledge, offer a</w:t>
      </w:r>
      <w:r w:rsidRPr="000A3D5A">
        <w:t xml:space="preserve"> guideline for </w:t>
      </w:r>
      <w:r w:rsidRPr="000A3D5A">
        <w:rPr>
          <w:rStyle w:val="StyleBoldUnderline"/>
        </w:rPr>
        <w:t>praxis</w:t>
      </w:r>
      <w:r w:rsidRPr="000A3D5A">
        <w:t xml:space="preserve">. My main argument here is that among all contesting social theories now, </w:t>
      </w:r>
      <w:r w:rsidRPr="000A3D5A">
        <w:rPr>
          <w:rStyle w:val="Emphasis"/>
          <w:rFonts w:eastAsiaTheme="majorEastAsia"/>
        </w:rPr>
        <w:t>only Orthodox Marxism has been able to produce an integrated knowledge of the existing social totality and</w:t>
      </w:r>
      <w:r w:rsidRPr="000A3D5A">
        <w:t xml:space="preserve"> provide </w:t>
      </w:r>
      <w:r w:rsidRPr="000A3D5A">
        <w:rPr>
          <w:rStyle w:val="Emphasis"/>
          <w:rFonts w:eastAsiaTheme="majorEastAsia"/>
        </w:rPr>
        <w:t>lines of praxis that will lead to building a society free from necessity</w:t>
      </w:r>
      <w:r w:rsidRPr="000A3D5A">
        <w:t xml:space="preserve">. But first I must clarify what I mean by Orthodox Marxism. Like all other modes and forms of political theory, the very theoretical identity of Orthodox Marxism is itself contested—not just from non-and anti-Marxists who question the very "real" (by which they mean the "practical" as under free-market criteria) existence of any kind of Marxism now but, perhaps more tellingly, from within the Marxist tradition itself. I will, therefore, first say what I regard to be the distinguishing marks of Orthodox Marxism and then outline a short polemical map of contestation over Orthodox Marxism within the Marxist theories now. I will end by arguing for its effectivity in bringing about a new society based not on human rights but on freedom from necessity. I will argue that </w:t>
      </w:r>
      <w:r w:rsidRPr="000A3D5A">
        <w:rPr>
          <w:rStyle w:val="StyleBoldUnderline"/>
        </w:rPr>
        <w:t>to know contemporary society—and to be able to act on such knowledge—one has to first of all know what makes the existing social totality</w:t>
      </w:r>
      <w:r w:rsidRPr="000A3D5A">
        <w:t xml:space="preserve">. I will argue that the dominant social totality is based on inequality—not just inequality of power but inequality of economic access (which then determines access to health care, education, housing, diet, transportation, . . . ). This </w:t>
      </w:r>
      <w:r w:rsidRPr="000A3D5A">
        <w:rPr>
          <w:rStyle w:val="StyleBoldUnderline"/>
        </w:rPr>
        <w:t>systematic inequality cannot be explained by gender, race, sexuality, disability, ethnicity, or nationality. These are all secondary contradictions</w:t>
      </w:r>
      <w:r w:rsidRPr="000A3D5A">
        <w:t xml:space="preserve"> and are all determined by the fundamental contradiction of capitalism which is inscribed in the relation of capital and labor. All </w:t>
      </w:r>
      <w:r w:rsidRPr="000A3D5A">
        <w:rPr>
          <w:rStyle w:val="StyleBoldUnderline"/>
        </w:rPr>
        <w:t>modes</w:t>
      </w:r>
      <w:r w:rsidRPr="000A3D5A">
        <w:t xml:space="preserve"> of Marxism </w:t>
      </w:r>
      <w:r w:rsidRPr="000A3D5A">
        <w:rPr>
          <w:rStyle w:val="StyleBoldUnderline"/>
        </w:rPr>
        <w:t>now explain social inequalities primarily on the basis of these secondary contradictions and in doing so</w:t>
      </w:r>
      <w:r w:rsidRPr="000A3D5A">
        <w:t>—and this is my main argument—</w:t>
      </w:r>
      <w:r w:rsidRPr="000A3D5A">
        <w:rPr>
          <w:rStyle w:val="StyleBoldUnderline"/>
        </w:rPr>
        <w:t>legitimate capitalism</w:t>
      </w:r>
      <w:r w:rsidRPr="000A3D5A">
        <w:t xml:space="preserve">. Why? </w:t>
      </w:r>
      <w:r w:rsidRPr="000A3D5A">
        <w:rPr>
          <w:rStyle w:val="Emphasis"/>
          <w:rFonts w:eastAsiaTheme="majorEastAsia"/>
        </w:rPr>
        <w:t>Because such arguments authorize capitalism without</w:t>
      </w:r>
      <w:r w:rsidRPr="000A3D5A">
        <w:rPr>
          <w:rStyle w:val="StyleBoldUnderline"/>
        </w:rPr>
        <w:t xml:space="preserve"> gender, </w:t>
      </w:r>
      <w:r w:rsidRPr="000A3D5A">
        <w:rPr>
          <w:rStyle w:val="Emphasis"/>
          <w:rFonts w:eastAsiaTheme="majorEastAsia"/>
        </w:rPr>
        <w:t xml:space="preserve">race, discrimination </w:t>
      </w:r>
      <w:r w:rsidRPr="000A3D5A">
        <w:rPr>
          <w:rStyle w:val="StyleBoldUnderline"/>
        </w:rPr>
        <w:t>and thus accept economic inequality as an integral part of human societies. They accept a sunny capitalism—a capitalism beyond capitalism. Such a society,</w:t>
      </w:r>
      <w:r w:rsidRPr="000A3D5A">
        <w:t xml:space="preserve"> based on cultural equality but economic inequality, </w:t>
      </w:r>
      <w:r w:rsidRPr="000A3D5A">
        <w:rPr>
          <w:rStyle w:val="StyleBoldUnderline"/>
        </w:rPr>
        <w:t>has always been the not-so-hidden agenda of the bourgeois</w:t>
      </w:r>
      <w:r w:rsidRPr="000A3D5A">
        <w:t xml:space="preserve"> left—whether it has been called "new left," "postmarxism," or "radical democracy." This is, by the way, the main reason for its popularity in the culture industry—from the academy (Jameson, Harvey, Haraway, Butler,. . . ) to daily politics (Michael Harrington, Ralph Nader, Jesse Jackson,. . . ) to. . . . </w:t>
      </w:r>
      <w:r w:rsidRPr="000A3D5A">
        <w:rPr>
          <w:rStyle w:val="StyleBoldUnderline"/>
        </w:rPr>
        <w:t>For all, capitalism is here to stay and the best that can be done is to make its cruelties more tolerable</w:t>
      </w:r>
      <w:r w:rsidRPr="000A3D5A">
        <w:t xml:space="preserve">, more humane. This humanization (not eradication) of capitalism is the sole goal of ALL contemporary lefts (marxism, feminism, anti-racism, queeries, . . . ). </w:t>
      </w:r>
      <w:r w:rsidRPr="000A3D5A">
        <w:rPr>
          <w:rStyle w:val="Emphasis"/>
          <w:rFonts w:eastAsiaTheme="majorEastAsia"/>
        </w:rPr>
        <w:t>Such an understanding</w:t>
      </w:r>
      <w:r w:rsidRPr="000A3D5A">
        <w:t xml:space="preserve"> of social inequality </w:t>
      </w:r>
      <w:r w:rsidRPr="000A3D5A">
        <w:rPr>
          <w:rStyle w:val="Emphasis"/>
          <w:rFonts w:eastAsiaTheme="majorEastAsia"/>
        </w:rPr>
        <w:t>is based on the fundamental understanding that the source of wealth is human knowledge and not</w:t>
      </w:r>
      <w:r w:rsidRPr="000A3D5A">
        <w:t xml:space="preserve"> human </w:t>
      </w:r>
      <w:r w:rsidRPr="000A3D5A">
        <w:rPr>
          <w:rStyle w:val="Emphasis"/>
          <w:rFonts w:eastAsiaTheme="majorEastAsia"/>
        </w:rPr>
        <w:t>labor</w:t>
      </w:r>
      <w:r w:rsidRPr="000A3D5A">
        <w:t xml:space="preserve">. That is, wealth is produced by the human mind and is thus free from the actual objective conditions that shape the historical relations of labor and capital. </w:t>
      </w:r>
      <w:r w:rsidRPr="000A3D5A">
        <w:rPr>
          <w:rStyle w:val="StyleBoldUnderline"/>
        </w:rPr>
        <w:t>Only Orthodox Marxism recognizes the historicity of labor and its primacy as the source of all human wealth</w:t>
      </w:r>
      <w:r w:rsidRPr="000A3D5A">
        <w:t xml:space="preserve">. In this paper I argue that </w:t>
      </w:r>
      <w:r w:rsidRPr="000A3D5A">
        <w:rPr>
          <w:rStyle w:val="StyleBoldUnderline"/>
        </w:rPr>
        <w:t>any emancipatory theory has to be founded on recognition</w:t>
      </w:r>
      <w:r w:rsidRPr="000A3D5A">
        <w:t xml:space="preserve"> of the priority of Marx's labor theory of value </w:t>
      </w:r>
      <w:r w:rsidRPr="000A3D5A">
        <w:rPr>
          <w:rStyle w:val="StyleBoldUnderline"/>
        </w:rPr>
        <w:t xml:space="preserve">and not repeat </w:t>
      </w:r>
      <w:r w:rsidRPr="000A3D5A">
        <w:rPr>
          <w:rStyle w:val="StyleBoldUnderline"/>
        </w:rPr>
        <w:lastRenderedPageBreak/>
        <w:t>the technological determinism of</w:t>
      </w:r>
      <w:r w:rsidRPr="000A3D5A">
        <w:t xml:space="preserve"> corporate theory ("</w:t>
      </w:r>
      <w:r w:rsidRPr="000A3D5A">
        <w:rPr>
          <w:rStyle w:val="StyleBoldUnderline"/>
        </w:rPr>
        <w:t>knowledge work") that masquerades as social theory</w:t>
      </w:r>
      <w:r w:rsidRPr="000A3D5A">
        <w:t>.</w:t>
      </w:r>
    </w:p>
    <w:p w:rsidR="000442E2" w:rsidRPr="000A3D5A" w:rsidRDefault="000442E2" w:rsidP="000442E2">
      <w:pPr>
        <w:pStyle w:val="Heading3"/>
        <w:rPr>
          <w:rFonts w:cs="Times New Roman"/>
        </w:rPr>
      </w:pPr>
      <w:bookmarkStart w:id="77" w:name="_Toc391827909"/>
      <w:r w:rsidRPr="000A3D5A">
        <w:rPr>
          <w:rFonts w:cs="Times New Roman"/>
        </w:rPr>
        <w:lastRenderedPageBreak/>
        <w:t>1nc Defense of Epistemology/AT Perm/Class 1</w:t>
      </w:r>
      <w:r w:rsidRPr="000A3D5A">
        <w:rPr>
          <w:rFonts w:cs="Times New Roman"/>
          <w:vertAlign w:val="superscript"/>
        </w:rPr>
        <w:t>st</w:t>
      </w:r>
      <w:bookmarkEnd w:id="77"/>
    </w:p>
    <w:p w:rsidR="000442E2" w:rsidRPr="000A3D5A" w:rsidRDefault="000442E2" w:rsidP="000442E2">
      <w:pPr>
        <w:pStyle w:val="Heading4"/>
        <w:rPr>
          <w:rFonts w:cs="Times New Roman"/>
        </w:rPr>
      </w:pPr>
      <w:r w:rsidRPr="000A3D5A">
        <w:rPr>
          <w:rFonts w:cs="Times New Roman"/>
        </w:rPr>
        <w:t>Our epistemology is good – Marxism is not Eurocentric and explains non-white experiences of violence – their accusations of “class reductionism” are false and offer no alternative explanation for the system of institutional racism</w:t>
      </w:r>
    </w:p>
    <w:p w:rsidR="000442E2" w:rsidRPr="000A3D5A" w:rsidRDefault="000442E2" w:rsidP="000442E2">
      <w:pPr>
        <w:pStyle w:val="ListParagraph"/>
        <w:numPr>
          <w:ilvl w:val="0"/>
          <w:numId w:val="7"/>
        </w:numPr>
      </w:pPr>
      <w:r w:rsidRPr="000A3D5A">
        <w:t>AT Perm – failure to foreground class divides movements</w:t>
      </w:r>
    </w:p>
    <w:p w:rsidR="000442E2" w:rsidRPr="000A3D5A" w:rsidRDefault="000442E2" w:rsidP="000442E2">
      <w:pPr>
        <w:pStyle w:val="ListParagraph"/>
        <w:numPr>
          <w:ilvl w:val="0"/>
          <w:numId w:val="7"/>
        </w:numPr>
      </w:pPr>
      <w:r w:rsidRPr="000A3D5A">
        <w:t>AT Marx = Eurocentric theory</w:t>
      </w:r>
    </w:p>
    <w:p w:rsidR="000442E2" w:rsidRPr="000A3D5A" w:rsidRDefault="000442E2" w:rsidP="000442E2">
      <w:pPr>
        <w:pStyle w:val="ListParagraph"/>
        <w:numPr>
          <w:ilvl w:val="0"/>
          <w:numId w:val="7"/>
        </w:numPr>
      </w:pPr>
      <w:r w:rsidRPr="000A3D5A">
        <w:t xml:space="preserve">Marxist methodology </w:t>
      </w:r>
      <w:r w:rsidRPr="000A3D5A">
        <w:sym w:font="Wingdings" w:char="F0E0"/>
      </w:r>
      <w:r w:rsidRPr="000A3D5A">
        <w:t xml:space="preserve"> effective coalitions</w:t>
      </w:r>
    </w:p>
    <w:p w:rsidR="000442E2" w:rsidRPr="000A3D5A" w:rsidRDefault="000442E2" w:rsidP="000442E2">
      <w:pPr>
        <w:rPr>
          <w:rStyle w:val="StyleStyleBold12pt"/>
        </w:rPr>
      </w:pPr>
      <w:r w:rsidRPr="000A3D5A">
        <w:rPr>
          <w:rStyle w:val="StyleStyleBold12pt"/>
        </w:rPr>
        <w:t xml:space="preserve">Taylor 11 </w:t>
      </w:r>
    </w:p>
    <w:p w:rsidR="000442E2" w:rsidRPr="000A3D5A" w:rsidRDefault="000442E2" w:rsidP="000442E2">
      <w:pPr>
        <w:rPr>
          <w:rStyle w:val="swauthor"/>
        </w:rPr>
      </w:pPr>
      <w:r w:rsidRPr="000A3D5A">
        <w:rPr>
          <w:rStyle w:val="swauthor"/>
        </w:rPr>
        <w:t>[Keeanga-Yamahtta Taylor, on the editorial board of the International Socialist Review and a doctoral student in African American Studies at Northwestern University; “Race, class and Marxism,” SocialistWorker.org, http://socialistworker.org/2011/01/04/race-class-and-marxism]</w:t>
      </w:r>
    </w:p>
    <w:p w:rsidR="000442E2" w:rsidRPr="000A3D5A" w:rsidRDefault="000442E2" w:rsidP="000442E2"/>
    <w:p w:rsidR="000442E2" w:rsidRPr="000A3D5A" w:rsidRDefault="000442E2" w:rsidP="000442E2">
      <w:pPr>
        <w:rPr>
          <w:sz w:val="10"/>
        </w:rPr>
      </w:pPr>
      <w:r w:rsidRPr="000A3D5A">
        <w:rPr>
          <w:sz w:val="10"/>
        </w:rPr>
        <w:t xml:space="preserve">Marxists believe that the potential for that kind of unity is dependant on battles and struggles against racism today. Without a commitment by revolutionary organizations in the here and now to the fight against racism, working-class unity will never be achieved and the revolutionary potential of the working class will never be realized. Yet despite all the evidence of this commitment to fighting racism over many decades, </w:t>
      </w:r>
      <w:r w:rsidRPr="000A3D5A">
        <w:rPr>
          <w:rStyle w:val="StyleBoldUnderline"/>
        </w:rPr>
        <w:t>Marxism has been maligned as</w:t>
      </w:r>
      <w:r w:rsidRPr="000A3D5A">
        <w:rPr>
          <w:u w:val="single"/>
        </w:rPr>
        <w:t xml:space="preserve">, at best, </w:t>
      </w:r>
      <w:r w:rsidRPr="000A3D5A">
        <w:rPr>
          <w:rStyle w:val="StyleBoldUnderline"/>
        </w:rPr>
        <w:t>"blind" to combating racism</w:t>
      </w:r>
      <w:r w:rsidRPr="000A3D5A">
        <w:rPr>
          <w:sz w:val="10"/>
        </w:rPr>
        <w:t xml:space="preserve"> </w:t>
      </w:r>
      <w:r w:rsidRPr="000A3D5A">
        <w:rPr>
          <w:rStyle w:val="StyleBoldUnderline"/>
        </w:rPr>
        <w:t>and</w:t>
      </w:r>
      <w:r w:rsidRPr="000A3D5A">
        <w:rPr>
          <w:sz w:val="10"/>
        </w:rPr>
        <w:t xml:space="preserve">, at worst, </w:t>
      </w:r>
      <w:r w:rsidRPr="000A3D5A">
        <w:rPr>
          <w:rStyle w:val="StyleBoldUnderline"/>
        </w:rPr>
        <w:t>"incapable" of it. For example</w:t>
      </w:r>
      <w:r w:rsidRPr="000A3D5A">
        <w:rPr>
          <w:sz w:val="10"/>
        </w:rPr>
        <w:t>, in an article published last summer, popular commentator and self-described "</w:t>
      </w:r>
      <w:r w:rsidRPr="000A3D5A">
        <w:rPr>
          <w:u w:val="single"/>
        </w:rPr>
        <w:t xml:space="preserve">anti-racist" </w:t>
      </w:r>
      <w:r w:rsidRPr="000A3D5A">
        <w:rPr>
          <w:rStyle w:val="StyleBoldUnderline"/>
        </w:rPr>
        <w:t>Tim Wise summarized the critique of "left activists" that he later defines as Marxists.</w:t>
      </w:r>
      <w:r w:rsidRPr="000A3D5A">
        <w:rPr>
          <w:sz w:val="10"/>
        </w:rPr>
        <w:t xml:space="preserve"> He writes: [L]eft activists often marginalize people of color by operating from a framework of extreme class reductionism, which holds that the "real" issue is class, not race, that "the only color that matters is green," and that issues like racism are mere "identity politics," which should take a backseat to promoting class-based universalism and programs to help working people. This reductionism, by ignoring the way that even middle class and affluent people of color face racism and color-based discrimination (and by presuming that low-income folks of color and low-income whites are equally oppressed, despite a wealth of evidence to the contrary) reinforces white denial, privileges white perspectivism and dismisses the lived reality of people of color. Even more, as we'll see, it ignores perhaps the most important political lesson regarding the interplay of race and class: namely, that the biggest reason why there is so little working-class consciousness and unity in the Untied States (and thus, why class-based programs to uplift all in need are so much weaker here than in the rest of the industrialized world), is precisely because of racism and the way that white racism has been deliberately inculcated among white working folks. Only by confronting that directly (rather than sidestepping it as class reductionists seek to do) can we ever hope to build cross-racial, class based coalitions. In other words, for the policies favored by the class reductionist to work--be they social democrats or Marxists--or even to come into being, racism and white supremacy must be challenged directly. Here, </w:t>
      </w:r>
      <w:r w:rsidRPr="000A3D5A">
        <w:rPr>
          <w:rStyle w:val="StyleBoldUnderline"/>
        </w:rPr>
        <w:t>Wise accuses Marxism of: "extreme class reductionism," meaning that Marxists allegedly think that class is more important than race; reducing struggles against racism to "mere identity politics"; and requiring that struggles against racism should "take a back seat" to struggles over economic issues.</w:t>
      </w:r>
      <w:r w:rsidRPr="000A3D5A">
        <w:rPr>
          <w:sz w:val="10"/>
        </w:rPr>
        <w:t xml:space="preserve"> </w:t>
      </w:r>
      <w:r w:rsidRPr="000A3D5A">
        <w:rPr>
          <w:rStyle w:val="StyleBoldUnderline"/>
        </w:rPr>
        <w:t>Wise also accuses</w:t>
      </w:r>
      <w:r w:rsidRPr="000A3D5A">
        <w:rPr>
          <w:sz w:val="10"/>
        </w:rPr>
        <w:t xml:space="preserve"> so-called "left activists" </w:t>
      </w:r>
      <w:r w:rsidRPr="000A3D5A">
        <w:rPr>
          <w:rStyle w:val="StyleBoldUnderline"/>
        </w:rPr>
        <w:t>of</w:t>
      </w:r>
      <w:r w:rsidRPr="000A3D5A">
        <w:rPr>
          <w:sz w:val="10"/>
        </w:rPr>
        <w:t xml:space="preserve"> reinforcing </w:t>
      </w:r>
      <w:r w:rsidRPr="000A3D5A">
        <w:rPr>
          <w:rStyle w:val="StyleBoldUnderline"/>
        </w:rPr>
        <w:t>"white denial" and "dismiss[ing] the</w:t>
      </w:r>
      <w:r w:rsidRPr="000A3D5A">
        <w:rPr>
          <w:sz w:val="10"/>
        </w:rPr>
        <w:t xml:space="preserve"> lived </w:t>
      </w:r>
      <w:r w:rsidRPr="000A3D5A">
        <w:rPr>
          <w:rStyle w:val="StyleBoldUnderline"/>
        </w:rPr>
        <w:t>reality of people of color"--which, of course, presumes Left activists and Marxists to all be white</w:t>
      </w:r>
      <w:r w:rsidRPr="000A3D5A">
        <w:rPr>
          <w:sz w:val="10"/>
        </w:rPr>
        <w:t xml:space="preserve">. - - - - - - - - - - - - - - - </w:t>
      </w:r>
      <w:r w:rsidRPr="000A3D5A">
        <w:rPr>
          <w:rStyle w:val="StyleBoldUnderline"/>
        </w:rPr>
        <w:t>What do Marxists actually say? Marxists argue that capitalism is a system that is based on the exploitation of the many by the few.</w:t>
      </w:r>
      <w:r w:rsidRPr="000A3D5A">
        <w:rPr>
          <w:sz w:val="10"/>
        </w:rPr>
        <w:t xml:space="preserve"> </w:t>
      </w:r>
      <w:r w:rsidRPr="000A3D5A">
        <w:rPr>
          <w:rStyle w:val="StyleBoldUnderline"/>
        </w:rPr>
        <w:t>Because it is a system based on gross inequality, it requires various tools to divide the majority--racism and all oppressions under capitalism serve this purpose.</w:t>
      </w:r>
      <w:r w:rsidRPr="000A3D5A">
        <w:rPr>
          <w:sz w:val="10"/>
        </w:rPr>
        <w:t xml:space="preserve"> Moreover, oppression is used to justify and "explain" unequal relationships in society that enrich the minority that live off the majority's labor. </w:t>
      </w:r>
      <w:r w:rsidRPr="000A3D5A">
        <w:rPr>
          <w:rStyle w:val="StyleBoldUnderline"/>
        </w:rPr>
        <w:t>Thus, racism developed initially to explain and justify the enslavement of Africans</w:t>
      </w:r>
      <w:r w:rsidRPr="000A3D5A">
        <w:rPr>
          <w:sz w:val="10"/>
        </w:rPr>
        <w:t xml:space="preserve">--because they were less than human and undeserving of liberty and freedom. Everyone accepts the idea that </w:t>
      </w:r>
      <w:r w:rsidRPr="000A3D5A">
        <w:rPr>
          <w:rStyle w:val="StyleBoldUnderline"/>
        </w:rPr>
        <w:t>the oppression of slaves was rooted in the class relations of exploitation under that system</w:t>
      </w:r>
      <w:r w:rsidRPr="000A3D5A">
        <w:rPr>
          <w:sz w:val="10"/>
        </w:rPr>
        <w:t xml:space="preserve">. Fewer recognize that </w:t>
      </w:r>
      <w:r w:rsidRPr="000A3D5A">
        <w:rPr>
          <w:rStyle w:val="StyleBoldUnderline"/>
        </w:rPr>
        <w:t>under capitalism, wage slavery is the pivot around which all other inequalities and oppressions turn</w:t>
      </w:r>
      <w:r w:rsidRPr="000A3D5A">
        <w:rPr>
          <w:sz w:val="10"/>
        </w:rPr>
        <w:t xml:space="preserve">. Capitalism used racism to justify plunder, conquest and slavery, but as Karl Marx pointed out, it also used racism to divide and rule--to pit one section of the working class against another and thereby blunt class consciousness. </w:t>
      </w:r>
      <w:r w:rsidRPr="000A3D5A">
        <w:rPr>
          <w:rStyle w:val="StyleBoldUnderline"/>
        </w:rPr>
        <w:t>To claim</w:t>
      </w:r>
      <w:r w:rsidRPr="000A3D5A">
        <w:rPr>
          <w:sz w:val="10"/>
        </w:rPr>
        <w:t xml:space="preserve">, as Marxists do, </w:t>
      </w:r>
      <w:r w:rsidRPr="000A3D5A">
        <w:rPr>
          <w:rStyle w:val="StyleBoldUnderline"/>
        </w:rPr>
        <w:t xml:space="preserve">that racism is a product of capitalism is not to deny </w:t>
      </w:r>
      <w:r w:rsidRPr="000A3D5A">
        <w:rPr>
          <w:sz w:val="10"/>
        </w:rPr>
        <w:t xml:space="preserve">or diminish </w:t>
      </w:r>
      <w:r w:rsidRPr="000A3D5A">
        <w:rPr>
          <w:rStyle w:val="StyleBoldUnderline"/>
        </w:rPr>
        <w:t xml:space="preserve">its importance </w:t>
      </w:r>
      <w:r w:rsidRPr="000A3D5A">
        <w:rPr>
          <w:sz w:val="10"/>
        </w:rPr>
        <w:t xml:space="preserve">or impact in American society. </w:t>
      </w:r>
      <w:r w:rsidRPr="000A3D5A">
        <w:rPr>
          <w:rStyle w:val="StyleBoldUnderline"/>
        </w:rPr>
        <w:t>It is simply to explain its origins and the reasons for its perpetuation</w:t>
      </w:r>
      <w:r w:rsidRPr="000A3D5A">
        <w:rPr>
          <w:sz w:val="10"/>
        </w:rPr>
        <w:t xml:space="preserve">. Many on the left today talk about class as if it is one of many oppressions, often describing it as "classism." What people are really referring to as "classism" is elitism or snobbery, and not the fundamental organization of society under capitalism. Moreover, </w:t>
      </w:r>
      <w:r w:rsidRPr="000A3D5A">
        <w:rPr>
          <w:rStyle w:val="StyleBoldUnderline"/>
        </w:rPr>
        <w:t>it is popular today to talk about various oppressions, including class, as intersecting. While it is true that oppressions can reinforce</w:t>
      </w:r>
      <w:r w:rsidRPr="000A3D5A">
        <w:rPr>
          <w:u w:val="single"/>
        </w:rPr>
        <w:t xml:space="preserve"> </w:t>
      </w:r>
      <w:r w:rsidRPr="000A3D5A">
        <w:rPr>
          <w:rStyle w:val="StyleBoldUnderline"/>
        </w:rPr>
        <w:t>and compound each other</w:t>
      </w:r>
      <w:r w:rsidRPr="000A3D5A">
        <w:rPr>
          <w:u w:val="single"/>
        </w:rPr>
        <w:t xml:space="preserve">, </w:t>
      </w:r>
      <w:r w:rsidRPr="000A3D5A">
        <w:rPr>
          <w:rStyle w:val="StyleBoldUnderline"/>
        </w:rPr>
        <w:t xml:space="preserve">they are </w:t>
      </w:r>
      <w:r w:rsidRPr="000A3D5A">
        <w:rPr>
          <w:rStyle w:val="StyleBoldUnderline"/>
          <w:b w:val="0"/>
        </w:rPr>
        <w:t>born out of the material relations shaped by capitalism</w:t>
      </w:r>
      <w:r w:rsidRPr="000A3D5A">
        <w:rPr>
          <w:u w:val="single"/>
        </w:rPr>
        <w:t xml:space="preserve"> </w:t>
      </w:r>
      <w:r w:rsidRPr="000A3D5A">
        <w:rPr>
          <w:rStyle w:val="StyleBoldUnderline"/>
        </w:rPr>
        <w:t>and the economic exploitation that is at the heart of capitalist society</w:t>
      </w:r>
      <w:r w:rsidRPr="000A3D5A">
        <w:rPr>
          <w:sz w:val="10"/>
        </w:rPr>
        <w:t xml:space="preserve">. In other words, it is the material and economic structure of society that gave rise to a range of ideas and ideologies to justify, explain and help perpetuate that order. In the United States, racism is the most important of those ideologies. Despite the widespread beliefs to the contrary of his critics, Karl </w:t>
      </w:r>
      <w:r w:rsidRPr="000A3D5A">
        <w:rPr>
          <w:rStyle w:val="StyleBoldUnderline"/>
        </w:rPr>
        <w:t>Marx</w:t>
      </w:r>
      <w:r w:rsidRPr="000A3D5A">
        <w:rPr>
          <w:sz w:val="10"/>
        </w:rPr>
        <w:t xml:space="preserve"> himself </w:t>
      </w:r>
      <w:r w:rsidRPr="000A3D5A">
        <w:rPr>
          <w:rStyle w:val="StyleBoldUnderline"/>
        </w:rPr>
        <w:t>was well aware of the centrality of race under capitalism</w:t>
      </w:r>
      <w:r w:rsidRPr="000A3D5A">
        <w:rPr>
          <w:sz w:val="10"/>
        </w:rPr>
        <w:t xml:space="preserve">. While Marx did not write extensively on the question of slavery and its racial impact in societies specifically, he </w:t>
      </w:r>
      <w:r w:rsidRPr="000A3D5A">
        <w:rPr>
          <w:rStyle w:val="StyleBoldUnderline"/>
        </w:rPr>
        <w:t>did write</w:t>
      </w:r>
      <w:r w:rsidRPr="000A3D5A">
        <w:rPr>
          <w:sz w:val="10"/>
        </w:rPr>
        <w:t xml:space="preserve"> </w:t>
      </w:r>
      <w:r w:rsidRPr="000A3D5A">
        <w:rPr>
          <w:rStyle w:val="StyleBoldUnderline"/>
        </w:rPr>
        <w:t>about</w:t>
      </w:r>
      <w:r w:rsidRPr="000A3D5A">
        <w:rPr>
          <w:sz w:val="10"/>
        </w:rPr>
        <w:t xml:space="preserve"> the way in which European capitalism emerged because of its pilfering, rape and destruction, famously writing: The </w:t>
      </w:r>
      <w:r w:rsidRPr="000A3D5A">
        <w:rPr>
          <w:rStyle w:val="StyleBoldUnderline"/>
        </w:rPr>
        <w:t>discovery of gold and silver in America,</w:t>
      </w:r>
      <w:r w:rsidRPr="000A3D5A">
        <w:rPr>
          <w:sz w:val="10"/>
        </w:rPr>
        <w:t xml:space="preserve"> the extirpation, enslavement and </w:t>
      </w:r>
      <w:r w:rsidRPr="000A3D5A">
        <w:rPr>
          <w:rStyle w:val="StyleBoldUnderline"/>
        </w:rPr>
        <w:t>entombment</w:t>
      </w:r>
      <w:r w:rsidRPr="000A3D5A">
        <w:rPr>
          <w:sz w:val="10"/>
        </w:rPr>
        <w:t xml:space="preserve"> in mines </w:t>
      </w:r>
      <w:r w:rsidRPr="000A3D5A">
        <w:rPr>
          <w:rStyle w:val="StyleBoldUnderline"/>
        </w:rPr>
        <w:t>of the aboriginal population,</w:t>
      </w:r>
      <w:r w:rsidRPr="000A3D5A">
        <w:rPr>
          <w:sz w:val="10"/>
        </w:rPr>
        <w:t xml:space="preserve"> the beginning of the conquest and </w:t>
      </w:r>
      <w:r w:rsidRPr="000A3D5A">
        <w:rPr>
          <w:rStyle w:val="StyleBoldUnderline"/>
        </w:rPr>
        <w:t>looting of the East Indies</w:t>
      </w:r>
      <w:r w:rsidRPr="000A3D5A">
        <w:rPr>
          <w:sz w:val="10"/>
        </w:rPr>
        <w:t xml:space="preserve">, the </w:t>
      </w:r>
      <w:r w:rsidRPr="000A3D5A">
        <w:rPr>
          <w:rStyle w:val="StyleBoldUnderline"/>
        </w:rPr>
        <w:t>turning</w:t>
      </w:r>
      <w:r w:rsidRPr="000A3D5A">
        <w:rPr>
          <w:sz w:val="10"/>
        </w:rPr>
        <w:t xml:space="preserve"> of </w:t>
      </w:r>
      <w:r w:rsidRPr="000A3D5A">
        <w:rPr>
          <w:rStyle w:val="StyleBoldUnderline"/>
        </w:rPr>
        <w:t>Africa into a warren for</w:t>
      </w:r>
      <w:r w:rsidRPr="000A3D5A">
        <w:rPr>
          <w:sz w:val="10"/>
        </w:rPr>
        <w:t xml:space="preserve"> the </w:t>
      </w:r>
      <w:r w:rsidRPr="000A3D5A">
        <w:rPr>
          <w:rStyle w:val="StyleBoldUnderline"/>
        </w:rPr>
        <w:t>commercial hunting</w:t>
      </w:r>
      <w:r w:rsidRPr="000A3D5A">
        <w:rPr>
          <w:sz w:val="10"/>
        </w:rPr>
        <w:t xml:space="preserve"> of Black skins, </w:t>
      </w:r>
      <w:r w:rsidRPr="000A3D5A">
        <w:rPr>
          <w:rStyle w:val="StyleBoldUnderline"/>
        </w:rPr>
        <w:t>signalized the</w:t>
      </w:r>
      <w:r w:rsidRPr="000A3D5A">
        <w:rPr>
          <w:sz w:val="10"/>
        </w:rPr>
        <w:t xml:space="preserve"> rosy dawn of the</w:t>
      </w:r>
      <w:r w:rsidRPr="000A3D5A">
        <w:rPr>
          <w:rStyle w:val="StyleBoldUnderline"/>
        </w:rPr>
        <w:t xml:space="preserve"> era of capitalist production</w:t>
      </w:r>
      <w:r w:rsidRPr="000A3D5A">
        <w:rPr>
          <w:sz w:val="10"/>
        </w:rPr>
        <w:t xml:space="preserve">. He also recognized the extent to which slavery was central to the world economy. He wrote: Direct slavery is just as much the pivot of bourgeois industry as machinery, credits, etc. Without slavery you have no cotton; without cotton you have no modern industry. It is slavery that has given the colonies their value; it is the colonies that have created world trade, and it is world trade that is the pre-condition of large-scale industry. Thus slavery is an economic category of the greatest importance. Without slavery North America, the most progressive of countries, would be transformed into a patriarchal country. Wipe out North America from the map of the world, and you will have anarchy--the complete decay of modern commerce and civilization. Cause slavery to disappear and you will have wiped America off the map of nations. Thus slavery, because it is an economic category, has always existed among the institutions of the peoples. Modern nations have been able only to disguise slavery in their own countries, but they have imposed it without disguise upon the New World. Thus, there is a fundamental understanding of the centrality of slave labor in the national and international economy. But what about race? Despite the dearth of Marx's own writing on race in particular, one might look at Marx's correspondence and deliberations on the American Civil War to draw conclusions as to whether Marx was as dogmatically focused on purely economic issues as his critics make him out be. One must raise the question: If Marx was reductionist, how is his unabashed support and involvement in abolitionist struggles in England explained? </w:t>
      </w:r>
      <w:r w:rsidRPr="000A3D5A">
        <w:rPr>
          <w:rStyle w:val="StyleBoldUnderline"/>
        </w:rPr>
        <w:t>If Marx was truly an economic reductionist, he might have surmised that slavery and capitalism were incompatible, and simply waited for slavery to whither away</w:t>
      </w:r>
      <w:r w:rsidRPr="000A3D5A">
        <w:rPr>
          <w:sz w:val="10"/>
        </w:rPr>
        <w:t xml:space="preserve">. W.E.B. Du Bois in his Marxist tome Black Reconstruction, quotes at length a letter penned by Marx as the head of the International Workingmen's Association, written to Abraham Lincoln in 1864 in the midst of the Civil War: The contest for the territories which opened the epoch, was it not to decide whether the virgin soil of immense tracts should be wedded to the labor of the immigrant or be prostituted by the tramp of the slaver driver? When an oligarchy of 300,000 slave holders dared to inscribe for the first time in the annals of the world </w:t>
      </w:r>
      <w:r w:rsidRPr="000A3D5A">
        <w:rPr>
          <w:sz w:val="10"/>
        </w:rPr>
        <w:lastRenderedPageBreak/>
        <w:t xml:space="preserve">"Slavery" on the banner of armed revolt, when on the very spots where hardly a century ago the idea of one great Democratic Republic had first sprung up, whence the first declaration of the rights of man was issued...when on the very spots counter-revolution...maintained "slavery to be a beneficial institution"...and cynically proclaimed property in man 'the cornerstone of the new edifice'...then the working classes of Europe understood at once...that the slaveholders' rebellion was to sound the tocsin for a general holy war of property against labor... They consider it an earnest sign of the epoch to come that it fell to the lot of Abraham Lincoln, the single-minded son of the working class, to lead his country through the matchless struggles for the rescue of the enchained race and the Reconstruction of a social order. </w:t>
      </w:r>
      <w:r w:rsidRPr="000A3D5A">
        <w:rPr>
          <w:rStyle w:val="StyleBoldUnderline"/>
        </w:rPr>
        <w:t>Not only was Marx personally opposed to slavery and actively organized against it, but he theorized that slavery and the resultant race discrimination</w:t>
      </w:r>
      <w:r w:rsidRPr="000A3D5A">
        <w:rPr>
          <w:sz w:val="10"/>
        </w:rPr>
        <w:t xml:space="preserve"> that flowed from it </w:t>
      </w:r>
      <w:r w:rsidRPr="000A3D5A">
        <w:rPr>
          <w:rStyle w:val="StyleBoldUnderline"/>
        </w:rPr>
        <w:t xml:space="preserve">were not just problems for the slaves </w:t>
      </w:r>
      <w:r w:rsidRPr="000A3D5A">
        <w:rPr>
          <w:sz w:val="10"/>
        </w:rPr>
        <w:t xml:space="preserve">themselves, but for white workers who were constantly under the threat of losing work to slave labor. This did not mean white workers were necessarily sympathetic to the cause of the slaves--most of them were not. But Marx was not addressing the issue of consciousness, but objective factors when he wrote in Capital, "In the United States of America, every independent movement of the workers was paralyzed as long as slavery disfigured a part of the Republic. Labor cannot emancipate itself in the white skin where in the Black it is branded." </w:t>
      </w:r>
      <w:r w:rsidRPr="000A3D5A">
        <w:rPr>
          <w:rStyle w:val="StyleBoldUnderline"/>
        </w:rPr>
        <w:t>Moreover, Marx understood</w:t>
      </w:r>
      <w:r w:rsidRPr="000A3D5A">
        <w:rPr>
          <w:sz w:val="10"/>
        </w:rPr>
        <w:t xml:space="preserve"> the dynamics of </w:t>
      </w:r>
      <w:r w:rsidRPr="000A3D5A">
        <w:rPr>
          <w:rStyle w:val="StyleBoldUnderline"/>
        </w:rPr>
        <w:t>racism</w:t>
      </w:r>
      <w:r w:rsidRPr="000A3D5A">
        <w:rPr>
          <w:sz w:val="10"/>
        </w:rPr>
        <w:t xml:space="preserve"> in a modern sense as well--</w:t>
      </w:r>
      <w:r w:rsidRPr="000A3D5A">
        <w:rPr>
          <w:rStyle w:val="StyleBoldUnderline"/>
        </w:rPr>
        <w:t xml:space="preserve">as a means by which workers who had </w:t>
      </w:r>
      <w:r w:rsidRPr="000A3D5A">
        <w:rPr>
          <w:rStyle w:val="StyleBoldUnderline"/>
          <w:b w:val="0"/>
        </w:rPr>
        <w:t>common, objective interests</w:t>
      </w:r>
      <w:r w:rsidRPr="000A3D5A">
        <w:rPr>
          <w:sz w:val="10"/>
        </w:rPr>
        <w:t xml:space="preserve"> with each other </w:t>
      </w:r>
      <w:r w:rsidRPr="000A3D5A">
        <w:rPr>
          <w:rStyle w:val="StyleBoldUnderline"/>
        </w:rPr>
        <w:t>could also become</w:t>
      </w:r>
      <w:r w:rsidRPr="000A3D5A">
        <w:rPr>
          <w:sz w:val="10"/>
        </w:rPr>
        <w:t xml:space="preserve"> mortal </w:t>
      </w:r>
      <w:r w:rsidRPr="000A3D5A">
        <w:rPr>
          <w:rStyle w:val="StyleBoldUnderline"/>
        </w:rPr>
        <w:t>enemies because of subjective, but</w:t>
      </w:r>
      <w:r w:rsidRPr="000A3D5A">
        <w:rPr>
          <w:sz w:val="10"/>
        </w:rPr>
        <w:t xml:space="preserve"> nevertheless </w:t>
      </w:r>
      <w:r w:rsidRPr="000A3D5A">
        <w:rPr>
          <w:rStyle w:val="StyleBoldUnderline"/>
        </w:rPr>
        <w:t>real, racist</w:t>
      </w:r>
      <w:r w:rsidRPr="000A3D5A">
        <w:rPr>
          <w:sz w:val="10"/>
        </w:rPr>
        <w:t xml:space="preserve"> and nationalist </w:t>
      </w:r>
      <w:r w:rsidRPr="000A3D5A">
        <w:rPr>
          <w:rStyle w:val="StyleBoldUnderline"/>
        </w:rPr>
        <w:t>ideas</w:t>
      </w:r>
      <w:r w:rsidRPr="000A3D5A">
        <w:rPr>
          <w:sz w:val="10"/>
        </w:rPr>
        <w:t xml:space="preserve">. Looking at the tensions between Irish and English workers, with a nod toward the American situation between Black and white workers, Marx wrote: Every industrial and commercial center in England possesses a working class divided into two hostile camps, English proletarians and Irish proletarians. The ordinary English worker hates the Irish worker as a competitor who lowers his standard of life. In relation to the Irish worker he feels himself a member of the ruling nation and so turns himself into a tool of the aristocrats and capitalists of his country against Ireland, thus strengthening their domination over himself. He cherishes religious, social and national prejudices against the Irish worker. His attitude is much the same as that of the "poor whites" to the "niggers" in the former slave states of the USA. The Irishman pays him back with interest in his own money. He sees in the English worker at once the accomplice and stupid tool of the English rule in Ireland. </w:t>
      </w:r>
      <w:r w:rsidRPr="000A3D5A">
        <w:rPr>
          <w:rStyle w:val="StyleBoldUnderline"/>
        </w:rPr>
        <w:t xml:space="preserve">This antagonism is </w:t>
      </w:r>
      <w:r w:rsidRPr="000A3D5A">
        <w:rPr>
          <w:rStyle w:val="StyleBoldUnderline"/>
          <w:b w:val="0"/>
        </w:rPr>
        <w:t>artificially</w:t>
      </w:r>
      <w:r w:rsidRPr="000A3D5A">
        <w:rPr>
          <w:rStyle w:val="StyleBoldUnderline"/>
        </w:rPr>
        <w:t xml:space="preserve"> kept alive</w:t>
      </w:r>
      <w:r w:rsidRPr="000A3D5A">
        <w:rPr>
          <w:sz w:val="10"/>
        </w:rPr>
        <w:t xml:space="preserve"> and intensified by the press, the pulpit, the comic papers, in short by all the means at the disposal of the ruling classes. This antagonism is the secret of the impotence of the English working class, despite its organization. </w:t>
      </w:r>
      <w:r w:rsidRPr="000A3D5A">
        <w:rPr>
          <w:rStyle w:val="StyleBoldUnderline"/>
        </w:rPr>
        <w:t>It is the secret by which the capitalist maintains its power</w:t>
      </w:r>
      <w:r w:rsidRPr="000A3D5A">
        <w:rPr>
          <w:sz w:val="10"/>
        </w:rPr>
        <w:t xml:space="preserve">. And that class is fully aware of it. Out of this quote, one can see a Marxist theory of how racism operated in contemporary society, after slavery was ended. Marx was highlighting three things: first, that </w:t>
      </w:r>
      <w:r w:rsidRPr="000A3D5A">
        <w:rPr>
          <w:rStyle w:val="StyleBoldUnderline"/>
        </w:rPr>
        <w:t>capitalism promotes economic competition between workers</w:t>
      </w:r>
      <w:r w:rsidRPr="000A3D5A">
        <w:rPr>
          <w:sz w:val="10"/>
        </w:rPr>
        <w:t xml:space="preserve">; second, that the </w:t>
      </w:r>
      <w:r w:rsidRPr="000A3D5A">
        <w:rPr>
          <w:rStyle w:val="StyleBoldUnderline"/>
        </w:rPr>
        <w:t>ruling class uses racist ideology to divide workers against each other</w:t>
      </w:r>
      <w:r w:rsidRPr="000A3D5A">
        <w:rPr>
          <w:sz w:val="10"/>
        </w:rPr>
        <w:t xml:space="preserve">; and finally, that </w:t>
      </w:r>
      <w:r w:rsidRPr="000A3D5A">
        <w:rPr>
          <w:rStyle w:val="StyleBoldUnderline"/>
        </w:rPr>
        <w:t xml:space="preserve">when one group of workers suffer oppression, it </w:t>
      </w:r>
      <w:r w:rsidRPr="000A3D5A">
        <w:rPr>
          <w:rStyle w:val="StyleBoldUnderline"/>
          <w:b w:val="0"/>
        </w:rPr>
        <w:t>negatively impacts the entire class</w:t>
      </w:r>
      <w:r w:rsidRPr="000A3D5A">
        <w:rPr>
          <w:sz w:val="10"/>
        </w:rPr>
        <w:t>.</w:t>
      </w:r>
    </w:p>
    <w:p w:rsidR="000442E2" w:rsidRPr="000A3D5A" w:rsidRDefault="000442E2" w:rsidP="000442E2"/>
    <w:p w:rsidR="000442E2" w:rsidRPr="000A3D5A" w:rsidRDefault="000442E2" w:rsidP="00225B01">
      <w:pPr>
        <w:pStyle w:val="Heading3"/>
        <w:rPr>
          <w:rFonts w:cs="Times New Roman"/>
        </w:rPr>
      </w:pPr>
      <w:bookmarkStart w:id="78" w:name="_Toc391827910"/>
      <w:r w:rsidRPr="000A3D5A">
        <w:rPr>
          <w:rFonts w:cs="Times New Roman"/>
        </w:rPr>
        <w:lastRenderedPageBreak/>
        <w:t>2nc Postmodernism Link</w:t>
      </w:r>
      <w:bookmarkEnd w:id="78"/>
    </w:p>
    <w:p w:rsidR="000442E2" w:rsidRPr="000A3D5A" w:rsidRDefault="000442E2" w:rsidP="000442E2">
      <w:pPr>
        <w:pStyle w:val="Heading4"/>
        <w:rPr>
          <w:rFonts w:cs="Times New Roman"/>
        </w:rPr>
      </w:pPr>
      <w:r w:rsidRPr="000A3D5A">
        <w:rPr>
          <w:rFonts w:cs="Times New Roman"/>
        </w:rPr>
        <w:t xml:space="preserve">The aff’s focus on the indeterminacy of meaning creates strategies that cannot challenge the oppression of capital. </w:t>
      </w:r>
    </w:p>
    <w:p w:rsidR="000442E2" w:rsidRPr="000A3D5A" w:rsidRDefault="000442E2" w:rsidP="000442E2">
      <w:pPr>
        <w:pStyle w:val="NormalCite"/>
      </w:pPr>
      <w:r w:rsidRPr="000A3D5A">
        <w:rPr>
          <w:rStyle w:val="Author-Date"/>
        </w:rPr>
        <w:t>COLE</w:t>
      </w:r>
      <w:r w:rsidRPr="000A3D5A">
        <w:t>, M. (20</w:t>
      </w:r>
      <w:r w:rsidRPr="000A3D5A">
        <w:rPr>
          <w:rStyle w:val="Author-Date"/>
        </w:rPr>
        <w:t>03</w:t>
      </w:r>
      <w:r w:rsidRPr="000A3D5A">
        <w:t>a) Might it be in the Practice that it fails to Succeed? A Marxist critique of claims for postmodernism and poststructuralism as forces for social change and social justice, British Journal of Sociology of Education 24 (4)</w:t>
      </w:r>
    </w:p>
    <w:p w:rsidR="000442E2" w:rsidRPr="000A3D5A" w:rsidRDefault="000442E2" w:rsidP="000442E2">
      <w:pPr>
        <w:pStyle w:val="Cards"/>
        <w:ind w:left="0"/>
      </w:pPr>
    </w:p>
    <w:p w:rsidR="000442E2" w:rsidRPr="000A3D5A" w:rsidRDefault="000442E2" w:rsidP="000442E2">
      <w:pPr>
        <w:pStyle w:val="Cards"/>
        <w:ind w:left="0"/>
      </w:pPr>
      <w:r w:rsidRPr="000A3D5A">
        <w:t xml:space="preserve">Whereas for Marxists, the possibility of postmodernism leading to social change is a  non sequitur, for Atkinson, </w:t>
      </w:r>
      <w:r w:rsidRPr="000A3D5A">
        <w:rPr>
          <w:rStyle w:val="DebateUnderline"/>
        </w:rPr>
        <w:t>postmodernism is 'an inevitable agent for change' in that it challenges the educator, the researcher, the social activist or the politician not  only to deconstruct the certainties around which they might see as standing in  need of change, but also to deconstruct their own certainties as to why they hold  this view’</w:t>
      </w:r>
      <w:r w:rsidRPr="000A3D5A">
        <w:t xml:space="preserve"> (2002, p. 75)  This sounds fine, but </w:t>
      </w:r>
      <w:r w:rsidRPr="000A3D5A">
        <w:rPr>
          <w:rStyle w:val="DebateUnderline"/>
        </w:rPr>
        <w:t>what do these constituencies actually do</w:t>
      </w:r>
      <w:r w:rsidRPr="000A3D5A">
        <w:t xml:space="preserve"> to effect meaningful  societal change once their views have been challenged? </w:t>
      </w:r>
      <w:r w:rsidRPr="000A3D5A">
        <w:rPr>
          <w:rStyle w:val="DebateUnderline"/>
        </w:rPr>
        <w:t>What is constructed after the  deconstruction process</w:t>
      </w:r>
      <w:r w:rsidRPr="000A3D5A">
        <w:t xml:space="preserve">? Atkinson provides no answer. Nor does Patti Lather (nor, as  we shall see, does Judith Baxter). This is because neither postmodernism nor  poststructuralism is capable of providing an answer (Hill, 2001; Rikowski, 2002, pp.  20-25; Hill, 2003). </w:t>
      </w:r>
      <w:r w:rsidRPr="000A3D5A">
        <w:rPr>
          <w:rStyle w:val="DebateUnderline"/>
        </w:rPr>
        <w:t xml:space="preserve">Deconstruction ‘seeks to do justice to all positions … by giving  them the chance to be justified, to speak originarily for themselves and be chosen  rather that enforced’ </w:t>
      </w:r>
      <w:r w:rsidRPr="000A3D5A">
        <w:t xml:space="preserve">(Zavarzadeh, 2002, p. 8).  ‘deconstruction is justice’ (cited in ibid.) (my emphasis). Thus, once the  deconstruction process has started, justice is already apparent and there is no  discernible direction in which to head. In declaring on the first page of the Preface of  her book Getting Smart: Feminist Research and Pedagogy With/In the Postmodern,  her ‘longtime interest in how to turn critical thought into emancipatory action’ (1991,  xv), Lather is, in fact, wasting her time. After over two hundred pages of text, in  which indications are made of the need for emancipatory research praxis; in which  proclamations are made of how the goals of research should be to understand the  maldistribution of power and resources in society, with a view to societal change, we  are left wondering how all this is to come about.  </w:t>
      </w:r>
      <w:r w:rsidRPr="000A3D5A">
        <w:rPr>
          <w:rStyle w:val="DebateUnderline"/>
        </w:rPr>
        <w:t xml:space="preserve">Indeed, for Derrida (1990),  </w:t>
      </w:r>
      <w:r w:rsidRPr="000A3D5A">
        <w:rPr>
          <w:rStyle w:val="StyleBoldUnderline"/>
          <w:rFonts w:eastAsiaTheme="majorEastAsia"/>
        </w:rPr>
        <w:t>Postmodernism cannot provide strategies to achieve a different social order</w:t>
      </w:r>
      <w:r w:rsidRPr="000A3D5A">
        <w:rPr>
          <w:rStyle w:val="DebateUnderline"/>
        </w:rPr>
        <w:t xml:space="preserve"> and  hence, </w:t>
      </w:r>
      <w:r w:rsidRPr="000A3D5A">
        <w:rPr>
          <w:rStyle w:val="StyleBoldUnderline"/>
          <w:rFonts w:eastAsiaTheme="majorEastAsia"/>
        </w:rPr>
        <w:t>in buttressing capitalist exploitation, it is essentially reactionary</w:t>
      </w:r>
      <w:r w:rsidRPr="000A3D5A">
        <w:rPr>
          <w:rStyle w:val="DebateUnderline"/>
        </w:rPr>
        <w:t xml:space="preserve">. This is precisely what </w:t>
      </w:r>
      <w:r w:rsidRPr="000A3D5A">
        <w:rPr>
          <w:rStyle w:val="StyleBoldUnderline"/>
          <w:rFonts w:eastAsiaTheme="majorEastAsia"/>
        </w:rPr>
        <w:t>Marxists</w:t>
      </w:r>
      <w:r w:rsidRPr="000A3D5A">
        <w:rPr>
          <w:rStyle w:val="DebateUnderline"/>
        </w:rPr>
        <w:t xml:space="preserve"> (and others) </w:t>
      </w:r>
      <w:r w:rsidRPr="000A3D5A">
        <w:rPr>
          <w:rStyle w:val="StyleBoldUnderline"/>
          <w:rFonts w:eastAsiaTheme="majorEastAsia"/>
        </w:rPr>
        <w:t>mean by the assertion that postmodernism serves  to disempower the oppressed</w:t>
      </w:r>
      <w:r w:rsidRPr="000A3D5A">
        <w:rPr>
          <w:rStyle w:val="DebateUnderline"/>
        </w:rPr>
        <w:t xml:space="preserve"> [11</w:t>
      </w:r>
      <w:r w:rsidRPr="000A3D5A">
        <w:t xml:space="preserve">]  According to Atkinson, </w:t>
      </w:r>
      <w:r w:rsidRPr="000A3D5A">
        <w:rPr>
          <w:rStyle w:val="StyleBoldUnderline"/>
          <w:rFonts w:eastAsiaTheme="majorEastAsia"/>
        </w:rPr>
        <w:t>postmodernism ‘does not have, and could not have, a “single”  project for social justice’</w:t>
      </w:r>
      <w:r w:rsidRPr="000A3D5A">
        <w:t xml:space="preserve"> (2002, p. 75). </w:t>
      </w:r>
      <w:r w:rsidRPr="000A3D5A">
        <w:rPr>
          <w:rStyle w:val="StyleBoldUnderline"/>
          <w:rFonts w:eastAsiaTheme="majorEastAsia"/>
        </w:rPr>
        <w:t>Socialism</w:t>
      </w:r>
      <w:r w:rsidRPr="000A3D5A">
        <w:t xml:space="preserve"> then, if not social change, </w:t>
      </w:r>
      <w:r w:rsidRPr="000A3D5A">
        <w:rPr>
          <w:rStyle w:val="StyleBoldUnderline"/>
          <w:rFonts w:eastAsiaTheme="majorEastAsia"/>
        </w:rPr>
        <w:t>is thus  ruled out</w:t>
      </w:r>
      <w:r w:rsidRPr="000A3D5A">
        <w:t xml:space="preserve"> in a stroke [12]. Atkinson then rehearses the familiar postmodern position on  multiple projects (ibid.).  Despite Atkinson's claims that postmodernism views ‘the local as the product of the  global and vice versa’ and that postmodernism should not be interpreted as limiting its  scope of enquiry to the local (2002, p. 81), </w:t>
      </w:r>
      <w:r w:rsidRPr="000A3D5A">
        <w:rPr>
          <w:rStyle w:val="DebateUnderline"/>
        </w:rPr>
        <w:t xml:space="preserve">since postmodernism </w:t>
      </w:r>
      <w:r w:rsidRPr="000A3D5A">
        <w:rPr>
          <w:rStyle w:val="StyleBoldUnderline"/>
          <w:rFonts w:eastAsiaTheme="majorEastAsia"/>
        </w:rPr>
        <w:t>rejects grand  metanarratives and since it rejects universal struggle, it can</w:t>
      </w:r>
      <w:r w:rsidRPr="000A3D5A">
        <w:rPr>
          <w:rStyle w:val="DebateUnderline"/>
        </w:rPr>
        <w:t xml:space="preserve">, by definition, </w:t>
      </w:r>
      <w:r w:rsidRPr="000A3D5A">
        <w:rPr>
          <w:rStyle w:val="StyleBoldUnderline"/>
          <w:rFonts w:eastAsiaTheme="majorEastAsia"/>
        </w:rPr>
        <w:t>concentrate  only on the local</w:t>
      </w:r>
      <w:r w:rsidRPr="000A3D5A">
        <w:rPr>
          <w:rStyle w:val="DebateUnderline"/>
        </w:rPr>
        <w:t>.</w:t>
      </w:r>
      <w:r w:rsidRPr="000A3D5A">
        <w:t xml:space="preserve"> Localised struggle can, of course, be liberating for individuals and  certain selected small groups, but </w:t>
      </w:r>
      <w:r w:rsidRPr="000A3D5A">
        <w:rPr>
          <w:rStyle w:val="DebateUnderline"/>
        </w:rPr>
        <w:t xml:space="preserve">postmodernism </w:t>
      </w:r>
      <w:r w:rsidRPr="000A3D5A">
        <w:rPr>
          <w:rStyle w:val="StyleBoldUnderline"/>
          <w:rFonts w:eastAsiaTheme="majorEastAsia"/>
        </w:rPr>
        <w:t>cannot set out any viable mass  strategy or programme</w:t>
      </w:r>
      <w:r w:rsidRPr="000A3D5A">
        <w:rPr>
          <w:rStyle w:val="DebateUnderline"/>
        </w:rPr>
        <w:t xml:space="preserve"> for an emancipated future. </w:t>
      </w:r>
      <w:r w:rsidRPr="000A3D5A">
        <w:rPr>
          <w:rStyle w:val="StyleBoldUnderline"/>
          <w:rFonts w:eastAsiaTheme="majorEastAsia"/>
        </w:rPr>
        <w:t>The importance of local as well as  national and international struggle is recognised by Marxists, but the postmodern  rejection of mass struggle</w:t>
      </w:r>
      <w:r w:rsidRPr="000A3D5A">
        <w:rPr>
          <w:rStyle w:val="DebateUnderline"/>
        </w:rPr>
        <w:t xml:space="preserve"> ultimately </w:t>
      </w:r>
      <w:r w:rsidRPr="000A3D5A">
        <w:rPr>
          <w:rStyle w:val="StyleBoldUnderline"/>
          <w:rFonts w:eastAsiaTheme="majorEastAsia"/>
        </w:rPr>
        <w:t>plays into the hands of those whose interests lie  in the maintenance of national and global systems of exploitation and oppression.</w:t>
      </w:r>
      <w:r w:rsidRPr="000A3D5A">
        <w:t xml:space="preserve">  Furthermore, ‘as regards aims, the concern with autonomy, in terms of organisation’,  </w:t>
      </w:r>
      <w:r w:rsidRPr="000A3D5A">
        <w:rPr>
          <w:rStyle w:val="DebateUnderline"/>
        </w:rPr>
        <w:t>postmodernism comprises ‘a tendency towards network forms, and, in terms of  mentality, a tendency towards self-limitation’</w:t>
      </w:r>
      <w:r w:rsidRPr="000A3D5A">
        <w:t xml:space="preserve"> (Pieterse, 1992). </w:t>
      </w:r>
      <w:r w:rsidRPr="000A3D5A">
        <w:rPr>
          <w:rStyle w:val="DebateUnderline"/>
        </w:rPr>
        <w:t>While networking can  aid in the promotion of solidarity, and in mass petitions</w:t>
      </w:r>
      <w:r w:rsidRPr="000A3D5A">
        <w:t xml:space="preserve">, for example (Atkinson,  2001), </w:t>
      </w:r>
      <w:r w:rsidRPr="000A3D5A">
        <w:rPr>
          <w:rStyle w:val="DebateUnderline"/>
        </w:rPr>
        <w:t>it cannot replace mass action</w:t>
      </w:r>
      <w:r w:rsidRPr="000A3D5A">
        <w:t xml:space="preserve">, in the sense, for example, of a general or major  strike; or a significant demonstration or uprising which forces social change. Indeed, </w:t>
      </w:r>
      <w:r w:rsidRPr="000A3D5A">
        <w:rPr>
          <w:rStyle w:val="DebateUnderline"/>
        </w:rPr>
        <w:t xml:space="preserve">the </w:t>
      </w:r>
      <w:r w:rsidRPr="000A3D5A">
        <w:rPr>
          <w:rStyle w:val="StyleBoldUnderline"/>
          <w:rFonts w:eastAsiaTheme="majorEastAsia"/>
        </w:rPr>
        <w:t>postmodern depiction of mass action as totalitarian negates/renders illicit such  action</w:t>
      </w:r>
      <w:r w:rsidRPr="000A3D5A">
        <w:rPr>
          <w:rStyle w:val="DebateUnderline"/>
        </w:rPr>
        <w:t xml:space="preserve">. </w:t>
      </w:r>
      <w:r w:rsidRPr="000A3D5A">
        <w:t xml:space="preserve"> </w:t>
      </w:r>
      <w:r w:rsidRPr="000A3D5A">
        <w:rPr>
          <w:rStyle w:val="DebateUnderline"/>
        </w:rPr>
        <w:t>Allied to its localism, is postmodernism's non-dualism</w:t>
      </w:r>
      <w:r w:rsidRPr="000A3D5A">
        <w:t xml:space="preserve"> (Lather, 1991). This does have  the advantage of recognising the struggles of groups oppressed on grounds in addition  to or other than those of class. However </w:t>
      </w:r>
      <w:r w:rsidRPr="000A3D5A">
        <w:rPr>
          <w:rStyle w:val="DebateUnderline"/>
        </w:rPr>
        <w:t xml:space="preserve">non-dualism prevents the recognition </w:t>
      </w:r>
      <w:r w:rsidRPr="000A3D5A">
        <w:rPr>
          <w:rStyle w:val="DebateUnderline"/>
        </w:rPr>
        <w:lastRenderedPageBreak/>
        <w:t>of a  major duality in capitalist societies, that of social class</w:t>
      </w:r>
      <w:r w:rsidRPr="000A3D5A">
        <w:t xml:space="preserve"> (Cole and Hill, 1995, pp. 166-  168; 2002; McLaren and Farahmandpur, 1999; Sanders et al., 1999: Hill et al, 2002).  </w:t>
      </w:r>
      <w:r w:rsidRPr="000A3D5A">
        <w:rPr>
          <w:rStyle w:val="DebateUnderline"/>
        </w:rPr>
        <w:t>This has</w:t>
      </w:r>
      <w:r w:rsidRPr="000A3D5A">
        <w:t xml:space="preserve">, I believe, </w:t>
      </w:r>
      <w:r w:rsidRPr="000A3D5A">
        <w:rPr>
          <w:rStyle w:val="DebateUnderline"/>
        </w:rPr>
        <w:t xml:space="preserve">profoundly reactionary implications, in that it negates the notion  of class struggle. </w:t>
      </w:r>
      <w:r w:rsidRPr="000A3D5A">
        <w:t xml:space="preserve"> Marxism, on the other hand, allows a future both to be envisioned and worked  towards. This vision can and has been extended beyond the ‘brotherhood of man’  concept of early socialists, to include the complex subjectivities of all (subjectivities  which the postmodernists are so keen to bring centre stage). </w:t>
      </w:r>
      <w:r w:rsidRPr="000A3D5A">
        <w:rPr>
          <w:rStyle w:val="DebateUnderline"/>
        </w:rPr>
        <w:t>Socialism can and should  be conceived of as a project where subjective identities, such as gender, ‘race’,  disability, non-exploitative sexual preference and age all have high importance in the  struggle for genuine equality</w:t>
      </w:r>
      <w:r w:rsidRPr="000A3D5A">
        <w:t xml:space="preserve"> (Cole and Hill, 1999a, p. 42).  In her attempt to present the case that ‘[p]ostmodern deconstruction ... is not the same  as destruction’ (2002, p. 77), Atkinson cites Judith Butler (1992) who argues that  [t]o deconstruct is not to negate or to dismiss, but to call into question and,  perhaps most importantly, to open up a term ... to a reusage or redeployment  that previously has not been authorized’ (cited in Atkinson ibid.)  This is precisely what Marxism does. The difference is that Marxist concepts such as,  for example, the fetishism inherent in capitalist societies, whereby the relationships  between things or commodities assume a mystical quality hiding the real (exploitative) relationships between human beings, provide a means of both analysing  that society, understanding its exploitative nature and pointing in the direction of a  non-exploitative society. The Marxist concept of the Labour Theory of Value is a  good example (see below for a discussion).  Drawing on a study of girls’ and boys’ speech and arguing in identical vein to  Atkinson and Lather, but in a much more self-effacing, almost apologetic tone, Judith  Baxter (2002) sets out to show how the use of feminist poststructural analysis can  ‘produce powerful insights about gendered discourse that ‘ultimately may prompt  social and educational transformation’ (2002, p. 5)  She begins her article by suggesting that:  Feminist post-structuralist discourse analysis is much more than simply  an effective tool with which to deconstruct the cultural processes  responsible for constituting structures of oppression. It … ultimately  may prompt social and educational transformation (Baxter, 2002, p. 5)</w:t>
      </w:r>
    </w:p>
    <w:p w:rsidR="000442E2" w:rsidRPr="000A3D5A" w:rsidRDefault="000442E2" w:rsidP="000442E2"/>
    <w:p w:rsidR="000442E2" w:rsidRPr="000A3D5A" w:rsidRDefault="000442E2" w:rsidP="000442E2">
      <w:pPr>
        <w:pStyle w:val="Heading3"/>
        <w:rPr>
          <w:rFonts w:cs="Times New Roman"/>
        </w:rPr>
      </w:pPr>
      <w:bookmarkStart w:id="79" w:name="_Toc391827911"/>
      <w:r w:rsidRPr="000A3D5A">
        <w:rPr>
          <w:rFonts w:cs="Times New Roman"/>
        </w:rPr>
        <w:lastRenderedPageBreak/>
        <w:t>2nc Narration From Personal Experience Link</w:t>
      </w:r>
      <w:bookmarkEnd w:id="79"/>
    </w:p>
    <w:p w:rsidR="000442E2" w:rsidRPr="000A3D5A" w:rsidRDefault="000442E2" w:rsidP="000442E2"/>
    <w:p w:rsidR="000442E2" w:rsidRPr="000A3D5A" w:rsidRDefault="000442E2" w:rsidP="000442E2">
      <w:pPr>
        <w:rPr>
          <w:rStyle w:val="StyleStyleBold12pt"/>
        </w:rPr>
      </w:pPr>
      <w:r w:rsidRPr="000A3D5A">
        <w:rPr>
          <w:rStyle w:val="StyleStyleBold12pt"/>
        </w:rPr>
        <w:t>The aff’s treatment of personal experience as self-explanatory makes mobilizing criticism of capitalism impossible – it overparticularizes and localizes experiences of oppression, preventing structural critique</w:t>
      </w:r>
    </w:p>
    <w:p w:rsidR="000442E2" w:rsidRPr="000A3D5A" w:rsidRDefault="000442E2" w:rsidP="000442E2">
      <w:pPr>
        <w:rPr>
          <w:rStyle w:val="StyleStyleBold12pt"/>
        </w:rPr>
      </w:pPr>
      <w:r w:rsidRPr="000A3D5A">
        <w:rPr>
          <w:rStyle w:val="StyleStyleBold12pt"/>
        </w:rPr>
        <w:t xml:space="preserve">Young 2006 </w:t>
      </w:r>
    </w:p>
    <w:p w:rsidR="000442E2" w:rsidRPr="000A3D5A" w:rsidRDefault="000442E2" w:rsidP="000442E2">
      <w:pPr>
        <w:pStyle w:val="card"/>
        <w:ind w:left="0"/>
      </w:pPr>
      <w:r w:rsidRPr="000A3D5A">
        <w:t xml:space="preserve">(Robert, </w:t>
      </w:r>
      <w:r w:rsidRPr="000A3D5A">
        <w:rPr>
          <w:u w:val="single"/>
        </w:rPr>
        <w:t>Red Critique</w:t>
      </w:r>
      <w:r w:rsidRPr="000A3D5A">
        <w:t xml:space="preserve">, Winter/Spring, “Putting Materialism back into Race Theory”, </w:t>
      </w:r>
      <w:hyperlink r:id="rId44" w:history="1">
        <w:r w:rsidRPr="000A3D5A">
          <w:t>http://www.redcritique.org/WinterSpring2006/puttingmaterialismbackintoracetheory.htm</w:t>
        </w:r>
      </w:hyperlink>
      <w:r w:rsidRPr="000A3D5A">
        <w:t>)</w:t>
      </w:r>
    </w:p>
    <w:p w:rsidR="000442E2" w:rsidRPr="000A3D5A" w:rsidRDefault="000442E2" w:rsidP="000442E2">
      <w:pPr>
        <w:pStyle w:val="card"/>
        <w:ind w:left="0"/>
        <w:rPr>
          <w:rStyle w:val="underline"/>
        </w:rPr>
      </w:pPr>
    </w:p>
    <w:p w:rsidR="000442E2" w:rsidRPr="000A3D5A" w:rsidRDefault="000442E2" w:rsidP="000442E2">
      <w:pPr>
        <w:pStyle w:val="card"/>
        <w:ind w:left="0"/>
        <w:rPr>
          <w:szCs w:val="20"/>
        </w:rPr>
      </w:pPr>
      <w:r w:rsidRPr="000A3D5A">
        <w:rPr>
          <w:rStyle w:val="underline"/>
        </w:rPr>
        <w:t>Bourgeois philosophical assumptions haunt</w:t>
      </w:r>
      <w:r w:rsidRPr="000A3D5A">
        <w:rPr>
          <w:szCs w:val="20"/>
        </w:rPr>
        <w:t xml:space="preserve"> </w:t>
      </w:r>
      <w:r w:rsidRPr="000A3D5A">
        <w:rPr>
          <w:rStyle w:val="StyleBoldUnderline"/>
          <w:rFonts w:eastAsiaTheme="majorEastAsia"/>
        </w:rPr>
        <w:t>the Afrocentric projec</w:t>
      </w:r>
      <w:r w:rsidRPr="000A3D5A">
        <w:rPr>
          <w:szCs w:val="20"/>
        </w:rPr>
        <w:t xml:space="preserve">t and, in the domain of </w:t>
      </w:r>
      <w:r w:rsidRPr="000A3D5A">
        <w:rPr>
          <w:rStyle w:val="underline"/>
        </w:rPr>
        <w:t xml:space="preserve">black feminist theory, Patricia Hill Collins provides an instructive example </w:t>
      </w:r>
      <w:r w:rsidRPr="000A3D5A">
        <w:rPr>
          <w:szCs w:val="20"/>
        </w:rPr>
        <w:t xml:space="preserve">of this intersection. In </w:t>
      </w:r>
      <w:r w:rsidRPr="000A3D5A">
        <w:rPr>
          <w:i/>
          <w:iCs/>
          <w:szCs w:val="20"/>
        </w:rPr>
        <w:t>Black Feminist Thought</w:t>
      </w:r>
      <w:r w:rsidRPr="000A3D5A">
        <w:rPr>
          <w:szCs w:val="20"/>
        </w:rPr>
        <w:t xml:space="preserve">, </w:t>
      </w:r>
      <w:r w:rsidRPr="000A3D5A">
        <w:rPr>
          <w:rStyle w:val="underline"/>
        </w:rPr>
        <w:t>Collins posits the "special angle of vision" that black women bring to knowledge production process</w:t>
      </w:r>
      <w:r w:rsidRPr="000A3D5A">
        <w:rPr>
          <w:szCs w:val="20"/>
        </w:rPr>
        <w:t xml:space="preserve"> (21</w:t>
      </w:r>
      <w:r w:rsidRPr="000A3D5A">
        <w:rPr>
          <w:rStyle w:val="underline"/>
        </w:rPr>
        <w:t>), and this "unique angle</w:t>
      </w:r>
      <w:r w:rsidRPr="000A3D5A">
        <w:rPr>
          <w:szCs w:val="20"/>
        </w:rPr>
        <w:t xml:space="preserve">" (22) </w:t>
      </w:r>
      <w:r w:rsidRPr="000A3D5A">
        <w:rPr>
          <w:rStyle w:val="underline"/>
        </w:rPr>
        <w:t>provides the "standpoint" for Afrocentric feminism</w:t>
      </w:r>
      <w:r w:rsidRPr="000A3D5A">
        <w:rPr>
          <w:szCs w:val="20"/>
        </w:rPr>
        <w:t xml:space="preserve">, a feminism that she equates with humanism (37). Similar to the experiential metaphysics of Black women's standpoint theory, </w:t>
      </w:r>
      <w:r w:rsidRPr="000A3D5A">
        <w:rPr>
          <w:rStyle w:val="underline"/>
        </w:rPr>
        <w:t>Collins</w:t>
      </w:r>
      <w:r w:rsidRPr="000A3D5A">
        <w:rPr>
          <w:szCs w:val="20"/>
        </w:rPr>
        <w:t xml:space="preserve"> also </w:t>
      </w:r>
      <w:r w:rsidRPr="000A3D5A">
        <w:rPr>
          <w:rStyle w:val="underline"/>
        </w:rPr>
        <w:t>situates</w:t>
      </w:r>
      <w:r w:rsidRPr="000A3D5A">
        <w:rPr>
          <w:szCs w:val="20"/>
        </w:rPr>
        <w:t xml:space="preserve"> Afrocentric feminist </w:t>
      </w:r>
      <w:r w:rsidRPr="000A3D5A">
        <w:rPr>
          <w:rStyle w:val="underline"/>
        </w:rPr>
        <w:t>epistemology "in the everyday experiences of African-American women"</w:t>
      </w:r>
      <w:r w:rsidRPr="000A3D5A">
        <w:rPr>
          <w:szCs w:val="20"/>
        </w:rPr>
        <w:t xml:space="preserve"> (207). </w:t>
      </w:r>
      <w:r w:rsidRPr="000A3D5A">
        <w:rPr>
          <w:rStyle w:val="underline"/>
        </w:rPr>
        <w:t>Consequently, Collins suggests that "concrete experience" constitutes a criterion of meaning</w:t>
      </w:r>
      <w:r w:rsidRPr="000A3D5A">
        <w:rPr>
          <w:szCs w:val="20"/>
        </w:rPr>
        <w:t xml:space="preserve"> (208).</w:t>
      </w:r>
    </w:p>
    <w:p w:rsidR="000442E2" w:rsidRPr="000A3D5A" w:rsidRDefault="000442E2" w:rsidP="000442E2">
      <w:pPr>
        <w:pStyle w:val="card"/>
        <w:ind w:left="0"/>
        <w:rPr>
          <w:rStyle w:val="underline"/>
        </w:rPr>
      </w:pPr>
      <w:r w:rsidRPr="000A3D5A">
        <w:rPr>
          <w:rStyle w:val="underline"/>
        </w:rPr>
        <w:t>However, the experiential, the "real", does not adequate the "truth</w:t>
      </w:r>
      <w:r w:rsidRPr="000A3D5A">
        <w:rPr>
          <w:szCs w:val="20"/>
        </w:rPr>
        <w:t>", as Collins implies</w:t>
      </w:r>
      <w:r w:rsidRPr="000A3D5A">
        <w:rPr>
          <w:rStyle w:val="underline"/>
        </w:rPr>
        <w:t>. Collins rejects the "Eurocentric Masculinist Knowlege Validation Process" for its positivism but</w:t>
      </w:r>
      <w:r w:rsidRPr="000A3D5A">
        <w:rPr>
          <w:szCs w:val="20"/>
        </w:rPr>
        <w:t xml:space="preserve">, in turn, </w:t>
      </w:r>
      <w:r w:rsidRPr="000A3D5A">
        <w:rPr>
          <w:rStyle w:val="underline"/>
        </w:rPr>
        <w:t>she offers empiricism as the grounds for validating experience</w:t>
      </w:r>
      <w:r w:rsidRPr="000A3D5A">
        <w:rPr>
          <w:szCs w:val="20"/>
        </w:rPr>
        <w:t xml:space="preserve">. Hence, </w:t>
      </w:r>
      <w:r w:rsidRPr="000A3D5A">
        <w:rPr>
          <w:rStyle w:val="underline"/>
        </w:rPr>
        <w:t>the validity of experiential claims is adjudicated by reference to the experience. Not only is her argument circular, but it also undermines one of her key claims. If race, class, gender, and the accompanying ideological apparatuses are interlocking systems of oppression</w:t>
      </w:r>
      <w:r w:rsidRPr="000A3D5A">
        <w:rPr>
          <w:szCs w:val="20"/>
        </w:rPr>
        <w:t xml:space="preserve">, as Collins suggest, </w:t>
      </w:r>
      <w:r w:rsidRPr="000A3D5A">
        <w:rPr>
          <w:rStyle w:val="underline"/>
        </w:rPr>
        <w:t>then the experiential is not the site for the "true" but rather the site for the articulation of dominant ideology. On what basis then, could the experiential provide grounds for an historical understanding of the structures that make experience itself possible as experience?</w:t>
      </w:r>
    </w:p>
    <w:p w:rsidR="000442E2" w:rsidRPr="000A3D5A" w:rsidRDefault="000442E2" w:rsidP="000442E2">
      <w:pPr>
        <w:pStyle w:val="card"/>
        <w:ind w:left="0"/>
      </w:pPr>
      <w:r w:rsidRPr="000A3D5A">
        <w:t xml:space="preserve">Asante and Collins assume that experience is self-intelligible and in their discourse it functions as the limit text of the real. However, I believe </w:t>
      </w:r>
      <w:r w:rsidRPr="000A3D5A">
        <w:rPr>
          <w:rStyle w:val="underline"/>
        </w:rPr>
        <w:t>experience is a highly mediated frame of understanding. Though it is true that a person of color experiences oppression, this experience is not self-explanatory and</w:t>
      </w:r>
      <w:r w:rsidRPr="000A3D5A">
        <w:t xml:space="preserve">, therefore, it </w:t>
      </w:r>
      <w:r w:rsidRPr="000A3D5A">
        <w:rPr>
          <w:rStyle w:val="underline"/>
        </w:rPr>
        <w:t>needs to be situated in relation to other social practices. Experience seems local but it is, like all cultural and political practices, interrelated to other practices and experiences</w:t>
      </w:r>
      <w:r w:rsidRPr="000A3D5A">
        <w:t xml:space="preserve">. Thus its explanation come from its "outside". Theory, specifically </w:t>
      </w:r>
      <w:r w:rsidRPr="000A3D5A">
        <w:rPr>
          <w:rStyle w:val="underline"/>
        </w:rPr>
        <w:t>Marxist theory, provides an explanation of this outside by reading the meaning of all experiences as determined by the economic realities of class</w:t>
      </w:r>
      <w:r w:rsidRPr="000A3D5A">
        <w:rPr>
          <w:color w:val="000000"/>
        </w:rPr>
        <w:t>. While Asante's and Collins' humanism reads the experience of race as a site of "self-presence</w:t>
      </w:r>
      <w:r w:rsidRPr="000A3D5A">
        <w:rPr>
          <w:rStyle w:val="underline"/>
        </w:rPr>
        <w:t>", the history of race in the United States—from slavery to Jim Crow to Katrina—is written in the fundamental difference of class. In other words, experience does not speak the real, but rather it is the site of contradictions and, hence, in need of conceptual elaboration to break from cultural common sense, a conduit for dominant ideology</w:t>
      </w:r>
      <w:r w:rsidRPr="000A3D5A">
        <w:t>. It is this outside that has come under attack by black (humanist) scholars through the invocation of the black (transcendental) subject.</w:t>
      </w:r>
    </w:p>
    <w:p w:rsidR="000442E2" w:rsidRPr="000A3D5A" w:rsidRDefault="000442E2" w:rsidP="000442E2">
      <w:pPr>
        <w:pStyle w:val="Heading4"/>
        <w:rPr>
          <w:rFonts w:cs="Times New Roman"/>
        </w:rPr>
      </w:pPr>
      <w:r w:rsidRPr="000A3D5A">
        <w:rPr>
          <w:rFonts w:cs="Times New Roman"/>
        </w:rPr>
        <w:t>Their myopic focus on a particular manifestation of oppression does not provide a specific explanation for the broader linking of struggles – inhibits the possibility for transformative politics.</w:t>
      </w:r>
    </w:p>
    <w:p w:rsidR="000442E2" w:rsidRPr="000A3D5A" w:rsidRDefault="000442E2" w:rsidP="000442E2">
      <w:pPr>
        <w:rPr>
          <w:rStyle w:val="StyleStyleBold12pt"/>
        </w:rPr>
      </w:pPr>
      <w:r w:rsidRPr="000A3D5A">
        <w:rPr>
          <w:rStyle w:val="StyleStyleBold12pt"/>
        </w:rPr>
        <w:t xml:space="preserve">Heideman 12 </w:t>
      </w:r>
    </w:p>
    <w:p w:rsidR="000442E2" w:rsidRPr="000A3D5A" w:rsidRDefault="000442E2" w:rsidP="000442E2">
      <w:pPr>
        <w:pStyle w:val="NormalCite"/>
      </w:pPr>
      <w:r w:rsidRPr="000A3D5A">
        <w:t>[Paul M. Heideman Rutgers University, Newark, pmheideman@gmail.com Historical Materialism Volume 20, Issue 2, pages 210- 221 Beyond Black and White: Transforming African-American Politics, Manning Marable, Second Edition, London: Verso, 2009]</w:t>
      </w:r>
    </w:p>
    <w:p w:rsidR="000442E2" w:rsidRPr="000A3D5A" w:rsidRDefault="000442E2" w:rsidP="000442E2">
      <w:pPr>
        <w:pStyle w:val="Nothing"/>
      </w:pPr>
    </w:p>
    <w:p w:rsidR="000442E2" w:rsidRPr="000A3D5A" w:rsidRDefault="000442E2" w:rsidP="000442E2">
      <w:pPr>
        <w:pStyle w:val="Cards"/>
        <w:ind w:left="0"/>
      </w:pPr>
      <w:r w:rsidRPr="000A3D5A">
        <w:rPr>
          <w:rStyle w:val="StyleBoldUnderline"/>
          <w:rFonts w:eastAsiaTheme="majorEastAsia"/>
        </w:rPr>
        <w:t>This</w:t>
      </w:r>
      <w:r w:rsidRPr="000A3D5A">
        <w:t xml:space="preserve"> theorisation of transformative politics is further weakened by its failure to specify any agency that could bring it about. Marable comes close to specifying such an agency with his repeated </w:t>
      </w:r>
      <w:r w:rsidRPr="000A3D5A">
        <w:rPr>
          <w:rStyle w:val="StyleBoldUnderline"/>
          <w:rFonts w:eastAsiaTheme="majorEastAsia"/>
        </w:rPr>
        <w:t>call to look to ‘the most oppressed sectors of</w:t>
      </w:r>
      <w:r w:rsidRPr="000A3D5A">
        <w:t xml:space="preserve"> our </w:t>
      </w:r>
      <w:r w:rsidRPr="000A3D5A">
        <w:rPr>
          <w:rStyle w:val="StyleBoldUnderline"/>
          <w:rFonts w:eastAsiaTheme="majorEastAsia"/>
        </w:rPr>
        <w:t>society’ for</w:t>
      </w:r>
      <w:r w:rsidRPr="000A3D5A">
        <w:t xml:space="preserve"> a vision of </w:t>
      </w:r>
      <w:r w:rsidRPr="000A3D5A">
        <w:rPr>
          <w:rStyle w:val="StyleBoldUnderline"/>
          <w:rFonts w:eastAsiaTheme="majorEastAsia"/>
        </w:rPr>
        <w:t>social transformation</w:t>
      </w:r>
      <w:r w:rsidRPr="000A3D5A">
        <w:t xml:space="preserve"> (pp. xv, 80, 310). Such a call </w:t>
      </w:r>
      <w:r w:rsidRPr="000A3D5A">
        <w:rPr>
          <w:rStyle w:val="StyleBoldUnderline"/>
          <w:rFonts w:eastAsiaTheme="majorEastAsia"/>
        </w:rPr>
        <w:t xml:space="preserve">is </w:t>
      </w:r>
      <w:r w:rsidRPr="000A3D5A">
        <w:rPr>
          <w:rStyle w:val="Emphasis"/>
          <w:rFonts w:eastAsiaTheme="majorEastAsia"/>
        </w:rPr>
        <w:t>clearly inadequate</w:t>
      </w:r>
      <w:r w:rsidRPr="000A3D5A">
        <w:rPr>
          <w:rStyle w:val="StyleBoldUnderline"/>
          <w:rFonts w:eastAsiaTheme="majorEastAsia"/>
        </w:rPr>
        <w:t>. It</w:t>
      </w:r>
      <w:r w:rsidRPr="000A3D5A">
        <w:t xml:space="preserve"> simply </w:t>
      </w:r>
      <w:r w:rsidRPr="000A3D5A">
        <w:rPr>
          <w:rStyle w:val="StyleBoldUnderline"/>
          <w:rFonts w:eastAsiaTheme="majorEastAsia"/>
        </w:rPr>
        <w:t>does not follow that the most oppressed sectors of society are best positioned to carry out its most thorough remaking.</w:t>
      </w:r>
      <w:r w:rsidRPr="000A3D5A">
        <w:rPr>
          <w:rStyle w:val="NothingChar"/>
        </w:rPr>
        <w:t xml:space="preserve"> The homeless, for example, are certainly among the most oppressed groups in the United States (especially in the age of the destruction of free public space and </w:t>
      </w:r>
      <w:r w:rsidRPr="000A3D5A">
        <w:t xml:space="preserve">the social safety-net), yet this position does not automatically impart the most radical dynamics to their </w:t>
      </w:r>
      <w:r w:rsidRPr="000A3D5A">
        <w:lastRenderedPageBreak/>
        <w:t xml:space="preserve">struggle. Indeed, struggles for squatters’ rights and shelters very rarely break out of localised confrontations with municipal authorities. 8 Additionally, </w:t>
      </w:r>
      <w:r w:rsidRPr="000A3D5A">
        <w:rPr>
          <w:rStyle w:val="StyleBoldUnderline"/>
          <w:rFonts w:eastAsiaTheme="majorEastAsia"/>
        </w:rPr>
        <w:t>Marable offers no account of how the disparate struggles of the oppressed</w:t>
      </w:r>
      <w:r w:rsidRPr="000A3D5A">
        <w:t xml:space="preserve"> (for example, the fight against anti-immigrant racism and the fight for the rights of the disabled) </w:t>
      </w:r>
      <w:r w:rsidRPr="000A3D5A">
        <w:rPr>
          <w:rStyle w:val="StyleBoldUnderline"/>
          <w:rFonts w:eastAsiaTheme="majorEastAsia"/>
        </w:rPr>
        <w:t xml:space="preserve">are to be </w:t>
      </w:r>
      <w:r w:rsidRPr="000A3D5A">
        <w:rPr>
          <w:rStyle w:val="Emphasis"/>
          <w:rFonts w:eastAsiaTheme="majorEastAsia"/>
        </w:rPr>
        <w:t>unified</w:t>
      </w:r>
      <w:r w:rsidRPr="000A3D5A">
        <w:rPr>
          <w:rStyle w:val="StyleBoldUnderline"/>
          <w:rFonts w:eastAsiaTheme="majorEastAsia"/>
        </w:rPr>
        <w:t xml:space="preserve">, beyond the assertion that every confrontation with inequality automatically is linked to every other. Such an inadequate account of social-movement agency </w:t>
      </w:r>
      <w:r w:rsidRPr="000A3D5A">
        <w:rPr>
          <w:rStyle w:val="Emphasis"/>
          <w:rFonts w:eastAsiaTheme="majorEastAsia"/>
        </w:rPr>
        <w:t>deeply weakens</w:t>
      </w:r>
      <w:r w:rsidRPr="000A3D5A">
        <w:t xml:space="preserve"> whatever strengths Marable’s theory of </w:t>
      </w:r>
      <w:r w:rsidRPr="000A3D5A">
        <w:rPr>
          <w:rStyle w:val="StyleBoldUnderline"/>
          <w:rFonts w:eastAsiaTheme="majorEastAsia"/>
        </w:rPr>
        <w:t>transformative politics</w:t>
      </w:r>
      <w:r w:rsidRPr="000A3D5A">
        <w:t xml:space="preserve"> may possess.</w:t>
      </w:r>
    </w:p>
    <w:p w:rsidR="000442E2" w:rsidRPr="000A3D5A" w:rsidRDefault="000442E2" w:rsidP="000442E2"/>
    <w:p w:rsidR="000442E2" w:rsidRPr="000A3D5A" w:rsidRDefault="000442E2" w:rsidP="000442E2"/>
    <w:p w:rsidR="000442E2" w:rsidRPr="000A3D5A" w:rsidRDefault="000442E2" w:rsidP="000442E2">
      <w:pPr>
        <w:pStyle w:val="Heading3"/>
        <w:rPr>
          <w:rFonts w:cs="Times New Roman"/>
        </w:rPr>
      </w:pPr>
      <w:bookmarkStart w:id="80" w:name="_Toc391827912"/>
      <w:r w:rsidRPr="000A3D5A">
        <w:rPr>
          <w:rFonts w:cs="Times New Roman"/>
        </w:rPr>
        <w:lastRenderedPageBreak/>
        <w:t>2nc Hybridity/Cultural Politics/De-Territorialization Link</w:t>
      </w:r>
      <w:bookmarkEnd w:id="80"/>
    </w:p>
    <w:p w:rsidR="000442E2" w:rsidRPr="000A3D5A" w:rsidRDefault="000442E2" w:rsidP="000442E2">
      <w:pPr>
        <w:pStyle w:val="Heading4"/>
        <w:rPr>
          <w:rFonts w:cs="Times New Roman"/>
        </w:rPr>
      </w:pPr>
      <w:r w:rsidRPr="000A3D5A">
        <w:rPr>
          <w:rFonts w:cs="Times New Roman"/>
        </w:rPr>
        <w:t>Cultural exchange has become the crux of global capital- it masks on-going oppression, supporting third world elites on the one hand while providing no mechanism for rectifying social inequalities</w:t>
      </w:r>
    </w:p>
    <w:p w:rsidR="000442E2" w:rsidRPr="000A3D5A" w:rsidRDefault="000442E2" w:rsidP="000442E2">
      <w:pPr>
        <w:widowControl w:val="0"/>
        <w:autoSpaceDE w:val="0"/>
        <w:autoSpaceDN w:val="0"/>
        <w:adjustRightInd w:val="0"/>
        <w:rPr>
          <w:rStyle w:val="StyleStyleBold12pt"/>
        </w:rPr>
      </w:pPr>
      <w:r w:rsidRPr="000A3D5A">
        <w:rPr>
          <w:rStyle w:val="StyleStyleBold12pt"/>
        </w:rPr>
        <w:t>Chowdhury 6</w:t>
      </w:r>
    </w:p>
    <w:p w:rsidR="000442E2" w:rsidRPr="000A3D5A" w:rsidRDefault="000442E2" w:rsidP="000442E2">
      <w:pPr>
        <w:widowControl w:val="0"/>
        <w:autoSpaceDE w:val="0"/>
        <w:autoSpaceDN w:val="0"/>
        <w:adjustRightInd w:val="0"/>
        <w:rPr>
          <w:szCs w:val="32"/>
        </w:rPr>
      </w:pPr>
      <w:r w:rsidRPr="000A3D5A">
        <w:rPr>
          <w:szCs w:val="32"/>
        </w:rPr>
        <w:t xml:space="preserve"> (Kanishka, Assoc. Prof. of English @ U of St. Thomas, </w:t>
      </w:r>
      <w:r w:rsidRPr="000A3D5A">
        <w:rPr>
          <w:szCs w:val="32"/>
          <w:u w:val="single"/>
        </w:rPr>
        <w:t>Interrogating Newness: Globalization and Postcolonial Theory in the Age of Endless of War</w:t>
      </w:r>
      <w:r w:rsidRPr="000A3D5A">
        <w:rPr>
          <w:szCs w:val="32"/>
        </w:rPr>
        <w:t>, muse)</w:t>
      </w:r>
    </w:p>
    <w:p w:rsidR="000442E2" w:rsidRPr="000A3D5A" w:rsidRDefault="000442E2" w:rsidP="000442E2">
      <w:pPr>
        <w:widowControl w:val="0"/>
        <w:autoSpaceDE w:val="0"/>
        <w:autoSpaceDN w:val="0"/>
        <w:adjustRightInd w:val="0"/>
        <w:rPr>
          <w:szCs w:val="32"/>
        </w:rPr>
      </w:pPr>
    </w:p>
    <w:p w:rsidR="000442E2" w:rsidRPr="000A3D5A" w:rsidRDefault="000442E2" w:rsidP="000442E2">
      <w:pPr>
        <w:rPr>
          <w:sz w:val="12"/>
          <w:szCs w:val="32"/>
        </w:rPr>
      </w:pPr>
      <w:r w:rsidRPr="000A3D5A">
        <w:rPr>
          <w:sz w:val="24"/>
          <w:u w:val="thick"/>
        </w:rPr>
        <w:t>Globalization</w:t>
      </w:r>
      <w:r w:rsidRPr="000A3D5A">
        <w:rPr>
          <w:sz w:val="12"/>
          <w:szCs w:val="32"/>
        </w:rPr>
        <w:t xml:space="preserve">, of course, is not merely an economic process but one that </w:t>
      </w:r>
      <w:r w:rsidRPr="000A3D5A">
        <w:rPr>
          <w:sz w:val="24"/>
          <w:u w:val="thick"/>
        </w:rPr>
        <w:t>has multiple cultural articulations.</w:t>
      </w:r>
      <w:r w:rsidRPr="000A3D5A">
        <w:rPr>
          <w:szCs w:val="32"/>
        </w:rPr>
        <w:t xml:space="preserve"> </w:t>
      </w:r>
      <w:r w:rsidRPr="000A3D5A">
        <w:rPr>
          <w:sz w:val="12"/>
          <w:szCs w:val="32"/>
        </w:rPr>
        <w:t>Although advocates celebrate the growth of cultural exchange, the greater accessibility to a range of cultural products, and the potential democratization of authoritarian societies through so-called liberatory cultural imports, these</w:t>
      </w:r>
      <w:r w:rsidRPr="000A3D5A">
        <w:rPr>
          <w:szCs w:val="32"/>
        </w:rPr>
        <w:t xml:space="preserve"> </w:t>
      </w:r>
      <w:r w:rsidRPr="000A3D5A">
        <w:rPr>
          <w:sz w:val="24"/>
          <w:u w:val="thick"/>
        </w:rPr>
        <w:t>cultural transactions are characterized by and depend upon existing economic inequalities</w:t>
      </w:r>
      <w:r w:rsidRPr="000A3D5A">
        <w:rPr>
          <w:szCs w:val="32"/>
        </w:rPr>
        <w:t xml:space="preserve"> </w:t>
      </w:r>
      <w:r w:rsidRPr="000A3D5A">
        <w:rPr>
          <w:sz w:val="12"/>
          <w:szCs w:val="32"/>
        </w:rPr>
        <w:t>between metropolitan centers and the peripheries. Certainly the speed and volume of production and distribution of culture have made cultural goods like film and music more widely available, but</w:t>
      </w:r>
      <w:r w:rsidRPr="000A3D5A">
        <w:rPr>
          <w:szCs w:val="32"/>
        </w:rPr>
        <w:t xml:space="preserve"> </w:t>
      </w:r>
      <w:r w:rsidRPr="000A3D5A">
        <w:rPr>
          <w:sz w:val="24"/>
          <w:u w:val="thick"/>
        </w:rPr>
        <w:t>the profits from these transactions are controlled by</w:t>
      </w:r>
      <w:r w:rsidRPr="000A3D5A">
        <w:rPr>
          <w:szCs w:val="32"/>
        </w:rPr>
        <w:t xml:space="preserve"> </w:t>
      </w:r>
      <w:r w:rsidRPr="000A3D5A">
        <w:rPr>
          <w:sz w:val="12"/>
          <w:szCs w:val="32"/>
        </w:rPr>
        <w:t>and distributed among</w:t>
      </w:r>
      <w:r w:rsidRPr="000A3D5A">
        <w:rPr>
          <w:szCs w:val="32"/>
        </w:rPr>
        <w:t xml:space="preserve"> </w:t>
      </w:r>
      <w:r w:rsidRPr="000A3D5A">
        <w:rPr>
          <w:sz w:val="24"/>
          <w:u w:val="thick"/>
        </w:rPr>
        <w:t>an elite minority.</w:t>
      </w:r>
      <w:r w:rsidRPr="000A3D5A">
        <w:rPr>
          <w:szCs w:val="32"/>
        </w:rPr>
        <w:t xml:space="preserve"> </w:t>
      </w:r>
      <w:r w:rsidRPr="000A3D5A">
        <w:rPr>
          <w:sz w:val="24"/>
          <w:u w:val="thick"/>
        </w:rPr>
        <w:t>Increased access to cultural material</w:t>
      </w:r>
      <w:r w:rsidRPr="000A3D5A">
        <w:rPr>
          <w:sz w:val="12"/>
          <w:szCs w:val="32"/>
        </w:rPr>
        <w:t xml:space="preserve">, moreover, </w:t>
      </w:r>
      <w:r w:rsidRPr="000A3D5A">
        <w:rPr>
          <w:sz w:val="24"/>
          <w:u w:val="thick"/>
        </w:rPr>
        <w:t>has not translated into increased access to economic opportunity.</w:t>
      </w:r>
      <w:r w:rsidRPr="000A3D5A">
        <w:rPr>
          <w:szCs w:val="32"/>
        </w:rPr>
        <w:t xml:space="preserve"> </w:t>
      </w:r>
      <w:r w:rsidRPr="000A3D5A">
        <w:rPr>
          <w:sz w:val="12"/>
          <w:szCs w:val="32"/>
        </w:rPr>
        <w:t>Finally,</w:t>
      </w:r>
      <w:r w:rsidRPr="000A3D5A">
        <w:rPr>
          <w:szCs w:val="32"/>
        </w:rPr>
        <w:t xml:space="preserve"> </w:t>
      </w:r>
      <w:r w:rsidRPr="000A3D5A">
        <w:rPr>
          <w:sz w:val="24"/>
          <w:u w:val="thick"/>
        </w:rPr>
        <w:t>those who have economic power establish the terms</w:t>
      </w:r>
      <w:r w:rsidRPr="000A3D5A">
        <w:rPr>
          <w:sz w:val="12"/>
          <w:szCs w:val="32"/>
        </w:rPr>
        <w:t xml:space="preserve"> and rules </w:t>
      </w:r>
      <w:r w:rsidRPr="000A3D5A">
        <w:rPr>
          <w:sz w:val="24"/>
          <w:u w:val="thick"/>
        </w:rPr>
        <w:t>for cultural exchange.</w:t>
      </w:r>
      <w:r w:rsidRPr="000A3D5A">
        <w:rPr>
          <w:szCs w:val="32"/>
        </w:rPr>
        <w:t xml:space="preserve"> </w:t>
      </w:r>
      <w:r w:rsidRPr="000A3D5A">
        <w:rPr>
          <w:sz w:val="12"/>
          <w:szCs w:val="32"/>
        </w:rPr>
        <w:t>Consequently, even though much is made of the occasional cultural product from the developing world that makes it way to the West,</w:t>
      </w:r>
      <w:r w:rsidRPr="000A3D5A">
        <w:rPr>
          <w:szCs w:val="32"/>
        </w:rPr>
        <w:t xml:space="preserve"> </w:t>
      </w:r>
      <w:r w:rsidRPr="000A3D5A">
        <w:rPr>
          <w:sz w:val="24"/>
          <w:u w:val="thick"/>
        </w:rPr>
        <w:t>the financial and cultural traffic largely flows one way.</w:t>
      </w:r>
      <w:hyperlink r:id="rId45" w:anchor="FOOT6" w:history="1">
        <w:r w:rsidRPr="000A3D5A">
          <w:rPr>
            <w:color w:val="571463"/>
            <w:szCs w:val="26"/>
            <w:u w:color="571463"/>
          </w:rPr>
          <w:t>6</w:t>
        </w:r>
      </w:hyperlink>
      <w:r w:rsidRPr="000A3D5A">
        <w:rPr>
          <w:szCs w:val="32"/>
        </w:rPr>
        <w:t xml:space="preserve"> </w:t>
      </w:r>
      <w:r w:rsidRPr="000A3D5A">
        <w:rPr>
          <w:sz w:val="12"/>
          <w:szCs w:val="32"/>
        </w:rPr>
        <w:t>Accompanying this cultural flow is the presence of the knowledge industry that interprets and validates transnational cultures. Indeed,</w:t>
      </w:r>
      <w:r w:rsidRPr="000A3D5A">
        <w:rPr>
          <w:szCs w:val="32"/>
        </w:rPr>
        <w:t xml:space="preserve"> </w:t>
      </w:r>
      <w:r w:rsidRPr="000A3D5A">
        <w:rPr>
          <w:sz w:val="24"/>
          <w:u w:val="thick"/>
        </w:rPr>
        <w:t xml:space="preserve">the </w:t>
      </w:r>
      <w:r w:rsidRPr="000A3D5A">
        <w:rPr>
          <w:i/>
          <w:sz w:val="24"/>
          <w:u w:val="thick"/>
        </w:rPr>
        <w:t>process</w:t>
      </w:r>
      <w:r w:rsidRPr="000A3D5A">
        <w:rPr>
          <w:sz w:val="24"/>
          <w:u w:val="thick"/>
        </w:rPr>
        <w:t xml:space="preserve"> of cultural translation</w:t>
      </w:r>
      <w:r w:rsidRPr="000A3D5A">
        <w:rPr>
          <w:sz w:val="12"/>
          <w:szCs w:val="32"/>
        </w:rPr>
        <w:t>, its production and its circulation,</w:t>
      </w:r>
      <w:r w:rsidRPr="000A3D5A">
        <w:rPr>
          <w:szCs w:val="32"/>
        </w:rPr>
        <w:t xml:space="preserve"> </w:t>
      </w:r>
      <w:r w:rsidRPr="000A3D5A">
        <w:rPr>
          <w:sz w:val="24"/>
          <w:u w:val="thick"/>
        </w:rPr>
        <w:t>are vital to</w:t>
      </w:r>
      <w:r w:rsidRPr="000A3D5A">
        <w:rPr>
          <w:szCs w:val="32"/>
        </w:rPr>
        <w:t xml:space="preserve"> </w:t>
      </w:r>
      <w:r w:rsidRPr="000A3D5A">
        <w:rPr>
          <w:sz w:val="12"/>
          <w:szCs w:val="32"/>
        </w:rPr>
        <w:t>the success of the larger enterprise of economic globalization,</w:t>
      </w:r>
      <w:r w:rsidRPr="000A3D5A">
        <w:rPr>
          <w:szCs w:val="32"/>
        </w:rPr>
        <w:t xml:space="preserve"> </w:t>
      </w:r>
      <w:r w:rsidRPr="000A3D5A">
        <w:rPr>
          <w:sz w:val="24"/>
          <w:u w:val="thick"/>
        </w:rPr>
        <w:t>eliding the violence</w:t>
      </w:r>
      <w:r w:rsidRPr="000A3D5A">
        <w:rPr>
          <w:szCs w:val="32"/>
        </w:rPr>
        <w:t xml:space="preserve"> </w:t>
      </w:r>
      <w:r w:rsidRPr="000A3D5A">
        <w:rPr>
          <w:sz w:val="12"/>
          <w:szCs w:val="32"/>
        </w:rPr>
        <w:t>that is</w:t>
      </w:r>
      <w:r w:rsidRPr="000A3D5A">
        <w:rPr>
          <w:szCs w:val="32"/>
        </w:rPr>
        <w:t xml:space="preserve"> </w:t>
      </w:r>
      <w:r w:rsidRPr="000A3D5A">
        <w:rPr>
          <w:sz w:val="24"/>
          <w:u w:val="thick"/>
        </w:rPr>
        <w:t>at the core of globalization.</w:t>
      </w:r>
      <w:r w:rsidRPr="000A3D5A">
        <w:rPr>
          <w:szCs w:val="32"/>
        </w:rPr>
        <w:t xml:space="preserve"> </w:t>
      </w:r>
      <w:r w:rsidRPr="000A3D5A">
        <w:rPr>
          <w:sz w:val="12"/>
          <w:szCs w:val="32"/>
        </w:rPr>
        <w:t xml:space="preserve">The knowledge industry exists in many forms in the West, most clearly in the pages of American newspapers such as the </w:t>
      </w:r>
      <w:r w:rsidRPr="000A3D5A">
        <w:rPr>
          <w:i/>
          <w:sz w:val="12"/>
          <w:szCs w:val="32"/>
        </w:rPr>
        <w:t>New York Times</w:t>
      </w:r>
      <w:r w:rsidRPr="000A3D5A">
        <w:rPr>
          <w:sz w:val="12"/>
          <w:szCs w:val="32"/>
        </w:rPr>
        <w:t xml:space="preserve"> and the </w:t>
      </w:r>
      <w:r w:rsidRPr="000A3D5A">
        <w:rPr>
          <w:i/>
          <w:sz w:val="12"/>
          <w:szCs w:val="32"/>
        </w:rPr>
        <w:t>Washington Post,</w:t>
      </w:r>
      <w:r w:rsidRPr="000A3D5A">
        <w:rPr>
          <w:sz w:val="12"/>
          <w:szCs w:val="32"/>
        </w:rPr>
        <w:t xml:space="preserve"> but I would argue that the celebration of cultural globalization in the popular arena is mimicked, ostensibly for different ends, in the Western academy, and nowhere more forcefully than on the terrain of cultural theory. Aijaz Ahmed has commented on this phenomenon with some insight: "</w:t>
      </w:r>
      <w:r w:rsidRPr="000A3D5A">
        <w:rPr>
          <w:sz w:val="24"/>
          <w:u w:val="thick"/>
        </w:rPr>
        <w:t>in this era of imperialist globalization we have witnessed the rise of vast academic complexes</w:t>
      </w:r>
      <w:r w:rsidRPr="000A3D5A">
        <w:rPr>
          <w:szCs w:val="32"/>
        </w:rPr>
        <w:t xml:space="preserve"> </w:t>
      </w:r>
      <w:r w:rsidRPr="000A3D5A">
        <w:rPr>
          <w:sz w:val="12"/>
          <w:szCs w:val="32"/>
        </w:rPr>
        <w:t>and culture [End Page 129] industries</w:t>
      </w:r>
      <w:r w:rsidRPr="000A3D5A">
        <w:rPr>
          <w:szCs w:val="32"/>
        </w:rPr>
        <w:t xml:space="preserve"> </w:t>
      </w:r>
      <w:r w:rsidRPr="000A3D5A">
        <w:rPr>
          <w:sz w:val="24"/>
          <w:u w:val="thick"/>
        </w:rPr>
        <w:t>which have undertaken to propagate</w:t>
      </w:r>
      <w:r w:rsidRPr="000A3D5A">
        <w:rPr>
          <w:sz w:val="12"/>
          <w:szCs w:val="32"/>
        </w:rPr>
        <w:t xml:space="preserve">, on the global scale, a singular ideology of what one would accurately call </w:t>
      </w:r>
      <w:r w:rsidRPr="000A3D5A">
        <w:rPr>
          <w:i/>
          <w:sz w:val="12"/>
          <w:szCs w:val="32"/>
        </w:rPr>
        <w:t>Culturalism</w:t>
      </w:r>
      <w:r w:rsidRPr="000A3D5A">
        <w:rPr>
          <w:sz w:val="12"/>
          <w:szCs w:val="32"/>
        </w:rPr>
        <w:t>—</w:t>
      </w:r>
      <w:r w:rsidRPr="000A3D5A">
        <w:rPr>
          <w:sz w:val="24"/>
          <w:u w:val="thick"/>
        </w:rPr>
        <w:t>an ideology</w:t>
      </w:r>
      <w:r w:rsidRPr="000A3D5A">
        <w:rPr>
          <w:sz w:val="12"/>
          <w:szCs w:val="32"/>
        </w:rPr>
        <w:t>, in other words,</w:t>
      </w:r>
      <w:r w:rsidRPr="000A3D5A">
        <w:rPr>
          <w:szCs w:val="32"/>
        </w:rPr>
        <w:t xml:space="preserve"> </w:t>
      </w:r>
      <w:r w:rsidRPr="000A3D5A">
        <w:rPr>
          <w:sz w:val="24"/>
          <w:u w:val="thick"/>
        </w:rPr>
        <w:t>which treats culture</w:t>
      </w:r>
      <w:r w:rsidRPr="000A3D5A">
        <w:rPr>
          <w:szCs w:val="32"/>
        </w:rPr>
        <w:t xml:space="preserve"> </w:t>
      </w:r>
      <w:r w:rsidRPr="000A3D5A">
        <w:rPr>
          <w:sz w:val="12"/>
          <w:szCs w:val="32"/>
        </w:rPr>
        <w:t>not only as an integral element in social practices but</w:t>
      </w:r>
      <w:r w:rsidRPr="000A3D5A">
        <w:rPr>
          <w:szCs w:val="32"/>
        </w:rPr>
        <w:t xml:space="preserve"> </w:t>
      </w:r>
      <w:r w:rsidRPr="000A3D5A">
        <w:rPr>
          <w:sz w:val="24"/>
          <w:u w:val="thick"/>
        </w:rPr>
        <w:t xml:space="preserve">as the </w:t>
      </w:r>
      <w:r w:rsidRPr="000A3D5A">
        <w:rPr>
          <w:i/>
          <w:sz w:val="24"/>
          <w:u w:val="thick"/>
        </w:rPr>
        <w:t>determining instance</w:t>
      </w:r>
      <w:r w:rsidRPr="000A3D5A">
        <w:rPr>
          <w:sz w:val="24"/>
          <w:u w:val="thick"/>
        </w:rPr>
        <w:t>"</w:t>
      </w:r>
      <w:r w:rsidRPr="000A3D5A">
        <w:rPr>
          <w:szCs w:val="32"/>
        </w:rPr>
        <w:t xml:space="preserve"> </w:t>
      </w:r>
      <w:r w:rsidRPr="000A3D5A">
        <w:rPr>
          <w:sz w:val="12"/>
          <w:szCs w:val="32"/>
        </w:rPr>
        <w:t>(</w:t>
      </w:r>
      <w:r w:rsidRPr="000A3D5A">
        <w:rPr>
          <w:i/>
          <w:sz w:val="12"/>
          <w:szCs w:val="32"/>
        </w:rPr>
        <w:t>On Communalism,</w:t>
      </w:r>
      <w:r w:rsidRPr="000A3D5A">
        <w:rPr>
          <w:sz w:val="12"/>
          <w:szCs w:val="32"/>
        </w:rPr>
        <w:t xml:space="preserve"> 95; emphasis in original).</w:t>
      </w:r>
      <w:r w:rsidRPr="000A3D5A">
        <w:rPr>
          <w:szCs w:val="32"/>
        </w:rPr>
        <w:t xml:space="preserve"> </w:t>
      </w:r>
      <w:r w:rsidRPr="000A3D5A">
        <w:rPr>
          <w:sz w:val="24"/>
          <w:u w:val="thick"/>
        </w:rPr>
        <w:t>It has</w:t>
      </w:r>
      <w:r w:rsidRPr="000A3D5A">
        <w:rPr>
          <w:szCs w:val="32"/>
        </w:rPr>
        <w:t xml:space="preserve"> </w:t>
      </w:r>
      <w:r w:rsidRPr="000A3D5A">
        <w:rPr>
          <w:sz w:val="12"/>
          <w:szCs w:val="32"/>
        </w:rPr>
        <w:t xml:space="preserve">now </w:t>
      </w:r>
      <w:r w:rsidRPr="000A3D5A">
        <w:rPr>
          <w:sz w:val="24"/>
          <w:u w:val="thick"/>
        </w:rPr>
        <w:t>become commonplace for cultural products</w:t>
      </w:r>
      <w:r w:rsidRPr="000A3D5A">
        <w:rPr>
          <w:szCs w:val="32"/>
        </w:rPr>
        <w:t xml:space="preserve"> </w:t>
      </w:r>
      <w:r w:rsidRPr="000A3D5A">
        <w:rPr>
          <w:sz w:val="12"/>
          <w:szCs w:val="32"/>
        </w:rPr>
        <w:t>(film, music, and literature, to name the obvious texts), especially from the so-called Third World,</w:t>
      </w:r>
      <w:r w:rsidRPr="000A3D5A">
        <w:rPr>
          <w:szCs w:val="32"/>
        </w:rPr>
        <w:t xml:space="preserve"> </w:t>
      </w:r>
      <w:r w:rsidRPr="000A3D5A">
        <w:rPr>
          <w:sz w:val="24"/>
          <w:u w:val="thick"/>
        </w:rPr>
        <w:t>to be analyzed in term of their diasporic</w:t>
      </w:r>
      <w:r w:rsidRPr="000A3D5A">
        <w:rPr>
          <w:szCs w:val="32"/>
        </w:rPr>
        <w:t xml:space="preserve"> </w:t>
      </w:r>
      <w:r w:rsidRPr="000A3D5A">
        <w:rPr>
          <w:sz w:val="12"/>
          <w:szCs w:val="32"/>
        </w:rPr>
        <w:t>or global</w:t>
      </w:r>
      <w:r w:rsidRPr="000A3D5A">
        <w:rPr>
          <w:szCs w:val="32"/>
        </w:rPr>
        <w:t xml:space="preserve"> </w:t>
      </w:r>
      <w:r w:rsidRPr="000A3D5A">
        <w:rPr>
          <w:sz w:val="24"/>
          <w:u w:val="thick"/>
        </w:rPr>
        <w:t>significance.</w:t>
      </w:r>
      <w:r w:rsidRPr="000A3D5A">
        <w:rPr>
          <w:szCs w:val="32"/>
        </w:rPr>
        <w:t xml:space="preserve"> </w:t>
      </w:r>
      <w:r w:rsidRPr="000A3D5A">
        <w:rPr>
          <w:sz w:val="12"/>
          <w:szCs w:val="32"/>
        </w:rPr>
        <w:t xml:space="preserve">Cultural critics point to the hybridity of cultural forms and the myriad locations in which they are consumed as liberatory counterpoints to the earlier, more static, sometimes elitist, nationalist forms of cultural production and consumption. Within the Western academy, </w:t>
      </w:r>
      <w:r w:rsidRPr="000A3D5A">
        <w:rPr>
          <w:sz w:val="12"/>
        </w:rPr>
        <w:t>postcolonial theory, of course, has been at the forefront of global analysis and critique and in its present incarnation</w:t>
      </w:r>
      <w:r w:rsidRPr="000A3D5A">
        <w:rPr>
          <w:sz w:val="12"/>
          <w:szCs w:val="32"/>
        </w:rPr>
        <w:t xml:space="preserve"> has embraced a range of theoretical positions that celebrate the global. And here, while retaining the point of my critique of such celebration, I want to affirm the importance and political significance of what Edward Said calls "worlding" the canon, acts of literary transnationalism as defined by Gayatri Spivak, diaspora studies as exemplified in the works of Rey Chow for their interrogation of Western modes of knowledge.</w:t>
      </w:r>
    </w:p>
    <w:p w:rsidR="000442E2" w:rsidRPr="000A3D5A" w:rsidRDefault="000442E2" w:rsidP="000442E2">
      <w:pPr>
        <w:pStyle w:val="Heading4"/>
        <w:rPr>
          <w:rFonts w:cs="Times New Roman"/>
        </w:rPr>
      </w:pPr>
      <w:r w:rsidRPr="000A3D5A">
        <w:rPr>
          <w:rFonts w:cs="Times New Roman"/>
        </w:rPr>
        <w:t xml:space="preserve">Deterritorialization and hybridity are a mechanism for smoothing production for capital and coding the flows of the market at a global level </w:t>
      </w:r>
    </w:p>
    <w:p w:rsidR="000442E2" w:rsidRPr="000A3D5A" w:rsidRDefault="000442E2" w:rsidP="000442E2">
      <w:pPr>
        <w:rPr>
          <w:rStyle w:val="StyleStyleBold12pt"/>
        </w:rPr>
      </w:pPr>
      <w:r w:rsidRPr="000A3D5A">
        <w:rPr>
          <w:rStyle w:val="StyleStyleBold12pt"/>
        </w:rPr>
        <w:t xml:space="preserve">Chowdhury ’6 </w:t>
      </w:r>
    </w:p>
    <w:p w:rsidR="000442E2" w:rsidRPr="000A3D5A" w:rsidRDefault="000442E2" w:rsidP="000442E2">
      <w:pPr>
        <w:widowControl w:val="0"/>
        <w:autoSpaceDE w:val="0"/>
        <w:autoSpaceDN w:val="0"/>
        <w:adjustRightInd w:val="0"/>
        <w:rPr>
          <w:szCs w:val="32"/>
        </w:rPr>
      </w:pPr>
      <w:r w:rsidRPr="000A3D5A">
        <w:rPr>
          <w:szCs w:val="32"/>
        </w:rPr>
        <w:t xml:space="preserve">(Kanishka, Assoc. Prof. of English @ U of St. Thomas, </w:t>
      </w:r>
      <w:r w:rsidRPr="000A3D5A">
        <w:rPr>
          <w:szCs w:val="32"/>
          <w:u w:val="single"/>
        </w:rPr>
        <w:t>Interrogating Newness: Globalization and Postcolonial Theory in the Age of Endless of War</w:t>
      </w:r>
      <w:r w:rsidRPr="000A3D5A">
        <w:rPr>
          <w:szCs w:val="32"/>
        </w:rPr>
        <w:t>, muse)</w:t>
      </w:r>
    </w:p>
    <w:p w:rsidR="000442E2" w:rsidRPr="000A3D5A" w:rsidRDefault="000442E2" w:rsidP="000442E2">
      <w:pPr>
        <w:widowControl w:val="0"/>
        <w:autoSpaceDE w:val="0"/>
        <w:autoSpaceDN w:val="0"/>
        <w:adjustRightInd w:val="0"/>
        <w:rPr>
          <w:szCs w:val="32"/>
        </w:rPr>
      </w:pPr>
    </w:p>
    <w:p w:rsidR="000442E2" w:rsidRPr="000A3D5A" w:rsidRDefault="000442E2" w:rsidP="000442E2">
      <w:pPr>
        <w:rPr>
          <w:sz w:val="12"/>
          <w:szCs w:val="32"/>
        </w:rPr>
      </w:pPr>
      <w:r w:rsidRPr="000A3D5A">
        <w:rPr>
          <w:sz w:val="12"/>
          <w:szCs w:val="32"/>
        </w:rPr>
        <w:t>A reactivation of this heritage, then, is not merely a nostalgic return to a more politicized age of decolonization, but, I would say, an important lens through which we can understand the function of power in a post-9/11 world, a world in which Lenin's question regarding endless war has become even more important. Certainly</w:t>
      </w:r>
      <w:r w:rsidRPr="000A3D5A">
        <w:rPr>
          <w:szCs w:val="32"/>
        </w:rPr>
        <w:t xml:space="preserve"> </w:t>
      </w:r>
      <w:r w:rsidRPr="000A3D5A">
        <w:rPr>
          <w:sz w:val="24"/>
          <w:u w:val="thick"/>
        </w:rPr>
        <w:t>the continuing insistence that categories such as hybridity, diaspora</w:t>
      </w:r>
      <w:r w:rsidRPr="000A3D5A">
        <w:rPr>
          <w:sz w:val="12"/>
          <w:szCs w:val="32"/>
        </w:rPr>
        <w:t xml:space="preserve">, postnationalism, </w:t>
      </w:r>
      <w:r w:rsidRPr="000A3D5A">
        <w:rPr>
          <w:sz w:val="24"/>
          <w:u w:val="thick"/>
        </w:rPr>
        <w:t>and disjuncture echo an age of "newness"</w:t>
      </w:r>
      <w:r w:rsidRPr="000A3D5A">
        <w:rPr>
          <w:szCs w:val="32"/>
        </w:rPr>
        <w:t xml:space="preserve"> </w:t>
      </w:r>
      <w:r w:rsidRPr="000A3D5A">
        <w:rPr>
          <w:sz w:val="12"/>
          <w:szCs w:val="32"/>
        </w:rPr>
        <w:t>and "globalization"</w:t>
      </w:r>
      <w:r w:rsidRPr="000A3D5A">
        <w:rPr>
          <w:szCs w:val="32"/>
        </w:rPr>
        <w:t xml:space="preserve"> </w:t>
      </w:r>
      <w:r w:rsidRPr="000A3D5A">
        <w:rPr>
          <w:sz w:val="24"/>
          <w:u w:val="thick"/>
        </w:rPr>
        <w:t>outside the context of the political</w:t>
      </w:r>
      <w:r w:rsidRPr="000A3D5A">
        <w:rPr>
          <w:szCs w:val="32"/>
        </w:rPr>
        <w:t xml:space="preserve"> </w:t>
      </w:r>
      <w:r w:rsidRPr="000A3D5A">
        <w:rPr>
          <w:sz w:val="12"/>
          <w:szCs w:val="32"/>
        </w:rPr>
        <w:t>and economic texts of the global</w:t>
      </w:r>
      <w:r w:rsidRPr="000A3D5A">
        <w:rPr>
          <w:szCs w:val="32"/>
        </w:rPr>
        <w:t xml:space="preserve"> </w:t>
      </w:r>
      <w:r w:rsidRPr="000A3D5A">
        <w:rPr>
          <w:sz w:val="24"/>
          <w:u w:val="thick"/>
        </w:rPr>
        <w:t>makes it necessary to call for</w:t>
      </w:r>
      <w:r w:rsidRPr="000A3D5A">
        <w:rPr>
          <w:szCs w:val="32"/>
        </w:rPr>
        <w:t xml:space="preserve"> </w:t>
      </w:r>
      <w:r w:rsidRPr="000A3D5A">
        <w:rPr>
          <w:sz w:val="12"/>
          <w:szCs w:val="32"/>
        </w:rPr>
        <w:t>this</w:t>
      </w:r>
      <w:r w:rsidRPr="000A3D5A">
        <w:rPr>
          <w:szCs w:val="32"/>
        </w:rPr>
        <w:t xml:space="preserve"> </w:t>
      </w:r>
      <w:r w:rsidRPr="000A3D5A">
        <w:rPr>
          <w:sz w:val="24"/>
          <w:u w:val="thick"/>
        </w:rPr>
        <w:t>political intervention.</w:t>
      </w:r>
      <w:r w:rsidRPr="000A3D5A">
        <w:rPr>
          <w:szCs w:val="32"/>
        </w:rPr>
        <w:t xml:space="preserve"> </w:t>
      </w:r>
      <w:r w:rsidRPr="000A3D5A">
        <w:rPr>
          <w:sz w:val="12"/>
          <w:szCs w:val="32"/>
        </w:rPr>
        <w:t>Masao Miyoshi, for one, has indicted many postcolonial critics, those whose work aligns itself all too easily with the interests of transnational corporations: "</w:t>
      </w:r>
      <w:r w:rsidRPr="000A3D5A">
        <w:rPr>
          <w:sz w:val="24"/>
          <w:u w:val="thick"/>
        </w:rPr>
        <w:t>Binarism is out, blurriness is in.</w:t>
      </w:r>
      <w:r w:rsidRPr="000A3D5A">
        <w:rPr>
          <w:szCs w:val="32"/>
        </w:rPr>
        <w:t xml:space="preserve"> </w:t>
      </w:r>
      <w:r w:rsidRPr="000A3D5A">
        <w:rPr>
          <w:sz w:val="24"/>
          <w:u w:val="thick"/>
        </w:rPr>
        <w:t>Today's 'anti-Orientalists' are deeply imbued with Orientalist arrogance and exclusivism.</w:t>
      </w:r>
      <w:r w:rsidRPr="000A3D5A">
        <w:rPr>
          <w:szCs w:val="32"/>
        </w:rPr>
        <w:t xml:space="preserve"> </w:t>
      </w:r>
      <w:r w:rsidRPr="000A3D5A">
        <w:rPr>
          <w:sz w:val="12"/>
          <w:szCs w:val="32"/>
        </w:rPr>
        <w:t>Worse, the ex-colonials want to remain both inside and outside; thus, they insist on the privilege of 'hybridity' as their birthright. And they join the postmodernists, for whom the 'multiple subjectivities' are the official agent of the new socialist strategy. Ambivalence and equivocation—contradiction and evasion, really—rule the TNC intellectuals" ("Sites," 81). However, the problem is not merely one of ambivalence and equivocation. More significantly,</w:t>
      </w:r>
      <w:r w:rsidRPr="000A3D5A">
        <w:rPr>
          <w:szCs w:val="32"/>
        </w:rPr>
        <w:t xml:space="preserve"> </w:t>
      </w:r>
      <w:r w:rsidRPr="000A3D5A">
        <w:rPr>
          <w:sz w:val="24"/>
          <w:u w:val="thick"/>
        </w:rPr>
        <w:t>the failing resides in the paradoxical retreat from the field of political economy precisely when "capitalism has finally penetrated the farthest reaches not only of economic but also cultural production itself</w:t>
      </w:r>
      <w:r w:rsidRPr="000A3D5A">
        <w:rPr>
          <w:sz w:val="12"/>
          <w:szCs w:val="32"/>
        </w:rPr>
        <w:t xml:space="preserve">, across the globe" (Ahmed, </w:t>
      </w:r>
      <w:r w:rsidRPr="000A3D5A">
        <w:rPr>
          <w:i/>
          <w:sz w:val="12"/>
          <w:szCs w:val="32"/>
        </w:rPr>
        <w:t xml:space="preserve">In Theory, </w:t>
      </w:r>
      <w:r w:rsidRPr="000A3D5A">
        <w:rPr>
          <w:sz w:val="12"/>
          <w:szCs w:val="32"/>
        </w:rPr>
        <w:t>95–96). All too often postcolonial critics have been guilty of the same failings that they have cast upon the shoulders of Marxist critics: that, in their attention to fundamental economic relations, they iron out vital social and cultural differences.</w:t>
      </w:r>
      <w:r w:rsidRPr="000A3D5A">
        <w:rPr>
          <w:szCs w:val="32"/>
        </w:rPr>
        <w:t xml:space="preserve"> </w:t>
      </w:r>
      <w:r w:rsidRPr="000A3D5A">
        <w:rPr>
          <w:sz w:val="24"/>
          <w:u w:val="thick"/>
        </w:rPr>
        <w:t>Postcolonial critics</w:t>
      </w:r>
      <w:r w:rsidRPr="000A3D5A">
        <w:rPr>
          <w:szCs w:val="32"/>
        </w:rPr>
        <w:t xml:space="preserve">, it can be argued, </w:t>
      </w:r>
      <w:r w:rsidRPr="000A3D5A">
        <w:rPr>
          <w:sz w:val="24"/>
          <w:u w:val="thick"/>
        </w:rPr>
        <w:t xml:space="preserve">are also guilty of </w:t>
      </w:r>
      <w:r w:rsidRPr="000A3D5A">
        <w:rPr>
          <w:sz w:val="24"/>
          <w:u w:val="thick"/>
        </w:rPr>
        <w:lastRenderedPageBreak/>
        <w:t>sacrificing an analysis of specific economic relations engendered by capitalist structures at the altar of difference</w:t>
      </w:r>
      <w:r w:rsidRPr="000A3D5A">
        <w:rPr>
          <w:szCs w:val="32"/>
        </w:rPr>
        <w:t xml:space="preserve"> </w:t>
      </w:r>
      <w:r w:rsidRPr="000A3D5A">
        <w:rPr>
          <w:sz w:val="12"/>
          <w:szCs w:val="32"/>
        </w:rPr>
        <w:t>and disjuncture. It appears, for instance, that postcolonial critics have recently [End Page 131] demonstrated a tendency to view the deterritorialization of capital as congruent to a transformation of the laws of motion within capital. Fredric Jameson has commented usefully on</w:t>
      </w:r>
      <w:r w:rsidRPr="000A3D5A">
        <w:rPr>
          <w:szCs w:val="32"/>
        </w:rPr>
        <w:t xml:space="preserve"> </w:t>
      </w:r>
      <w:r w:rsidRPr="000A3D5A">
        <w:rPr>
          <w:sz w:val="24"/>
          <w:u w:val="thick"/>
        </w:rPr>
        <w:t>the deterritorialization of capital</w:t>
      </w:r>
      <w:r w:rsidRPr="000A3D5A">
        <w:rPr>
          <w:szCs w:val="32"/>
        </w:rPr>
        <w:t xml:space="preserve"> </w:t>
      </w:r>
      <w:r w:rsidRPr="000A3D5A">
        <w:rPr>
          <w:sz w:val="12"/>
          <w:szCs w:val="32"/>
        </w:rPr>
        <w:t>thus: "the first and most fateful deterritorialization is then this one,</w:t>
      </w:r>
      <w:r w:rsidRPr="000A3D5A">
        <w:rPr>
          <w:szCs w:val="32"/>
        </w:rPr>
        <w:t xml:space="preserve"> </w:t>
      </w:r>
      <w:r w:rsidRPr="000A3D5A">
        <w:rPr>
          <w:sz w:val="24"/>
          <w:u w:val="thick"/>
        </w:rPr>
        <w:t>in which</w:t>
      </w:r>
      <w:r w:rsidRPr="000A3D5A">
        <w:rPr>
          <w:szCs w:val="32"/>
        </w:rPr>
        <w:t xml:space="preserve"> </w:t>
      </w:r>
      <w:r w:rsidRPr="000A3D5A">
        <w:rPr>
          <w:sz w:val="12"/>
          <w:szCs w:val="32"/>
        </w:rPr>
        <w:t>what Deleuze and Guattari call</w:t>
      </w:r>
      <w:r w:rsidRPr="000A3D5A">
        <w:rPr>
          <w:szCs w:val="32"/>
        </w:rPr>
        <w:t xml:space="preserve"> </w:t>
      </w:r>
      <w:r w:rsidRPr="000A3D5A">
        <w:rPr>
          <w:sz w:val="24"/>
          <w:u w:val="thick"/>
        </w:rPr>
        <w:t>axiomatic of capitalism decodes the terms of the older precapitalist coding systems and 'liberates' them for new</w:t>
      </w:r>
      <w:r w:rsidRPr="000A3D5A">
        <w:rPr>
          <w:szCs w:val="32"/>
        </w:rPr>
        <w:t xml:space="preserve"> </w:t>
      </w:r>
      <w:r w:rsidRPr="000A3D5A">
        <w:rPr>
          <w:sz w:val="12"/>
          <w:szCs w:val="32"/>
        </w:rPr>
        <w:t>and more functional</w:t>
      </w:r>
      <w:r w:rsidRPr="000A3D5A">
        <w:rPr>
          <w:szCs w:val="32"/>
        </w:rPr>
        <w:t xml:space="preserve"> </w:t>
      </w:r>
      <w:r w:rsidRPr="000A3D5A">
        <w:rPr>
          <w:sz w:val="24"/>
          <w:u w:val="thick"/>
        </w:rPr>
        <w:t>combinations"</w:t>
      </w:r>
      <w:r w:rsidRPr="000A3D5A">
        <w:rPr>
          <w:szCs w:val="32"/>
        </w:rPr>
        <w:t xml:space="preserve"> </w:t>
      </w:r>
      <w:r w:rsidRPr="000A3D5A">
        <w:rPr>
          <w:sz w:val="12"/>
          <w:szCs w:val="32"/>
        </w:rPr>
        <w:t>(</w:t>
      </w:r>
      <w:r w:rsidRPr="000A3D5A">
        <w:rPr>
          <w:i/>
          <w:sz w:val="12"/>
          <w:szCs w:val="32"/>
        </w:rPr>
        <w:t>Cultural Turn,</w:t>
      </w:r>
      <w:r w:rsidRPr="000A3D5A">
        <w:rPr>
          <w:sz w:val="12"/>
          <w:szCs w:val="32"/>
        </w:rPr>
        <w:t xml:space="preserve"> 153). Jameson goes on to highlight two stages of deterritorialization that remain important for our task of cultural analysis today. One moment is when capital shifts to "other, more profitable forms of production, often enough to new geographical regions.</w:t>
      </w:r>
      <w:r w:rsidRPr="000A3D5A">
        <w:rPr>
          <w:szCs w:val="32"/>
        </w:rPr>
        <w:t xml:space="preserve"> </w:t>
      </w:r>
      <w:r w:rsidRPr="000A3D5A">
        <w:rPr>
          <w:sz w:val="24"/>
          <w:u w:val="thick"/>
        </w:rPr>
        <w:t>Another is the grimmer conjuncture, in which the capital of an entire</w:t>
      </w:r>
      <w:r w:rsidRPr="000A3D5A">
        <w:rPr>
          <w:szCs w:val="32"/>
        </w:rPr>
        <w:t xml:space="preserve"> </w:t>
      </w:r>
      <w:r w:rsidRPr="000A3D5A">
        <w:rPr>
          <w:sz w:val="12"/>
          <w:szCs w:val="32"/>
        </w:rPr>
        <w:t>center or</w:t>
      </w:r>
      <w:r w:rsidRPr="000A3D5A">
        <w:rPr>
          <w:szCs w:val="32"/>
        </w:rPr>
        <w:t xml:space="preserve"> </w:t>
      </w:r>
      <w:r w:rsidRPr="000A3D5A">
        <w:rPr>
          <w:sz w:val="24"/>
          <w:u w:val="thick"/>
        </w:rPr>
        <w:t>region abandons production altogether in order to seek maximization</w:t>
      </w:r>
      <w:r w:rsidRPr="000A3D5A">
        <w:rPr>
          <w:szCs w:val="32"/>
        </w:rPr>
        <w:t xml:space="preserve"> </w:t>
      </w:r>
      <w:r w:rsidRPr="000A3D5A">
        <w:rPr>
          <w:sz w:val="12"/>
          <w:szCs w:val="32"/>
        </w:rPr>
        <w:t>in those productive spaces, which, as we have seen, are those</w:t>
      </w:r>
      <w:r w:rsidRPr="000A3D5A">
        <w:rPr>
          <w:szCs w:val="32"/>
        </w:rPr>
        <w:t xml:space="preserve"> </w:t>
      </w:r>
      <w:r w:rsidRPr="000A3D5A">
        <w:rPr>
          <w:sz w:val="24"/>
          <w:u w:val="thick"/>
        </w:rPr>
        <w:t>of speculation, the money market, and finance capital</w:t>
      </w:r>
      <w:r w:rsidRPr="000A3D5A">
        <w:rPr>
          <w:szCs w:val="32"/>
        </w:rPr>
        <w:t xml:space="preserve"> </w:t>
      </w:r>
      <w:r w:rsidRPr="000A3D5A">
        <w:rPr>
          <w:sz w:val="12"/>
          <w:szCs w:val="32"/>
        </w:rPr>
        <w:t>in general" (</w:t>
      </w:r>
      <w:r w:rsidRPr="000A3D5A">
        <w:rPr>
          <w:i/>
          <w:sz w:val="12"/>
          <w:szCs w:val="32"/>
        </w:rPr>
        <w:t>Cultural Turn,</w:t>
      </w:r>
      <w:r w:rsidRPr="000A3D5A">
        <w:rPr>
          <w:sz w:val="12"/>
          <w:szCs w:val="32"/>
        </w:rPr>
        <w:t xml:space="preserve"> 153).</w:t>
      </w:r>
    </w:p>
    <w:p w:rsidR="000442E2" w:rsidRPr="000A3D5A" w:rsidRDefault="000442E2" w:rsidP="000442E2"/>
    <w:p w:rsidR="000442E2" w:rsidRPr="000A3D5A" w:rsidRDefault="000442E2" w:rsidP="000442E2">
      <w:pPr>
        <w:pStyle w:val="Heading3"/>
        <w:rPr>
          <w:rStyle w:val="StyleStyleBold12pt"/>
          <w:rFonts w:cs="Times New Roman"/>
          <w:b/>
          <w:sz w:val="32"/>
          <w:u w:val="single"/>
        </w:rPr>
      </w:pPr>
      <w:bookmarkStart w:id="81" w:name="_Toc391827913"/>
      <w:r w:rsidRPr="000A3D5A">
        <w:rPr>
          <w:rFonts w:cs="Times New Roman"/>
        </w:rPr>
        <w:lastRenderedPageBreak/>
        <w:t>2nc AT Perm – Class 1</w:t>
      </w:r>
      <w:r w:rsidRPr="000A3D5A">
        <w:rPr>
          <w:rFonts w:cs="Times New Roman"/>
          <w:vertAlign w:val="superscript"/>
        </w:rPr>
        <w:t>st</w:t>
      </w:r>
      <w:r w:rsidRPr="000A3D5A">
        <w:rPr>
          <w:rFonts w:cs="Times New Roman"/>
        </w:rPr>
        <w:t xml:space="preserve"> DA</w:t>
      </w:r>
      <w:bookmarkEnd w:id="81"/>
    </w:p>
    <w:p w:rsidR="000442E2" w:rsidRPr="000A3D5A" w:rsidRDefault="000442E2" w:rsidP="000442E2">
      <w:pPr>
        <w:pStyle w:val="Heading4"/>
        <w:rPr>
          <w:rFonts w:cs="Times New Roman"/>
        </w:rPr>
      </w:pPr>
      <w:r w:rsidRPr="000A3D5A">
        <w:rPr>
          <w:rFonts w:cs="Times New Roman"/>
        </w:rPr>
        <w:t xml:space="preserve">The perm fails – starting with class is key – </w:t>
      </w:r>
      <w:r w:rsidR="00C4063F">
        <w:rPr>
          <w:rFonts w:cs="Times New Roman"/>
        </w:rPr>
        <w:t>people of color</w:t>
      </w:r>
      <w:r w:rsidRPr="000A3D5A">
        <w:rPr>
          <w:rFonts w:cs="Times New Roman"/>
        </w:rPr>
        <w:t xml:space="preserve"> and white workers have a common class interest in overthrowing the structural system of capitalist production, because it plays them against one another, driving down wages for everyone – although important, race cannot be a unifying basis for overcoming oppression because it creates no basis for commonality among workers – that means only the alt’s method makes mobilization possible</w:t>
      </w:r>
    </w:p>
    <w:p w:rsidR="000442E2" w:rsidRPr="000A3D5A" w:rsidRDefault="000442E2" w:rsidP="000442E2">
      <w:pPr>
        <w:rPr>
          <w:rStyle w:val="StyleStyleBold12pt"/>
        </w:rPr>
      </w:pPr>
      <w:r w:rsidRPr="000A3D5A">
        <w:rPr>
          <w:rStyle w:val="StyleStyleBold12pt"/>
        </w:rPr>
        <w:t xml:space="preserve">San Juan 8 </w:t>
      </w:r>
    </w:p>
    <w:p w:rsidR="000442E2" w:rsidRPr="000A3D5A" w:rsidRDefault="000442E2" w:rsidP="000442E2">
      <w:r w:rsidRPr="000A3D5A">
        <w:t xml:space="preserve">[E. San Juan, Jr., Filipino American literary academic, mentor, cultural reviewer, civic intellectual, activist, writer, essayist, video/film maker, editor, and poet whose works related to the Filipino Diaspora in English and Filipino languages have been translated into German, Russian, French, Italian, and Chinese.[2] As an author of books on race and cultural studies,[3] he was a “major influence on the academic world”.[2] He was the director of the Philippines Cultural Studies Center in Storrs, Connecticut in the United States.[1] In 1999, San Juan, Jr. received the Centennial Award for Achievement in Literature from the Cultural Center of the Philippines because of his contributions to Filipino and Filipino American Studies.[2]  FROM RACE/RACISM TO CLASS STRUGGLE: On Critical Race Theory Posted on October 4, 2008 FROM RACE TO CLASS STRUGGLE: A RE-TURN OF CRITICAL RACE THEORY, THE PHILIPPINES MATRIX PROJECT </w:t>
      </w:r>
      <w:hyperlink r:id="rId46" w:history="1">
        <w:r w:rsidRPr="000A3D5A">
          <w:rPr>
            <w:rStyle w:val="Hyperlink"/>
          </w:rPr>
          <w:t>http://philcsc.wordpress.com/2008/10/04/from-raceracism-to-class-struggle-on-critical-race-theory/</w:t>
        </w:r>
      </w:hyperlink>
      <w:r w:rsidRPr="000A3D5A">
        <w:t>]</w:t>
      </w:r>
    </w:p>
    <w:p w:rsidR="000442E2" w:rsidRPr="000A3D5A" w:rsidRDefault="000442E2" w:rsidP="000442E2"/>
    <w:p w:rsidR="000442E2" w:rsidRPr="000A3D5A" w:rsidRDefault="000442E2" w:rsidP="000442E2">
      <w:r w:rsidRPr="000A3D5A">
        <w:t xml:space="preserve">Given its composition, and the pervasive climate of reaction, the Forum could not of course endorse a radical approach that would focus on the elimination of the exploitation of labor (labor power as commodity) as a necessary first step. Given its limits, it could not espouse a need for a thoroughgoing change of the material basis of social production and reproduction—the latter involving the hegemonic rule of the propertied bloc in each society profiting from the unequal division of labor and the unequal distribution of social wealth—on which the institutional practices of racism (apartheid, discrimination, genocide) thrive. “Race is the modality in which class is lived,” as Stuart Hall remarks concerning post-1945 Britain (Solomos 1986, 103).  </w:t>
      </w:r>
      <w:r w:rsidRPr="000A3D5A">
        <w:rPr>
          <w:rStyle w:val="StyleBoldUnderline"/>
        </w:rPr>
        <w:t>Without</w:t>
      </w:r>
      <w:r w:rsidRPr="000A3D5A">
        <w:t xml:space="preserve"> the </w:t>
      </w:r>
      <w:r w:rsidRPr="000A3D5A">
        <w:rPr>
          <w:rStyle w:val="StyleBoldUnderline"/>
        </w:rPr>
        <w:t>political power in the hands of the democratic-popular masses under the leadership of the working class, the ideological machinery</w:t>
      </w:r>
      <w:r w:rsidRPr="000A3D5A">
        <w:t xml:space="preserve"> (laws, customs, religion, state bureaucracy) </w:t>
      </w:r>
      <w:r w:rsidRPr="000A3D5A">
        <w:rPr>
          <w:rStyle w:val="StyleBoldUnderline"/>
        </w:rPr>
        <w:t>that legitimizes class domination, with its attendant racist practices, cannot be changed. What is required is a revolutionary process that mobilizes a broad constituency</w:t>
      </w:r>
      <w:r w:rsidRPr="000A3D5A">
        <w:t xml:space="preserve"> based on substantive equality and social justice as an essential part of the agenda </w:t>
      </w:r>
      <w:r w:rsidRPr="000A3D5A">
        <w:rPr>
          <w:rStyle w:val="StyleBoldUnderline"/>
        </w:rPr>
        <w:t>to dissolve class structures; any change in the ideas, beliefs, and norms would produce changes in the economic, political and social institutions, which would</w:t>
      </w:r>
      <w:r w:rsidRPr="000A3D5A">
        <w:t xml:space="preserve"> in turn </w:t>
      </w:r>
      <w:r w:rsidRPr="000A3D5A">
        <w:rPr>
          <w:rStyle w:val="StyleBoldUnderline"/>
        </w:rPr>
        <w:t>promote wide-ranging changes in social relations</w:t>
      </w:r>
      <w:r w:rsidRPr="000A3D5A">
        <w:t xml:space="preserve"> among groups, sectors, and so on. </w:t>
      </w:r>
      <w:r w:rsidRPr="000A3D5A">
        <w:rPr>
          <w:rStyle w:val="Emphasis"/>
        </w:rPr>
        <w:t xml:space="preserve">Within a historical-materialist framework, the starting point and end point for analyzing the relations between structures in any sociohistorical totality cannot be anything else but the production and reproduction of material existence. </w:t>
      </w:r>
      <w:r w:rsidRPr="000A3D5A">
        <w:t xml:space="preserve">The existence of any totality follows transformation rules whereby it is constantly being restructured into a new formation (Harvey 1973). These rules reflect the dialectical unfolding of manifold contradictions constituting the internal relations of the totality. Within this conflicted, determinate totality, race cannot be reduced to class, nor can class be subsumed by race, since those concepts express different forms of social relations. What is the exact relation between the two? This depends on the historical character of the social production in question and the ideological-political class struggles defining it. In his valuable treatise, The Invention of the White Race, Theodore </w:t>
      </w:r>
      <w:r w:rsidRPr="000A3D5A">
        <w:rPr>
          <w:rStyle w:val="StyleBoldUnderline"/>
        </w:rPr>
        <w:t>Allen has demonstrated the precise genealogy and configuration of racism in the U.S. It first manifested itself when the European colonial settlers based on private property in land and resources subdued another social order based on collective, tribal tenure</w:t>
      </w:r>
      <w:r w:rsidRPr="000A3D5A">
        <w:t xml:space="preserve"> of land and resources, </w:t>
      </w:r>
      <w:r w:rsidRPr="000A3D5A">
        <w:rPr>
          <w:rStyle w:val="StyleBoldUnderline"/>
        </w:rPr>
        <w:t>denying the latter any social identity</w:t>
      </w:r>
      <w:r w:rsidRPr="000A3D5A">
        <w:t xml:space="preserve">—“social death” for Native Americans. </w:t>
      </w:r>
      <w:r w:rsidRPr="000A3D5A">
        <w:rPr>
          <w:rStyle w:val="StyleBoldUnderline"/>
        </w:rPr>
        <w:t>We</w:t>
      </w:r>
      <w:r w:rsidRPr="000A3D5A">
        <w:t xml:space="preserve"> then </w:t>
      </w:r>
      <w:r w:rsidRPr="000A3D5A">
        <w:rPr>
          <w:rStyle w:val="StyleBoldUnderline"/>
        </w:rPr>
        <w:t>shift our attention to the emergence of the white race and its system of racial oppression with the defeat of Bacon’s Rebellion</w:t>
      </w:r>
      <w:r w:rsidRPr="000A3D5A">
        <w:t xml:space="preserve"> in 1677 </w:t>
      </w:r>
      <w:r w:rsidRPr="000A3D5A">
        <w:rPr>
          <w:rStyle w:val="StyleBoldUnderline"/>
        </w:rPr>
        <w:t>and the establishment of a system of lifetime hereditary bond servitude</w:t>
      </w:r>
      <w:r w:rsidRPr="000A3D5A">
        <w:t xml:space="preserve"> (for African Americans): </w:t>
      </w:r>
      <w:r w:rsidRPr="000A3D5A">
        <w:rPr>
          <w:rStyle w:val="StyleBoldUnderline"/>
        </w:rPr>
        <w:t>“The insistence on the social distinction between the poorest member of the oppressor group and any member, however propertied, of the oppressed group, is the hallmark of racial oppression”</w:t>
      </w:r>
      <w:r w:rsidRPr="000A3D5A">
        <w:t xml:space="preserve"> (Allen </w:t>
      </w:r>
      <w:r w:rsidRPr="000A3D5A">
        <w:lastRenderedPageBreak/>
        <w:t xml:space="preserve">1997, 243). In effect, </w:t>
      </w:r>
      <w:r w:rsidRPr="000A3D5A">
        <w:rPr>
          <w:rStyle w:val="StyleBoldUnderline"/>
        </w:rPr>
        <w:t>white supremacy</w:t>
      </w:r>
      <w:r w:rsidRPr="000A3D5A">
        <w:t xml:space="preserve"> defining the nature of civil society </w:t>
      </w:r>
      <w:r w:rsidRPr="000A3D5A">
        <w:rPr>
          <w:rStyle w:val="StyleBoldUnderline"/>
        </w:rPr>
        <w:t xml:space="preserve">was constructed at a particular historical conjuncture demanded by class war. </w:t>
      </w:r>
      <w:r w:rsidRPr="000A3D5A">
        <w:rPr>
          <w:rStyle w:val="Emphasis"/>
        </w:rPr>
        <w:t>The result is a flexible</w:t>
      </w:r>
      <w:r w:rsidRPr="000A3D5A">
        <w:t xml:space="preserve"> and adjustable </w:t>
      </w:r>
      <w:r w:rsidRPr="000A3D5A">
        <w:rPr>
          <w:rStyle w:val="Emphasis"/>
        </w:rPr>
        <w:t>system that can adjust its racial dynamics</w:t>
      </w:r>
      <w:r w:rsidRPr="000A3D5A">
        <w:t xml:space="preserve"> in order </w:t>
      </w:r>
      <w:r w:rsidRPr="000A3D5A">
        <w:rPr>
          <w:rStyle w:val="Emphasis"/>
        </w:rPr>
        <w:t>to divide the subordinates</w:t>
      </w:r>
      <w:r w:rsidRPr="000A3D5A">
        <w:t xml:space="preserve">, resist any critique of its ideological legitimacy, </w:t>
      </w:r>
      <w:r w:rsidRPr="000A3D5A">
        <w:rPr>
          <w:rStyle w:val="Emphasis"/>
        </w:rPr>
        <w:t>and prevent any counter-hegemonic bloc of forces from overthrowing class rule</w:t>
      </w:r>
      <w:r w:rsidRPr="000A3D5A">
        <w:rPr>
          <w:rStyle w:val="StyleBoldUnderline"/>
        </w:rPr>
        <w:t>.</w:t>
      </w:r>
      <w:r w:rsidRPr="000A3D5A">
        <w:t xml:space="preserve"> Class struggle intervenes through its impact in the ideological-political sphere of civil society. Racial categories operate through the mediation of civil society which (with the class-manipulated State) regulate personal relations through the reifying determinations of value, market exchange, and capital. Harry Chang comments on the social mediation of racial categories: “Blacks and whites constitute social blocks in a developed setting of ‘mass society’ in which social types (instead of persons) figure as basic units of economic and political management…The crucial intervention of objectification, i.e., relational poles conceived as the intrinsic quality of objects in relation, must not be neglected here. Racial formation in a country is an aspect of class formation, but the reason races are not classes lies in this objectification process (or fetishization)” (1985, 43). Commodity fetishism enables the ideology of racism (inferiority tied to biology, genetics, cultural attributes) to register its effects in common-sense thinking and routine behavior in class-divided society (Lukacs 1971). </w:t>
      </w:r>
      <w:r w:rsidRPr="000A3D5A">
        <w:rPr>
          <w:rStyle w:val="StyleBoldUnderline"/>
        </w:rPr>
        <w:t>Because market relations hide unequal power relations, sustained ideological critique and transformative collective actions are imperative.</w:t>
      </w:r>
      <w:r w:rsidRPr="000A3D5A">
        <w:t xml:space="preserve"> This signifies the heuristic maxim of “permanent revolution” (Lefevbre 1968, 171) in Marxist thought: any long-term political struggle to abolish capitalism as a system of extracting surplus value through a system of the unequal division of labor (and rewards) needs to alter the institutions and practices of civil society that replicate and strengthen the fetishizing or objectifying mechanism of commodity production and exchange (the capitalist mode of production). If racism springs from the reification of physical attributes (skin color, eye shape) to validate the differential privileges in a bourgeois regime, then the abolition of labor-power as a commodity will be a necessary if not sufficient step in doing away with the conditions that require racial privileging of certain groups in class-divided formations. Racism is not an end in itself but, despite its seeming autonomy, an instrumentality of class rule.</w:t>
      </w:r>
    </w:p>
    <w:p w:rsidR="000442E2" w:rsidRPr="000A3D5A" w:rsidRDefault="000442E2" w:rsidP="000442E2"/>
    <w:p w:rsidR="000442E2" w:rsidRPr="000A3D5A" w:rsidRDefault="000442E2" w:rsidP="000442E2">
      <w:pPr>
        <w:pStyle w:val="Heading3"/>
        <w:rPr>
          <w:rFonts w:cs="Times New Roman"/>
        </w:rPr>
      </w:pPr>
      <w:bookmarkStart w:id="82" w:name="_Toc391827914"/>
      <w:r w:rsidRPr="000A3D5A">
        <w:rPr>
          <w:rFonts w:cs="Times New Roman"/>
        </w:rPr>
        <w:lastRenderedPageBreak/>
        <w:t>2nc AT Anti-Ethics Framing/Marx Eurocentric/Marx = Progress Narrative</w:t>
      </w:r>
      <w:bookmarkEnd w:id="82"/>
    </w:p>
    <w:p w:rsidR="000442E2" w:rsidRPr="000A3D5A" w:rsidRDefault="000442E2" w:rsidP="000442E2">
      <w:pPr>
        <w:pStyle w:val="Heading4"/>
        <w:rPr>
          <w:rFonts w:cs="Times New Roman"/>
        </w:rPr>
      </w:pPr>
      <w:r w:rsidRPr="000A3D5A">
        <w:rPr>
          <w:rFonts w:cs="Times New Roman"/>
        </w:rPr>
        <w:t xml:space="preserve">Their totalizing critique of Eurocentrism precludes Marxist analysis – Marxism theorizes </w:t>
      </w:r>
      <w:r w:rsidRPr="000A3D5A">
        <w:rPr>
          <w:rFonts w:cs="Times New Roman"/>
          <w:i/>
          <w:u w:val="single"/>
        </w:rPr>
        <w:t>global</w:t>
      </w:r>
      <w:r w:rsidRPr="000A3D5A">
        <w:rPr>
          <w:rFonts w:cs="Times New Roman"/>
        </w:rPr>
        <w:t xml:space="preserve"> relations of domination and accounts for structural relations of production outside Europe – be skeptical of their criticism because it provides no </w:t>
      </w:r>
      <w:r w:rsidRPr="000A3D5A">
        <w:rPr>
          <w:rFonts w:cs="Times New Roman"/>
          <w:i/>
          <w:u w:val="single"/>
        </w:rPr>
        <w:t>structural</w:t>
      </w:r>
      <w:r w:rsidRPr="000A3D5A">
        <w:rPr>
          <w:rFonts w:cs="Times New Roman"/>
        </w:rPr>
        <w:t xml:space="preserve"> account for the forces of production that reproduce domination</w:t>
      </w:r>
    </w:p>
    <w:p w:rsidR="000442E2" w:rsidRPr="000A3D5A" w:rsidRDefault="000442E2" w:rsidP="000442E2">
      <w:pPr>
        <w:pStyle w:val="Shrink8"/>
        <w:rPr>
          <w:rStyle w:val="StyleStyleBold12pt"/>
        </w:rPr>
      </w:pPr>
      <w:r w:rsidRPr="000A3D5A">
        <w:rPr>
          <w:rStyle w:val="StyleStyleBold12pt"/>
        </w:rPr>
        <w:t>Lazarus 4</w:t>
      </w:r>
    </w:p>
    <w:p w:rsidR="000442E2" w:rsidRPr="000A3D5A" w:rsidRDefault="000442E2" w:rsidP="000442E2">
      <w:pPr>
        <w:pStyle w:val="Shrink8"/>
      </w:pPr>
      <w:r w:rsidRPr="000A3D5A">
        <w:t xml:space="preserve">(Neil, Professor of English and Comparative Literary Studies at Warwick University, “The Fetish of the ‘West’ in Postcolonial Theory”, in </w:t>
      </w:r>
      <w:r w:rsidRPr="000A3D5A">
        <w:rPr>
          <w:u w:val="single"/>
        </w:rPr>
        <w:t>Marxism, Modernity, and Postcolonial Studies</w:t>
      </w:r>
      <w:r w:rsidRPr="000A3D5A">
        <w:t>, ed. by Crystal Bartolovich and Neil Lazarus, pgs. 58-63)</w:t>
      </w:r>
    </w:p>
    <w:p w:rsidR="000442E2" w:rsidRPr="000A3D5A" w:rsidRDefault="000442E2" w:rsidP="000442E2"/>
    <w:p w:rsidR="000442E2" w:rsidRPr="000A3D5A" w:rsidRDefault="000442E2" w:rsidP="000442E2">
      <w:r w:rsidRPr="000A3D5A">
        <w:t xml:space="preserve">In the field of postcolonial studies, </w:t>
      </w:r>
      <w:r w:rsidRPr="000A3D5A">
        <w:rPr>
          <w:rStyle w:val="StyleBoldUnderline"/>
        </w:rPr>
        <w:t>two distinctive gestures proceed from this general fetishization of “the West.”</w:t>
      </w:r>
      <w:r w:rsidRPr="000A3D5A">
        <w:t xml:space="preserve"> </w:t>
      </w:r>
      <w:r w:rsidRPr="000A3D5A">
        <w:rPr>
          <w:rStyle w:val="StyleBoldUnderline"/>
        </w:rPr>
        <w:t>The first consists in the desire to “provincialize Europe”</w:t>
      </w:r>
      <w:r w:rsidRPr="000A3D5A">
        <w:t xml:space="preserve"> – that is, </w:t>
      </w:r>
      <w:r w:rsidRPr="000A3D5A">
        <w:rPr>
          <w:rStyle w:val="Emphasis"/>
        </w:rPr>
        <w:t>to dismantle Eurocentrism by demonstrating that the</w:t>
      </w:r>
      <w:r w:rsidRPr="000A3D5A">
        <w:t xml:space="preserve"> enabling </w:t>
      </w:r>
      <w:r w:rsidRPr="000A3D5A">
        <w:rPr>
          <w:rStyle w:val="Emphasis"/>
        </w:rPr>
        <w:t>concepts upon which it has been founded are not</w:t>
      </w:r>
      <w:r w:rsidRPr="000A3D5A">
        <w:t xml:space="preserve"> (or at least are not all, or are not always) “obvious” or “transparent” or </w:t>
      </w:r>
      <w:r w:rsidRPr="000A3D5A">
        <w:rPr>
          <w:rStyle w:val="Emphasis"/>
        </w:rPr>
        <w:t>“universal”</w:t>
      </w:r>
      <w:r w:rsidRPr="000A3D5A">
        <w:t xml:space="preserve"> or positively “true,” as is invariably</w:t>
      </w:r>
      <w:r w:rsidRPr="000A3D5A">
        <w:rPr>
          <w:sz w:val="12"/>
        </w:rPr>
        <w:t xml:space="preserve"> </w:t>
      </w:r>
      <w:r w:rsidRPr="000A3D5A">
        <w:t xml:space="preserve">supposed within the Eurocentric imaginary, </w:t>
      </w:r>
      <w:r w:rsidRPr="000A3D5A">
        <w:rPr>
          <w:rStyle w:val="Emphasis"/>
        </w:rPr>
        <w:t>but are</w:t>
      </w:r>
      <w:r w:rsidRPr="000A3D5A">
        <w:t xml:space="preserve"> instead </w:t>
      </w:r>
      <w:r w:rsidRPr="000A3D5A">
        <w:rPr>
          <w:rStyle w:val="Emphasis"/>
        </w:rPr>
        <w:t>situated</w:t>
      </w:r>
      <w:r w:rsidRPr="000A3D5A">
        <w:t>,</w:t>
      </w:r>
      <w:r w:rsidRPr="000A3D5A">
        <w:rPr>
          <w:sz w:val="12"/>
        </w:rPr>
        <w:t xml:space="preserve"> </w:t>
      </w:r>
      <w:r w:rsidRPr="000A3D5A">
        <w:t xml:space="preserve">contingent, </w:t>
      </w:r>
      <w:r w:rsidRPr="000A3D5A">
        <w:rPr>
          <w:rStyle w:val="StyleBoldUnderline"/>
        </w:rPr>
        <w:t>the products of specific projects and contexts</w:t>
      </w:r>
      <w:r w:rsidRPr="000A3D5A">
        <w:t>. As Dipesh</w:t>
      </w:r>
      <w:r w:rsidRPr="000A3D5A">
        <w:rPr>
          <w:sz w:val="12"/>
        </w:rPr>
        <w:t xml:space="preserve"> </w:t>
      </w:r>
      <w:r w:rsidRPr="000A3D5A">
        <w:t>Chakrabarty – who first coined the phrase, “provincializing Europe” –</w:t>
      </w:r>
      <w:r w:rsidRPr="000A3D5A">
        <w:rPr>
          <w:sz w:val="12"/>
        </w:rPr>
        <w:t xml:space="preserve"> </w:t>
      </w:r>
      <w:r w:rsidRPr="000A3D5A">
        <w:t xml:space="preserve">puts it, </w:t>
      </w:r>
      <w:r w:rsidRPr="000A3D5A">
        <w:rPr>
          <w:rStyle w:val="StyleBoldUnderline"/>
        </w:rPr>
        <w:t>the object is to</w:t>
      </w:r>
      <w:r w:rsidRPr="000A3D5A">
        <w:t xml:space="preserve"> document and </w:t>
      </w:r>
      <w:r w:rsidRPr="000A3D5A">
        <w:rPr>
          <w:rStyle w:val="StyleBoldUnderline"/>
        </w:rPr>
        <w:t>explain “how</w:t>
      </w:r>
      <w:r w:rsidRPr="000A3D5A">
        <w:t xml:space="preserve"> – through what</w:t>
      </w:r>
      <w:r w:rsidRPr="000A3D5A">
        <w:rPr>
          <w:sz w:val="12"/>
        </w:rPr>
        <w:t xml:space="preserve"> </w:t>
      </w:r>
      <w:r w:rsidRPr="000A3D5A">
        <w:t>historical process – [</w:t>
      </w:r>
      <w:r w:rsidRPr="000A3D5A">
        <w:rPr>
          <w:rStyle w:val="StyleBoldUnderline"/>
        </w:rPr>
        <w:t>Enlightenment</w:t>
      </w:r>
      <w:r w:rsidRPr="000A3D5A">
        <w:t xml:space="preserve">] . . . </w:t>
      </w:r>
      <w:r w:rsidRPr="000A3D5A">
        <w:rPr>
          <w:rStyle w:val="StyleBoldUnderline"/>
        </w:rPr>
        <w:t>reason</w:t>
      </w:r>
      <w:r w:rsidRPr="000A3D5A">
        <w:t>, which was not always</w:t>
      </w:r>
      <w:r w:rsidRPr="000A3D5A">
        <w:rPr>
          <w:sz w:val="12"/>
        </w:rPr>
        <w:t xml:space="preserve"> </w:t>
      </w:r>
      <w:r w:rsidRPr="000A3D5A">
        <w:t xml:space="preserve">self-evident to everyone, </w:t>
      </w:r>
      <w:r w:rsidRPr="000A3D5A">
        <w:rPr>
          <w:rStyle w:val="StyleBoldUnderline"/>
        </w:rPr>
        <w:t>has been made to look obvious</w:t>
      </w:r>
      <w:r w:rsidRPr="000A3D5A">
        <w:t xml:space="preserve"> far</w:t>
      </w:r>
      <w:r w:rsidRPr="000A3D5A">
        <w:rPr>
          <w:sz w:val="12"/>
        </w:rPr>
        <w:t xml:space="preserve"> </w:t>
      </w:r>
      <w:r w:rsidRPr="000A3D5A">
        <w:t xml:space="preserve">beyond the ground where it originated” (2000: 43). </w:t>
      </w:r>
      <w:r w:rsidRPr="000A3D5A">
        <w:rPr>
          <w:rStyle w:val="StyleBoldUnderline"/>
        </w:rPr>
        <w:t>The second gesture</w:t>
      </w:r>
      <w:r w:rsidRPr="000A3D5A">
        <w:t>,</w:t>
      </w:r>
      <w:r w:rsidRPr="000A3D5A">
        <w:rPr>
          <w:sz w:val="12"/>
        </w:rPr>
        <w:t xml:space="preserve"> </w:t>
      </w:r>
      <w:r w:rsidRPr="000A3D5A">
        <w:t xml:space="preserve">closely related to the first, </w:t>
      </w:r>
      <w:r w:rsidRPr="000A3D5A">
        <w:rPr>
          <w:rStyle w:val="StyleBoldUnderline"/>
        </w:rPr>
        <w:t>consists in the argument that, within the problematic of “modernity,” there is no space or act</w:t>
      </w:r>
      <w:r w:rsidRPr="000A3D5A">
        <w:t xml:space="preserve"> or utterance</w:t>
      </w:r>
      <w:r w:rsidRPr="000A3D5A">
        <w:rPr>
          <w:sz w:val="12"/>
        </w:rPr>
        <w:t xml:space="preserve"> </w:t>
      </w:r>
      <w:r w:rsidRPr="000A3D5A">
        <w:rPr>
          <w:rStyle w:val="StyleBoldUnderline"/>
        </w:rPr>
        <w:t>which is not Eurocentric</w:t>
      </w:r>
      <w:r w:rsidRPr="000A3D5A">
        <w:t xml:space="preserve">. </w:t>
      </w:r>
      <w:r w:rsidRPr="000A3D5A">
        <w:rPr>
          <w:rStyle w:val="Emphasis"/>
        </w:rPr>
        <w:t>The argument is that it is necessary to break with all the traditions of modern thought</w:t>
      </w:r>
      <w:r w:rsidRPr="000A3D5A">
        <w:t xml:space="preserve"> in order </w:t>
      </w:r>
      <w:r w:rsidRPr="000A3D5A">
        <w:rPr>
          <w:rStyle w:val="Emphasis"/>
        </w:rPr>
        <w:t>to break with</w:t>
      </w:r>
      <w:r w:rsidRPr="000A3D5A">
        <w:t xml:space="preserve"> their</w:t>
      </w:r>
      <w:r w:rsidRPr="000A3D5A">
        <w:rPr>
          <w:sz w:val="12"/>
        </w:rPr>
        <w:t xml:space="preserve"> </w:t>
      </w:r>
      <w:r w:rsidRPr="000A3D5A">
        <w:rPr>
          <w:rStyle w:val="Emphasis"/>
        </w:rPr>
        <w:t>Eurocentrism</w:t>
      </w:r>
      <w:r w:rsidRPr="000A3D5A">
        <w:t>, for modern thought is constitutively Eurocentric.</w:t>
      </w:r>
      <w:r w:rsidRPr="000A3D5A">
        <w:rPr>
          <w:sz w:val="12"/>
        </w:rPr>
        <w:t xml:space="preserve"> </w:t>
      </w:r>
      <w:r w:rsidRPr="000A3D5A">
        <w:t>Within postcolonial studies – a field of scholarship with an a priori</w:t>
      </w:r>
      <w:r w:rsidRPr="000A3D5A">
        <w:rPr>
          <w:sz w:val="12"/>
        </w:rPr>
        <w:t xml:space="preserve"> </w:t>
      </w:r>
      <w:r w:rsidRPr="000A3D5A">
        <w:t>commitment to the “unthinking” of Eurocentrism (Shohat and Stam</w:t>
      </w:r>
      <w:r w:rsidRPr="000A3D5A">
        <w:rPr>
          <w:sz w:val="12"/>
        </w:rPr>
        <w:t xml:space="preserve"> </w:t>
      </w:r>
      <w:r w:rsidRPr="000A3D5A">
        <w:t>1994) – the call to “provincialize Europe” sounds irresistible. Who</w:t>
      </w:r>
      <w:r w:rsidRPr="000A3D5A">
        <w:rPr>
          <w:sz w:val="12"/>
        </w:rPr>
        <w:t xml:space="preserve"> </w:t>
      </w:r>
      <w:r w:rsidRPr="000A3D5A">
        <w:t>in the field would not be in favor of “cutting Europe down to size,”</w:t>
      </w:r>
      <w:r w:rsidRPr="000A3D5A">
        <w:rPr>
          <w:sz w:val="12"/>
        </w:rPr>
        <w:t xml:space="preserve"> </w:t>
      </w:r>
      <w:r w:rsidRPr="000A3D5A">
        <w:t>exposing the arrogance of Eurocentric thought and practice, doing</w:t>
      </w:r>
      <w:r w:rsidRPr="000A3D5A">
        <w:rPr>
          <w:sz w:val="12"/>
        </w:rPr>
        <w:t xml:space="preserve"> </w:t>
      </w:r>
      <w:r w:rsidRPr="000A3D5A">
        <w:t>across the board intellectually what the new, equal-area maps and atlases – which show that Britain is not the size of India and that</w:t>
      </w:r>
      <w:r w:rsidRPr="000A3D5A">
        <w:rPr>
          <w:sz w:val="12"/>
        </w:rPr>
        <w:t xml:space="preserve"> </w:t>
      </w:r>
      <w:r w:rsidRPr="000A3D5A">
        <w:t>the entire African continent cannot fit snugly into a corner of northwestern</w:t>
      </w:r>
      <w:r w:rsidRPr="000A3D5A">
        <w:rPr>
          <w:sz w:val="12"/>
        </w:rPr>
        <w:t xml:space="preserve"> </w:t>
      </w:r>
      <w:r w:rsidRPr="000A3D5A">
        <w:t>Europe! – have done for our understanding of geographical</w:t>
      </w:r>
      <w:r w:rsidRPr="000A3D5A">
        <w:rPr>
          <w:sz w:val="12"/>
        </w:rPr>
        <w:t xml:space="preserve"> </w:t>
      </w:r>
      <w:r w:rsidRPr="000A3D5A">
        <w:t xml:space="preserve">space? Yet it seems to me that </w:t>
      </w:r>
      <w:r w:rsidRPr="000A3D5A">
        <w:rPr>
          <w:rStyle w:val="Emphasis"/>
        </w:rPr>
        <w:t>the way in which “Europe” has been conceptualized by the “provincializers” fatally undermines the efficacy of their critique</w:t>
      </w:r>
      <w:r w:rsidRPr="000A3D5A">
        <w:t xml:space="preserve">. For </w:t>
      </w:r>
      <w:r w:rsidRPr="000A3D5A">
        <w:rPr>
          <w:rStyle w:val="StyleBoldUnderline"/>
        </w:rPr>
        <w:t>in their hypostatization of “modernity” and “the West”</w:t>
      </w:r>
      <w:r w:rsidRPr="000A3D5A">
        <w:t xml:space="preserve"> – </w:t>
      </w:r>
      <w:r w:rsidRPr="000A3D5A">
        <w:rPr>
          <w:rStyle w:val="StyleBoldUnderline"/>
        </w:rPr>
        <w:t xml:space="preserve">their dematerialization of capitalism, their misrecognition of its world-historical significance, their construal of it in civilizational terms, as “modernity” – </w:t>
      </w:r>
      <w:r w:rsidRPr="000A3D5A">
        <w:rPr>
          <w:rStyle w:val="Emphasis"/>
        </w:rPr>
        <w:t>these theorists</w:t>
      </w:r>
      <w:r w:rsidRPr="000A3D5A">
        <w:t xml:space="preserve"> (a representative short</w:t>
      </w:r>
      <w:r w:rsidRPr="000A3D5A">
        <w:rPr>
          <w:sz w:val="12"/>
        </w:rPr>
        <w:t xml:space="preserve"> </w:t>
      </w:r>
      <w:r w:rsidRPr="000A3D5A">
        <w:t>list might include, say, Nick Dirks, Lisa Lowe, Jan Niederveen Pieterse,</w:t>
      </w:r>
      <w:r w:rsidRPr="000A3D5A">
        <w:rPr>
          <w:sz w:val="12"/>
        </w:rPr>
        <w:t xml:space="preserve"> </w:t>
      </w:r>
      <w:r w:rsidRPr="000A3D5A">
        <w:t>Gyan Prakash, and Tsenay Serequeberhan in addition to Chakrabarty)</w:t>
      </w:r>
      <w:r w:rsidRPr="000A3D5A">
        <w:rPr>
          <w:sz w:val="12"/>
        </w:rPr>
        <w:t xml:space="preserve"> </w:t>
      </w:r>
      <w:r w:rsidRPr="000A3D5A">
        <w:t xml:space="preserve">seem to me to </w:t>
      </w:r>
      <w:r w:rsidRPr="000A3D5A">
        <w:rPr>
          <w:rStyle w:val="Emphasis"/>
        </w:rPr>
        <w:t>render the structurality of the global system either arbitrary or unintelligible</w:t>
      </w:r>
      <w:r w:rsidRPr="000A3D5A">
        <w:t>.5</w:t>
      </w:r>
      <w:r w:rsidRPr="000A3D5A">
        <w:rPr>
          <w:sz w:val="12"/>
        </w:rPr>
        <w:t xml:space="preserve"> </w:t>
      </w:r>
      <w:r w:rsidRPr="000A3D5A">
        <w:t>What is at issue here is a radicalization of an argument initially</w:t>
      </w:r>
      <w:r w:rsidRPr="000A3D5A">
        <w:rPr>
          <w:sz w:val="12"/>
        </w:rPr>
        <w:t xml:space="preserve"> </w:t>
      </w:r>
      <w:r w:rsidRPr="000A3D5A">
        <w:t>made by Said in Orientalism. In his study, Said had written that</w:t>
      </w:r>
      <w:r w:rsidRPr="000A3D5A">
        <w:rPr>
          <w:sz w:val="12"/>
        </w:rPr>
        <w:t xml:space="preserve"> </w:t>
      </w:r>
      <w:r w:rsidRPr="000A3D5A">
        <w:t>so “authoritative” was Orientalist discourse during the post-</w:t>
      </w:r>
      <w:r w:rsidRPr="000A3D5A">
        <w:rPr>
          <w:sz w:val="12"/>
        </w:rPr>
        <w:t xml:space="preserve"> </w:t>
      </w:r>
      <w:r w:rsidRPr="000A3D5A">
        <w:t>Enlightenment period, that “no one writing, thinking, or acting on</w:t>
      </w:r>
      <w:r w:rsidRPr="000A3D5A">
        <w:rPr>
          <w:sz w:val="12"/>
        </w:rPr>
        <w:t xml:space="preserve"> </w:t>
      </w:r>
      <w:r w:rsidRPr="000A3D5A">
        <w:t>the Orient could do so without taking account of the limitations on</w:t>
      </w:r>
      <w:r w:rsidRPr="000A3D5A">
        <w:rPr>
          <w:sz w:val="12"/>
        </w:rPr>
        <w:t xml:space="preserve"> </w:t>
      </w:r>
      <w:r w:rsidRPr="000A3D5A">
        <w:t>thought and action imposed by [it]” (1979: 3). Technically, at least –</w:t>
      </w:r>
      <w:r w:rsidRPr="000A3D5A">
        <w:rPr>
          <w:sz w:val="12"/>
        </w:rPr>
        <w:t xml:space="preserve"> </w:t>
      </w:r>
      <w:r w:rsidRPr="000A3D5A">
        <w:t>and irrespective of the position that Said himself actually took up in</w:t>
      </w:r>
      <w:r w:rsidRPr="000A3D5A">
        <w:rPr>
          <w:sz w:val="12"/>
        </w:rPr>
        <w:t xml:space="preserve"> </w:t>
      </w:r>
      <w:r w:rsidRPr="000A3D5A">
        <w:t>Orientalism (about which there has been much disagreement) – there</w:t>
      </w:r>
      <w:r w:rsidRPr="000A3D5A">
        <w:rPr>
          <w:sz w:val="12"/>
        </w:rPr>
        <w:t xml:space="preserve"> </w:t>
      </w:r>
      <w:r w:rsidRPr="000A3D5A">
        <w:t>is an important difference between this claim and a further claim that</w:t>
      </w:r>
      <w:r w:rsidRPr="000A3D5A">
        <w:rPr>
          <w:sz w:val="12"/>
        </w:rPr>
        <w:t xml:space="preserve"> </w:t>
      </w:r>
      <w:r w:rsidRPr="000A3D5A">
        <w:t>all discourse on “the Orient” is Orientalist, that is, that Orientalism is</w:t>
      </w:r>
      <w:r w:rsidRPr="000A3D5A">
        <w:rPr>
          <w:sz w:val="12"/>
        </w:rPr>
        <w:t xml:space="preserve"> </w:t>
      </w:r>
      <w:r w:rsidRPr="000A3D5A">
        <w:t>the necessary ground and tendency of all such discourse. Yet it is this</w:t>
      </w:r>
      <w:r w:rsidRPr="000A3D5A">
        <w:rPr>
          <w:sz w:val="12"/>
        </w:rPr>
        <w:t xml:space="preserve"> </w:t>
      </w:r>
      <w:r w:rsidRPr="000A3D5A">
        <w:t>latter claim that one typically encounters in postcolonial theory today,</w:t>
      </w:r>
      <w:r w:rsidRPr="000A3D5A">
        <w:rPr>
          <w:sz w:val="12"/>
        </w:rPr>
        <w:t xml:space="preserve"> </w:t>
      </w:r>
      <w:r w:rsidRPr="000A3D5A">
        <w:t>whether in reductionist postmodernist theses about the Eurocentric</w:t>
      </w:r>
      <w:r w:rsidRPr="000A3D5A">
        <w:rPr>
          <w:sz w:val="12"/>
        </w:rPr>
        <w:t xml:space="preserve"> </w:t>
      </w:r>
      <w:r w:rsidRPr="000A3D5A">
        <w:t xml:space="preserve">absolutism of modern thought in toto, or in </w:t>
      </w:r>
      <w:r w:rsidRPr="000A3D5A">
        <w:rPr>
          <w:rStyle w:val="StyleBoldUnderline"/>
        </w:rPr>
        <w:t>Chakrabarty’s</w:t>
      </w:r>
      <w:r w:rsidRPr="000A3D5A">
        <w:t xml:space="preserve"> more sophisticated </w:t>
      </w:r>
      <w:r w:rsidRPr="000A3D5A">
        <w:rPr>
          <w:rStyle w:val="StyleBoldUnderline"/>
        </w:rPr>
        <w:t>thesis</w:t>
      </w:r>
      <w:r w:rsidRPr="000A3D5A">
        <w:t xml:space="preserve"> (2000) </w:t>
      </w:r>
      <w:r w:rsidRPr="000A3D5A">
        <w:rPr>
          <w:rStyle w:val="StyleBoldUnderline"/>
        </w:rPr>
        <w:t>concerning the constitutive Eurocentrism of history and, by implication, of all modern discourses of society</w:t>
      </w:r>
      <w:r w:rsidRPr="000A3D5A">
        <w:t>.</w:t>
      </w:r>
      <w:r w:rsidRPr="000A3D5A">
        <w:rPr>
          <w:sz w:val="12"/>
        </w:rPr>
        <w:t xml:space="preserve"> </w:t>
      </w:r>
      <w:r w:rsidRPr="000A3D5A">
        <w:rPr>
          <w:rStyle w:val="StyleBoldUnderline"/>
        </w:rPr>
        <w:t>Central to these lines of argument is a genealogical placement of Marx as a</w:t>
      </w:r>
      <w:r w:rsidRPr="000A3D5A">
        <w:t xml:space="preserve"> nineteenth-century thinker “without remainder” – that</w:t>
      </w:r>
      <w:r w:rsidRPr="000A3D5A">
        <w:rPr>
          <w:sz w:val="12"/>
        </w:rPr>
        <w:t xml:space="preserve"> </w:t>
      </w:r>
      <w:r w:rsidRPr="000A3D5A">
        <w:t xml:space="preserve">is, a </w:t>
      </w:r>
      <w:r w:rsidRPr="000A3D5A">
        <w:rPr>
          <w:rStyle w:val="StyleBoldUnderline"/>
        </w:rPr>
        <w:t>thinker whose deepest conceptions were at one with those of all the other thinkers of his time</w:t>
      </w:r>
      <w:r w:rsidRPr="000A3D5A">
        <w:t xml:space="preserve"> – </w:t>
      </w:r>
      <w:r w:rsidRPr="000A3D5A">
        <w:rPr>
          <w:rStyle w:val="StyleBoldUnderline"/>
        </w:rPr>
        <w:t xml:space="preserve">and a corresponding </w:t>
      </w:r>
      <w:r w:rsidRPr="000A3D5A">
        <w:rPr>
          <w:rStyle w:val="StyleBoldUnderline"/>
        </w:rPr>
        <w:lastRenderedPageBreak/>
        <w:t>dismissal of all Marxist claims to provide a “total” critique of capitalist society</w:t>
      </w:r>
      <w:r w:rsidRPr="000A3D5A">
        <w:t>. These</w:t>
      </w:r>
      <w:r w:rsidRPr="000A3D5A">
        <w:rPr>
          <w:sz w:val="12"/>
        </w:rPr>
        <w:t xml:space="preserve"> </w:t>
      </w:r>
      <w:r w:rsidRPr="000A3D5A">
        <w:t>impulses derive their imprimatur, of course, from Foucault’s snide</w:t>
      </w:r>
      <w:r w:rsidRPr="000A3D5A">
        <w:rPr>
          <w:sz w:val="12"/>
        </w:rPr>
        <w:t xml:space="preserve"> </w:t>
      </w:r>
      <w:r w:rsidRPr="000A3D5A">
        <w:t>and venomous statement to the effect that “Marxism exists in nineteenth</w:t>
      </w:r>
      <w:r w:rsidRPr="000A3D5A">
        <w:rPr>
          <w:sz w:val="12"/>
        </w:rPr>
        <w:t xml:space="preserve"> </w:t>
      </w:r>
      <w:r w:rsidRPr="000A3D5A">
        <w:t>century thought like a fish in water: that is, it is unable to</w:t>
      </w:r>
      <w:r w:rsidRPr="000A3D5A">
        <w:rPr>
          <w:sz w:val="12"/>
        </w:rPr>
        <w:t xml:space="preserve"> </w:t>
      </w:r>
      <w:r w:rsidRPr="000A3D5A">
        <w:t xml:space="preserve">breathe anywhere else” (1973: 262). But </w:t>
      </w:r>
      <w:r w:rsidRPr="000A3D5A">
        <w:rPr>
          <w:rStyle w:val="StyleBoldUnderline"/>
        </w:rPr>
        <w:t>it is worth registering their sheer ubiquity in postcolonial theory today</w:t>
      </w:r>
      <w:r w:rsidRPr="000A3D5A">
        <w:t xml:space="preserve">. Witness </w:t>
      </w:r>
      <w:r w:rsidRPr="000A3D5A">
        <w:rPr>
          <w:rStyle w:val="StyleBoldUnderline"/>
        </w:rPr>
        <w:t>Robert Young</w:t>
      </w:r>
      <w:r w:rsidRPr="000A3D5A">
        <w:t>,</w:t>
      </w:r>
      <w:r w:rsidRPr="000A3D5A">
        <w:rPr>
          <w:sz w:val="12"/>
        </w:rPr>
        <w:t xml:space="preserve"> </w:t>
      </w:r>
      <w:r w:rsidRPr="000A3D5A">
        <w:t xml:space="preserve">who </w:t>
      </w:r>
      <w:r w:rsidRPr="000A3D5A">
        <w:rPr>
          <w:rStyle w:val="StyleBoldUnderline"/>
        </w:rPr>
        <w:t>argues</w:t>
      </w:r>
      <w:r w:rsidRPr="000A3D5A">
        <w:t xml:space="preserve"> that “</w:t>
      </w:r>
      <w:r w:rsidRPr="000A3D5A">
        <w:rPr>
          <w:rStyle w:val="StyleBoldUnderline"/>
        </w:rPr>
        <w:t>Marxism</w:t>
      </w:r>
      <w:r w:rsidRPr="000A3D5A">
        <w:t xml:space="preserve">, as a body of knowledge itself </w:t>
      </w:r>
      <w:r w:rsidRPr="000A3D5A">
        <w:rPr>
          <w:rStyle w:val="StyleBoldUnderline"/>
        </w:rPr>
        <w:t>remains complicit with</w:t>
      </w:r>
      <w:r w:rsidRPr="000A3D5A">
        <w:t xml:space="preserve">, and even extends, </w:t>
      </w:r>
      <w:r w:rsidRPr="000A3D5A">
        <w:rPr>
          <w:rStyle w:val="StyleBoldUnderline"/>
        </w:rPr>
        <w:t>the system to which it is opposed</w:t>
      </w:r>
      <w:r w:rsidRPr="000A3D5A">
        <w:t xml:space="preserve"> . . . </w:t>
      </w:r>
      <w:r w:rsidRPr="000A3D5A">
        <w:rPr>
          <w:rStyle w:val="StyleBoldUnderline"/>
        </w:rPr>
        <w:t>Marxism’s standing Hegel on his head</w:t>
      </w:r>
      <w:r w:rsidRPr="000A3D5A">
        <w:t>6 may have reversed his idealism,</w:t>
      </w:r>
      <w:r w:rsidRPr="000A3D5A">
        <w:rPr>
          <w:sz w:val="12"/>
        </w:rPr>
        <w:t xml:space="preserve"> </w:t>
      </w:r>
      <w:r w:rsidRPr="000A3D5A">
        <w:t xml:space="preserve">but it </w:t>
      </w:r>
      <w:r w:rsidRPr="000A3D5A">
        <w:rPr>
          <w:rStyle w:val="StyleBoldUnderline"/>
        </w:rPr>
        <w:t>did not change the mode of operation of a conceptual system which remains collusively Eurocentric</w:t>
      </w:r>
      <w:r w:rsidRPr="000A3D5A">
        <w:t>” (1990: 3); or Tsenay</w:t>
      </w:r>
      <w:r w:rsidRPr="000A3D5A">
        <w:rPr>
          <w:sz w:val="12"/>
        </w:rPr>
        <w:t xml:space="preserve"> </w:t>
      </w:r>
      <w:r w:rsidRPr="000A3D5A">
        <w:t>Serequeberhan, who reads Marx as “triumphantly celebrating” the</w:t>
      </w:r>
      <w:r w:rsidRPr="000A3D5A">
        <w:rPr>
          <w:sz w:val="12"/>
        </w:rPr>
        <w:t xml:space="preserve"> </w:t>
      </w:r>
      <w:r w:rsidRPr="000A3D5A">
        <w:t>“globalization of Europe” in the opening pages of the Communist</w:t>
      </w:r>
      <w:r w:rsidRPr="000A3D5A">
        <w:rPr>
          <w:sz w:val="12"/>
        </w:rPr>
        <w:t xml:space="preserve"> </w:t>
      </w:r>
      <w:r w:rsidRPr="000A3D5A">
        <w:t>Manifesto and then goes on to propose that for Kant, Hegel, and Marx,</w:t>
      </w:r>
      <w:r w:rsidRPr="000A3D5A">
        <w:rPr>
          <w:sz w:val="12"/>
        </w:rPr>
        <w:t xml:space="preserve"> </w:t>
      </w:r>
      <w:r w:rsidRPr="000A3D5A">
        <w:t>“no matter how differently they view the historical globalization of</w:t>
      </w:r>
      <w:r w:rsidRPr="000A3D5A">
        <w:rPr>
          <w:sz w:val="12"/>
        </w:rPr>
        <w:t xml:space="preserve"> </w:t>
      </w:r>
      <w:r w:rsidRPr="000A3D5A">
        <w:t>Europe, what matters is that European modernity is the real in contrast</w:t>
      </w:r>
      <w:r w:rsidRPr="000A3D5A">
        <w:rPr>
          <w:sz w:val="12"/>
        </w:rPr>
        <w:t xml:space="preserve"> </w:t>
      </w:r>
      <w:r w:rsidRPr="000A3D5A">
        <w:t>to the unreality of human existence in the non-European world”</w:t>
      </w:r>
      <w:r w:rsidRPr="000A3D5A">
        <w:rPr>
          <w:sz w:val="12"/>
        </w:rPr>
        <w:t xml:space="preserve"> </w:t>
      </w:r>
      <w:r w:rsidRPr="000A3D5A">
        <w:t>(1997: 143); or even Arif Dirlik, who – seeming to contradict other</w:t>
      </w:r>
      <w:r w:rsidRPr="000A3D5A">
        <w:rPr>
          <w:sz w:val="12"/>
        </w:rPr>
        <w:t xml:space="preserve"> </w:t>
      </w:r>
      <w:r w:rsidRPr="000A3D5A">
        <w:t>statements of his, which suggest the continuing cogency of Marxist</w:t>
      </w:r>
      <w:r w:rsidRPr="000A3D5A">
        <w:rPr>
          <w:sz w:val="12"/>
        </w:rPr>
        <w:t xml:space="preserve"> </w:t>
      </w:r>
      <w:r w:rsidRPr="000A3D5A">
        <w:t>critique – maintains that “historical materialism in its very structure</w:t>
      </w:r>
      <w:r w:rsidRPr="000A3D5A">
        <w:rPr>
          <w:sz w:val="12"/>
        </w:rPr>
        <w:t xml:space="preserve"> </w:t>
      </w:r>
      <w:r w:rsidRPr="000A3D5A">
        <w:t>presupposed Eurocentrism” (1994a: 23–24).</w:t>
      </w:r>
      <w:r w:rsidRPr="000A3D5A">
        <w:rPr>
          <w:sz w:val="12"/>
        </w:rPr>
        <w:t xml:space="preserve"> </w:t>
      </w:r>
      <w:r w:rsidRPr="000A3D5A">
        <w:rPr>
          <w:rStyle w:val="Emphasis"/>
        </w:rPr>
        <w:t>The postcolonialist disavowal of</w:t>
      </w:r>
      <w:r w:rsidRPr="000A3D5A">
        <w:t xml:space="preserve"> Marx and </w:t>
      </w:r>
      <w:r w:rsidRPr="000A3D5A">
        <w:rPr>
          <w:rStyle w:val="Emphasis"/>
        </w:rPr>
        <w:t>Marxism is mandated</w:t>
      </w:r>
      <w:r w:rsidRPr="000A3D5A">
        <w:t>, I</w:t>
      </w:r>
      <w:r w:rsidRPr="000A3D5A">
        <w:rPr>
          <w:sz w:val="12"/>
        </w:rPr>
        <w:t xml:space="preserve"> </w:t>
      </w:r>
      <w:r w:rsidRPr="000A3D5A">
        <w:t xml:space="preserve">take it, </w:t>
      </w:r>
      <w:r w:rsidRPr="000A3D5A">
        <w:rPr>
          <w:rStyle w:val="Emphasis"/>
        </w:rPr>
        <w:t>by the need to demonstrate that there are no resources within the conceptual universe of modernity adequate to the task of unthinking Eurocentrism</w:t>
      </w:r>
      <w:r w:rsidRPr="000A3D5A">
        <w:t>. Nobody supposes that Kant’s thought, or Locke’s,</w:t>
      </w:r>
      <w:r w:rsidRPr="000A3D5A">
        <w:rPr>
          <w:sz w:val="12"/>
        </w:rPr>
        <w:t xml:space="preserve"> </w:t>
      </w:r>
      <w:r w:rsidRPr="000A3D5A">
        <w:t>or Rousseau’s, or even Tom Paine’s, contains the capacity to explode</w:t>
      </w:r>
      <w:r w:rsidRPr="000A3D5A">
        <w:rPr>
          <w:sz w:val="12"/>
        </w:rPr>
        <w:t xml:space="preserve"> </w:t>
      </w:r>
      <w:r w:rsidRPr="000A3D5A">
        <w:t>the world that it itself inhabits. But different claims are often made for</w:t>
      </w:r>
      <w:r w:rsidRPr="000A3D5A">
        <w:rPr>
          <w:sz w:val="12"/>
        </w:rPr>
        <w:t xml:space="preserve"> </w:t>
      </w:r>
      <w:r w:rsidRPr="000A3D5A">
        <w:t>Marxism as, on Luk´acs’s famous formula, the “self-knowledge of capitalist</w:t>
      </w:r>
      <w:r w:rsidRPr="000A3D5A">
        <w:rPr>
          <w:sz w:val="12"/>
        </w:rPr>
        <w:t xml:space="preserve"> </w:t>
      </w:r>
      <w:r w:rsidRPr="000A3D5A">
        <w:t xml:space="preserve">society.” </w:t>
      </w:r>
      <w:r w:rsidRPr="000A3D5A">
        <w:rPr>
          <w:rStyle w:val="StyleBoldUnderline"/>
        </w:rPr>
        <w:t>If it can be demonstrated that even Marxism’s vaunted criticality is in fact a mere ratification of an overarching narrative</w:t>
      </w:r>
      <w:r w:rsidRPr="000A3D5A">
        <w:rPr>
          <w:sz w:val="12"/>
        </w:rPr>
        <w:t xml:space="preserve"> </w:t>
      </w:r>
      <w:r w:rsidRPr="000A3D5A">
        <w:t xml:space="preserve">or condition, </w:t>
      </w:r>
      <w:r w:rsidRPr="000A3D5A">
        <w:rPr>
          <w:rStyle w:val="StyleBoldUnderline"/>
        </w:rPr>
        <w:t>to which it is as deeply committed as</w:t>
      </w:r>
      <w:r w:rsidRPr="000A3D5A">
        <w:t xml:space="preserve"> any </w:t>
      </w:r>
      <w:r w:rsidRPr="000A3D5A">
        <w:rPr>
          <w:rStyle w:val="StyleBoldUnderline"/>
        </w:rPr>
        <w:t>bourgeois philosophy, then one may safely conclude</w:t>
      </w:r>
      <w:r w:rsidRPr="000A3D5A">
        <w:t>, as Dirlik does, both that</w:t>
      </w:r>
      <w:r w:rsidRPr="000A3D5A">
        <w:rPr>
          <w:sz w:val="12"/>
        </w:rPr>
        <w:t xml:space="preserve"> </w:t>
      </w:r>
      <w:r w:rsidRPr="000A3D5A">
        <w:t>“</w:t>
      </w:r>
      <w:r w:rsidRPr="000A3D5A">
        <w:rPr>
          <w:rStyle w:val="StyleBoldUnderline"/>
        </w:rPr>
        <w:t>the political history of Marxism has been part of the narrative of capitalism</w:t>
      </w:r>
      <w:r w:rsidRPr="000A3D5A">
        <w:t>,”</w:t>
      </w:r>
      <w:r w:rsidRPr="000A3D5A">
        <w:rPr>
          <w:sz w:val="12"/>
        </w:rPr>
        <w:t xml:space="preserve"> </w:t>
      </w:r>
      <w:r w:rsidRPr="000A3D5A">
        <w:rPr>
          <w:sz w:val="12"/>
          <w:szCs w:val="12"/>
        </w:rPr>
        <w:t>and that “it is no longer possible to sustain convincingly that Marxism as we have known it in any serious sense points to a future that may transcend the capitalist mode of production” (1994a: 39–40). Let us consider these views on one of their best representations – that advanced by Chakrabarty in his essay, “Postcoloniality and the Artifice of History.”7 In this essay, Chakrabarty argues that “insofar as the academic discourse of history . . . is concerned, ‘Europe’ remains the sovereign, theoretical subject of all histories, including the ones we call ‘Indian,’ ‘Chinese,’ ‘Kenyan,’ and so on. There is a peculiar way in which all these other histories tend to become variations on a master narrative that could be called ‘the history of Europe’ ” (2000: 27). As a critique of colonialist, elitist, or Eurocentric history, this claim would be unimpeachable. But the distinctive force of Chakrabarty’s argument derives from his determination to prosecute it against “history” (and “social science”) as such. He considers that “history” and “social science” are constitutively Eurocentric, and, given that they are modern intellectual practices, cannot be anything but. From the standpoint of “history” or “social science,” Chakrabarty claims, “[o]nly ‘Europe’ . . . is theoretically . . . knowable; all other histories are matters of empirical research that fleshes out a theoretical skeleton which is substantially ‘Europe’ ” (29). Concerning Marx and Marxism, Chakrabarty pays lip service to earlier writings in the Subaltern Studies project that had emphasized the degree to which Marx’s concepts and methods break decisively with those of bourgeois science. “Marx’s vision of emancipation,” he concedes, “entailed a journey beyond the rule of capital, in fact beyond the notion of juridical equality that liberalism holds so sacred” (30). Yet Chakrabarty expressly relegates this fact, which for such earlier Subalternists as Ranajit Guha had been of epochal significance, to the status of a ‘parenthesis.’ ” “Marx’s methodological/epistemological statements have not always successfully resisted historicist readings. There has always remained enough ambiguity in these statements to make possible the emergence of ‘Marxist’ historical narratives” (31). And it seems that, for Chakrabarty, historicism and “narrativization” are in fact characteristic of Marxism as such: for the reading of Marx’s writings that he produces collapses them seamlessly into Eurocentric “history”: The coming of the bourgeois or capitalist society, Marx argues in the Grundrisse and elsewhere, gives rise for the first time to a history that can be apprehended through a philosophical and universal category, “capital” . . . All past histories are now to be known (theoretically, that is) from the vantage point of this category, that is in terms of their differences from it. Things reveal their categorical essence only when they reach their fullest development, or as Marx put it in that famous aphorism of the Grundrisse: “Human anatomy contains the key to the anatomy of the ape.” (29–30) Thus where Marx, in his Introduction to the Grundrisse, had written that “[b]ourgeois society is the most developed and the most complex historic organization of production” (1993: 105), Chakrabarty chooses to read contrariwise:</w:t>
      </w:r>
      <w:r w:rsidRPr="000A3D5A">
        <w:t xml:space="preserve"> </w:t>
      </w:r>
      <w:r w:rsidRPr="000A3D5A">
        <w:rPr>
          <w:rStyle w:val="StyleBoldUnderline"/>
        </w:rPr>
        <w:t>“For ‘capital’ or ‘bourgeois,’ I submit</w:t>
      </w:r>
      <w:r w:rsidRPr="000A3D5A">
        <w:t>, read</w:t>
      </w:r>
      <w:r w:rsidRPr="000A3D5A">
        <w:rPr>
          <w:sz w:val="12"/>
        </w:rPr>
        <w:t xml:space="preserve"> </w:t>
      </w:r>
      <w:r w:rsidRPr="000A3D5A">
        <w:rPr>
          <w:rStyle w:val="StyleBoldUnderline"/>
        </w:rPr>
        <w:t>‘Europe’ or ‘European’,” he writes</w:t>
      </w:r>
      <w:r w:rsidRPr="000A3D5A">
        <w:t xml:space="preserve">, thereby </w:t>
      </w:r>
      <w:r w:rsidRPr="000A3D5A">
        <w:rPr>
          <w:rStyle w:val="StyleBoldUnderline"/>
        </w:rPr>
        <w:t xml:space="preserve">simply dismissing from consideration </w:t>
      </w:r>
      <w:r w:rsidRPr="000A3D5A">
        <w:rPr>
          <w:rStyle w:val="Emphasis"/>
        </w:rPr>
        <w:t>Marx’s express insistence, both that ‘capital’ and ‘bourgeois society’ are categories specifying global phenomena, and that history does not come to an end</w:t>
      </w:r>
      <w:r w:rsidRPr="000A3D5A">
        <w:t xml:space="preserve"> or “reach [its] fullest development”</w:t>
      </w:r>
      <w:r w:rsidRPr="000A3D5A">
        <w:rPr>
          <w:sz w:val="12"/>
        </w:rPr>
        <w:t xml:space="preserve"> </w:t>
      </w:r>
      <w:r w:rsidRPr="000A3D5A">
        <w:rPr>
          <w:rStyle w:val="Emphasis"/>
        </w:rPr>
        <w:t>with capitalism but has an as-yet-unscripted future to look forward to</w:t>
      </w:r>
      <w:r w:rsidRPr="000A3D5A">
        <w:t>.</w:t>
      </w:r>
      <w:r w:rsidRPr="000A3D5A">
        <w:rPr>
          <w:sz w:val="12"/>
        </w:rPr>
        <w:t xml:space="preserve"> </w:t>
      </w:r>
      <w:r w:rsidRPr="000A3D5A">
        <w:t>At this level, Chakrabarty’s reading is no better than Serequeberhan’s,</w:t>
      </w:r>
      <w:r w:rsidRPr="000A3D5A">
        <w:rPr>
          <w:sz w:val="12"/>
        </w:rPr>
        <w:t xml:space="preserve"> </w:t>
      </w:r>
      <w:r w:rsidRPr="000A3D5A">
        <w:t>which, confronted by Marx and Engels’s studied references to “modern bourgeois society,” “the epoch of the bourgeoisie,” and “the</w:t>
      </w:r>
      <w:r w:rsidRPr="000A3D5A">
        <w:rPr>
          <w:sz w:val="12"/>
        </w:rPr>
        <w:t xml:space="preserve"> </w:t>
      </w:r>
      <w:r w:rsidRPr="000A3D5A">
        <w:t>bourgeoisie” in the Communist Manifesto, concludes, as we have already</w:t>
      </w:r>
      <w:r w:rsidRPr="000A3D5A">
        <w:rPr>
          <w:sz w:val="12"/>
        </w:rPr>
        <w:t xml:space="preserve"> </w:t>
      </w:r>
      <w:r w:rsidRPr="000A3D5A">
        <w:t>seen, that they celebrate “the globalization of Europe” (1997:</w:t>
      </w:r>
      <w:r w:rsidRPr="000A3D5A">
        <w:rPr>
          <w:sz w:val="12"/>
        </w:rPr>
        <w:t xml:space="preserve"> </w:t>
      </w:r>
      <w:r w:rsidRPr="000A3D5A">
        <w:t>143; emphasis added).</w:t>
      </w:r>
      <w:r w:rsidRPr="000A3D5A">
        <w:rPr>
          <w:sz w:val="12"/>
        </w:rPr>
        <w:t xml:space="preserve"> </w:t>
      </w:r>
      <w:r w:rsidRPr="000A3D5A">
        <w:t xml:space="preserve">In Chakrabarty’s programmatic formulation, </w:t>
      </w:r>
      <w:r w:rsidRPr="000A3D5A">
        <w:rPr>
          <w:rStyle w:val="StyleBoldUnderline"/>
        </w:rPr>
        <w:t>the idealist inclination to replace a concrete ideological specification</w:t>
      </w:r>
      <w:r w:rsidRPr="000A3D5A">
        <w:t xml:space="preserve"> (“</w:t>
      </w:r>
      <w:r w:rsidRPr="000A3D5A">
        <w:rPr>
          <w:rStyle w:val="StyleBoldUnderline"/>
        </w:rPr>
        <w:t>bourgeois,” “capitalist</w:t>
      </w:r>
      <w:r w:rsidRPr="000A3D5A">
        <w:t>”)</w:t>
      </w:r>
      <w:r w:rsidRPr="000A3D5A">
        <w:rPr>
          <w:sz w:val="12"/>
        </w:rPr>
        <w:t xml:space="preserve"> </w:t>
      </w:r>
      <w:r w:rsidRPr="000A3D5A">
        <w:rPr>
          <w:rStyle w:val="StyleBoldUnderline"/>
        </w:rPr>
        <w:t>with a pseudo-geographical one</w:t>
      </w:r>
      <w:r w:rsidRPr="000A3D5A">
        <w:t xml:space="preserve"> (“</w:t>
      </w:r>
      <w:r w:rsidRPr="000A3D5A">
        <w:rPr>
          <w:rStyle w:val="StyleBoldUnderline"/>
        </w:rPr>
        <w:t>Europe,” “the West</w:t>
      </w:r>
      <w:r w:rsidRPr="000A3D5A">
        <w:t xml:space="preserve">”) </w:t>
      </w:r>
      <w:r w:rsidRPr="000A3D5A">
        <w:rPr>
          <w:rStyle w:val="StyleBoldUnderline"/>
        </w:rPr>
        <w:t>is elevated to the status of</w:t>
      </w:r>
      <w:r w:rsidRPr="000A3D5A">
        <w:t xml:space="preserve"> a </w:t>
      </w:r>
      <w:r w:rsidRPr="000A3D5A">
        <w:rPr>
          <w:rStyle w:val="StyleBoldUnderline"/>
        </w:rPr>
        <w:t>methodological principle</w:t>
      </w:r>
      <w:r w:rsidRPr="000A3D5A">
        <w:t>. Chakrabarty admits that his</w:t>
      </w:r>
      <w:r w:rsidRPr="000A3D5A">
        <w:rPr>
          <w:sz w:val="12"/>
        </w:rPr>
        <w:t xml:space="preserve"> </w:t>
      </w:r>
      <w:r w:rsidRPr="000A3D5A">
        <w:t>mobilization of the concept of “Europe” is, as he puts it, “hyperreal.”</w:t>
      </w:r>
      <w:r w:rsidRPr="000A3D5A">
        <w:rPr>
          <w:sz w:val="12"/>
        </w:rPr>
        <w:t xml:space="preserve"> </w:t>
      </w:r>
      <w:r w:rsidRPr="000A3D5A">
        <w:t>“</w:t>
      </w:r>
      <w:r w:rsidRPr="000A3D5A">
        <w:rPr>
          <w:rStyle w:val="StyleBoldUnderline"/>
        </w:rPr>
        <w:t>Europe</w:t>
      </w:r>
      <w:r w:rsidRPr="000A3D5A">
        <w:t xml:space="preserve">” for him </w:t>
      </w:r>
      <w:r w:rsidRPr="000A3D5A">
        <w:rPr>
          <w:rStyle w:val="StyleBoldUnderline"/>
        </w:rPr>
        <w:t>is the name not of a continent but of an epistemopolitical imperative</w:t>
      </w:r>
      <w:r w:rsidRPr="000A3D5A">
        <w:t>: this “Europe,” he writes, “reified and celebrated</w:t>
      </w:r>
      <w:r w:rsidRPr="000A3D5A">
        <w:rPr>
          <w:sz w:val="12"/>
        </w:rPr>
        <w:t xml:space="preserve"> </w:t>
      </w:r>
      <w:r w:rsidRPr="000A3D5A">
        <w:t>in the phenomenal world of everyday relationships of power as the</w:t>
      </w:r>
      <w:r w:rsidRPr="000A3D5A">
        <w:rPr>
          <w:sz w:val="12"/>
        </w:rPr>
        <w:t xml:space="preserve"> </w:t>
      </w:r>
      <w:r w:rsidRPr="000A3D5A">
        <w:t>scene of the birth of the modern, continues to dominate the discourse</w:t>
      </w:r>
      <w:r w:rsidRPr="000A3D5A">
        <w:rPr>
          <w:sz w:val="12"/>
        </w:rPr>
        <w:t xml:space="preserve"> </w:t>
      </w:r>
      <w:r w:rsidRPr="000A3D5A">
        <w:t>of history” (2000: 28). Indeed, on his reading, “Europe” more than</w:t>
      </w:r>
      <w:r w:rsidRPr="000A3D5A">
        <w:rPr>
          <w:sz w:val="12"/>
        </w:rPr>
        <w:t xml:space="preserve"> </w:t>
      </w:r>
      <w:r w:rsidRPr="000A3D5A">
        <w:t>dominates the discourse of history. There is no historical discourse that</w:t>
      </w:r>
      <w:r w:rsidRPr="000A3D5A">
        <w:rPr>
          <w:sz w:val="12"/>
        </w:rPr>
        <w:t xml:space="preserve"> </w:t>
      </w:r>
      <w:r w:rsidRPr="000A3D5A">
        <w:t>is not centered on this “Europe.”</w:t>
      </w:r>
      <w:r w:rsidRPr="000A3D5A">
        <w:rPr>
          <w:sz w:val="12"/>
        </w:rPr>
        <w:t xml:space="preserve"> </w:t>
      </w:r>
      <w:r w:rsidRPr="000A3D5A">
        <w:t xml:space="preserve">But against Chakrabarty and Serequeberhan, </w:t>
      </w:r>
      <w:r w:rsidRPr="000A3D5A">
        <w:rPr>
          <w:rStyle w:val="StyleBoldUnderline"/>
        </w:rPr>
        <w:t xml:space="preserve">I want to insist that </w:t>
      </w:r>
      <w:r w:rsidRPr="000A3D5A">
        <w:rPr>
          <w:rStyle w:val="Emphasis"/>
        </w:rPr>
        <w:t>not all historical narrativization is teleological</w:t>
      </w:r>
      <w:r w:rsidRPr="000A3D5A">
        <w:t xml:space="preserve"> or “historicist,” </w:t>
      </w:r>
      <w:r w:rsidRPr="000A3D5A">
        <w:rPr>
          <w:rStyle w:val="Emphasis"/>
        </w:rPr>
        <w:t>and that at least one crucial modern narrative of modernity – the Marxist one – does not “point to a certain ‘Europe’ as the primary habitus of the modern</w:t>
      </w:r>
      <w:r w:rsidRPr="000A3D5A">
        <w:t>.”</w:t>
      </w:r>
      <w:r w:rsidRPr="000A3D5A">
        <w:rPr>
          <w:sz w:val="12"/>
        </w:rPr>
        <w:t xml:space="preserve"> </w:t>
      </w:r>
      <w:r w:rsidRPr="000A3D5A">
        <w:rPr>
          <w:rStyle w:val="StyleBoldUnderline"/>
        </w:rPr>
        <w:t xml:space="preserve">In </w:t>
      </w:r>
      <w:r w:rsidRPr="000A3D5A">
        <w:rPr>
          <w:rStyle w:val="StyleBoldUnderline"/>
        </w:rPr>
        <w:lastRenderedPageBreak/>
        <w:t>calling for the “provincialization” of Europe</w:t>
      </w:r>
      <w:r w:rsidRPr="000A3D5A">
        <w:t xml:space="preserve">, </w:t>
      </w:r>
      <w:r w:rsidRPr="000A3D5A">
        <w:rPr>
          <w:rStyle w:val="StyleBoldUnderline"/>
        </w:rPr>
        <w:t>Chakrabarty fails to accord the instance of capitalism within modernity due centrality</w:t>
      </w:r>
      <w:r w:rsidRPr="000A3D5A">
        <w:t>.</w:t>
      </w:r>
      <w:r w:rsidRPr="000A3D5A">
        <w:rPr>
          <w:sz w:val="12"/>
        </w:rPr>
        <w:t xml:space="preserve"> </w:t>
      </w:r>
      <w:r w:rsidRPr="000A3D5A">
        <w:t xml:space="preserve">But </w:t>
      </w:r>
      <w:r w:rsidRPr="000A3D5A">
        <w:rPr>
          <w:rStyle w:val="StyleBoldUnderline"/>
        </w:rPr>
        <w:t>he also fails to reckon with the unprecedentedness</w:t>
      </w:r>
      <w:r w:rsidRPr="000A3D5A">
        <w:t>, the</w:t>
      </w:r>
      <w:r w:rsidRPr="000A3D5A">
        <w:rPr>
          <w:sz w:val="12"/>
        </w:rPr>
        <w:t xml:space="preserve"> </w:t>
      </w:r>
      <w:r w:rsidRPr="000A3D5A">
        <w:t xml:space="preserve">difference </w:t>
      </w:r>
      <w:r w:rsidRPr="000A3D5A">
        <w:rPr>
          <w:rStyle w:val="StyleBoldUnderline"/>
        </w:rPr>
        <w:t>of (capitalist) modernity from all previous universalizing projects</w:t>
      </w:r>
      <w:r w:rsidRPr="000A3D5A">
        <w:t>. The critique elaborated by Chakrabarty and those aligned</w:t>
      </w:r>
      <w:r w:rsidRPr="000A3D5A">
        <w:rPr>
          <w:sz w:val="12"/>
        </w:rPr>
        <w:t xml:space="preserve"> </w:t>
      </w:r>
      <w:r w:rsidRPr="000A3D5A">
        <w:t>with him is directed against a progressivist conception of modernity –</w:t>
      </w:r>
      <w:r w:rsidRPr="000A3D5A">
        <w:rPr>
          <w:sz w:val="12"/>
        </w:rPr>
        <w:t xml:space="preserve"> </w:t>
      </w:r>
      <w:r w:rsidRPr="000A3D5A">
        <w:t>one that privileges “the West” and views the “non-West” as its nonmodern</w:t>
      </w:r>
      <w:r w:rsidRPr="000A3D5A">
        <w:rPr>
          <w:sz w:val="12"/>
        </w:rPr>
        <w:t xml:space="preserve"> </w:t>
      </w:r>
      <w:r w:rsidRPr="000A3D5A">
        <w:t xml:space="preserve">remainder. But </w:t>
      </w:r>
      <w:r w:rsidRPr="000A3D5A">
        <w:rPr>
          <w:rStyle w:val="StyleBoldUnderline"/>
        </w:rPr>
        <w:t>this critique wrongly assumes the internality of Marxism to “modernist” narratives of modernity</w:t>
      </w:r>
      <w:r w:rsidRPr="000A3D5A">
        <w:t xml:space="preserve">. </w:t>
      </w:r>
      <w:r w:rsidRPr="000A3D5A">
        <w:rPr>
          <w:rStyle w:val="Emphasis"/>
        </w:rPr>
        <w:t>It sits very poorly</w:t>
      </w:r>
      <w:r w:rsidRPr="000A3D5A">
        <w:t>,</w:t>
      </w:r>
      <w:r w:rsidRPr="000A3D5A">
        <w:rPr>
          <w:sz w:val="12"/>
        </w:rPr>
        <w:t xml:space="preserve"> </w:t>
      </w:r>
      <w:r w:rsidRPr="000A3D5A">
        <w:t xml:space="preserve">therefore, </w:t>
      </w:r>
      <w:r w:rsidRPr="000A3D5A">
        <w:rPr>
          <w:rStyle w:val="Emphasis"/>
        </w:rPr>
        <w:t>with Marx’s paradigmatic insistence on the globality of capitalism as an historical formation</w:t>
      </w:r>
      <w:r w:rsidRPr="000A3D5A">
        <w:t>. This is a point that Marxists need</w:t>
      </w:r>
      <w:r w:rsidRPr="000A3D5A">
        <w:rPr>
          <w:sz w:val="12"/>
        </w:rPr>
        <w:t xml:space="preserve"> </w:t>
      </w:r>
      <w:r w:rsidRPr="000A3D5A">
        <w:t>to emphasize strongly in their ongoing contestation of the prevailing</w:t>
      </w:r>
      <w:r w:rsidRPr="000A3D5A">
        <w:rPr>
          <w:sz w:val="12"/>
        </w:rPr>
        <w:t xml:space="preserve"> </w:t>
      </w:r>
      <w:r w:rsidRPr="000A3D5A">
        <w:t>concepts in postcolonial studies.</w:t>
      </w:r>
    </w:p>
    <w:p w:rsidR="000442E2" w:rsidRPr="000A3D5A" w:rsidRDefault="000442E2" w:rsidP="000442E2">
      <w:pPr>
        <w:pStyle w:val="Heading3"/>
        <w:rPr>
          <w:rFonts w:cs="Times New Roman"/>
        </w:rPr>
      </w:pPr>
      <w:bookmarkStart w:id="83" w:name="_Toc391827915"/>
      <w:r w:rsidRPr="000A3D5A">
        <w:rPr>
          <w:rFonts w:cs="Times New Roman"/>
        </w:rPr>
        <w:lastRenderedPageBreak/>
        <w:t xml:space="preserve">2nc AT </w:t>
      </w:r>
      <w:r w:rsidR="00C4063F">
        <w:rPr>
          <w:rFonts w:cs="Times New Roman"/>
        </w:rPr>
        <w:t>Race Consciousness K</w:t>
      </w:r>
      <w:bookmarkEnd w:id="83"/>
    </w:p>
    <w:p w:rsidR="000442E2" w:rsidRPr="000A3D5A" w:rsidRDefault="000442E2" w:rsidP="000442E2">
      <w:pPr>
        <w:pStyle w:val="Heading4"/>
        <w:rPr>
          <w:rFonts w:cs="Times New Roman"/>
        </w:rPr>
      </w:pPr>
      <w:r w:rsidRPr="000A3D5A">
        <w:rPr>
          <w:rFonts w:cs="Times New Roman"/>
        </w:rPr>
        <w:t>Even if inequality manifests in racial terms, if we win race is a flawed explanation for that inequality then their politics can only stand in for class consciousness—that makes the right more influential and abandons any sort of political accountability</w:t>
      </w:r>
    </w:p>
    <w:p w:rsidR="000442E2" w:rsidRPr="000A3D5A" w:rsidRDefault="000442E2" w:rsidP="000442E2">
      <w:pPr>
        <w:pStyle w:val="ListParagraph"/>
        <w:numPr>
          <w:ilvl w:val="0"/>
          <w:numId w:val="7"/>
        </w:numPr>
      </w:pPr>
      <w:r w:rsidRPr="000A3D5A">
        <w:t>“Concrete Universality” is just the arg that blacks represent the position of maximum dereliction within capitalism, so starting with their experience is necessary for politics</w:t>
      </w:r>
    </w:p>
    <w:p w:rsidR="000442E2" w:rsidRPr="000A3D5A" w:rsidRDefault="000442E2" w:rsidP="000442E2">
      <w:pPr>
        <w:rPr>
          <w:rStyle w:val="StyleStyleBold12pt"/>
        </w:rPr>
      </w:pPr>
      <w:r w:rsidRPr="000A3D5A">
        <w:rPr>
          <w:rStyle w:val="StyleStyleBold12pt"/>
        </w:rPr>
        <w:t xml:space="preserve">Reed 2005 </w:t>
      </w:r>
    </w:p>
    <w:p w:rsidR="000442E2" w:rsidRPr="000A3D5A" w:rsidRDefault="000442E2" w:rsidP="000442E2">
      <w:r w:rsidRPr="000A3D5A">
        <w:t>– professor of political science at the University of Pennsylvania, specializing in race and American politics. He has taught at Yale, Northwestern and the New School for Social Research. An expert on racial and economic inequality, he is a founding member of the Labor Party and a frequent contributor to The Nation (November, Adolph, “The Real Divide”, http://progressive.org/mag_reed1105)</w:t>
      </w:r>
    </w:p>
    <w:p w:rsidR="000442E2" w:rsidRPr="000A3D5A" w:rsidRDefault="000442E2" w:rsidP="000442E2"/>
    <w:p w:rsidR="000442E2" w:rsidRPr="000A3D5A" w:rsidRDefault="000442E2" w:rsidP="000442E2">
      <w:r w:rsidRPr="000A3D5A">
        <w:rPr>
          <w:rStyle w:val="StyleBoldUnderline"/>
        </w:rPr>
        <w:t xml:space="preserve">Race in this context becomes a cheap and safely predictable alternative to pressing a substantive critique of the </w:t>
      </w:r>
      <w:r w:rsidRPr="000A3D5A">
        <w:rPr>
          <w:rStyle w:val="StyleBoldUnderline"/>
          <w:b w:val="0"/>
        </w:rPr>
        <w:t>sources of this horror</w:t>
      </w:r>
      <w:r w:rsidRPr="000A3D5A">
        <w:t xml:space="preserve"> in New Orleans and its likely outcomes. </w:t>
      </w:r>
      <w:r w:rsidRPr="000A3D5A">
        <w:rPr>
          <w:rStyle w:val="StyleBoldUnderline"/>
        </w:rPr>
        <w:t>Granted, the images</w:t>
      </w:r>
      <w:r w:rsidRPr="000A3D5A">
        <w:t xml:space="preserve"> projected from the Superdome, the convention center, overpasses, and rooftops </w:t>
      </w:r>
      <w:r w:rsidRPr="000A3D5A">
        <w:rPr>
          <w:rStyle w:val="StyleBoldUnderline"/>
        </w:rPr>
        <w:t>seemed to cry out a stark statement of racial inequality. But that’s partly because in the contemporary U.S., race is the most familiar language of inequality</w:t>
      </w:r>
      <w:r w:rsidRPr="000A3D5A">
        <w:t xml:space="preserve"> or injustice. </w:t>
      </w:r>
      <w:r w:rsidRPr="000A3D5A">
        <w:rPr>
          <w:rStyle w:val="StyleBoldUnderline"/>
        </w:rPr>
        <w:t>It’s what we see partly because it’s what we’re accustomed to seeing</w:t>
      </w:r>
      <w:r w:rsidRPr="000A3D5A">
        <w:t xml:space="preserve">, what we look for. As I argued in The Nation, </w:t>
      </w:r>
      <w:r w:rsidRPr="000A3D5A">
        <w:rPr>
          <w:rStyle w:val="StyleBoldUnderline"/>
        </w:rPr>
        <w:t>class—as income, wealth, and access to material resources, including a safety net of social connections—was certainly a better predictor than race of who evacuated the city before the hurricane</w:t>
      </w:r>
      <w:r w:rsidRPr="000A3D5A">
        <w:t xml:space="preserve">, who was able to survive the storm itself, who was warehoused in the Superdome or convention center or stuck without food and water on the parched overpasses, who is marooned in shelters in Houston or elsewhere, and whose interests will be factored into the reconstruction of the city, who will be able to return. </w:t>
      </w:r>
      <w:r w:rsidRPr="000A3D5A">
        <w:rPr>
          <w:rStyle w:val="StyleBoldUnderline"/>
        </w:rPr>
        <w:t>New Orleans is a predominantly black city, and it is a largely poor city</w:t>
      </w:r>
      <w:r w:rsidRPr="000A3D5A">
        <w:t xml:space="preserve">. The black population is disproportionately poor, </w:t>
      </w:r>
      <w:r w:rsidRPr="000A3D5A">
        <w:rPr>
          <w:rStyle w:val="StyleBoldUnderline"/>
        </w:rPr>
        <w:t>and the poor population is disproportionately black</w:t>
      </w:r>
      <w:r w:rsidRPr="000A3D5A">
        <w:t xml:space="preserve">. It is not surprising that those who were stranded and forgotten, probably those who died, were conspicuously black and poor. </w:t>
      </w:r>
      <w:r w:rsidRPr="000A3D5A">
        <w:rPr>
          <w:rStyle w:val="StyleBoldUnderline"/>
        </w:rPr>
        <w:t>None of that, however, means that race—or even racism —is adequate as an explanation</w:t>
      </w:r>
      <w:r w:rsidRPr="000A3D5A">
        <w:t xml:space="preserve"> of those patterns of inequality. </w:t>
      </w:r>
      <w:r w:rsidRPr="000A3D5A">
        <w:rPr>
          <w:rStyle w:val="StyleBoldUnderline"/>
        </w:rPr>
        <w:t xml:space="preserve">And </w:t>
      </w:r>
      <w:r w:rsidRPr="000A3D5A">
        <w:rPr>
          <w:rStyle w:val="StyleBoldUnderline"/>
          <w:b w:val="0"/>
        </w:rPr>
        <w:t>race is especially useless as a basis on which to craft a politics</w:t>
      </w:r>
      <w:r w:rsidRPr="000A3D5A">
        <w:rPr>
          <w:rStyle w:val="StyleBoldUnderline"/>
        </w:rPr>
        <w:t xml:space="preserve"> that can effectively pursue </w:t>
      </w:r>
      <w:r w:rsidRPr="000A3D5A">
        <w:t>social</w:t>
      </w:r>
      <w:r w:rsidRPr="000A3D5A">
        <w:rPr>
          <w:rStyle w:val="StyleBoldUnderline"/>
        </w:rPr>
        <w:t xml:space="preserve"> justice.</w:t>
      </w:r>
      <w:r w:rsidRPr="000A3D5A">
        <w:t xml:space="preserve"> </w:t>
      </w:r>
      <w:r w:rsidRPr="000A3D5A">
        <w:rPr>
          <w:rStyle w:val="StyleBoldUnderline"/>
        </w:rPr>
        <w:t>Before the “yes, buts” begin, I am not claiming that systemic inequalities</w:t>
      </w:r>
      <w:r w:rsidRPr="000A3D5A">
        <w:t xml:space="preserve"> in the United States </w:t>
      </w:r>
      <w:r w:rsidRPr="000A3D5A">
        <w:rPr>
          <w:rStyle w:val="StyleBoldUnderline"/>
        </w:rPr>
        <w:t>are not</w:t>
      </w:r>
      <w:r w:rsidRPr="000A3D5A">
        <w:t xml:space="preserve"> significantly </w:t>
      </w:r>
      <w:r w:rsidRPr="000A3D5A">
        <w:rPr>
          <w:rStyle w:val="StyleBoldUnderline"/>
        </w:rPr>
        <w:t>racialized</w:t>
      </w:r>
      <w:r w:rsidRPr="000A3D5A">
        <w:t xml:space="preserve">. The evidence of racial disparities is far too great for any sane or honest person to deny, and they largely emerge from a history of discrimination and racial injustice. </w:t>
      </w:r>
      <w:r w:rsidRPr="000A3D5A">
        <w:rPr>
          <w:rStyle w:val="StyleBoldUnderline"/>
        </w:rPr>
        <w:t>Nor am I saying that we should overlook that</w:t>
      </w:r>
      <w:r w:rsidRPr="000A3D5A">
        <w:t xml:space="preserve"> fact </w:t>
      </w:r>
      <w:r w:rsidRPr="000A3D5A">
        <w:rPr>
          <w:rStyle w:val="StyleBoldUnderline"/>
        </w:rPr>
        <w:t xml:space="preserve">in the interest of some idealized </w:t>
      </w:r>
      <w:r w:rsidRPr="000A3D5A">
        <w:t xml:space="preserve">nonracial or post-racial </w:t>
      </w:r>
      <w:r w:rsidRPr="000A3D5A">
        <w:rPr>
          <w:rStyle w:val="StyleBoldUnderline"/>
        </w:rPr>
        <w:t>politics</w:t>
      </w:r>
      <w:r w:rsidRPr="000A3D5A">
        <w:t xml:space="preserve">. </w:t>
      </w:r>
      <w:r w:rsidRPr="000A3D5A">
        <w:rPr>
          <w:rStyle w:val="StyleBoldUnderline"/>
        </w:rPr>
        <w:t>Let me be blunter</w:t>
      </w:r>
      <w:r w:rsidRPr="000A3D5A">
        <w:t xml:space="preserve"> than I’ve ever been in print about what I am saying: </w:t>
      </w:r>
      <w:r w:rsidRPr="000A3D5A">
        <w:rPr>
          <w:rStyle w:val="StyleBoldUnderline"/>
          <w:b w:val="0"/>
        </w:rPr>
        <w:t>As a political strategy, exposing racism is wrongheaded and at best an utter waste of time</w:t>
      </w:r>
      <w:r w:rsidRPr="000A3D5A">
        <w:rPr>
          <w:rStyle w:val="StyleBoldUnderline"/>
        </w:rPr>
        <w:t>.</w:t>
      </w:r>
      <w:r w:rsidRPr="000A3D5A">
        <w:t xml:space="preserve"> It is the political equivalent of an appendix: a useless vestige of an earlier evolutionary moment that’s usually innocuous but can flare up and become harmful. There are two reasons for this judgment. One is that </w:t>
      </w:r>
      <w:r w:rsidRPr="000A3D5A">
        <w:rPr>
          <w:rStyle w:val="StyleBoldUnderline"/>
        </w:rPr>
        <w:t>the language of</w:t>
      </w:r>
      <w:r w:rsidRPr="000A3D5A">
        <w:t xml:space="preserve"> race and </w:t>
      </w:r>
      <w:r w:rsidRPr="000A3D5A">
        <w:rPr>
          <w:rStyle w:val="StyleBoldUnderline"/>
        </w:rPr>
        <w:t>racism is too imprecise to describe effectively even how patterns of injustice</w:t>
      </w:r>
      <w:r w:rsidRPr="000A3D5A">
        <w:t xml:space="preserve"> and inequality </w:t>
      </w:r>
      <w:r w:rsidRPr="000A3D5A">
        <w:rPr>
          <w:rStyle w:val="StyleBoldUnderline"/>
        </w:rPr>
        <w:t>are racialized</w:t>
      </w:r>
      <w:r w:rsidRPr="000A3D5A">
        <w:t xml:space="preserve"> in a post-Jim Crow world. </w:t>
      </w:r>
      <w:r w:rsidRPr="000A3D5A">
        <w:rPr>
          <w:rStyle w:val="StyleBoldUnderline"/>
        </w:rPr>
        <w:t>“Racism” can cover everything from individual</w:t>
      </w:r>
      <w:r w:rsidRPr="000A3D5A">
        <w:t xml:space="preserve"> prejudice and </w:t>
      </w:r>
      <w:r w:rsidRPr="000A3D5A">
        <w:rPr>
          <w:rStyle w:val="StyleBoldUnderline"/>
        </w:rPr>
        <w:t>bigotry, unself-conscious</w:t>
      </w:r>
      <w:r w:rsidRPr="000A3D5A">
        <w:t xml:space="preserve"> perception of racial </w:t>
      </w:r>
      <w:r w:rsidRPr="000A3D5A">
        <w:rPr>
          <w:rStyle w:val="StyleBoldUnderline"/>
        </w:rPr>
        <w:t>stereotypes, concerted group action</w:t>
      </w:r>
      <w:r w:rsidRPr="000A3D5A">
        <w:t xml:space="preserve"> to exclude or subordinate, </w:t>
      </w:r>
      <w:r w:rsidRPr="000A3D5A">
        <w:rPr>
          <w:rStyle w:val="StyleBoldUnderline"/>
        </w:rPr>
        <w:t>or the results of ostensibly neutral market forces. It can be a one-word</w:t>
      </w:r>
      <w:r w:rsidRPr="000A3D5A">
        <w:t xml:space="preserve"> description and </w:t>
      </w:r>
      <w:r w:rsidRPr="000A3D5A">
        <w:rPr>
          <w:rStyle w:val="StyleBoldUnderline"/>
        </w:rPr>
        <w:t>explanation of patterns of</w:t>
      </w:r>
      <w:r w:rsidRPr="000A3D5A">
        <w:t xml:space="preserve"> unequal distribution of income and </w:t>
      </w:r>
      <w:r w:rsidRPr="000A3D5A">
        <w:rPr>
          <w:rStyle w:val="StyleBoldUnderline"/>
        </w:rPr>
        <w:t>wealth</w:t>
      </w:r>
      <w:r w:rsidRPr="000A3D5A">
        <w:t xml:space="preserve">, services and opportunities, </w:t>
      </w:r>
      <w:r w:rsidRPr="000A3D5A">
        <w:rPr>
          <w:rStyle w:val="StyleBoldUnderline"/>
        </w:rPr>
        <w:t>police brutality, a stockbroker’s inability to get a cab, neighborhood dislocation</w:t>
      </w:r>
      <w:r w:rsidRPr="000A3D5A">
        <w:t xml:space="preserve"> and gentrification, poverty, </w:t>
      </w:r>
      <w:r w:rsidRPr="000A3D5A">
        <w:rPr>
          <w:rStyle w:val="StyleBoldUnderline"/>
        </w:rPr>
        <w:t>unfair criticism of</w:t>
      </w:r>
      <w:r w:rsidRPr="000A3D5A">
        <w:t xml:space="preserve"> black or Latino </w:t>
      </w:r>
      <w:r w:rsidRPr="000A3D5A">
        <w:rPr>
          <w:rStyle w:val="StyleBoldUnderline"/>
        </w:rPr>
        <w:t>athletes, or being denied admission to a boutique</w:t>
      </w:r>
      <w:r w:rsidRPr="000A3D5A">
        <w:t xml:space="preserve">. </w:t>
      </w:r>
      <w:r w:rsidRPr="000A3D5A">
        <w:rPr>
          <w:rStyle w:val="StyleBoldUnderline"/>
        </w:rPr>
        <w:t>Because the category is so porous, it</w:t>
      </w:r>
      <w:r w:rsidRPr="000A3D5A">
        <w:t xml:space="preserve"> doesn’t really explain anything. Indeed, it </w:t>
      </w:r>
      <w:r w:rsidRPr="000A3D5A">
        <w:rPr>
          <w:rStyle w:val="StyleBoldUnderline"/>
          <w:b w:val="0"/>
        </w:rPr>
        <w:t>is an alternative to explanation</w:t>
      </w:r>
      <w:r w:rsidRPr="000A3D5A">
        <w:t xml:space="preserve">. </w:t>
      </w:r>
      <w:r w:rsidRPr="000A3D5A">
        <w:rPr>
          <w:rStyle w:val="StyleBoldUnderline"/>
        </w:rPr>
        <w:t>Exposing racism apparently makes those who do it feel good about themselves. Doing so is cathartic, though safely so, in the same way that proclaiming one’s patriotism is in other circles</w:t>
      </w:r>
      <w:r w:rsidRPr="000A3D5A">
        <w:t xml:space="preserve">. It is a summary, concluding judgment rather than a preliminary to a concrete argument. It doesn’t allow for politically significant distinctions; in fact, as a strategy, exposing racism requires subordinating the discrete features of a political situation to the overarching goal of asserting the persistence and power of racism as an abstraction. This leads to the second reason for my harsh judgment. </w:t>
      </w:r>
      <w:r w:rsidRPr="000A3D5A">
        <w:rPr>
          <w:rStyle w:val="StyleBoldUnderline"/>
        </w:rPr>
        <w:t>Many</w:t>
      </w:r>
      <w:r w:rsidRPr="000A3D5A">
        <w:t xml:space="preserve"> liberals </w:t>
      </w:r>
      <w:r w:rsidRPr="000A3D5A">
        <w:rPr>
          <w:rStyle w:val="StyleBoldUnderline"/>
        </w:rPr>
        <w:t xml:space="preserve">gravitate to the language of racism not simply because it makes them feel righteous but also because </w:t>
      </w:r>
      <w:r w:rsidRPr="000A3D5A">
        <w:rPr>
          <w:rStyle w:val="StyleBoldUnderline"/>
          <w:b w:val="0"/>
        </w:rPr>
        <w:t xml:space="preserve">it doesn’t carry any political warrant beyond exhorting people not to be </w:t>
      </w:r>
      <w:r w:rsidRPr="000A3D5A">
        <w:rPr>
          <w:rStyle w:val="StyleBoldUnderline"/>
          <w:b w:val="0"/>
        </w:rPr>
        <w:lastRenderedPageBreak/>
        <w:t>racist</w:t>
      </w:r>
      <w:r w:rsidRPr="000A3D5A">
        <w:t xml:space="preserve">. In fact, it often is exactly the opposite of a call to action. </w:t>
      </w:r>
      <w:r w:rsidRPr="000A3D5A">
        <w:rPr>
          <w:rStyle w:val="StyleBoldUnderline"/>
        </w:rPr>
        <w:t>Such formulations</w:t>
      </w:r>
      <w:r w:rsidRPr="000A3D5A">
        <w:t xml:space="preserve"> as “racism is our national disease” or similar pieties </w:t>
      </w:r>
      <w:r w:rsidRPr="000A3D5A">
        <w:rPr>
          <w:rStyle w:val="StyleBoldUnderline"/>
        </w:rPr>
        <w:t>imply that racism is a natural condition. Further, it implies that most whites inevitably and immutably oppose blacks and therefore can’t be expected to align with them around common political goals</w:t>
      </w:r>
      <w:r w:rsidRPr="000A3D5A">
        <w:t xml:space="preserve">. This view dovetails nicely with Democrats’ contention that the only way to win elections is to reject a social justice agenda that is stigmatized by association with blacks and appeal to an upper-income white constituency concerned exclusively with issues like abortion rights and the deficit. </w:t>
      </w:r>
      <w:r w:rsidRPr="000A3D5A">
        <w:rPr>
          <w:rStyle w:val="StyleBoldUnderline"/>
        </w:rPr>
        <w:t>Upper-status liberals are more likely to have</w:t>
      </w:r>
      <w:r w:rsidRPr="000A3D5A">
        <w:t xml:space="preserve"> relatively </w:t>
      </w:r>
      <w:r w:rsidRPr="000A3D5A">
        <w:rPr>
          <w:rStyle w:val="StyleBoldUnderline"/>
        </w:rPr>
        <w:t>secure</w:t>
      </w:r>
      <w:r w:rsidRPr="000A3D5A">
        <w:t xml:space="preserve">, rewarding </w:t>
      </w:r>
      <w:r w:rsidRPr="000A3D5A">
        <w:rPr>
          <w:rStyle w:val="StyleBoldUnderline"/>
        </w:rPr>
        <w:t>jobs</w:t>
      </w:r>
      <w:r w:rsidRPr="000A3D5A">
        <w:t xml:space="preserve">, access to health care, adequate </w:t>
      </w:r>
      <w:r w:rsidRPr="000A3D5A">
        <w:rPr>
          <w:rStyle w:val="StyleBoldUnderline"/>
        </w:rPr>
        <w:t>housing, and</w:t>
      </w:r>
      <w:r w:rsidRPr="000A3D5A">
        <w:t xml:space="preserve"> prospects for providing for the kids’ </w:t>
      </w:r>
      <w:r w:rsidRPr="000A3D5A">
        <w:rPr>
          <w:rStyle w:val="StyleBoldUnderline"/>
        </w:rPr>
        <w:t>education</w:t>
      </w:r>
      <w:r w:rsidRPr="000A3D5A">
        <w:t xml:space="preserve">, and are much less likely to be in danger of seeing their nineteen-year-old go off to Iraq. </w:t>
      </w:r>
      <w:r w:rsidRPr="000A3D5A">
        <w:rPr>
          <w:rStyle w:val="StyleBoldUnderline"/>
        </w:rPr>
        <w:t>They tend, therefore, to have a higher threshold of tolerance for political compromises</w:t>
      </w:r>
      <w:r w:rsidRPr="000A3D5A">
        <w:t xml:space="preserve"> in the name of electing this year’s sorry pro-corporate Democrat. </w:t>
      </w:r>
      <w:r w:rsidRPr="000A3D5A">
        <w:rPr>
          <w:rStyle w:val="StyleBoldUnderline"/>
        </w:rPr>
        <w:t xml:space="preserve">Acknowledging racism—and, of course, being pro-choice—is one of the few ways many of them can distinguish themselves from </w:t>
      </w:r>
      <w:r w:rsidRPr="000A3D5A">
        <w:t>their</w:t>
      </w:r>
      <w:r w:rsidRPr="000A3D5A">
        <w:rPr>
          <w:rStyle w:val="StyleBoldUnderline"/>
        </w:rPr>
        <w:t xml:space="preserve"> Republican</w:t>
      </w:r>
      <w:r w:rsidRPr="000A3D5A">
        <w:t xml:space="preserve"> </w:t>
      </w:r>
      <w:r w:rsidRPr="000A3D5A">
        <w:rPr>
          <w:rStyle w:val="StyleBoldUnderline"/>
        </w:rPr>
        <w:t>co-workers</w:t>
      </w:r>
      <w:r w:rsidRPr="000A3D5A">
        <w:t xml:space="preserve"> and relatives. As the appendix analogy suggests, insistence on understanding inequality in racial terms is a vestige of an earlier political style. The race line persists partly out of habit and partly because it connects with the material interests of those who would be race relations technicians. In this sense, race is not an alternative to class. </w:t>
      </w:r>
      <w:r w:rsidRPr="000A3D5A">
        <w:rPr>
          <w:rStyle w:val="StyleBoldUnderline"/>
        </w:rPr>
        <w:t>The tendency to insist on the primacy of race itself stems from a class perspective. For roughly a generation it seemed reasonable to expect that defining inequalities in racial terms would provoke some</w:t>
      </w:r>
      <w:r w:rsidRPr="000A3D5A">
        <w:t xml:space="preserve">, albeit inadequate, </w:t>
      </w:r>
      <w:r w:rsidRPr="000A3D5A">
        <w:rPr>
          <w:rStyle w:val="StyleBoldUnderline"/>
        </w:rPr>
        <w:t>remedial response</w:t>
      </w:r>
      <w:r w:rsidRPr="000A3D5A">
        <w:t xml:space="preserve"> from the federal government. But that’s no longer the case; nor has it been for quite some time. </w:t>
      </w:r>
      <w:r w:rsidRPr="000A3D5A">
        <w:rPr>
          <w:rStyle w:val="StyleBoldUnderline"/>
        </w:rPr>
        <w:t>That</w:t>
      </w:r>
      <w:r w:rsidRPr="000A3D5A">
        <w:t xml:space="preserve"> approach </w:t>
      </w:r>
      <w:r w:rsidRPr="000A3D5A">
        <w:rPr>
          <w:rStyle w:val="StyleBoldUnderline"/>
          <w:b w:val="0"/>
        </w:rPr>
        <w:t>presumed a federal government</w:t>
      </w:r>
      <w:r w:rsidRPr="000A3D5A">
        <w:rPr>
          <w:rStyle w:val="StyleBoldUnderline"/>
        </w:rPr>
        <w:t xml:space="preserve"> that was concerned at least not to appear racially unjust</w:t>
      </w:r>
      <w:r w:rsidRPr="000A3D5A">
        <w:t xml:space="preserve">. Such a government no longer exists. </w:t>
      </w:r>
      <w:r w:rsidRPr="000A3D5A">
        <w:rPr>
          <w:rStyle w:val="StyleBoldUnderline"/>
        </w:rPr>
        <w:t>A key marker of the right’s victory</w:t>
      </w:r>
      <w:r w:rsidRPr="000A3D5A">
        <w:t xml:space="preserve"> in national politics </w:t>
      </w:r>
      <w:r w:rsidRPr="000A3D5A">
        <w:rPr>
          <w:rStyle w:val="StyleBoldUnderline"/>
        </w:rPr>
        <w:t>is that the discussion of race now</w:t>
      </w:r>
      <w:r w:rsidRPr="000A3D5A">
        <w:t xml:space="preserve"> largely </w:t>
      </w:r>
      <w:r w:rsidRPr="000A3D5A">
        <w:rPr>
          <w:rStyle w:val="StyleBoldUnderline"/>
        </w:rPr>
        <w:t>serves as a way to reinforce a message to whites that the public sector is there merely to help some combination of black, poor, and loser</w:t>
      </w:r>
      <w:r w:rsidRPr="000A3D5A">
        <w:t xml:space="preserve">. Liberals have legitimized this perspective through their own racial bad faith. For many whites, the discussion of race also reinforces the idea that cutting public spending is justifiably aimed at weaning a lazy black underclass off the dole or—in the supposedly benign, liberal Democratic version—teaching them “personal responsibility.” </w:t>
      </w:r>
      <w:r w:rsidRPr="000A3D5A">
        <w:rPr>
          <w:rStyle w:val="StyleBoldUnderline"/>
        </w:rPr>
        <w:t>New Orleans is instructive. The right has a built-in counter to the racism charge by mobilizing all the</w:t>
      </w:r>
      <w:r w:rsidRPr="000A3D5A">
        <w:t xml:space="preserve"> scurrilous racial </w:t>
      </w:r>
      <w:r w:rsidRPr="000A3D5A">
        <w:rPr>
          <w:rStyle w:val="StyleBoldUnderline"/>
        </w:rPr>
        <w:t xml:space="preserve">stereotypes that it has propagated to justify attacks on social protection and government responsibility all along. </w:t>
      </w:r>
      <w:r w:rsidRPr="000A3D5A">
        <w:rPr>
          <w:rStyle w:val="StyleBoldUnderline"/>
          <w:b w:val="0"/>
        </w:rPr>
        <w:t>Only those who already are inclined to believe that racism is the source of inequality accept that charge</w:t>
      </w:r>
      <w:r w:rsidRPr="000A3D5A">
        <w:t xml:space="preserve">. For others, nasty victim-blaming narratives abound to explain away obvious racial disparities. </w:t>
      </w:r>
      <w:r w:rsidRPr="000A3D5A">
        <w:rPr>
          <w:rStyle w:val="StyleBoldUnderline"/>
          <w:b w:val="0"/>
        </w:rPr>
        <w:t>What we must do, to pursue justice</w:t>
      </w:r>
      <w:r w:rsidRPr="000A3D5A">
        <w:t xml:space="preserve"> for displaced, impoverished New Orleanians as well as for the society as a whole, </w:t>
      </w:r>
      <w:r w:rsidRPr="000A3D5A">
        <w:rPr>
          <w:rStyle w:val="StyleBoldUnderline"/>
        </w:rPr>
        <w:t>is to emphasize that their plight is a more extreme, condensed version of the precarious position of millions</w:t>
      </w:r>
      <w:r w:rsidRPr="000A3D5A">
        <w:t xml:space="preserve"> of Americans </w:t>
      </w:r>
      <w:r w:rsidRPr="000A3D5A">
        <w:rPr>
          <w:rStyle w:val="StyleBoldUnderline"/>
        </w:rPr>
        <w:t>today, as more and more lose health care</w:t>
      </w:r>
      <w:r w:rsidRPr="000A3D5A">
        <w:t xml:space="preserve">, bankruptcy protection, secure employment, afford¬able </w:t>
      </w:r>
      <w:r w:rsidRPr="000A3D5A">
        <w:rPr>
          <w:rStyle w:val="StyleBoldUnderline"/>
        </w:rPr>
        <w:t>housing, civil liberties, and</w:t>
      </w:r>
      <w:r w:rsidRPr="000A3D5A">
        <w:t xml:space="preserve"> access to </w:t>
      </w:r>
      <w:r w:rsidRPr="000A3D5A">
        <w:rPr>
          <w:rStyle w:val="StyleBoldUnderline"/>
        </w:rPr>
        <w:t>education. And their plight will be the future of many, many more</w:t>
      </w:r>
      <w:r w:rsidRPr="000A3D5A">
        <w:t xml:space="preserve"> people </w:t>
      </w:r>
      <w:r w:rsidRPr="000A3D5A">
        <w:rPr>
          <w:rStyle w:val="StyleBoldUnderline"/>
        </w:rPr>
        <w:t>in this country once the bipartisan neoliberal consensus reduces government to a tool of corporations</w:t>
      </w:r>
      <w:r w:rsidRPr="000A3D5A">
        <w:t xml:space="preserve"> and the investor class alone.</w:t>
      </w:r>
    </w:p>
    <w:p w:rsidR="000442E2" w:rsidRPr="000A3D5A" w:rsidRDefault="000442E2" w:rsidP="000442E2"/>
    <w:p w:rsidR="000442E2" w:rsidRPr="000A3D5A" w:rsidRDefault="000442E2" w:rsidP="000442E2">
      <w:pPr>
        <w:pStyle w:val="Heading3"/>
        <w:rPr>
          <w:rFonts w:cs="Times New Roman"/>
        </w:rPr>
      </w:pPr>
      <w:bookmarkStart w:id="84" w:name="_Toc391827916"/>
      <w:r w:rsidRPr="000A3D5A">
        <w:rPr>
          <w:rFonts w:cs="Times New Roman"/>
        </w:rPr>
        <w:lastRenderedPageBreak/>
        <w:t xml:space="preserve">2nc AT </w:t>
      </w:r>
      <w:r w:rsidR="00C4063F">
        <w:rPr>
          <w:rFonts w:cs="Times New Roman"/>
        </w:rPr>
        <w:t>Eurocentrism</w:t>
      </w:r>
      <w:r w:rsidRPr="000A3D5A">
        <w:rPr>
          <w:rFonts w:cs="Times New Roman"/>
        </w:rPr>
        <w:t xml:space="preserve"> = Gratuitous Violence</w:t>
      </w:r>
      <w:r w:rsidR="00C4063F">
        <w:rPr>
          <w:rFonts w:cs="Times New Roman"/>
        </w:rPr>
        <w:t>/RC of Violence</w:t>
      </w:r>
      <w:bookmarkEnd w:id="84"/>
    </w:p>
    <w:p w:rsidR="000442E2" w:rsidRPr="000A3D5A" w:rsidRDefault="000442E2" w:rsidP="000442E2">
      <w:pPr>
        <w:pStyle w:val="Heading4"/>
        <w:rPr>
          <w:rFonts w:cs="Times New Roman"/>
        </w:rPr>
      </w:pPr>
      <w:r w:rsidRPr="000A3D5A">
        <w:rPr>
          <w:rFonts w:cs="Times New Roman"/>
        </w:rPr>
        <w:t xml:space="preserve">The history of </w:t>
      </w:r>
      <w:r w:rsidR="00C4063F">
        <w:rPr>
          <w:rFonts w:cs="Times New Roman"/>
        </w:rPr>
        <w:t>colonial violence</w:t>
      </w:r>
      <w:r w:rsidRPr="000A3D5A">
        <w:rPr>
          <w:rFonts w:cs="Times New Roman"/>
        </w:rPr>
        <w:t>, while terrible, does not represent exceptional/gratuitous violence – white societies have produced equally excessive violence against one another – refuse their historiography because it relies on transforming an historically inaccurate claim about violence into an entire theory of ideology and subject formation</w:t>
      </w:r>
    </w:p>
    <w:p w:rsidR="000442E2" w:rsidRPr="000A3D5A" w:rsidRDefault="000442E2" w:rsidP="000442E2">
      <w:pPr>
        <w:rPr>
          <w:rStyle w:val="StyleStyleBold12pt"/>
        </w:rPr>
      </w:pPr>
      <w:r w:rsidRPr="000A3D5A">
        <w:rPr>
          <w:rStyle w:val="StyleStyleBold12pt"/>
        </w:rPr>
        <w:t>Coates 13</w:t>
      </w:r>
    </w:p>
    <w:p w:rsidR="000442E2" w:rsidRPr="000A3D5A" w:rsidRDefault="000442E2" w:rsidP="000442E2">
      <w:r w:rsidRPr="000A3D5A">
        <w:t>(Ta-Nehisi, senior editor for The Atlantic, “A Flawed America in Context”, February 13, 2013, http://www.theatlantic.com/national/archive/2013/02/a-flawed-america-in-context/273546/)</w:t>
      </w:r>
    </w:p>
    <w:p w:rsidR="000442E2" w:rsidRPr="000A3D5A" w:rsidRDefault="000442E2" w:rsidP="000442E2"/>
    <w:p w:rsidR="000442E2" w:rsidRPr="000A3D5A" w:rsidRDefault="000442E2" w:rsidP="000442E2">
      <w:r w:rsidRPr="000A3D5A">
        <w:t xml:space="preserve">Toward the end of our meal </w:t>
      </w:r>
      <w:r w:rsidRPr="000A3D5A">
        <w:rPr>
          <w:rStyle w:val="StyleBoldUnderline"/>
        </w:rPr>
        <w:t>we began discussing how one can look at racism in history and avoid falling into depression</w:t>
      </w:r>
      <w:r w:rsidRPr="000A3D5A">
        <w:t xml:space="preserve">. My answer was two-fold. 1) I enjoy the history for its own sake. I love history whether it has a political lesson to teach, or not. And 2) </w:t>
      </w:r>
      <w:r w:rsidRPr="000A3D5A">
        <w:rPr>
          <w:rStyle w:val="StyleBoldUnderline"/>
        </w:rPr>
        <w:t>the history of white racism and its attendent victims is horrifying, but it should be seen in scale</w:t>
      </w:r>
      <w:r w:rsidRPr="000A3D5A">
        <w:t xml:space="preserve">. A taste of what I mean: The fugitives who fled from the south after Nordlingen died of plague, hunger and exhaustion in the refugee camp at Frankfort or the overcrowded hospitals of Saxony; </w:t>
      </w:r>
      <w:r w:rsidRPr="000A3D5A">
        <w:rPr>
          <w:rStyle w:val="StyleBoldUnderline"/>
        </w:rPr>
        <w:t>seven thousand were expelled</w:t>
      </w:r>
      <w:r w:rsidRPr="000A3D5A">
        <w:t xml:space="preserve"> from the cantons of Zurich </w:t>
      </w:r>
      <w:r w:rsidRPr="000A3D5A">
        <w:rPr>
          <w:rStyle w:val="StyleBoldUnderline"/>
        </w:rPr>
        <w:t>because there was neither food no room for them</w:t>
      </w:r>
      <w:r w:rsidRPr="000A3D5A">
        <w:t xml:space="preserve">, at Hanau the gates were closed against them, at Strasbourg they lay thick in the streets through the frosts of winter, so that </w:t>
      </w:r>
      <w:r w:rsidRPr="000A3D5A">
        <w:rPr>
          <w:rStyle w:val="StyleBoldUnderline"/>
        </w:rPr>
        <w:t>by day the citizens stepped over</w:t>
      </w:r>
      <w:r w:rsidRPr="000A3D5A">
        <w:t xml:space="preserve"> their </w:t>
      </w:r>
      <w:r w:rsidRPr="000A3D5A">
        <w:rPr>
          <w:rStyle w:val="StyleBoldUnderline"/>
        </w:rPr>
        <w:t>bodies, and by night lay awake listening to the groans of the sick</w:t>
      </w:r>
      <w:r w:rsidRPr="000A3D5A">
        <w:t xml:space="preserve"> and starving until the magistrates forcibly drove them out, thirty thousand of them. The Jesuits here and there fought manfully against the overwhelming distress; after the burning and desertion of Eichstatt they sought out the children who were hiding in the cellars, killing and eating rats, and carried them off to care for and educate them; at Hagenau they managed feed the poor out of their stores until the French troops raided their granary and took charge of the grain for the Army. By the irony of fate the wine harvest of 1634, which should have been excellent, was trampled down by fugitives, and invaders after Nordlingen; that of 635 suffered a like fate, and in the winter, from Wuttemberg to Lorraine, </w:t>
      </w:r>
      <w:r w:rsidRPr="000A3D5A">
        <w:rPr>
          <w:rStyle w:val="StyleBoldUnderline"/>
        </w:rPr>
        <w:t>there raged the worst famine of many years</w:t>
      </w:r>
      <w:r w:rsidRPr="000A3D5A">
        <w:t xml:space="preserve">. At Calw the pastor saw a woman gnawing on the raw flesh of a dead horse on which a hungry dog and some ravens were also feeding. In Alsace the bodies of criminals were torn from the gallows and devoured; in the whole Rhineland </w:t>
      </w:r>
      <w:r w:rsidRPr="000A3D5A">
        <w:rPr>
          <w:rStyle w:val="StyleBoldUnderline"/>
        </w:rPr>
        <w:t>they watched the graveyards against marauders who sold the flesh of the newly buried for food</w:t>
      </w:r>
      <w:r w:rsidRPr="000A3D5A">
        <w:t xml:space="preserve">; at Zweibrucken </w:t>
      </w:r>
      <w:r w:rsidRPr="000A3D5A">
        <w:rPr>
          <w:rStyle w:val="StyleBoldUnderline"/>
        </w:rPr>
        <w:t>a woman confessed to having eater her child</w:t>
      </w:r>
      <w:r w:rsidRPr="000A3D5A">
        <w:t xml:space="preserve">. Acorns, goats' skins, grass, were all cooked in Alsace; cats, dogs, and rats were sold in the market at Worms. In Fulda and Coburg and near Frankfort and the great refugee camp, men went in terror of being killed and eaten by those maddened by hunger... </w:t>
      </w:r>
      <w:r w:rsidRPr="000A3D5A">
        <w:rPr>
          <w:rStyle w:val="StyleBoldUnderline"/>
        </w:rPr>
        <w:t>That is</w:t>
      </w:r>
      <w:r w:rsidRPr="000A3D5A">
        <w:t xml:space="preserve"> the great C.V. </w:t>
      </w:r>
      <w:r w:rsidRPr="000A3D5A">
        <w:rPr>
          <w:rStyle w:val="StyleBoldUnderline"/>
        </w:rPr>
        <w:t>Wedgwood describing the last years of the Thirty Years War, in which eight million people died</w:t>
      </w:r>
      <w:r w:rsidRPr="000A3D5A">
        <w:t xml:space="preserve">, and the population of "Germany" (to the extent it existed) was reduced by a third. One of my professors followed this up by noting that </w:t>
      </w:r>
      <w:r w:rsidRPr="000A3D5A">
        <w:rPr>
          <w:rStyle w:val="StyleBoldUnderline"/>
        </w:rPr>
        <w:t>ten million Russians died in the first World War, and then 15 million more died in the second</w:t>
      </w:r>
      <w:r w:rsidRPr="000A3D5A">
        <w:t xml:space="preserve">. </w:t>
      </w:r>
      <w:r w:rsidRPr="000A3D5A">
        <w:rPr>
          <w:rStyle w:val="StyleBoldUnderline"/>
        </w:rPr>
        <w:t>When you study racism</w:t>
      </w:r>
      <w:r w:rsidRPr="000A3D5A">
        <w:t xml:space="preserve">, with all its attendent woes, </w:t>
      </w:r>
      <w:r w:rsidRPr="000A3D5A">
        <w:rPr>
          <w:rStyle w:val="StyleBoldUnderline"/>
        </w:rPr>
        <w:t>there is something comforting about those kind of numbers</w:t>
      </w:r>
      <w:r w:rsidRPr="000A3D5A">
        <w:t xml:space="preserve">. It tells you that </w:t>
      </w:r>
      <w:r w:rsidRPr="000A3D5A">
        <w:rPr>
          <w:rStyle w:val="Emphasis"/>
        </w:rPr>
        <w:t>whatever you are struggling with</w:t>
      </w:r>
      <w:r w:rsidRPr="000A3D5A">
        <w:t xml:space="preserve"> here </w:t>
      </w:r>
      <w:r w:rsidRPr="000A3D5A">
        <w:rPr>
          <w:rStyle w:val="Emphasis"/>
        </w:rPr>
        <w:t>is not a deviation from the human experience, but an expression of it</w:t>
      </w:r>
      <w:r w:rsidRPr="000A3D5A">
        <w:t xml:space="preserve">. </w:t>
      </w:r>
      <w:r w:rsidRPr="000A3D5A">
        <w:rPr>
          <w:rStyle w:val="Emphasis"/>
        </w:rPr>
        <w:t>There is very little that "white people" have done to "black people" that I can't imagine them doing to each other</w:t>
      </w:r>
      <w:r w:rsidRPr="000A3D5A">
        <w:t xml:space="preserve">. </w:t>
      </w:r>
      <w:r w:rsidRPr="000A3D5A">
        <w:rPr>
          <w:rStyle w:val="Emphasis"/>
        </w:rPr>
        <w:t>America's particular failings</w:t>
      </w:r>
      <w:r w:rsidRPr="000A3D5A">
        <w:t xml:space="preserve"> are remarkable because America is remarkable, but they </w:t>
      </w:r>
      <w:r w:rsidRPr="000A3D5A">
        <w:rPr>
          <w:rStyle w:val="Emphasis"/>
        </w:rPr>
        <w:t>are not particularly deviant or outstanding on the misery index</w:t>
      </w:r>
      <w:r w:rsidRPr="000A3D5A">
        <w:t>. This is just sort of what we do. The question hanging over us though is this: Is this what we what we will always do?</w:t>
      </w:r>
    </w:p>
    <w:p w:rsidR="000442E2" w:rsidRPr="000A3D5A" w:rsidRDefault="000442E2" w:rsidP="000442E2">
      <w:pPr>
        <w:pStyle w:val="Heading4"/>
        <w:rPr>
          <w:rFonts w:cs="Times New Roman"/>
        </w:rPr>
      </w:pPr>
      <w:r w:rsidRPr="000A3D5A">
        <w:rPr>
          <w:rFonts w:cs="Times New Roman"/>
        </w:rPr>
        <w:t>Their gut check response will be that gratuitous violence is internal to white society and that pre-colonization African</w:t>
      </w:r>
      <w:r w:rsidR="00E47CC8">
        <w:rPr>
          <w:rFonts w:cs="Times New Roman"/>
        </w:rPr>
        <w:t xml:space="preserve"> and indigenous American</w:t>
      </w:r>
      <w:r w:rsidRPr="000A3D5A">
        <w:rPr>
          <w:rFonts w:cs="Times New Roman"/>
        </w:rPr>
        <w:t xml:space="preserve"> societies were free of the violence produced by white culture – this claim is reactionary and historically inaccurate</w:t>
      </w:r>
    </w:p>
    <w:p w:rsidR="000442E2" w:rsidRPr="000A3D5A" w:rsidRDefault="000442E2" w:rsidP="000442E2">
      <w:pPr>
        <w:rPr>
          <w:rStyle w:val="StyleStyleBold12pt"/>
        </w:rPr>
      </w:pPr>
      <w:r w:rsidRPr="000A3D5A">
        <w:rPr>
          <w:rStyle w:val="StyleStyleBold12pt"/>
        </w:rPr>
        <w:t>Coates 13</w:t>
      </w:r>
    </w:p>
    <w:p w:rsidR="000442E2" w:rsidRPr="000A3D5A" w:rsidRDefault="000442E2" w:rsidP="000442E2">
      <w:r w:rsidRPr="000A3D5A">
        <w:lastRenderedPageBreak/>
        <w:t>(Ta-Nehisi, senior editor for The Atlantic, “A Flawed America in Context”, February 13, 2013, http://www.theatlantic.com/national/archive/2013/02/a-flawed-america-in-context/273546/)</w:t>
      </w:r>
    </w:p>
    <w:p w:rsidR="000442E2" w:rsidRPr="000A3D5A" w:rsidRDefault="000442E2" w:rsidP="000442E2"/>
    <w:p w:rsidR="000442E2" w:rsidRPr="000A3D5A" w:rsidRDefault="000442E2" w:rsidP="000442E2">
      <w:pPr>
        <w:rPr>
          <w:sz w:val="22"/>
        </w:rPr>
      </w:pPr>
      <w:r w:rsidRPr="000A3D5A">
        <w:rPr>
          <w:rStyle w:val="StyleBoldUnderline"/>
        </w:rPr>
        <w:t>Lesson One</w:t>
      </w:r>
      <w:r w:rsidRPr="000A3D5A">
        <w:t xml:space="preserve">: the </w:t>
      </w:r>
      <w:r w:rsidRPr="000A3D5A">
        <w:rPr>
          <w:rStyle w:val="StyleBoldUnderline"/>
        </w:rPr>
        <w:t>rejection of the idea that history exists solely to bolster</w:t>
      </w:r>
      <w:r w:rsidRPr="000A3D5A">
        <w:t xml:space="preserve"> our </w:t>
      </w:r>
      <w:r w:rsidRPr="000A3D5A">
        <w:rPr>
          <w:rStyle w:val="StyleBoldUnderline"/>
        </w:rPr>
        <w:t>self-esteem</w:t>
      </w:r>
      <w:r w:rsidRPr="000A3D5A">
        <w:t xml:space="preserve">. Coming up, as I did, in a time </w:t>
      </w:r>
      <w:r w:rsidRPr="000A3D5A">
        <w:rPr>
          <w:rStyle w:val="StyleBoldUnderline"/>
        </w:rPr>
        <w:t>when history was seen as the great weapon against racism</w:t>
      </w:r>
      <w:r w:rsidRPr="000A3D5A">
        <w:t xml:space="preserve">, and in the shadow of a total denigration of black history, </w:t>
      </w:r>
      <w:r w:rsidRPr="000A3D5A">
        <w:rPr>
          <w:rStyle w:val="Emphasis"/>
        </w:rPr>
        <w:t>it was natural to try to erect a super-noble past</w:t>
      </w:r>
      <w:r w:rsidRPr="000A3D5A">
        <w:t xml:space="preserve">. But </w:t>
      </w:r>
      <w:r w:rsidRPr="000A3D5A">
        <w:rPr>
          <w:rStyle w:val="StyleBoldUnderline"/>
        </w:rPr>
        <w:t xml:space="preserve">at Howard I learned that </w:t>
      </w:r>
      <w:r w:rsidRPr="000A3D5A">
        <w:rPr>
          <w:rStyle w:val="Emphasis"/>
        </w:rPr>
        <w:t>this pose was ultimately reactionary</w:t>
      </w:r>
      <w:r w:rsidRPr="000A3D5A">
        <w:rPr>
          <w:rStyle w:val="StyleBoldUnderline"/>
        </w:rPr>
        <w:t>, that no nobility was necessarily conveyed by having a boot on your neck</w:t>
      </w:r>
      <w:r w:rsidRPr="000A3D5A">
        <w:t xml:space="preserve">, and that true humanism allowed all of history's actors the full range of features, both laudable and regrettable. </w:t>
      </w:r>
    </w:p>
    <w:p w:rsidR="000442E2" w:rsidRPr="000A3D5A" w:rsidRDefault="000442E2" w:rsidP="000442E2">
      <w:pPr>
        <w:pStyle w:val="Heading4"/>
        <w:rPr>
          <w:rFonts w:cs="Times New Roman"/>
        </w:rPr>
      </w:pPr>
      <w:r w:rsidRPr="000A3D5A">
        <w:rPr>
          <w:rFonts w:cs="Times New Roman"/>
        </w:rPr>
        <w:t>The Afro-centric</w:t>
      </w:r>
      <w:r w:rsidR="00E47CC8">
        <w:rPr>
          <w:rFonts w:cs="Times New Roman"/>
        </w:rPr>
        <w:t xml:space="preserve"> and Indigenista</w:t>
      </w:r>
      <w:r w:rsidRPr="000A3D5A">
        <w:rPr>
          <w:rFonts w:cs="Times New Roman"/>
        </w:rPr>
        <w:t xml:space="preserve"> search for a past outside of colonial violence also turns the aff – prevents revolutionary consciousness and ignores existing material conditions, while creating a false historical narrative</w:t>
      </w:r>
    </w:p>
    <w:p w:rsidR="000442E2" w:rsidRPr="000A3D5A" w:rsidRDefault="000442E2" w:rsidP="000442E2">
      <w:pPr>
        <w:rPr>
          <w:rStyle w:val="StyleStyleBold12pt"/>
        </w:rPr>
      </w:pPr>
      <w:r w:rsidRPr="000A3D5A">
        <w:rPr>
          <w:rStyle w:val="StyleStyleBold12pt"/>
        </w:rPr>
        <w:t>Shohat 6</w:t>
      </w:r>
    </w:p>
    <w:p w:rsidR="000442E2" w:rsidRPr="000A3D5A" w:rsidRDefault="000442E2" w:rsidP="000442E2">
      <w:pPr>
        <w:rPr>
          <w:i/>
        </w:rPr>
      </w:pPr>
      <w:r w:rsidRPr="000A3D5A">
        <w:t xml:space="preserve">(Ella, Professor of Cultural Studies at New York University, author of </w:t>
      </w:r>
      <w:r w:rsidRPr="000A3D5A">
        <w:rPr>
          <w:i/>
        </w:rPr>
        <w:t>Talking Visions</w:t>
      </w:r>
      <w:r w:rsidRPr="000A3D5A">
        <w:t xml:space="preserve"> &amp; co-author of </w:t>
      </w:r>
      <w:r w:rsidRPr="000A3D5A">
        <w:rPr>
          <w:i/>
        </w:rPr>
        <w:t>Unthinking Eurocentrism</w:t>
      </w:r>
      <w:r w:rsidRPr="000A3D5A">
        <w:t xml:space="preserve"> and </w:t>
      </w:r>
      <w:r w:rsidRPr="000A3D5A">
        <w:rPr>
          <w:i/>
        </w:rPr>
        <w:t>Flagging Patriotism</w:t>
      </w:r>
      <w:r w:rsidRPr="000A3D5A">
        <w:t xml:space="preserve">, </w:t>
      </w:r>
      <w:r w:rsidRPr="000A3D5A">
        <w:rPr>
          <w:i/>
        </w:rPr>
        <w:t>Taboo Memories, Diasporic Voices</w:t>
      </w:r>
      <w:r w:rsidRPr="000A3D5A">
        <w:t>, pg. 276-277)</w:t>
      </w:r>
    </w:p>
    <w:p w:rsidR="000442E2" w:rsidRPr="000A3D5A" w:rsidRDefault="000442E2" w:rsidP="000442E2"/>
    <w:p w:rsidR="000442E2" w:rsidRPr="000A3D5A" w:rsidRDefault="000442E2" w:rsidP="000442E2">
      <w:r w:rsidRPr="000A3D5A">
        <w:rPr>
          <w:rStyle w:val="Emphasis"/>
        </w:rPr>
        <w:t>Fanon’s negotiation of</w:t>
      </w:r>
      <w:r w:rsidRPr="000A3D5A">
        <w:t xml:space="preserve"> the question of </w:t>
      </w:r>
      <w:r w:rsidRPr="000A3D5A">
        <w:rPr>
          <w:rStyle w:val="Emphasis"/>
        </w:rPr>
        <w:t>temporality</w:t>
      </w:r>
      <w:r w:rsidRPr="000A3D5A">
        <w:t xml:space="preserve"> often </w:t>
      </w:r>
      <w:r w:rsidRPr="000A3D5A">
        <w:rPr>
          <w:rStyle w:val="Emphasis"/>
        </w:rPr>
        <w:t>makes him sound more like Marx than Senghor</w:t>
      </w:r>
      <w:r w:rsidRPr="000A3D5A">
        <w:t xml:space="preserve">. Indeed, the final chapter of </w:t>
      </w:r>
      <w:r w:rsidRPr="000A3D5A">
        <w:rPr>
          <w:i/>
        </w:rPr>
        <w:t>Black Skin, White Masks</w:t>
      </w:r>
      <w:r w:rsidRPr="000A3D5A">
        <w:t xml:space="preserve"> opens with an epigraph from Marx’s </w:t>
      </w:r>
      <w:r w:rsidRPr="000A3D5A">
        <w:rPr>
          <w:i/>
        </w:rPr>
        <w:t>The Eighteenth Brumaire of Louis Napoleon</w:t>
      </w:r>
      <w:r w:rsidRPr="000A3D5A">
        <w:t>, written as a response to Bonaparte’s 1851 coup and as a summary of the French 1848 Revolution: “</w:t>
      </w:r>
      <w:r w:rsidRPr="000A3D5A">
        <w:rPr>
          <w:rStyle w:val="StyleBoldUnderline"/>
        </w:rPr>
        <w:t>The social revolution…cannot draw its poetry from the past</w:t>
      </w:r>
      <w:r w:rsidRPr="000A3D5A">
        <w:t xml:space="preserve">, but </w:t>
      </w:r>
      <w:r w:rsidRPr="000A3D5A">
        <w:rPr>
          <w:rStyle w:val="StyleBoldUnderline"/>
        </w:rPr>
        <w:t>only from the future</w:t>
      </w:r>
      <w:r w:rsidRPr="000A3D5A">
        <w:t xml:space="preserve">. </w:t>
      </w:r>
      <w:r w:rsidRPr="000A3D5A">
        <w:rPr>
          <w:rStyle w:val="StyleBoldUnderline"/>
        </w:rPr>
        <w:t>It cannot begin with itself before it has stripped itself of all its superstitions concerning the past</w:t>
      </w:r>
      <w:r w:rsidRPr="000A3D5A">
        <w:t xml:space="preserve">…The </w:t>
      </w:r>
      <w:r w:rsidRPr="000A3D5A">
        <w:rPr>
          <w:rStyle w:val="Emphasis"/>
        </w:rPr>
        <w:t>revolutions</w:t>
      </w:r>
      <w:r w:rsidRPr="000A3D5A">
        <w:t xml:space="preserve"> of the nineteenth century </w:t>
      </w:r>
      <w:r w:rsidRPr="000A3D5A">
        <w:rPr>
          <w:rStyle w:val="Emphasis"/>
        </w:rPr>
        <w:t>have to let the dead bury the dead</w:t>
      </w:r>
      <w:r w:rsidRPr="000A3D5A">
        <w:t xml:space="preserve">.” </w:t>
      </w:r>
      <w:r w:rsidRPr="000A3D5A">
        <w:rPr>
          <w:rStyle w:val="StyleBoldUnderline"/>
        </w:rPr>
        <w:t>Fanon conceptualizes the</w:t>
      </w:r>
      <w:r w:rsidRPr="000A3D5A">
        <w:t xml:space="preserve"> relations between </w:t>
      </w:r>
      <w:r w:rsidRPr="000A3D5A">
        <w:rPr>
          <w:rStyle w:val="StyleBoldUnderline"/>
        </w:rPr>
        <w:t>past and future in a similar fashion</w:t>
      </w:r>
      <w:r w:rsidRPr="000A3D5A">
        <w:t xml:space="preserve">: “The </w:t>
      </w:r>
      <w:r w:rsidRPr="000A3D5A">
        <w:rPr>
          <w:rStyle w:val="StyleBoldUnderline"/>
        </w:rPr>
        <w:t>discovery of the existence of a Negro civilization</w:t>
      </w:r>
      <w:r w:rsidRPr="000A3D5A">
        <w:t xml:space="preserve"> in the fifteen century </w:t>
      </w:r>
      <w:r w:rsidRPr="000A3D5A">
        <w:rPr>
          <w:rStyle w:val="Emphasis"/>
        </w:rPr>
        <w:t>confers no patent of humanity on me</w:t>
      </w:r>
      <w:r w:rsidRPr="000A3D5A">
        <w:t xml:space="preserve">. Like it or not, the past can in now way guide me in the present moment.” Subsequently, in </w:t>
      </w:r>
      <w:r w:rsidRPr="000A3D5A">
        <w:rPr>
          <w:i/>
        </w:rPr>
        <w:t>The Wretched of the Earth</w:t>
      </w:r>
      <w:r w:rsidRPr="000A3D5A">
        <w:t xml:space="preserve">, </w:t>
      </w:r>
      <w:r w:rsidRPr="000A3D5A">
        <w:rPr>
          <w:rStyle w:val="StyleBoldUnderline"/>
        </w:rPr>
        <w:t>Fanon further developed his critique of the intellectual “slaves of the past”</w:t>
      </w:r>
      <w:r w:rsidRPr="000A3D5A">
        <w:t xml:space="preserve">: “I admit that </w:t>
      </w:r>
      <w:r w:rsidRPr="000A3D5A">
        <w:rPr>
          <w:rStyle w:val="StyleBoldUnderline"/>
        </w:rPr>
        <w:t>all the proofs of a wonderful Songhai civilization will not change the fact that today the Songhais are underfed and illiterate</w:t>
      </w:r>
      <w:r w:rsidRPr="000A3D5A">
        <w:t xml:space="preserve">, thrown between sky and water with empty heads and empty eyes.” </w:t>
      </w:r>
      <w:r w:rsidRPr="000A3D5A">
        <w:rPr>
          <w:rStyle w:val="Emphasis"/>
        </w:rPr>
        <w:t>Fanon’s anticolonial poetics betray little nostalgia for an Edenic precolonial past</w:t>
      </w:r>
      <w:r w:rsidRPr="000A3D5A">
        <w:t xml:space="preserve">. In his remarks on “national culture,” </w:t>
      </w:r>
      <w:r w:rsidRPr="000A3D5A">
        <w:rPr>
          <w:rStyle w:val="StyleBoldUnderline"/>
        </w:rPr>
        <w:t>Fanon offers</w:t>
      </w:r>
      <w:r w:rsidRPr="000A3D5A">
        <w:t xml:space="preserve"> an </w:t>
      </w:r>
      <w:r w:rsidRPr="000A3D5A">
        <w:rPr>
          <w:rStyle w:val="StyleBoldUnderline"/>
        </w:rPr>
        <w:t>insight into the passionate investment with which native intellectuals defend an idealized version of the pre-colonial past</w:t>
      </w:r>
      <w:r w:rsidRPr="000A3D5A">
        <w:t xml:space="preserve">. The colonized psyche, unlike that of the European intellectual, “is not conveniently sheltered behind a French or a German culture which has given full proof of its existence and which is uncontested.” Fanon, in other words, empathizes with the colonized intellectual’s desire to rehabilitate an unjustly unrecognized past, but </w:t>
      </w:r>
      <w:r w:rsidRPr="000A3D5A">
        <w:rPr>
          <w:rStyle w:val="Emphasis"/>
        </w:rPr>
        <w:t>he refuses an intellectual project of archaeological recuperation</w:t>
      </w:r>
      <w:r w:rsidRPr="000A3D5A">
        <w:t xml:space="preserve">. </w:t>
      </w:r>
      <w:r w:rsidRPr="000A3D5A">
        <w:rPr>
          <w:rStyle w:val="StyleBoldUnderline"/>
        </w:rPr>
        <w:t>Fanon was not a partisan of Negritude; nor can he be seen as anticipating an Afrocentric search for an originary past</w:t>
      </w:r>
      <w:r w:rsidRPr="000A3D5A">
        <w:t>: “</w:t>
      </w:r>
      <w:r w:rsidRPr="000A3D5A">
        <w:rPr>
          <w:rStyle w:val="Emphasis"/>
        </w:rPr>
        <w:t>In no way should I dedicate myself to the revival of an unjustly unrecognized Negro civilization</w:t>
      </w:r>
      <w:r w:rsidRPr="000A3D5A">
        <w:t xml:space="preserve">. I will not make myself the man of any past. I do not want to exalt the past at the expense of my present and of my future. </w:t>
      </w:r>
      <w:r w:rsidRPr="000A3D5A">
        <w:rPr>
          <w:rStyle w:val="StyleBoldUnderline"/>
        </w:rPr>
        <w:t xml:space="preserve">It is not because the Indo-Chinese has discovered a culture of </w:t>
      </w:r>
      <w:r w:rsidRPr="000A3D5A">
        <w:rPr>
          <w:rStyle w:val="StyleBoldUnderline"/>
          <w:strike/>
        </w:rPr>
        <w:t>his</w:t>
      </w:r>
      <w:r w:rsidRPr="000A3D5A">
        <w:rPr>
          <w:rStyle w:val="StyleBoldUnderline"/>
        </w:rPr>
        <w:t xml:space="preserve"> own that </w:t>
      </w:r>
      <w:r w:rsidRPr="000A3D5A">
        <w:rPr>
          <w:rStyle w:val="StyleBoldUnderline"/>
          <w:strike/>
        </w:rPr>
        <w:t>he</w:t>
      </w:r>
      <w:r w:rsidRPr="000A3D5A">
        <w:rPr>
          <w:rStyle w:val="StyleBoldUnderline"/>
        </w:rPr>
        <w:t xml:space="preserve"> is in revolt. It is because “quite simply” it was</w:t>
      </w:r>
      <w:r w:rsidRPr="000A3D5A">
        <w:t xml:space="preserve">, in more than one way, </w:t>
      </w:r>
      <w:r w:rsidRPr="000A3D5A">
        <w:rPr>
          <w:rStyle w:val="StyleBoldUnderline"/>
        </w:rPr>
        <w:t xml:space="preserve">becoming impossible for </w:t>
      </w:r>
      <w:r w:rsidRPr="000A3D5A">
        <w:rPr>
          <w:rStyle w:val="StyleBoldUnderline"/>
          <w:strike/>
        </w:rPr>
        <w:t>him</w:t>
      </w:r>
      <w:r w:rsidRPr="000A3D5A">
        <w:rPr>
          <w:rStyle w:val="StyleBoldUnderline"/>
        </w:rPr>
        <w:t xml:space="preserve"> to breathe</w:t>
      </w:r>
      <w:r w:rsidRPr="000A3D5A">
        <w:t>.”</w:t>
      </w:r>
      <w:r w:rsidRPr="000A3D5A">
        <w:rPr>
          <w:sz w:val="12"/>
        </w:rPr>
        <w:t xml:space="preserve"> </w:t>
      </w:r>
      <w:r w:rsidRPr="000A3D5A">
        <w:t xml:space="preserve">In fact, </w:t>
      </w:r>
      <w:r w:rsidRPr="000A3D5A">
        <w:rPr>
          <w:rStyle w:val="StyleBoldUnderline"/>
        </w:rPr>
        <w:t>Negritude can be seen a as a positive inversion of philosophical postulations</w:t>
      </w:r>
      <w:r w:rsidRPr="000A3D5A">
        <w:t xml:space="preserve"> such as Hegel’s </w:t>
      </w:r>
      <w:r w:rsidRPr="000A3D5A">
        <w:rPr>
          <w:rStyle w:val="StyleBoldUnderline"/>
        </w:rPr>
        <w:t>that Africa did not participate in historical movement</w:t>
      </w:r>
      <w:r w:rsidRPr="000A3D5A">
        <w:t xml:space="preserve"> and progression and that its “Spirit” was “still involved in the conditions of mere nature.” </w:t>
      </w:r>
      <w:r w:rsidRPr="000A3D5A">
        <w:rPr>
          <w:rStyle w:val="Emphasis"/>
        </w:rPr>
        <w:t>Fanon’s critique of</w:t>
      </w:r>
      <w:r w:rsidRPr="000A3D5A">
        <w:t xml:space="preserve"> what might be called </w:t>
      </w:r>
      <w:r w:rsidRPr="000A3D5A">
        <w:rPr>
          <w:rStyle w:val="Emphasis"/>
        </w:rPr>
        <w:t xml:space="preserve">the </w:t>
      </w:r>
      <w:r w:rsidRPr="000A3D5A">
        <w:rPr>
          <w:rStyle w:val="Emphasis"/>
          <w:i/>
        </w:rPr>
        <w:t>hermeneutics of the ancient</w:t>
      </w:r>
      <w:r w:rsidRPr="000A3D5A">
        <w:rPr>
          <w:rStyle w:val="Emphasis"/>
        </w:rPr>
        <w:t xml:space="preserve"> can be</w:t>
      </w:r>
      <w:r w:rsidRPr="000A3D5A">
        <w:t xml:space="preserve"> similarly </w:t>
      </w:r>
      <w:r w:rsidRPr="000A3D5A">
        <w:rPr>
          <w:rStyle w:val="Emphasis"/>
        </w:rPr>
        <w:t>addressed to diverse contemporaneous racialized intellectuals</w:t>
      </w:r>
      <w:r w:rsidRPr="000A3D5A">
        <w:t xml:space="preserve">—for example, Jewish thinkers in France such as Edmond Fleg, Emannuel Levinas, and Eliane Amado Levy-Valensi, who while critiquing the modern Christian West in its own language were also trying to redeem the place of Jews in the West by demonstrating the contribution of Judaism to universal culture. </w:t>
      </w:r>
      <w:r w:rsidRPr="000A3D5A">
        <w:rPr>
          <w:rStyle w:val="StyleBoldUnderline"/>
        </w:rPr>
        <w:t>Fanon’s revolutionary project</w:t>
      </w:r>
      <w:r w:rsidRPr="000A3D5A">
        <w:t xml:space="preserve">, meanwhile, </w:t>
      </w:r>
      <w:r w:rsidRPr="000A3D5A">
        <w:rPr>
          <w:rStyle w:val="StyleBoldUnderline"/>
        </w:rPr>
        <w:t>sought a new</w:t>
      </w:r>
      <w:r w:rsidRPr="000A3D5A">
        <w:t xml:space="preserve"> third </w:t>
      </w:r>
      <w:r w:rsidRPr="000A3D5A">
        <w:rPr>
          <w:rStyle w:val="StyleBoldUnderline"/>
        </w:rPr>
        <w:lastRenderedPageBreak/>
        <w:t>stage</w:t>
      </w:r>
      <w:r w:rsidRPr="000A3D5A">
        <w:t xml:space="preserve">, a synthetic space was neither derivative nor reactive. </w:t>
      </w:r>
      <w:r w:rsidRPr="000A3D5A">
        <w:rPr>
          <w:rStyle w:val="StyleBoldUnderline"/>
        </w:rPr>
        <w:t>Just as Fanon critiques those who “throw [themselves] greedily upon Western culture</w:t>
      </w:r>
      <w:r w:rsidRPr="000A3D5A">
        <w:t xml:space="preserve">,” </w:t>
      </w:r>
      <w:r w:rsidRPr="000A3D5A">
        <w:rPr>
          <w:rStyle w:val="StyleBoldUnderline"/>
        </w:rPr>
        <w:t>he also critiques those who fixate on the past: “The colonized man who writes for his people ought to use the past with the intention of opening the future, an invitation to action and a basis for hope.”</w:t>
      </w:r>
    </w:p>
    <w:p w:rsidR="000442E2" w:rsidRPr="000A3D5A" w:rsidRDefault="000442E2" w:rsidP="000442E2">
      <w:pPr>
        <w:pStyle w:val="Heading3"/>
        <w:rPr>
          <w:rStyle w:val="StyleStyleBold12pt"/>
          <w:rFonts w:cs="Times New Roman"/>
          <w:b/>
          <w:sz w:val="32"/>
          <w:u w:val="single"/>
        </w:rPr>
      </w:pPr>
      <w:bookmarkStart w:id="85" w:name="_Toc391827917"/>
      <w:r w:rsidRPr="000A3D5A">
        <w:rPr>
          <w:rFonts w:cs="Times New Roman"/>
        </w:rPr>
        <w:lastRenderedPageBreak/>
        <w:t>2nc AT Slavery = RC</w:t>
      </w:r>
      <w:r w:rsidR="00C4063F">
        <w:rPr>
          <w:rFonts w:cs="Times New Roman"/>
        </w:rPr>
        <w:t xml:space="preserve"> of Colonial Violence</w:t>
      </w:r>
      <w:bookmarkEnd w:id="85"/>
    </w:p>
    <w:p w:rsidR="000442E2" w:rsidRPr="000A3D5A" w:rsidRDefault="000442E2" w:rsidP="000442E2">
      <w:pPr>
        <w:pStyle w:val="Heading4"/>
        <w:rPr>
          <w:rFonts w:cs="Times New Roman"/>
        </w:rPr>
      </w:pPr>
      <w:r w:rsidRPr="000A3D5A">
        <w:rPr>
          <w:rFonts w:cs="Times New Roman"/>
        </w:rPr>
        <w:t xml:space="preserve">Eltis is wrong and his scholarship is reductive – he ignores the historical dynamics of Spanish and Portuguese colonialism – the Europeans that chose </w:t>
      </w:r>
      <w:r w:rsidR="00430096">
        <w:rPr>
          <w:rFonts w:cs="Times New Roman"/>
        </w:rPr>
        <w:t>non-white</w:t>
      </w:r>
      <w:r w:rsidRPr="000A3D5A">
        <w:rPr>
          <w:rFonts w:cs="Times New Roman"/>
        </w:rPr>
        <w:t xml:space="preserve"> slavery did so because of internal European class dynamics and labor pressure, not because of racism </w:t>
      </w:r>
    </w:p>
    <w:p w:rsidR="000442E2" w:rsidRPr="000A3D5A" w:rsidRDefault="000442E2" w:rsidP="000442E2">
      <w:pPr>
        <w:pStyle w:val="ListParagraph"/>
        <w:numPr>
          <w:ilvl w:val="0"/>
          <w:numId w:val="6"/>
        </w:numPr>
      </w:pPr>
      <w:r w:rsidRPr="000A3D5A">
        <w:t>Eltis is the scholar that Wilderson cites for the claim that anti-blackness/slavery didn’t have an economic motivation and were gratuitous/libidinal</w:t>
      </w:r>
    </w:p>
    <w:p w:rsidR="000442E2" w:rsidRPr="000A3D5A" w:rsidRDefault="000442E2" w:rsidP="000442E2">
      <w:pPr>
        <w:rPr>
          <w:rStyle w:val="StyleStyleBold12pt"/>
        </w:rPr>
      </w:pPr>
      <w:r w:rsidRPr="000A3D5A">
        <w:rPr>
          <w:rStyle w:val="StyleStyleBold12pt"/>
        </w:rPr>
        <w:t xml:space="preserve">Schmidt-Nowara 02 </w:t>
      </w:r>
    </w:p>
    <w:p w:rsidR="000442E2" w:rsidRPr="000A3D5A" w:rsidRDefault="000442E2" w:rsidP="000442E2">
      <w:r w:rsidRPr="000A3D5A">
        <w:t>[Christopher, Professor of History and Associate Chair at the Lincoln Center campus at Fordham University, “Big Questions and Answers: Three Histories of Slavery, the Slave Trade and the Atlantic World” typos because of OCRing, Social History, Vol. 27, No. 2 (May, 2002), pp. 210-217]</w:t>
      </w:r>
    </w:p>
    <w:p w:rsidR="000442E2" w:rsidRPr="000A3D5A" w:rsidRDefault="000442E2" w:rsidP="000442E2"/>
    <w:p w:rsidR="000442E2" w:rsidRPr="000A3D5A" w:rsidRDefault="000442E2" w:rsidP="000442E2">
      <w:pPr>
        <w:rPr>
          <w:sz w:val="12"/>
          <w:szCs w:val="12"/>
        </w:rPr>
      </w:pPr>
      <w:r w:rsidRPr="000A3D5A">
        <w:t xml:space="preserve">Bold, but not always convincing. </w:t>
      </w:r>
      <w:r w:rsidRPr="000A3D5A">
        <w:rPr>
          <w:rStyle w:val="StyleBoldUnderline"/>
        </w:rPr>
        <w:t>This reader found the volume's most controversial thesis, that the use of African slavery was an uneconomic decision guided by European racial and gender ideologies, particularly weak in its demonstration</w:t>
      </w:r>
      <w:r w:rsidRPr="000A3D5A">
        <w:t xml:space="preserve">. </w:t>
      </w:r>
      <w:r w:rsidRPr="000A3D5A">
        <w:rPr>
          <w:sz w:val="12"/>
          <w:szCs w:val="12"/>
        </w:rPr>
        <w:t>Eltis wants to show that the social and institutional factors that would have permitted widespread European enslavement were in place in the early modern period (57-84). In doing so, he marshals impressive evidence about the various forms of coercive labour existing in early modern western Europe, such as indenture and convict labour. Given the prevalence of overt coercion in Europe, he asks, why did European elites not take the next step and enslave and transport Europeans in vast numbers? In doing so, he also examines and finds wanting explanations for African slavery based on epidemiological and economic assumptions. Europeans adapted as well as Africans to New World climates, while the shipping costs from Europe would have been cheaper than those from Africa. For Eltis, the explanation for this uneconomic behaviour lies in the realm of cultural values that bound all Europeans regardless of their class position: What seems incontestable is that in regard to slavery the sense of the appropriate was shared across social divisions and cannot easily be explained by ideological differences or power relationships among classes. Outrage at the treatment of Africans was rarely expressed at any level of society before the late eighteenth century. . . . For elite and non-elite alike enslavement remained a fate for which only non-Europeans were qualified. (83-4) Eltis's conclusion regarding a shared European racial identity and sense of racial supremacy is evocative and cannot be dismissed easily, if at all. But</w:t>
      </w:r>
      <w:r w:rsidRPr="000A3D5A">
        <w:rPr>
          <w:sz w:val="14"/>
        </w:rPr>
        <w:t xml:space="preserve"> </w:t>
      </w:r>
      <w:r w:rsidRPr="000A3D5A">
        <w:rPr>
          <w:u w:val="single"/>
        </w:rPr>
        <w:t xml:space="preserve">what </w:t>
      </w:r>
      <w:r w:rsidRPr="000A3D5A">
        <w:rPr>
          <w:rStyle w:val="StyleBoldUnderline"/>
        </w:rPr>
        <w:t>this account lacks</w:t>
      </w:r>
      <w:r w:rsidRPr="000A3D5A">
        <w:rPr>
          <w:u w:val="single"/>
        </w:rPr>
        <w:t xml:space="preserve"> </w:t>
      </w:r>
      <w:r w:rsidRPr="000A3D5A">
        <w:t>is sustained</w:t>
      </w:r>
      <w:r w:rsidRPr="000A3D5A">
        <w:rPr>
          <w:u w:val="single"/>
        </w:rPr>
        <w:t xml:space="preserve"> </w:t>
      </w:r>
      <w:r w:rsidRPr="000A3D5A">
        <w:rPr>
          <w:rStyle w:val="StyleBoldUnderline"/>
        </w:rPr>
        <w:t>consideration of alternative</w:t>
      </w:r>
      <w:r w:rsidRPr="000A3D5A">
        <w:rPr>
          <w:u w:val="single"/>
        </w:rPr>
        <w:t xml:space="preserve"> </w:t>
      </w:r>
      <w:r w:rsidRPr="000A3D5A">
        <w:t xml:space="preserve">types of sources and </w:t>
      </w:r>
      <w:r w:rsidRPr="000A3D5A">
        <w:rPr>
          <w:rStyle w:val="StyleBoldUnderline"/>
        </w:rPr>
        <w:t>historical approaches</w:t>
      </w:r>
      <w:r w:rsidRPr="000A3D5A">
        <w:rPr>
          <w:sz w:val="14"/>
        </w:rPr>
        <w:t xml:space="preserve"> </w:t>
      </w:r>
      <w:r w:rsidRPr="000A3D5A">
        <w:t>that might reinforce or modify it.</w:t>
      </w:r>
      <w:r w:rsidRPr="000A3D5A">
        <w:rPr>
          <w:sz w:val="14"/>
        </w:rPr>
        <w:t xml:space="preserve"> </w:t>
      </w:r>
      <w:r w:rsidRPr="000A3D5A">
        <w:rPr>
          <w:rStyle w:val="StyleBoldUnderline"/>
        </w:rPr>
        <w:t xml:space="preserve">Eltis makes an inelegant leap from his counter-factual of mass European enslavement to his explanation of why it did not take place; his claim </w:t>
      </w:r>
      <w:r w:rsidRPr="000A3D5A">
        <w:t xml:space="preserve">of homogeneity of racial values </w:t>
      </w:r>
      <w:r w:rsidRPr="000A3D5A">
        <w:rPr>
          <w:rStyle w:val="StyleBoldUnderline"/>
        </w:rPr>
        <w:t xml:space="preserve">reads </w:t>
      </w:r>
      <w:r w:rsidRPr="000A3D5A">
        <w:t xml:space="preserve">more </w:t>
      </w:r>
      <w:r w:rsidRPr="000A3D5A">
        <w:rPr>
          <w:rStyle w:val="StyleBoldUnderline"/>
        </w:rPr>
        <w:t xml:space="preserve">like an assertion </w:t>
      </w:r>
      <w:r w:rsidRPr="000A3D5A">
        <w:rPr>
          <w:sz w:val="12"/>
          <w:szCs w:val="12"/>
        </w:rPr>
        <w:t>than a proof. For instance, there is little effort to flesh out the values he attributes to Europeans of the period, largely because his study is short on the types of sources that historians employ to plumb the beliefs of human cultures, such as pamphlets, broadsheets, autobiographies and memoirs, philosophical tracts or records of political and religious rituals. It would be foolish to demand of Eltis that he use these sources himself after such meticulous research into economic history. But it is quite reasonable to expect a more sophisticated engagement with historians who have reached alternative conclusions about early modern European culture through different sources and methods.</w:t>
      </w:r>
      <w:r w:rsidRPr="000A3D5A">
        <w:t xml:space="preserve"> </w:t>
      </w:r>
      <w:r w:rsidRPr="000A3D5A">
        <w:rPr>
          <w:rStyle w:val="Emphasis"/>
        </w:rPr>
        <w:t>Readers</w:t>
      </w:r>
      <w:r w:rsidRPr="000A3D5A">
        <w:t xml:space="preserve"> of E. P. Thompson, Natalie Zemon Davis or Carlo Ginzburg will be surprised to learn that early modern European society was so cohesive and homogenous in its values. They </w:t>
      </w:r>
      <w:r w:rsidRPr="000A3D5A">
        <w:rPr>
          <w:rStyle w:val="Emphasis"/>
        </w:rPr>
        <w:t>will</w:t>
      </w:r>
      <w:r w:rsidRPr="000A3D5A">
        <w:t xml:space="preserve"> also </w:t>
      </w:r>
      <w:r w:rsidRPr="000A3D5A">
        <w:rPr>
          <w:rStyle w:val="Emphasis"/>
        </w:rPr>
        <w:t>be dismayed by the indifference Eltis displays towards</w:t>
      </w:r>
      <w:r w:rsidRPr="000A3D5A">
        <w:t xml:space="preserve"> questions of resistance and agency and his glib dismissal of </w:t>
      </w:r>
      <w:r w:rsidRPr="000A3D5A">
        <w:rPr>
          <w:rStyle w:val="Emphasis"/>
        </w:rPr>
        <w:t>class conflict and consciousness as useful analytical categories</w:t>
      </w:r>
      <w:r w:rsidRPr="000A3D5A">
        <w:t xml:space="preserve"> (84). Historians working in the broader field of Atlantic history have also tended to see Europe as a contentious society, most notably Seymour</w:t>
      </w:r>
      <w:r w:rsidRPr="000A3D5A">
        <w:rPr>
          <w:sz w:val="14"/>
        </w:rPr>
        <w:t xml:space="preserve"> </w:t>
      </w:r>
      <w:r w:rsidRPr="000A3D5A">
        <w:rPr>
          <w:rStyle w:val="StyleBoldUnderline"/>
        </w:rPr>
        <w:t>Drescher</w:t>
      </w:r>
      <w:r w:rsidRPr="000A3D5A">
        <w:rPr>
          <w:sz w:val="14"/>
        </w:rPr>
        <w:t xml:space="preserve">, who </w:t>
      </w:r>
      <w:r w:rsidRPr="000A3D5A">
        <w:rPr>
          <w:rStyle w:val="StyleBoldUnderline"/>
        </w:rPr>
        <w:t xml:space="preserve">sees class conflict </w:t>
      </w:r>
      <w:r w:rsidRPr="000A3D5A">
        <w:t xml:space="preserve">in the industrialization process </w:t>
      </w:r>
      <w:r w:rsidRPr="000A3D5A">
        <w:rPr>
          <w:rStyle w:val="StyleBoldUnderline"/>
        </w:rPr>
        <w:t xml:space="preserve">as a major factor in the rise of </w:t>
      </w:r>
      <w:r w:rsidRPr="000A3D5A">
        <w:t xml:space="preserve">British </w:t>
      </w:r>
      <w:r w:rsidRPr="000A3D5A">
        <w:rPr>
          <w:rStyle w:val="StyleBoldUnderline"/>
        </w:rPr>
        <w:t>anti-slavery</w:t>
      </w:r>
      <w:r w:rsidRPr="000A3D5A">
        <w:rPr>
          <w:sz w:val="14"/>
        </w:rPr>
        <w:t xml:space="preserve">. </w:t>
      </w:r>
      <w:r w:rsidRPr="000A3D5A">
        <w:rPr>
          <w:sz w:val="12"/>
          <w:szCs w:val="12"/>
        </w:rPr>
        <w:t>Peter Linebaugh and Marcus Rediker have expanded the temporal and spatial dimensions of that conflict in their recent account of popular anti-slavery sentiment and cross-racial alliances against slavery in the early modern Atlantic.5 This is not to say categorically that these scholars are correct and Eltis wrong. Rather, to make his argument more robust and persuasive, Eltis needs to engage, not sidestep, the important scholarly literature that belies his conclusions. Any explanation of the absence of European enslavement and the apparent indifference towards African slavery must take into account the balance of political and social forces that produced some semblance of autonomy and liberty among the European working classes as well as cultural assumptions about race and gender. Eltis s instinct about the cultural origins of African slavery in the Americas is plausible but, given the narrow perspective from which he addresses the issue, his conclusion is not. Robin Blackburn's The Making of New World Slavery is more varied in its approach and interpretation. While insisting, unlike Eltis, upon the driving force of 'civil society' in the construction of the plantation complex (6-12), Blackburn none the less handles questions of ideology and politics with great care and insight. This multipronged explanatory method was also evident in his earlier volume, The Overthrow of Colonial Slavery, 1776-1848, which today reads as perhaps the most cogent narrative of the forces at work in the Atlantic world's 'age of revolution'. One of the qualities that makes The Overthrow so attractive is the intermixture of a trenchant analysis of the political economy of war, empire, decolonization, abolitionism and slave rebellion with the invocation of a 'usable past' with which Blackburn introduces the volume: Despite the mixed results of anti-slavery in this period the sacrifices of slave rebels, of radical abolitionists and of revolutionary democrats were not in vain. They show how it was possible to challenge, and sometimes defeat, the oppression which grew as the horrible obverse of the growth of human social capacities and powers in the Atlantic world of the early modern period. More generally they are of interest in illuminating the ways in which, however incompletely or imperfectly, emancipatory interests can prevail against ancient law and custom and the spirit of ruthless accumulation.6 The task of the present volume is to explain the construction of the powerful political and economic complex that was undone in the nineteenth century. Like Eltis, Blackburn emphasizes European actions and decision-making in the process. The book's first section is tided 'The Selection of New World Slavery' and ranges from medieval Europe to the eighteenth-century Caribbean. It follows the tracks of the Iberian conquerors and their northern European imitators and inheritors, thus cutting effectively across the different European empires (the same is true of the works of Eltis and Thornton), unlike many Atlantic histories which exclude Iberia and Latin America.7 The</w:t>
      </w:r>
      <w:r w:rsidRPr="000A3D5A">
        <w:t xml:space="preserve"> </w:t>
      </w:r>
      <w:r w:rsidRPr="000A3D5A">
        <w:rPr>
          <w:rStyle w:val="StyleBoldUnderline"/>
        </w:rPr>
        <w:t xml:space="preserve">selection of African slavery </w:t>
      </w:r>
      <w:r w:rsidRPr="000A3D5A">
        <w:t xml:space="preserve">in the Americas </w:t>
      </w:r>
      <w:r w:rsidRPr="000A3D5A">
        <w:rPr>
          <w:rStyle w:val="StyleBoldUnderline"/>
        </w:rPr>
        <w:t>was a tortuous process which involved experiments with indentured European labour and Indian slavery</w:t>
      </w:r>
      <w:r w:rsidRPr="000A3D5A">
        <w:rPr>
          <w:u w:val="single"/>
        </w:rPr>
        <w:t xml:space="preserve">. </w:t>
      </w:r>
      <w:r w:rsidRPr="000A3D5A">
        <w:t xml:space="preserve">Numerous factors made these alternatives unsatisfactory for the various European colonizers. </w:t>
      </w:r>
      <w:r w:rsidRPr="000A3D5A">
        <w:rPr>
          <w:rStyle w:val="StyleBoldUnderline"/>
        </w:rPr>
        <w:t xml:space="preserve">Spain found </w:t>
      </w:r>
      <w:r w:rsidRPr="000A3D5A">
        <w:t xml:space="preserve">a </w:t>
      </w:r>
      <w:r w:rsidRPr="000A3D5A">
        <w:rPr>
          <w:rStyle w:val="StyleBoldUnderline"/>
        </w:rPr>
        <w:t xml:space="preserve">viable </w:t>
      </w:r>
      <w:r w:rsidRPr="000A3D5A">
        <w:t xml:space="preserve">labour source in </w:t>
      </w:r>
      <w:r w:rsidRPr="000A3D5A">
        <w:rPr>
          <w:rStyle w:val="StyleBoldUnderline"/>
        </w:rPr>
        <w:t xml:space="preserve">Indian waged labour </w:t>
      </w:r>
      <w:r w:rsidRPr="000A3D5A">
        <w:t>and forms of coercion associated with the mita, encomienda and repartimiento in its imperial core, the mining centres of Peru and Mexico.</w:t>
      </w:r>
      <w:r w:rsidRPr="000A3D5A">
        <w:rPr>
          <w:sz w:val="14"/>
        </w:rPr>
        <w:t xml:space="preserve"> </w:t>
      </w:r>
      <w:r w:rsidRPr="000A3D5A">
        <w:rPr>
          <w:rStyle w:val="StyleBoldUnderline"/>
        </w:rPr>
        <w:t xml:space="preserve">Given the emphasis on bullion, rather than sugar, Spain found less use for African slave labour </w:t>
      </w:r>
      <w:r w:rsidRPr="000A3D5A">
        <w:t>than did the other European colonizers (though African slavery was important in virtually every branch of the Spanish colonial economy).</w:t>
      </w:r>
      <w:r w:rsidRPr="000A3D5A">
        <w:rPr>
          <w:sz w:val="14"/>
        </w:rPr>
        <w:t xml:space="preserve"> </w:t>
      </w:r>
      <w:r w:rsidRPr="000A3D5A">
        <w:rPr>
          <w:rStyle w:val="StyleBoldUnderline"/>
        </w:rPr>
        <w:t xml:space="preserve">Not until the Cuban plantation economy took off </w:t>
      </w:r>
      <w:r w:rsidRPr="000A3D5A">
        <w:t>in the later eighteenth century</w:t>
      </w:r>
      <w:r w:rsidRPr="000A3D5A">
        <w:rPr>
          <w:sz w:val="14"/>
        </w:rPr>
        <w:t xml:space="preserve"> </w:t>
      </w:r>
      <w:r w:rsidRPr="000A3D5A">
        <w:rPr>
          <w:rStyle w:val="StyleBoldUnderline"/>
        </w:rPr>
        <w:t>did the Spanish empire</w:t>
      </w:r>
      <w:r w:rsidRPr="000A3D5A">
        <w:t xml:space="preserve"> see the intensive use of </w:t>
      </w:r>
      <w:r w:rsidRPr="000A3D5A">
        <w:rPr>
          <w:rStyle w:val="StyleBoldUnderline"/>
        </w:rPr>
        <w:t xml:space="preserve">slave labour </w:t>
      </w:r>
      <w:r w:rsidRPr="000A3D5A">
        <w:rPr>
          <w:sz w:val="12"/>
          <w:szCs w:val="12"/>
        </w:rPr>
        <w:t xml:space="preserve">for sugar cultivation that was the magnet for the Atlantic slave trade.8 The Portuguese, Dutch, English and French American colonies, in contrast, came to be based on the sugar plantation from north-eastern Brazil to the Caribbean. From the later sixteenth through the later seventeenth centuries these powers tested European and Indian labour before turning full-force to the African </w:t>
      </w:r>
      <w:r w:rsidRPr="000A3D5A">
        <w:rPr>
          <w:sz w:val="12"/>
          <w:szCs w:val="12"/>
        </w:rPr>
        <w:lastRenderedPageBreak/>
        <w:t>slave trade. Blackburn coincides with Eltis in that he acknowledges important ideological motives in the selection of African slavery, finding precedents for European practices in Roman law and Europeans' early association of Africans with slavery and servitude (31-93). Also, like Eltis, he notes the virtual absence of European criticism of African slavery, figures like the Spanish clerics Bartolome de las Casas and Alonso de Sandoval being few and far between. However, he places more explanatory power in existing economic and political forces.</w:t>
      </w:r>
      <w:r w:rsidRPr="000A3D5A">
        <w:rPr>
          <w:sz w:val="14"/>
        </w:rPr>
        <w:t xml:space="preserve"> </w:t>
      </w:r>
      <w:r w:rsidRPr="000A3D5A">
        <w:rPr>
          <w:rStyle w:val="StyleBoldUnderline"/>
        </w:rPr>
        <w:t>Not only was slavery entrenched in West Africa</w:t>
      </w:r>
      <w:r w:rsidRPr="000A3D5A">
        <w:rPr>
          <w:sz w:val="14"/>
        </w:rPr>
        <w:t xml:space="preserve"> (as Thornton carefully discusses), </w:t>
      </w:r>
      <w:r w:rsidRPr="000A3D5A">
        <w:rPr>
          <w:rStyle w:val="StyleBoldUnderline"/>
        </w:rPr>
        <w:t xml:space="preserve">but </w:t>
      </w:r>
      <w:r w:rsidRPr="000A3D5A">
        <w:rPr>
          <w:rStyle w:val="Emphasis"/>
        </w:rPr>
        <w:t>the development of class relations in</w:t>
      </w:r>
      <w:r w:rsidRPr="000A3D5A">
        <w:rPr>
          <w:u w:val="single"/>
        </w:rPr>
        <w:t xml:space="preserve"> </w:t>
      </w:r>
      <w:r w:rsidRPr="000A3D5A">
        <w:t xml:space="preserve">late medieval and early modern western </w:t>
      </w:r>
      <w:r w:rsidRPr="000A3D5A">
        <w:rPr>
          <w:rStyle w:val="Emphasis"/>
        </w:rPr>
        <w:t>Europe precluded the mass enslavement</w:t>
      </w:r>
      <w:r w:rsidRPr="000A3D5A">
        <w:t xml:space="preserve"> and </w:t>
      </w:r>
      <w:r w:rsidRPr="000A3D5A">
        <w:rPr>
          <w:rStyle w:val="Emphasis"/>
        </w:rPr>
        <w:t>especially</w:t>
      </w:r>
      <w:r w:rsidRPr="000A3D5A">
        <w:t xml:space="preserve"> the </w:t>
      </w:r>
      <w:r w:rsidRPr="000A3D5A">
        <w:rPr>
          <w:rStyle w:val="Emphasis"/>
        </w:rPr>
        <w:t>hereditary enslavement - of Europeans</w:t>
      </w:r>
      <w:r w:rsidRPr="000A3D5A">
        <w:rPr>
          <w:sz w:val="14"/>
        </w:rPr>
        <w:t xml:space="preserve">, an explanation that Blackburn synchronizes with the arguments of Edmund Morgan, Richard Dunn and K. G. Davies.9 Blackburn sees ideas regarding race, or what Eltis calls 'cultural values', in Weberian terms as '"switchmen", selecting different paths of historical development' (357). </w:t>
      </w:r>
      <w:r w:rsidRPr="000A3D5A">
        <w:rPr>
          <w:rStyle w:val="StyleBoldUnderline"/>
        </w:rPr>
        <w:t xml:space="preserve">Racism was a cause </w:t>
      </w:r>
      <w:r w:rsidRPr="000A3D5A">
        <w:rPr>
          <w:sz w:val="14"/>
        </w:rPr>
        <w:t xml:space="preserve">of the implantation of African slavery in the Americas and, therefore, more than an epiphenomenon of the master-slave relationship. </w:t>
      </w:r>
      <w:r w:rsidRPr="000A3D5A">
        <w:rPr>
          <w:rStyle w:val="Emphasis"/>
        </w:rPr>
        <w:t>But it was not the primary one</w:t>
      </w:r>
      <w:r w:rsidRPr="000A3D5A">
        <w:rPr>
          <w:sz w:val="14"/>
        </w:rPr>
        <w:t xml:space="preserve">. For Blackburn, the </w:t>
      </w:r>
      <w:r w:rsidRPr="000A3D5A">
        <w:rPr>
          <w:rStyle w:val="Emphasis"/>
        </w:rPr>
        <w:t xml:space="preserve">explanations </w:t>
      </w:r>
      <w:r w:rsidRPr="000A3D5A">
        <w:t xml:space="preserve">of the rise of slavery by historians like Morgan, Davies and Dunn, </w:t>
      </w:r>
      <w:r w:rsidRPr="000A3D5A">
        <w:rPr>
          <w:rStyle w:val="Emphasis"/>
        </w:rPr>
        <w:t>who emphasize economic</w:t>
      </w:r>
      <w:r w:rsidRPr="000A3D5A">
        <w:rPr>
          <w:sz w:val="14"/>
        </w:rPr>
        <w:t xml:space="preserve">, political </w:t>
      </w:r>
      <w:r w:rsidRPr="000A3D5A">
        <w:rPr>
          <w:rStyle w:val="Emphasis"/>
        </w:rPr>
        <w:t>and institutional factors, are more convincing than Eltis s</w:t>
      </w:r>
      <w:r w:rsidRPr="000A3D5A">
        <w:t xml:space="preserve"> </w:t>
      </w:r>
      <w:r w:rsidRPr="000A3D5A">
        <w:rPr>
          <w:sz w:val="12"/>
          <w:szCs w:val="12"/>
        </w:rPr>
        <w:t>depiction of racism as the motive force behind American slavery, a thesis Blackburn rebuts at length and counters with his own counter-factual construction of an Atlantic system built on free, instead of bonded, labour (350-63).10 Blackburn's discussion of the selection of African slavery is wide-ranging and comprehensive. It is surely the single best place to read about the early phase of African slavery in the Americas. Many of his conclusions in this section will be familiar to scholars of slavery and colonialism, something Blackburn himself acknowledges through references to the works of Morgan and Dunn and his own reworking of the Freyre—Tannenbaum thesis regarding the differences between Iberian and northern European, especially English, slave societies. The former Blackburn calls 'baroque','an alternative modernity to that associated with the Puritan ethic' (20-1). This modernity was more inclusive (though hierarchical and exploitative) than the British and French plantation colonies, where slaves were not treated as members of a stratified yet organic community beholden to Crown and Church, but as mere factors of production in a ruthlessly capitalistic vision of modernity.11 The latter, however, won out, as Blackburn argues in the second half of the book, 'Slavery and Accumulation'. Barbados, Jamaica and St Domingue were the pinnacle of the early modern Atlantic plantation complex, importing hundreds of thousands of slaves and exporting vast quantities of sugar in the seventeenth and eighteenth centuries. England, in particular, emerged triumphant, in part because of the victorious slaves of St Domingue/Haiti who overthrew their bondage at the end of the eighteenth century, but also because England settled on a more successful colonial policy that encouraged investment and innovation both in the metropolis and the colonies. In Blackburn's characterization,</w:t>
      </w:r>
      <w:r w:rsidRPr="000A3D5A">
        <w:rPr>
          <w:sz w:val="14"/>
          <w:szCs w:val="14"/>
        </w:rPr>
        <w:t xml:space="preserve"> </w:t>
      </w:r>
      <w:r w:rsidRPr="000A3D5A">
        <w:rPr>
          <w:rStyle w:val="Emphasis"/>
        </w:rPr>
        <w:t>English colonialism was 'orchestrated by</w:t>
      </w:r>
      <w:r w:rsidRPr="000A3D5A">
        <w:rPr>
          <w:sz w:val="14"/>
          <w:szCs w:val="14"/>
        </w:rPr>
        <w:t xml:space="preserve"> an inverted mercantilism - that is to say, not by financiers and merchants serving raison d'etat but by </w:t>
      </w:r>
      <w:r w:rsidRPr="000A3D5A">
        <w:rPr>
          <w:rStyle w:val="Emphasis"/>
        </w:rPr>
        <w:t>the state serving capitalist purposes</w:t>
      </w:r>
      <w:r w:rsidRPr="000A3D5A">
        <w:rPr>
          <w:sz w:val="14"/>
          <w:szCs w:val="14"/>
        </w:rPr>
        <w:t xml:space="preserve">. . . . </w:t>
      </w:r>
      <w:r w:rsidRPr="000A3D5A">
        <w:rPr>
          <w:rStyle w:val="Emphasis"/>
        </w:rPr>
        <w:t>The colonial</w:t>
      </w:r>
      <w:r w:rsidRPr="000A3D5A">
        <w:rPr>
          <w:sz w:val="14"/>
          <w:szCs w:val="14"/>
        </w:rPr>
        <w:t xml:space="preserve"> and Adantic </w:t>
      </w:r>
      <w:r w:rsidRPr="000A3D5A">
        <w:rPr>
          <w:rStyle w:val="Emphasis"/>
        </w:rPr>
        <w:t xml:space="preserve">regime of extended primitive accumulation allowed metropolitan accumulation to break out of its agrarian and national limits and discover an industrial and global destiny' </w:t>
      </w:r>
      <w:r w:rsidRPr="000A3D5A">
        <w:rPr>
          <w:sz w:val="12"/>
          <w:szCs w:val="12"/>
        </w:rPr>
        <w:t>(515). In the chapter entided 'New World slavery, primitive accumulation and British industrialization', Blackburn takes the exact opposite position from Eltis, arguing that colonial slavery was the foundation of England's industrial revolution, a labyrinthine account that takes him through the works of Adam Smith, Karl Marx, Eric Hobsbawm, Charles Kindelberger, Paul Bairoch and Stanley Engerman, among others (510-80). The length and care of that chapter indicates one of the major purposes of The Making of New World Slavery. This work is not just about the rise of African slavery in the Americas; it is also about the rise of the 'West'. How and why did Europe emerge as the world's dominant power? For Blackburn, Europe's ascendancy led directly through the early modern Atlantic world. Indeed, while his two volumes have come to occupy centre stage in the historiography of the rise and fall of Atlantic slavery, his work must also be seen in relationship to the recent revisions in British sociology of the ideas of Marx and Weber concerning the origins and nature of capitalist modernity and the nation-state. Michael Mann, Perry Anderson, Ernest Gellner, John Hall and Anthony Giddens - as much as C. L. R. James and Fernando Ortiz - are his peers.12 The most comparable figure is Paul Gilroy. Like Gilroy's The Black Atlantic, The Making of New World Slavery seeks to demonstrate that the Atlantic slave complex was the wheelhouse — and slaughterhouse - of modernity. Whereas Gilroy focuses on the Black experience of modernity forged in the Atlantic world and Black reflections on that experience, Blackburn approaches the slave complex as the pivot of European industrialization and state formation. Though his work builds up to an evaluation of European modernity, it would be a gross simplification to call the work of Blackburn, or Eltis, Eurocentric. However, it is correct to say that the two works do focus on European actions, interests and decisions and conclude with incisive arguments about the impact of slavery on European economic, political and social development. Just such a focus John Thornton seeks to displace by emphasizing the actions, interests and decisions of Africans in the making of the Atlantic world. How Africans influenced the origins and management of the Atlantic slave trade and how Africans affected the culture of the New World colonies are his major concerns. A reader like myself who works on Europe and the Americas will find this work indispensable both as a conceptual tool and as an introduction to various historiographies pertaining to Africa and to Africans in the Americas. The book's most provocative and counter-intuitive section,' Africans in Africa', discusses the origins and development of the slave trade and is most comparable to the other works discussed here. Thornton makes a strong case that the decisive players in the process were not Europeans but Africans. He constructs his argument through various considerations. Slavery was a fundamental institution in most West African societies, though it differed greatly from the plantation slavery of the Americas. Slaves in West Africa, usually captured in the endemic wars among the myriad polities of the region, fulfilled a wide variety of roles, from menial labour to administrative and military leadership. Slavery was not necessarily associated with a society's most debased tasks, as it was in the American plantation zone. It was not based on colour, nor was it hereditary, the most pernicious of changes in slavery as it crossed the Atlantic (72-97). Moreover, Thornton takes great pains to show that the European presence on the west coast of Africa, with the possible exception of the Portuguese in Angola, was weak and completely dependent on the interests and goodwill of African states and merchants. These latter were the true masters of the slave trade. In making this argument, Thornton is consciously inverting the terms of dependency theory explanations of the origins and impact of the slave trade. Pointing specifically to the work of Walter Rodney (43), Thornton disputes the view that the origins of the slave trade lay in European military and commercial superiority, that the immediate consequences of the European presence were an escalation of African warfare, and that the longer term consequences were a drain on African human capital and the bending of the African economy to European interests (a description captured in the title of Rodney's influential work How Europe Underdeveloped Africa).,3 Thornton, in contrast, argues that Africans held the upper hand. Different African states possessed sophisticated naval technologies well adapted to the coastal environment that made effective penetration impossible for the Europeans. European efforts to subdue African kingdoms through force of arms met with repeated failure. Confronted with a military and naval foe of equal or greater strength, Europeans had no choice but to establish small trading forts on islands off the coast of Africa. Such a weak presence, Thornton holds, had very little effect on the nature of African politics. The same was true of Europe's economic impact on the region. In the lengthy chapter 'The process of enslavement and the slave trade', Thornton argues that it was not the temptation of European commodities such as guns that stoked the slave trade and African warfare. Rather, war among African states responded more frequently to internal political pressures, while African slave traders had various markets open to them, so that selling to Europeans was only one option among others. Economic decisions regarding the pace and volume of the slave trade were made by Africans. Europeans, therefore, and not Africans, were in a dependent position: 'African participation in the slave trade was voluntary and under the control of African decision makers. This was not just at the surface level of daily exchange but even at deeper levels. Europeans possessed no means, either economic or military, to compel African leaders to sell slaves' (125). Thornton bases his arguments on an extensive scholarly literature and on close readings of primary sources. Those sources were produced almost exclusively by Europeans in European languages. This situation thus opens an intriguing question that Thornton does not directly address: what does it mean that an argument about African primacy in military and economic encounters with Europeans relies heavily on the European perspective? Thornton's method of interpreting documents relevant to the slave trade and to African cultures in the Americas is familiar: frequently he checks them against contemporary anthropological studies of African cultures and societies and reads those back into the historical sources. Such a method is generally convincing, but it also implies a historical hierarchy. In the written record, Europeans are the active agents, Africans their objects of description and contemplation. The prevalence of the European perspective in the writing of the history of the slave trade thus led this reader to puzzle over Thornton's virtual effacement of colonialism from his explanation of Atlantic slavery's rise (and of the legacies of colonialism in the writing of history). His argument about African autonomy and agency is forceful and persuasive, and he demonstrates spectacularly that the history of Atlantic slavery is not only the history of the rise of the West. But by inverting the terms of the dependency theory approach of Rodney and others, Thornton eclipses Europe's role in the making of both the Atlantic slave trade and the American plantation, without which the slave trade would never have existed. Should he have presented a more balanced account? Maybe not; balance is not necessarily the only virtue of the Atlantic historian. To argue with rigour, imagination and over a broad canvas are the marks of the great histories of Atlantic slavery. Thornton, Blackburn and Eltis are squarely in that tradition and, like C. L. R. James, Fernando Ortiz, David Brion Davis, Seymour Drescher and others before them, they have produced works that incite the reader to ask big questions and reach for big answers about a history whose legacies continue to shape the Atlantic world.</w:t>
      </w:r>
    </w:p>
    <w:p w:rsidR="000442E2" w:rsidRPr="000A3D5A" w:rsidRDefault="000442E2" w:rsidP="000442E2"/>
    <w:p w:rsidR="000442E2" w:rsidRPr="000A3D5A" w:rsidRDefault="000442E2" w:rsidP="000442E2">
      <w:pPr>
        <w:pStyle w:val="Heading3"/>
        <w:rPr>
          <w:rFonts w:cs="Times New Roman"/>
        </w:rPr>
      </w:pPr>
      <w:bookmarkStart w:id="86" w:name="_Toc391827918"/>
      <w:r w:rsidRPr="000A3D5A">
        <w:rPr>
          <w:rFonts w:cs="Times New Roman"/>
        </w:rPr>
        <w:lastRenderedPageBreak/>
        <w:t>2nc AT Coalitions Bad/</w:t>
      </w:r>
      <w:r w:rsidRPr="000A3D5A">
        <w:rPr>
          <w:rFonts w:cs="Times New Roman"/>
        </w:rPr>
        <w:sym w:font="Wingdings" w:char="F0E0"/>
      </w:r>
      <w:r w:rsidRPr="000A3D5A">
        <w:rPr>
          <w:rFonts w:cs="Times New Roman"/>
        </w:rPr>
        <w:t xml:space="preserve"> </w:t>
      </w:r>
      <w:r w:rsidR="00C4063F">
        <w:rPr>
          <w:rFonts w:cs="Times New Roman"/>
        </w:rPr>
        <w:t>Colorblindess</w:t>
      </w:r>
      <w:bookmarkEnd w:id="86"/>
    </w:p>
    <w:p w:rsidR="000442E2" w:rsidRPr="000A3D5A" w:rsidRDefault="000442E2" w:rsidP="000442E2">
      <w:pPr>
        <w:pStyle w:val="Heading4"/>
        <w:rPr>
          <w:rFonts w:cs="Times New Roman"/>
        </w:rPr>
      </w:pPr>
      <w:r w:rsidRPr="000A3D5A">
        <w:rPr>
          <w:rFonts w:cs="Times New Roman"/>
        </w:rPr>
        <w:t xml:space="preserve">Centering class IS NOT </w:t>
      </w:r>
      <w:r w:rsidR="00C4063F">
        <w:rPr>
          <w:rFonts w:cs="Times New Roman"/>
        </w:rPr>
        <w:t>colorblind</w:t>
      </w:r>
      <w:r w:rsidRPr="000A3D5A">
        <w:rPr>
          <w:rFonts w:cs="Times New Roman"/>
        </w:rPr>
        <w:t xml:space="preserve"> and doesn’t deny experiences of racism –we can simultaneously recognize multiple lines of oppression and treat class conflict as the unifying cause driving the production of those oppressions – the alternative is key to coalitions that rectify the root causes of </w:t>
      </w:r>
      <w:r w:rsidR="00430096">
        <w:rPr>
          <w:rFonts w:cs="Times New Roman"/>
        </w:rPr>
        <w:t>colonial violence</w:t>
      </w:r>
    </w:p>
    <w:p w:rsidR="000442E2" w:rsidRPr="000A3D5A" w:rsidRDefault="000442E2" w:rsidP="000442E2">
      <w:pPr>
        <w:rPr>
          <w:rStyle w:val="StyleStyleBold12pt"/>
        </w:rPr>
      </w:pPr>
      <w:r w:rsidRPr="000A3D5A">
        <w:rPr>
          <w:rStyle w:val="StyleStyleBold12pt"/>
        </w:rPr>
        <w:t xml:space="preserve">Smith 6 </w:t>
      </w:r>
    </w:p>
    <w:p w:rsidR="000442E2" w:rsidRPr="000A3D5A" w:rsidRDefault="000442E2" w:rsidP="000442E2">
      <w:pPr>
        <w:pStyle w:val="NormalCite"/>
      </w:pPr>
      <w:r w:rsidRPr="000A3D5A">
        <w:t>[Sharon Smith is also the author of Women and Socialism: Essays on Women’s Liberation (Haymarket Books, 2005). Her writings appear regularly in Socialist Worker newspaper and the ISR.  Race, class, and "whiteness theory" ISR Issue 46, March–April 2006 http://isreview.org/issues/46/whiteness.shtml]</w:t>
      </w:r>
    </w:p>
    <w:p w:rsidR="000442E2" w:rsidRPr="000A3D5A" w:rsidRDefault="000442E2" w:rsidP="000442E2">
      <w:pPr>
        <w:pStyle w:val="Cards"/>
        <w:ind w:left="0"/>
      </w:pPr>
    </w:p>
    <w:p w:rsidR="000442E2" w:rsidRPr="000A3D5A" w:rsidRDefault="000442E2" w:rsidP="000442E2">
      <w:pPr>
        <w:pStyle w:val="Cards"/>
        <w:ind w:left="0"/>
      </w:pPr>
      <w:r w:rsidRPr="000A3D5A">
        <w:t xml:space="preserve">Meyerson counters this set of assumptions, proposing that Marx’s emphasis on the centrality of class relations brings oppression to the forefront, as a precondition for working-class unity: Marxism properly interpreted emphasizes the primacy of class in a number of senses. One, of course, is </w:t>
      </w:r>
      <w:r w:rsidRPr="000A3D5A">
        <w:rPr>
          <w:rStyle w:val="Emphasis"/>
          <w:rFonts w:eastAsiaTheme="majorEastAsia"/>
        </w:rPr>
        <w:t>the primacy of the working class as a revolutionary agent</w:t>
      </w:r>
      <w:r w:rsidRPr="000A3D5A">
        <w:t xml:space="preserve">—a primacy which </w:t>
      </w:r>
      <w:r w:rsidRPr="000A3D5A">
        <w:rPr>
          <w:rStyle w:val="Emphasis"/>
          <w:rFonts w:eastAsiaTheme="majorEastAsia"/>
        </w:rPr>
        <w:t>does not</w:t>
      </w:r>
      <w:r w:rsidRPr="000A3D5A">
        <w:t xml:space="preserve">, as often thought, </w:t>
      </w:r>
      <w:r w:rsidRPr="000A3D5A">
        <w:rPr>
          <w:rStyle w:val="Emphasis"/>
          <w:rFonts w:eastAsiaTheme="majorEastAsia"/>
        </w:rPr>
        <w:t>render</w:t>
      </w:r>
      <w:r w:rsidRPr="000A3D5A">
        <w:t xml:space="preserve"> women and </w:t>
      </w:r>
      <w:r w:rsidRPr="000A3D5A">
        <w:rPr>
          <w:rStyle w:val="Emphasis"/>
          <w:rFonts w:eastAsiaTheme="majorEastAsia"/>
        </w:rPr>
        <w:t>people of color “secondary.”</w:t>
      </w:r>
      <w:r w:rsidRPr="000A3D5A">
        <w:t xml:space="preserve"> Such an equation of white male and working class, as well as a corresponding division between a “white” male working class identity and all the others, whose identity is thereby viewed as either primarily one of gender and race or hybrid, is a view this essay contests all along the way. </w:t>
      </w:r>
      <w:r w:rsidRPr="000A3D5A">
        <w:rPr>
          <w:rStyle w:val="StyleBoldUnderline"/>
          <w:rFonts w:eastAsiaTheme="majorEastAsia"/>
        </w:rPr>
        <w:t>The primacy of class means</w:t>
      </w:r>
      <w:r w:rsidRPr="000A3D5A">
        <w:t xml:space="preserve"> that </w:t>
      </w:r>
      <w:r w:rsidRPr="000A3D5A">
        <w:rPr>
          <w:rStyle w:val="StyleBoldUnderline"/>
          <w:rFonts w:eastAsiaTheme="majorEastAsia"/>
        </w:rPr>
        <w:t>building a multiracial, multi-gendered international working-class organization</w:t>
      </w:r>
      <w:r w:rsidRPr="000A3D5A">
        <w:t xml:space="preserve"> or organizations </w:t>
      </w:r>
      <w:r w:rsidRPr="000A3D5A">
        <w:rPr>
          <w:rStyle w:val="StyleBoldUnderline"/>
          <w:rFonts w:eastAsiaTheme="majorEastAsia"/>
        </w:rPr>
        <w:t>should be the goal of any revolutionary movement: the primacy of class puts the fight against racism and sexism at the center.</w:t>
      </w:r>
      <w:r w:rsidRPr="000A3D5A">
        <w:t xml:space="preserve"> The intelligibility of </w:t>
      </w:r>
      <w:r w:rsidRPr="000A3D5A">
        <w:rPr>
          <w:rStyle w:val="StyleBoldUnderline"/>
          <w:rFonts w:eastAsiaTheme="majorEastAsia"/>
        </w:rPr>
        <w:t>this</w:t>
      </w:r>
      <w:r w:rsidRPr="000A3D5A">
        <w:t xml:space="preserve"> position </w:t>
      </w:r>
      <w:r w:rsidRPr="000A3D5A">
        <w:rPr>
          <w:rStyle w:val="StyleBoldUnderline"/>
          <w:rFonts w:eastAsiaTheme="majorEastAsia"/>
        </w:rPr>
        <w:t xml:space="preserve">is rooted in the explanatory primacy of class analysis for understanding the structural determinants of race, gender and class oppression. </w:t>
      </w:r>
      <w:r w:rsidRPr="000A3D5A">
        <w:rPr>
          <w:rStyle w:val="Emphasis"/>
          <w:rFonts w:eastAsiaTheme="majorEastAsia"/>
        </w:rPr>
        <w:t>Oppression is multiple and intersecting but its causes are not.</w:t>
      </w:r>
      <w:r w:rsidRPr="000A3D5A">
        <w:t xml:space="preserve">18 </w:t>
      </w:r>
      <w:r w:rsidRPr="000A3D5A">
        <w:rPr>
          <w:rStyle w:val="Emphasis"/>
          <w:rFonts w:eastAsiaTheme="majorEastAsia"/>
        </w:rPr>
        <w:t>Designating class as the primary antagonism</w:t>
      </w:r>
      <w:r w:rsidRPr="000A3D5A">
        <w:t xml:space="preserve"> in capitalist society </w:t>
      </w:r>
      <w:r w:rsidRPr="000A3D5A">
        <w:rPr>
          <w:rStyle w:val="Emphasis"/>
          <w:rFonts w:eastAsiaTheme="majorEastAsia"/>
        </w:rPr>
        <w:t>bears no inference on the “importance” of racism</w:t>
      </w:r>
      <w:r w:rsidRPr="000A3D5A">
        <w:t xml:space="preserve">, as Roediger claims. </w:t>
      </w:r>
      <w:r w:rsidRPr="000A3D5A">
        <w:rPr>
          <w:rStyle w:val="StyleBoldUnderline"/>
          <w:rFonts w:eastAsiaTheme="majorEastAsia"/>
        </w:rPr>
        <w:t>Marxism merely assumes a causal relationship—that white supremacy as a system was instituted by capital, to the detriment of labor as a whole.</w:t>
      </w:r>
      <w:r w:rsidRPr="000A3D5A">
        <w:t xml:space="preserve"> Marxist theory rests on the assumption that </w:t>
      </w:r>
      <w:r w:rsidRPr="000A3D5A">
        <w:rPr>
          <w:rStyle w:val="StyleBoldUnderline"/>
          <w:rFonts w:eastAsiaTheme="majorEastAsia"/>
        </w:rPr>
        <w:t>white workers do not benefit from a system of white supremacy.</w:t>
      </w:r>
      <w:r w:rsidRPr="000A3D5A">
        <w:t xml:space="preserve"> Indeed, Marx argued of slavery, the most oppressive of all systems of exploitation, “In the United States of America, every independent workers’ movement was paralyzed as long as slavery disfigured part of the republic. Labor cannot emancipate itself in the white skin where in the black it is branded.”19 Marx was not alone in assuming that racism, by dividing the working class along ideological lines, harmed the class interests of both white and Black workers. Abolitionist </w:t>
      </w:r>
      <w:r w:rsidRPr="000A3D5A">
        <w:rPr>
          <w:rStyle w:val="StyleBoldUnderline"/>
        </w:rPr>
        <w:t>Frederick Douglass stated</w:t>
      </w:r>
      <w:r w:rsidRPr="000A3D5A">
        <w:t xml:space="preserve"> unambiguously of </w:t>
      </w:r>
      <w:r w:rsidRPr="000A3D5A">
        <w:rPr>
          <w:rStyle w:val="StyleBoldUnderline"/>
        </w:rPr>
        <w:t>slaveholders</w:t>
      </w:r>
      <w:r w:rsidRPr="000A3D5A">
        <w:t xml:space="preserve">, “They </w:t>
      </w:r>
      <w:r w:rsidRPr="000A3D5A">
        <w:rPr>
          <w:rStyle w:val="StyleBoldUnderline"/>
        </w:rPr>
        <w:t>divided both to conquer each</w:t>
      </w:r>
      <w:r w:rsidRPr="000A3D5A">
        <w:t xml:space="preserve">.”20 Douglass elaborated, “Both are plundered and by the same plunderers. </w:t>
      </w:r>
      <w:r w:rsidRPr="000A3D5A">
        <w:rPr>
          <w:rStyle w:val="StyleBoldUnderline"/>
        </w:rPr>
        <w:t>The slave is robbed by his master, of all</w:t>
      </w:r>
      <w:r w:rsidRPr="000A3D5A">
        <w:t xml:space="preserve"> his </w:t>
      </w:r>
      <w:r w:rsidRPr="000A3D5A">
        <w:rPr>
          <w:rStyle w:val="StyleBoldUnderline"/>
        </w:rPr>
        <w:t>earnings</w:t>
      </w:r>
      <w:r w:rsidRPr="000A3D5A">
        <w:t xml:space="preserve"> above what is required for his physical necessities; and </w:t>
      </w:r>
      <w:r w:rsidRPr="000A3D5A">
        <w:rPr>
          <w:rStyle w:val="StyleBoldUnderline"/>
        </w:rPr>
        <w:t>the white man is robbed by the slave system, because he is flung into competition with</w:t>
      </w:r>
      <w:r w:rsidRPr="000A3D5A">
        <w:t xml:space="preserve"> a class of </w:t>
      </w:r>
      <w:r w:rsidRPr="000A3D5A">
        <w:rPr>
          <w:rStyle w:val="StyleBoldUnderline"/>
        </w:rPr>
        <w:t>laborers who work without wages</w:t>
      </w:r>
      <w:r w:rsidRPr="000A3D5A">
        <w:t xml:space="preserve">.”21 </w:t>
      </w:r>
      <w:r w:rsidRPr="000A3D5A">
        <w:rPr>
          <w:rStyle w:val="StyleBoldUnderline"/>
          <w:rFonts w:eastAsiaTheme="majorEastAsia"/>
        </w:rPr>
        <w:t>Capitalism forces workers to compete with each other.</w:t>
      </w:r>
      <w:r w:rsidRPr="000A3D5A">
        <w:t xml:space="preserve"> The unremitting pressure from a layer of workers—be they low-wage or unemployed—is a constant reminder that workers compete for limited jobs that afford a decent standard of living. </w:t>
      </w:r>
      <w:r w:rsidRPr="000A3D5A">
        <w:rPr>
          <w:rStyle w:val="StyleBoldUnderline"/>
          <w:rFonts w:eastAsiaTheme="majorEastAsia"/>
        </w:rPr>
        <w:t xml:space="preserve">The working class has no interest in maintaining a system that thrives upon inequality and oppression. </w:t>
      </w:r>
      <w:r w:rsidRPr="000A3D5A">
        <w:t xml:space="preserve"> Indeed, all empirical evidence shows quite the opposite. When the racist poll tax was passed in the South, imposing property and other requirements designed to shut out Black voters, many poor whites also lost the right to vote. After Mississippi passed its poll tax law, the number of qualified white voters fell from 130,000 to 68,000.22  The effects of segregation extended well beyond the electoral arena. Jim Crow segregation empowered only the rule of capital. </w:t>
      </w:r>
      <w:r w:rsidRPr="000A3D5A">
        <w:rPr>
          <w:rStyle w:val="StyleBoldUnderline"/>
        </w:rPr>
        <w:t>Whenever employers have been able to use racism to divide Black from white workers</w:t>
      </w:r>
      <w:r w:rsidRPr="000A3D5A">
        <w:t xml:space="preserve">, preventing unionization, </w:t>
      </w:r>
      <w:r w:rsidRPr="000A3D5A">
        <w:rPr>
          <w:rStyle w:val="Emphasis"/>
          <w:rFonts w:eastAsiaTheme="majorEastAsia"/>
        </w:rPr>
        <w:t>both Black and white workers earn lower wages</w:t>
      </w:r>
      <w:r w:rsidRPr="000A3D5A">
        <w:t xml:space="preserve">. This is just as true in recent decades as it was 100 years ago. Indeed, as Shawki points out of the 1970s, “In a study of major metropolitan areas Michael Reich found a correlation between the degree of income inequality between whites and Blacks and the degree of income inequality between whites.”23 The study concluded: But what is most dramatic—in each of these blue-collar </w:t>
      </w:r>
      <w:r w:rsidRPr="000A3D5A">
        <w:lastRenderedPageBreak/>
        <w:t xml:space="preserve">groups, the Southern white workers earned less than Northern Black workers. Despite the continued gross discrimination against Black skilled craftsmen in the North, the “privileged” Southern whites earned 4 percent less than they did. Southern male white operatives averaged…18 percent less than Northern Black male operatives. And Southern white service workers earned…14 percent less than Northern Black male service workers.”24 </w:t>
      </w:r>
      <w:r w:rsidRPr="000A3D5A">
        <w:rPr>
          <w:rStyle w:val="StyleBoldUnderline"/>
          <w:rFonts w:eastAsiaTheme="majorEastAsia"/>
        </w:rPr>
        <w:t>Racism against Blacks and other racially oppressed groups serves both to lower the living standards of the entire working class and to weaken workers’ ability to fight back.</w:t>
      </w:r>
      <w:r w:rsidRPr="000A3D5A">
        <w:t xml:space="preserve"> </w:t>
      </w:r>
      <w:r w:rsidRPr="000A3D5A">
        <w:rPr>
          <w:rStyle w:val="Emphasis"/>
          <w:rFonts w:eastAsiaTheme="majorEastAsia"/>
        </w:rPr>
        <w:t>Whenever capitalists can threaten to replace one group of workers with another</w:t>
      </w:r>
      <w:r w:rsidRPr="000A3D5A">
        <w:t>—poorly paid—</w:t>
      </w:r>
      <w:r w:rsidRPr="000A3D5A">
        <w:rPr>
          <w:rStyle w:val="Emphasis"/>
          <w:rFonts w:eastAsiaTheme="majorEastAsia"/>
        </w:rPr>
        <w:t>group</w:t>
      </w:r>
      <w:r w:rsidRPr="000A3D5A">
        <w:t xml:space="preserve"> of workers, </w:t>
      </w:r>
      <w:r w:rsidRPr="000A3D5A">
        <w:rPr>
          <w:rStyle w:val="Emphasis"/>
          <w:rFonts w:eastAsiaTheme="majorEastAsia"/>
        </w:rPr>
        <w:t>neither group benefits</w:t>
      </w:r>
      <w:r w:rsidRPr="000A3D5A">
        <w:t xml:space="preserve">. Thus, the historically nonunion South has not only depressed the wages of Black workers, but also lowered the wages of Southern white workers overall—and prevented the labor movement from achieving victory at important junctures. So even in the short term </w:t>
      </w:r>
      <w:r w:rsidRPr="000A3D5A">
        <w:rPr>
          <w:rStyle w:val="Emphasis"/>
          <w:rFonts w:eastAsiaTheme="majorEastAsia"/>
        </w:rPr>
        <w:t>the working class</w:t>
      </w:r>
      <w:r w:rsidRPr="000A3D5A">
        <w:t xml:space="preserve"> as a whole </w:t>
      </w:r>
      <w:r w:rsidRPr="000A3D5A">
        <w:rPr>
          <w:rStyle w:val="Emphasis"/>
          <w:rFonts w:eastAsiaTheme="majorEastAsia"/>
        </w:rPr>
        <w:t xml:space="preserve">has nothing to gain from oppression. </w:t>
      </w:r>
    </w:p>
    <w:p w:rsidR="000442E2" w:rsidRPr="000A3D5A" w:rsidRDefault="000442E2" w:rsidP="000442E2"/>
    <w:p w:rsidR="000442E2" w:rsidRPr="000A3D5A" w:rsidRDefault="000442E2" w:rsidP="000442E2">
      <w:pPr>
        <w:pStyle w:val="Heading3"/>
        <w:rPr>
          <w:rFonts w:cs="Times New Roman"/>
        </w:rPr>
      </w:pPr>
      <w:bookmarkStart w:id="87" w:name="_Toc391827919"/>
      <w:r w:rsidRPr="000A3D5A">
        <w:rPr>
          <w:rFonts w:cs="Times New Roman"/>
        </w:rPr>
        <w:lastRenderedPageBreak/>
        <w:t>2nc Cap = WOT Root Cause</w:t>
      </w:r>
      <w:bookmarkEnd w:id="87"/>
    </w:p>
    <w:p w:rsidR="000442E2" w:rsidRPr="000A3D5A" w:rsidRDefault="000442E2" w:rsidP="000442E2">
      <w:pPr>
        <w:pStyle w:val="Heading4"/>
        <w:rPr>
          <w:rFonts w:cs="Times New Roman"/>
        </w:rPr>
      </w:pPr>
      <w:r w:rsidRPr="000A3D5A">
        <w:rPr>
          <w:rFonts w:cs="Times New Roman"/>
        </w:rPr>
        <w:t>Capitalism is the root cause of the war on terrorism – fighting terrorism provides an ideological justification for maintaining a center-periphery world system and Western control over raw materials – the conflict between “Islam” and “the West” is a product of recent Cold War proxy conflicts used to secure capital, not Orientalism</w:t>
      </w:r>
    </w:p>
    <w:p w:rsidR="000442E2" w:rsidRPr="000A3D5A" w:rsidRDefault="000442E2" w:rsidP="000442E2">
      <w:pPr>
        <w:rPr>
          <w:rStyle w:val="StyleStyleBold12pt"/>
        </w:rPr>
      </w:pPr>
      <w:r w:rsidRPr="000A3D5A">
        <w:rPr>
          <w:rStyle w:val="StyleStyleBold12pt"/>
        </w:rPr>
        <w:t>Faulkner 13</w:t>
      </w:r>
    </w:p>
    <w:p w:rsidR="000442E2" w:rsidRPr="000A3D5A" w:rsidRDefault="000442E2" w:rsidP="000442E2">
      <w:r w:rsidRPr="000A3D5A">
        <w:t xml:space="preserve">(Neil, doctorate from Institute of Archaeology, University College London archaeologist, historian, editor of Military Times, features editor of the magazine Current Archaeology, a tour guide and a lecturer, “A Marxist History of the World part 104: 2001: 9/11, the War on Terror, and the New Imperialism”, Sunday, 09 December 2012, </w:t>
      </w:r>
      <w:hyperlink r:id="rId47" w:anchor="sthash.e3vQDU8n.dpuf" w:history="1">
        <w:r w:rsidRPr="000A3D5A">
          <w:rPr>
            <w:rStyle w:val="Hyperlink"/>
          </w:rPr>
          <w:t>http://www.counterfire.org/index.php/articles/a-marxist-history-of-the-world/16190-a-marxist-history-of-the-world-part-104-2001-911-the-war-on-terror-and-the-new-imperialism#sthash.e3vQDU8n.dpuf</w:t>
        </w:r>
      </w:hyperlink>
      <w:r w:rsidRPr="000A3D5A">
        <w:t>)</w:t>
      </w:r>
    </w:p>
    <w:p w:rsidR="000442E2" w:rsidRPr="000A3D5A" w:rsidRDefault="000442E2" w:rsidP="000442E2"/>
    <w:p w:rsidR="000442E2" w:rsidRPr="000A3D5A" w:rsidRDefault="000442E2" w:rsidP="000442E2">
      <w:r w:rsidRPr="000A3D5A">
        <w:rPr>
          <w:rStyle w:val="Emphasis"/>
        </w:rPr>
        <w:t>The War on Terror is the geopolitical correlate of neoliberal capitalism</w:t>
      </w:r>
      <w:r w:rsidRPr="000A3D5A">
        <w:t xml:space="preserve"> (see MHW 102).</w:t>
      </w:r>
      <w:r w:rsidRPr="000A3D5A">
        <w:rPr>
          <w:sz w:val="12"/>
        </w:rPr>
        <w:t xml:space="preserve"> </w:t>
      </w:r>
      <w:r w:rsidRPr="000A3D5A">
        <w:rPr>
          <w:rStyle w:val="StyleBoldUnderline"/>
        </w:rPr>
        <w:t>Neoliberalism wrecks economies</w:t>
      </w:r>
      <w:r w:rsidRPr="000A3D5A">
        <w:t xml:space="preserve"> and destroys lives. </w:t>
      </w:r>
      <w:r w:rsidRPr="000A3D5A">
        <w:rPr>
          <w:rStyle w:val="StyleBoldUnderline"/>
        </w:rPr>
        <w:t>This tears societies apart</w:t>
      </w:r>
      <w:r w:rsidRPr="000A3D5A">
        <w:t xml:space="preserve"> and leads to revolutions and wars. </w:t>
      </w:r>
      <w:r w:rsidRPr="000A3D5A">
        <w:rPr>
          <w:rStyle w:val="StyleBoldUnderline"/>
        </w:rPr>
        <w:t>The great powers then intervene to safeguard the interests of global capital</w:t>
      </w:r>
      <w:r w:rsidRPr="000A3D5A">
        <w:t xml:space="preserve">. </w:t>
      </w:r>
      <w:r w:rsidRPr="000A3D5A">
        <w:rPr>
          <w:rStyle w:val="Emphasis"/>
        </w:rPr>
        <w:t>The War on Terror provides their current framework for intervention, and</w:t>
      </w:r>
      <w:r w:rsidRPr="000A3D5A">
        <w:t xml:space="preserve"> also, since the end of the Cold War, their </w:t>
      </w:r>
      <w:r w:rsidRPr="000A3D5A">
        <w:rPr>
          <w:rStyle w:val="Emphasis"/>
        </w:rPr>
        <w:t>primary justification for maintaining high levels of arms expenditure</w:t>
      </w:r>
      <w:r w:rsidRPr="000A3D5A">
        <w:t>.</w:t>
      </w:r>
      <w:r w:rsidRPr="000A3D5A">
        <w:rPr>
          <w:sz w:val="12"/>
        </w:rPr>
        <w:t xml:space="preserve"> </w:t>
      </w:r>
      <w:r w:rsidRPr="000A3D5A">
        <w:rPr>
          <w:rStyle w:val="StyleBoldUnderline"/>
        </w:rPr>
        <w:t>The new pattern was set by</w:t>
      </w:r>
      <w:r w:rsidRPr="000A3D5A">
        <w:t xml:space="preserve"> the events of </w:t>
      </w:r>
      <w:r w:rsidRPr="000A3D5A">
        <w:rPr>
          <w:rStyle w:val="StyleBoldUnderline"/>
        </w:rPr>
        <w:t>1989</w:t>
      </w:r>
      <w:r w:rsidRPr="000A3D5A">
        <w:t>. The glacial geopolitics of the Cold War melted in the popular revolutions of that year (MHW 91 and 103). But all too quickly, politics froze over again, allowing an old elite of party bureaucrats to morph into a new elite of neoliberal oligarchs.</w:t>
      </w:r>
      <w:r w:rsidRPr="000A3D5A">
        <w:rPr>
          <w:sz w:val="12"/>
        </w:rPr>
        <w:t xml:space="preserve"> </w:t>
      </w:r>
      <w:r w:rsidRPr="000A3D5A">
        <w:rPr>
          <w:rStyle w:val="StyleBoldUnderline"/>
        </w:rPr>
        <w:t>As state-managed capitalism was dismantled, entire economies collapsed</w:t>
      </w:r>
      <w:r w:rsidRPr="000A3D5A">
        <w:t>. Ten years after 1989, the Russian economy had shrunk by 40%. East German unemployment hit 20% and more. Yugoslav living-standards halved in the space of two years.</w:t>
      </w:r>
      <w:r w:rsidRPr="000A3D5A">
        <w:rPr>
          <w:sz w:val="12"/>
        </w:rPr>
        <w:t xml:space="preserve"> </w:t>
      </w:r>
      <w:r w:rsidRPr="000A3D5A">
        <w:t xml:space="preserve">The </w:t>
      </w:r>
      <w:r w:rsidRPr="000A3D5A">
        <w:rPr>
          <w:rStyle w:val="StyleBoldUnderline"/>
        </w:rPr>
        <w:t>economic and social dislocation was not restricted to former ‘Communist’ regimes</w:t>
      </w:r>
      <w:r w:rsidRPr="000A3D5A">
        <w:t xml:space="preserve">. The state-managed model was picked apart on every continent. </w:t>
      </w:r>
      <w:r w:rsidRPr="000A3D5A">
        <w:rPr>
          <w:rStyle w:val="StyleBoldUnderline"/>
        </w:rPr>
        <w:t>From Egypt to India to Latin America, state enterprises were sold off, public services run down, and welfare provision retrenched</w:t>
      </w:r>
      <w:r w:rsidRPr="000A3D5A">
        <w:t>.</w:t>
      </w:r>
      <w:r w:rsidRPr="000A3D5A">
        <w:rPr>
          <w:sz w:val="12"/>
        </w:rPr>
        <w:t xml:space="preserve"> </w:t>
      </w:r>
      <w:r w:rsidRPr="000A3D5A">
        <w:t>The World Bank and the International Monetary Fund (IMF), representing global finance-capital, became the supreme arbiters of neoliberal virtue. Those who signed up to ‘structural adjustment programmes’ were rewarded with access to finance, technology, and investment. Those who did not were consigned to oblivion.</w:t>
      </w:r>
      <w:r w:rsidRPr="000A3D5A">
        <w:rPr>
          <w:sz w:val="12"/>
        </w:rPr>
        <w:t xml:space="preserve"> </w:t>
      </w:r>
      <w:r w:rsidRPr="000A3D5A">
        <w:t xml:space="preserve">Of 76 countries subjected to ‘structural adjustment’ in the 1980s, the great majority failed to restore the growth rates of previous decades. </w:t>
      </w:r>
      <w:r w:rsidRPr="000A3D5A">
        <w:rPr>
          <w:rStyle w:val="StyleBoldUnderline"/>
        </w:rPr>
        <w:t>The effect was to leave 55% of Africans and 45% of Latin Americans below the poverty line</w:t>
      </w:r>
      <w:r w:rsidRPr="000A3D5A">
        <w:t>.</w:t>
      </w:r>
      <w:r w:rsidRPr="000A3D5A">
        <w:rPr>
          <w:sz w:val="12"/>
        </w:rPr>
        <w:t xml:space="preserve"> </w:t>
      </w:r>
      <w:r w:rsidRPr="000A3D5A">
        <w:rPr>
          <w:rStyle w:val="StyleBoldUnderline"/>
        </w:rPr>
        <w:t>The social tensions exploded</w:t>
      </w:r>
      <w:r w:rsidRPr="000A3D5A">
        <w:t xml:space="preserve"> in many different ways. </w:t>
      </w:r>
      <w:r w:rsidRPr="000A3D5A">
        <w:rPr>
          <w:rStyle w:val="StyleBoldUnderline"/>
        </w:rPr>
        <w:t>Yugoslavia can serve as a case-study in neoliberal chaos</w:t>
      </w:r>
      <w:r w:rsidRPr="000A3D5A">
        <w:t xml:space="preserve">. </w:t>
      </w:r>
      <w:r w:rsidRPr="000A3D5A">
        <w:rPr>
          <w:rStyle w:val="StyleBoldUnderline"/>
        </w:rPr>
        <w:t>As the heavily-indebted state broke up, Western banks cut off access to further funding</w:t>
      </w:r>
      <w:r w:rsidRPr="000A3D5A">
        <w:t>, and IMF-imposed ‘structural adjustment’ plunged the sundered fragments into a depression.</w:t>
      </w:r>
      <w:r w:rsidRPr="000A3D5A">
        <w:rPr>
          <w:sz w:val="12"/>
        </w:rPr>
        <w:t xml:space="preserve"> </w:t>
      </w:r>
      <w:r w:rsidRPr="000A3D5A">
        <w:rPr>
          <w:rStyle w:val="StyleBoldUnderline"/>
        </w:rPr>
        <w:t>Party bosses reinvented themselves as nationalist politicians</w:t>
      </w:r>
      <w:r w:rsidRPr="000A3D5A">
        <w:t xml:space="preserve"> and rekindled ancient identities. </w:t>
      </w:r>
      <w:r w:rsidRPr="000A3D5A">
        <w:rPr>
          <w:rStyle w:val="StyleBoldUnderline"/>
        </w:rPr>
        <w:t>The region was then ripped apart by vicious civil wars marked by genocide and ethnic-cleansing</w:t>
      </w:r>
      <w:r w:rsidRPr="000A3D5A">
        <w:t xml:space="preserve"> of a kind unknown in Europe since 1945.</w:t>
      </w:r>
      <w:r w:rsidRPr="000A3D5A">
        <w:rPr>
          <w:sz w:val="12"/>
        </w:rPr>
        <w:t xml:space="preserve"> </w:t>
      </w:r>
      <w:r w:rsidRPr="000A3D5A">
        <w:rPr>
          <w:rStyle w:val="Emphasis"/>
        </w:rPr>
        <w:t>This proved a handy testing-ground for</w:t>
      </w:r>
      <w:r w:rsidRPr="000A3D5A">
        <w:t xml:space="preserve"> a new kind of </w:t>
      </w:r>
      <w:r w:rsidRPr="000A3D5A">
        <w:rPr>
          <w:rStyle w:val="Emphasis"/>
        </w:rPr>
        <w:t>Western imperialism masquerading as ‘humanitarian intervention’ and ‘peace-keeping’</w:t>
      </w:r>
      <w:r w:rsidRPr="000A3D5A">
        <w:t>. NATO, the US-dominated Cold War military alliance, was now recast as the military guardian of a post-1989 ‘New World Order’.</w:t>
      </w:r>
      <w:r w:rsidRPr="000A3D5A">
        <w:rPr>
          <w:sz w:val="12"/>
        </w:rPr>
        <w:t xml:space="preserve"> </w:t>
      </w:r>
      <w:r w:rsidRPr="000A3D5A">
        <w:t>Serbia was attacked by NATO bombers, both during the Bosnian War (1992-1995) and the Kosovo War (1999). The purpose of these interventions was to control the transition from state-managed to neoliberal capitalism. The aim was a stable political order safe for foreign capital.</w:t>
      </w:r>
      <w:r w:rsidRPr="000A3D5A">
        <w:rPr>
          <w:sz w:val="12"/>
        </w:rPr>
        <w:t xml:space="preserve"> </w:t>
      </w:r>
      <w:r w:rsidRPr="000A3D5A">
        <w:t xml:space="preserve">British Prime Minister Tony </w:t>
      </w:r>
      <w:r w:rsidRPr="000A3D5A">
        <w:rPr>
          <w:rStyle w:val="StyleBoldUnderline"/>
        </w:rPr>
        <w:t>Blair proclaimed the new imperial doctrine in a speech in Chicago</w:t>
      </w:r>
      <w:r w:rsidRPr="000A3D5A">
        <w:t xml:space="preserve"> during the Kosovo War: ‘</w:t>
      </w:r>
      <w:r w:rsidRPr="000A3D5A">
        <w:rPr>
          <w:rStyle w:val="StyleBoldUnderline"/>
        </w:rPr>
        <w:t>We are all internationalists now … We cannot refuse to participate in global markets if we want to prosper … We cannot turn our backs on conflicts and the violation of human rights within other countries if we want still to be secure</w:t>
      </w:r>
      <w:r w:rsidRPr="000A3D5A">
        <w:t>.’</w:t>
      </w:r>
      <w:r w:rsidRPr="000A3D5A">
        <w:rPr>
          <w:sz w:val="12"/>
        </w:rPr>
        <w:t xml:space="preserve"> </w:t>
      </w:r>
      <w:r w:rsidRPr="000A3D5A">
        <w:t xml:space="preserve">He continued: ‘We are witnessing the beginnings of a new doctrine of international community … Global financial markets, the global environment, and global security and disarmament issues: none of these can he solved without intense international co-operation.’ Blair exuded the arrogance of imperialists </w:t>
      </w:r>
      <w:r w:rsidRPr="000A3D5A">
        <w:lastRenderedPageBreak/>
        <w:t xml:space="preserve">throughout history. </w:t>
      </w:r>
      <w:r w:rsidRPr="000A3D5A">
        <w:rPr>
          <w:rStyle w:val="StyleBoldUnderline"/>
        </w:rPr>
        <w:t>His ‘we’ meant the neoliberal bourgeoisie</w:t>
      </w:r>
      <w:r w:rsidRPr="000A3D5A">
        <w:t>. His ‘international community’ meant the great powers. The major war he helped launch in 2003 laid this bare. It represented the new imperialism’s coming of age.</w:t>
      </w:r>
      <w:r w:rsidRPr="000A3D5A">
        <w:rPr>
          <w:sz w:val="12"/>
        </w:rPr>
        <w:t xml:space="preserve"> </w:t>
      </w:r>
      <w:r w:rsidRPr="000A3D5A">
        <w:rPr>
          <w:rStyle w:val="StyleBoldUnderline"/>
        </w:rPr>
        <w:t>The principal threat to global peace today is the U</w:t>
      </w:r>
      <w:r w:rsidRPr="000A3D5A">
        <w:t xml:space="preserve">nited </w:t>
      </w:r>
      <w:r w:rsidRPr="000A3D5A">
        <w:rPr>
          <w:rStyle w:val="StyleBoldUnderline"/>
        </w:rPr>
        <w:t>S</w:t>
      </w:r>
      <w:r w:rsidRPr="000A3D5A">
        <w:t xml:space="preserve">tates. </w:t>
      </w:r>
      <w:r w:rsidRPr="000A3D5A">
        <w:rPr>
          <w:rStyle w:val="StyleBoldUnderline"/>
        </w:rPr>
        <w:t>This is because the US is in decline economically, yet remains dominant militarily</w:t>
      </w:r>
      <w:r w:rsidRPr="000A3D5A">
        <w:t>.</w:t>
      </w:r>
      <w:r w:rsidRPr="000A3D5A">
        <w:rPr>
          <w:sz w:val="12"/>
        </w:rPr>
        <w:t xml:space="preserve"> </w:t>
      </w:r>
      <w:r w:rsidRPr="000A3D5A">
        <w:t>The US economy grew more than 15% per year during the Second World War. By 1945, it accounted for more than 50% of total world output. This share has declined since, to around 30% in 1980, and around 20% today.</w:t>
      </w:r>
      <w:r w:rsidRPr="000A3D5A">
        <w:rPr>
          <w:sz w:val="12"/>
        </w:rPr>
        <w:t xml:space="preserve"> </w:t>
      </w:r>
      <w:r w:rsidRPr="000A3D5A">
        <w:t>On the other hand, US arms spending has remained relatively high throughout the post-1945 period. Over the last 20 years, it has accounted for around a third of the global total. In 1999, US arms spending was three times that of China, eight times that of Russia, 40 times that of Iran, and 200 times that of Iraq.</w:t>
      </w:r>
      <w:r w:rsidRPr="000A3D5A">
        <w:rPr>
          <w:sz w:val="12"/>
        </w:rPr>
        <w:t xml:space="preserve"> </w:t>
      </w:r>
      <w:r w:rsidRPr="000A3D5A">
        <w:t>It is this contradictory couplet – relative economic decline and absolute military superiority – that explains the belligerence of the US in the world today. Military power is being projected to compensate for declining economic clout.</w:t>
      </w:r>
      <w:r w:rsidRPr="000A3D5A">
        <w:rPr>
          <w:sz w:val="12"/>
        </w:rPr>
        <w:t xml:space="preserve"> </w:t>
      </w:r>
      <w:r w:rsidRPr="000A3D5A">
        <w:t>Control over oil – the single most important global commodity – is at the heart of US strategic calculations. That is why the Middle East, with about 70% of all known reserves, remains a central focus.</w:t>
      </w:r>
      <w:r w:rsidRPr="000A3D5A">
        <w:rPr>
          <w:sz w:val="12"/>
        </w:rPr>
        <w:t xml:space="preserve"> </w:t>
      </w:r>
      <w:r w:rsidRPr="000A3D5A">
        <w:rPr>
          <w:rStyle w:val="Emphasis"/>
        </w:rPr>
        <w:t>The War on Terror is not a struggle between Islam and the West</w:t>
      </w:r>
      <w:r w:rsidRPr="000A3D5A">
        <w:t xml:space="preserve">. </w:t>
      </w:r>
      <w:r w:rsidRPr="000A3D5A">
        <w:rPr>
          <w:rStyle w:val="Emphasis"/>
        </w:rPr>
        <w:t>It is a struggle on the part of imperialist capital for control of oil and other vital interests</w:t>
      </w:r>
      <w:r w:rsidRPr="000A3D5A">
        <w:t xml:space="preserve">. </w:t>
      </w:r>
      <w:r w:rsidRPr="000A3D5A">
        <w:rPr>
          <w:rStyle w:val="StyleBoldUnderline"/>
        </w:rPr>
        <w:t>But it derives its ideological character from political developments inside the Middle East since 1979</w:t>
      </w:r>
      <w:r w:rsidRPr="000A3D5A">
        <w:t>.</w:t>
      </w:r>
      <w:r w:rsidRPr="000A3D5A">
        <w:rPr>
          <w:sz w:val="12"/>
        </w:rPr>
        <w:t xml:space="preserve"> </w:t>
      </w:r>
      <w:r w:rsidRPr="000A3D5A">
        <w:t xml:space="preserve">Islam is a religious confession that can take as many forms as Christianity, Hinduism, or Buddhism. It can express a wide range of class interests and political attitudes. </w:t>
      </w:r>
      <w:r w:rsidRPr="000A3D5A">
        <w:rPr>
          <w:rStyle w:val="StyleBoldUnderline"/>
        </w:rPr>
        <w:t>‘Islamism’ or ‘political Islam’ is not</w:t>
      </w:r>
      <w:r w:rsidRPr="000A3D5A">
        <w:t xml:space="preserve">, therefore, </w:t>
      </w:r>
      <w:r w:rsidRPr="000A3D5A">
        <w:rPr>
          <w:rStyle w:val="StyleBoldUnderline"/>
        </w:rPr>
        <w:t>a single, cohesive, organised force</w:t>
      </w:r>
      <w:r w:rsidRPr="000A3D5A">
        <w:t>.</w:t>
      </w:r>
      <w:r w:rsidRPr="000A3D5A">
        <w:rPr>
          <w:sz w:val="12"/>
        </w:rPr>
        <w:t xml:space="preserve"> </w:t>
      </w:r>
      <w:r w:rsidRPr="000A3D5A">
        <w:t>The label encompasses traditions as diverse as the benighted tribal conservatives of Afghanistan’s Taliban, the present ruling regime in Iran, Egypt’s relatively liberal Muslim Brotherhood, and radical resistance organisations like Hezbollah (in Lebanon) and Hamas (in the Palestinian territories).</w:t>
      </w:r>
      <w:r w:rsidRPr="000A3D5A">
        <w:rPr>
          <w:sz w:val="12"/>
        </w:rPr>
        <w:t xml:space="preserve"> </w:t>
      </w:r>
      <w:r w:rsidRPr="000A3D5A">
        <w:t xml:space="preserve">Indeed, </w:t>
      </w:r>
      <w:r w:rsidRPr="000A3D5A">
        <w:rPr>
          <w:rStyle w:val="StyleBoldUnderline"/>
        </w:rPr>
        <w:t>Islamism’s lack of political definition is part of its appeal</w:t>
      </w:r>
      <w:r w:rsidRPr="000A3D5A">
        <w:t xml:space="preserve">. It seems able to offer a political home to anyone opposed to imperialism, Zionism, and dictatorship. </w:t>
      </w:r>
      <w:r w:rsidRPr="000A3D5A">
        <w:rPr>
          <w:rStyle w:val="StyleBoldUnderline"/>
        </w:rPr>
        <w:t>It has the apparent capacity to unite</w:t>
      </w:r>
      <w:r w:rsidRPr="000A3D5A">
        <w:t xml:space="preserve"> the young professional, the unemployed graduate, the stallholder, the slum-dweller, and the village mullah </w:t>
      </w:r>
      <w:r w:rsidRPr="000A3D5A">
        <w:rPr>
          <w:rStyle w:val="StyleBoldUnderline"/>
        </w:rPr>
        <w:t>in a single mass movement</w:t>
      </w:r>
      <w:r w:rsidRPr="000A3D5A">
        <w:t>.</w:t>
      </w:r>
      <w:r w:rsidRPr="000A3D5A">
        <w:rPr>
          <w:sz w:val="12"/>
        </w:rPr>
        <w:t xml:space="preserve"> </w:t>
      </w:r>
      <w:r w:rsidRPr="000A3D5A">
        <w:t>That appeal has been enhanced by the failure of other, secular traditions. The Arab nationalist regimes were defeated in the Arab-Israeli Wars of 1956, 1967, and 1973. They later morphed into brutal dictatorships, like that of Saddam Hussein in Iraq, Hosni Mubarak in Egypt, and Bashar Al-Assad in Syria.</w:t>
      </w:r>
      <w:r w:rsidRPr="000A3D5A">
        <w:rPr>
          <w:sz w:val="12"/>
        </w:rPr>
        <w:t xml:space="preserve"> </w:t>
      </w:r>
      <w:r w:rsidRPr="000A3D5A">
        <w:t>The old Arab communist parties – following the Stalinist line – led their followers to repeated defeat by subordinating working-class movements to treacherous bourgeois-nationalist leaders. The Palestinian guerrillas – outnumbered and outgunned – struggled heroically but hopelessly against the might of the Zionist state.</w:t>
      </w:r>
      <w:r w:rsidRPr="000A3D5A">
        <w:rPr>
          <w:sz w:val="12"/>
        </w:rPr>
        <w:t xml:space="preserve"> </w:t>
      </w:r>
      <w:r w:rsidRPr="000A3D5A">
        <w:rPr>
          <w:rStyle w:val="StyleBoldUnderline"/>
        </w:rPr>
        <w:t>The Iranian Revolution of 1979 seemed to represent a new way forward. A mass movement of millions overthrew a vicious, heavily-armed, US-backed dictator</w:t>
      </w:r>
      <w:r w:rsidRPr="000A3D5A">
        <w:t>.</w:t>
      </w:r>
      <w:r w:rsidRPr="000A3D5A">
        <w:rPr>
          <w:sz w:val="12"/>
        </w:rPr>
        <w:t xml:space="preserve"> </w:t>
      </w:r>
      <w:r w:rsidRPr="000A3D5A">
        <w:t xml:space="preserve">Admittedly, </w:t>
      </w:r>
      <w:r w:rsidRPr="000A3D5A">
        <w:rPr>
          <w:rStyle w:val="StyleBoldUnderline"/>
        </w:rPr>
        <w:t>the Left was subsequently smashed by an Islamist counter-revolutionary movement</w:t>
      </w:r>
      <w:r w:rsidRPr="000A3D5A">
        <w:t xml:space="preserve">. </w:t>
      </w:r>
      <w:r w:rsidRPr="000A3D5A">
        <w:rPr>
          <w:rStyle w:val="StyleBoldUnderline"/>
        </w:rPr>
        <w:t>Islamism thereby revealed its deeply contradictory character: able to bind together disparate social forces in a struggle for change; but then shattering into antagonistic class fragments once in power</w:t>
      </w:r>
      <w:r w:rsidRPr="000A3D5A">
        <w:t>.</w:t>
      </w:r>
      <w:r w:rsidRPr="000A3D5A">
        <w:rPr>
          <w:sz w:val="12"/>
        </w:rPr>
        <w:t xml:space="preserve"> </w:t>
      </w:r>
      <w:r w:rsidRPr="000A3D5A">
        <w:rPr>
          <w:rStyle w:val="StyleBoldUnderline"/>
        </w:rPr>
        <w:t>Yet the Iranian Islamist movement</w:t>
      </w:r>
      <w:r w:rsidRPr="000A3D5A">
        <w:t xml:space="preserve">, even when wearing a counter-revolutionary face, did not represent a wholesale return to the old order. Instead, under the green banner of Islam, it </w:t>
      </w:r>
      <w:r w:rsidRPr="000A3D5A">
        <w:rPr>
          <w:rStyle w:val="StyleBoldUnderline"/>
        </w:rPr>
        <w:t>represented an assertion of Iranian national independence in defiance of the US-backed setup in the Middle East</w:t>
      </w:r>
      <w:r w:rsidRPr="000A3D5A">
        <w:t>.</w:t>
      </w:r>
      <w:r w:rsidRPr="000A3D5A">
        <w:rPr>
          <w:sz w:val="12"/>
        </w:rPr>
        <w:t xml:space="preserve"> </w:t>
      </w:r>
      <w:r w:rsidRPr="000A3D5A">
        <w:rPr>
          <w:rStyle w:val="StyleBoldUnderline"/>
        </w:rPr>
        <w:t>That is why the US armed Iraq</w:t>
      </w:r>
      <w:r w:rsidRPr="000A3D5A">
        <w:t xml:space="preserve"> in the bloodiest war of the 1980s – the Iran-Iraq War of 1980-1988, when a million died in a trench-war stalemate which effectively ‘contained’ the Iranian Revolution.</w:t>
      </w:r>
      <w:r w:rsidRPr="000A3D5A">
        <w:rPr>
          <w:sz w:val="12"/>
        </w:rPr>
        <w:t xml:space="preserve"> </w:t>
      </w:r>
      <w:r w:rsidRPr="000A3D5A">
        <w:rPr>
          <w:rStyle w:val="StyleBoldUnderline"/>
        </w:rPr>
        <w:t>Then, having built him up into a regional strongman, the US knocked the Iraqi dictator down when he attempted to seize Kuwait’s oilfields</w:t>
      </w:r>
      <w:r w:rsidRPr="000A3D5A">
        <w:t xml:space="preserve">. </w:t>
      </w:r>
      <w:r w:rsidRPr="000A3D5A">
        <w:rPr>
          <w:rStyle w:val="Emphasis"/>
        </w:rPr>
        <w:t>The Gulf War</w:t>
      </w:r>
      <w:r w:rsidRPr="000A3D5A">
        <w:t xml:space="preserve"> (1990-1991) </w:t>
      </w:r>
      <w:r w:rsidRPr="000A3D5A">
        <w:rPr>
          <w:rStyle w:val="Emphasis"/>
        </w:rPr>
        <w:t>was a practical illustration of US imperial doctrine in the Middle East: keep the region divided and weak by preventing any local state from becoming hegemonic</w:t>
      </w:r>
      <w:r w:rsidRPr="000A3D5A">
        <w:t>.</w:t>
      </w:r>
      <w:r w:rsidRPr="000A3D5A">
        <w:rPr>
          <w:sz w:val="12"/>
        </w:rPr>
        <w:t xml:space="preserve"> </w:t>
      </w:r>
      <w:r w:rsidRPr="000A3D5A">
        <w:rPr>
          <w:rStyle w:val="Emphasis"/>
        </w:rPr>
        <w:t>9/11 provided the US ‘neo-cons’</w:t>
      </w:r>
      <w:r w:rsidRPr="000A3D5A">
        <w:t xml:space="preserve"> (neo-conservatives: the hawkish advocates of the new imperialism) </w:t>
      </w:r>
      <w:r w:rsidRPr="000A3D5A">
        <w:rPr>
          <w:rStyle w:val="Emphasis"/>
        </w:rPr>
        <w:t>with their opportunity to go onto the offensive</w:t>
      </w:r>
      <w:r w:rsidRPr="000A3D5A">
        <w:t xml:space="preserve">. </w:t>
      </w:r>
      <w:r w:rsidRPr="000A3D5A">
        <w:rPr>
          <w:rStyle w:val="StyleBoldUnderline"/>
        </w:rPr>
        <w:t>US military power was</w:t>
      </w:r>
      <w:r w:rsidRPr="000A3D5A">
        <w:t xml:space="preserve"> to be projected </w:t>
      </w:r>
      <w:r w:rsidRPr="000A3D5A">
        <w:rPr>
          <w:rStyle w:val="StyleBoldUnderline"/>
        </w:rPr>
        <w:t>across Central Asia and the Middle East to steal a march on imperial rivals, impose a Pax Americana on the region, and secure a military platform for the indefinite defence of US access to vital oil and gas reserves</w:t>
      </w:r>
      <w:r w:rsidRPr="000A3D5A">
        <w:t>. The cost would be a million dead.</w:t>
      </w:r>
      <w:r w:rsidRPr="000A3D5A">
        <w:rPr>
          <w:sz w:val="12"/>
        </w:rPr>
        <w:t xml:space="preserve"> </w:t>
      </w:r>
      <w:r w:rsidRPr="000A3D5A">
        <w:t>But the Afghan and Iraq Wars would spin out of control, conjuring intractable guerrilla insurgencies in the occupied countries, and a mass anti-war movement of unprecedented size at home.</w:t>
      </w:r>
      <w:r w:rsidRPr="000A3D5A">
        <w:rPr>
          <w:sz w:val="12"/>
        </w:rPr>
        <w:t xml:space="preserve"> </w:t>
      </w:r>
      <w:r w:rsidRPr="000A3D5A">
        <w:t>In time, this crisis of imperialism would mesh with a crisis of neoliberalism. After 2008, the mass movement against war would feed into a mass movement against austerity as the world’s banks crashed and the global economy was plunged into a Second Great Depression.</w:t>
      </w:r>
    </w:p>
    <w:p w:rsidR="000442E2" w:rsidRPr="000A3D5A" w:rsidRDefault="000442E2" w:rsidP="000442E2"/>
    <w:p w:rsidR="000442E2" w:rsidRPr="000A3D5A" w:rsidRDefault="000442E2" w:rsidP="000442E2">
      <w:pPr>
        <w:pStyle w:val="Heading3"/>
        <w:rPr>
          <w:rFonts w:cs="Times New Roman"/>
        </w:rPr>
      </w:pPr>
      <w:bookmarkStart w:id="88" w:name="_Toc391827920"/>
      <w:r w:rsidRPr="000A3D5A">
        <w:rPr>
          <w:rFonts w:cs="Times New Roman"/>
        </w:rPr>
        <w:lastRenderedPageBreak/>
        <w:t>2nc Cap = Prison-Industrial Complex Root Cause</w:t>
      </w:r>
      <w:bookmarkEnd w:id="88"/>
    </w:p>
    <w:p w:rsidR="000442E2" w:rsidRPr="000A3D5A" w:rsidRDefault="000442E2" w:rsidP="000442E2">
      <w:pPr>
        <w:pStyle w:val="Heading4"/>
        <w:rPr>
          <w:rFonts w:cs="Times New Roman"/>
        </w:rPr>
      </w:pPr>
      <w:r w:rsidRPr="000A3D5A">
        <w:rPr>
          <w:rFonts w:cs="Times New Roman"/>
        </w:rPr>
        <w:t>Prison expansion is driven by capitalism – prisoners have become labor exploited for surplus-value, used to drive down production costs and increase profit margins – increasing rates of incarceration are tied to increasing integration of prisons into the global economy – even local arguments in favor of new prisons are tied to jobs and capitalist ideology – prefer our systematic Marxist analysis of prisons to their more ambiguous historical arguments</w:t>
      </w:r>
    </w:p>
    <w:p w:rsidR="000442E2" w:rsidRPr="000A3D5A" w:rsidRDefault="000442E2" w:rsidP="000442E2">
      <w:pPr>
        <w:rPr>
          <w:rStyle w:val="StyleStyleBold12pt"/>
        </w:rPr>
      </w:pPr>
      <w:r w:rsidRPr="000A3D5A">
        <w:rPr>
          <w:rStyle w:val="StyleStyleBold12pt"/>
        </w:rPr>
        <w:t>Smith &amp; Hattery 6</w:t>
      </w:r>
    </w:p>
    <w:p w:rsidR="000442E2" w:rsidRPr="000A3D5A" w:rsidRDefault="000442E2" w:rsidP="000442E2">
      <w:r w:rsidRPr="000A3D5A">
        <w:t>(Earl, Ph.D., Emeritus, is a professor of sociology and the Rubin Distinguished</w:t>
      </w:r>
      <w:r w:rsidRPr="000A3D5A">
        <w:rPr>
          <w:sz w:val="12"/>
        </w:rPr>
        <w:t xml:space="preserve"> </w:t>
      </w:r>
      <w:r w:rsidRPr="000A3D5A">
        <w:t xml:space="preserve">Professor of American Ethnic Studies at Wake Forest University, Angela, Professor and Director of Women &amp; Gender Studies at George Mason University, </w:t>
      </w:r>
    </w:p>
    <w:p w:rsidR="000442E2" w:rsidRPr="000A3D5A" w:rsidRDefault="000442E2" w:rsidP="000442E2"/>
    <w:p w:rsidR="000442E2" w:rsidRPr="000A3D5A" w:rsidRDefault="000442E2" w:rsidP="000442E2">
      <w:r w:rsidRPr="000A3D5A">
        <w:t xml:space="preserve">Interestingly, whereas prison used to be a hidden institution, tucked away in the backwaters of American society, today they are found everywhere. This deliberate implementation over the last 2 decades of sentencing policy can be seen as using prisons as catchments for the undesirables in our society (8) . Furthermore, </w:t>
      </w:r>
      <w:r w:rsidRPr="000A3D5A">
        <w:rPr>
          <w:rStyle w:val="StyleBoldUnderline"/>
        </w:rPr>
        <w:t>prisons provide a "captive" population</w:t>
      </w:r>
      <w:r w:rsidRPr="000A3D5A">
        <w:t xml:space="preserve">, one </w:t>
      </w:r>
      <w:r w:rsidRPr="000A3D5A">
        <w:rPr>
          <w:rStyle w:val="StyleBoldUnderline"/>
        </w:rPr>
        <w:t>that is highly vulnerable, and</w:t>
      </w:r>
      <w:r w:rsidRPr="000A3D5A">
        <w:t xml:space="preserve"> one that </w:t>
      </w:r>
      <w:r w:rsidRPr="000A3D5A">
        <w:rPr>
          <w:rStyle w:val="StyleBoldUnderline"/>
        </w:rPr>
        <w:t>has increasingly been exploited for its labor</w:t>
      </w:r>
      <w:r w:rsidRPr="000A3D5A">
        <w:t xml:space="preserve">. Wisconsin sociologist Professor Erik Olin Wright put it thus: </w:t>
      </w:r>
      <w:r w:rsidRPr="000A3D5A">
        <w:rPr>
          <w:rStyle w:val="StyleBoldUnderline"/>
        </w:rPr>
        <w:t>In the case of labor power, a person can cease to have economic value in capitalism if it cannot be deployed productively</w:t>
      </w:r>
      <w:r w:rsidRPr="000A3D5A">
        <w:t xml:space="preserve">. </w:t>
      </w:r>
      <w:r w:rsidRPr="000A3D5A">
        <w:rPr>
          <w:rStyle w:val="StyleBoldUnderline"/>
        </w:rPr>
        <w:t>This is the essential condition of people in the 'underclass.'</w:t>
      </w:r>
      <w:r w:rsidRPr="000A3D5A">
        <w:t xml:space="preserve"> </w:t>
      </w:r>
      <w:r w:rsidRPr="000A3D5A">
        <w:rPr>
          <w:rStyle w:val="Emphasis"/>
        </w:rPr>
        <w:t>They are oppressed because they are denied access to various kinds of productive resources, above all the necessary means to acquire the skills needed to make their labor power salable</w:t>
      </w:r>
      <w:r w:rsidRPr="000A3D5A">
        <w:t xml:space="preserve">. As a result they are not consistently exploited. Understood this way, </w:t>
      </w:r>
      <w:r w:rsidRPr="000A3D5A">
        <w:rPr>
          <w:rStyle w:val="Emphasis"/>
        </w:rPr>
        <w:t>the underclass consists of human beings who are largely expendable from</w:t>
      </w:r>
      <w:r w:rsidRPr="000A3D5A">
        <w:t xml:space="preserve"> the point of view of </w:t>
      </w:r>
      <w:r w:rsidRPr="000A3D5A">
        <w:rPr>
          <w:rStyle w:val="Emphasis"/>
        </w:rPr>
        <w:t>the logic of capitalism</w:t>
      </w:r>
      <w:r w:rsidRPr="000A3D5A">
        <w:t xml:space="preserve">. Like Native Americans who became a landless underclass in the nineteenth century, </w:t>
      </w:r>
      <w:r w:rsidRPr="000A3D5A">
        <w:rPr>
          <w:rStyle w:val="StyleBoldUnderline"/>
        </w:rPr>
        <w:t>repression rather than incorporation is the central mode of social control directed toward them</w:t>
      </w:r>
      <w:r w:rsidRPr="000A3D5A">
        <w:t xml:space="preserve">. </w:t>
      </w:r>
      <w:r w:rsidRPr="000A3D5A">
        <w:rPr>
          <w:rStyle w:val="StyleBoldUnderline"/>
        </w:rPr>
        <w:t>Capitalism does not need the labor power of unemployed inner city youth</w:t>
      </w:r>
      <w:r w:rsidRPr="000A3D5A">
        <w:t xml:space="preserve">. </w:t>
      </w:r>
      <w:r w:rsidRPr="000A3D5A">
        <w:rPr>
          <w:rStyle w:val="StyleBoldUnderline"/>
        </w:rPr>
        <w:t>The material interests of the wealthy and privileged</w:t>
      </w:r>
      <w:r w:rsidRPr="000A3D5A">
        <w:t xml:space="preserve"> segments of American society </w:t>
      </w:r>
      <w:r w:rsidRPr="000A3D5A">
        <w:rPr>
          <w:rStyle w:val="StyleBoldUnderline"/>
        </w:rPr>
        <w:t>would be better served if these people simply disappeared</w:t>
      </w:r>
      <w:r w:rsidRPr="000A3D5A">
        <w:t xml:space="preserve">. </w:t>
      </w:r>
      <w:r w:rsidRPr="000A3D5A">
        <w:rPr>
          <w:rStyle w:val="StyleBoldUnderline"/>
        </w:rPr>
        <w:t>However, unlike in the nineteenth century, the moral and political forces are such that direct genocide is no longer a viable strategy</w:t>
      </w:r>
      <w:r w:rsidRPr="000A3D5A">
        <w:t xml:space="preserve">. </w:t>
      </w:r>
      <w:r w:rsidRPr="000A3D5A">
        <w:rPr>
          <w:rStyle w:val="Emphasis"/>
        </w:rPr>
        <w:t>The alternative</w:t>
      </w:r>
      <w:r w:rsidRPr="000A3D5A">
        <w:t xml:space="preserve">, then, </w:t>
      </w:r>
      <w:r w:rsidRPr="000A3D5A">
        <w:rPr>
          <w:rStyle w:val="Emphasis"/>
        </w:rPr>
        <w:t>is to build prisons and cordon off the zones of cities in which the underclass lives</w:t>
      </w:r>
      <w:r w:rsidRPr="000A3D5A">
        <w:t>. (9) (Wright 1997:153).</w:t>
      </w:r>
      <w:r w:rsidRPr="000A3D5A">
        <w:rPr>
          <w:sz w:val="12"/>
        </w:rPr>
        <w:t xml:space="preserve"> </w:t>
      </w:r>
      <w:r w:rsidRPr="000A3D5A">
        <w:t xml:space="preserve">According to Wright, </w:t>
      </w:r>
      <w:r w:rsidRPr="000A3D5A">
        <w:rPr>
          <w:rStyle w:val="StyleBoldUnderline"/>
        </w:rPr>
        <w:t>prisons can be seen as</w:t>
      </w:r>
      <w:r w:rsidRPr="000A3D5A">
        <w:t xml:space="preserve"> a form of </w:t>
      </w:r>
      <w:r w:rsidRPr="000A3D5A">
        <w:rPr>
          <w:rStyle w:val="StyleBoldUnderline"/>
        </w:rPr>
        <w:t>modern day genocide, a strategy for removing unwanted</w:t>
      </w:r>
      <w:r w:rsidRPr="000A3D5A">
        <w:t xml:space="preserve">, unnecessary, </w:t>
      </w:r>
      <w:r w:rsidRPr="000A3D5A">
        <w:rPr>
          <w:rStyle w:val="StyleBoldUnderline"/>
        </w:rPr>
        <w:t>un-useful members of a capitalist society</w:t>
      </w:r>
      <w:r w:rsidRPr="000A3D5A">
        <w:t xml:space="preserve">. It is a system whereby the privileged can segregate or cordon-off these unwanted members of society without the moral burden of genocide. It is easy to see how prisons accomplish this goal: they remove individuals from society and they permanently (in many states) disenfranchise them from the political realm. </w:t>
      </w:r>
      <w:r w:rsidRPr="000A3D5A">
        <w:rPr>
          <w:rStyle w:val="StyleBoldUnderline"/>
        </w:rPr>
        <w:t>Prisoners and ex-convicts become virtual non-citizens, unable to challenge the economic, social or political power structures</w:t>
      </w:r>
      <w:r w:rsidRPr="000A3D5A">
        <w:t xml:space="preserve">. And, </w:t>
      </w:r>
      <w:r w:rsidRPr="000A3D5A">
        <w:rPr>
          <w:rStyle w:val="StyleBoldUnderline"/>
        </w:rPr>
        <w:t>the very fact of cordoning off some individuals means that the goods and riches of society are accessible only to those citizens who are not cordoned-off</w:t>
      </w:r>
      <w:r w:rsidRPr="000A3D5A">
        <w:t xml:space="preserve">. As Baca Zinn and Thorton Dill note, </w:t>
      </w:r>
      <w:r w:rsidRPr="000A3D5A">
        <w:rPr>
          <w:rStyle w:val="StyleBoldUnderline"/>
        </w:rPr>
        <w:t>every system of oppression has as its reflection a system of privilege</w:t>
      </w:r>
      <w:r w:rsidRPr="000A3D5A">
        <w:t xml:space="preserve"> (Zinn, Hondagneu-Sotelo, and Messner 2005). That which cordons some off, "cordons" others in. We note here that many first time readers of Wright interpret his comments as suggesting that he is advocating the cordoning-off of poor, primarily African American citizens, those with few skills that can be utilized by capitalism, from the opportunity structure. Nothing could be further from the truth. As a neo-Marxists, Wright is arguing that this desire to rid the society of individuals who have no skills to contribute to the insatiable and every expanding capitalist machine resulted in genocides such as that of the Native Americans in our own country and the Holocaust in Europe. Today, </w:t>
      </w:r>
      <w:r w:rsidRPr="000A3D5A">
        <w:rPr>
          <w:rStyle w:val="Emphasis"/>
        </w:rPr>
        <w:t>with genocide being deemed morally objectionable, capitalism seeks new ways in order to accomplish this same goal</w:t>
      </w:r>
      <w:r w:rsidRPr="000A3D5A">
        <w:t>. And, he argues that in the United States, prisons have provided a mechanism to meet this goal.</w:t>
      </w:r>
      <w:r w:rsidRPr="000A3D5A">
        <w:rPr>
          <w:sz w:val="12"/>
        </w:rPr>
        <w:t xml:space="preserve"> </w:t>
      </w:r>
      <w:r w:rsidRPr="000A3D5A">
        <w:t xml:space="preserve">We argue that while Wright was astute in his observations that prisons provided a </w:t>
      </w:r>
      <w:r w:rsidRPr="000A3D5A">
        <w:lastRenderedPageBreak/>
        <w:t xml:space="preserve">mechanism for removing the "unexploitable" labor from society, </w:t>
      </w:r>
      <w:r w:rsidRPr="000A3D5A">
        <w:rPr>
          <w:rStyle w:val="Emphasis"/>
        </w:rPr>
        <w:t>we argue that this formerly “unexploitable” class of Americans has now been redefined as highly exploitable by national and multinational corporations</w:t>
      </w:r>
      <w:r w:rsidRPr="000A3D5A">
        <w:t xml:space="preserve">. </w:t>
      </w:r>
      <w:r w:rsidRPr="000A3D5A">
        <w:rPr>
          <w:rStyle w:val="StyleBoldUnderline"/>
        </w:rPr>
        <w:t>Taking the lead from prison labor</w:t>
      </w:r>
      <w:r w:rsidRPr="000A3D5A">
        <w:t xml:space="preserve"> that has been around for a century or more, from agricultural labor at prison farms like Parchman and Angola, to the license plate factories that were popular in the middle part of the 20th century, </w:t>
      </w:r>
      <w:r w:rsidRPr="000A3D5A">
        <w:rPr>
          <w:rStyle w:val="StyleBoldUnderline"/>
        </w:rPr>
        <w:t>dozens of Fortune 500 companies have moved at least part of their operations into prisons</w:t>
      </w:r>
      <w:r w:rsidRPr="000A3D5A">
        <w:t xml:space="preserve">. As the data will demonstrate, </w:t>
      </w:r>
      <w:r w:rsidRPr="000A3D5A">
        <w:rPr>
          <w:rStyle w:val="Emphasis"/>
        </w:rPr>
        <w:t>this transition to prison labor allows corporations to significantly cut their labor costs and</w:t>
      </w:r>
      <w:r w:rsidRPr="000A3D5A">
        <w:t xml:space="preserve"> thus presumably </w:t>
      </w:r>
      <w:r w:rsidRPr="000A3D5A">
        <w:rPr>
          <w:rStyle w:val="Emphasis"/>
        </w:rPr>
        <w:t>increase their profits</w:t>
      </w:r>
      <w:r w:rsidRPr="000A3D5A">
        <w:t xml:space="preserve">, </w:t>
      </w:r>
      <w:r w:rsidRPr="000A3D5A">
        <w:rPr>
          <w:rStyle w:val="Emphasis"/>
        </w:rPr>
        <w:t>much like plantations</w:t>
      </w:r>
      <w:r w:rsidRPr="000A3D5A">
        <w:t xml:space="preserve">, ship builders, and other industries </w:t>
      </w:r>
      <w:r w:rsidRPr="000A3D5A">
        <w:rPr>
          <w:rStyle w:val="Emphasis"/>
        </w:rPr>
        <w:t>did during</w:t>
      </w:r>
      <w:r w:rsidRPr="000A3D5A">
        <w:t xml:space="preserve"> the 200 plus years </w:t>
      </w:r>
      <w:r w:rsidRPr="000A3D5A">
        <w:rPr>
          <w:rStyle w:val="Emphasis"/>
        </w:rPr>
        <w:t>of slavery</w:t>
      </w:r>
      <w:r w:rsidRPr="000A3D5A">
        <w:t xml:space="preserve"> in the United States (10).</w:t>
      </w:r>
      <w:r w:rsidRPr="000A3D5A">
        <w:rPr>
          <w:sz w:val="12"/>
        </w:rPr>
        <w:t xml:space="preserve"> </w:t>
      </w:r>
      <w:r w:rsidRPr="000A3D5A">
        <w:t xml:space="preserve">Furthermore, we argue that </w:t>
      </w:r>
      <w:r w:rsidRPr="000A3D5A">
        <w:rPr>
          <w:rStyle w:val="StyleBoldUnderline"/>
        </w:rPr>
        <w:t>this relationship between the capitalist economy and the prison system that characterizes the prison industrial complex</w:t>
      </w:r>
      <w:r w:rsidRPr="000A3D5A">
        <w:t xml:space="preserve"> (PIC) </w:t>
      </w:r>
      <w:r w:rsidRPr="000A3D5A">
        <w:rPr>
          <w:rStyle w:val="StyleBoldUnderline"/>
        </w:rPr>
        <w:t>creates a feedback loop</w:t>
      </w:r>
      <w:r w:rsidRPr="000A3D5A">
        <w:t xml:space="preserve">. </w:t>
      </w:r>
      <w:r w:rsidRPr="000A3D5A">
        <w:rPr>
          <w:rStyle w:val="Emphasis"/>
        </w:rPr>
        <w:t>The more prisons that are built for profit</w:t>
      </w:r>
      <w:r w:rsidRPr="000A3D5A">
        <w:t xml:space="preserve">, rather than rehabilitation, </w:t>
      </w:r>
      <w:r w:rsidRPr="000A3D5A">
        <w:rPr>
          <w:rStyle w:val="Emphasis"/>
        </w:rPr>
        <w:t>the more people who must be incarcerated</w:t>
      </w:r>
      <w:r w:rsidRPr="000A3D5A">
        <w:t xml:space="preserve">. </w:t>
      </w:r>
      <w:r w:rsidRPr="000A3D5A">
        <w:rPr>
          <w:rStyle w:val="StyleBoldUnderline"/>
        </w:rPr>
        <w:t>Prisons only make money when the cells are occupied</w:t>
      </w:r>
      <w:r w:rsidRPr="000A3D5A">
        <w:t xml:space="preserve">. Similarly, </w:t>
      </w:r>
      <w:r w:rsidRPr="000A3D5A">
        <w:rPr>
          <w:rStyle w:val="StyleBoldUnderline"/>
        </w:rPr>
        <w:t>the more prisons provide labor for corporations, the more prisons will be built</w:t>
      </w:r>
      <w:r w:rsidRPr="000A3D5A">
        <w:t xml:space="preserve">. Thus, </w:t>
      </w:r>
      <w:r w:rsidRPr="000A3D5A">
        <w:rPr>
          <w:rStyle w:val="StyleBoldUnderline"/>
        </w:rPr>
        <w:t>we suggest that the PIC and its attendant industries contribute to the increased rates of incarceration in the US and the continued exploitation of labor</w:t>
      </w:r>
      <w:r w:rsidRPr="000A3D5A">
        <w:t xml:space="preserve">, primarily African American labor. </w:t>
      </w:r>
      <w:r w:rsidRPr="000A3D5A">
        <w:rPr>
          <w:sz w:val="12"/>
        </w:rPr>
        <w:t xml:space="preserve"> </w:t>
      </w:r>
      <w:r w:rsidRPr="000A3D5A">
        <w:t xml:space="preserve">The Economics of the PIC: </w:t>
      </w:r>
      <w:r w:rsidRPr="000A3D5A">
        <w:rPr>
          <w:sz w:val="12"/>
        </w:rPr>
        <w:t xml:space="preserve"> </w:t>
      </w:r>
      <w:r w:rsidRPr="000A3D5A">
        <w:t>The Case of the Corrections Corporation of America (CCA)</w:t>
      </w:r>
      <w:r w:rsidRPr="000A3D5A">
        <w:rPr>
          <w:sz w:val="12"/>
        </w:rPr>
        <w:t xml:space="preserve"> </w:t>
      </w:r>
      <w:r w:rsidRPr="000A3D5A">
        <w:t xml:space="preserve">The economic benefits a prison brings to a community, except for the possible increases associated with census discrepancies, are debatable. </w:t>
      </w:r>
      <w:r w:rsidRPr="000A3D5A">
        <w:rPr>
          <w:rStyle w:val="StyleBoldUnderline"/>
        </w:rPr>
        <w:t>Though a few jobs are created, prisons are actually very expensive to run</w:t>
      </w:r>
      <w:r w:rsidRPr="000A3D5A">
        <w:t xml:space="preserve">. </w:t>
      </w:r>
      <w:r w:rsidRPr="000A3D5A">
        <w:rPr>
          <w:rStyle w:val="StyleBoldUnderline"/>
        </w:rPr>
        <w:t>And, though the government pays part of the cost of incarceration, the inmates themselves seldom contribute to the cost of their own incarceration</w:t>
      </w:r>
      <w:r w:rsidRPr="000A3D5A">
        <w:t xml:space="preserve"> (11) . </w:t>
      </w:r>
      <w:r w:rsidRPr="000A3D5A">
        <w:rPr>
          <w:sz w:val="12"/>
          <w:szCs w:val="12"/>
        </w:rPr>
        <w:t>They don't pay rent. They don't pay for food and they obviously don't contribute toward upkeep and maintenance. This structure is a physical space that while providing housing for the convicted, receives little in return directly from the inhabitants themselves.  The Corrections Corporation of America (CCA) builds and staffs prisons. Currently they have 67,000 beds (approximately 62,000 inmates) in 63 facilities – - from California to Oklahoma to Montana to the District of Columbia-- and have plans to build more. The CCA also provides food service and recreational services to their prisoners, at a cost. This private corporation, founded in 1983, trades on the New York Stock Exchange (CXW) and employs approximately 15,000 personnel.  And,</w:t>
      </w:r>
      <w:r w:rsidRPr="000A3D5A">
        <w:t xml:space="preserve"> </w:t>
      </w:r>
      <w:r w:rsidRPr="000A3D5A">
        <w:rPr>
          <w:rStyle w:val="StyleBoldUnderline"/>
        </w:rPr>
        <w:t>it is quite expensive to house a single prisoner in a jail</w:t>
      </w:r>
      <w:r w:rsidRPr="000A3D5A">
        <w:t xml:space="preserve"> or prison. Rough estimates indicate that it costs most states more to house a prisoner per year than to educate a citizen in college for that same year. At an average cost per year to house a single prisoner at $23,183.69, when multiplied by approximately 2 million prisoners nationally, one arrives at the figure of $46.3 billion dollars per year for incarceration in the United States.</w:t>
      </w:r>
      <w:r w:rsidRPr="000A3D5A">
        <w:rPr>
          <w:sz w:val="12"/>
        </w:rPr>
        <w:t xml:space="preserve"> </w:t>
      </w:r>
      <w:r w:rsidRPr="000A3D5A">
        <w:t xml:space="preserve">Hence, </w:t>
      </w:r>
      <w:r w:rsidRPr="000A3D5A">
        <w:rPr>
          <w:rStyle w:val="StyleBoldUnderline"/>
        </w:rPr>
        <w:t>there has to be another method to pay for</w:t>
      </w:r>
      <w:r w:rsidRPr="000A3D5A">
        <w:t xml:space="preserve">, both in the public or private facility, </w:t>
      </w:r>
      <w:r w:rsidRPr="000A3D5A">
        <w:rPr>
          <w:rStyle w:val="StyleBoldUnderline"/>
        </w:rPr>
        <w:t>the built environment of the prison</w:t>
      </w:r>
      <w:r w:rsidRPr="000A3D5A">
        <w:t xml:space="preserve">? </w:t>
      </w:r>
      <w:r w:rsidRPr="000A3D5A">
        <w:rPr>
          <w:rStyle w:val="Emphasis"/>
        </w:rPr>
        <w:t>Even the most basic economic analysis would note that the prison loses money when there are empty cells</w:t>
      </w:r>
      <w:r w:rsidRPr="000A3D5A">
        <w:t xml:space="preserve">. Thus, just like college campuses must enroll enough students to fill the dorms, prisons rely on being at "full capacity." </w:t>
      </w:r>
      <w:r w:rsidRPr="000A3D5A">
        <w:rPr>
          <w:rStyle w:val="Emphasis"/>
        </w:rPr>
        <w:t>Thus</w:t>
      </w:r>
      <w:r w:rsidRPr="000A3D5A">
        <w:t xml:space="preserve">, as some others have also suggested (See (Mauer 2002), </w:t>
      </w:r>
      <w:r w:rsidRPr="000A3D5A">
        <w:rPr>
          <w:rStyle w:val="Emphasis"/>
        </w:rPr>
        <w:t>part of the explanation for the rise in incarceration rates is the fact that building and expanding prisons means that we must continue to fill them</w:t>
      </w:r>
      <w:r w:rsidRPr="000A3D5A">
        <w:t>. We must impose harsher and longer sentences and we must continue to funnel inmates into prisons. And, we argue here that this funnel is not being filled with white collar offenders such as Bernie Ebbs (WorldCom), Ken Lay (Enron), or Martha Stewart, but rather by vulnerable, unempowered populations, primarily young, poor, African American men.</w:t>
      </w:r>
      <w:r w:rsidRPr="000A3D5A">
        <w:rPr>
          <w:sz w:val="12"/>
        </w:rPr>
        <w:t xml:space="preserve"> </w:t>
      </w:r>
      <w:r w:rsidRPr="000A3D5A">
        <w:t xml:space="preserve">Second, and perhaps more interesting is the rise of prison industries. Whereas many prison farms, like Parchman and Angola, are self-sustaining (the inmates grow all their own food and produce all of the textiles, etc. that are needed within the prison), </w:t>
      </w:r>
      <w:r w:rsidRPr="000A3D5A">
        <w:rPr>
          <w:rStyle w:val="Emphasis"/>
        </w:rPr>
        <w:t>a new phenomenon is the entrance of prisons into the global economy</w:t>
      </w:r>
      <w:r w:rsidRPr="000A3D5A">
        <w:t xml:space="preserve">. </w:t>
      </w:r>
      <w:r w:rsidRPr="000A3D5A">
        <w:rPr>
          <w:rStyle w:val="StyleBoldUnderline"/>
        </w:rPr>
        <w:t>Prisons that were once producing goods only for their own consumption are now producing goods for multinational, multi-billion dollar corporations such as McDonalds, Microsoft, and Victoria's Secret</w:t>
      </w:r>
      <w:r w:rsidRPr="000A3D5A">
        <w:t xml:space="preserve">. In some cases the prisons are paid a pittance and then charged, by the prison, for the costs of their incarceration. In other cases, the prisoners are not paid a wage, instead a portion of their "wages" is paid directly to the prison. Finally we note that as a result of paying prisoners a sub-minimum wage (often less than $1 per hour), </w:t>
      </w:r>
      <w:r w:rsidRPr="000A3D5A">
        <w:rPr>
          <w:rStyle w:val="Emphasis"/>
        </w:rPr>
        <w:t>the corporations are able to pocket extraordinary profits made by saving labor costs</w:t>
      </w:r>
      <w:r w:rsidRPr="000A3D5A">
        <w:t xml:space="preserve">. </w:t>
      </w:r>
      <w:r w:rsidRPr="000A3D5A">
        <w:rPr>
          <w:sz w:val="12"/>
          <w:szCs w:val="12"/>
        </w:rPr>
        <w:t>We turn now to an examination of the wide range of prison industry that range from the manufacture of license plates for the state department of motor vehicles to the sewing of lingerie for Victoria's Secret. The use of prisoners to make products has changed from the days that they made license plates (12) for the state where the prison is located, to being deeply embedded in the production and service economy of the nation. Private commerce that utilized prisoners as labor has been underway for centuries in Anglo societies, dating back to the 1600s and before (Hallett 2004). This fits with the findings of Oshinsky showing that on the backs of prison labor Post-Bellum capitalism flourished (Oshinsky 1997). During the 20th century, penal capital moved from the raw convict leasing system characterized by Oshinsky to a service economy that mirrors the larger United States economy (Oshinsky 1997).</w:t>
      </w:r>
      <w:r w:rsidRPr="000A3D5A">
        <w:t xml:space="preserve"> </w:t>
      </w:r>
      <w:r w:rsidRPr="000A3D5A">
        <w:rPr>
          <w:rStyle w:val="StyleBoldUnderline"/>
        </w:rPr>
        <w:t>From an economic perspective</w:t>
      </w:r>
      <w:r w:rsidRPr="000A3D5A">
        <w:t xml:space="preserve">, this </w:t>
      </w:r>
      <w:r w:rsidRPr="000A3D5A">
        <w:rPr>
          <w:rStyle w:val="StyleBoldUnderline"/>
        </w:rPr>
        <w:t>penal capital allows a middle</w:t>
      </w:r>
      <w:r w:rsidRPr="000A3D5A">
        <w:rPr>
          <w:rStyle w:val="StyleBoldUnderline"/>
          <w:strike/>
        </w:rPr>
        <w:t>man</w:t>
      </w:r>
      <w:r w:rsidRPr="000A3D5A">
        <w:t xml:space="preserve"> like Signature Packaging in Washington State that moves products such as </w:t>
      </w:r>
      <w:r w:rsidRPr="000A3D5A">
        <w:lastRenderedPageBreak/>
        <w:t xml:space="preserve">Starbucks </w:t>
      </w:r>
      <w:r w:rsidRPr="000A3D5A">
        <w:rPr>
          <w:rStyle w:val="StyleBoldUnderline"/>
        </w:rPr>
        <w:t>to win contracts and outbid other packagers because they use prison labor</w:t>
      </w:r>
      <w:r w:rsidRPr="000A3D5A">
        <w:t xml:space="preserve">. </w:t>
      </w:r>
      <w:r w:rsidRPr="000A3D5A">
        <w:rPr>
          <w:rStyle w:val="StyleBoldUnderline"/>
        </w:rPr>
        <w:t>They do not have to pay market wages, they do not pay health insurance or vacation benefits nor do they have to worry about severance pay or lay-offs</w:t>
      </w:r>
      <w:r w:rsidRPr="000A3D5A">
        <w:t>.</w:t>
      </w:r>
      <w:r w:rsidRPr="000A3D5A">
        <w:rPr>
          <w:sz w:val="12"/>
        </w:rPr>
        <w:t xml:space="preserve"> </w:t>
      </w:r>
      <w:r w:rsidRPr="000A3D5A">
        <w:rPr>
          <w:rStyle w:val="Emphasis"/>
        </w:rPr>
        <w:t>One aspect of the Prison Industrial Complex that has</w:t>
      </w:r>
      <w:r w:rsidRPr="000A3D5A">
        <w:t xml:space="preserve"> perhaps </w:t>
      </w:r>
      <w:r w:rsidRPr="000A3D5A">
        <w:rPr>
          <w:rStyle w:val="Emphasis"/>
        </w:rPr>
        <w:t>received less attention is the role that the use of prison labor plays in the post-industrial political economy of the U</w:t>
      </w:r>
      <w:r w:rsidRPr="000A3D5A">
        <w:t xml:space="preserve">nited </w:t>
      </w:r>
      <w:r w:rsidRPr="000A3D5A">
        <w:rPr>
          <w:rStyle w:val="Emphasis"/>
        </w:rPr>
        <w:t>S</w:t>
      </w:r>
      <w:r w:rsidRPr="000A3D5A">
        <w:t xml:space="preserve">tates at the beginning of the 21st Century. Various legislation that began in the 1970s and was “beefed up” in the mid 1990s opened up the ways in which prison labor could be used in both public and private industry. </w:t>
      </w:r>
      <w:r w:rsidRPr="000A3D5A">
        <w:rPr>
          <w:sz w:val="12"/>
        </w:rPr>
        <w:t xml:space="preserve"> </w:t>
      </w:r>
      <w:r w:rsidRPr="000A3D5A">
        <w:t>There are at least 4 different industries in which prison labor may be used. We will briefly summarize these 4 different ways, provide examples of each, and conclude this section with a discussion of the outcomes of this form of economic production for inmates, prisons, and local communities.</w:t>
      </w:r>
      <w:r w:rsidRPr="000A3D5A">
        <w:rPr>
          <w:sz w:val="12"/>
        </w:rPr>
        <w:t xml:space="preserve"> </w:t>
      </w:r>
      <w:r w:rsidRPr="000A3D5A">
        <w:t>1. Factory Work</w:t>
      </w:r>
      <w:r w:rsidRPr="000A3D5A">
        <w:rPr>
          <w:sz w:val="12"/>
        </w:rPr>
        <w:t xml:space="preserve"> </w:t>
      </w:r>
      <w:r w:rsidRPr="000A3D5A">
        <w:rPr>
          <w:rStyle w:val="StyleBoldUnderline"/>
        </w:rPr>
        <w:t>In many instances</w:t>
      </w:r>
      <w:r w:rsidRPr="000A3D5A">
        <w:t xml:space="preserve">, for example in the case of the manufacture of license plates, </w:t>
      </w:r>
      <w:r w:rsidRPr="000A3D5A">
        <w:rPr>
          <w:rStyle w:val="StyleBoldUnderline"/>
        </w:rPr>
        <w:t>factories are set up inside the prison and inmates work</w:t>
      </w:r>
      <w:r w:rsidRPr="000A3D5A">
        <w:t xml:space="preserve">, for low wages, usually 40 or 50 cents an hour. </w:t>
      </w:r>
      <w:r w:rsidRPr="000A3D5A">
        <w:rPr>
          <w:rStyle w:val="StyleBoldUnderline"/>
        </w:rPr>
        <w:t>The product is then shipped out to the “client.”</w:t>
      </w:r>
      <w:r w:rsidRPr="000A3D5A">
        <w:t xml:space="preserve"> Though </w:t>
      </w:r>
      <w:r w:rsidRPr="000A3D5A">
        <w:rPr>
          <w:rStyle w:val="StyleBoldUnderline"/>
        </w:rPr>
        <w:t>this particular type of prison labor</w:t>
      </w:r>
      <w:r w:rsidRPr="000A3D5A">
        <w:t xml:space="preserve"> has been around for a long time, it </w:t>
      </w:r>
      <w:r w:rsidRPr="000A3D5A">
        <w:rPr>
          <w:rStyle w:val="StyleBoldUnderline"/>
        </w:rPr>
        <w:t>has expanded significantly in the last 5 years</w:t>
      </w:r>
      <w:r w:rsidRPr="000A3D5A">
        <w:t xml:space="preserve">. Today, many states and counties have “corrections businesses” that allow them to produce goods on the inside and sell them to other state and local government agencies as well as to non-profit organizations. For example, in Iowa, students attending public schools may very well sit at desks made by felons. Furthermore, </w:t>
      </w:r>
      <w:r w:rsidRPr="000A3D5A">
        <w:rPr>
          <w:rStyle w:val="StyleBoldUnderline"/>
        </w:rPr>
        <w:t>colleges like Grinnell have purchased all of their dorm furniture from the Iowa "Inmate Labor Program."</w:t>
      </w:r>
      <w:r w:rsidRPr="000A3D5A">
        <w:rPr>
          <w:sz w:val="12"/>
        </w:rPr>
        <w:t xml:space="preserve">  </w:t>
      </w:r>
      <w:r w:rsidRPr="000A3D5A">
        <w:t xml:space="preserve">The bed that you sleep in, the dresser that you fill with your stuff, the desk that you study on all come from the Grinnell Group, a suite of furniture made by prison laborers being held by the State of Iowa and working for pennies on the hour. It's not slave labor, but it's really close [emphasis ours]. Prisoners are given the choice of working for Iowa Prison Industries for almost no pay or virtually never leaving their cells. </w:t>
      </w:r>
      <w:r w:rsidRPr="000A3D5A">
        <w:rPr>
          <w:rStyle w:val="StyleBoldUnderline"/>
        </w:rPr>
        <w:t>Working for the prison doesn't</w:t>
      </w:r>
      <w:r w:rsidRPr="000A3D5A">
        <w:t xml:space="preserve"> really </w:t>
      </w:r>
      <w:r w:rsidRPr="000A3D5A">
        <w:rPr>
          <w:rStyle w:val="StyleBoldUnderline"/>
        </w:rPr>
        <w:t>teach much in the way of real-world vocational skills, nor does it allow inmates to take care of their families on the outside</w:t>
      </w:r>
      <w:r w:rsidRPr="000A3D5A">
        <w:t xml:space="preserve">. </w:t>
      </w:r>
      <w:r w:rsidRPr="000A3D5A">
        <w:rPr>
          <w:rStyle w:val="Emphasis"/>
        </w:rPr>
        <w:t>The only real purpose of Iowa Prison Industries is to make money for the state of Iowa through virtually forced labor</w:t>
      </w:r>
      <w:r w:rsidRPr="000A3D5A">
        <w:t xml:space="preserve"> </w:t>
      </w:r>
      <w:r w:rsidRPr="000A3D5A">
        <w:rPr>
          <w:sz w:val="12"/>
          <w:szCs w:val="12"/>
        </w:rPr>
        <w:t>(13).  Examples like this illustrate one of the ways in which state prisons have gotten into the "for profit" business of factory work. In many states, such as Mississippi (14), a single prison produces all of the uniforms for inmates, corrections officers, and law enforcement officers, as well as holsters, and equipment for the entire staff of the state's department of corrections. By utilizing prison labor to produce all of their supplies the state is able to keep costs low for the entire department of corrections. 2. Manual Labor The practice of partnering with the state and local DOT (Department of Transportation) has also been popular for many years.</w:t>
      </w:r>
      <w:r w:rsidRPr="000A3D5A">
        <w:t xml:space="preserve"> </w:t>
      </w:r>
      <w:r w:rsidRPr="000A3D5A">
        <w:rPr>
          <w:rStyle w:val="StyleBoldUnderline"/>
        </w:rPr>
        <w:t>As you drive along interstate highway systems you may see inmates digging ditches, picking up trash, mowing, and doing other sorts of highway labor</w:t>
      </w:r>
      <w:r w:rsidRPr="000A3D5A">
        <w:t xml:space="preserve">. </w:t>
      </w:r>
      <w:r w:rsidRPr="000A3D5A">
        <w:rPr>
          <w:rStyle w:val="StyleBoldUnderline"/>
        </w:rPr>
        <w:t>As with "factory labor" this form of inmate labor is expanding</w:t>
      </w:r>
      <w:r w:rsidRPr="000A3D5A">
        <w:t xml:space="preserve">. </w:t>
      </w:r>
      <w:r w:rsidRPr="000A3D5A">
        <w:rPr>
          <w:rStyle w:val="StyleBoldUnderline"/>
        </w:rPr>
        <w:t>Inmates now use heavy construction equipment</w:t>
      </w:r>
      <w:r w:rsidRPr="000A3D5A">
        <w:t xml:space="preserve">, such as jack-hammers, in various projects, including the construction of tunnels in Pennsylvania. [These same inmates managed to take the jack-hammers "home" and use them to tunnel out of their home, the Western Pennsylvania Penitentiary in Pittsburgh!] </w:t>
      </w:r>
      <w:r w:rsidRPr="000A3D5A">
        <w:rPr>
          <w:sz w:val="12"/>
        </w:rPr>
        <w:t xml:space="preserve"> </w:t>
      </w:r>
      <w:r w:rsidRPr="000A3D5A">
        <w:rPr>
          <w:rStyle w:val="StyleBoldUnderline"/>
        </w:rPr>
        <w:t>This form of inmate labor has been popular for decades, because the work is</w:t>
      </w:r>
      <w:r w:rsidRPr="000A3D5A">
        <w:t xml:space="preserve"> often </w:t>
      </w:r>
      <w:r w:rsidRPr="000A3D5A">
        <w:rPr>
          <w:rStyle w:val="StyleBoldUnderline"/>
        </w:rPr>
        <w:t>back-breaking, it is difficult to find laborers, and if unionized would be very expensive</w:t>
      </w:r>
      <w:r w:rsidRPr="000A3D5A">
        <w:t xml:space="preserve">. </w:t>
      </w:r>
      <w:r w:rsidRPr="000A3D5A">
        <w:rPr>
          <w:sz w:val="12"/>
          <w:szCs w:val="12"/>
        </w:rPr>
        <w:t>It is also reminiscent of, and most likely based on, the chain gangs popular in the 19th and 20th centuries, especially in the south. Many municipalities, counties, and states post significant savings to the tax payers by relying on inmate labor for these sorts of projects. This use of prison labor is not, however, without controversy. In communities that have recently suffered significant declines in manufacturing jobs, local residents are becoming more vocal in their critique of these practices. In a rural Iowa community, for example, critics of this practice note that inmates have “taken” the jobs of countless citizens. In a community which has seen a decline in agricultural manufacturing (meat packing) this loss of jobs is serious and local citizens, many of whom are now unemployed or under-employed, resent the fact that jobs they could take are now being filled by prison inmates. In the case of the State liquor warehouse, 12 workers just lost good-paying jobs to prisoners who are paid 37 cents an hour. Currently, 500 state government jobs and 190 private sector positions are being filled by prisoners (15). Though prisons may bring some jobs into a community, especially jobs as corrections officers, this gain is off-set by the fact that the inmates may themselves be competing with local citizens for jobs in the free market. 3. Direct Marketing to Local Communities For much of the last century,</w:t>
      </w:r>
      <w:r w:rsidRPr="000A3D5A">
        <w:t xml:space="preserve"> </w:t>
      </w:r>
      <w:r w:rsidRPr="000A3D5A">
        <w:rPr>
          <w:rStyle w:val="StyleBoldUnderline"/>
        </w:rPr>
        <w:t>some prisons were engaged in industries that provided goods for local markets.</w:t>
      </w:r>
      <w:r w:rsidRPr="000A3D5A">
        <w:t xml:space="preserve"> For example, </w:t>
      </w:r>
      <w:r w:rsidRPr="000A3D5A">
        <w:rPr>
          <w:rStyle w:val="StyleBoldUnderline"/>
        </w:rPr>
        <w:t>prison farms</w:t>
      </w:r>
      <w:r w:rsidRPr="000A3D5A">
        <w:t xml:space="preserve"> like Parchman in the Mississippi Delta and Angola in Louisiana have for decades </w:t>
      </w:r>
      <w:r w:rsidRPr="000A3D5A">
        <w:rPr>
          <w:rStyle w:val="StyleBoldUnderline"/>
        </w:rPr>
        <w:t>targeted a portion of their prison grown agricultural produce</w:t>
      </w:r>
      <w:r w:rsidRPr="000A3D5A">
        <w:t xml:space="preserve"> (mostly vegetables and more recently goods like catfish) </w:t>
      </w:r>
      <w:r w:rsidRPr="000A3D5A">
        <w:rPr>
          <w:rStyle w:val="StyleBoldUnderline"/>
        </w:rPr>
        <w:t>to local merchants for sale and consumption in local communities</w:t>
      </w:r>
      <w:r w:rsidRPr="000A3D5A">
        <w:t xml:space="preserve">. </w:t>
      </w:r>
      <w:r w:rsidRPr="000A3D5A">
        <w:rPr>
          <w:sz w:val="12"/>
        </w:rPr>
        <w:t xml:space="preserve"> </w:t>
      </w:r>
      <w:r w:rsidRPr="000A3D5A">
        <w:t xml:space="preserve">More recently, after loosening the laws that prohibited the direct competition between prisons and free enterprise, </w:t>
      </w:r>
      <w:r w:rsidRPr="000A3D5A">
        <w:rPr>
          <w:rStyle w:val="StyleBoldUnderline"/>
        </w:rPr>
        <w:t>this prison enterprise has expanded to include goods that are produced in factory settings</w:t>
      </w:r>
      <w:r w:rsidRPr="000A3D5A">
        <w:t xml:space="preserve">. </w:t>
      </w:r>
      <w:r w:rsidRPr="000A3D5A">
        <w:rPr>
          <w:sz w:val="12"/>
          <w:szCs w:val="12"/>
        </w:rPr>
        <w:t>At the Eastern Oregon Correctional Institution, a medium security state prison located in Pendleton, Oregon, that houses about 1,500 inmates, prisoners were engaged in textile factory work making the denim uniforms for all the inmates in the entire Oregon State Prison system (16) . The popularity of their denim grew and they now market their clothing line, sewn in the Prison Blues Garment Factory, appropriately named “Prison Blues”® for purchase over the internet! (17) At first glance this form of inmate labor seems nothing but positive. As extolled on the Prison Blues website, inmates learn a marketable trade that they can take with them when they re-enter the "free world." Also, they keep busy during the day, and they earn some money which is used to pay for their expenses in prison as well as for financial obligations such as child support that they have with the state. However, we argue, that</w:t>
      </w:r>
      <w:r w:rsidRPr="000A3D5A">
        <w:t xml:space="preserve"> </w:t>
      </w:r>
      <w:r w:rsidRPr="000A3D5A">
        <w:rPr>
          <w:rStyle w:val="StyleBoldUnderline"/>
        </w:rPr>
        <w:t>industries like this, be they agricultural or manufacturing or service, by definition</w:t>
      </w:r>
      <w:r w:rsidRPr="000A3D5A">
        <w:t xml:space="preserve">, as with public works, </w:t>
      </w:r>
      <w:r w:rsidRPr="000A3D5A">
        <w:rPr>
          <w:rStyle w:val="StyleBoldUnderline"/>
        </w:rPr>
        <w:t>take job opportunities away from local citizens</w:t>
      </w:r>
      <w:r w:rsidRPr="000A3D5A">
        <w:t xml:space="preserve">. For example, the economy is quite depressed in the agricultural regions of the Mississippi Delta and the fact that the State of Mississippi, through the MSDOC, has a strong hold in the farm-raised catfish market means that local farmers have less of an opportunity to make a living with this agricultural commodity ("Profitability Remains Elusive for Mississippi Catfish Farmers," 2004) (18). Furthermore, </w:t>
      </w:r>
      <w:r w:rsidRPr="000A3D5A">
        <w:rPr>
          <w:rStyle w:val="StyleBoldUnderline"/>
        </w:rPr>
        <w:t xml:space="preserve">by paying </w:t>
      </w:r>
      <w:r w:rsidRPr="000A3D5A">
        <w:rPr>
          <w:rStyle w:val="StyleBoldUnderline"/>
        </w:rPr>
        <w:lastRenderedPageBreak/>
        <w:t>wages that are significantly below market value, products produced by inmates can be sold at lower prices</w:t>
      </w:r>
      <w:r w:rsidRPr="000A3D5A">
        <w:t xml:space="preserve"> (</w:t>
      </w:r>
      <w:r w:rsidRPr="000A3D5A">
        <w:rPr>
          <w:rStyle w:val="StyleBoldUnderline"/>
        </w:rPr>
        <w:t>and for a higher profit margin</w:t>
      </w:r>
      <w:r w:rsidRPr="000A3D5A">
        <w:t xml:space="preserve">) </w:t>
      </w:r>
      <w:r w:rsidRPr="000A3D5A">
        <w:rPr>
          <w:rStyle w:val="StyleBoldUnderline"/>
        </w:rPr>
        <w:t>often running “free world” business that pay a living wage out of the market</w:t>
      </w:r>
      <w:r w:rsidRPr="000A3D5A">
        <w:t xml:space="preserve">. </w:t>
      </w:r>
      <w:r w:rsidRPr="000A3D5A">
        <w:rPr>
          <w:rStyle w:val="Emphasis"/>
        </w:rPr>
        <w:t>Thus, the exploitation of inmate labor can contribute to unemployment and lower wages in local communities</w:t>
      </w:r>
      <w:r w:rsidRPr="000A3D5A">
        <w:t>.</w:t>
      </w:r>
      <w:r w:rsidRPr="000A3D5A">
        <w:rPr>
          <w:sz w:val="12"/>
        </w:rPr>
        <w:t xml:space="preserve"> </w:t>
      </w:r>
      <w:r w:rsidRPr="000A3D5A">
        <w:t>4. Service Sector Work</w:t>
      </w:r>
      <w:r w:rsidRPr="000A3D5A">
        <w:rPr>
          <w:sz w:val="12"/>
        </w:rPr>
        <w:t xml:space="preserve"> </w:t>
      </w:r>
      <w:r w:rsidRPr="000A3D5A">
        <w:rPr>
          <w:rStyle w:val="StyleBoldUnderline"/>
        </w:rPr>
        <w:t>Perhaps the most recent change in inmate labor</w:t>
      </w:r>
      <w:r w:rsidRPr="000A3D5A">
        <w:t xml:space="preserve">, and the one that seems to be the most controversial and disturbing, </w:t>
      </w:r>
      <w:r w:rsidRPr="000A3D5A">
        <w:rPr>
          <w:rStyle w:val="StyleBoldUnderline"/>
        </w:rPr>
        <w:t>is the use of inmate labor for a variety of service sector work</w:t>
      </w:r>
      <w:r w:rsidRPr="000A3D5A">
        <w:t xml:space="preserve"> that is sub-contracted through "middle-men" for some of the nations leading manufacturers. There are estimates that </w:t>
      </w:r>
      <w:r w:rsidRPr="000A3D5A">
        <w:rPr>
          <w:rStyle w:val="Emphasis"/>
        </w:rPr>
        <w:t>in any given day the average American uses 30 products that were produced, packaged, or sold out of a prison</w:t>
      </w:r>
      <w:r w:rsidRPr="000A3D5A">
        <w:t xml:space="preserve">! Through this type of service sector work, </w:t>
      </w:r>
      <w:r w:rsidRPr="000A3D5A">
        <w:rPr>
          <w:rStyle w:val="Emphasis"/>
        </w:rPr>
        <w:t>prison industries have truly infiltrated the global market</w:t>
      </w:r>
      <w:r w:rsidRPr="000A3D5A">
        <w:rPr>
          <w:sz w:val="12"/>
          <w:szCs w:val="12"/>
        </w:rPr>
        <w:t>.  …other corporations benefit from the easy-hire, easy-fire and low-wage policies of prison employees. In Michael Moore's movie “Roger and Me,” he broke the story of TWA using prisoners to book flights. Other companies such as McDonald's, Boeing, Microsoft, Sprint, Victoria's Secret (how was your bra made?), Compaq, Toys R Us, and Revlon use prison labor for packaging, telemarketing, manufacturing, and distributing their products. Chances are, on any given day, you are the beneficiary of the work done by between ten and fifteen prison laborers. (19) Every year, inmates at Twin Rivers Corrections Unit in Monroe, Washington are busy during the Holiday Season because inmates there package Starbucks Coffee and Nintendo "GameCubes" for sale by retailers all over the nation. Twin Rivers, part of a four-unit prison that houses mentally ill inmates, high- security felons, and participants in the state's Sex Offender Treatment Program, is also home to one of three facilities operated by Signature Packaging Solutions, one of 15 private companies that operate within the state prison system and use inmate labor to supplement their outside workforce (Barnett 2002).</w:t>
      </w:r>
      <w:r w:rsidRPr="000A3D5A">
        <w:rPr>
          <w:sz w:val="12"/>
        </w:rPr>
        <w:t xml:space="preserve"> </w:t>
      </w:r>
      <w:r w:rsidRPr="000A3D5A">
        <w:rPr>
          <w:rStyle w:val="StyleBoldUnderline"/>
        </w:rPr>
        <w:t>Prisoners are engaged in everything from making electronic cash registers for McDonalds to sewing lingerie for Victoria's Secret, to taking airline reservations for TWA to packing Starbucks coffee</w:t>
      </w:r>
      <w:r w:rsidRPr="000A3D5A">
        <w:t xml:space="preserve">. As noted previously, one can easily come to the conclusion that this is a positive movement in the evolution of prisons because it provides work, it teaches job skills that are transportable, and it allows inmates to earn some money while they are on the inside. However, critics, including many inmates at the Twin Rivers Corrections Unit, are skeptical of the underlying reasons for </w:t>
      </w:r>
      <w:r w:rsidRPr="000A3D5A">
        <w:rPr>
          <w:rStyle w:val="Emphasis"/>
        </w:rPr>
        <w:t>this evolution in prison industries</w:t>
      </w:r>
      <w:r w:rsidRPr="000A3D5A">
        <w:t xml:space="preserve">. They do not necessarily believe it </w:t>
      </w:r>
      <w:r w:rsidRPr="000A3D5A">
        <w:rPr>
          <w:rStyle w:val="Emphasis"/>
        </w:rPr>
        <w:t>is</w:t>
      </w:r>
      <w:r w:rsidRPr="000A3D5A">
        <w:t xml:space="preserve"> indicative of a rehabilitative movement in prisons, but rather is </w:t>
      </w:r>
      <w:r w:rsidRPr="000A3D5A">
        <w:rPr>
          <w:rStyle w:val="Emphasis"/>
        </w:rPr>
        <w:t>driven entirely by companies seeking another way to maximize their profits</w:t>
      </w:r>
      <w:r w:rsidRPr="000A3D5A">
        <w:t>.</w:t>
      </w:r>
      <w:r w:rsidRPr="000A3D5A">
        <w:rPr>
          <w:sz w:val="12"/>
        </w:rPr>
        <w:t xml:space="preserve"> </w:t>
      </w:r>
      <w:r w:rsidRPr="000A3D5A">
        <w:t xml:space="preserve">Others suspect that </w:t>
      </w:r>
      <w:r w:rsidRPr="000A3D5A">
        <w:rPr>
          <w:rStyle w:val="Emphasis"/>
        </w:rPr>
        <w:t>DOC's motives are</w:t>
      </w:r>
      <w:r w:rsidRPr="000A3D5A">
        <w:t xml:space="preserve"> more </w:t>
      </w:r>
      <w:r w:rsidRPr="000A3D5A">
        <w:rPr>
          <w:rStyle w:val="Emphasis"/>
        </w:rPr>
        <w:t>pecuniary</w:t>
      </w:r>
      <w:r w:rsidRPr="000A3D5A">
        <w:t xml:space="preserve"> than pure-hearted, noting that </w:t>
      </w:r>
      <w:r w:rsidRPr="000A3D5A">
        <w:rPr>
          <w:rStyle w:val="Emphasis"/>
        </w:rPr>
        <w:t>by shaving nearly 50 percent off the top of an inmate's paycheck, the department slashes its own expenses while subsidizing the companies in the program</w:t>
      </w:r>
      <w:r w:rsidRPr="000A3D5A">
        <w:rPr>
          <w:sz w:val="12"/>
          <w:szCs w:val="12"/>
        </w:rPr>
        <w:t>, which aren't required to pay for inmates' health insurance or retirement. "They figure that if somebody's sitting around, doing their time and doing nothing, they don't make any money off them," Strauss says. …Richard Stephens, a Bellevue property rights attorney, is suing DOC on the grounds that the program is unconstitutional, allows businesses that use prison labor to undercut their competitors' prices, and unfairly subsidizes some private businesses at the expense of others... Private businesses are “paying prison workers less than they're paying on the outside, but they aren't reducing the markup to the consumer" they're pocketing the profits. Another key difference, Wright notes, is that</w:t>
      </w:r>
      <w:r w:rsidRPr="000A3D5A">
        <w:t xml:space="preserve"> </w:t>
      </w:r>
      <w:r w:rsidRPr="000A3D5A">
        <w:rPr>
          <w:rStyle w:val="StyleBoldUnderline"/>
        </w:rPr>
        <w:t>prisoners can just be sent back to their cells whenever business goes through a lull</w:t>
      </w:r>
      <w:r w:rsidRPr="000A3D5A">
        <w:t>; "</w:t>
      </w:r>
      <w:r w:rsidRPr="000A3D5A">
        <w:rPr>
          <w:rStyle w:val="StyleBoldUnderline"/>
        </w:rPr>
        <w:t>on the outside, they have to lay off workers</w:t>
      </w:r>
      <w:r w:rsidRPr="000A3D5A">
        <w:t>. It's much more difficult," Wright says (Barnett 2002).</w:t>
      </w:r>
      <w:r w:rsidRPr="000A3D5A">
        <w:rPr>
          <w:sz w:val="12"/>
        </w:rPr>
        <w:t xml:space="preserve"> </w:t>
      </w:r>
      <w:r w:rsidRPr="000A3D5A">
        <w:rPr>
          <w:rStyle w:val="StyleBoldUnderline"/>
        </w:rPr>
        <w:t>The use of inmate labor allows middle level companies</w:t>
      </w:r>
      <w:r w:rsidRPr="000A3D5A">
        <w:t xml:space="preserve"> like Signature Packaging </w:t>
      </w:r>
      <w:r w:rsidRPr="000A3D5A">
        <w:rPr>
          <w:rStyle w:val="StyleBoldUnderline"/>
        </w:rPr>
        <w:t>to under-bid their competitors by cutting their labor costs</w:t>
      </w:r>
      <w:r w:rsidRPr="000A3D5A">
        <w:t xml:space="preserve">. </w:t>
      </w:r>
      <w:r w:rsidRPr="000A3D5A">
        <w:rPr>
          <w:rStyle w:val="StyleBoldUnderline"/>
        </w:rPr>
        <w:t>And prisons benefit as well because by engaging their inmates in this sort of economic production and then charging inmates for their own incarceration</w:t>
      </w:r>
      <w:r w:rsidRPr="000A3D5A">
        <w:t xml:space="preserve">, </w:t>
      </w:r>
      <w:r w:rsidRPr="000A3D5A">
        <w:rPr>
          <w:sz w:val="12"/>
          <w:szCs w:val="12"/>
        </w:rPr>
        <w:t>they are able to keep the costs of running the prison down. Wright, an inmate at Twin Rivers, sums it up: They need to know that they are buying these products from a company that is basically getting rich off prisoners." Wright, sent to Twin Rivers for first degree murder in 1987, believes parents would be disturbed to know that their child's GameCube was packaged by a murderer, rapist, or pedophile. These companies spend a lot of money on their public image," Wright says, "but then they're quick to make money any way they can (Barnett 2002). The PIC and the Exploitation of African American Labor</w:t>
      </w:r>
      <w:r w:rsidRPr="000A3D5A">
        <w:rPr>
          <w:sz w:val="12"/>
        </w:rPr>
        <w:t xml:space="preserve"> </w:t>
      </w:r>
      <w:r w:rsidRPr="000A3D5A">
        <w:rPr>
          <w:rStyle w:val="Emphasis"/>
        </w:rPr>
        <w:t>Specifically</w:t>
      </w:r>
      <w:r w:rsidRPr="000A3D5A">
        <w:t xml:space="preserve">, we have argued that </w:t>
      </w:r>
      <w:r w:rsidRPr="000A3D5A">
        <w:rPr>
          <w:rStyle w:val="Emphasis"/>
        </w:rPr>
        <w:t>the Prison Industrial Complex and its attendant "prison industries" mimics the slave mode of production</w:t>
      </w:r>
      <w:r w:rsidRPr="000A3D5A">
        <w:t xml:space="preserve">. That in the end, </w:t>
      </w:r>
      <w:r w:rsidRPr="000A3D5A">
        <w:rPr>
          <w:rStyle w:val="Emphasis"/>
        </w:rPr>
        <w:t>wealthy whites</w:t>
      </w:r>
      <w:r w:rsidRPr="000A3D5A">
        <w:t xml:space="preserve"> (primarily men) </w:t>
      </w:r>
      <w:r w:rsidRPr="000A3D5A">
        <w:rPr>
          <w:rStyle w:val="Emphasis"/>
        </w:rPr>
        <w:t>are profiting by not paying a living wage to African American inmates</w:t>
      </w:r>
      <w:r w:rsidRPr="000A3D5A">
        <w:t xml:space="preserve"> (also primarily men). Thus </w:t>
      </w:r>
      <w:r w:rsidRPr="000A3D5A">
        <w:rPr>
          <w:rStyle w:val="Emphasis"/>
        </w:rPr>
        <w:t>corporations are engaging in an exploitive labor practice, termed by Marx as the extraction of surplus value</w:t>
      </w:r>
      <w:r w:rsidRPr="000A3D5A">
        <w:t xml:space="preserve">. </w:t>
      </w:r>
      <w:r w:rsidRPr="000A3D5A">
        <w:rPr>
          <w:sz w:val="12"/>
          <w:szCs w:val="12"/>
        </w:rPr>
        <w:t>By not paying what the labor is worth when inmates are working on farms, building furniture, assembling products for giant multi-national corporations like Microsoft and McDonalds, corporations make additional profits. And, when large corporations from Microsoft to McDonalds engage in this practice they also receive an unfair advantage over their competitors. Finally, we must note here that the whole scene is reminiscent of the "plantation economy" of 17th, 18th, 19th century America. The slaves were Black chattel. They had no rights and they were a captive labor force. All of the above is the same for today's prisoner. The consent decree between prisons and private companies and government has been shattered. No longer would the private prison companies’ honor the agreement that prison goods be for use within prisons and sold only to government agencies. Now, the prison industries will sell to whomever, the highest bidder. With profits from this industry now soaring upwards to $2 billion a year, it is a monster fully out of control. We have shown in this paper that the Prison Industrial Complex (PIC) exploits the labor of African American men (and women). Perhaps more devastating, however, is the evidence that the PIC is a modern form of slavery that has devastating consequences on the African American community as well. Families are separated, social capital ties broken, and whole communities left with few human and social capital resources. In fact</w:t>
      </w:r>
      <w:r w:rsidRPr="000A3D5A">
        <w:t xml:space="preserve">, </w:t>
      </w:r>
      <w:r w:rsidRPr="000A3D5A">
        <w:rPr>
          <w:rStyle w:val="StyleBoldUnderline"/>
        </w:rPr>
        <w:t>not only are individuals disenfranchised, but because of the relocation of inmates and census rules, communities of need see their citizens</w:t>
      </w:r>
      <w:r w:rsidRPr="000A3D5A">
        <w:t xml:space="preserve"> (and consequent resources) </w:t>
      </w:r>
      <w:r w:rsidRPr="000A3D5A">
        <w:rPr>
          <w:rStyle w:val="StyleBoldUnderline"/>
        </w:rPr>
        <w:t>removed and transferred to other, more economically advantaged, primarily white communities</w:t>
      </w:r>
      <w:r w:rsidRPr="000A3D5A">
        <w:t>.</w:t>
      </w:r>
      <w:r w:rsidRPr="000A3D5A">
        <w:rPr>
          <w:sz w:val="12"/>
        </w:rPr>
        <w:t xml:space="preserve"> </w:t>
      </w:r>
      <w:r w:rsidRPr="000A3D5A">
        <w:rPr>
          <w:rStyle w:val="StyleBoldUnderline"/>
        </w:rPr>
        <w:t>The Prison Industrial Complex disrupts not just the communities from which inmates come, but also the communities to which they are "relocated" for the purposes of incarceration</w:t>
      </w:r>
      <w:r w:rsidRPr="000A3D5A">
        <w:t xml:space="preserve">. For example, in States like New York State with a large rural land mass, and many parts of Mississippi, itself a largely rural state, are </w:t>
      </w:r>
      <w:r w:rsidRPr="000A3D5A">
        <w:lastRenderedPageBreak/>
        <w:t xml:space="preserve">excellent spots for the prison building boom. Despite seeming to be geographically disparate, </w:t>
      </w:r>
      <w:r w:rsidRPr="000A3D5A">
        <w:rPr>
          <w:rStyle w:val="StyleBoldUnderline"/>
        </w:rPr>
        <w:t>what these places share is that they are places where other modes of sustenance industries have vanished</w:t>
      </w:r>
      <w:r w:rsidRPr="000A3D5A">
        <w:t xml:space="preserve"> (e.g., farming, textiles, meat packing etc).</w:t>
      </w:r>
      <w:r w:rsidRPr="000A3D5A">
        <w:rPr>
          <w:sz w:val="12"/>
        </w:rPr>
        <w:t xml:space="preserve"> </w:t>
      </w:r>
      <w:r w:rsidRPr="000A3D5A">
        <w:rPr>
          <w:rStyle w:val="Emphasis"/>
        </w:rPr>
        <w:t>Economically depressed, local residents in these states</w:t>
      </w:r>
      <w:r w:rsidRPr="000A3D5A">
        <w:t xml:space="preserve">, and others, </w:t>
      </w:r>
      <w:r w:rsidRPr="000A3D5A">
        <w:rPr>
          <w:rStyle w:val="Emphasis"/>
        </w:rPr>
        <w:t>see one thing and one thing only: jobs</w:t>
      </w:r>
      <w:r w:rsidRPr="000A3D5A">
        <w:t>. What they don't see are the many pitfalls of having a prison nearby. One of these is the displacing of the resident economic base, many of which are in agriculture but also service.</w:t>
      </w:r>
      <w:r w:rsidRPr="000A3D5A">
        <w:rPr>
          <w:sz w:val="12"/>
        </w:rPr>
        <w:t xml:space="preserve"> </w:t>
      </w:r>
      <w:r w:rsidRPr="000A3D5A">
        <w:rPr>
          <w:rStyle w:val="Emphasis"/>
        </w:rPr>
        <w:t>The American Criminal Justice System</w:t>
      </w:r>
      <w:r w:rsidRPr="000A3D5A">
        <w:t xml:space="preserve"> (multi-layered, composed of public and private bureaucracies, and racially segregated at the top levels of management) </w:t>
      </w:r>
      <w:r w:rsidRPr="000A3D5A">
        <w:rPr>
          <w:rStyle w:val="Emphasis"/>
        </w:rPr>
        <w:t>has unleashed an unprecedented movement towards harsh, long-term incarceration on American citizens</w:t>
      </w:r>
      <w:r w:rsidRPr="000A3D5A">
        <w:t xml:space="preserve"> (but also overseas in such ghouls as the Abu Ghraib military prison (20)) to punish them for breaking laws, not to rehabilitate the transgressors. But </w:t>
      </w:r>
      <w:r w:rsidRPr="000A3D5A">
        <w:rPr>
          <w:rStyle w:val="Emphasis"/>
        </w:rPr>
        <w:t>primarily to exploit their labor and extract their surplus value</w:t>
      </w:r>
      <w:r w:rsidRPr="000A3D5A">
        <w:t xml:space="preserve">. This is especially apparent when we recall the fact that 40-50% of inmates are serving long sentences, sometimes life sentences for what Haney and Zimbardo note is little more than untreated addition. </w:t>
      </w:r>
      <w:r w:rsidRPr="000A3D5A">
        <w:rPr>
          <w:sz w:val="12"/>
        </w:rPr>
        <w:t xml:space="preserve"> </w:t>
      </w:r>
      <w:r w:rsidRPr="000A3D5A">
        <w:t xml:space="preserve">Due to harsh new sentencing guidelines, such as 'three-strikes, you're out,' </w:t>
      </w:r>
      <w:r w:rsidRPr="000A3D5A">
        <w:rPr>
          <w:rStyle w:val="StyleBoldUnderline"/>
        </w:rPr>
        <w:t>a disproportionate number of young Black and Hispanic men are likely to be imprisoned for life under scenarios in which they are guilty of little more than a history of untreated addiction and several prior drug-related offenses</w:t>
      </w:r>
      <w:r w:rsidRPr="000A3D5A">
        <w:t xml:space="preserve">... States will absorb the staggering cost of not only constructing additional prisons to accommodate increasing numbers of prisoners who will never be released but also warehousing them into old age. (Haney &amp; Zimbardo, 1998:718) </w:t>
      </w:r>
      <w:r w:rsidRPr="000A3D5A">
        <w:rPr>
          <w:sz w:val="12"/>
        </w:rPr>
        <w:t xml:space="preserve"> </w:t>
      </w:r>
      <w:r w:rsidRPr="000A3D5A">
        <w:t xml:space="preserve">We add to this by returning to the framework provided by Erik O. Wright. Not only are </w:t>
      </w:r>
      <w:r w:rsidRPr="000A3D5A">
        <w:rPr>
          <w:rStyle w:val="Emphasis"/>
        </w:rPr>
        <w:t>inmates</w:t>
      </w:r>
      <w:r w:rsidRPr="000A3D5A">
        <w:t xml:space="preserve"> housed into old age, but they </w:t>
      </w:r>
      <w:r w:rsidRPr="000A3D5A">
        <w:rPr>
          <w:rStyle w:val="Emphasis"/>
        </w:rPr>
        <w:t>have</w:t>
      </w:r>
      <w:r w:rsidRPr="000A3D5A">
        <w:t xml:space="preserve"> suddenly </w:t>
      </w:r>
      <w:r w:rsidRPr="000A3D5A">
        <w:rPr>
          <w:rStyle w:val="Emphasis"/>
        </w:rPr>
        <w:t>been identified and re-constituted as the latest, greatest captive group who's labor can be exploited</w:t>
      </w:r>
      <w:r w:rsidRPr="000A3D5A">
        <w:t xml:space="preserve">. And, while inmates may see small benefits associated with the opportunities for labor that are created, </w:t>
      </w:r>
      <w:r w:rsidRPr="000A3D5A">
        <w:rPr>
          <w:rStyle w:val="StyleBoldUnderline"/>
        </w:rPr>
        <w:t>as the inmates at Twin Rivers</w:t>
      </w:r>
      <w:r w:rsidRPr="000A3D5A">
        <w:t xml:space="preserve"> Correctional Facility </w:t>
      </w:r>
      <w:r w:rsidRPr="000A3D5A">
        <w:rPr>
          <w:rStyle w:val="StyleBoldUnderline"/>
        </w:rPr>
        <w:t>so eloquently articulate, the PIC is a complex system that is not about rehabilitating inmates but is about making money for a host of national and multinational corporations</w:t>
      </w:r>
      <w:r w:rsidRPr="000A3D5A">
        <w:t>. Private prison corporations, such as CCA, make money by housing prisons and "leasing" their labor to the multi-national corporations that make money and see soaring profits by paying below market wages to inmates who labor for them.</w:t>
      </w:r>
    </w:p>
    <w:p w:rsidR="000442E2" w:rsidRPr="000A3D5A" w:rsidRDefault="000442E2" w:rsidP="000442E2"/>
    <w:p w:rsidR="000442E2" w:rsidRPr="000A3D5A" w:rsidRDefault="000442E2" w:rsidP="000442E2">
      <w:pPr>
        <w:pStyle w:val="Heading3"/>
        <w:rPr>
          <w:rFonts w:cs="Times New Roman"/>
        </w:rPr>
      </w:pPr>
      <w:bookmarkStart w:id="89" w:name="_Toc391827921"/>
      <w:r w:rsidRPr="000A3D5A">
        <w:rPr>
          <w:rFonts w:cs="Times New Roman"/>
        </w:rPr>
        <w:lastRenderedPageBreak/>
        <w:t>2nc AT Marx Eurocentric</w:t>
      </w:r>
      <w:bookmarkEnd w:id="89"/>
    </w:p>
    <w:p w:rsidR="000442E2" w:rsidRPr="000A3D5A" w:rsidRDefault="000442E2" w:rsidP="000442E2">
      <w:pPr>
        <w:pStyle w:val="Heading4"/>
        <w:rPr>
          <w:rFonts w:cs="Times New Roman"/>
        </w:rPr>
      </w:pPr>
      <w:r w:rsidRPr="000A3D5A">
        <w:rPr>
          <w:rFonts w:cs="Times New Roman"/>
          <w:i/>
          <w:u w:val="single"/>
        </w:rPr>
        <w:t>Europe has never existed</w:t>
      </w:r>
      <w:r w:rsidRPr="000A3D5A">
        <w:rPr>
          <w:rFonts w:cs="Times New Roman"/>
        </w:rPr>
        <w:t xml:space="preserve"> – its always been a product of a cultural mixture with African, Asian, and Semitic cultures – their anti-Eurocentrism only reinforces the myth of </w:t>
      </w:r>
      <w:r w:rsidR="00430096">
        <w:rPr>
          <w:rFonts w:cs="Times New Roman"/>
        </w:rPr>
        <w:t>Europe as a culturally distinct racial and historical space</w:t>
      </w:r>
    </w:p>
    <w:p w:rsidR="000442E2" w:rsidRPr="000A3D5A" w:rsidRDefault="000442E2" w:rsidP="000442E2">
      <w:pPr>
        <w:rPr>
          <w:rStyle w:val="StyleStyleBold12pt"/>
        </w:rPr>
      </w:pPr>
      <w:r w:rsidRPr="000A3D5A">
        <w:rPr>
          <w:rStyle w:val="StyleStyleBold12pt"/>
        </w:rPr>
        <w:t>Shohat 6</w:t>
      </w:r>
    </w:p>
    <w:p w:rsidR="000442E2" w:rsidRPr="000A3D5A" w:rsidRDefault="000442E2" w:rsidP="000442E2">
      <w:pPr>
        <w:rPr>
          <w:i/>
        </w:rPr>
      </w:pPr>
      <w:r w:rsidRPr="000A3D5A">
        <w:t xml:space="preserve">(Ella, Professor of Cultural Studies at New York University, author of </w:t>
      </w:r>
      <w:r w:rsidRPr="000A3D5A">
        <w:rPr>
          <w:i/>
        </w:rPr>
        <w:t>Talking Visions</w:t>
      </w:r>
      <w:r w:rsidRPr="000A3D5A">
        <w:t xml:space="preserve"> &amp; co-author of </w:t>
      </w:r>
      <w:r w:rsidRPr="000A3D5A">
        <w:rPr>
          <w:i/>
        </w:rPr>
        <w:t>Unthinking Eurocentrism</w:t>
      </w:r>
      <w:r w:rsidRPr="000A3D5A">
        <w:t xml:space="preserve"> and </w:t>
      </w:r>
      <w:r w:rsidRPr="000A3D5A">
        <w:rPr>
          <w:i/>
        </w:rPr>
        <w:t>Flagging Patriotism</w:t>
      </w:r>
      <w:r w:rsidRPr="000A3D5A">
        <w:t xml:space="preserve">, </w:t>
      </w:r>
      <w:r w:rsidRPr="000A3D5A">
        <w:rPr>
          <w:i/>
        </w:rPr>
        <w:t>Taboo Memories, Diasporic Voices</w:t>
      </w:r>
      <w:r w:rsidRPr="000A3D5A">
        <w:t>, pg. 281)</w:t>
      </w:r>
    </w:p>
    <w:p w:rsidR="000442E2" w:rsidRPr="000A3D5A" w:rsidRDefault="000442E2" w:rsidP="000442E2"/>
    <w:p w:rsidR="000442E2" w:rsidRPr="000A3D5A" w:rsidRDefault="000442E2" w:rsidP="000442E2">
      <w:r w:rsidRPr="000A3D5A">
        <w:t xml:space="preserve">Fanon’s desire to abandon “Europe,” then, is itself diacritically shaped by his dialogue with the Enlightenment narrative of “West” and “the rest.” </w:t>
      </w:r>
      <w:r w:rsidRPr="000A3D5A">
        <w:rPr>
          <w:rStyle w:val="Emphasis"/>
        </w:rPr>
        <w:t>Fanon’s refutation of “Europe” still takes on board</w:t>
      </w:r>
      <w:r w:rsidRPr="000A3D5A">
        <w:t xml:space="preserve"> some </w:t>
      </w:r>
      <w:r w:rsidRPr="000A3D5A">
        <w:rPr>
          <w:rStyle w:val="Emphasis"/>
        </w:rPr>
        <w:t>Eurocentric assumptions</w:t>
      </w:r>
      <w:r w:rsidRPr="000A3D5A">
        <w:t xml:space="preserve">. Writing in the heat of a combat, in a politically driven situation, </w:t>
      </w:r>
      <w:r w:rsidRPr="000A3D5A">
        <w:rPr>
          <w:rStyle w:val="StyleBoldUnderline"/>
        </w:rPr>
        <w:t>Fanon posits “Europe” and its “others” as</w:t>
      </w:r>
      <w:r w:rsidRPr="000A3D5A">
        <w:t xml:space="preserve"> two </w:t>
      </w:r>
      <w:r w:rsidRPr="000A3D5A">
        <w:rPr>
          <w:rStyle w:val="StyleBoldUnderline"/>
        </w:rPr>
        <w:t>axiomatically contradictory cultural geographies</w:t>
      </w:r>
      <w:r w:rsidRPr="000A3D5A">
        <w:t xml:space="preserve">. </w:t>
      </w:r>
      <w:r w:rsidRPr="000A3D5A">
        <w:rPr>
          <w:rStyle w:val="StyleBoldUnderline"/>
        </w:rPr>
        <w:t>Such a reading</w:t>
      </w:r>
      <w:r w:rsidRPr="000A3D5A">
        <w:t xml:space="preserve"> on Fanon’s part </w:t>
      </w:r>
      <w:r w:rsidRPr="000A3D5A">
        <w:rPr>
          <w:rStyle w:val="StyleBoldUnderline"/>
        </w:rPr>
        <w:t>results</w:t>
      </w:r>
      <w:r w:rsidRPr="000A3D5A">
        <w:t xml:space="preserve"> not simply from colonialism’s bifurcated reality, but also </w:t>
      </w:r>
      <w:r w:rsidRPr="000A3D5A">
        <w:rPr>
          <w:rStyle w:val="StyleBoldUnderline"/>
        </w:rPr>
        <w:t>from the assimilation of Enlightenment dichotomies that delink various geographies and histories</w:t>
      </w:r>
      <w:r w:rsidRPr="000A3D5A">
        <w:t xml:space="preserve">. Fanon’s call to leave “Europe,” then, does not translate into interrogating the Enlightenment narrative concerning “Europe” as culturally self-generated. Yet, in fact, </w:t>
      </w:r>
      <w:r w:rsidRPr="000A3D5A">
        <w:rPr>
          <w:rStyle w:val="StyleBoldUnderline"/>
        </w:rPr>
        <w:t>the “West” has always been thoroughly imbricated and</w:t>
      </w:r>
      <w:r w:rsidRPr="000A3D5A">
        <w:t xml:space="preserve"> even </w:t>
      </w:r>
      <w:r w:rsidRPr="000A3D5A">
        <w:rPr>
          <w:rStyle w:val="StyleBoldUnderline"/>
        </w:rPr>
        <w:t>shaped by its dialogue with African and Asian, as well as with the indigenous American, traditions</w:t>
      </w:r>
      <w:r w:rsidRPr="000A3D5A">
        <w:t xml:space="preserve">. (Even Enlightenment philosophy was at least partly shaped by the encounter with various indigenous American worldviews.) </w:t>
      </w:r>
      <w:r w:rsidRPr="000A3D5A">
        <w:rPr>
          <w:rStyle w:val="StyleBoldUnderline"/>
        </w:rPr>
        <w:t>The notion of a “pure” Europe originating in Classical Greece is</w:t>
      </w:r>
      <w:r w:rsidRPr="000A3D5A">
        <w:t xml:space="preserve"> itself </w:t>
      </w:r>
      <w:r w:rsidRPr="000A3D5A">
        <w:rPr>
          <w:rStyle w:val="StyleBoldUnderline"/>
        </w:rPr>
        <w:t>premised on cultural exclusions, from the African and Semitic influences that shaped Classical Greece itself to the osmotic Sephardic-Judeo-Islamic culture that played such a crucial role in the Europe of the so-called Dark Ages</w:t>
      </w:r>
      <w:r w:rsidRPr="000A3D5A">
        <w:t xml:space="preserve"> (a Eurocentric designation for a period of Oriental ascendancy), and even in the Middle Ages and the Renaissance. Because of this cultural amalgamation, </w:t>
      </w:r>
      <w:r w:rsidRPr="000A3D5A">
        <w:rPr>
          <w:rStyle w:val="StyleBoldUnderline"/>
        </w:rPr>
        <w:t>the “West” is itself a site of an omnivorous mélange of cultures</w:t>
      </w:r>
      <w:r w:rsidRPr="000A3D5A">
        <w:t xml:space="preserve">. More than simply absorbing non-European influences, </w:t>
      </w:r>
      <w:r w:rsidRPr="000A3D5A">
        <w:rPr>
          <w:rStyle w:val="StyleBoldUnderline"/>
        </w:rPr>
        <w:t>the “West” was constituted by various non-European cultures</w:t>
      </w:r>
      <w:r w:rsidRPr="000A3D5A">
        <w:t xml:space="preserve">. </w:t>
      </w:r>
      <w:r w:rsidRPr="000A3D5A">
        <w:rPr>
          <w:rStyle w:val="Emphasis"/>
        </w:rPr>
        <w:t>Fanon’s text</w:t>
      </w:r>
      <w:r w:rsidRPr="000A3D5A">
        <w:t xml:space="preserve">, in other words, </w:t>
      </w:r>
      <w:r w:rsidRPr="000A3D5A">
        <w:rPr>
          <w:rStyle w:val="Emphasis"/>
        </w:rPr>
        <w:t>reproduces a</w:t>
      </w:r>
      <w:r w:rsidRPr="000A3D5A">
        <w:t xml:space="preserve"> rather </w:t>
      </w:r>
      <w:r w:rsidRPr="000A3D5A">
        <w:rPr>
          <w:rStyle w:val="Emphasis"/>
        </w:rPr>
        <w:t>Eurocentric narrative about Enlightenment discourse that elides the historical mixing that made Africa, Asia, and</w:t>
      </w:r>
      <w:r w:rsidRPr="000A3D5A">
        <w:t xml:space="preserve"> later, </w:t>
      </w:r>
      <w:r w:rsidRPr="000A3D5A">
        <w:rPr>
          <w:rStyle w:val="Emphasis"/>
        </w:rPr>
        <w:t>indigenous America constitutively present within the formation of the West</w:t>
      </w:r>
      <w:r w:rsidRPr="000A3D5A">
        <w:t xml:space="preserve">. </w:t>
      </w:r>
      <w:r w:rsidRPr="000A3D5A">
        <w:rPr>
          <w:rStyle w:val="Emphasis"/>
        </w:rPr>
        <w:t>Fanon deconstructs “Europe” on numerous grounds, but</w:t>
      </w:r>
      <w:r w:rsidRPr="000A3D5A">
        <w:t xml:space="preserve"> in some respects he </w:t>
      </w:r>
      <w:r w:rsidRPr="000A3D5A">
        <w:rPr>
          <w:rStyle w:val="Emphasis"/>
        </w:rPr>
        <w:t>remains locked within that narrative even when</w:t>
      </w:r>
      <w:r w:rsidRPr="000A3D5A">
        <w:t xml:space="preserve"> he is </w:t>
      </w:r>
      <w:r w:rsidRPr="000A3D5A">
        <w:rPr>
          <w:rStyle w:val="Emphasis"/>
        </w:rPr>
        <w:t>opposing it</w:t>
      </w:r>
      <w:r w:rsidRPr="000A3D5A">
        <w:t>.</w:t>
      </w:r>
    </w:p>
    <w:p w:rsidR="000442E2" w:rsidRPr="000A3D5A" w:rsidRDefault="000442E2" w:rsidP="000442E2"/>
    <w:p w:rsidR="000442E2" w:rsidRPr="000A3D5A" w:rsidRDefault="000442E2" w:rsidP="000442E2">
      <w:pPr>
        <w:pStyle w:val="Heading4"/>
        <w:rPr>
          <w:rFonts w:cs="Times New Roman"/>
        </w:rPr>
      </w:pPr>
      <w:r w:rsidRPr="000A3D5A">
        <w:rPr>
          <w:rFonts w:cs="Times New Roman"/>
        </w:rPr>
        <w:t>Their critique of Eurocentrism mystifies the foundations of capital – “Western thinking and values” have no coherent referent, and substitute a description of material forces of production and violence for a description of a cultural attitude</w:t>
      </w:r>
    </w:p>
    <w:p w:rsidR="000442E2" w:rsidRPr="000A3D5A" w:rsidRDefault="000442E2" w:rsidP="000442E2">
      <w:pPr>
        <w:pStyle w:val="Shrink8"/>
        <w:rPr>
          <w:rStyle w:val="StyleStyleBold12pt"/>
        </w:rPr>
      </w:pPr>
      <w:r w:rsidRPr="000A3D5A">
        <w:rPr>
          <w:rStyle w:val="StyleStyleBold12pt"/>
        </w:rPr>
        <w:t>Lazarus 4</w:t>
      </w:r>
    </w:p>
    <w:p w:rsidR="000442E2" w:rsidRPr="000A3D5A" w:rsidRDefault="000442E2" w:rsidP="000442E2">
      <w:pPr>
        <w:pStyle w:val="Shrink8"/>
      </w:pPr>
      <w:r w:rsidRPr="000A3D5A">
        <w:t xml:space="preserve">(Neil, Professor of English and Comparative Literary Studies at Warwick University, “The Fetish of the ‘West’ in Postcolonial Theory”, in </w:t>
      </w:r>
      <w:r w:rsidRPr="000A3D5A">
        <w:rPr>
          <w:u w:val="single"/>
        </w:rPr>
        <w:t>Marxism, Modernity, and Postcolonial Studies</w:t>
      </w:r>
      <w:r w:rsidRPr="000A3D5A">
        <w:t>, ed. by Crystal Bartolovich and Neil Lazarus, pg. 43-45)</w:t>
      </w:r>
    </w:p>
    <w:p w:rsidR="000442E2" w:rsidRPr="000A3D5A" w:rsidRDefault="000442E2" w:rsidP="000442E2"/>
    <w:p w:rsidR="000442E2" w:rsidRPr="000A3D5A" w:rsidRDefault="000442E2" w:rsidP="000442E2">
      <w:pPr>
        <w:rPr>
          <w:rStyle w:val="Emphasis"/>
        </w:rPr>
      </w:pPr>
      <w:r w:rsidRPr="000A3D5A">
        <w:t xml:space="preserve">One of the anchors of the postcolonialist critique, </w:t>
      </w:r>
      <w:r w:rsidRPr="000A3D5A">
        <w:rPr>
          <w:rStyle w:val="StyleBoldUnderline"/>
        </w:rPr>
        <w:t>latent in the</w:t>
      </w:r>
      <w:r w:rsidRPr="000A3D5A">
        <w:t xml:space="preserve"> very</w:t>
      </w:r>
      <w:r w:rsidRPr="000A3D5A">
        <w:rPr>
          <w:sz w:val="12"/>
        </w:rPr>
        <w:t xml:space="preserve"> </w:t>
      </w:r>
      <w:r w:rsidRPr="000A3D5A">
        <w:rPr>
          <w:rStyle w:val="StyleBoldUnderline"/>
        </w:rPr>
        <w:t>term “Eurocentrism,” has been the fetish of</w:t>
      </w:r>
      <w:r w:rsidRPr="000A3D5A">
        <w:t xml:space="preserve"> “Europe” or </w:t>
      </w:r>
      <w:r w:rsidRPr="000A3D5A">
        <w:rPr>
          <w:rStyle w:val="StyleBoldUnderline"/>
        </w:rPr>
        <w:t>“the West.”</w:t>
      </w:r>
      <w:r w:rsidRPr="000A3D5A">
        <w:rPr>
          <w:sz w:val="12"/>
        </w:rPr>
        <w:t xml:space="preserve"> </w:t>
      </w:r>
      <w:r w:rsidRPr="000A3D5A">
        <w:t>It is this fetish in particular – Tim Brennan calls it “a pamphleteer’s</w:t>
      </w:r>
      <w:r w:rsidRPr="000A3D5A">
        <w:rPr>
          <w:sz w:val="12"/>
        </w:rPr>
        <w:t xml:space="preserve"> </w:t>
      </w:r>
      <w:r w:rsidRPr="000A3D5A">
        <w:t xml:space="preserve">fiction” (1997: 61) – that I would like to examine in this chapter. </w:t>
      </w:r>
      <w:r w:rsidRPr="000A3D5A">
        <w:rPr>
          <w:rStyle w:val="Emphasis"/>
        </w:rPr>
        <w:t>The concept of “the West”</w:t>
      </w:r>
      <w:r w:rsidRPr="000A3D5A">
        <w:t xml:space="preserve"> as it is used in postcolonial theory, I want to argue,</w:t>
      </w:r>
      <w:r w:rsidRPr="000A3D5A">
        <w:rPr>
          <w:sz w:val="12"/>
        </w:rPr>
        <w:t xml:space="preserve"> </w:t>
      </w:r>
      <w:r w:rsidRPr="000A3D5A">
        <w:rPr>
          <w:rStyle w:val="Emphasis"/>
        </w:rPr>
        <w:t>has no coherent</w:t>
      </w:r>
      <w:r w:rsidRPr="000A3D5A">
        <w:t xml:space="preserve"> or credible </w:t>
      </w:r>
      <w:r w:rsidRPr="000A3D5A">
        <w:rPr>
          <w:rStyle w:val="Emphasis"/>
        </w:rPr>
        <w:t>referent</w:t>
      </w:r>
      <w:r w:rsidRPr="000A3D5A">
        <w:t xml:space="preserve">. </w:t>
      </w:r>
      <w:r w:rsidRPr="000A3D5A">
        <w:rPr>
          <w:rStyle w:val="StyleBoldUnderline"/>
        </w:rPr>
        <w:t>It is an ideological category masquerading as a geographic one</w:t>
      </w:r>
      <w:r w:rsidRPr="000A3D5A">
        <w:t>, just as – in the context of modern</w:t>
      </w:r>
      <w:r w:rsidRPr="000A3D5A">
        <w:rPr>
          <w:sz w:val="12"/>
        </w:rPr>
        <w:t xml:space="preserve"> </w:t>
      </w:r>
      <w:r w:rsidRPr="000A3D5A">
        <w:t>Orientalist discourse – “Islam” is an ideological category masquerading</w:t>
      </w:r>
      <w:r w:rsidRPr="000A3D5A">
        <w:rPr>
          <w:sz w:val="12"/>
        </w:rPr>
        <w:t xml:space="preserve"> </w:t>
      </w:r>
      <w:r w:rsidRPr="000A3D5A">
        <w:t xml:space="preserve">as a religious one. As Fernando Coronil has argued, </w:t>
      </w:r>
      <w:r w:rsidRPr="000A3D5A">
        <w:rPr>
          <w:rStyle w:val="StyleBoldUnderline"/>
        </w:rPr>
        <w:t>the substitution enacted in the deployment of</w:t>
      </w:r>
      <w:r w:rsidRPr="000A3D5A">
        <w:t xml:space="preserve"> the concept of </w:t>
      </w:r>
      <w:r w:rsidRPr="000A3D5A">
        <w:rPr>
          <w:rStyle w:val="StyleBoldUnderline"/>
        </w:rPr>
        <w:t>“the West”</w:t>
      </w:r>
      <w:r w:rsidRPr="000A3D5A">
        <w:t xml:space="preserve"> – of a</w:t>
      </w:r>
      <w:r w:rsidRPr="000A3D5A">
        <w:rPr>
          <w:sz w:val="12"/>
        </w:rPr>
        <w:t xml:space="preserve"> </w:t>
      </w:r>
      <w:r w:rsidRPr="000A3D5A">
        <w:t xml:space="preserve">cartographic term for an ideological one – </w:t>
      </w:r>
      <w:r w:rsidRPr="000A3D5A">
        <w:rPr>
          <w:rStyle w:val="StyleBoldUnderline"/>
        </w:rPr>
        <w:t>functions to gloss</w:t>
      </w:r>
      <w:r w:rsidRPr="000A3D5A">
        <w:t xml:space="preserve"> or represent</w:t>
      </w:r>
      <w:r w:rsidRPr="000A3D5A">
        <w:rPr>
          <w:sz w:val="12"/>
        </w:rPr>
        <w:t xml:space="preserve"> </w:t>
      </w:r>
      <w:r w:rsidRPr="000A3D5A">
        <w:t xml:space="preserve">the relatively intangible </w:t>
      </w:r>
      <w:r w:rsidRPr="000A3D5A">
        <w:rPr>
          <w:rStyle w:val="StyleBoldUnderline"/>
        </w:rPr>
        <w:t>“historical relations among peoples” in terms of</w:t>
      </w:r>
      <w:r w:rsidRPr="000A3D5A">
        <w:t xml:space="preserve"> “the material, thinglike, tangible form </w:t>
      </w:r>
      <w:r w:rsidRPr="000A3D5A">
        <w:lastRenderedPageBreak/>
        <w:t xml:space="preserve">of </w:t>
      </w:r>
      <w:r w:rsidRPr="000A3D5A">
        <w:rPr>
          <w:rStyle w:val="StyleBoldUnderline"/>
        </w:rPr>
        <w:t>geographical entities”</w:t>
      </w:r>
      <w:r w:rsidRPr="000A3D5A">
        <w:rPr>
          <w:sz w:val="12"/>
        </w:rPr>
        <w:t xml:space="preserve"> </w:t>
      </w:r>
      <w:r w:rsidRPr="000A3D5A">
        <w:t>(1996: 77). In postcolonial theory, Coronil writes, “the West is</w:t>
      </w:r>
      <w:r w:rsidRPr="000A3D5A">
        <w:rPr>
          <w:sz w:val="12"/>
        </w:rPr>
        <w:t xml:space="preserve"> </w:t>
      </w:r>
      <w:r w:rsidRPr="000A3D5A">
        <w:t>constituted as an imperial fetish, the imagined home of history’s victors,</w:t>
      </w:r>
      <w:r w:rsidRPr="000A3D5A">
        <w:rPr>
          <w:sz w:val="12"/>
        </w:rPr>
        <w:t xml:space="preserve"> </w:t>
      </w:r>
      <w:r w:rsidRPr="000A3D5A">
        <w:t>the embodiment of their power” (78). This construction, which</w:t>
      </w:r>
      <w:r w:rsidRPr="000A3D5A">
        <w:rPr>
          <w:sz w:val="12"/>
        </w:rPr>
        <w:t xml:space="preserve"> </w:t>
      </w:r>
      <w:r w:rsidRPr="000A3D5A">
        <w:t>positions “the West” as at one and the same time a mappable zone</w:t>
      </w:r>
      <w:r w:rsidRPr="000A3D5A">
        <w:rPr>
          <w:sz w:val="12"/>
        </w:rPr>
        <w:t xml:space="preserve"> </w:t>
      </w:r>
      <w:r w:rsidRPr="000A3D5A">
        <w:t>and a social agent, seems at first glance to resemble the trope, familiar</w:t>
      </w:r>
      <w:r w:rsidRPr="000A3D5A">
        <w:rPr>
          <w:sz w:val="12"/>
        </w:rPr>
        <w:t xml:space="preserve"> </w:t>
      </w:r>
      <w:r w:rsidRPr="000A3D5A">
        <w:t>to us from newspapers and television news, in terms of which</w:t>
      </w:r>
      <w:r w:rsidRPr="000A3D5A">
        <w:rPr>
          <w:sz w:val="12"/>
        </w:rPr>
        <w:t xml:space="preserve"> </w:t>
      </w:r>
      <w:r w:rsidRPr="000A3D5A">
        <w:t>place names – “Whitehall,” “the Vatican,” “Beijing,” for instance –</w:t>
      </w:r>
      <w:r w:rsidRPr="000A3D5A">
        <w:rPr>
          <w:sz w:val="12"/>
        </w:rPr>
        <w:t xml:space="preserve"> </w:t>
      </w:r>
      <w:r w:rsidRPr="000A3D5A">
        <w:t>are used metonymically to designate social and political agencies. But</w:t>
      </w:r>
      <w:r w:rsidRPr="000A3D5A">
        <w:rPr>
          <w:sz w:val="12"/>
        </w:rPr>
        <w:t xml:space="preserve"> </w:t>
      </w:r>
      <w:r w:rsidRPr="000A3D5A">
        <w:t xml:space="preserve">there is an important difference: </w:t>
      </w:r>
      <w:r w:rsidRPr="000A3D5A">
        <w:rPr>
          <w:rStyle w:val="StyleBoldUnderline"/>
        </w:rPr>
        <w:t>while the concept of “the West” certainly functions</w:t>
      </w:r>
      <w:r w:rsidRPr="000A3D5A">
        <w:t xml:space="preserve">, as does “Beijing” or “the Vatican,” </w:t>
      </w:r>
      <w:r w:rsidRPr="000A3D5A">
        <w:rPr>
          <w:rStyle w:val="StyleBoldUnderline"/>
        </w:rPr>
        <w:t>to specify a social power</w:t>
      </w:r>
      <w:r w:rsidRPr="000A3D5A">
        <w:t xml:space="preserve">, </w:t>
      </w:r>
      <w:r w:rsidRPr="000A3D5A">
        <w:rPr>
          <w:rStyle w:val="Emphasis"/>
        </w:rPr>
        <w:t>it serves</w:t>
      </w:r>
      <w:r w:rsidRPr="000A3D5A">
        <w:t xml:space="preserve"> in addition </w:t>
      </w:r>
      <w:r w:rsidRPr="000A3D5A">
        <w:rPr>
          <w:rStyle w:val="Emphasis"/>
        </w:rPr>
        <w:t>to mystify this power, rendering its social ground opaque</w:t>
      </w:r>
      <w:r w:rsidRPr="000A3D5A">
        <w:t xml:space="preserve">. For </w:t>
      </w:r>
      <w:r w:rsidRPr="000A3D5A">
        <w:rPr>
          <w:rStyle w:val="StyleBoldUnderline"/>
        </w:rPr>
        <w:t>“the West” references neither a polity nor a state</w:t>
      </w:r>
      <w:r w:rsidRPr="000A3D5A">
        <w:t xml:space="preserve"> (nor even a confederation of states), </w:t>
      </w:r>
      <w:r w:rsidRPr="000A3D5A">
        <w:rPr>
          <w:rStyle w:val="StyleBoldUnderline"/>
        </w:rPr>
        <w:t>but a “civilization,” something altogether more amorphous and indeterminate</w:t>
      </w:r>
      <w:r w:rsidRPr="000A3D5A">
        <w:t>. As Raymond</w:t>
      </w:r>
      <w:r w:rsidRPr="000A3D5A">
        <w:rPr>
          <w:sz w:val="12"/>
        </w:rPr>
        <w:t xml:space="preserve"> </w:t>
      </w:r>
      <w:r w:rsidRPr="000A3D5A">
        <w:t xml:space="preserve">Williams has pointed out, </w:t>
      </w:r>
      <w:r w:rsidRPr="000A3D5A">
        <w:rPr>
          <w:rStyle w:val="StyleBoldUnderline"/>
        </w:rPr>
        <w:t>when people speak about “ ‘Western values,</w:t>
      </w:r>
      <w:r w:rsidRPr="000A3D5A">
        <w:t>’</w:t>
      </w:r>
      <w:r w:rsidRPr="000A3D5A">
        <w:rPr>
          <w:sz w:val="12"/>
        </w:rPr>
        <w:t xml:space="preserve"> </w:t>
      </w:r>
      <w:r w:rsidRPr="000A3D5A">
        <w:t>‘Western interests,’ and even . . . of the President of the United States . . .</w:t>
      </w:r>
      <w:r w:rsidRPr="000A3D5A">
        <w:rPr>
          <w:sz w:val="12"/>
        </w:rPr>
        <w:t xml:space="preserve"> </w:t>
      </w:r>
      <w:r w:rsidRPr="000A3D5A">
        <w:t xml:space="preserve">as the ‘acknowledged’ leader of ‘the West as a whole,’ ” </w:t>
      </w:r>
      <w:r w:rsidRPr="000A3D5A">
        <w:rPr>
          <w:rStyle w:val="Emphasis"/>
        </w:rPr>
        <w:t>it is impossible to certify</w:t>
      </w:r>
      <w:r w:rsidRPr="000A3D5A">
        <w:t xml:space="preserve"> even </w:t>
      </w:r>
      <w:r w:rsidRPr="000A3D5A">
        <w:rPr>
          <w:rStyle w:val="Emphasis"/>
        </w:rPr>
        <w:t>the sociological actuality</w:t>
      </w:r>
      <w:r w:rsidRPr="000A3D5A">
        <w:t>, still less the unity or</w:t>
      </w:r>
      <w:r w:rsidRPr="000A3D5A">
        <w:rPr>
          <w:sz w:val="12"/>
        </w:rPr>
        <w:t xml:space="preserve"> </w:t>
      </w:r>
      <w:r w:rsidRPr="000A3D5A">
        <w:t xml:space="preserve">transhistorical integrity, </w:t>
      </w:r>
      <w:r w:rsidRPr="000A3D5A">
        <w:rPr>
          <w:rStyle w:val="Emphasis"/>
        </w:rPr>
        <w:t>of what their discourse</w:t>
      </w:r>
      <w:r w:rsidRPr="000A3D5A">
        <w:t xml:space="preserve"> so </w:t>
      </w:r>
      <w:r w:rsidRPr="000A3D5A">
        <w:rPr>
          <w:rStyle w:val="Emphasis"/>
        </w:rPr>
        <w:t>blithely presumes</w:t>
      </w:r>
      <w:r w:rsidRPr="000A3D5A">
        <w:rPr>
          <w:sz w:val="12"/>
        </w:rPr>
        <w:t xml:space="preserve"> </w:t>
      </w:r>
      <w:r w:rsidRPr="000A3D5A">
        <w:t>(1983: 201).</w:t>
      </w:r>
      <w:r w:rsidRPr="000A3D5A">
        <w:rPr>
          <w:sz w:val="12"/>
        </w:rPr>
        <w:t xml:space="preserve"> </w:t>
      </w:r>
      <w:r w:rsidRPr="000A3D5A">
        <w:t>To help us situate what is distinctive about the conceptualization of</w:t>
      </w:r>
      <w:r w:rsidRPr="000A3D5A">
        <w:rPr>
          <w:sz w:val="12"/>
        </w:rPr>
        <w:t xml:space="preserve"> </w:t>
      </w:r>
      <w:r w:rsidRPr="000A3D5A">
        <w:t>“the West” prevailing today in postcolonial studies, it will be helpful</w:t>
      </w:r>
      <w:r w:rsidRPr="000A3D5A">
        <w:rPr>
          <w:sz w:val="12"/>
        </w:rPr>
        <w:t xml:space="preserve"> </w:t>
      </w:r>
      <w:r w:rsidRPr="000A3D5A">
        <w:t>for us first to say a little more about the way in which the category tends to be mobilized elsewhere. Williams outlines a history of fairly</w:t>
      </w:r>
      <w:r w:rsidRPr="000A3D5A">
        <w:rPr>
          <w:sz w:val="12"/>
        </w:rPr>
        <w:t xml:space="preserve"> </w:t>
      </w:r>
      <w:r w:rsidRPr="000A3D5A">
        <w:t xml:space="preserve">radical discontinuity. He records that </w:t>
      </w:r>
      <w:r w:rsidRPr="000A3D5A">
        <w:rPr>
          <w:rStyle w:val="StyleBoldUnderline"/>
        </w:rPr>
        <w:t>the “earliest European form” of “the West” “comes from the division of the Roman Empire</w:t>
      </w:r>
      <w:r w:rsidRPr="000A3D5A">
        <w:t>, from the</w:t>
      </w:r>
      <w:r w:rsidRPr="000A3D5A">
        <w:rPr>
          <w:sz w:val="12"/>
        </w:rPr>
        <w:t xml:space="preserve"> </w:t>
      </w:r>
      <w:r w:rsidRPr="000A3D5A">
        <w:t xml:space="preserve">third century”; </w:t>
      </w:r>
      <w:r w:rsidRPr="000A3D5A">
        <w:rPr>
          <w:rStyle w:val="StyleBoldUnderline"/>
        </w:rPr>
        <w:t>this “was followed by the division of the Christian churches</w:t>
      </w:r>
      <w:r w:rsidRPr="000A3D5A">
        <w:t xml:space="preserve">, from the eleventh century.” </w:t>
      </w:r>
      <w:r w:rsidRPr="000A3D5A">
        <w:rPr>
          <w:rStyle w:val="StyleBoldUnderline"/>
        </w:rPr>
        <w:t>Both meanings</w:t>
      </w:r>
      <w:r w:rsidRPr="000A3D5A">
        <w:t xml:space="preserve">, however, </w:t>
      </w:r>
      <w:r w:rsidRPr="000A3D5A">
        <w:rPr>
          <w:rStyle w:val="StyleBoldUnderline"/>
        </w:rPr>
        <w:t>were</w:t>
      </w:r>
      <w:r w:rsidRPr="000A3D5A">
        <w:rPr>
          <w:sz w:val="12"/>
        </w:rPr>
        <w:t xml:space="preserve"> </w:t>
      </w:r>
      <w:r w:rsidRPr="000A3D5A">
        <w:t>then “</w:t>
      </w:r>
      <w:r w:rsidRPr="000A3D5A">
        <w:rPr>
          <w:rStyle w:val="StyleBoldUnderline"/>
        </w:rPr>
        <w:t>superseded by contrasts between ‘the West’ as a Christian civilisation and an ‘East’ defined</w:t>
      </w:r>
      <w:r w:rsidRPr="000A3D5A">
        <w:t xml:space="preserve"> either </w:t>
      </w:r>
      <w:r w:rsidRPr="000A3D5A">
        <w:rPr>
          <w:rStyle w:val="StyleBoldUnderline"/>
        </w:rPr>
        <w:t>as Islam or</w:t>
      </w:r>
      <w:r w:rsidRPr="000A3D5A">
        <w:t xml:space="preserve"> as the </w:t>
      </w:r>
      <w:r w:rsidRPr="000A3D5A">
        <w:rPr>
          <w:rStyle w:val="StyleBoldUnderline"/>
        </w:rPr>
        <w:t>civilisations</w:t>
      </w:r>
      <w:r w:rsidRPr="000A3D5A">
        <w:rPr>
          <w:sz w:val="12"/>
        </w:rPr>
        <w:t xml:space="preserve"> </w:t>
      </w:r>
      <w:r w:rsidRPr="000A3D5A">
        <w:t xml:space="preserve">beyond it </w:t>
      </w:r>
      <w:r w:rsidRPr="000A3D5A">
        <w:rPr>
          <w:rStyle w:val="StyleBoldUnderline"/>
        </w:rPr>
        <w:t>from India to China</w:t>
      </w:r>
      <w:r w:rsidRPr="000A3D5A">
        <w:t>. Western and Eastern (or ‘Oriental’)</w:t>
      </w:r>
      <w:r w:rsidRPr="000A3D5A">
        <w:rPr>
          <w:sz w:val="12"/>
        </w:rPr>
        <w:t xml:space="preserve"> </w:t>
      </w:r>
      <w:r w:rsidRPr="000A3D5A">
        <w:t>worlds were commonly defined in this way from the sixteenth century.”</w:t>
      </w:r>
      <w:r w:rsidRPr="000A3D5A">
        <w:rPr>
          <w:sz w:val="12"/>
        </w:rPr>
        <w:t xml:space="preserve"> </w:t>
      </w:r>
      <w:r w:rsidRPr="000A3D5A">
        <w:rPr>
          <w:rStyle w:val="StyleBoldUnderline"/>
        </w:rPr>
        <w:t>And after 1945</w:t>
      </w:r>
      <w:r w:rsidRPr="000A3D5A">
        <w:t xml:space="preserve">, with the advent of the Cold War, </w:t>
      </w:r>
      <w:r w:rsidRPr="000A3D5A">
        <w:rPr>
          <w:rStyle w:val="StyleBoldUnderline"/>
        </w:rPr>
        <w:t>a further refunctioning gave the binary opposition between “West” and “East” a new geopolitical significance</w:t>
      </w:r>
      <w:r w:rsidRPr="000A3D5A">
        <w:t>: “This first rested on the evident political</w:t>
      </w:r>
      <w:r w:rsidRPr="000A3D5A">
        <w:rPr>
          <w:sz w:val="12"/>
        </w:rPr>
        <w:t xml:space="preserve"> </w:t>
      </w:r>
      <w:r w:rsidRPr="000A3D5A">
        <w:t>divisions between Western and Eastern Europe, but was soon generalised</w:t>
      </w:r>
      <w:r w:rsidRPr="000A3D5A">
        <w:rPr>
          <w:sz w:val="12"/>
        </w:rPr>
        <w:t xml:space="preserve"> </w:t>
      </w:r>
      <w:r w:rsidRPr="000A3D5A">
        <w:t>to what was offered as a universal contrast, between political</w:t>
      </w:r>
      <w:r w:rsidRPr="000A3D5A">
        <w:rPr>
          <w:sz w:val="12"/>
        </w:rPr>
        <w:t xml:space="preserve"> </w:t>
      </w:r>
      <w:r w:rsidRPr="000A3D5A">
        <w:t>and economic systems of different types” (1983: 200).</w:t>
      </w:r>
      <w:r w:rsidRPr="000A3D5A">
        <w:rPr>
          <w:sz w:val="12"/>
        </w:rPr>
        <w:t xml:space="preserve"> </w:t>
      </w:r>
      <w:r w:rsidRPr="000A3D5A">
        <w:t>In common-sense language today, as Stuart Hall has pointed out,</w:t>
      </w:r>
      <w:r w:rsidRPr="000A3D5A">
        <w:rPr>
          <w:sz w:val="12"/>
        </w:rPr>
        <w:t xml:space="preserve"> </w:t>
      </w:r>
      <w:r w:rsidRPr="000A3D5A">
        <w:rPr>
          <w:rStyle w:val="StyleBoldUnderline"/>
        </w:rPr>
        <w:t>the notion of “the West” characteristically designates not only</w:t>
      </w:r>
      <w:r w:rsidRPr="000A3D5A">
        <w:t xml:space="preserve"> or even</w:t>
      </w:r>
      <w:r w:rsidRPr="000A3D5A">
        <w:rPr>
          <w:sz w:val="12"/>
        </w:rPr>
        <w:t xml:space="preserve"> </w:t>
      </w:r>
      <w:r w:rsidRPr="000A3D5A">
        <w:t xml:space="preserve">primarily </w:t>
      </w:r>
      <w:r w:rsidRPr="000A3D5A">
        <w:rPr>
          <w:rStyle w:val="StyleBoldUnderline"/>
        </w:rPr>
        <w:t>a geographical zone, but “a type of society”</w:t>
      </w:r>
      <w:r w:rsidRPr="000A3D5A">
        <w:t xml:space="preserve"> or “a level of</w:t>
      </w:r>
      <w:r w:rsidRPr="000A3D5A">
        <w:rPr>
          <w:sz w:val="12"/>
        </w:rPr>
        <w:t xml:space="preserve"> </w:t>
      </w:r>
      <w:r w:rsidRPr="000A3D5A">
        <w:t>development.” While “it’s true that what we call ‘the West,’ in this . . .</w:t>
      </w:r>
      <w:r w:rsidRPr="000A3D5A">
        <w:rPr>
          <w:sz w:val="12"/>
        </w:rPr>
        <w:t xml:space="preserve"> </w:t>
      </w:r>
      <w:r w:rsidRPr="000A3D5A">
        <w:t xml:space="preserve">sense, did first emerge in Western Europe . . . </w:t>
      </w:r>
      <w:r w:rsidRPr="000A3D5A">
        <w:rPr>
          <w:rStyle w:val="StyleBoldUnderline"/>
        </w:rPr>
        <w:t>‘the West’ is no longer only in Europe, and not all of Europe is in ‘the West,’</w:t>
      </w:r>
      <w:r w:rsidRPr="000A3D5A">
        <w:t xml:space="preserve"> ” Hall writes</w:t>
      </w:r>
      <w:r w:rsidRPr="000A3D5A">
        <w:rPr>
          <w:sz w:val="12"/>
        </w:rPr>
        <w:t xml:space="preserve"> </w:t>
      </w:r>
      <w:r w:rsidRPr="000A3D5A">
        <w:t>(1996b: 185). His central point is that “the West”</w:t>
      </w:r>
      <w:r w:rsidRPr="000A3D5A">
        <w:rPr>
          <w:sz w:val="12"/>
        </w:rPr>
        <w:t xml:space="preserve"> </w:t>
      </w:r>
      <w:r w:rsidRPr="000A3D5A">
        <w:t xml:space="preserve">is a historical, not a geographical construct. </w:t>
      </w:r>
      <w:r w:rsidRPr="000A3D5A">
        <w:rPr>
          <w:rStyle w:val="StyleBoldUnderline"/>
        </w:rPr>
        <w:t>By “western” we mean . . . a society that is developed, industrialized</w:t>
      </w:r>
      <w:r w:rsidRPr="000A3D5A">
        <w:t xml:space="preserve">, urbanized, </w:t>
      </w:r>
      <w:r w:rsidRPr="000A3D5A">
        <w:rPr>
          <w:rStyle w:val="StyleBoldUnderline"/>
        </w:rPr>
        <w:t>capitalist, secular, and modern</w:t>
      </w:r>
      <w:r w:rsidRPr="000A3D5A">
        <w:t>. . . . Nowadays, any society which shares these characteristics,</w:t>
      </w:r>
      <w:r w:rsidRPr="000A3D5A">
        <w:rPr>
          <w:sz w:val="12"/>
        </w:rPr>
        <w:t xml:space="preserve"> </w:t>
      </w:r>
      <w:r w:rsidRPr="000A3D5A">
        <w:t>wherever it exists on a geographical map, can be said to belong to “the</w:t>
      </w:r>
      <w:r w:rsidRPr="000A3D5A">
        <w:rPr>
          <w:sz w:val="12"/>
        </w:rPr>
        <w:t xml:space="preserve"> </w:t>
      </w:r>
      <w:r w:rsidRPr="000A3D5A">
        <w:t xml:space="preserve">West.” </w:t>
      </w:r>
      <w:r w:rsidRPr="000A3D5A">
        <w:rPr>
          <w:rStyle w:val="StyleBoldUnderline"/>
        </w:rPr>
        <w:t>The meaning of this term is</w:t>
      </w:r>
      <w:r w:rsidRPr="000A3D5A">
        <w:t xml:space="preserve"> therefore </w:t>
      </w:r>
      <w:r w:rsidRPr="000A3D5A">
        <w:rPr>
          <w:rStyle w:val="StyleBoldUnderline"/>
        </w:rPr>
        <w:t>virtually identical to that of the word “modern.”</w:t>
      </w:r>
      <w:r w:rsidRPr="000A3D5A">
        <w:t xml:space="preserve"> (186)</w:t>
      </w:r>
      <w:r w:rsidRPr="000A3D5A">
        <w:rPr>
          <w:sz w:val="12"/>
        </w:rPr>
        <w:t xml:space="preserve"> </w:t>
      </w:r>
      <w:r w:rsidRPr="000A3D5A">
        <w:t>This common-sense understanding accords substantially with that</w:t>
      </w:r>
      <w:r w:rsidRPr="000A3D5A">
        <w:rPr>
          <w:sz w:val="12"/>
        </w:rPr>
        <w:t xml:space="preserve"> </w:t>
      </w:r>
      <w:r w:rsidRPr="000A3D5A">
        <w:t>prevailing in social scientific scholarship. In work after work by</w:t>
      </w:r>
      <w:r w:rsidRPr="000A3D5A">
        <w:rPr>
          <w:sz w:val="12"/>
        </w:rPr>
        <w:t xml:space="preserve"> </w:t>
      </w:r>
      <w:r w:rsidRPr="000A3D5A">
        <w:t>theorists as different from one another as Anthony Giddens, James</w:t>
      </w:r>
      <w:r w:rsidRPr="000A3D5A">
        <w:rPr>
          <w:sz w:val="12"/>
        </w:rPr>
        <w:t xml:space="preserve"> </w:t>
      </w:r>
      <w:r w:rsidRPr="000A3D5A">
        <w:t>Coleman, and Francis Fukuyama, we find a tendency to situate the</w:t>
      </w:r>
      <w:r w:rsidRPr="000A3D5A">
        <w:rPr>
          <w:sz w:val="12"/>
        </w:rPr>
        <w:t xml:space="preserve"> </w:t>
      </w:r>
      <w:r w:rsidRPr="000A3D5A">
        <w:t>global dispersal of capitalist modernity in terms of the universalization</w:t>
      </w:r>
      <w:r w:rsidRPr="000A3D5A">
        <w:rPr>
          <w:sz w:val="12"/>
        </w:rPr>
        <w:t xml:space="preserve"> </w:t>
      </w:r>
      <w:r w:rsidRPr="000A3D5A">
        <w:t>of “the West.” In all such theorizations, it seems to me, “the West”</w:t>
      </w:r>
      <w:r w:rsidRPr="000A3D5A">
        <w:rPr>
          <w:sz w:val="12"/>
        </w:rPr>
        <w:t xml:space="preserve"> </w:t>
      </w:r>
      <w:r w:rsidRPr="000A3D5A">
        <w:t xml:space="preserve">is construed in a Weberian light, as a civilization. In my view, </w:t>
      </w:r>
      <w:r w:rsidRPr="000A3D5A">
        <w:rPr>
          <w:rStyle w:val="Emphasis"/>
        </w:rPr>
        <w:t>the inevitable result of this construction is a dematerialized understanding of “the West”</w:t>
      </w:r>
      <w:r w:rsidRPr="000A3D5A">
        <w:t xml:space="preserve"> – and of modernity, its socio-historical ground – </w:t>
      </w:r>
      <w:r w:rsidRPr="000A3D5A">
        <w:rPr>
          <w:rStyle w:val="Emphasis"/>
        </w:rPr>
        <w:t>as being in a</w:t>
      </w:r>
      <w:r w:rsidRPr="000A3D5A">
        <w:t xml:space="preserve"> fundamental or </w:t>
      </w:r>
      <w:r w:rsidRPr="000A3D5A">
        <w:rPr>
          <w:rStyle w:val="Emphasis"/>
        </w:rPr>
        <w:t>primary sense a sort of cultural disposition.</w:t>
      </w:r>
    </w:p>
    <w:p w:rsidR="000442E2" w:rsidRPr="000A3D5A" w:rsidRDefault="000442E2" w:rsidP="000442E2"/>
    <w:p w:rsidR="000442E2" w:rsidRPr="000A3D5A" w:rsidRDefault="000442E2" w:rsidP="000442E2">
      <w:pPr>
        <w:pStyle w:val="Heading4"/>
        <w:rPr>
          <w:rFonts w:cs="Times New Roman"/>
        </w:rPr>
      </w:pPr>
      <w:r w:rsidRPr="000A3D5A">
        <w:rPr>
          <w:rFonts w:cs="Times New Roman"/>
        </w:rPr>
        <w:t xml:space="preserve">Marxism is not Eurocentric – their accusations cherry-pick Marx’s writings and ignore his later work – Marx &amp; Engels work is resolutely anti-colonial and demands </w:t>
      </w:r>
      <w:r w:rsidRPr="000A3D5A">
        <w:rPr>
          <w:rFonts w:cs="Times New Roman"/>
          <w:i/>
          <w:u w:val="single"/>
        </w:rPr>
        <w:t>global</w:t>
      </w:r>
      <w:r w:rsidRPr="000A3D5A">
        <w:rPr>
          <w:rFonts w:cs="Times New Roman"/>
        </w:rPr>
        <w:t xml:space="preserve"> revolutionary scope</w:t>
      </w:r>
    </w:p>
    <w:p w:rsidR="000442E2" w:rsidRPr="000A3D5A" w:rsidRDefault="000442E2" w:rsidP="000442E2">
      <w:pPr>
        <w:rPr>
          <w:rStyle w:val="StyleStyleBold12pt"/>
        </w:rPr>
      </w:pPr>
      <w:r w:rsidRPr="000A3D5A">
        <w:rPr>
          <w:rStyle w:val="StyleStyleBold12pt"/>
        </w:rPr>
        <w:t>Nimtz 4</w:t>
      </w:r>
    </w:p>
    <w:p w:rsidR="000442E2" w:rsidRPr="000A3D5A" w:rsidRDefault="000442E2" w:rsidP="000442E2">
      <w:r w:rsidRPr="000A3D5A">
        <w:t>(August, Prof. Dept. of Politics &amp; African-American Studies, “The Eurocentric Marx and Engels</w:t>
      </w:r>
      <w:r w:rsidRPr="000A3D5A">
        <w:rPr>
          <w:sz w:val="12"/>
        </w:rPr>
        <w:t xml:space="preserve"> </w:t>
      </w:r>
      <w:r w:rsidRPr="000A3D5A">
        <w:t xml:space="preserve">and other related myths”, in </w:t>
      </w:r>
      <w:r w:rsidRPr="000A3D5A">
        <w:rPr>
          <w:u w:val="single"/>
        </w:rPr>
        <w:t>Marxism, Modernity, and Postcolonial Studies</w:t>
      </w:r>
      <w:r w:rsidRPr="000A3D5A">
        <w:t>, ed. by Crystal Bartolovich and Neil Lazarus, pgs. 66-69)</w:t>
      </w:r>
    </w:p>
    <w:p w:rsidR="000442E2" w:rsidRPr="000A3D5A" w:rsidRDefault="000442E2" w:rsidP="000442E2"/>
    <w:p w:rsidR="000442E2" w:rsidRPr="000A3D5A" w:rsidRDefault="000442E2" w:rsidP="000442E2">
      <w:pPr>
        <w:rPr>
          <w:rStyle w:val="Emphasis"/>
        </w:rPr>
      </w:pPr>
      <w:r w:rsidRPr="000A3D5A">
        <w:lastRenderedPageBreak/>
        <w:t xml:space="preserve">Long before 1858, </w:t>
      </w:r>
      <w:r w:rsidRPr="000A3D5A">
        <w:rPr>
          <w:rStyle w:val="StyleBoldUnderline"/>
        </w:rPr>
        <w:t>Marx and Engels</w:t>
      </w:r>
      <w:r w:rsidRPr="000A3D5A">
        <w:t xml:space="preserve"> had </w:t>
      </w:r>
      <w:r w:rsidRPr="000A3D5A">
        <w:rPr>
          <w:rStyle w:val="StyleBoldUnderline"/>
        </w:rPr>
        <w:t>looked beyond their “little corner” in explaining and making political judgments about the revolutionary process</w:t>
      </w:r>
      <w:r w:rsidRPr="000A3D5A">
        <w:t>. Though Hegel’s philosophy of world history no doubt</w:t>
      </w:r>
      <w:r w:rsidRPr="000A3D5A">
        <w:rPr>
          <w:sz w:val="12"/>
        </w:rPr>
        <w:t xml:space="preserve"> </w:t>
      </w:r>
      <w:r w:rsidRPr="000A3D5A">
        <w:t>prepared them to think globally, it was when they became conscious</w:t>
      </w:r>
      <w:r w:rsidRPr="000A3D5A">
        <w:rPr>
          <w:sz w:val="12"/>
        </w:rPr>
        <w:t xml:space="preserve"> </w:t>
      </w:r>
      <w:r w:rsidRPr="000A3D5A">
        <w:t>communists and formed their revolutionary partnership in 1844 that</w:t>
      </w:r>
      <w:r w:rsidRPr="000A3D5A">
        <w:rPr>
          <w:sz w:val="12"/>
        </w:rPr>
        <w:t xml:space="preserve"> </w:t>
      </w:r>
      <w:r w:rsidRPr="000A3D5A">
        <w:t>they concretized their own position. In The German Ideology, where</w:t>
      </w:r>
      <w:r w:rsidRPr="000A3D5A">
        <w:rPr>
          <w:sz w:val="12"/>
        </w:rPr>
        <w:t xml:space="preserve"> </w:t>
      </w:r>
      <w:r w:rsidRPr="000A3D5A">
        <w:t>they presented for the first time their “new world view,” i.e., the “materialist</w:t>
      </w:r>
      <w:r w:rsidRPr="000A3D5A">
        <w:rPr>
          <w:sz w:val="12"/>
        </w:rPr>
        <w:t xml:space="preserve"> </w:t>
      </w:r>
      <w:r w:rsidRPr="000A3D5A">
        <w:t xml:space="preserve">conception of history,” </w:t>
      </w:r>
      <w:r w:rsidRPr="000A3D5A">
        <w:rPr>
          <w:rStyle w:val="StyleBoldUnderline"/>
        </w:rPr>
        <w:t xml:space="preserve">they argued that only with the “universal development of productive forces” would it be possible for “a universal intercourse between [people] </w:t>
      </w:r>
      <w:r w:rsidRPr="000A3D5A">
        <w:rPr>
          <w:rStyle w:val="StyleBoldUnderline"/>
          <w:strike/>
        </w:rPr>
        <w:t>men</w:t>
      </w:r>
      <w:r w:rsidRPr="000A3D5A">
        <w:rPr>
          <w:rStyle w:val="StyleBoldUnderline"/>
        </w:rPr>
        <w:t xml:space="preserve"> [to be] established . . . making each nation dependent on the revolution of others, and</w:t>
      </w:r>
      <w:r w:rsidRPr="000A3D5A">
        <w:t xml:space="preserve"> finally [</w:t>
      </w:r>
      <w:r w:rsidRPr="000A3D5A">
        <w:rPr>
          <w:rStyle w:val="StyleBoldUnderline"/>
        </w:rPr>
        <w:t>putting</w:t>
      </w:r>
      <w:r w:rsidRPr="000A3D5A">
        <w:t xml:space="preserve">] </w:t>
      </w:r>
      <w:r w:rsidRPr="000A3D5A">
        <w:rPr>
          <w:rStyle w:val="StyleBoldUnderline"/>
        </w:rPr>
        <w:t>world historical, empirically universal individuals in place of local ones</w:t>
      </w:r>
      <w:r w:rsidRPr="000A3D5A">
        <w:t>.”</w:t>
      </w:r>
      <w:r w:rsidRPr="000A3D5A">
        <w:rPr>
          <w:sz w:val="12"/>
        </w:rPr>
        <w:t xml:space="preserve"> </w:t>
      </w:r>
      <w:r w:rsidRPr="000A3D5A">
        <w:t>Thus, “</w:t>
      </w:r>
      <w:r w:rsidRPr="000A3D5A">
        <w:rPr>
          <w:rStyle w:val="Emphasis"/>
        </w:rPr>
        <w:t>communism . . . can only have a ‘world-historical’ existence</w:t>
      </w:r>
      <w:r w:rsidRPr="000A3D5A">
        <w:t>”</w:t>
      </w:r>
      <w:r w:rsidRPr="000A3D5A">
        <w:rPr>
          <w:sz w:val="12"/>
        </w:rPr>
        <w:t xml:space="preserve"> </w:t>
      </w:r>
      <w:r w:rsidRPr="000A3D5A">
        <w:t>(5: 49). Shortly afterwards, this and other fundamental premises of</w:t>
      </w:r>
      <w:r w:rsidRPr="000A3D5A">
        <w:rPr>
          <w:sz w:val="12"/>
        </w:rPr>
        <w:t xml:space="preserve"> </w:t>
      </w:r>
      <w:r w:rsidRPr="000A3D5A">
        <w:t>their new perspective would find their way into the Manifesto of</w:t>
      </w:r>
      <w:r w:rsidRPr="000A3D5A">
        <w:rPr>
          <w:sz w:val="12"/>
        </w:rPr>
        <w:t xml:space="preserve"> </w:t>
      </w:r>
      <w:r w:rsidRPr="000A3D5A">
        <w:t>the Communist Party. The draft from which Marx worked, Engels’s</w:t>
      </w:r>
      <w:r w:rsidRPr="000A3D5A">
        <w:rPr>
          <w:sz w:val="12"/>
        </w:rPr>
        <w:t xml:space="preserve"> </w:t>
      </w:r>
      <w:r w:rsidRPr="000A3D5A">
        <w:t xml:space="preserve">catechized “Principles of Communism,” was more explicit. </w:t>
      </w:r>
      <w:r w:rsidRPr="000A3D5A">
        <w:rPr>
          <w:rStyle w:val="StyleBoldUnderline"/>
        </w:rPr>
        <w:t>To the question, “Will it be possible for this revolution to take place in one country alone?” the reply is: “No . . . It is a worldwide revolution and will therefore be worldwide in scope</w:t>
      </w:r>
      <w:r w:rsidRPr="000A3D5A">
        <w:t xml:space="preserve">” (6: 351–52).2 </w:t>
      </w:r>
      <w:r w:rsidRPr="000A3D5A">
        <w:rPr>
          <w:rStyle w:val="StyleBoldUnderline"/>
        </w:rPr>
        <w:t>Written on the eve of the 1848–49 revolutions</w:t>
      </w:r>
      <w:r w:rsidRPr="000A3D5A">
        <w:t xml:space="preserve">, </w:t>
      </w:r>
      <w:r w:rsidRPr="000A3D5A">
        <w:rPr>
          <w:rStyle w:val="StyleBoldUnderline"/>
        </w:rPr>
        <w:t>Marx and Engels clearly understood</w:t>
      </w:r>
      <w:r w:rsidRPr="000A3D5A">
        <w:rPr>
          <w:sz w:val="12"/>
        </w:rPr>
        <w:t xml:space="preserve"> </w:t>
      </w:r>
      <w:r w:rsidRPr="000A3D5A">
        <w:t xml:space="preserve">that </w:t>
      </w:r>
      <w:r w:rsidRPr="000A3D5A">
        <w:rPr>
          <w:rStyle w:val="StyleBoldUnderline"/>
        </w:rPr>
        <w:t>only the “real movement” could provide the actual answer</w:t>
      </w:r>
      <w:r w:rsidRPr="000A3D5A">
        <w:t xml:space="preserve"> to</w:t>
      </w:r>
      <w:r w:rsidRPr="000A3D5A">
        <w:rPr>
          <w:sz w:val="12"/>
        </w:rPr>
        <w:t xml:space="preserve"> </w:t>
      </w:r>
      <w:r w:rsidRPr="000A3D5A">
        <w:t xml:space="preserve">the question. </w:t>
      </w:r>
      <w:r w:rsidRPr="000A3D5A">
        <w:rPr>
          <w:rStyle w:val="StyleBoldUnderline"/>
        </w:rPr>
        <w:t xml:space="preserve">Nevertheless, </w:t>
      </w:r>
      <w:r w:rsidRPr="000A3D5A">
        <w:rPr>
          <w:rStyle w:val="Emphasis"/>
        </w:rPr>
        <w:t>the global orientation with which they entered those upheavals served as their frame of reference in making political assessments</w:t>
      </w:r>
      <w:r w:rsidRPr="000A3D5A">
        <w:t xml:space="preserve"> along the way. Within a couple of weeks of the Manifesto’s publication, the long anticipated</w:t>
      </w:r>
      <w:r w:rsidRPr="000A3D5A">
        <w:rPr>
          <w:sz w:val="12"/>
        </w:rPr>
        <w:t xml:space="preserve"> </w:t>
      </w:r>
      <w:r w:rsidRPr="000A3D5A">
        <w:t>revolutions of 1848–49 began. For present purposes, the</w:t>
      </w:r>
      <w:r w:rsidRPr="000A3D5A">
        <w:rPr>
          <w:sz w:val="12"/>
        </w:rPr>
        <w:t xml:space="preserve"> </w:t>
      </w:r>
      <w:r w:rsidRPr="000A3D5A">
        <w:t>most significant aspect of Marx and Engels’s very rich and instructive</w:t>
      </w:r>
      <w:r w:rsidRPr="000A3D5A">
        <w:rPr>
          <w:sz w:val="12"/>
        </w:rPr>
        <w:t xml:space="preserve"> </w:t>
      </w:r>
      <w:r w:rsidRPr="000A3D5A">
        <w:t>practice in those events over the course of fifteen months is that</w:t>
      </w:r>
      <w:r w:rsidRPr="000A3D5A">
        <w:rPr>
          <w:sz w:val="12"/>
        </w:rPr>
        <w:t xml:space="preserve"> </w:t>
      </w:r>
      <w:r w:rsidRPr="000A3D5A">
        <w:t>they gave active support to national liberation struggles, particularly</w:t>
      </w:r>
      <w:r w:rsidRPr="000A3D5A">
        <w:rPr>
          <w:sz w:val="12"/>
        </w:rPr>
        <w:t xml:space="preserve"> </w:t>
      </w:r>
      <w:r w:rsidRPr="000A3D5A">
        <w:t xml:space="preserve">those of the Poles, Hungarians, and Italians. By the end of 1848, </w:t>
      </w:r>
      <w:r w:rsidRPr="000A3D5A">
        <w:rPr>
          <w:rStyle w:val="StyleBoldUnderline"/>
        </w:rPr>
        <w:t>they</w:t>
      </w:r>
      <w:r w:rsidRPr="000A3D5A">
        <w:rPr>
          <w:sz w:val="12"/>
        </w:rPr>
        <w:t xml:space="preserve"> </w:t>
      </w:r>
      <w:r w:rsidRPr="000A3D5A">
        <w:t xml:space="preserve">had </w:t>
      </w:r>
      <w:r w:rsidRPr="000A3D5A">
        <w:rPr>
          <w:rStyle w:val="StyleBoldUnderline"/>
        </w:rPr>
        <w:t xml:space="preserve">concluded that the fate of the German revolution was linked to the successful outcome of </w:t>
      </w:r>
      <w:r w:rsidRPr="000A3D5A">
        <w:rPr>
          <w:rStyle w:val="Emphasis"/>
        </w:rPr>
        <w:t>a worldwide revolutionary process</w:t>
      </w:r>
      <w:r w:rsidRPr="000A3D5A">
        <w:t xml:space="preserve"> that combined national liberation, anti-feudal and anti-capitalist struggles</w:t>
      </w:r>
      <w:r w:rsidRPr="000A3D5A">
        <w:rPr>
          <w:sz w:val="12"/>
        </w:rPr>
        <w:t xml:space="preserve"> </w:t>
      </w:r>
      <w:r w:rsidRPr="000A3D5A">
        <w:t>“</w:t>
      </w:r>
      <w:r w:rsidRPr="000A3D5A">
        <w:rPr>
          <w:rStyle w:val="Emphasis"/>
        </w:rPr>
        <w:t>waged in Canada as in Italy, in East Indies as in Prussia, in Africa as on the Danube</w:t>
      </w:r>
      <w:r w:rsidRPr="000A3D5A">
        <w:t>” (8: 215).3 In the relative calm of London and</w:t>
      </w:r>
      <w:r w:rsidRPr="000A3D5A">
        <w:rPr>
          <w:sz w:val="12"/>
        </w:rPr>
        <w:t xml:space="preserve"> </w:t>
      </w:r>
      <w:r w:rsidRPr="000A3D5A">
        <w:t>the British Museum in 1849–50 they undertook research that allowed</w:t>
      </w:r>
      <w:r w:rsidRPr="000A3D5A">
        <w:rPr>
          <w:sz w:val="12"/>
        </w:rPr>
        <w:t xml:space="preserve"> </w:t>
      </w:r>
      <w:r w:rsidRPr="000A3D5A">
        <w:t xml:space="preserve">them to strengthen this judgment. </w:t>
      </w:r>
      <w:r w:rsidRPr="000A3D5A">
        <w:rPr>
          <w:rStyle w:val="StyleBoldUnderline"/>
        </w:rPr>
        <w:t>Their findings made clear that the world’s economic center had</w:t>
      </w:r>
      <w:r w:rsidRPr="000A3D5A">
        <w:t xml:space="preserve"> by then </w:t>
      </w:r>
      <w:r w:rsidRPr="000A3D5A">
        <w:rPr>
          <w:rStyle w:val="StyleBoldUnderline"/>
        </w:rPr>
        <w:t>shifted</w:t>
      </w:r>
      <w:r w:rsidRPr="000A3D5A">
        <w:t xml:space="preserve"> from Western Europe</w:t>
      </w:r>
      <w:r w:rsidRPr="000A3D5A">
        <w:rPr>
          <w:sz w:val="12"/>
        </w:rPr>
        <w:t xml:space="preserve"> </w:t>
      </w:r>
      <w:r w:rsidRPr="000A3D5A">
        <w:rPr>
          <w:rStyle w:val="StyleBoldUnderline"/>
        </w:rPr>
        <w:t>to the U</w:t>
      </w:r>
      <w:r w:rsidRPr="000A3D5A">
        <w:t xml:space="preserve">nited </w:t>
      </w:r>
      <w:r w:rsidRPr="000A3D5A">
        <w:rPr>
          <w:rStyle w:val="StyleBoldUnderline"/>
        </w:rPr>
        <w:t>S</w:t>
      </w:r>
      <w:r w:rsidRPr="000A3D5A">
        <w:t>tates. “The most important thing to have occurred [in</w:t>
      </w:r>
      <w:r w:rsidRPr="000A3D5A">
        <w:rPr>
          <w:sz w:val="12"/>
        </w:rPr>
        <w:t xml:space="preserve"> </w:t>
      </w:r>
      <w:r w:rsidRPr="000A3D5A">
        <w:t>America], more important even than the February [1848] Revolution,</w:t>
      </w:r>
      <w:r w:rsidRPr="000A3D5A">
        <w:rPr>
          <w:sz w:val="12"/>
        </w:rPr>
        <w:t xml:space="preserve"> </w:t>
      </w:r>
      <w:r w:rsidRPr="000A3D5A">
        <w:t>is the discovery of the California gold-mines. . . . [As a result the] centre</w:t>
      </w:r>
      <w:r w:rsidRPr="000A3D5A">
        <w:rPr>
          <w:sz w:val="12"/>
        </w:rPr>
        <w:t xml:space="preserve"> </w:t>
      </w:r>
      <w:r w:rsidRPr="000A3D5A">
        <w:t>of gravity of world commerce, Italy in the Middle Ages, England in</w:t>
      </w:r>
      <w:r w:rsidRPr="000A3D5A">
        <w:rPr>
          <w:sz w:val="12"/>
        </w:rPr>
        <w:t xml:space="preserve"> </w:t>
      </w:r>
      <w:r w:rsidRPr="000A3D5A">
        <w:t>modern times, is now the southern half of the North American peninsula</w:t>
      </w:r>
      <w:r w:rsidRPr="000A3D5A">
        <w:rPr>
          <w:sz w:val="12"/>
        </w:rPr>
        <w:t xml:space="preserve"> </w:t>
      </w:r>
      <w:r w:rsidRPr="000A3D5A">
        <w:t>. . . [T]he Pacific Ocean will have the same role as the Atlantic has</w:t>
      </w:r>
      <w:r w:rsidRPr="000A3D5A">
        <w:rPr>
          <w:sz w:val="12"/>
        </w:rPr>
        <w:t xml:space="preserve"> </w:t>
      </w:r>
      <w:r w:rsidRPr="000A3D5A">
        <w:t>now and the Mediterranean had in antiquity and in the Middle Ages –</w:t>
      </w:r>
      <w:r w:rsidRPr="000A3D5A">
        <w:rPr>
          <w:sz w:val="12"/>
        </w:rPr>
        <w:t xml:space="preserve"> </w:t>
      </w:r>
      <w:r w:rsidRPr="000A3D5A">
        <w:t>that of the great water highway of world commerce” (10: 265–66).</w:t>
      </w:r>
      <w:r w:rsidRPr="000A3D5A">
        <w:rPr>
          <w:sz w:val="12"/>
        </w:rPr>
        <w:t xml:space="preserve"> </w:t>
      </w:r>
      <w:r w:rsidRPr="000A3D5A">
        <w:rPr>
          <w:rStyle w:val="StyleBoldUnderline"/>
        </w:rPr>
        <w:t>This assessment</w:t>
      </w:r>
      <w:r w:rsidRPr="000A3D5A">
        <w:t xml:space="preserve">, apparently the first ever made,4 </w:t>
      </w:r>
      <w:r w:rsidRPr="000A3D5A">
        <w:rPr>
          <w:rStyle w:val="StyleBoldUnderline"/>
        </w:rPr>
        <w:t>would have, they predicted, further revolutionary implications for</w:t>
      </w:r>
      <w:r w:rsidRPr="000A3D5A">
        <w:t xml:space="preserve"> the peoples of </w:t>
      </w:r>
      <w:r w:rsidRPr="000A3D5A">
        <w:rPr>
          <w:rStyle w:val="StyleBoldUnderline"/>
        </w:rPr>
        <w:t>Asia, especially the Chinese</w:t>
      </w:r>
      <w:r w:rsidRPr="000A3D5A">
        <w:t>. News of the Taiping Rebellion in 1850, the result</w:t>
      </w:r>
      <w:r w:rsidRPr="000A3D5A">
        <w:rPr>
          <w:sz w:val="12"/>
        </w:rPr>
        <w:t xml:space="preserve"> </w:t>
      </w:r>
      <w:r w:rsidRPr="000A3D5A">
        <w:t>in part of British commercial penetration into coastal areas, suggested</w:t>
      </w:r>
      <w:r w:rsidRPr="000A3D5A">
        <w:rPr>
          <w:sz w:val="12"/>
        </w:rPr>
        <w:t xml:space="preserve"> </w:t>
      </w:r>
      <w:r w:rsidRPr="000A3D5A">
        <w:t>that “the oldest and least perturbable kingdom on earth [was</w:t>
      </w:r>
      <w:r w:rsidRPr="000A3D5A">
        <w:rPr>
          <w:sz w:val="12"/>
        </w:rPr>
        <w:t xml:space="preserve"> </w:t>
      </w:r>
      <w:r w:rsidRPr="000A3D5A">
        <w:t>on] the eve of a social upheaval, which, in any event, is bound to have</w:t>
      </w:r>
      <w:r w:rsidRPr="000A3D5A">
        <w:rPr>
          <w:sz w:val="12"/>
        </w:rPr>
        <w:t xml:space="preserve"> </w:t>
      </w:r>
      <w:r w:rsidRPr="000A3D5A">
        <w:t xml:space="preserve">the most significant results for civilisation” (10: 267). </w:t>
      </w:r>
      <w:r w:rsidRPr="000A3D5A">
        <w:rPr>
          <w:rStyle w:val="StyleBoldUnderline"/>
        </w:rPr>
        <w:t>Marx and Engels could barely conceal their joy about the possibility of a bourgeois democratic revolution in China</w:t>
      </w:r>
      <w:r w:rsidRPr="000A3D5A">
        <w:t xml:space="preserve"> and the world-shaking repercussions</w:t>
      </w:r>
      <w:r w:rsidRPr="000A3D5A">
        <w:rPr>
          <w:sz w:val="12"/>
        </w:rPr>
        <w:t xml:space="preserve"> </w:t>
      </w:r>
      <w:r w:rsidRPr="000A3D5A">
        <w:t xml:space="preserve">it would have. </w:t>
      </w:r>
      <w:r w:rsidRPr="000A3D5A">
        <w:rPr>
          <w:rStyle w:val="Emphasis"/>
        </w:rPr>
        <w:t>If Western Europe had</w:t>
      </w:r>
      <w:r w:rsidRPr="000A3D5A">
        <w:t xml:space="preserve"> once </w:t>
      </w:r>
      <w:r w:rsidRPr="000A3D5A">
        <w:rPr>
          <w:rStyle w:val="Emphasis"/>
        </w:rPr>
        <w:t>been at the center of their worldview, this was certainly no longer true after 1850</w:t>
      </w:r>
      <w:r w:rsidRPr="000A3D5A">
        <w:t xml:space="preserve">. </w:t>
      </w:r>
      <w:r w:rsidRPr="000A3D5A">
        <w:rPr>
          <w:rStyle w:val="StyleBoldUnderline"/>
        </w:rPr>
        <w:t>Their global orientation allowed them to see</w:t>
      </w:r>
      <w:r w:rsidRPr="000A3D5A">
        <w:t xml:space="preserve"> clearly </w:t>
      </w:r>
      <w:r w:rsidRPr="000A3D5A">
        <w:rPr>
          <w:rStyle w:val="StyleBoldUnderline"/>
        </w:rPr>
        <w:t>beyond “this little corner of the earth” without a hint of nostalgia</w:t>
      </w:r>
      <w:r w:rsidRPr="000A3D5A">
        <w:t>.</w:t>
      </w:r>
      <w:r w:rsidRPr="000A3D5A">
        <w:rPr>
          <w:sz w:val="12"/>
        </w:rPr>
        <w:t xml:space="preserve"> </w:t>
      </w:r>
      <w:r w:rsidRPr="000A3D5A">
        <w:rPr>
          <w:rStyle w:val="StyleBoldUnderline"/>
        </w:rPr>
        <w:t>Marx and Engels’s practice during the revolutions reveals their actual position on the peasant question</w:t>
      </w:r>
      <w:r w:rsidRPr="000A3D5A">
        <w:t>. When the first revolutionary</w:t>
      </w:r>
      <w:r w:rsidRPr="000A3D5A">
        <w:rPr>
          <w:sz w:val="12"/>
        </w:rPr>
        <w:t xml:space="preserve"> </w:t>
      </w:r>
      <w:r w:rsidRPr="000A3D5A">
        <w:t>outbreak occurred in Germany in March 1848, they quickly supplemented</w:t>
      </w:r>
      <w:r w:rsidRPr="000A3D5A">
        <w:rPr>
          <w:sz w:val="12"/>
        </w:rPr>
        <w:t xml:space="preserve"> </w:t>
      </w:r>
      <w:r w:rsidRPr="000A3D5A">
        <w:t>the Manifesto with an addendum which addressed the issue</w:t>
      </w:r>
      <w:r w:rsidRPr="000A3D5A">
        <w:rPr>
          <w:sz w:val="12"/>
        </w:rPr>
        <w:t xml:space="preserve"> </w:t>
      </w:r>
      <w:r w:rsidRPr="000A3D5A">
        <w:t>explicitly. (The Manifesto’s failure to cover this subject is often taken</w:t>
      </w:r>
      <w:r w:rsidRPr="000A3D5A">
        <w:rPr>
          <w:sz w:val="12"/>
        </w:rPr>
        <w:t xml:space="preserve"> </w:t>
      </w:r>
      <w:r w:rsidRPr="000A3D5A">
        <w:t>to justify the widely held misperception that they discounted the</w:t>
      </w:r>
      <w:r w:rsidRPr="000A3D5A">
        <w:rPr>
          <w:sz w:val="12"/>
        </w:rPr>
        <w:t xml:space="preserve"> </w:t>
      </w:r>
      <w:r w:rsidRPr="000A3D5A">
        <w:t xml:space="preserve">peasantry.5) The oft-ignored document, </w:t>
      </w:r>
      <w:r w:rsidRPr="000A3D5A">
        <w:rPr>
          <w:rStyle w:val="StyleBoldUnderline"/>
        </w:rPr>
        <w:t>the Demands of the Communist Party of Germany</w:t>
      </w:r>
      <w:r w:rsidRPr="000A3D5A">
        <w:t>, basically a program for a bourgeois democratic revolution</w:t>
      </w:r>
      <w:r w:rsidRPr="000A3D5A">
        <w:rPr>
          <w:sz w:val="12"/>
        </w:rPr>
        <w:t xml:space="preserve"> </w:t>
      </w:r>
      <w:r w:rsidRPr="000A3D5A">
        <w:t xml:space="preserve">in Germany, </w:t>
      </w:r>
      <w:r w:rsidRPr="000A3D5A">
        <w:rPr>
          <w:rStyle w:val="StyleBoldUnderline"/>
        </w:rPr>
        <w:t>spoke to the immediate needs of the peasantry</w:t>
      </w:r>
      <w:r w:rsidRPr="000A3D5A">
        <w:t xml:space="preserve"> – an</w:t>
      </w:r>
      <w:r w:rsidRPr="000A3D5A">
        <w:rPr>
          <w:sz w:val="12"/>
        </w:rPr>
        <w:t xml:space="preserve"> </w:t>
      </w:r>
      <w:r w:rsidRPr="000A3D5A">
        <w:t>ending of all feudal obligations and a radical land reform. The program</w:t>
      </w:r>
      <w:r w:rsidRPr="000A3D5A">
        <w:rPr>
          <w:sz w:val="12"/>
        </w:rPr>
        <w:t xml:space="preserve"> </w:t>
      </w:r>
      <w:r w:rsidRPr="000A3D5A">
        <w:t>informed Marx and Engels’s practice throughout the course of</w:t>
      </w:r>
      <w:r w:rsidRPr="000A3D5A">
        <w:rPr>
          <w:sz w:val="12"/>
        </w:rPr>
        <w:t xml:space="preserve"> </w:t>
      </w:r>
      <w:r w:rsidRPr="000A3D5A">
        <w:t>their involvement in the upheavals, especially their ceaseless – but in</w:t>
      </w:r>
      <w:r w:rsidRPr="000A3D5A">
        <w:rPr>
          <w:sz w:val="12"/>
        </w:rPr>
        <w:t xml:space="preserve"> </w:t>
      </w:r>
      <w:r w:rsidRPr="000A3D5A">
        <w:t>the end unsuccessful – efforts to forge a worker–peasant alliance. This</w:t>
      </w:r>
      <w:r w:rsidRPr="000A3D5A">
        <w:rPr>
          <w:sz w:val="12"/>
        </w:rPr>
        <w:t xml:space="preserve"> </w:t>
      </w:r>
      <w:r w:rsidRPr="000A3D5A">
        <w:t>perspective forever informed their revolutionary strategy and tactics, especially for countries in which the social and political weight of the</w:t>
      </w:r>
      <w:r w:rsidRPr="000A3D5A">
        <w:rPr>
          <w:sz w:val="12"/>
        </w:rPr>
        <w:t xml:space="preserve"> </w:t>
      </w:r>
      <w:r w:rsidRPr="000A3D5A">
        <w:t xml:space="preserve">peasantry was decisive (Nimtz 2000). </w:t>
      </w:r>
      <w:r w:rsidRPr="000A3D5A">
        <w:rPr>
          <w:rStyle w:val="StyleBoldUnderline"/>
        </w:rPr>
        <w:t>During the Paris Commune</w:t>
      </w:r>
      <w:r w:rsidRPr="000A3D5A">
        <w:t xml:space="preserve"> in</w:t>
      </w:r>
      <w:r w:rsidRPr="000A3D5A">
        <w:rPr>
          <w:sz w:val="12"/>
        </w:rPr>
        <w:t xml:space="preserve"> </w:t>
      </w:r>
      <w:r w:rsidRPr="000A3D5A">
        <w:t xml:space="preserve">1871 (about which I shall have more to say later), for </w:t>
      </w:r>
      <w:r w:rsidRPr="000A3D5A">
        <w:lastRenderedPageBreak/>
        <w:t xml:space="preserve">example, </w:t>
      </w:r>
      <w:r w:rsidRPr="000A3D5A">
        <w:rPr>
          <w:rStyle w:val="StyleBoldUnderline"/>
        </w:rPr>
        <w:t>Marx did all he could from afar to convince its leadership that the insurgency’s survival depended on getting the support of the peasantry</w:t>
      </w:r>
      <w:r w:rsidRPr="000A3D5A">
        <w:t>.</w:t>
      </w:r>
      <w:r w:rsidRPr="000A3D5A">
        <w:rPr>
          <w:sz w:val="12"/>
        </w:rPr>
        <w:t xml:space="preserve"> </w:t>
      </w:r>
      <w:r w:rsidRPr="000A3D5A">
        <w:t>After his death, it fell to Engels in 1894 to write the most comprehensive</w:t>
      </w:r>
      <w:r w:rsidRPr="000A3D5A">
        <w:rPr>
          <w:sz w:val="12"/>
        </w:rPr>
        <w:t xml:space="preserve"> </w:t>
      </w:r>
      <w:r w:rsidRPr="000A3D5A">
        <w:t>programmatic statement that they ever produced on the subject,</w:t>
      </w:r>
      <w:r w:rsidRPr="000A3D5A">
        <w:rPr>
          <w:sz w:val="12"/>
        </w:rPr>
        <w:t xml:space="preserve"> </w:t>
      </w:r>
      <w:r w:rsidRPr="000A3D5A">
        <w:t>The Peasant Question in France and Germany.</w:t>
      </w:r>
      <w:r w:rsidRPr="000A3D5A">
        <w:rPr>
          <w:sz w:val="12"/>
        </w:rPr>
        <w:t xml:space="preserve"> </w:t>
      </w:r>
      <w:r w:rsidRPr="000A3D5A">
        <w:rPr>
          <w:rStyle w:val="StyleBoldUnderline"/>
        </w:rPr>
        <w:t>The failure of the 1848 revolutions allowed Marx and Engels to give more detailed attention to developments beyond Europe. Three settings are instructive</w:t>
      </w:r>
      <w:r w:rsidRPr="000A3D5A">
        <w:t xml:space="preserve"> for our purposes here, </w:t>
      </w:r>
      <w:r w:rsidRPr="000A3D5A">
        <w:rPr>
          <w:rStyle w:val="StyleBoldUnderline"/>
        </w:rPr>
        <w:t>Algeria, India, and Mexico</w:t>
      </w:r>
      <w:r w:rsidRPr="000A3D5A">
        <w:t>.</w:t>
      </w:r>
      <w:r w:rsidRPr="000A3D5A">
        <w:rPr>
          <w:sz w:val="12"/>
        </w:rPr>
        <w:t xml:space="preserve"> </w:t>
      </w:r>
      <w:r w:rsidRPr="000A3D5A">
        <w:t xml:space="preserve">Regarding the first, a month before the Manifesto was published </w:t>
      </w:r>
      <w:r w:rsidRPr="000A3D5A">
        <w:rPr>
          <w:rStyle w:val="StyleBoldUnderline"/>
        </w:rPr>
        <w:t>Engels</w:t>
      </w:r>
      <w:r w:rsidRPr="000A3D5A">
        <w:rPr>
          <w:sz w:val="12"/>
        </w:rPr>
        <w:t xml:space="preserve"> </w:t>
      </w:r>
      <w:r w:rsidRPr="000A3D5A">
        <w:t>applauded the French conquest of Algeria and defeat of the uprising</w:t>
      </w:r>
      <w:r w:rsidRPr="000A3D5A">
        <w:rPr>
          <w:sz w:val="12"/>
        </w:rPr>
        <w:t xml:space="preserve"> </w:t>
      </w:r>
      <w:r w:rsidRPr="000A3D5A">
        <w:t>led by the religious leader Abd-el Kader saying that it was “an important</w:t>
      </w:r>
      <w:r w:rsidRPr="000A3D5A">
        <w:rPr>
          <w:sz w:val="12"/>
        </w:rPr>
        <w:t xml:space="preserve"> </w:t>
      </w:r>
      <w:r w:rsidRPr="000A3D5A">
        <w:t>and fortunate fact for the progress of civilization” (6: 471).</w:t>
      </w:r>
      <w:r w:rsidRPr="000A3D5A">
        <w:rPr>
          <w:sz w:val="12"/>
        </w:rPr>
        <w:t xml:space="preserve"> </w:t>
      </w:r>
      <w:r w:rsidRPr="000A3D5A">
        <w:t>Nine years later in 1857 he had completely reversed his stance and</w:t>
      </w:r>
      <w:r w:rsidRPr="000A3D5A">
        <w:rPr>
          <w:sz w:val="12"/>
        </w:rPr>
        <w:t xml:space="preserve"> </w:t>
      </w:r>
      <w:r w:rsidRPr="000A3D5A">
        <w:t xml:space="preserve">now </w:t>
      </w:r>
      <w:r w:rsidRPr="000A3D5A">
        <w:rPr>
          <w:rStyle w:val="StyleBoldUnderline"/>
        </w:rPr>
        <w:t>severely denounced French colonial rule and expressed sympathy for religious-led Arab resistance to the imperial power</w:t>
      </w:r>
      <w:r w:rsidRPr="000A3D5A">
        <w:t xml:space="preserve"> (18:</w:t>
      </w:r>
      <w:r w:rsidRPr="000A3D5A">
        <w:rPr>
          <w:sz w:val="12"/>
        </w:rPr>
        <w:t xml:space="preserve"> </w:t>
      </w:r>
      <w:r w:rsidRPr="000A3D5A">
        <w:t>67–69). Their historical materialist perspective explains Engels’s initial</w:t>
      </w:r>
      <w:r w:rsidRPr="000A3D5A">
        <w:rPr>
          <w:sz w:val="12"/>
        </w:rPr>
        <w:t xml:space="preserve"> </w:t>
      </w:r>
      <w:r w:rsidRPr="000A3D5A">
        <w:t>position. However, the real movement of history, especially the</w:t>
      </w:r>
      <w:r w:rsidRPr="000A3D5A">
        <w:rPr>
          <w:sz w:val="12"/>
        </w:rPr>
        <w:t xml:space="preserve"> </w:t>
      </w:r>
      <w:r w:rsidRPr="000A3D5A">
        <w:t>lessons of 1848, had taught that, however progressive French imperialism</w:t>
      </w:r>
      <w:r w:rsidRPr="000A3D5A">
        <w:rPr>
          <w:sz w:val="12"/>
        </w:rPr>
        <w:t xml:space="preserve"> </w:t>
      </w:r>
      <w:r w:rsidRPr="000A3D5A">
        <w:t>may have been prior to then, it had outworn its usefulness;</w:t>
      </w:r>
      <w:r w:rsidRPr="000A3D5A">
        <w:rPr>
          <w:sz w:val="12"/>
        </w:rPr>
        <w:t xml:space="preserve"> </w:t>
      </w:r>
      <w:r w:rsidRPr="000A3D5A">
        <w:rPr>
          <w:rStyle w:val="StyleBoldUnderline"/>
        </w:rPr>
        <w:t>the opposition of the colonial subjects was now the movement to be supported</w:t>
      </w:r>
      <w:r w:rsidRPr="000A3D5A">
        <w:t>. Shortly before his death in 1883, Marx visited Algeria</w:t>
      </w:r>
      <w:r w:rsidRPr="000A3D5A">
        <w:rPr>
          <w:sz w:val="12"/>
        </w:rPr>
        <w:t xml:space="preserve"> </w:t>
      </w:r>
      <w:r w:rsidRPr="000A3D5A">
        <w:t>in the hope that its climate would improve his health. A comment</w:t>
      </w:r>
      <w:r w:rsidRPr="000A3D5A">
        <w:rPr>
          <w:sz w:val="12"/>
        </w:rPr>
        <w:t xml:space="preserve"> </w:t>
      </w:r>
      <w:r w:rsidRPr="000A3D5A">
        <w:t>to his daughter Laura about the situation of the colonized reveals</w:t>
      </w:r>
      <w:r w:rsidRPr="000A3D5A">
        <w:rPr>
          <w:sz w:val="12"/>
        </w:rPr>
        <w:t xml:space="preserve"> </w:t>
      </w:r>
      <w:r w:rsidRPr="000A3D5A">
        <w:t>that his identification with them as fellow fighters had not waned:</w:t>
      </w:r>
      <w:r w:rsidRPr="000A3D5A">
        <w:rPr>
          <w:sz w:val="12"/>
        </w:rPr>
        <w:t xml:space="preserve"> </w:t>
      </w:r>
      <w:r w:rsidRPr="000A3D5A">
        <w:t>“they will go to rack and ruin without a revolutionary movement”</w:t>
      </w:r>
      <w:r w:rsidRPr="000A3D5A">
        <w:rPr>
          <w:sz w:val="12"/>
        </w:rPr>
        <w:t xml:space="preserve"> </w:t>
      </w:r>
      <w:r w:rsidRPr="000A3D5A">
        <w:t>(46: 242).6</w:t>
      </w:r>
      <w:r w:rsidRPr="000A3D5A">
        <w:rPr>
          <w:sz w:val="12"/>
        </w:rPr>
        <w:t xml:space="preserve"> </w:t>
      </w:r>
      <w:r w:rsidRPr="000A3D5A">
        <w:t>Marx’s first sustained writing on India strikes a similar tone to</w:t>
      </w:r>
      <w:r w:rsidRPr="000A3D5A">
        <w:rPr>
          <w:sz w:val="12"/>
        </w:rPr>
        <w:t xml:space="preserve"> </w:t>
      </w:r>
      <w:r w:rsidRPr="000A3D5A">
        <w:t>that sounded by Engels about Algeria in 1848. He described in 1853</w:t>
      </w:r>
      <w:r w:rsidRPr="000A3D5A">
        <w:rPr>
          <w:sz w:val="12"/>
        </w:rPr>
        <w:t xml:space="preserve"> </w:t>
      </w:r>
      <w:r w:rsidRPr="000A3D5A">
        <w:t>England’s undermining of local industries and social structures as</w:t>
      </w:r>
      <w:r w:rsidRPr="000A3D5A">
        <w:rPr>
          <w:sz w:val="12"/>
        </w:rPr>
        <w:t xml:space="preserve"> </w:t>
      </w:r>
      <w:r w:rsidRPr="000A3D5A">
        <w:t>“causing a social revolution,” however “sickening . . . it must be to human</w:t>
      </w:r>
      <w:r w:rsidRPr="000A3D5A">
        <w:rPr>
          <w:sz w:val="12"/>
        </w:rPr>
        <w:t xml:space="preserve"> </w:t>
      </w:r>
      <w:r w:rsidRPr="000A3D5A">
        <w:t xml:space="preserve">feeling to witness” the effects of such policies (12: 132). But </w:t>
      </w:r>
      <w:r w:rsidRPr="000A3D5A">
        <w:rPr>
          <w:rStyle w:val="StyleBoldUnderline"/>
        </w:rPr>
        <w:t>by the time of the Sepoy Mutiny against British rule in 1857–59, Marx and Engels’s sympathy for the anticolonial struggle was unquestionable</w:t>
      </w:r>
      <w:r w:rsidRPr="000A3D5A">
        <w:t>.</w:t>
      </w:r>
      <w:r w:rsidRPr="000A3D5A">
        <w:rPr>
          <w:sz w:val="12"/>
        </w:rPr>
        <w:t xml:space="preserve"> </w:t>
      </w:r>
      <w:r w:rsidRPr="000A3D5A">
        <w:t>As Marx told his partner: “In view of the drain of men and</w:t>
      </w:r>
      <w:r w:rsidRPr="000A3D5A">
        <w:rPr>
          <w:sz w:val="12"/>
        </w:rPr>
        <w:t xml:space="preserve"> </w:t>
      </w:r>
      <w:r w:rsidRPr="000A3D5A">
        <w:t xml:space="preserve">bullion which she will cost the English, </w:t>
      </w:r>
      <w:r w:rsidRPr="000A3D5A">
        <w:rPr>
          <w:rStyle w:val="StyleBoldUnderline"/>
        </w:rPr>
        <w:t>India is now our best ally</w:t>
      </w:r>
      <w:r w:rsidRPr="000A3D5A">
        <w:t>”</w:t>
      </w:r>
      <w:r w:rsidRPr="000A3D5A">
        <w:rPr>
          <w:sz w:val="12"/>
        </w:rPr>
        <w:t xml:space="preserve"> </w:t>
      </w:r>
      <w:r w:rsidRPr="000A3D5A">
        <w:t xml:space="preserve">(40: 249).7 For both of them, therefore, </w:t>
      </w:r>
      <w:r w:rsidRPr="000A3D5A">
        <w:rPr>
          <w:rStyle w:val="Emphasis"/>
        </w:rPr>
        <w:t>the uprisings in these countries were exactly what Marx had forecast at the end of 1848 about the global interdependency of the revolutionary movement</w:t>
      </w:r>
      <w:r w:rsidRPr="000A3D5A">
        <w:t>. Later in 1871, the International Working Men’s Association, which Marx effectively</w:t>
      </w:r>
      <w:r w:rsidRPr="000A3D5A">
        <w:rPr>
          <w:sz w:val="12"/>
        </w:rPr>
        <w:t xml:space="preserve"> </w:t>
      </w:r>
      <w:r w:rsidRPr="000A3D5A">
        <w:t>headed, reported that a request had come to it from Calcutta</w:t>
      </w:r>
      <w:r w:rsidRPr="000A3D5A">
        <w:rPr>
          <w:sz w:val="12"/>
        </w:rPr>
        <w:t xml:space="preserve"> </w:t>
      </w:r>
      <w:r w:rsidRPr="000A3D5A">
        <w:t>to establish a branch of the body in the city. The secretary for the</w:t>
      </w:r>
      <w:r w:rsidRPr="000A3D5A">
        <w:rPr>
          <w:sz w:val="12"/>
        </w:rPr>
        <w:t xml:space="preserve"> </w:t>
      </w:r>
      <w:r w:rsidRPr="000A3D5A">
        <w:t>organization’s executive committee in London, the General Council,</w:t>
      </w:r>
      <w:r w:rsidRPr="000A3D5A">
        <w:rPr>
          <w:sz w:val="12"/>
        </w:rPr>
        <w:t xml:space="preserve"> </w:t>
      </w:r>
      <w:r w:rsidRPr="000A3D5A">
        <w:t>“was instructed . . . to urge the necessity of enrolling natives in the</w:t>
      </w:r>
      <w:r w:rsidRPr="000A3D5A">
        <w:rPr>
          <w:sz w:val="12"/>
        </w:rPr>
        <w:t xml:space="preserve"> </w:t>
      </w:r>
      <w:r w:rsidRPr="000A3D5A">
        <w:t>Association,” thus making clear that the new affiliate was not to be</w:t>
      </w:r>
      <w:r w:rsidRPr="000A3D5A">
        <w:rPr>
          <w:sz w:val="12"/>
        </w:rPr>
        <w:t xml:space="preserve"> </w:t>
      </w:r>
      <w:r w:rsidRPr="000A3D5A">
        <w:t>an exclusively expatriate branch (General Council 1974: 258).</w:t>
      </w:r>
      <w:r w:rsidRPr="000A3D5A">
        <w:rPr>
          <w:sz w:val="12"/>
        </w:rPr>
        <w:t xml:space="preserve"> </w:t>
      </w:r>
      <w:r w:rsidRPr="000A3D5A">
        <w:rPr>
          <w:rStyle w:val="StyleBoldUnderline"/>
        </w:rPr>
        <w:t>Finally, there is the case of Mexico</w:t>
      </w:r>
      <w:r w:rsidRPr="000A3D5A">
        <w:t>. For Engels in 1849 the US</w:t>
      </w:r>
      <w:r w:rsidRPr="000A3D5A">
        <w:rPr>
          <w:sz w:val="12"/>
        </w:rPr>
        <w:t xml:space="preserve"> </w:t>
      </w:r>
      <w:r w:rsidRPr="000A3D5A">
        <w:t>conquest of Northern Mexico was “waged wholly and solely in the</w:t>
      </w:r>
      <w:r w:rsidRPr="000A3D5A">
        <w:rPr>
          <w:sz w:val="12"/>
        </w:rPr>
        <w:t xml:space="preserve"> </w:t>
      </w:r>
      <w:r w:rsidRPr="000A3D5A">
        <w:t>interest of civilisation,” particularly because the “energetic Yankees” –</w:t>
      </w:r>
      <w:r w:rsidRPr="000A3D5A">
        <w:rPr>
          <w:sz w:val="12"/>
        </w:rPr>
        <w:t xml:space="preserve"> </w:t>
      </w:r>
      <w:r w:rsidRPr="000A3D5A">
        <w:t>unlike the “lazy Mexicans” – would bring about the “rapid exploitation</w:t>
      </w:r>
      <w:r w:rsidRPr="000A3D5A">
        <w:rPr>
          <w:sz w:val="12"/>
        </w:rPr>
        <w:t xml:space="preserve"> </w:t>
      </w:r>
      <w:r w:rsidRPr="000A3D5A">
        <w:t>of the California gold mines” and, hence, for the “third time in</w:t>
      </w:r>
      <w:r w:rsidRPr="000A3D5A">
        <w:rPr>
          <w:sz w:val="12"/>
        </w:rPr>
        <w:t xml:space="preserve"> </w:t>
      </w:r>
      <w:r w:rsidRPr="000A3D5A">
        <w:t>history give world trade a new direction” (8: 365).8 Subsequent history</w:t>
      </w:r>
      <w:r w:rsidRPr="000A3D5A">
        <w:rPr>
          <w:sz w:val="12"/>
        </w:rPr>
        <w:t xml:space="preserve"> </w:t>
      </w:r>
      <w:r w:rsidRPr="000A3D5A">
        <w:t>and research forced them to qualify this assessment. With the</w:t>
      </w:r>
      <w:r w:rsidRPr="000A3D5A">
        <w:rPr>
          <w:sz w:val="12"/>
        </w:rPr>
        <w:t xml:space="preserve"> </w:t>
      </w:r>
      <w:r w:rsidRPr="000A3D5A">
        <w:t xml:space="preserve">US Civil Wars looming, </w:t>
      </w:r>
      <w:r w:rsidRPr="000A3D5A">
        <w:rPr>
          <w:rStyle w:val="StyleBoldUnderline"/>
        </w:rPr>
        <w:t>Marx wrote in 1861 that in “the foreign, as in domestic, policy of the U</w:t>
      </w:r>
      <w:r w:rsidRPr="000A3D5A">
        <w:t xml:space="preserve">nited </w:t>
      </w:r>
      <w:r w:rsidRPr="000A3D5A">
        <w:rPr>
          <w:rStyle w:val="StyleBoldUnderline"/>
        </w:rPr>
        <w:t>S</w:t>
      </w:r>
      <w:r w:rsidRPr="000A3D5A">
        <w:t xml:space="preserve">tates, </w:t>
      </w:r>
      <w:r w:rsidRPr="000A3D5A">
        <w:rPr>
          <w:rStyle w:val="StyleBoldUnderline"/>
        </w:rPr>
        <w:t>the interests of the slaveholders served as the guiding star</w:t>
      </w:r>
      <w:r w:rsidRPr="000A3D5A">
        <w:t xml:space="preserve">.” </w:t>
      </w:r>
      <w:r w:rsidRPr="000A3D5A">
        <w:rPr>
          <w:rStyle w:val="StyleBoldUnderline"/>
        </w:rPr>
        <w:t>The seizure of Northern Mexico had in fact made it possible to “impose slavery and with it the rule of the slaveholders” not only in Texas but later in present-day New Mexico and Arizona</w:t>
      </w:r>
      <w:r w:rsidRPr="000A3D5A">
        <w:t xml:space="preserve"> (19: 36–37).9 </w:t>
      </w:r>
      <w:r w:rsidRPr="000A3D5A">
        <w:rPr>
          <w:rStyle w:val="StyleBoldUnderline"/>
        </w:rPr>
        <w:t>The benefits that came with California were compromised by the “barbarity” of slavery’s extension</w:t>
      </w:r>
      <w:r w:rsidRPr="000A3D5A">
        <w:t>.</w:t>
      </w:r>
      <w:r w:rsidRPr="000A3D5A">
        <w:rPr>
          <w:sz w:val="12"/>
        </w:rPr>
        <w:t xml:space="preserve"> </w:t>
      </w:r>
      <w:r w:rsidRPr="000A3D5A">
        <w:rPr>
          <w:rStyle w:val="StyleBoldUnderline"/>
        </w:rPr>
        <w:t>One of the alleged problems with Marxism and one to which Marx himself succumbed</w:t>
      </w:r>
      <w:r w:rsidRPr="000A3D5A">
        <w:t xml:space="preserve">, according to Stuart Hall, </w:t>
      </w:r>
      <w:r w:rsidRPr="000A3D5A">
        <w:rPr>
          <w:rStyle w:val="StyleBoldUnderline"/>
        </w:rPr>
        <w:t>is its “Eurocentric take” on the “origins of capitalism as organically growing out of feudalism . . . peacefully evolving out of the womb of feudalism.”</w:t>
      </w:r>
      <w:r w:rsidRPr="000A3D5A">
        <w:rPr>
          <w:sz w:val="12"/>
        </w:rPr>
        <w:t xml:space="preserve"> </w:t>
      </w:r>
      <w:r w:rsidRPr="000A3D5A">
        <w:t>This view, says Hall, is belied by the experiences of anyone “from</w:t>
      </w:r>
      <w:r w:rsidRPr="000A3D5A">
        <w:rPr>
          <w:sz w:val="12"/>
        </w:rPr>
        <w:t xml:space="preserve"> </w:t>
      </w:r>
      <w:r w:rsidRPr="000A3D5A">
        <w:t>anywhere in the periphery of the capitalist system” (Terry 1995:</w:t>
      </w:r>
      <w:r w:rsidRPr="000A3D5A">
        <w:rPr>
          <w:sz w:val="12"/>
        </w:rPr>
        <w:t xml:space="preserve"> </w:t>
      </w:r>
      <w:r w:rsidRPr="000A3D5A">
        <w:t>56–57). For Hall, of course, the problem is symptomatic of the limitations</w:t>
      </w:r>
      <w:r w:rsidRPr="000A3D5A">
        <w:rPr>
          <w:sz w:val="12"/>
        </w:rPr>
        <w:t xml:space="preserve"> </w:t>
      </w:r>
      <w:r w:rsidRPr="000A3D5A">
        <w:t>of what he and others often call “classical Marxism” – in this instance,</w:t>
      </w:r>
      <w:r w:rsidRPr="000A3D5A">
        <w:rPr>
          <w:sz w:val="12"/>
        </w:rPr>
        <w:t xml:space="preserve"> </w:t>
      </w:r>
      <w:r w:rsidRPr="000A3D5A">
        <w:t>apparently, the fact that “Marx took [England] as his paradigm</w:t>
      </w:r>
      <w:r w:rsidRPr="000A3D5A">
        <w:rPr>
          <w:sz w:val="12"/>
        </w:rPr>
        <w:t xml:space="preserve"> </w:t>
      </w:r>
      <w:r w:rsidRPr="000A3D5A">
        <w:t>case in Capital” (Hall 1986: 15). While it is not exactly clear what Hall is</w:t>
      </w:r>
      <w:r w:rsidRPr="000A3D5A">
        <w:rPr>
          <w:sz w:val="12"/>
        </w:rPr>
        <w:t xml:space="preserve"> </w:t>
      </w:r>
      <w:r w:rsidRPr="000A3D5A">
        <w:t>getting at he seems to suggest that however “peaceful” the European</w:t>
      </w:r>
      <w:r w:rsidRPr="000A3D5A">
        <w:rPr>
          <w:sz w:val="12"/>
        </w:rPr>
        <w:t xml:space="preserve"> </w:t>
      </w:r>
      <w:r w:rsidRPr="000A3D5A">
        <w:t>origins of capitalism might have been, this was definitely not the case</w:t>
      </w:r>
      <w:r w:rsidRPr="000A3D5A">
        <w:rPr>
          <w:sz w:val="12"/>
        </w:rPr>
        <w:t xml:space="preserve"> </w:t>
      </w:r>
      <w:r w:rsidRPr="000A3D5A">
        <w:t>with what would later be called the periphery. This is an odd criticism</w:t>
      </w:r>
      <w:r w:rsidRPr="000A3D5A">
        <w:rPr>
          <w:sz w:val="12"/>
        </w:rPr>
        <w:t xml:space="preserve"> </w:t>
      </w:r>
      <w:r w:rsidRPr="000A3D5A">
        <w:t>since Hall certainly knows what Marx wrote in Capital about the</w:t>
      </w:r>
      <w:r w:rsidRPr="000A3D5A">
        <w:rPr>
          <w:sz w:val="12"/>
        </w:rPr>
        <w:t xml:space="preserve"> </w:t>
      </w:r>
      <w:r w:rsidRPr="000A3D5A">
        <w:t>emergence of capitalism in the center, especially England, let alone the</w:t>
      </w:r>
      <w:r w:rsidRPr="000A3D5A">
        <w:rPr>
          <w:sz w:val="12"/>
        </w:rPr>
        <w:t xml:space="preserve"> </w:t>
      </w:r>
      <w:r w:rsidRPr="000A3D5A">
        <w:t xml:space="preserve">periphery: </w:t>
      </w:r>
      <w:r w:rsidRPr="000A3D5A">
        <w:rPr>
          <w:rStyle w:val="StyleBoldUnderline"/>
        </w:rPr>
        <w:t>Marx’s chapter</w:t>
      </w:r>
      <w:r w:rsidRPr="000A3D5A">
        <w:t>, “The Genesis of the Industrial Capitalist,”</w:t>
      </w:r>
      <w:r w:rsidRPr="000A3D5A">
        <w:rPr>
          <w:sz w:val="12"/>
        </w:rPr>
        <w:t xml:space="preserve"> </w:t>
      </w:r>
      <w:r w:rsidRPr="000A3D5A">
        <w:rPr>
          <w:rStyle w:val="StyleBoldUnderline"/>
        </w:rPr>
        <w:t xml:space="preserve">with its famous last sentence, “capital comes [into the world] dripping from head to toe, from every pore, with blood and dirt,” </w:t>
      </w:r>
      <w:r w:rsidRPr="000A3D5A">
        <w:rPr>
          <w:rStyle w:val="Emphasis"/>
        </w:rPr>
        <w:t>indicted a process that was no less horrible in the center than in the periphery.</w:t>
      </w:r>
    </w:p>
    <w:p w:rsidR="000442E2" w:rsidRPr="000A3D5A" w:rsidRDefault="000442E2" w:rsidP="000442E2"/>
    <w:p w:rsidR="000442E2" w:rsidRPr="000A3D5A" w:rsidRDefault="000442E2" w:rsidP="000442E2">
      <w:pPr>
        <w:pStyle w:val="Heading3"/>
        <w:rPr>
          <w:rFonts w:cs="Times New Roman"/>
        </w:rPr>
      </w:pPr>
      <w:bookmarkStart w:id="90" w:name="_Toc391827922"/>
      <w:r w:rsidRPr="000A3D5A">
        <w:rPr>
          <w:rFonts w:cs="Times New Roman"/>
        </w:rPr>
        <w:lastRenderedPageBreak/>
        <w:t>2nc AT Intersectionality</w:t>
      </w:r>
      <w:bookmarkEnd w:id="90"/>
    </w:p>
    <w:p w:rsidR="000442E2" w:rsidRPr="000A3D5A" w:rsidRDefault="000442E2" w:rsidP="000442E2">
      <w:pPr>
        <w:pStyle w:val="Heading4"/>
        <w:rPr>
          <w:rFonts w:cs="Times New Roman"/>
        </w:rPr>
      </w:pPr>
      <w:r w:rsidRPr="000A3D5A">
        <w:rPr>
          <w:rFonts w:cs="Times New Roman"/>
        </w:rPr>
        <w:t>Focus on oppositional intersectionality obscures class antagonism</w:t>
      </w:r>
    </w:p>
    <w:p w:rsidR="000442E2" w:rsidRPr="000A3D5A" w:rsidRDefault="000442E2" w:rsidP="000442E2">
      <w:pPr>
        <w:rPr>
          <w:rStyle w:val="StyleStyleBold12pt"/>
        </w:rPr>
      </w:pPr>
      <w:r w:rsidRPr="000A3D5A">
        <w:rPr>
          <w:rStyle w:val="StyleStyleBold12pt"/>
        </w:rPr>
        <w:t xml:space="preserve">Deric Shannon &amp; J. Rogue 13 </w:t>
      </w:r>
    </w:p>
    <w:p w:rsidR="000442E2" w:rsidRPr="000A3D5A" w:rsidRDefault="000442E2" w:rsidP="000442E2">
      <w:r w:rsidRPr="000A3D5A">
        <w:t xml:space="preserve">(Dysophia is an Anarchist Magzine, http://dysophia.org.uk/dysophia-4-now-available/) </w:t>
      </w:r>
    </w:p>
    <w:p w:rsidR="000442E2" w:rsidRPr="000A3D5A" w:rsidRDefault="000442E2" w:rsidP="000442E2">
      <w:pPr>
        <w:rPr>
          <w:sz w:val="10"/>
          <w:szCs w:val="10"/>
        </w:rPr>
      </w:pPr>
      <w:r w:rsidRPr="000A3D5A">
        <w:rPr>
          <w:sz w:val="10"/>
          <w:szCs w:val="10"/>
        </w:rPr>
        <w:t xml:space="preserve">J. ROGUE is an intersectional anarchist-communist who has been organizing in anarchist, feminist and radical queer movements for over ten years. Much of that work has centered around HIV/AIDS, prisons, and militarism, and making connections between systems of oppression and exploitation, in particular through the lens of media analysis. Rogue is a member of the Workers Solidarity Alliance and currently lives and works in Austin, Texas. DERIC SHANNON is a radical currently living on the West Coast in the United States. He is coauthor and co-editor of Political Sociology: Oppression, Resistance, and the State (Pine Forge Press 2010) and The Accumulation of Freedom: Writings on Anarchist Economics (AK Press 2012) respectively. He is also the author of many book chapters, journal articles, and reviews typically on social movements, political economy, culture, sexuality, and their intersections with radical politics. He is a believer in radically different presents and futures. </w:t>
      </w:r>
    </w:p>
    <w:p w:rsidR="000442E2" w:rsidRPr="000A3D5A" w:rsidRDefault="000442E2" w:rsidP="000442E2">
      <w:pPr>
        <w:rPr>
          <w:u w:val="single"/>
        </w:rPr>
      </w:pPr>
      <w:r w:rsidRPr="000A3D5A">
        <w:t xml:space="preserve">Too </w:t>
      </w:r>
      <w:r w:rsidRPr="000A3D5A">
        <w:rPr>
          <w:u w:val="single"/>
        </w:rPr>
        <w:t xml:space="preserve">often people using an </w:t>
      </w:r>
      <w:r w:rsidRPr="000A3D5A">
        <w:rPr>
          <w:rStyle w:val="Emphasis"/>
        </w:rPr>
        <w:t>intersectional</w:t>
      </w:r>
      <w:r w:rsidRPr="000A3D5A">
        <w:rPr>
          <w:u w:val="single"/>
        </w:rPr>
        <w:t xml:space="preserve"> analysis ignore the </w:t>
      </w:r>
      <w:r w:rsidRPr="000A3D5A">
        <w:rPr>
          <w:rStyle w:val="Emphasis"/>
        </w:rPr>
        <w:t>uniqueness</w:t>
      </w:r>
      <w:r w:rsidRPr="000A3D5A">
        <w:rPr>
          <w:u w:val="single"/>
        </w:rPr>
        <w:t xml:space="preserve"> of various systems of domination.</w:t>
      </w:r>
      <w:r w:rsidRPr="000A3D5A">
        <w:t xml:space="preserve"> One way this is done is by articulating a general opposition to classism. While we believe that class elitism exists, often </w:t>
      </w:r>
      <w:r w:rsidRPr="000A3D5A">
        <w:rPr>
          <w:b/>
          <w:u w:val="single"/>
        </w:rPr>
        <w:t>this opposition to "classism" does not recognize the unique qualities of capitalism and can lead to a position that essentially argues for an end to class elitism under capitalism</w:t>
      </w:r>
      <w:r w:rsidRPr="000A3D5A">
        <w:rPr>
          <w:u w:val="single"/>
        </w:rPr>
        <w:t>. As anarchists</w:t>
      </w:r>
      <w:r w:rsidRPr="000A3D5A">
        <w:t xml:space="preserve">, we do not just oppose class elitism, </w:t>
      </w:r>
      <w:r w:rsidRPr="000A3D5A">
        <w:rPr>
          <w:rStyle w:val="StyleBoldUnderline"/>
        </w:rPr>
        <w:t xml:space="preserve">we </w:t>
      </w:r>
      <w:r w:rsidRPr="000A3D5A">
        <w:rPr>
          <w:rStyle w:val="Emphasis"/>
        </w:rPr>
        <w:t>oppose class society itself</w:t>
      </w:r>
      <w:r w:rsidRPr="000A3D5A">
        <w:t xml:space="preserve">. </w:t>
      </w:r>
      <w:r w:rsidRPr="000A3D5A">
        <w:rPr>
          <w:u w:val="single"/>
        </w:rPr>
        <w:t>We do not want the ruling class to treat us nicer under a system based on inequality and exploitation</w:t>
      </w:r>
      <w:r w:rsidRPr="000A3D5A">
        <w:t xml:space="preserve"> (i.e. capitalism). </w:t>
      </w:r>
      <w:r w:rsidRPr="000A3D5A">
        <w:rPr>
          <w:u w:val="single"/>
        </w:rPr>
        <w:t>We want to smash capitalism to pieces and build a new society in which classes no longer exist</w:t>
      </w:r>
      <w:r w:rsidRPr="000A3D5A">
        <w:t xml:space="preserve">--that is, we fight for socialism. </w:t>
      </w:r>
      <w:r w:rsidRPr="000A3D5A">
        <w:rPr>
          <w:u w:val="single"/>
        </w:rPr>
        <w:t>Anarchists</w:t>
      </w:r>
      <w:r w:rsidRPr="000A3D5A">
        <w:t xml:space="preserve">, as part of the socialist movement, </w:t>
      </w:r>
      <w:r w:rsidRPr="000A3D5A">
        <w:rPr>
          <w:u w:val="single"/>
        </w:rPr>
        <w:t xml:space="preserve">are well-placed to </w:t>
      </w:r>
      <w:r w:rsidRPr="000A3D5A">
        <w:rPr>
          <w:rStyle w:val="Emphasis"/>
        </w:rPr>
        <w:t xml:space="preserve">critique </w:t>
      </w:r>
      <w:r w:rsidRPr="000A3D5A">
        <w:rPr>
          <w:rStyle w:val="StyleBoldUnderline"/>
        </w:rPr>
        <w:t>this</w:t>
      </w:r>
      <w:r w:rsidRPr="000A3D5A">
        <w:rPr>
          <w:u w:val="single"/>
        </w:rPr>
        <w:t xml:space="preserve"> liberal interpretation of </w:t>
      </w:r>
      <w:r w:rsidRPr="000A3D5A">
        <w:rPr>
          <w:rStyle w:val="Emphasis"/>
        </w:rPr>
        <w:t>intersectionality</w:t>
      </w:r>
      <w:r w:rsidRPr="000A3D5A">
        <w:t xml:space="preserve"> (see especially Schmidt and van der Walt 2009). Likewise, </w:t>
      </w:r>
      <w:r w:rsidRPr="000A3D5A">
        <w:rPr>
          <w:u w:val="single"/>
        </w:rPr>
        <w:t>as anarchists, we are well-placed to put forward our critiques of the state. The state,</w:t>
      </w:r>
      <w:r w:rsidRPr="000A3D5A">
        <w:t xml:space="preserve"> in addition to being a set of specific institutions (such as the courts, police, political bodies like senates, presidents, etc.), </w:t>
      </w:r>
      <w:r w:rsidRPr="000A3D5A">
        <w:rPr>
          <w:u w:val="single"/>
        </w:rPr>
        <w:t>is a social relationship.</w:t>
      </w:r>
      <w:r w:rsidRPr="000A3D5A">
        <w:t xml:space="preserve"> And the state has an influence over our lives in myriad ways. For example, former prisoners are often unemployable, particularly if they have committed felonies. One only needs to take a cursory glance at the racial and class make-up of US prisons to see how intersectionality can be put to use here. Former prisoners, workers who are targeted for striking or engaging in direct actions and/or civil disobedience, etc. all have specific needs as subjects in a society that assumes political rulers and passive, ruled subjects. And </w:t>
      </w:r>
      <w:r w:rsidRPr="000A3D5A">
        <w:rPr>
          <w:u w:val="single"/>
        </w:rPr>
        <w:t xml:space="preserve">the state tends to target specific sets of workers based on their existence within the dangerous intersections we mentioned above. Anarchists can offer to the theory of intersectionality an analysis of the ways that the state has come to rule our lives just as much as any other institutionalized system of domination. </w:t>
      </w:r>
      <w:r w:rsidRPr="000A3D5A">
        <w:rPr>
          <w:rStyle w:val="StyleBoldUnderline"/>
        </w:rPr>
        <w:t xml:space="preserve">And </w:t>
      </w:r>
      <w:r w:rsidRPr="000A3D5A">
        <w:rPr>
          <w:rStyle w:val="Emphasis"/>
        </w:rPr>
        <w:t>we can</w:t>
      </w:r>
      <w:r w:rsidRPr="000A3D5A">
        <w:rPr>
          <w:rStyle w:val="StyleBoldUnderline"/>
        </w:rPr>
        <w:t>, of course</w:t>
      </w:r>
      <w:r w:rsidRPr="000A3D5A">
        <w:rPr>
          <w:u w:val="single"/>
        </w:rPr>
        <w:t xml:space="preserve">, </w:t>
      </w:r>
      <w:r w:rsidRPr="000A3D5A">
        <w:rPr>
          <w:rStyle w:val="Emphasis"/>
        </w:rPr>
        <w:t>argue for smashing such a social arrangement</w:t>
      </w:r>
      <w:r w:rsidRPr="000A3D5A">
        <w:rPr>
          <w:u w:val="single"/>
        </w:rPr>
        <w:t xml:space="preserve"> and replacing it with </w:t>
      </w:r>
      <w:r w:rsidRPr="000A3D5A">
        <w:rPr>
          <w:rStyle w:val="Emphasis"/>
        </w:rPr>
        <w:t>non-hierarchical</w:t>
      </w:r>
      <w:r w:rsidRPr="000A3D5A">
        <w:rPr>
          <w:u w:val="single"/>
        </w:rPr>
        <w:t xml:space="preserve"> social </w:t>
      </w:r>
      <w:r w:rsidRPr="000A3D5A">
        <w:rPr>
          <w:rStyle w:val="Emphasis"/>
        </w:rPr>
        <w:t>forms.</w:t>
      </w:r>
      <w:r w:rsidRPr="000A3D5A">
        <w:rPr>
          <w:u w:val="single"/>
        </w:rPr>
        <w:t xml:space="preserve"> </w:t>
      </w:r>
    </w:p>
    <w:p w:rsidR="000442E2" w:rsidRPr="000A3D5A" w:rsidRDefault="000442E2" w:rsidP="000442E2">
      <w:pPr>
        <w:pStyle w:val="Heading4"/>
        <w:rPr>
          <w:rFonts w:cs="Times New Roman"/>
        </w:rPr>
      </w:pPr>
      <w:r w:rsidRPr="000A3D5A">
        <w:rPr>
          <w:rFonts w:cs="Times New Roman"/>
        </w:rPr>
        <w:t xml:space="preserve">Reject their vain individualistic intersectionality -their politics and tactics directly prevent revolutionary action </w:t>
      </w:r>
    </w:p>
    <w:p w:rsidR="000442E2" w:rsidRPr="000A3D5A" w:rsidRDefault="000442E2" w:rsidP="000442E2">
      <w:pPr>
        <w:rPr>
          <w:rStyle w:val="StyleStyleBold12pt"/>
        </w:rPr>
      </w:pPr>
      <w:r w:rsidRPr="000A3D5A">
        <w:rPr>
          <w:rStyle w:val="StyleStyleBold12pt"/>
        </w:rPr>
        <w:t xml:space="preserve">Dysophia 13 </w:t>
      </w:r>
    </w:p>
    <w:p w:rsidR="000442E2" w:rsidRPr="000A3D5A" w:rsidRDefault="000442E2" w:rsidP="000442E2">
      <w:r w:rsidRPr="000A3D5A">
        <w:t>(Dysophia is an Anarchist Magzine, http://dysophia.org.uk/dysophia-4-now-available/)</w:t>
      </w:r>
    </w:p>
    <w:p w:rsidR="000442E2" w:rsidRPr="000A3D5A" w:rsidRDefault="000442E2" w:rsidP="000442E2">
      <w:r w:rsidRPr="000A3D5A">
        <w:t xml:space="preserve">While putting this collection together a number of authors1 pointed out that </w:t>
      </w:r>
      <w:r w:rsidRPr="000A3D5A">
        <w:rPr>
          <w:rStyle w:val="StyleBoldUnderline"/>
        </w:rPr>
        <w:t>there is no single thing that is privilege theory</w:t>
      </w:r>
      <w:r w:rsidRPr="000A3D5A">
        <w:t xml:space="preserve">, no definitive text we can refer back to. If privilege theory is anything, </w:t>
      </w:r>
      <w:r w:rsidRPr="000A3D5A">
        <w:rPr>
          <w:u w:val="single"/>
        </w:rPr>
        <w:t xml:space="preserve">it is a collection of ideas around identity politics that have coalesced in the current moment. It is the principles of the liberation politics of </w:t>
      </w:r>
      <w:r w:rsidRPr="000A3D5A">
        <w:rPr>
          <w:rStyle w:val="Emphasis"/>
        </w:rPr>
        <w:t>gender</w:t>
      </w:r>
      <w:r w:rsidRPr="000A3D5A">
        <w:rPr>
          <w:u w:val="single"/>
        </w:rPr>
        <w:t xml:space="preserve">, </w:t>
      </w:r>
      <w:r w:rsidRPr="000A3D5A">
        <w:rPr>
          <w:rStyle w:val="Emphasis"/>
        </w:rPr>
        <w:t>race</w:t>
      </w:r>
      <w:r w:rsidRPr="000A3D5A">
        <w:rPr>
          <w:u w:val="single"/>
        </w:rPr>
        <w:t xml:space="preserve"> and </w:t>
      </w:r>
      <w:r w:rsidRPr="000A3D5A">
        <w:rPr>
          <w:rStyle w:val="Emphasis"/>
        </w:rPr>
        <w:t>sexuality</w:t>
      </w:r>
      <w:r w:rsidRPr="000A3D5A">
        <w:rPr>
          <w:u w:val="single"/>
        </w:rPr>
        <w:t xml:space="preserve"> moving into </w:t>
      </w:r>
      <w:r w:rsidRPr="000A3D5A">
        <w:rPr>
          <w:rStyle w:val="Emphasis"/>
        </w:rPr>
        <w:t>all</w:t>
      </w:r>
      <w:r w:rsidRPr="000A3D5A">
        <w:rPr>
          <w:u w:val="single"/>
        </w:rPr>
        <w:t xml:space="preserve"> spheres of life, taking on a momentum of its own</w:t>
      </w:r>
      <w:r w:rsidRPr="000A3D5A">
        <w:t xml:space="preserve">. </w:t>
      </w:r>
      <w:r w:rsidRPr="000A3D5A">
        <w:rPr>
          <w:b/>
          <w:u w:val="single"/>
          <w:bdr w:val="single" w:sz="4" w:space="0" w:color="auto"/>
        </w:rPr>
        <w:t>Yet, the former radicals have become today’s academics, and the politics of liberation co-opted to middle-class interests.</w:t>
      </w:r>
      <w:r w:rsidRPr="000A3D5A">
        <w:t xml:space="preserve"> </w:t>
      </w:r>
      <w:r w:rsidRPr="000A3D5A">
        <w:rPr>
          <w:u w:val="single"/>
        </w:rPr>
        <w:t>The powerful politics of the Black Panthers with their class analysis has become instead the Stephen Lawrence Trust calling for a stronger Black middle class</w:t>
      </w:r>
      <w:r w:rsidRPr="000A3D5A">
        <w:t xml:space="preserve">. </w:t>
      </w:r>
      <w:r w:rsidRPr="000A3D5A">
        <w:rPr>
          <w:u w:val="single"/>
        </w:rPr>
        <w:t>The class struggle of many suffragettes is replaced by dubious credentials of the Femen movement playing to the mainstream media.</w:t>
      </w:r>
      <w:r w:rsidRPr="000A3D5A">
        <w:t xml:space="preserve"> The </w:t>
      </w:r>
      <w:r w:rsidRPr="000A3D5A">
        <w:rPr>
          <w:u w:val="single"/>
        </w:rPr>
        <w:t>commercialization of gay pride marches speaks for itself</w:t>
      </w:r>
      <w:r w:rsidRPr="000A3D5A">
        <w:t xml:space="preserve">. </w:t>
      </w:r>
      <w:r w:rsidRPr="000A3D5A">
        <w:rPr>
          <w:b/>
          <w:u w:val="single"/>
          <w:bdr w:val="single" w:sz="4" w:space="0" w:color="auto"/>
        </w:rPr>
        <w:t>Class struggle itself is sucked in with class is reduced to another identity and the goal of liberation corrupted to one of seeking to be being treated with kindness and ‘respect’ by the middle-classes</w:t>
      </w:r>
      <w:r w:rsidRPr="000A3D5A">
        <w:t xml:space="preserve">. This issue of Dysophia is a collection of writings that debate this co-option. Some reject privilege theory outright as too flawed a concept and that what is needed is a return to class struggle itself. Particularly as so much of how privilege manifests itself is underpinned by economic status and power. Others take the opposite approach, arguing that class and privilege politics need to be merged so that liberation and solidarity for all becomes achievable – as anarchism requires. In a number of cases the articles are direct responses to others in this collection. In putting this collection together, we see a movement in the middle of a moment. </w:t>
      </w:r>
      <w:r w:rsidRPr="000A3D5A">
        <w:rPr>
          <w:u w:val="single"/>
        </w:rPr>
        <w:t xml:space="preserve">Discussions and challenges of privilege are everywhere. Yet there is unease. There is too much </w:t>
      </w:r>
      <w:r w:rsidRPr="000A3D5A">
        <w:rPr>
          <w:b/>
          <w:u w:val="single"/>
          <w:bdr w:val="single" w:sz="4" w:space="0" w:color="auto"/>
        </w:rPr>
        <w:t>politics of guilt</w:t>
      </w:r>
      <w:r w:rsidRPr="000A3D5A">
        <w:rPr>
          <w:u w:val="single"/>
        </w:rPr>
        <w:t>.</w:t>
      </w:r>
      <w:r w:rsidRPr="000A3D5A">
        <w:t xml:space="preserve"> </w:t>
      </w:r>
      <w:r w:rsidRPr="000A3D5A">
        <w:rPr>
          <w:b/>
          <w:u w:val="single"/>
          <w:bdr w:val="single" w:sz="4" w:space="0" w:color="auto"/>
        </w:rPr>
        <w:t>Challenges are done in aggressive tones that seem to be more about asserting power than building solidarity</w:t>
      </w:r>
      <w:r w:rsidRPr="000A3D5A">
        <w:t xml:space="preserve">. </w:t>
      </w:r>
      <w:r w:rsidRPr="000A3D5A">
        <w:rPr>
          <w:u w:val="single"/>
        </w:rPr>
        <w:t xml:space="preserve">The attitude in many places of </w:t>
      </w:r>
      <w:r w:rsidRPr="000A3D5A">
        <w:rPr>
          <w:b/>
          <w:u w:val="single"/>
          <w:bdr w:val="single" w:sz="4" w:space="0" w:color="auto"/>
        </w:rPr>
        <w:t>defending one's own particular space is at the expense of everyone else</w:t>
      </w:r>
      <w:r w:rsidRPr="000A3D5A">
        <w:rPr>
          <w:b/>
          <w:bdr w:val="single" w:sz="4" w:space="0" w:color="auto"/>
        </w:rPr>
        <w:t>;</w:t>
      </w:r>
      <w:r w:rsidRPr="000A3D5A">
        <w:t xml:space="preserve"> it seems it is better to damn </w:t>
      </w:r>
      <w:r w:rsidRPr="000A3D5A">
        <w:lastRenderedPageBreak/>
        <w:t xml:space="preserve">than to help succeed. </w:t>
      </w:r>
      <w:r w:rsidRPr="000A3D5A">
        <w:rPr>
          <w:b/>
          <w:u w:val="single"/>
          <w:bdr w:val="single" w:sz="4" w:space="0" w:color="auto"/>
        </w:rPr>
        <w:t>The power of the collective, built on a trust creating dialogue is being lost</w:t>
      </w:r>
      <w:r w:rsidRPr="000A3D5A">
        <w:t>.</w:t>
      </w:r>
      <w:r w:rsidRPr="000A3D5A">
        <w:rPr>
          <w:u w:val="single"/>
        </w:rPr>
        <w:t xml:space="preserve">  The question is, whether the next generation of liberation / identity politics can rise to this challenge: embrace the libratory power of anarchism and class struggle or fall victim to liberal-capitalism as so many movements have already done</w:t>
      </w:r>
      <w:r w:rsidRPr="000A3D5A">
        <w:t xml:space="preserve">. </w:t>
      </w:r>
      <w:r w:rsidRPr="000A3D5A">
        <w:rPr>
          <w:u w:val="single"/>
        </w:rPr>
        <w:t>Central to this</w:t>
      </w:r>
      <w:r w:rsidRPr="000A3D5A">
        <w:t xml:space="preserve">, I believe </w:t>
      </w:r>
      <w:r w:rsidRPr="000A3D5A">
        <w:rPr>
          <w:u w:val="single"/>
        </w:rPr>
        <w:t>is recognizing that privilege theory is a misnomer</w:t>
      </w:r>
      <w:r w:rsidRPr="000A3D5A">
        <w:t xml:space="preserve"> and what is really at issue is intersectionality. </w:t>
      </w:r>
      <w:r w:rsidRPr="000A3D5A">
        <w:rPr>
          <w:u w:val="single"/>
        </w:rPr>
        <w:t>Intersectionality is not just about where lack of privilege overlap, but requires everyone to take on board many viewpoints, opening ourselves to others needs and perspectives, and adjusting our behaviours as the context requires.</w:t>
      </w:r>
      <w:r w:rsidRPr="000A3D5A">
        <w:t xml:space="preserve"> </w:t>
      </w:r>
      <w:r w:rsidRPr="000A3D5A">
        <w:rPr>
          <w:b/>
          <w:u w:val="single"/>
          <w:bdr w:val="single" w:sz="4" w:space="0" w:color="auto"/>
        </w:rPr>
        <w:t>It is not how we as individuals intersect with the rest of the world</w:t>
      </w:r>
      <w:r w:rsidRPr="000A3D5A">
        <w:t xml:space="preserve"> and have to fight against, </w:t>
      </w:r>
      <w:r w:rsidRPr="000A3D5A">
        <w:rPr>
          <w:u w:val="single"/>
        </w:rPr>
        <w:t xml:space="preserve">but a community level discussion – how all our needs overlap as a groups and where can solidarity with each other grows internally. </w:t>
      </w:r>
      <w:r w:rsidRPr="000A3D5A">
        <w:t xml:space="preserve">When we are strong internally, we can extend that struggle to the rest of the world.  I started this project to deal with things troubling me with in radical anti-discrimination movements around the anarchist scene but for which I did not have the language to challenge. </w:t>
      </w:r>
      <w:r w:rsidRPr="000A3D5A">
        <w:rPr>
          <w:u w:val="single"/>
        </w:rPr>
        <w:t>If I</w:t>
      </w:r>
      <w:r w:rsidRPr="000A3D5A">
        <w:t xml:space="preserve"> </w:t>
      </w:r>
      <w:r w:rsidRPr="000A3D5A">
        <w:rPr>
          <w:u w:val="single"/>
        </w:rPr>
        <w:t xml:space="preserve">have learned anything, it is the need to put class struggle back at the heart of my solidarity, to ensure that how and where solidarity is expressed that it remains firmly embedded in an anarchist perspective. Though we are against all oppression, not all forms in which identity and anti-discrimination politics manifest are necessarily compatible </w:t>
      </w:r>
      <w:r w:rsidRPr="000A3D5A">
        <w:t>with ours</w:t>
      </w:r>
      <w:r w:rsidRPr="000A3D5A">
        <w:rPr>
          <w:u w:val="single"/>
        </w:rPr>
        <w:t>. It is very easy to get sucked into issues and forget this, to put one issue above all others.</w:t>
      </w:r>
      <w:r w:rsidRPr="000A3D5A">
        <w:t xml:space="preserve"> </w:t>
      </w:r>
      <w:r w:rsidRPr="000A3D5A">
        <w:rPr>
          <w:u w:val="single"/>
        </w:rPr>
        <w:t>Maintaining a class perspective of power is a way of ensuring solidarity remains open to all, but owned by no one</w:t>
      </w:r>
      <w:r w:rsidRPr="000A3D5A">
        <w:t xml:space="preserve"> group. Without doubt people will disagree with various parts of what is included here, so I am are encouraging responses. This collection is to bring together in one place a number of articles that have gained some kind of prominence in anarchist circles. From the perspective of Dysophia, this is about creating discussion and dialogue, of openly addressing issues rather than sweeping them under the carpet. Nothing here is in any way definitive and if there is sufficient material it is our intention to do a follow-up publication. If you do want to write a response to anything  or would like to suggest an article that addresses issues that might have been missed, please get in contact.</w:t>
      </w:r>
    </w:p>
    <w:p w:rsidR="000442E2" w:rsidRPr="000A3D5A" w:rsidRDefault="000442E2" w:rsidP="000442E2"/>
    <w:p w:rsidR="000442E2" w:rsidRPr="000A3D5A" w:rsidRDefault="000442E2" w:rsidP="000442E2">
      <w:pPr>
        <w:pStyle w:val="Heading3"/>
        <w:rPr>
          <w:rFonts w:cs="Times New Roman"/>
        </w:rPr>
      </w:pPr>
      <w:bookmarkStart w:id="91" w:name="_Toc391827923"/>
      <w:r w:rsidRPr="000A3D5A">
        <w:rPr>
          <w:rFonts w:cs="Times New Roman"/>
        </w:rPr>
        <w:lastRenderedPageBreak/>
        <w:t>2nc AT Privilege K</w:t>
      </w:r>
      <w:bookmarkEnd w:id="91"/>
    </w:p>
    <w:p w:rsidR="000442E2" w:rsidRPr="000A3D5A" w:rsidRDefault="000442E2" w:rsidP="000442E2">
      <w:pPr>
        <w:pStyle w:val="Heading4"/>
        <w:rPr>
          <w:rFonts w:cs="Times New Roman"/>
        </w:rPr>
      </w:pPr>
      <w:r w:rsidRPr="000A3D5A">
        <w:rPr>
          <w:rFonts w:cs="Times New Roman"/>
        </w:rPr>
        <w:t xml:space="preserve">Their conception of privilege destroys social action- this card will smoke them  </w:t>
      </w:r>
    </w:p>
    <w:p w:rsidR="000442E2" w:rsidRPr="000A3D5A" w:rsidRDefault="000442E2" w:rsidP="000442E2">
      <w:pPr>
        <w:rPr>
          <w:rStyle w:val="StyleStyleBold12pt"/>
        </w:rPr>
      </w:pPr>
      <w:r w:rsidRPr="000A3D5A">
        <w:rPr>
          <w:rStyle w:val="StyleStyleBold12pt"/>
        </w:rPr>
        <w:t>Landstreicher 13</w:t>
      </w:r>
    </w:p>
    <w:p w:rsidR="000442E2" w:rsidRPr="000A3D5A" w:rsidRDefault="000442E2" w:rsidP="000442E2">
      <w:r w:rsidRPr="000A3D5A">
        <w:t xml:space="preserve"> is a former nom de plume ("Landstreicher" is the German word for vagabond, tramp) of a contemporary anarchist philosopher involved in theoretical and practical activity.  First published in Willful Disobedience, Vol. 2, No. 8, Venomous Butterfly Publications, archived online at theAnarchistLibrary.org </w:t>
      </w:r>
      <w:r w:rsidRPr="000A3D5A">
        <w:rPr>
          <w:b/>
        </w:rPr>
        <w:t xml:space="preserve"> </w:t>
      </w:r>
      <w:r w:rsidRPr="000A3D5A">
        <w:t xml:space="preserve">(Dysophia is an Anarchist Magzine, http://dysophia.org.uk/dysophia-4-now-available/) </w:t>
      </w:r>
    </w:p>
    <w:p w:rsidR="000442E2" w:rsidRPr="000A3D5A" w:rsidRDefault="000442E2" w:rsidP="000442E2">
      <w:r w:rsidRPr="000A3D5A">
        <w:rPr>
          <w:u w:val="single"/>
        </w:rPr>
        <w:t>One hears a lot of talk about privilege</w:t>
      </w:r>
      <w:r w:rsidRPr="000A3D5A">
        <w:t xml:space="preserve"> in anarchist circles these days. “Male privilege”, “white-skin privilege”, “firstworld privilege and similar phrases come up regularly in discussion, </w:t>
      </w:r>
      <w:r w:rsidRPr="000A3D5A">
        <w:rPr>
          <w:u w:val="single"/>
        </w:rPr>
        <w:t xml:space="preserve">but with </w:t>
      </w:r>
      <w:r w:rsidRPr="000A3D5A">
        <w:rPr>
          <w:rStyle w:val="Emphasis"/>
        </w:rPr>
        <w:t>no real analysis to back them up,</w:t>
      </w:r>
      <w:r w:rsidRPr="000A3D5A">
        <w:rPr>
          <w:u w:val="single"/>
        </w:rPr>
        <w:t xml:space="preserve"> as if everyone should understand exactly what is meant</w:t>
      </w:r>
      <w:r w:rsidRPr="000A3D5A">
        <w:t xml:space="preserve">. And, indeed, it is not so difficult to figure out what is meant by these phrases. </w:t>
      </w:r>
      <w:r w:rsidRPr="000A3D5A">
        <w:rPr>
          <w:u w:val="single"/>
        </w:rPr>
        <w:t>Their clear implication is that if the oppression and exploitation one suffers in this society is not as intense as that which another suffers, then one is privileged relative to that other person</w:t>
      </w:r>
      <w:r w:rsidRPr="000A3D5A">
        <w:t xml:space="preserve">. But </w:t>
      </w:r>
      <w:r w:rsidRPr="000A3D5A">
        <w:rPr>
          <w:u w:val="single"/>
        </w:rPr>
        <w:t>such a conception of privilege is useless from an anarchist</w:t>
      </w:r>
      <w:r w:rsidRPr="000A3D5A">
        <w:t xml:space="preserve"> and </w:t>
      </w:r>
      <w:r w:rsidRPr="000A3D5A">
        <w:rPr>
          <w:rStyle w:val="Emphasis"/>
        </w:rPr>
        <w:t>revolutionary perspective</w:t>
      </w:r>
      <w:r w:rsidRPr="000A3D5A">
        <w:t xml:space="preserve">. </w:t>
      </w:r>
      <w:r w:rsidRPr="000A3D5A">
        <w:rPr>
          <w:u w:val="single"/>
        </w:rPr>
        <w:t xml:space="preserve">It only has meaning in relation to the </w:t>
      </w:r>
      <w:r w:rsidRPr="000A3D5A">
        <w:rPr>
          <w:rStyle w:val="Emphasis"/>
        </w:rPr>
        <w:t>reformist concept of equality before the law,</w:t>
      </w:r>
      <w:r w:rsidRPr="000A3D5A">
        <w:rPr>
          <w:u w:val="single"/>
        </w:rPr>
        <w:t xml:space="preserve"> which is always equality of exploitation and oppression</w:t>
      </w:r>
      <w:r w:rsidRPr="000A3D5A">
        <w:t xml:space="preserve">. </w:t>
      </w:r>
      <w:r w:rsidRPr="000A3D5A">
        <w:rPr>
          <w:u w:val="single"/>
        </w:rPr>
        <w:t>For those of us who have no interest in rights</w:t>
      </w:r>
      <w:r w:rsidRPr="000A3D5A">
        <w:t xml:space="preserve">, </w:t>
      </w:r>
      <w:r w:rsidRPr="000A3D5A">
        <w:rPr>
          <w:u w:val="single"/>
        </w:rPr>
        <w:t>but rather want the freedom to determine our own lives and so find the only equality worth pursuing to be equality of access to all that is necessary for determining the conditions of our existence</w:t>
      </w:r>
      <w:r w:rsidRPr="000A3D5A">
        <w:t xml:space="preserve">—that </w:t>
      </w:r>
      <w:r w:rsidRPr="000A3D5A">
        <w:rPr>
          <w:rStyle w:val="StyleBoldUnderline"/>
        </w:rPr>
        <w:t>is, for</w:t>
      </w:r>
      <w:r w:rsidRPr="000A3D5A">
        <w:rPr>
          <w:u w:val="single"/>
        </w:rPr>
        <w:t xml:space="preserve"> those of us for whom the </w:t>
      </w:r>
      <w:r w:rsidRPr="000A3D5A">
        <w:rPr>
          <w:rStyle w:val="Emphasis"/>
        </w:rPr>
        <w:t>destruction of the social order</w:t>
      </w:r>
      <w:r w:rsidRPr="000A3D5A">
        <w:rPr>
          <w:u w:val="single"/>
        </w:rPr>
        <w:t xml:space="preserve"> and the revolutionary transformation of reality are the </w:t>
      </w:r>
      <w:r w:rsidRPr="000A3D5A">
        <w:rPr>
          <w:rStyle w:val="Emphasis"/>
        </w:rPr>
        <w:t>essential first steps</w:t>
      </w:r>
      <w:r w:rsidRPr="000A3D5A">
        <w:t xml:space="preserve"> toward making our lives our own—</w:t>
      </w:r>
      <w:r w:rsidRPr="000A3D5A">
        <w:rPr>
          <w:u w:val="single"/>
        </w:rPr>
        <w:t xml:space="preserve">a </w:t>
      </w:r>
      <w:r w:rsidRPr="000A3D5A">
        <w:rPr>
          <w:rStyle w:val="Emphasis"/>
        </w:rPr>
        <w:t>very</w:t>
      </w:r>
      <w:r w:rsidRPr="000A3D5A">
        <w:rPr>
          <w:u w:val="single"/>
        </w:rPr>
        <w:t xml:space="preserve"> different concept of privilege must be developed.</w:t>
      </w:r>
      <w:r w:rsidRPr="000A3D5A">
        <w:t xml:space="preserve"> </w:t>
      </w:r>
      <w:r w:rsidRPr="000A3D5A">
        <w:rPr>
          <w:u w:val="single"/>
        </w:rPr>
        <w:t>We live in a class society.</w:t>
      </w:r>
      <w:r w:rsidRPr="000A3D5A">
        <w:t xml:space="preserve"> This has been true since the accumulation of wealth and power into a few hands gave rise to the state and capital. </w:t>
      </w:r>
      <w:r w:rsidRPr="000A3D5A">
        <w:rPr>
          <w:u w:val="single"/>
        </w:rPr>
        <w:t>The few who rule determine the conditions under which everyone exists, institutionalizing social relations that maintain and expand their control over wealth and power.</w:t>
      </w:r>
      <w:r w:rsidRPr="000A3D5A">
        <w:t xml:space="preserve"> </w:t>
      </w:r>
      <w:r w:rsidRPr="000A3D5A">
        <w:rPr>
          <w:u w:val="single"/>
        </w:rPr>
        <w:t xml:space="preserve">The ruling class structures these relations in such a way that the survival of the exploited classes </w:t>
      </w:r>
      <w:r w:rsidRPr="000A3D5A">
        <w:rPr>
          <w:b/>
          <w:u w:val="single"/>
          <w:bdr w:val="single" w:sz="4" w:space="0" w:color="auto"/>
        </w:rPr>
        <w:t>depends upon their continued participation in the reproduction of these relationships</w:t>
      </w:r>
      <w:r w:rsidRPr="000A3D5A">
        <w:t xml:space="preserve">, thus guaranteeing the continuation of class society. Thus, it can be said that the ruling class structures social relationships </w:t>
      </w:r>
      <w:r w:rsidRPr="000A3D5A">
        <w:rPr>
          <w:u w:val="single"/>
        </w:rPr>
        <w:t>in such a way that the continued reproduction of society will always privilege the ruling class and its needs. In any class society</w:t>
      </w:r>
      <w:r w:rsidRPr="000A3D5A">
        <w:t>—thus, in any society in which the state and the economy exist—</w:t>
      </w:r>
      <w:r w:rsidRPr="000A3D5A">
        <w:rPr>
          <w:u w:val="single"/>
        </w:rPr>
        <w:t>only the ruling class can be truly said to have privilege</w:t>
      </w:r>
      <w:r w:rsidRPr="000A3D5A">
        <w:t xml:space="preserve">. </w:t>
      </w:r>
      <w:r w:rsidRPr="000A3D5A">
        <w:rPr>
          <w:u w:val="single"/>
        </w:rPr>
        <w:t>But the ruling class does not impose itself upon a passive populace</w:t>
      </w:r>
      <w:r w:rsidRPr="000A3D5A">
        <w:t xml:space="preserve">. </w:t>
      </w:r>
      <w:r w:rsidRPr="000A3D5A">
        <w:rPr>
          <w:u w:val="single"/>
        </w:rPr>
        <w:t>The history of class society is always the history of class struggle</w:t>
      </w:r>
      <w:r w:rsidRPr="000A3D5A">
        <w:t xml:space="preserve">, the history of the exploited trying to take their lives and the social conditions under which they exist back in order to determine them for themselves. Thus, </w:t>
      </w:r>
      <w:r w:rsidRPr="000A3D5A">
        <w:rPr>
          <w:u w:val="single"/>
        </w:rPr>
        <w:t xml:space="preserve">it is in the interest of the ruling class to structure social relations in such a way as to </w:t>
      </w:r>
      <w:r w:rsidRPr="000A3D5A">
        <w:rPr>
          <w:b/>
          <w:u w:val="single"/>
          <w:bdr w:val="single" w:sz="4" w:space="0" w:color="auto"/>
        </w:rPr>
        <w:t>create divisions within the exploited classes</w:t>
      </w:r>
      <w:r w:rsidRPr="000A3D5A">
        <w:rPr>
          <w:u w:val="single"/>
        </w:rPr>
        <w:t xml:space="preserve"> that </w:t>
      </w:r>
      <w:r w:rsidRPr="000A3D5A">
        <w:rPr>
          <w:b/>
          <w:u w:val="single"/>
          <w:bdr w:val="single" w:sz="4" w:space="0" w:color="auto"/>
        </w:rPr>
        <w:t>cloud their understanding of the nature of their struggle</w:t>
      </w:r>
      <w:r w:rsidRPr="000A3D5A">
        <w:rPr>
          <w:u w:val="single"/>
        </w:rPr>
        <w:t xml:space="preserve"> and of their enemy</w:t>
      </w:r>
      <w:r w:rsidRPr="000A3D5A">
        <w:t xml:space="preserve">. </w:t>
      </w:r>
      <w:r w:rsidRPr="000A3D5A">
        <w:rPr>
          <w:u w:val="single"/>
        </w:rPr>
        <w:t>The ruling class accomplishes this through</w:t>
      </w:r>
      <w:r w:rsidRPr="000A3D5A">
        <w:t xml:space="preserve"> various institutions, </w:t>
      </w:r>
      <w:r w:rsidRPr="000A3D5A">
        <w:rPr>
          <w:u w:val="single"/>
        </w:rPr>
        <w:t>identities</w:t>
      </w:r>
      <w:r w:rsidRPr="000A3D5A">
        <w:t xml:space="preserve"> and ideologies such as nation, race, gender, occupation, sexual preference and so on. It is not hard to see how the ruling class uses these structures for its ends. </w:t>
      </w:r>
      <w:r w:rsidRPr="000A3D5A">
        <w:rPr>
          <w:u w:val="single"/>
        </w:rPr>
        <w:t>It grants people</w:t>
      </w:r>
      <w:r w:rsidRPr="000A3D5A">
        <w:t xml:space="preserve"> in specific social categories particular “</w:t>
      </w:r>
      <w:r w:rsidRPr="000A3D5A">
        <w:rPr>
          <w:u w:val="single"/>
        </w:rPr>
        <w:t>privileges</w:t>
      </w:r>
      <w:r w:rsidRPr="000A3D5A">
        <w:t xml:space="preserve">” defined in terms of that category. </w:t>
      </w:r>
      <w:r w:rsidRPr="000A3D5A">
        <w:rPr>
          <w:u w:val="single"/>
        </w:rPr>
        <w:t xml:space="preserve">But being granted a privilege by those who define your life on their terms is </w:t>
      </w:r>
      <w:r w:rsidRPr="000A3D5A">
        <w:rPr>
          <w:b/>
          <w:u w:val="single"/>
          <w:bdr w:val="single" w:sz="4" w:space="0" w:color="auto"/>
        </w:rPr>
        <w:t>not the same thing as having privilege</w:t>
      </w:r>
      <w:r w:rsidRPr="000A3D5A">
        <w:rPr>
          <w:b/>
          <w:bdr w:val="single" w:sz="4" w:space="0" w:color="auto"/>
        </w:rPr>
        <w:t>.</w:t>
      </w:r>
      <w:r w:rsidRPr="000A3D5A">
        <w:t xml:space="preserve"> </w:t>
      </w:r>
      <w:r w:rsidRPr="000A3D5A">
        <w:rPr>
          <w:u w:val="single"/>
        </w:rPr>
        <w:t>This becomes especially clear when anyone who is not of the ruling class steps out of line. Their socalled privileges can quickly disappear</w:t>
      </w:r>
      <w:r w:rsidRPr="000A3D5A">
        <w:t>. Furthermore, these “</w:t>
      </w:r>
      <w:r w:rsidRPr="000A3D5A">
        <w:rPr>
          <w:u w:val="single"/>
        </w:rPr>
        <w:t xml:space="preserve">privileges” granted by the ruling order to people in certain social categories among the exploited actually do amount to nothing more than a </w:t>
      </w:r>
      <w:r w:rsidRPr="000A3D5A">
        <w:rPr>
          <w:b/>
          <w:u w:val="single"/>
          <w:bdr w:val="single" w:sz="4" w:space="0" w:color="auto"/>
        </w:rPr>
        <w:t>lessening of the intensity of exploitation</w:t>
      </w:r>
      <w:r w:rsidRPr="000A3D5A">
        <w:rPr>
          <w:u w:val="single"/>
        </w:rPr>
        <w:t xml:space="preserve"> and oppression experienced by these people relative to others</w:t>
      </w:r>
      <w:r w:rsidRPr="000A3D5A">
        <w:t xml:space="preserve">. Thus, men are less likely to be sexually harassed and assaulted than women and tend to receive greater compensation for the same level of exploitation at the job. White people are less likely to be harassed by cops or to be charged with felonies for victimless crimes and sentenced to years in prison than non-white people and find it easier to get a job. Heterosexuals generally do not have to worry about being beaten or ostracized because of their sexual preference. The list could go on, but I think the point is clear. </w:t>
      </w:r>
      <w:r w:rsidRPr="000A3D5A">
        <w:rPr>
          <w:u w:val="single"/>
        </w:rPr>
        <w:t>All of these so-called privileges are nothing more than a minimal easing of the conditions of exploitation experienced by people in these specific social categories</w:t>
      </w:r>
      <w:r w:rsidRPr="000A3D5A">
        <w:t xml:space="preserve">. They are </w:t>
      </w:r>
      <w:r w:rsidRPr="000A3D5A">
        <w:rPr>
          <w:b/>
          <w:u w:val="single"/>
          <w:bdr w:val="single" w:sz="4" w:space="0" w:color="auto"/>
        </w:rPr>
        <w:t>intended to convince these people that they have more in common with their exploiters than with those not granted the same “privileges” and to convince the others that their real enemy is not the ruling class, but rather those granted a less intense level of exploitation</w:t>
      </w:r>
      <w:r w:rsidRPr="000A3D5A">
        <w:t xml:space="preserve">. </w:t>
      </w:r>
      <w:r w:rsidRPr="000A3D5A">
        <w:rPr>
          <w:b/>
          <w:sz w:val="28"/>
          <w:szCs w:val="28"/>
          <w:u w:val="single"/>
          <w:bdr w:val="single" w:sz="4" w:space="0" w:color="auto"/>
        </w:rPr>
        <w:t>In this light, moralistic calls to recognize one’s own privilege and give it up are meaningless</w:t>
      </w:r>
      <w:r w:rsidRPr="000A3D5A">
        <w:t xml:space="preserve">. </w:t>
      </w:r>
      <w:r w:rsidRPr="000A3D5A">
        <w:rPr>
          <w:u w:val="single"/>
        </w:rPr>
        <w:t>They serve no purpose in the creation of a revolutionary project aimed at the destruction of all rule</w:t>
      </w:r>
      <w:r w:rsidRPr="000A3D5A">
        <w:t xml:space="preserve">. As we have seen, the so-called </w:t>
      </w:r>
      <w:r w:rsidRPr="000A3D5A">
        <w:rPr>
          <w:b/>
          <w:u w:val="single"/>
          <w:bdr w:val="single" w:sz="4" w:space="0" w:color="auto"/>
        </w:rPr>
        <w:lastRenderedPageBreak/>
        <w:t>privileges enumerated in the mea culpas of guilt ridden radicals are really nothing more than means for constructing social identities that serve the ruling class by producing artificial divisions among those they exploit</w:t>
      </w:r>
      <w:r w:rsidRPr="000A3D5A">
        <w:t xml:space="preserve">. So </w:t>
      </w:r>
      <w:r w:rsidRPr="000A3D5A">
        <w:rPr>
          <w:u w:val="single"/>
        </w:rPr>
        <w:t xml:space="preserve">if we want to move the revolutionary project of destroying all rule and privilege forward, then our task is not to give up some phantom privilege that has never really been our own, </w:t>
      </w:r>
      <w:r w:rsidRPr="000A3D5A">
        <w:rPr>
          <w:b/>
          <w:u w:val="single"/>
          <w:bdr w:val="single" w:sz="4" w:space="0" w:color="auto"/>
        </w:rPr>
        <w:t>but to expose and move beyond the artificial identities that smother our individuality and cripple us in our battle against the ruling order</w:t>
      </w:r>
      <w:r w:rsidRPr="000A3D5A">
        <w:rPr>
          <w:b/>
          <w:bdr w:val="single" w:sz="4" w:space="0" w:color="auto"/>
        </w:rPr>
        <w:t>.</w:t>
      </w:r>
      <w:r w:rsidRPr="000A3D5A">
        <w:t xml:space="preserve"> </w:t>
      </w:r>
      <w:r w:rsidRPr="000A3D5A">
        <w:rPr>
          <w:u w:val="single"/>
        </w:rPr>
        <w:t xml:space="preserve">Since only the ruling class truly has privilege, the destruction of privilege will only occur when </w:t>
      </w:r>
      <w:r w:rsidRPr="000A3D5A">
        <w:rPr>
          <w:b/>
          <w:u w:val="single"/>
          <w:bdr w:val="single" w:sz="4" w:space="0" w:color="auto"/>
        </w:rPr>
        <w:t>we destroy all rule.</w:t>
      </w:r>
      <w:r w:rsidRPr="000A3D5A">
        <w:t xml:space="preserve"> </w:t>
      </w:r>
    </w:p>
    <w:p w:rsidR="000442E2" w:rsidRPr="000A3D5A" w:rsidRDefault="000442E2" w:rsidP="000442E2"/>
    <w:p w:rsidR="000442E2" w:rsidRPr="000A3D5A" w:rsidRDefault="000442E2" w:rsidP="000442E2">
      <w:pPr>
        <w:pStyle w:val="Heading4"/>
        <w:rPr>
          <w:rFonts w:cs="Times New Roman"/>
        </w:rPr>
      </w:pPr>
      <w:r w:rsidRPr="000A3D5A">
        <w:rPr>
          <w:rFonts w:cs="Times New Roman"/>
        </w:rPr>
        <w:t>We’re not the view from nowhere—the dichotomy they’re drawing makes them equally suspect—because it claims a privileged insight on reality</w:t>
      </w:r>
    </w:p>
    <w:p w:rsidR="000442E2" w:rsidRPr="000A3D5A" w:rsidRDefault="000442E2" w:rsidP="000442E2">
      <w:pPr>
        <w:rPr>
          <w:rStyle w:val="StyleStyleBold12pt"/>
        </w:rPr>
      </w:pPr>
      <w:r w:rsidRPr="000A3D5A">
        <w:rPr>
          <w:rStyle w:val="StyleStyleBold12pt"/>
        </w:rPr>
        <w:t xml:space="preserve">DISCH ‘93 </w:t>
      </w:r>
    </w:p>
    <w:p w:rsidR="000442E2" w:rsidRPr="000A3D5A" w:rsidRDefault="000442E2" w:rsidP="000442E2">
      <w:r w:rsidRPr="000A3D5A">
        <w:t>(Lisa J.; Professor of Political Theory – University of Minnesota, “More Truth Than Fact: Storytelling as Critical Understanding in the Writings of Hannah Arendt,” Political Theory 21:4, November)</w:t>
      </w:r>
    </w:p>
    <w:p w:rsidR="000442E2" w:rsidRPr="000A3D5A" w:rsidRDefault="000442E2" w:rsidP="000442E2"/>
    <w:p w:rsidR="000442E2" w:rsidRPr="000A3D5A" w:rsidRDefault="000442E2" w:rsidP="000442E2">
      <w:r w:rsidRPr="000A3D5A">
        <w:t xml:space="preserve">What Hannah Arendt called “my old fashioned storytelling”7 is at once the most elusive and the most provocative aspect of her political philosophy. The apologies she sometimes made for it are well known, but few scholars have attempted to discern from these “scattered remarks” as statement of epistemology or method.8 Though Arendt alluded to its importance throughout her writings in comments like the one that prefaces this essay, this offhandedness left an important question about storytelling unanswered: how can thought that is “bound” to experience as its only “guidepost” possibly be critical? I discern an answer to this question in Arendt’s conception of storytelling, which implicitly redefines conventional understandings of objectivity and impartiality. Arendt failed to explain what she herself termed a “rather unusual approach”9 to political theory because she considered methodological discussions to be self-indulgent and irrelevant to real political problems.10 This reticence did her a disservice because by failing to explain how storytelling creates a vantage point that is both critical and experiential she left herself open to charges of subjectivism.11 As Richard Bernstein has argued, however, what makes Hannah Arendt distinctive is that she is neither a subjectivist nor a foundationalist but, rather, attempts to move “beyond objectivism and relativism.”12 I argue that Arendt’s apologies for her storytelling were disingenuous; she regarded it not as an anachronistic or nostalgic way of thinking but as an innovative approach to critical understanding. </w:t>
      </w:r>
      <w:r w:rsidRPr="000A3D5A">
        <w:rPr>
          <w:u w:val="single"/>
        </w:rPr>
        <w:t>Arendt’s storytelling proposes an alternative to the model of impartiality defined as detached reasoning</w:t>
      </w:r>
      <w:r w:rsidRPr="000A3D5A">
        <w:t xml:space="preserve">. In Arendt’s terms, </w:t>
      </w:r>
      <w:r w:rsidRPr="000A3D5A">
        <w:rPr>
          <w:u w:val="single"/>
        </w:rPr>
        <w:t>impartiality involves telling oneself the story of an event or situation form the plurality of perspectives that constitute it as a public phenomenon</w:t>
      </w:r>
      <w:r w:rsidRPr="000A3D5A">
        <w:t xml:space="preserve">. </w:t>
      </w:r>
      <w:r w:rsidRPr="000A3D5A">
        <w:rPr>
          <w:u w:val="single"/>
        </w:rPr>
        <w:t>This critical vantage point, not from outside but from within a plurality of contesting standpoints, is</w:t>
      </w:r>
      <w:r w:rsidRPr="000A3D5A">
        <w:t xml:space="preserve"> what I term “</w:t>
      </w:r>
      <w:r w:rsidRPr="000A3D5A">
        <w:rPr>
          <w:u w:val="single"/>
        </w:rPr>
        <w:t>situated impartiality</w:t>
      </w:r>
      <w:r w:rsidRPr="000A3D5A">
        <w:t xml:space="preserve">.” </w:t>
      </w:r>
      <w:r w:rsidRPr="000A3D5A">
        <w:rPr>
          <w:u w:val="single"/>
        </w:rPr>
        <w:t>Situated impartial knowledge is neither objective disinterested nor explicitly identified with a single particularistic interest</w:t>
      </w:r>
      <w:r w:rsidRPr="000A3D5A">
        <w:rPr>
          <w:rStyle w:val="StyleBoldUnderline"/>
        </w:rPr>
        <w:t>. C</w:t>
      </w:r>
      <w:r w:rsidRPr="000A3D5A">
        <w:rPr>
          <w:u w:val="single"/>
        </w:rPr>
        <w:t>onsequently, its validity does not turn on</w:t>
      </w:r>
      <w:r w:rsidRPr="000A3D5A">
        <w:t xml:space="preserve"> what Donna Haraway calls the “god trick,” </w:t>
      </w:r>
      <w:r w:rsidRPr="000A3D5A">
        <w:rPr>
          <w:u w:val="single"/>
        </w:rPr>
        <w:t>the claim to an omnipotent, disembodied vision that is capable of</w:t>
      </w:r>
      <w:r w:rsidRPr="000A3D5A">
        <w:t xml:space="preserve"> “</w:t>
      </w:r>
      <w:r w:rsidRPr="000A3D5A">
        <w:rPr>
          <w:u w:val="single"/>
        </w:rPr>
        <w:t>seeing everything from nowhere</w:t>
      </w:r>
      <w:r w:rsidRPr="000A3D5A">
        <w:t xml:space="preserve">.”13 </w:t>
      </w:r>
      <w:r w:rsidRPr="000A3D5A">
        <w:rPr>
          <w:u w:val="single"/>
        </w:rPr>
        <w:t>But neither does it turn on a claim to insight premised on the experience of subjugation, which purportedly gives oppressed peoples a privileged understanding of structures of domination and exonerates them of using power to oppress</w:t>
      </w:r>
      <w:r w:rsidRPr="000A3D5A">
        <w:t xml:space="preserve">. </w:t>
      </w:r>
      <w:r w:rsidRPr="000A3D5A">
        <w:rPr>
          <w:u w:val="single"/>
        </w:rPr>
        <w:t>The two versions of standpoint claims – the privileged claim to disembodied vision and the embodied claim to “antiprivilege” from oppression – are equally suspect because they are simply antithetical</w:t>
      </w:r>
      <w:r w:rsidRPr="000A3D5A">
        <w:t xml:space="preserve">. </w:t>
      </w:r>
      <w:r w:rsidRPr="000A3D5A">
        <w:rPr>
          <w:u w:val="single"/>
        </w:rPr>
        <w:t>Both define knowledge positionally, in terms of proximity to power; they differ only in that they assign the privilege of “objective” understanding to opposite poles of the knowledge/power axis</w:t>
      </w:r>
      <w:r w:rsidRPr="000A3D5A">
        <w:t xml:space="preserve">. Haraway argues that </w:t>
      </w:r>
      <w:r w:rsidRPr="000A3D5A">
        <w:rPr>
          <w:u w:val="single"/>
        </w:rPr>
        <w:t>standpoint claims are insufficient as critical theory because they ignore the complex of social relations that mediate the connection between knowledge and power</w:t>
      </w:r>
      <w:r w:rsidRPr="000A3D5A">
        <w:t xml:space="preserve">. She counters that </w:t>
      </w:r>
      <w:r w:rsidRPr="000A3D5A">
        <w:rPr>
          <w:u w:val="single"/>
        </w:rPr>
        <w:t>any claim to knowledge, whether advanced by the oppressed or their oppressors, is partial</w:t>
      </w:r>
      <w:r w:rsidRPr="000A3D5A">
        <w:t xml:space="preserve">. </w:t>
      </w:r>
      <w:r w:rsidRPr="000A3D5A">
        <w:rPr>
          <w:u w:val="single"/>
        </w:rPr>
        <w:t>No one can justifiably lay claim to abstract truth</w:t>
      </w:r>
      <w:r w:rsidRPr="000A3D5A">
        <w:t xml:space="preserve">, Haraway argues, </w:t>
      </w:r>
      <w:r w:rsidRPr="000A3D5A">
        <w:rPr>
          <w:u w:val="single"/>
        </w:rPr>
        <w:t>but only to</w:t>
      </w:r>
      <w:r w:rsidRPr="000A3D5A">
        <w:t xml:space="preserve"> “</w:t>
      </w:r>
      <w:r w:rsidRPr="000A3D5A">
        <w:rPr>
          <w:u w:val="single"/>
        </w:rPr>
        <w:t>embodied objectivity</w:t>
      </w:r>
      <w:r w:rsidRPr="000A3D5A">
        <w:t xml:space="preserve">,” </w:t>
      </w:r>
      <w:r w:rsidRPr="000A3D5A">
        <w:rPr>
          <w:u w:val="single"/>
        </w:rPr>
        <w:t>which</w:t>
      </w:r>
      <w:r w:rsidRPr="000A3D5A">
        <w:t xml:space="preserve"> she argues “</w:t>
      </w:r>
      <w:r w:rsidRPr="000A3D5A">
        <w:rPr>
          <w:u w:val="single"/>
        </w:rPr>
        <w:t>means quite simply situated knowledges</w:t>
      </w:r>
      <w:r w:rsidRPr="000A3D5A">
        <w:t>.”14 There is a connection between Arendt’s defense of storytelling and Haraway’s project, in that both define theory as a critical enterprise whose purpose is not to defend abstract principles or objective facts but to tell provocative stories that invite contestation form rival perspectives.15</w:t>
      </w:r>
    </w:p>
    <w:p w:rsidR="000442E2" w:rsidRPr="000A3D5A" w:rsidRDefault="000442E2" w:rsidP="000442E2"/>
    <w:p w:rsidR="000442E2" w:rsidRPr="000A3D5A" w:rsidRDefault="000442E2" w:rsidP="000442E2">
      <w:pPr>
        <w:pStyle w:val="Heading4"/>
        <w:rPr>
          <w:rFonts w:cs="Times New Roman"/>
        </w:rPr>
      </w:pPr>
      <w:r w:rsidRPr="000A3D5A">
        <w:rPr>
          <w:rFonts w:cs="Times New Roman"/>
        </w:rPr>
        <w:lastRenderedPageBreak/>
        <w:t>A priori focus on lived experience trades off with normative advocacy—they put the proverbial cart before the horse—they’re conflating an epistemic criticism with a political platform</w:t>
      </w:r>
    </w:p>
    <w:p w:rsidR="000442E2" w:rsidRPr="000A3D5A" w:rsidRDefault="000442E2" w:rsidP="000442E2">
      <w:r w:rsidRPr="000A3D5A">
        <w:rPr>
          <w:rStyle w:val="StyleStyleBold12pt"/>
        </w:rPr>
        <w:t>Ireland, 2002</w:t>
      </w:r>
      <w:r w:rsidRPr="000A3D5A">
        <w:t xml:space="preserve">  [Craig , American Culture—Bilkent “The Appeal to Experience and its Consequences,” Cultural Critique 52 Fall 2002 p.199-200 //liam]</w:t>
      </w:r>
    </w:p>
    <w:p w:rsidR="000442E2" w:rsidRPr="000A3D5A" w:rsidRDefault="000442E2" w:rsidP="000442E2"/>
    <w:p w:rsidR="000442E2" w:rsidRPr="000A3D5A" w:rsidRDefault="000442E2" w:rsidP="000442E2">
      <w:pPr>
        <w:rPr>
          <w:sz w:val="14"/>
        </w:rPr>
      </w:pPr>
      <w:r w:rsidRPr="000A3D5A">
        <w:rPr>
          <w:u w:val="single"/>
        </w:rPr>
        <w:t>Our purpose in this paper is to raise some issues about epistemological debates and approaches to knowledge in the sociology of education</w:t>
      </w:r>
      <w:r w:rsidRPr="000A3D5A">
        <w:rPr>
          <w:sz w:val="14"/>
        </w:rPr>
        <w:t xml:space="preserve">. </w:t>
      </w:r>
      <w:r w:rsidRPr="000A3D5A">
        <w:rPr>
          <w:u w:val="single"/>
        </w:rPr>
        <w:t>Our starting point is the observation that</w:t>
      </w:r>
      <w:r w:rsidRPr="000A3D5A">
        <w:rPr>
          <w:sz w:val="14"/>
        </w:rPr>
        <w:t xml:space="preserve"> since the phenomenologically inspired New Sociology of Education in the early 1970s to postmodernism today, </w:t>
      </w:r>
      <w:r w:rsidRPr="000A3D5A">
        <w:rPr>
          <w:u w:val="single"/>
        </w:rPr>
        <w:t>approaches that question epistemological claims about the objectivity of knowledge</w:t>
      </w:r>
      <w:r w:rsidRPr="000A3D5A">
        <w:rPr>
          <w:sz w:val="14"/>
        </w:rPr>
        <w:t xml:space="preserve"> (and the status of science, reason and rationality, more generally) </w:t>
      </w:r>
      <w:r w:rsidRPr="000A3D5A">
        <w:rPr>
          <w:u w:val="single"/>
        </w:rPr>
        <w:t>have occupied an influential position in the field.</w:t>
      </w:r>
      <w:r w:rsidRPr="000A3D5A">
        <w:rPr>
          <w:sz w:val="14"/>
        </w:rPr>
        <w:t xml:space="preserve"> In earlier times, this approach was often referred to as the 'sociology of knowledge' perspective. Yet then, as now, it is precisely the idea of knowledge that is being challenged. </w:t>
      </w:r>
      <w:r w:rsidRPr="000A3D5A">
        <w:rPr>
          <w:u w:val="single"/>
        </w:rPr>
        <w:t>Such approaches adopt</w:t>
      </w:r>
      <w:r w:rsidRPr="000A3D5A">
        <w:rPr>
          <w:sz w:val="14"/>
        </w:rPr>
        <w:t xml:space="preserve">, or at least favour or imply, a form of </w:t>
      </w:r>
      <w:r w:rsidRPr="000A3D5A">
        <w:rPr>
          <w:u w:val="single"/>
        </w:rPr>
        <w:t>perspectivism</w:t>
      </w:r>
      <w:r w:rsidRPr="000A3D5A">
        <w:rPr>
          <w:sz w:val="14"/>
        </w:rPr>
        <w:t xml:space="preserve"> which sees knowledge and truth claims as being relative to a culture, form of life or standpoint and, therefore, ultimately representing a particular perspective and social interest rather than independent, univer- salistic criteria. </w:t>
      </w:r>
      <w:r w:rsidRPr="000A3D5A">
        <w:rPr>
          <w:b/>
          <w:u w:val="single"/>
        </w:rPr>
        <w:t>They complete this reduction by translating knowledge claims into statements about knowers.</w:t>
      </w:r>
      <w:r w:rsidRPr="000A3D5A">
        <w:rPr>
          <w:sz w:val="14"/>
        </w:rPr>
        <w:t xml:space="preserve"> Knowledge is dissolved into knowing and priority is given to experience as specialised by category membership and identity (Maton, 1998). </w:t>
      </w:r>
      <w:r w:rsidRPr="000A3D5A">
        <w:rPr>
          <w:u w:val="single"/>
        </w:rPr>
        <w:t xml:space="preserve">For instance, a so-called 'dominant' or 'hegemonic' form of knowledge, represented in the school curriculum, is identified as 'bourgeois', 'male', or 'white'-as reflecting the perspectives, standpoints and interests of dominant social groups. </w:t>
      </w:r>
      <w:r w:rsidRPr="000A3D5A">
        <w:rPr>
          <w:sz w:val="12"/>
          <w:u w:val="single"/>
        </w:rPr>
        <w:t xml:space="preserve"> </w:t>
      </w:r>
      <w:r w:rsidRPr="000A3D5A">
        <w:rPr>
          <w:sz w:val="14"/>
        </w:rPr>
        <w:t xml:space="preserve">Today, the most common form of this approach is that which, drawing upon postmodernist and poststructuralist perspectives, adopts a discursive concern with the explication of 'voice'. Its major distinction is that between the dominant voice and those ('Others') silenced or marginalised by its hegemony. As Philip Wexler (1997, p.9) has recently observed: </w:t>
      </w:r>
      <w:r w:rsidRPr="000A3D5A">
        <w:rPr>
          <w:u w:val="single"/>
        </w:rPr>
        <w:t>'The postmodern emphasis on discourse and identity remain over- whelmingly the dominant paradigm in school research</w:t>
      </w:r>
      <w:r w:rsidRPr="000A3D5A">
        <w:rPr>
          <w:sz w:val="14"/>
        </w:rPr>
        <w:t xml:space="preserve">, and with few exceptions, gives few signs of abating' (see also Delamont, 1997). </w:t>
      </w:r>
      <w:r w:rsidRPr="000A3D5A">
        <w:rPr>
          <w:u w:val="single"/>
        </w:rPr>
        <w:t xml:space="preserve">The main move is to attach knowledge to categories of knowers and to their experience and subjectivities. </w:t>
      </w:r>
      <w:r w:rsidRPr="000A3D5A">
        <w:rPr>
          <w:rStyle w:val="StyleBoldUnderline"/>
        </w:rPr>
        <w:t>This privileges and specialises the subject in terms of its membership category as a subordinated voice</w:t>
      </w:r>
      <w:r w:rsidRPr="000A3D5A">
        <w:rPr>
          <w:sz w:val="14"/>
        </w:rPr>
        <w:t xml:space="preserve">. Knowledge forms and knowledge relations are translated as social standpoints and power relationships between groups. </w:t>
      </w:r>
      <w:r w:rsidRPr="000A3D5A">
        <w:rPr>
          <w:u w:val="single"/>
        </w:rPr>
        <w:t>This is more a sociology of knowers and their relationships than of knowledge</w:t>
      </w:r>
      <w:r w:rsidRPr="000A3D5A">
        <w:rPr>
          <w:sz w:val="14"/>
        </w:rPr>
        <w:t xml:space="preserve">. What we will term 'voice discourse' is our principle concern, here. Historically, </w:t>
      </w:r>
      <w:r w:rsidRPr="000A3D5A">
        <w:rPr>
          <w:u w:val="single"/>
        </w:rPr>
        <w:t>this approach has also been associated with concerns to reform pedagogy in a progressive direction.</w:t>
      </w:r>
      <w:r w:rsidRPr="000A3D5A">
        <w:rPr>
          <w:sz w:val="14"/>
        </w:rPr>
        <w:t xml:space="preserve"> At the time of the New Sociology of Education in the early 1970s, this move was expressed in the debate between 'new' sociologists such as Michael Young (1971, 1976) and the philosophical position associated with R.S. Peters and Paul Hirst. More recently, it </w:t>
      </w:r>
      <w:r w:rsidRPr="000A3D5A">
        <w:rPr>
          <w:u w:val="single"/>
        </w:rPr>
        <w:t>has been associated with developments such as anti-sexist, multicultural and postcolonial education, and with</w:t>
      </w:r>
      <w:r w:rsidRPr="000A3D5A">
        <w:rPr>
          <w:sz w:val="14"/>
        </w:rPr>
        <w:t xml:space="preserve"> postmodernist </w:t>
      </w:r>
      <w:r w:rsidRPr="000A3D5A">
        <w:rPr>
          <w:u w:val="single"/>
        </w:rPr>
        <w:t>critiques o</w:t>
      </w:r>
      <w:r w:rsidRPr="000A3D5A">
        <w:rPr>
          <w:sz w:val="14"/>
        </w:rPr>
        <w:t xml:space="preserve">f the 'En- lightenment Project' and </w:t>
      </w:r>
      <w:r w:rsidRPr="000A3D5A">
        <w:rPr>
          <w:u w:val="single"/>
        </w:rPr>
        <w:t>'grand narratives'. The crucial issue</w:t>
      </w:r>
      <w:r w:rsidRPr="000A3D5A">
        <w:rPr>
          <w:sz w:val="14"/>
        </w:rPr>
        <w:t xml:space="preserve">, for such approaches, </w:t>
      </w:r>
      <w:r w:rsidRPr="000A3D5A">
        <w:rPr>
          <w:u w:val="single"/>
        </w:rPr>
        <w:t>is that where social differentiation in education and the reproduction of social inequalities are associated with principles of exclusion structured in and through educational knowledg</w:t>
      </w:r>
      <w:r w:rsidRPr="000A3D5A">
        <w:rPr>
          <w:sz w:val="14"/>
        </w:rPr>
        <w:t xml:space="preserve">e. Hence, the </w:t>
      </w:r>
      <w:r w:rsidRPr="000A3D5A">
        <w:rPr>
          <w:u w:val="single"/>
        </w:rPr>
        <w:t xml:space="preserve">critique of knowledge and promotion of progressive pedagogy is understood as facilitating a move from social and educational exclusion to inclusion and the promotion of social justice. </w:t>
      </w:r>
      <w:r w:rsidRPr="000A3D5A">
        <w:rPr>
          <w:sz w:val="14"/>
        </w:rPr>
        <w:t xml:space="preserve"> This history can be summarised as follows: in the early 1970s, the New Sociology of Education produced a critique of insulated knowledge codes by adopting a 'sociology of knowledge' perspective that claimed to demystify their epistemological pretensions to cognitive superiority by revealing their class base and form. Knowledge relations were transcribed as class relations [1]. In the late 1970s, feminism challenged the masculinist bias of class analysis and turned attention to the gendered character of educational relations, rewriting knowledge relations in terms of patriarchy. This was in turn followed by a focus upon race. In the 1980s, the primary categories employed by gender and race approaches fragmented as various groups contested the vanguardist claims of the earlier proponents of those perspectives to be representing the interests of women or blacks in general. The category 'woman', for instance, fragmented into groups such as women of colour, non-heterosexual women, working-class women, third-world women and African women (Wolpe, 1998). These fractions of gender and race were further extended by a range of sexualities and, to some degree (although never so successfully), by disabilities. </w:t>
      </w:r>
      <w:r w:rsidRPr="000A3D5A">
        <w:rPr>
          <w:u w:val="single"/>
        </w:rPr>
        <w:t xml:space="preserve">Under this pressure of fragmentation, there was a rapid shift away from political universalism to a thoroughgoing celebration of difference and diversity; of decentred, hyphenated or iterative models of the self and, consequently, of identity politics. This poststructuralist celebration of diversity is associated with </w:t>
      </w:r>
      <w:r w:rsidRPr="000A3D5A">
        <w:rPr>
          <w:b/>
          <w:u w:val="single"/>
        </w:rPr>
        <w:t>proclamations of inclusiveness that oppose the alleged exclusiveness of the dominant knowledge</w:t>
      </w:r>
      <w:r w:rsidRPr="000A3D5A">
        <w:rPr>
          <w:u w:val="single"/>
        </w:rPr>
        <w:t xml:space="preserve"> form that is revealed when its traditional claims to universalism and objectivity are shown for what they really are-the disguised standpoints and interests of dominant groups. On this basis, epistemology and the sociology of knowledge are presented as antithet- ical. The sociology of knowledge undertakes to demystify epistemological knowledge claims by revealing their social base and standpoint</w:t>
      </w:r>
      <w:r w:rsidRPr="000A3D5A">
        <w:rPr>
          <w:sz w:val="14"/>
        </w:rPr>
        <w:t xml:space="preserve">. At root, this sociology of knowledge debunks epistemology. </w:t>
      </w:r>
      <w:r w:rsidRPr="000A3D5A">
        <w:rPr>
          <w:u w:val="single"/>
        </w:rPr>
        <w:t xml:space="preserve">The </w:t>
      </w:r>
      <w:r w:rsidRPr="000A3D5A">
        <w:rPr>
          <w:b/>
          <w:u w:val="single"/>
        </w:rPr>
        <w:t>advocacy</w:t>
      </w:r>
      <w:r w:rsidRPr="000A3D5A">
        <w:rPr>
          <w:u w:val="single"/>
        </w:rPr>
        <w:t xml:space="preserve"> of progressive moral and political arguments </w:t>
      </w:r>
      <w:r w:rsidRPr="000A3D5A">
        <w:rPr>
          <w:b/>
          <w:u w:val="single"/>
        </w:rPr>
        <w:t>becomes conflated</w:t>
      </w:r>
      <w:r w:rsidRPr="000A3D5A">
        <w:rPr>
          <w:u w:val="single"/>
        </w:rPr>
        <w:t xml:space="preserve"> with a particular set of (anti-) epistemological arguments</w:t>
      </w:r>
      <w:r w:rsidRPr="000A3D5A">
        <w:rPr>
          <w:sz w:val="14"/>
        </w:rPr>
        <w:t xml:space="preserve"> (Siegel, 1995; Maton, 1999). </w:t>
      </w:r>
      <w:r w:rsidRPr="000A3D5A">
        <w:rPr>
          <w:sz w:val="12"/>
          <w:u w:val="single"/>
        </w:rPr>
        <w:t xml:space="preserve"> </w:t>
      </w:r>
      <w:r w:rsidRPr="000A3D5A">
        <w:rPr>
          <w:u w:val="single"/>
        </w:rPr>
        <w:t xml:space="preserve">At this descriptive level, these developments are usually presented as marking a progressive advance whereby the assault upon the epistemological claims of the domi- nant or 'hegemonic' knowledge code </w:t>
      </w:r>
      <w:r w:rsidRPr="000A3D5A">
        <w:rPr>
          <w:sz w:val="14"/>
        </w:rPr>
        <w:t xml:space="preserve">(rewritten in its social form as 'power') </w:t>
      </w:r>
      <w:r w:rsidRPr="000A3D5A">
        <w:rPr>
          <w:u w:val="single"/>
        </w:rPr>
        <w:t>enables a succession of previously marginalised, excluded and oppressed groups to enter the central stage</w:t>
      </w:r>
      <w:r w:rsidRPr="000A3D5A">
        <w:rPr>
          <w:sz w:val="14"/>
        </w:rPr>
        <w:t xml:space="preserve">, their histories to be recovered and their 'voices' joined freely and equally with those already there [2]. Within this advance, the voice of reason (revealed as that of the ruling class white heterosexual male) is reduced simply to one among many, of no special distinction. This is advance through the multiplication of categories and their differences. Disparities of access and representation in education were (and are) rightly seen as issues that need addressing and remedying, and in this respect constitute a genuine politics. It is important to stress, here, that </w:t>
      </w:r>
      <w:r w:rsidRPr="000A3D5A">
        <w:rPr>
          <w:u w:val="single"/>
        </w:rPr>
        <w:t xml:space="preserve">the issues are real issues and the work done on their behalf is real work. But the question is: </w:t>
      </w:r>
      <w:r w:rsidRPr="000A3D5A">
        <w:rPr>
          <w:rStyle w:val="StyleBoldUnderline"/>
        </w:rPr>
        <w:t>is this politics best pursued in this way?  The tendency we are intending to critique,</w:t>
      </w:r>
      <w:r w:rsidRPr="000A3D5A">
        <w:rPr>
          <w:sz w:val="14"/>
        </w:rPr>
        <w:t xml:space="preserve"> then, </w:t>
      </w:r>
      <w:r w:rsidRPr="000A3D5A">
        <w:rPr>
          <w:rStyle w:val="StyleBoldUnderline"/>
        </w:rPr>
        <w:t>assumes an internal relation between</w:t>
      </w:r>
      <w:r w:rsidRPr="000A3D5A">
        <w:rPr>
          <w:sz w:val="14"/>
        </w:rPr>
        <w:t xml:space="preserve">:  (a) </w:t>
      </w:r>
      <w:r w:rsidRPr="000A3D5A">
        <w:rPr>
          <w:rStyle w:val="StyleBoldUnderline"/>
        </w:rPr>
        <w:lastRenderedPageBreak/>
        <w:t>theories of knowledge</w:t>
      </w:r>
      <w:r w:rsidRPr="000A3D5A">
        <w:rPr>
          <w:sz w:val="14"/>
        </w:rPr>
        <w:t xml:space="preserve"> (epistemological or sociological);  (b) </w:t>
      </w:r>
      <w:r w:rsidRPr="000A3D5A">
        <w:rPr>
          <w:rStyle w:val="StyleBoldUnderline"/>
        </w:rPr>
        <w:t>forms of education</w:t>
      </w:r>
      <w:r w:rsidRPr="000A3D5A">
        <w:rPr>
          <w:sz w:val="14"/>
        </w:rPr>
        <w:t xml:space="preserve"> (traditional or progressive); </w:t>
      </w:r>
      <w:r w:rsidRPr="000A3D5A">
        <w:rPr>
          <w:rStyle w:val="StyleBoldUnderline"/>
        </w:rPr>
        <w:t>and</w:t>
      </w:r>
      <w:r w:rsidRPr="000A3D5A">
        <w:rPr>
          <w:sz w:val="14"/>
        </w:rPr>
        <w:t xml:space="preserve">  (c) </w:t>
      </w:r>
      <w:r w:rsidRPr="000A3D5A">
        <w:rPr>
          <w:rStyle w:val="StyleBoldUnderline"/>
        </w:rPr>
        <w:t>social relations</w:t>
      </w:r>
      <w:r w:rsidRPr="000A3D5A">
        <w:rPr>
          <w:sz w:val="14"/>
        </w:rPr>
        <w:t xml:space="preserve"> (between dominant and subordinated groups).  </w:t>
      </w:r>
      <w:r w:rsidRPr="000A3D5A">
        <w:rPr>
          <w:u w:val="single"/>
        </w:rPr>
        <w:t>This establishes the political default settings whereby epistemologically grounded, knowl- edge-based forms of education are politically conservative, while 'integrated'</w:t>
      </w:r>
      <w:r w:rsidRPr="000A3D5A">
        <w:rPr>
          <w:sz w:val="14"/>
        </w:rPr>
        <w:t xml:space="preserve"> (Bernstein, 1977) or 'hybrid' (Muller &amp; Taylor, 1995) </w:t>
      </w:r>
      <w:r w:rsidRPr="000A3D5A">
        <w:rPr>
          <w:u w:val="single"/>
        </w:rPr>
        <w:t>knowledge codes are progressive</w:t>
      </w:r>
      <w:r w:rsidRPr="000A3D5A">
        <w:rPr>
          <w:sz w:val="14"/>
        </w:rPr>
        <w:t xml:space="preserve">. On this basis, </w:t>
      </w:r>
      <w:r w:rsidRPr="000A3D5A">
        <w:rPr>
          <w:u w:val="single"/>
        </w:rPr>
        <w:t xml:space="preserve">socially progressive causes are systematically detached from epistemologically powerful knowledge structures and from their procedures for generating and promoting truths of fact and value. For us, </w:t>
      </w:r>
      <w:r w:rsidRPr="000A3D5A">
        <w:rPr>
          <w:rStyle w:val="StyleBoldUnderline"/>
        </w:rPr>
        <w:t>the</w:t>
      </w:r>
      <w:r w:rsidRPr="000A3D5A">
        <w:rPr>
          <w:u w:val="single"/>
        </w:rPr>
        <w:t xml:space="preserve"> crucial </w:t>
      </w:r>
      <w:r w:rsidRPr="000A3D5A">
        <w:rPr>
          <w:rStyle w:val="StyleBoldUnderline"/>
        </w:rPr>
        <w:t>problem</w:t>
      </w:r>
      <w:r w:rsidRPr="000A3D5A">
        <w:rPr>
          <w:sz w:val="14"/>
        </w:rPr>
        <w:t xml:space="preserve">, here, </w:t>
      </w:r>
      <w:r w:rsidRPr="000A3D5A">
        <w:rPr>
          <w:rStyle w:val="StyleBoldUnderline"/>
        </w:rPr>
        <w:t>is that these default settings have the effect of undermining the very argumentative force that progressive causes</w:t>
      </w:r>
      <w:r w:rsidRPr="000A3D5A">
        <w:rPr>
          <w:b/>
          <w:u w:val="single"/>
        </w:rPr>
        <w:t xml:space="preserve"> </w:t>
      </w:r>
      <w:r w:rsidRPr="000A3D5A">
        <w:rPr>
          <w:sz w:val="14"/>
        </w:rPr>
        <w:t>in fact</w:t>
      </w:r>
      <w:r w:rsidRPr="000A3D5A">
        <w:rPr>
          <w:b/>
          <w:u w:val="single"/>
        </w:rPr>
        <w:t xml:space="preserve"> </w:t>
      </w:r>
      <w:r w:rsidRPr="000A3D5A">
        <w:rPr>
          <w:rStyle w:val="StyleBoldUnderline"/>
        </w:rPr>
        <w:t>require in order to press their claims</w:t>
      </w:r>
      <w:r w:rsidRPr="000A3D5A">
        <w:rPr>
          <w:sz w:val="14"/>
        </w:rPr>
        <w:t xml:space="preserve">.  </w:t>
      </w:r>
      <w:r w:rsidRPr="000A3D5A">
        <w:rPr>
          <w:u w:val="single"/>
        </w:rPr>
        <w:t>The position of voice discourse</w:t>
      </w:r>
      <w:r w:rsidRPr="000A3D5A">
        <w:rPr>
          <w:sz w:val="14"/>
        </w:rPr>
        <w:t xml:space="preserve"> and its cognate forms within the sociology of education </w:t>
      </w:r>
      <w:r w:rsidRPr="000A3D5A">
        <w:rPr>
          <w:u w:val="single"/>
        </w:rPr>
        <w:t>has</w:t>
      </w:r>
      <w:r w:rsidRPr="000A3D5A">
        <w:rPr>
          <w:sz w:val="14"/>
        </w:rPr>
        <w:t xml:space="preserve">, also, profoundly </w:t>
      </w:r>
      <w:r w:rsidRPr="000A3D5A">
        <w:rPr>
          <w:u w:val="single"/>
        </w:rPr>
        <w:t>affected theory and research</w:t>
      </w:r>
      <w:r w:rsidRPr="000A3D5A">
        <w:rPr>
          <w:sz w:val="14"/>
        </w:rPr>
        <w:t xml:space="preserve"> within the field, </w:t>
      </w:r>
      <w:r w:rsidRPr="000A3D5A">
        <w:rPr>
          <w:u w:val="single"/>
        </w:rPr>
        <w:t>with little attention being paid to structural level concerns with social stratification and a penchant for small-scale, qualitative ethnographic methods and 'culturalist' concerns with discursive positioning and identity</w:t>
      </w:r>
      <w:r w:rsidRPr="000A3D5A">
        <w:rPr>
          <w:sz w:val="14"/>
        </w:rPr>
        <w:t xml:space="preserve"> (Moore, 1996a; Hatcher, 1998). We will argue </w:t>
      </w:r>
      <w:r w:rsidRPr="000A3D5A">
        <w:rPr>
          <w:u w:val="single"/>
        </w:rPr>
        <w:t xml:space="preserve">that </w:t>
      </w:r>
      <w:r w:rsidRPr="000A3D5A">
        <w:rPr>
          <w:b/>
          <w:u w:val="single"/>
        </w:rPr>
        <w:t>this perspective is not only politically self-defeating, but also intellectually incoherent</w:t>
      </w:r>
      <w:r w:rsidRPr="000A3D5A">
        <w:rPr>
          <w:u w:val="single"/>
        </w:rPr>
        <w:t>-that</w:t>
      </w:r>
      <w:r w:rsidRPr="000A3D5A">
        <w:rPr>
          <w:sz w:val="14"/>
        </w:rPr>
        <w:t xml:space="preserve">, in fact, </w:t>
      </w:r>
      <w:r w:rsidRPr="000A3D5A">
        <w:rPr>
          <w:u w:val="single"/>
        </w:rPr>
        <w:t>progressive claims implicitly presuppose precisely the kind of 'conservative' epistemology that they tend to reject and that, to be of value, the sociology of education should produce knowledge in the strong sense. This is important because the effects of the (anti-) epistemological thesis undermine the possibilities of producing precisely that kind of knowledge required to support the moral/political objectives</w:t>
      </w:r>
      <w:r w:rsidRPr="000A3D5A">
        <w:rPr>
          <w:sz w:val="14"/>
        </w:rPr>
        <w:t xml:space="preserve">. Indeed, </w:t>
      </w:r>
      <w:r w:rsidRPr="000A3D5A">
        <w:rPr>
          <w:u w:val="single"/>
        </w:rPr>
        <w:t>the dubious epistemological assumptions may lead not only to an 'analytical nihilism that is contrary to (their) political project'</w:t>
      </w:r>
      <w:r w:rsidRPr="000A3D5A">
        <w:rPr>
          <w:sz w:val="14"/>
        </w:rPr>
        <w:t xml:space="preserve"> (Ladwig, 1995, p.222), </w:t>
      </w:r>
      <w:r w:rsidRPr="000A3D5A">
        <w:rPr>
          <w:u w:val="single"/>
        </w:rPr>
        <w:t>but also to pedagogic conclusions that are actively counterproductive and ultimately work against the educational interests of precisely those groups they are meant to help (</w:t>
      </w:r>
      <w:r w:rsidRPr="000A3D5A">
        <w:rPr>
          <w:sz w:val="14"/>
        </w:rPr>
        <w:t xml:space="preserve">Stone, 1981; Dowling, 1994). We agree, thus, with Siegel that, '... </w:t>
      </w:r>
      <w:r w:rsidRPr="000A3D5A">
        <w:rPr>
          <w:b/>
          <w:u w:val="single"/>
        </w:rPr>
        <w:t>it is imperative that defenders of radical pedagogy distinguish their embrace of</w:t>
      </w:r>
      <w:r w:rsidRPr="000A3D5A">
        <w:rPr>
          <w:u w:val="single"/>
        </w:rPr>
        <w:t xml:space="preserve"> </w:t>
      </w:r>
      <w:r w:rsidRPr="000A3D5A">
        <w:rPr>
          <w:b/>
          <w:u w:val="single"/>
        </w:rPr>
        <w:t>particular moral/political theses from untenable, allegedly related, epistemological ones'</w:t>
      </w:r>
      <w:r w:rsidRPr="000A3D5A">
        <w:rPr>
          <w:sz w:val="14"/>
        </w:rPr>
        <w:t xml:space="preserve"> (ibid., p.34).</w:t>
      </w:r>
    </w:p>
    <w:p w:rsidR="00684302" w:rsidRPr="000A3D5A" w:rsidRDefault="00684302" w:rsidP="00684302">
      <w:pPr>
        <w:pStyle w:val="Heading2"/>
        <w:rPr>
          <w:rFonts w:cs="Times New Roman"/>
        </w:rPr>
      </w:pPr>
      <w:bookmarkStart w:id="92" w:name="_Toc391827924"/>
      <w:r w:rsidRPr="000A3D5A">
        <w:rPr>
          <w:rFonts w:cs="Times New Roman"/>
        </w:rPr>
        <w:lastRenderedPageBreak/>
        <w:t>Affirmative</w:t>
      </w:r>
      <w:bookmarkEnd w:id="92"/>
    </w:p>
    <w:p w:rsidR="00684302" w:rsidRPr="000A3D5A" w:rsidRDefault="00684302" w:rsidP="00684302"/>
    <w:p w:rsidR="00684302" w:rsidRPr="000A3D5A" w:rsidRDefault="00684302" w:rsidP="00684302">
      <w:pPr>
        <w:pStyle w:val="Heading3"/>
        <w:rPr>
          <w:rFonts w:cs="Times New Roman"/>
        </w:rPr>
      </w:pPr>
      <w:bookmarkStart w:id="93" w:name="_Toc391827925"/>
      <w:r w:rsidRPr="000A3D5A">
        <w:rPr>
          <w:rFonts w:cs="Times New Roman"/>
        </w:rPr>
        <w:lastRenderedPageBreak/>
        <w:t>Epistemology K - Non-Economic Erasure</w:t>
      </w:r>
      <w:bookmarkEnd w:id="93"/>
    </w:p>
    <w:p w:rsidR="00684302" w:rsidRPr="000A3D5A" w:rsidRDefault="00684302" w:rsidP="00684302">
      <w:pPr>
        <w:pStyle w:val="Heading4"/>
        <w:rPr>
          <w:rFonts w:cs="Times New Roman"/>
          <w:color w:val="F2F2F2"/>
        </w:rPr>
      </w:pPr>
      <w:r w:rsidRPr="000A3D5A">
        <w:rPr>
          <w:rFonts w:cs="Times New Roman"/>
        </w:rPr>
        <w:t xml:space="preserve">Benevolent leftism fails to account for its Western genealogy, the de-colonial battle is not only against capitalism but all forms of Occidentalist epistemology - the alternative inevitability erases non-economic sources of colonial violence </w:t>
      </w:r>
    </w:p>
    <w:p w:rsidR="00684302" w:rsidRPr="000A3D5A" w:rsidRDefault="00684302" w:rsidP="00684302">
      <w:pPr>
        <w:pStyle w:val="Nothing"/>
        <w:rPr>
          <w:rStyle w:val="StyleStyleBold12pt"/>
        </w:rPr>
      </w:pPr>
      <w:r w:rsidRPr="000A3D5A">
        <w:rPr>
          <w:rStyle w:val="StyleStyleBold12pt"/>
        </w:rPr>
        <w:t>Mignolo 9</w:t>
      </w:r>
    </w:p>
    <w:p w:rsidR="00684302" w:rsidRPr="000A3D5A" w:rsidRDefault="00684302" w:rsidP="00684302">
      <w:pPr>
        <w:pStyle w:val="Nothing"/>
      </w:pPr>
      <w:r w:rsidRPr="000A3D5A">
        <w:t>Walter Mignolo, Professor of Literature and Romance Studies at Duke University, “The communal and the de-colonial”, Turbulence: Ideas for Movement, No. 5, Decembe4 2009, pg. 30, TB //DDI13</w:t>
      </w:r>
    </w:p>
    <w:p w:rsidR="00684302" w:rsidRPr="000A3D5A" w:rsidRDefault="00684302" w:rsidP="00684302">
      <w:pPr>
        <w:pStyle w:val="Nothing"/>
        <w:rPr>
          <w:color w:val="FFFFFF"/>
          <w:sz w:val="16"/>
          <w:szCs w:val="16"/>
        </w:rPr>
      </w:pPr>
      <w:r w:rsidRPr="000A3D5A">
        <w:rPr>
          <w:color w:val="FFFFFF"/>
          <w:sz w:val="16"/>
          <w:szCs w:val="16"/>
        </w:rPr>
        <w:t>When applied to Latin America, I would get immensely bored if we talked about the Americas specifically all the time and that’s Eurocentric but I would rather talk about Russia which is why I like the Russia DA so whatever).</w:t>
      </w:r>
    </w:p>
    <w:p w:rsidR="00684302" w:rsidRPr="000A3D5A" w:rsidRDefault="00684302" w:rsidP="00684302">
      <w:pPr>
        <w:pStyle w:val="Cards"/>
        <w:ind w:left="0"/>
        <w:rPr>
          <w:rStyle w:val="DebateUnderline"/>
        </w:rPr>
      </w:pPr>
      <w:r w:rsidRPr="000A3D5A">
        <w:t>This is a crucial point, as it highlights the di</w:t>
      </w:r>
      <w:r w:rsidRPr="000A3D5A">
        <w:rPr>
          <w:rFonts w:ascii="Cambria Math" w:hAnsi="Cambria Math" w:cs="Cambria Math"/>
        </w:rPr>
        <w:t>ﬃ</w:t>
      </w:r>
      <w:r w:rsidRPr="000A3D5A">
        <w:t xml:space="preserve"> culty of equating the communal and </w:t>
      </w:r>
      <w:r w:rsidRPr="000A3D5A">
        <w:rPr>
          <w:rStyle w:val="DebateUnderline"/>
        </w:rPr>
        <w:t>the common.</w:t>
      </w:r>
      <w:r w:rsidRPr="000A3D5A">
        <w:t xml:space="preserve"> The latter </w:t>
      </w:r>
      <w:r w:rsidRPr="000A3D5A">
        <w:rPr>
          <w:rStyle w:val="DebateUnderline"/>
        </w:rPr>
        <w:t>is a keyword in the reorientation of the European left</w:t>
      </w:r>
      <w:r w:rsidRPr="000A3D5A">
        <w:t xml:space="preserve"> today. And that should be no surprise: </w:t>
      </w:r>
      <w:r w:rsidRPr="000A3D5A">
        <w:rPr>
          <w:rStyle w:val="DebateUnderline"/>
        </w:rPr>
        <w:t>the idea of ‘the common’ is part of the imaginary of European history. Yet the communal is an-other story: it cannot be easily subsumed by the common, the commune or communism.</w:t>
      </w:r>
      <w:r w:rsidRPr="000A3D5A">
        <w:t xml:space="preserve"> (Though this does not mean they cannot be put into conversation with one another.) It would have been mistaken, when Evo Morales was elected president of Bolivia in 2005, to simply assume that an indianismo or an indigenous left had joined forces with the ‘Latin left’. Even vice-president Alvaro García Lineras wrote about the desencuentro (mismatch) between indianismo and Marxism, ‘two revolutionary projects’. Not only would the reverse seem a more accurate description, but </w:t>
      </w:r>
      <w:r w:rsidRPr="000A3D5A">
        <w:rPr>
          <w:rStyle w:val="DebateUnderline"/>
        </w:rPr>
        <w:t>one cannot assimilate what ultimately are two very di</w:t>
      </w:r>
      <w:r w:rsidRPr="000A3D5A">
        <w:rPr>
          <w:rStyle w:val="DebateUnderline"/>
          <w:rFonts w:ascii="Cambria Math" w:hAnsi="Cambria Math" w:cs="Cambria Math"/>
        </w:rPr>
        <w:t>ﬀ</w:t>
      </w:r>
      <w:r w:rsidRPr="000A3D5A">
        <w:rPr>
          <w:rStyle w:val="DebateUnderline"/>
        </w:rPr>
        <w:t xml:space="preserve"> erent projects with a common enemy the local, pro-neoliberal elite that had been running the country since the mid-1980s,</w:t>
      </w:r>
      <w:r w:rsidRPr="000A3D5A">
        <w:t xml:space="preserve"> when Gonzalo Sánchez de Losada was Minister for Planning, primarily responsible for economic a</w:t>
      </w:r>
      <w:r w:rsidRPr="000A3D5A">
        <w:rPr>
          <w:rFonts w:ascii="Cambria Math" w:hAnsi="Cambria Math" w:cs="Cambria Math"/>
        </w:rPr>
        <w:t>ﬀ</w:t>
      </w:r>
      <w:r w:rsidRPr="000A3D5A">
        <w:t xml:space="preserve"> airs, and Je</w:t>
      </w:r>
      <w:r w:rsidRPr="000A3D5A">
        <w:rPr>
          <w:rFonts w:ascii="Cambria Math" w:hAnsi="Cambria Math" w:cs="Cambria Math"/>
        </w:rPr>
        <w:t>ﬀ</w:t>
      </w:r>
      <w:r w:rsidRPr="000A3D5A">
        <w:t xml:space="preserve"> rey Sachs one of his advisors. </w:t>
      </w:r>
      <w:r w:rsidRPr="000A3D5A">
        <w:rPr>
          <w:rStyle w:val="DebateUnderline"/>
        </w:rPr>
        <w:t>The ‘Latin left’</w:t>
      </w:r>
      <w:r w:rsidRPr="000A3D5A">
        <w:t xml:space="preserve"> (led by criollos and mestizos, that is, ‘white’ Bolivians) </w:t>
      </w:r>
      <w:r w:rsidRPr="000A3D5A">
        <w:rPr>
          <w:rStyle w:val="DebateUnderline"/>
        </w:rPr>
        <w:t>is grounded in the genealogy of European thought.</w:t>
      </w:r>
      <w:r w:rsidRPr="000A3D5A">
        <w:t xml:space="preserve"> Broadly speaking, however far it may have branched out, its </w:t>
      </w:r>
      <w:r w:rsidRPr="000A3D5A">
        <w:rPr>
          <w:rStyle w:val="DebateUnderline"/>
        </w:rPr>
        <w:t>trunk is Marxism-Leninism. Their present ‘recognition’ of, and alliances with, indigenous struggles is obviously a sign of a convergent trajectory, but a di</w:t>
      </w:r>
      <w:r w:rsidRPr="000A3D5A">
        <w:rPr>
          <w:rStyle w:val="DebateUnderline"/>
          <w:rFonts w:ascii="Cambria Math" w:hAnsi="Cambria Math" w:cs="Cambria Math"/>
        </w:rPr>
        <w:t>ﬀ</w:t>
      </w:r>
      <w:r w:rsidRPr="000A3D5A">
        <w:rPr>
          <w:rStyle w:val="DebateUnderline"/>
        </w:rPr>
        <w:t xml:space="preserve"> erent trajectory nonetheless. Their trajectory drinks at the source of other experiences and other genealogies of thought – as is evident,</w:t>
      </w:r>
      <w:r w:rsidRPr="000A3D5A">
        <w:t xml:space="preserve"> for example</w:t>
      </w:r>
      <w:r w:rsidRPr="000A3D5A">
        <w:rPr>
          <w:rStyle w:val="DebateUnderline"/>
        </w:rPr>
        <w:t>, in their recourse to ‘the commons’. From an indigenous perspective, however, the problem is not capitalism alone – it is Occidentalism, which includes both capitalism and Marxism.</w:t>
      </w:r>
      <w:r w:rsidRPr="000A3D5A">
        <w:t xml:space="preserve"> The Indian leader, Fausto Reynaga (1906–1994), was a great admirer of Marx – whom he referred to as ‘the genius Moor’ – but he despised the Bolivian left of his time, drawing a clear distance between his book The Indigenous Revolution and Marx’s Communist Manifesto. According to Reynaga, </w:t>
      </w:r>
      <w:r w:rsidRPr="000A3D5A">
        <w:rPr>
          <w:rStyle w:val="DebateUnderline"/>
        </w:rPr>
        <w:t>Marx confronted the bourgeoisie from the perspective and interests of the working class and proposed a class struggle within Western civilisation. The indigenous revolution, however, is against Western civilisation as such, including the left, which originated in the West.</w:t>
      </w:r>
      <w:r w:rsidRPr="000A3D5A">
        <w:t xml:space="preserve"> This is why I would rather refer not to an ‘indigenous left’, but an indigenous de-colonial. The communal is not grounded on the idea of the ‘common’, nor that of the ‘commune’, although the latter has been taken up in Bolivia of late – notably, not by Aymara and Quechua intellectuals, but by members of the criolla or mestiza population. </w:t>
      </w:r>
      <w:r w:rsidRPr="000A3D5A">
        <w:rPr>
          <w:rStyle w:val="DebateUnderline"/>
        </w:rPr>
        <w:t>The communal</w:t>
      </w:r>
      <w:r w:rsidRPr="000A3D5A">
        <w:t xml:space="preserve"> is something else. It </w:t>
      </w:r>
      <w:r w:rsidRPr="000A3D5A">
        <w:rPr>
          <w:rStyle w:val="DebateUnderline"/>
        </w:rPr>
        <w:t>derives from forms of social organisation that existed prior to the Incas and Aztecs, and also from the Incas’ and Aztecs’ experiences of their 500-year relative survival, ﬁ rst under Spanish colonial rule and later under independent nation states.</w:t>
      </w:r>
      <w:r w:rsidRPr="000A3D5A">
        <w:t xml:space="preserve"> To be done justice, </w:t>
      </w:r>
      <w:r w:rsidRPr="000A3D5A">
        <w:rPr>
          <w:rStyle w:val="DebateUnderline"/>
        </w:rPr>
        <w:t>it must be understood</w:t>
      </w:r>
      <w:r w:rsidRPr="000A3D5A">
        <w:t xml:space="preserve"> not as a leftwing project (in the European sense), but </w:t>
      </w:r>
      <w:r w:rsidRPr="000A3D5A">
        <w:rPr>
          <w:rStyle w:val="DebateUnderline"/>
        </w:rPr>
        <w:t>as a de-colonial</w:t>
      </w:r>
      <w:r w:rsidRPr="000A3D5A">
        <w:t xml:space="preserve"> one. </w:t>
      </w:r>
      <w:r w:rsidRPr="000A3D5A">
        <w:rPr>
          <w:rStyle w:val="DebateUnderline"/>
        </w:rPr>
        <w:t>De-coloniality is akin to de-Westernisation,</w:t>
      </w:r>
      <w:r w:rsidRPr="000A3D5A">
        <w:t xml:space="preserve"> which was a strong element of the Chinese Cultural Revolution, and remains an active ideological element in East and Southeast Asia. </w:t>
      </w:r>
      <w:r w:rsidRPr="000A3D5A">
        <w:rPr>
          <w:rStyle w:val="DebateUnderline"/>
        </w:rPr>
        <w:t>De-Westernisation is neither left nor right: it questions Occidentalism, racism, a totalitarian and unilateral globality and an imperialist epistemology. The di</w:t>
      </w:r>
      <w:r w:rsidRPr="000A3D5A">
        <w:rPr>
          <w:rStyle w:val="DebateUnderline"/>
          <w:rFonts w:ascii="Cambria Math" w:hAnsi="Cambria Math" w:cs="Cambria Math"/>
        </w:rPr>
        <w:t>ﬀ</w:t>
      </w:r>
      <w:r w:rsidRPr="000A3D5A">
        <w:rPr>
          <w:rStyle w:val="DebateUnderline"/>
        </w:rPr>
        <w:t xml:space="preserve"> erence is that decoloniality frontally questions the capitalist economy, whereas de-Westernisation only questions who controls capitalism – the West or ‘emerging’ economies. </w:t>
      </w:r>
    </w:p>
    <w:p w:rsidR="00684302" w:rsidRPr="000A3D5A" w:rsidRDefault="00684302" w:rsidP="00684302"/>
    <w:p w:rsidR="00361795" w:rsidRPr="000A3D5A" w:rsidRDefault="00361795" w:rsidP="00361795">
      <w:pPr>
        <w:pStyle w:val="Heading3"/>
        <w:rPr>
          <w:rFonts w:cs="Times New Roman"/>
        </w:rPr>
      </w:pPr>
      <w:bookmarkStart w:id="94" w:name="_Toc391827926"/>
      <w:r w:rsidRPr="000A3D5A">
        <w:rPr>
          <w:rFonts w:cs="Times New Roman"/>
        </w:rPr>
        <w:lastRenderedPageBreak/>
        <w:t>Epistemology K - Impact Framing</w:t>
      </w:r>
      <w:bookmarkEnd w:id="94"/>
    </w:p>
    <w:p w:rsidR="00361795" w:rsidRPr="000A3D5A" w:rsidRDefault="00361795" w:rsidP="00361795"/>
    <w:p w:rsidR="00361795" w:rsidRPr="000A3D5A" w:rsidRDefault="00361795" w:rsidP="000A3D5A">
      <w:pPr>
        <w:pStyle w:val="Heading4"/>
        <w:rPr>
          <w:rFonts w:cs="Times New Roman"/>
        </w:rPr>
      </w:pPr>
      <w:r w:rsidRPr="000A3D5A">
        <w:rPr>
          <w:rFonts w:cs="Times New Roman"/>
        </w:rPr>
        <w:t>Our epistemology K proves all their truth claims are wrong - their reliance on the universal, colonial subject assumes a “view from nowhere” that denies the particular, situated nature of experience - be suspicious of this violent and distorted perspective</w:t>
      </w:r>
    </w:p>
    <w:p w:rsidR="00361795" w:rsidRPr="000A3D5A" w:rsidRDefault="00361795" w:rsidP="00361795">
      <w:pPr>
        <w:pStyle w:val="Nothing"/>
        <w:rPr>
          <w:rStyle w:val="StyleStyleBold12pt"/>
        </w:rPr>
      </w:pPr>
      <w:r w:rsidRPr="000A3D5A">
        <w:rPr>
          <w:rStyle w:val="StyleStyleBold12pt"/>
        </w:rPr>
        <w:t xml:space="preserve">Grosfoguel </w:t>
      </w:r>
      <w:r w:rsidRPr="000A3D5A">
        <w:t>(Associate Professor</w:t>
      </w:r>
      <w:r w:rsidRPr="000A3D5A">
        <w:rPr>
          <w:sz w:val="12"/>
        </w:rPr>
        <w:t xml:space="preserve"> </w:t>
      </w:r>
      <w:r w:rsidRPr="000A3D5A">
        <w:t>Ethnic Studies Department, Chicano/Latino Studies)</w:t>
      </w:r>
      <w:r w:rsidRPr="000A3D5A">
        <w:rPr>
          <w:rStyle w:val="StyleStyleBold12pt"/>
        </w:rPr>
        <w:t xml:space="preserve"> 11</w:t>
      </w:r>
    </w:p>
    <w:p w:rsidR="00361795" w:rsidRPr="000A3D5A" w:rsidRDefault="00361795" w:rsidP="00361795">
      <w:pPr>
        <w:pStyle w:val="Nothing"/>
      </w:pPr>
      <w:r w:rsidRPr="000A3D5A">
        <w:t>(Ramón. "Decolonizing Post-Colonial Studies and Paradigms of Political Economy: Transmodernity, Decolonial Thinking, and Global Coloniality." TRANSMODERNITY: Journal of Peripheral Cultural Production of the Luso-Hispanic World 1, no. 1</w:t>
      </w:r>
      <w:r w:rsidRPr="000A3D5A">
        <w:rPr>
          <w:rStyle w:val="StyleStyleBold12pt"/>
        </w:rPr>
        <w:t xml:space="preserve">, </w:t>
      </w:r>
      <w:r w:rsidRPr="000A3D5A">
        <w:t>4-6)</w:t>
      </w:r>
      <w:r w:rsidRPr="000A3D5A">
        <w:rPr>
          <w:sz w:val="24"/>
        </w:rPr>
        <w:t xml:space="preserve"> </w:t>
      </w:r>
      <w:r w:rsidRPr="000A3D5A">
        <w:t>//DDI13</w:t>
      </w:r>
    </w:p>
    <w:p w:rsidR="00361795" w:rsidRPr="000A3D5A" w:rsidRDefault="00361795" w:rsidP="00361795">
      <w:pPr>
        <w:pStyle w:val="Nothing"/>
      </w:pPr>
    </w:p>
    <w:p w:rsidR="00361795" w:rsidRPr="000A3D5A" w:rsidRDefault="00361795" w:rsidP="00361795">
      <w:pPr>
        <w:pStyle w:val="Cards"/>
        <w:ind w:left="0"/>
        <w:rPr>
          <w:rStyle w:val="StyleBoldUnderline"/>
          <w:b w:val="0"/>
        </w:rPr>
      </w:pPr>
      <w:r w:rsidRPr="000A3D5A">
        <w:t>The first point achieving a universal consciousness, and to dismiss non-Western knowledge as particularistic and, thus, unable to achieve universality.t to discuss is the contribution of racial/ethnic and feminist subaltern perspectives to epistemological questions</w:t>
      </w:r>
      <w:r w:rsidRPr="000A3D5A">
        <w:rPr>
          <w:rStyle w:val="StyleBoldUnderline"/>
        </w:rPr>
        <w:t>. The hegemonic Eurocentric paradigms that have informed western philosophy and sciences in the “modern/colonial capitalist/patriarchal world-system”</w:t>
      </w:r>
      <w:r w:rsidRPr="000A3D5A">
        <w:t xml:space="preserve"> (Grosfoguel 2005; 2006b</w:t>
      </w:r>
      <w:r w:rsidRPr="000A3D5A">
        <w:rPr>
          <w:rStyle w:val="StyleBoldUnderline"/>
        </w:rPr>
        <w:t>) for the last 500 hundred years assume a universalistic, neutral, objective point of view</w:t>
      </w:r>
      <w:r w:rsidRPr="000A3D5A">
        <w:t xml:space="preserve">. Chicana and black feminist scholars (Moraga and Anzaldúa 1983; Collins 1990) as well as Third World scholars inside and outside the United States (Dussel 1977) reminded us that </w:t>
      </w:r>
      <w:r w:rsidRPr="000A3D5A">
        <w:rPr>
          <w:rStyle w:val="StyleBoldUnderline"/>
        </w:rPr>
        <w:t>we always speak from a particular location in the power structures. Nobody escapes the class, sexual, gender, spiritual, linguistic, geographical, and racial hierarchies of the “modern/colonial capitalist/patriarchal world-system</w:t>
      </w:r>
      <w:r w:rsidRPr="000A3D5A">
        <w:t xml:space="preserve">“. As feminist scholar Donna Haraway (1988) states, our knowledges are always situated. Black feminist scholars called this perspective “afro-centric epistemology” (Collins 1990) (which is not equivalent to the afrocentrist perspective) while Latin American Philosopher of Liberation Enrique Dussel called it “geopolitics of knowledge” (Dussel 1977) and, following Fanon (1967) and Anzaldúa (1987), I will use the term “body politics of knowledge.” This is not only a question about social values in knowledge production or the fact that our knowledge is always partial. The main point here is the locus of enunciation, that is, the geo-political and body-political location of the subject that speaks. </w:t>
      </w:r>
      <w:r w:rsidRPr="000A3D5A">
        <w:rPr>
          <w:rStyle w:val="StyleBoldUnderline"/>
        </w:rPr>
        <w:t xml:space="preserve">In Western philosophy and sciences the subject that speaks is always hidden, concealed, erased from the analysis. </w:t>
      </w:r>
      <w:r w:rsidRPr="000A3D5A">
        <w:t xml:space="preserve">The “ego-politics of knowledge” of Western philosophy has always privilege the myth of a non-situated “Ego”. </w:t>
      </w:r>
      <w:r w:rsidRPr="000A3D5A">
        <w:rPr>
          <w:rStyle w:val="StyleBoldUnderline"/>
        </w:rPr>
        <w:t>Ethnic/racial/gender/sexual epistemic location and the subject that speaks are always decoupled. By delinking ethnic/racial/gender/sexual epistemic location from the subject that speaks, Western philosophy and sciences are able to produce a myth about a Truthful universal knowledge that covers up</w:t>
      </w:r>
      <w:r w:rsidRPr="000A3D5A">
        <w:t xml:space="preserve">, that is, conceals </w:t>
      </w:r>
      <w:r w:rsidRPr="000A3D5A">
        <w:rPr>
          <w:rStyle w:val="StyleBoldUnderline"/>
        </w:rPr>
        <w:t>who is speaking as well as the geo-political</w:t>
      </w:r>
      <w:r w:rsidRPr="000A3D5A">
        <w:t xml:space="preserve"> and body-political epistemic </w:t>
      </w:r>
      <w:r w:rsidRPr="000A3D5A">
        <w:rPr>
          <w:rStyle w:val="StyleBoldUnderline"/>
        </w:rPr>
        <w:t>location</w:t>
      </w:r>
      <w:r w:rsidRPr="000A3D5A">
        <w:t xml:space="preserve"> in the structures of colonial power/knowledge </w:t>
      </w:r>
      <w:r w:rsidRPr="000A3D5A">
        <w:rPr>
          <w:rStyle w:val="StyleBoldUnderline"/>
        </w:rPr>
        <w:t>from which the subject speaks</w:t>
      </w:r>
      <w:r w:rsidRPr="000A3D5A">
        <w:t xml:space="preserve">. It is important here to distinguish the “epistemic location” from the “social location.” The fact that one is socially located in the oppressed side of power relations does not automatically mean that he/she is epistemically thinking from a subaltern epistemic location. Precisely, the success of the modern/colonial worldsystem consists in making subjects that are socially located in the oppressed side of the colonial difference, to think epistemically like the ones on the dominant positions. Subaltern epistemic perspectives are knowledge coming from below that produces a critical perspective of hegemonic knowledge in the power relations involved. I am not claiming an epistemic populism where knowledge produced from below is automatically an epistemic subaltern knowledge. What I am claiming is </w:t>
      </w:r>
      <w:r w:rsidRPr="000A3D5A">
        <w:rPr>
          <w:rStyle w:val="StyleBoldUnderline"/>
        </w:rPr>
        <w:t xml:space="preserve">that all knowledges are epistemically located in the dominant or the subaltern side of the power relations and that this is related to the geo- and body-politics of knowledge. The disembodied and unlocated neutrality and objectivity of the ego-politics of knowledge is a Western myth. </w:t>
      </w:r>
      <w:r w:rsidRPr="000A3D5A">
        <w:t xml:space="preserve">René Descartes, the founder of Modern Western Philosophy, inaugurates a new moment in the history of Western thought. He replaces God, as the foundation of knowledge in the Theo-politics of knowledge of the European Middle Ages, with (Western) Man as the foundation of knowledge in European Modern times. All the attributes of God are now extrapolated to (Western) Man. Universal Truth beyond time and space privileges access to the laws of the Universe, and the capacity to produce scientific knowledge and theory is now placed in the mind of Western Man. The Cartesian “Cogito ergo sum” (“I think, therefore I am“) is the </w:t>
      </w:r>
      <w:r w:rsidRPr="000A3D5A">
        <w:lastRenderedPageBreak/>
        <w:t xml:space="preserve">foundation of modern Western sciences. By producing a dualism between mind and body and between mind and nature, Descartes was able to claim non-situated, universal, Godeyed view knowledge. This is what the Colombian philosopher Santiago Castro- Gómez called </w:t>
      </w:r>
      <w:r w:rsidRPr="000A3D5A">
        <w:rPr>
          <w:rStyle w:val="StyleBoldUnderline"/>
        </w:rPr>
        <w:t>the “point zero” perspective of Eurocentric philosophies</w:t>
      </w:r>
      <w:r w:rsidRPr="000A3D5A">
        <w:t xml:space="preserve"> (Castro-Gómez 2003). The “point zero” </w:t>
      </w:r>
      <w:r w:rsidRPr="000A3D5A">
        <w:rPr>
          <w:rStyle w:val="StyleBoldUnderline"/>
        </w:rPr>
        <w:t>is the point of view that hides and conceals itself as being beyond a particular point of view, that is, the point of view that represents itself as being without a point of view.</w:t>
      </w:r>
      <w:r w:rsidRPr="000A3D5A">
        <w:t xml:space="preserve"> It is this “god-eye view” that always hides its local and particular perspective under an abstract universalism. Western philosophy privileges “ego politics of knowledge” over the “geopolitics of knowledge” and the “body-politics of knowledge.” </w:t>
      </w:r>
      <w:r w:rsidRPr="000A3D5A">
        <w:rPr>
          <w:rStyle w:val="StyleBoldUnderline"/>
        </w:rPr>
        <w:t>Historically, this has allowed Western man</w:t>
      </w:r>
      <w:r w:rsidRPr="000A3D5A">
        <w:t xml:space="preserve"> (the gendered term is intentionally used here) </w:t>
      </w:r>
      <w:r w:rsidRPr="000A3D5A">
        <w:rPr>
          <w:rStyle w:val="StyleBoldUnderline"/>
        </w:rPr>
        <w:t>to represent his knowledge as the only one capable of achieving a universal consciousness, and to dismiss non-Western knowledge as particularistic and, thus, unable to achieve universality</w:t>
      </w:r>
      <w:r w:rsidRPr="000A3D5A">
        <w:t xml:space="preserve">. This epistemic strategy has been crucial for Western global designs. </w:t>
      </w:r>
      <w:r w:rsidRPr="000A3D5A">
        <w:rPr>
          <w:rStyle w:val="StyleBoldUnderline"/>
        </w:rPr>
        <w:t xml:space="preserve">By hiding the location of the subject of enunciation, European/Euro-American colonial expansion and domination was </w:t>
      </w:r>
      <w:r w:rsidRPr="000A3D5A">
        <w:rPr>
          <w:rStyle w:val="Emphasis"/>
        </w:rPr>
        <w:t>able to construct a hierarchy of superior and inferior knowledge and, thus, of superior and inferior people around the world</w:t>
      </w:r>
      <w:r w:rsidRPr="000A3D5A">
        <w:t xml:space="preserve">. </w:t>
      </w:r>
      <w:r w:rsidRPr="000A3D5A">
        <w:rPr>
          <w:rStyle w:val="StyleBoldUnderline"/>
        </w:rPr>
        <w:t>We went from</w:t>
      </w:r>
      <w:r w:rsidRPr="000A3D5A">
        <w:t xml:space="preserve"> the sixteenth century characterization of “</w:t>
      </w:r>
      <w:r w:rsidRPr="000A3D5A">
        <w:rPr>
          <w:rStyle w:val="StyleBoldUnderline"/>
        </w:rPr>
        <w:t>people without writing” to</w:t>
      </w:r>
      <w:r w:rsidRPr="000A3D5A">
        <w:t xml:space="preserve"> the eighteenth and nineteenth-century characterization of </w:t>
      </w:r>
      <w:r w:rsidRPr="000A3D5A">
        <w:rPr>
          <w:rStyle w:val="StyleBoldUnderline"/>
        </w:rPr>
        <w:t>“people without history,” to</w:t>
      </w:r>
      <w:r w:rsidRPr="000A3D5A">
        <w:t xml:space="preserve"> the twentieth-century characterization of </w:t>
      </w:r>
      <w:r w:rsidRPr="000A3D5A">
        <w:rPr>
          <w:rStyle w:val="StyleBoldUnderline"/>
        </w:rPr>
        <w:t>“people without development”</w:t>
      </w:r>
      <w:r w:rsidRPr="000A3D5A">
        <w:t xml:space="preserve"> and more recently, </w:t>
      </w:r>
      <w:r w:rsidRPr="000A3D5A">
        <w:rPr>
          <w:rStyle w:val="StyleBoldUnderline"/>
        </w:rPr>
        <w:t>to</w:t>
      </w:r>
      <w:r w:rsidRPr="000A3D5A">
        <w:t xml:space="preserve"> the early twenty-first-century of </w:t>
      </w:r>
      <w:r w:rsidRPr="000A3D5A">
        <w:rPr>
          <w:rStyle w:val="StyleBoldUnderline"/>
        </w:rPr>
        <w:t>“people without democracy”.</w:t>
      </w:r>
      <w:r w:rsidRPr="000A3D5A">
        <w:t xml:space="preserve"> We went from the sixteenth-century “rights of people” (Sepúlveda versus de las Casas debate in the University of Salamanca in the mid-sixteenth century), to the eighteenth-century “rights of man” (Enlightenment philosophers), and to the late twentieth-century “human rights.” </w:t>
      </w:r>
      <w:r w:rsidRPr="000A3D5A">
        <w:rPr>
          <w:rStyle w:val="StyleBoldUnderline"/>
        </w:rPr>
        <w:t>All of these are part of global designs articulated to the simultaneous production and reproduction of an international division of labor of core/periphery that overlaps with the global racial/ethnic hierarchy of Europeans/non-Europeans.</w:t>
      </w:r>
      <w:r w:rsidRPr="000A3D5A">
        <w:t xml:space="preserve"> However, as Enrique Dussel (1994) has reminded us, the Cartesian “Cogito ergo sum” was preceded by 150 years (since the beginnings of the European colonial expansion in 1492) of the European “ego conquistus” (“I conquer, therefore I am”). </w:t>
      </w:r>
      <w:r w:rsidRPr="000A3D5A">
        <w:rPr>
          <w:rStyle w:val="StyleBoldUnderline"/>
        </w:rPr>
        <w:t>The social, economic, political and historical conditions of possibility for a subject to assume the arrogance of becoming God-like and put himself as the foundation of all Truthful knowledge was the Imperial Being</w:t>
      </w:r>
      <w:r w:rsidRPr="000A3D5A">
        <w:t>, that is, the subjectivity of those who are at the center of the world because they have already conquered it. What are the decolonial implications of this epistemological critique to our knowledge production and to our concept of world-system?</w:t>
      </w:r>
    </w:p>
    <w:p w:rsidR="00361795" w:rsidRPr="000A3D5A" w:rsidRDefault="00361795" w:rsidP="00361795"/>
    <w:p w:rsidR="000A3D5A" w:rsidRPr="000A3D5A" w:rsidRDefault="000A3D5A" w:rsidP="000A3D5A">
      <w:pPr>
        <w:pStyle w:val="Heading3"/>
        <w:rPr>
          <w:rFonts w:cs="Times New Roman"/>
        </w:rPr>
      </w:pPr>
      <w:bookmarkStart w:id="95" w:name="_Toc391827927"/>
      <w:r w:rsidRPr="000A3D5A">
        <w:rPr>
          <w:rFonts w:cs="Times New Roman"/>
        </w:rPr>
        <w:lastRenderedPageBreak/>
        <w:t>Race Consciousness K</w:t>
      </w:r>
      <w:bookmarkEnd w:id="95"/>
    </w:p>
    <w:p w:rsidR="000A3D5A" w:rsidRPr="000A3D5A" w:rsidRDefault="000A3D5A" w:rsidP="000A3D5A">
      <w:pPr>
        <w:pStyle w:val="Heading4"/>
        <w:rPr>
          <w:rFonts w:cs="Times New Roman"/>
        </w:rPr>
      </w:pPr>
      <w:r w:rsidRPr="000A3D5A">
        <w:rPr>
          <w:rFonts w:cs="Times New Roman"/>
        </w:rPr>
        <w:t>Marxism is rooted in epistemic racism - his theories of social behavior are grounded in the universalizing assumptions</w:t>
      </w:r>
    </w:p>
    <w:p w:rsidR="000A3D5A" w:rsidRPr="000A3D5A" w:rsidRDefault="000A3D5A" w:rsidP="000A3D5A">
      <w:pPr>
        <w:pStyle w:val="Nothing"/>
      </w:pPr>
      <w:r w:rsidRPr="000A3D5A">
        <w:rPr>
          <w:rStyle w:val="StyleStyleBold12pt"/>
        </w:rPr>
        <w:t xml:space="preserve">Grosfoguel </w:t>
      </w:r>
      <w:r w:rsidRPr="000A3D5A">
        <w:t>(Associate Professor</w:t>
      </w:r>
      <w:r w:rsidRPr="000A3D5A">
        <w:rPr>
          <w:sz w:val="12"/>
        </w:rPr>
        <w:t xml:space="preserve"> </w:t>
      </w:r>
      <w:r w:rsidRPr="000A3D5A">
        <w:t>Ethnic Studies Department, Chicano/Latino Studies)</w:t>
      </w:r>
      <w:r w:rsidRPr="000A3D5A">
        <w:rPr>
          <w:rStyle w:val="StyleStyleBold12pt"/>
        </w:rPr>
        <w:t xml:space="preserve"> 12</w:t>
      </w:r>
    </w:p>
    <w:p w:rsidR="000A3D5A" w:rsidRPr="000A3D5A" w:rsidRDefault="000A3D5A" w:rsidP="000A3D5A">
      <w:pPr>
        <w:pStyle w:val="Nothing"/>
      </w:pPr>
      <w:r w:rsidRPr="000A3D5A">
        <w:t>(Ramón,</w:t>
      </w:r>
      <w:r w:rsidRPr="000A3D5A">
        <w:rPr>
          <w:sz w:val="12"/>
        </w:rPr>
        <w:t xml:space="preserve"> </w:t>
      </w:r>
      <w:r w:rsidRPr="000A3D5A">
        <w:t>“Decolonizing Western Uni-versalisms: Decolonial Pluri-versalism from Aimé Césaire to the</w:t>
      </w:r>
      <w:r w:rsidRPr="000A3D5A">
        <w:rPr>
          <w:sz w:val="12"/>
        </w:rPr>
        <w:t xml:space="preserve"> </w:t>
      </w:r>
      <w:r w:rsidRPr="000A3D5A">
        <w:t xml:space="preserve">Zapatistas” 2012 </w:t>
      </w:r>
      <w:hyperlink r:id="rId48" w:history="1">
        <w:r w:rsidRPr="000A3D5A">
          <w:rPr>
            <w:rStyle w:val="Hyperlink"/>
            <w:rFonts w:eastAsiaTheme="minorEastAsia"/>
          </w:rPr>
          <w:t>http://escholarship.org/uc/item/01w7163v</w:t>
        </w:r>
      </w:hyperlink>
      <w:r w:rsidRPr="000A3D5A">
        <w:rPr>
          <w:rStyle w:val="Hyperlink"/>
          <w:rFonts w:eastAsiaTheme="minorEastAsia"/>
        </w:rPr>
        <w:t>)</w:t>
      </w:r>
      <w:r w:rsidRPr="000A3D5A">
        <w:rPr>
          <w:sz w:val="24"/>
        </w:rPr>
        <w:t xml:space="preserve"> </w:t>
      </w:r>
      <w:r w:rsidRPr="000A3D5A">
        <w:t>//DDI13</w:t>
      </w:r>
    </w:p>
    <w:p w:rsidR="000A3D5A" w:rsidRPr="000A3D5A" w:rsidRDefault="000A3D5A" w:rsidP="000A3D5A">
      <w:pPr>
        <w:pStyle w:val="Cards"/>
      </w:pPr>
    </w:p>
    <w:p w:rsidR="000A3D5A" w:rsidRPr="000A3D5A" w:rsidRDefault="000A3D5A" w:rsidP="000A3D5A">
      <w:pPr>
        <w:pStyle w:val="Cards"/>
        <w:ind w:left="0"/>
      </w:pPr>
      <w:r w:rsidRPr="000A3D5A">
        <w:t>What Marx maintains in common with the Western</w:t>
      </w:r>
      <w:r w:rsidRPr="000A3D5A">
        <w:rPr>
          <w:sz w:val="12"/>
        </w:rPr>
        <w:t xml:space="preserve"> </w:t>
      </w:r>
      <w:r w:rsidRPr="000A3D5A">
        <w:t>Bourgeois philosophical tradition is that his universalism, despite having emerged from a particular</w:t>
      </w:r>
      <w:r w:rsidRPr="000A3D5A">
        <w:rPr>
          <w:sz w:val="12"/>
        </w:rPr>
        <w:t xml:space="preserve"> </w:t>
      </w:r>
      <w:r w:rsidRPr="000A3D5A">
        <w:t>location—in this case, the proletariat—does not problematize the fact that this subject is European,</w:t>
      </w:r>
      <w:r w:rsidRPr="000A3D5A">
        <w:rPr>
          <w:sz w:val="12"/>
        </w:rPr>
        <w:t xml:space="preserve"> </w:t>
      </w:r>
      <w:r w:rsidRPr="000A3D5A">
        <w:t>masculine, heterosexual, white, Judeo-Christian, etc. Marx’s proletariat is a conflictive subject</w:t>
      </w:r>
      <w:r w:rsidRPr="000A3D5A">
        <w:rPr>
          <w:sz w:val="12"/>
        </w:rPr>
        <w:t xml:space="preserve"> </w:t>
      </w:r>
      <w:r w:rsidRPr="000A3D5A">
        <w:t>internal to Europe, which does not allow him to think outside the Eurocentric limits of Western</w:t>
      </w:r>
      <w:r w:rsidRPr="000A3D5A">
        <w:rPr>
          <w:sz w:val="12"/>
        </w:rPr>
        <w:t xml:space="preserve"> </w:t>
      </w:r>
      <w:r w:rsidRPr="000A3D5A">
        <w:t>thought. Neither cosmological and epistemological diversality nor the multiplicity of sexual, gender,</w:t>
      </w:r>
      <w:r w:rsidRPr="000A3D5A">
        <w:rPr>
          <w:sz w:val="12"/>
        </w:rPr>
        <w:t xml:space="preserve"> </w:t>
      </w:r>
      <w:r w:rsidRPr="000A3D5A">
        <w:t>racial, and religious power relations are incorporated or epistemically situated within his thought.</w:t>
      </w:r>
      <w:r w:rsidRPr="000A3D5A">
        <w:rPr>
          <w:sz w:val="12"/>
        </w:rPr>
        <w:t xml:space="preserve"> </w:t>
      </w:r>
      <w:r w:rsidRPr="000A3D5A">
        <w:t xml:space="preserve">Just like the Western thinkers that preceded him, </w:t>
      </w:r>
      <w:r w:rsidRPr="000A3D5A">
        <w:rPr>
          <w:rStyle w:val="DebateUnderline"/>
        </w:rPr>
        <w:t>Marx participates in the epistemic racism in which there only exists a single epistemology with access to universality: the Western tradition</w:t>
      </w:r>
      <w:r w:rsidRPr="000A3D5A">
        <w:t>. In</w:t>
      </w:r>
      <w:r w:rsidRPr="000A3D5A">
        <w:rPr>
          <w:sz w:val="12"/>
        </w:rPr>
        <w:t xml:space="preserve"> </w:t>
      </w:r>
      <w:r w:rsidRPr="000A3D5A">
        <w:t>Marx, in the epistemic universalism of the second type, the subject of enunciation remains</w:t>
      </w:r>
      <w:r w:rsidRPr="000A3D5A">
        <w:rPr>
          <w:sz w:val="12"/>
        </w:rPr>
        <w:t xml:space="preserve"> </w:t>
      </w:r>
      <w:r w:rsidRPr="000A3D5A">
        <w:t>concealed, camouflaged, hidden beneath a new abstract universal that is no longer “man,” “the</w:t>
      </w:r>
      <w:r w:rsidRPr="000A3D5A">
        <w:rPr>
          <w:sz w:val="12"/>
        </w:rPr>
        <w:t xml:space="preserve"> </w:t>
      </w:r>
      <w:r w:rsidRPr="000A3D5A">
        <w:t>transcendental subject,” “the ego,” but instead “the proletariat” and its universal political project,</w:t>
      </w:r>
      <w:r w:rsidRPr="000A3D5A">
        <w:rPr>
          <w:sz w:val="12"/>
        </w:rPr>
        <w:t xml:space="preserve"> </w:t>
      </w:r>
      <w:r w:rsidRPr="000A3D5A">
        <w:t>“communism.” Hence the 20th-century communist project was, albeit from the left, yet another</w:t>
      </w:r>
      <w:r w:rsidRPr="000A3D5A">
        <w:rPr>
          <w:sz w:val="12"/>
        </w:rPr>
        <w:t xml:space="preserve"> </w:t>
      </w:r>
      <w:r w:rsidRPr="000A3D5A">
        <w:t>Western global imperial/colonial design which under the Soviet empire attempted to export to the</w:t>
      </w:r>
      <w:r w:rsidRPr="000A3D5A">
        <w:rPr>
          <w:sz w:val="12"/>
        </w:rPr>
        <w:t xml:space="preserve"> </w:t>
      </w:r>
      <w:r w:rsidRPr="000A3D5A">
        <w:t>rest of the world its universal abstract of “communism” as “the solution” to global problems</w:t>
      </w:r>
      <w:r w:rsidRPr="000A3D5A">
        <w:rPr>
          <w:rStyle w:val="DebateUnderline"/>
        </w:rPr>
        <w:t>. Marx reproduces</w:t>
      </w:r>
      <w:r w:rsidRPr="000A3D5A">
        <w:t xml:space="preserve"> an </w:t>
      </w:r>
      <w:r w:rsidRPr="000A3D5A">
        <w:rPr>
          <w:rStyle w:val="DebateUnderline"/>
        </w:rPr>
        <w:t>epistemic racism</w:t>
      </w:r>
      <w:r w:rsidRPr="000A3D5A">
        <w:t xml:space="preserve"> much like that of Hegel, which does not allow him to grant to non-</w:t>
      </w:r>
      <w:r w:rsidRPr="000A3D5A">
        <w:rPr>
          <w:sz w:val="12"/>
        </w:rPr>
        <w:t xml:space="preserve"> </w:t>
      </w:r>
      <w:r w:rsidRPr="000A3D5A">
        <w:t>European peoples and societies either temporal coevalness or the capacity to produce thought</w:t>
      </w:r>
      <w:r w:rsidRPr="000A3D5A">
        <w:rPr>
          <w:sz w:val="12"/>
        </w:rPr>
        <w:t xml:space="preserve"> </w:t>
      </w:r>
      <w:r w:rsidRPr="000A3D5A">
        <w:t>worthy of being considered part of the philosophical legacy of humanity or world history. For Marx,</w:t>
      </w:r>
      <w:r w:rsidRPr="000A3D5A">
        <w:rPr>
          <w:sz w:val="12"/>
        </w:rPr>
        <w:t xml:space="preserve"> </w:t>
      </w:r>
      <w:r w:rsidRPr="000A3D5A">
        <w:t>non-European peoples and societies were primitive, backwards, that is, Europe’s past. They had not</w:t>
      </w:r>
      <w:r w:rsidRPr="000A3D5A">
        <w:rPr>
          <w:sz w:val="12"/>
        </w:rPr>
        <w:t xml:space="preserve"> </w:t>
      </w:r>
      <w:r w:rsidRPr="000A3D5A">
        <w:t>reached either the development of the forces of production or the levels of social evolution of</w:t>
      </w:r>
      <w:r w:rsidRPr="000A3D5A">
        <w:rPr>
          <w:sz w:val="12"/>
        </w:rPr>
        <w:t xml:space="preserve"> </w:t>
      </w:r>
      <w:r w:rsidRPr="000A3D5A">
        <w:t>European civilization. As a result, in the name of civilizing them and pulling them out of the</w:t>
      </w:r>
      <w:r w:rsidRPr="000A3D5A">
        <w:rPr>
          <w:sz w:val="12"/>
        </w:rPr>
        <w:t xml:space="preserve"> </w:t>
      </w:r>
      <w:r w:rsidRPr="000A3D5A">
        <w:t>ahistoric stagnation of pre-capitalist modes of production, Marx would support the British invasion</w:t>
      </w:r>
      <w:r w:rsidRPr="000A3D5A">
        <w:rPr>
          <w:sz w:val="12"/>
        </w:rPr>
        <w:t xml:space="preserve"> </w:t>
      </w:r>
      <w:r w:rsidRPr="000A3D5A">
        <w:t>of India in the 18th century and the United States’ invasion of Northern Mexico in the 19th century.</w:t>
      </w:r>
      <w:r w:rsidRPr="000A3D5A">
        <w:rPr>
          <w:sz w:val="12"/>
        </w:rPr>
        <w:t xml:space="preserve"> </w:t>
      </w:r>
      <w:r w:rsidRPr="000A3D5A">
        <w:t>For Marx</w:t>
      </w:r>
      <w:r w:rsidRPr="000A3D5A">
        <w:rPr>
          <w:rStyle w:val="DebateUnderline"/>
        </w:rPr>
        <w:t>, the “Asiatic mode of production” was the Orientalist concept through which he characterized non-Western societies. This</w:t>
      </w:r>
      <w:r w:rsidRPr="000A3D5A">
        <w:t xml:space="preserve"> “Asiatic mode of production” </w:t>
      </w:r>
      <w:r w:rsidRPr="000A3D5A">
        <w:rPr>
          <w:rStyle w:val="DebateUnderline"/>
        </w:rPr>
        <w:t>was characterized by its incapability of change and transformation</w:t>
      </w:r>
      <w:r w:rsidRPr="000A3D5A">
        <w:rPr>
          <w:rStyle w:val="StyleBoldUnderline"/>
        </w:rPr>
        <w:t xml:space="preserve">, </w:t>
      </w:r>
      <w:r w:rsidRPr="000A3D5A">
        <w:t>that is</w:t>
      </w:r>
      <w:r w:rsidRPr="000A3D5A">
        <w:rPr>
          <w:rStyle w:val="StyleBoldUnderline"/>
        </w:rPr>
        <w:t xml:space="preserve">, </w:t>
      </w:r>
      <w:r w:rsidRPr="000A3D5A">
        <w:rPr>
          <w:rStyle w:val="DebateUnderline"/>
        </w:rPr>
        <w:t>by its always infinite and eternal temporal reproduction</w:t>
      </w:r>
      <w:r w:rsidRPr="000A3D5A">
        <w:t>. Marx participated in the linearity of time characteristic of Western evolutionist</w:t>
      </w:r>
      <w:r w:rsidRPr="000A3D5A">
        <w:rPr>
          <w:sz w:val="12"/>
        </w:rPr>
        <w:t xml:space="preserve"> </w:t>
      </w:r>
      <w:r w:rsidRPr="000A3D5A">
        <w:t>thought. Capitalism was a more advanced system and, following Eurocentered modernity’s rhetoric</w:t>
      </w:r>
      <w:r w:rsidRPr="000A3D5A">
        <w:rPr>
          <w:sz w:val="12"/>
        </w:rPr>
        <w:t xml:space="preserve"> </w:t>
      </w:r>
      <w:r w:rsidRPr="000A3D5A">
        <w:t>of salvation (Mignolo, Local Histories), it was better for the non-European peoples to accelerate their</w:t>
      </w:r>
      <w:r w:rsidRPr="000A3D5A">
        <w:rPr>
          <w:sz w:val="12"/>
        </w:rPr>
        <w:t xml:space="preserve"> </w:t>
      </w:r>
      <w:r w:rsidRPr="000A3D5A">
        <w:t>evolutionary process toward capitalism through imperial invasions than to continue their stagnation</w:t>
      </w:r>
      <w:r w:rsidRPr="000A3D5A">
        <w:rPr>
          <w:sz w:val="12"/>
        </w:rPr>
        <w:t xml:space="preserve"> </w:t>
      </w:r>
      <w:r w:rsidRPr="000A3D5A">
        <w:t xml:space="preserve">in antiquated forms of social production. </w:t>
      </w:r>
      <w:r w:rsidRPr="000A3D5A">
        <w:rPr>
          <w:rStyle w:val="DebateUnderline"/>
        </w:rPr>
        <w:t>This economicist evolutionism would lead 20th-century Marxists down a blind alley</w:t>
      </w:r>
      <w:r w:rsidRPr="000A3D5A">
        <w:t xml:space="preserve">. </w:t>
      </w:r>
      <w:r w:rsidRPr="000A3D5A">
        <w:rPr>
          <w:rStyle w:val="DebateUnderline"/>
        </w:rPr>
        <w:t>Marxist thought, despite being from the left, ended up trapped in the same problems of Eurocentrism and colonialism that had imprisoned Eurocentered thinkers of the right</w:t>
      </w:r>
      <w:r w:rsidRPr="000A3D5A">
        <w:t>.</w:t>
      </w:r>
      <w:r w:rsidRPr="000A3D5A">
        <w:rPr>
          <w:sz w:val="12"/>
        </w:rPr>
        <w:t xml:space="preserve"> </w:t>
      </w:r>
    </w:p>
    <w:p w:rsidR="000A3D5A" w:rsidRPr="000A3D5A" w:rsidRDefault="000A3D5A" w:rsidP="000A3D5A">
      <w:pPr>
        <w:pStyle w:val="Heading4"/>
        <w:rPr>
          <w:rFonts w:cs="Times New Roman"/>
        </w:rPr>
      </w:pPr>
      <w:r w:rsidRPr="000A3D5A">
        <w:rPr>
          <w:rFonts w:cs="Times New Roman"/>
        </w:rPr>
        <w:t>Race consciousness is crucial to successful movements -- the only way to destroy the modern paradigm of violence is a recognition of the particular positioning of colored bodies</w:t>
      </w:r>
    </w:p>
    <w:p w:rsidR="000A3D5A" w:rsidRPr="000A3D5A" w:rsidRDefault="000A3D5A" w:rsidP="000A3D5A">
      <w:r w:rsidRPr="000A3D5A">
        <w:rPr>
          <w:rStyle w:val="StyleStyleBold12pt"/>
        </w:rPr>
        <w:t>Torok 4</w:t>
      </w:r>
      <w:r w:rsidRPr="000A3D5A">
        <w:t xml:space="preserve"> </w:t>
      </w:r>
    </w:p>
    <w:p w:rsidR="000A3D5A" w:rsidRPr="000A3D5A" w:rsidRDefault="000A3D5A" w:rsidP="000A3D5A">
      <w:r w:rsidRPr="000A3D5A">
        <w:t>CUNY Law Graduate and PhD candidate in ethnic studies, Berkeley</w:t>
      </w:r>
    </w:p>
    <w:p w:rsidR="000A3D5A" w:rsidRPr="000A3D5A" w:rsidRDefault="000A3D5A" w:rsidP="000A3D5A">
      <w:r w:rsidRPr="000A3D5A">
        <w:t>(John Hayakawa, Howard Law Journal, Fall, 2004 Doctoral Candidate, Department of Ethnic Studies, University of California, Berkeley. J.D. 1991 C.U.N.Y. Law School. 48 How. L.J. 351, “Freedom Now! - Race Consciousness and the Work of De-Colonization Today.”)</w:t>
      </w:r>
    </w:p>
    <w:p w:rsidR="000A3D5A" w:rsidRPr="000A3D5A" w:rsidRDefault="000A3D5A" w:rsidP="000A3D5A"/>
    <w:p w:rsidR="000A3D5A" w:rsidRPr="000A3D5A" w:rsidRDefault="000A3D5A" w:rsidP="000A3D5A">
      <w:r w:rsidRPr="000A3D5A">
        <w:t xml:space="preserve">I submit, first, that </w:t>
      </w:r>
      <w:r w:rsidRPr="000A3D5A">
        <w:rPr>
          <w:rStyle w:val="StyleBoldUnderline"/>
        </w:rPr>
        <w:t>rigorous critique of how White supremacy and White privilege were, and are ordered</w:t>
      </w:r>
      <w:r w:rsidRPr="000A3D5A">
        <w:t xml:space="preserve">, </w:t>
      </w:r>
      <w:r w:rsidRPr="000A3D5A">
        <w:rPr>
          <w:vertAlign w:val="superscript"/>
        </w:rPr>
        <w:t>n120</w:t>
      </w:r>
      <w:r w:rsidRPr="000A3D5A">
        <w:t xml:space="preserve"> </w:t>
      </w:r>
      <w:r w:rsidRPr="000A3D5A">
        <w:rPr>
          <w:rStyle w:val="StyleBoldUnderline"/>
        </w:rPr>
        <w:t xml:space="preserve">in local, national, regional, and international law and legal institutions was and </w:t>
      </w:r>
      <w:r w:rsidRPr="000A3D5A">
        <w:rPr>
          <w:rStyle w:val="StyleBoldUnderline"/>
        </w:rPr>
        <w:lastRenderedPageBreak/>
        <w:t>remains a key CRT task</w:t>
      </w:r>
      <w:r w:rsidRPr="000A3D5A">
        <w:t xml:space="preserve">. </w:t>
      </w:r>
      <w:r w:rsidRPr="000A3D5A">
        <w:rPr>
          <w:vertAlign w:val="superscript"/>
        </w:rPr>
        <w:t>n121</w:t>
      </w:r>
      <w:r w:rsidRPr="000A3D5A">
        <w:t xml:space="preserve"> Second, </w:t>
      </w:r>
      <w:r w:rsidRPr="000A3D5A">
        <w:rPr>
          <w:rStyle w:val="StyleBoldUnderline"/>
        </w:rPr>
        <w:t xml:space="preserve">this critical project must be informed by analyses of the relation of gender, sexuality, and class formations to racial formations, and how these constitute each other. </w:t>
      </w:r>
      <w:r w:rsidRPr="000A3D5A">
        <w:t xml:space="preserve">Our readings and analyses should in turn inform CRT praxis. </w:t>
      </w:r>
      <w:r w:rsidRPr="000A3D5A">
        <w:rPr>
          <w:vertAlign w:val="superscript"/>
        </w:rPr>
        <w:t>n122</w:t>
      </w:r>
      <w:r w:rsidRPr="000A3D5A">
        <w:t xml:space="preserve"> Third, a further query was posed not long ago that applies to all CRT legal scholars: </w:t>
      </w:r>
      <w:r w:rsidRPr="000A3D5A">
        <w:rPr>
          <w:rStyle w:val="StyleBoldUnderline"/>
        </w:rPr>
        <w:t>"How do we, as legal scholars, collectively sustain and carry forward in a progressive way the outsider experiment in critical jurisprudence as a form of anti-subordination struggle?</w:t>
      </w:r>
      <w:r w:rsidRPr="000A3D5A">
        <w:t xml:space="preserve">" </w:t>
      </w:r>
      <w:r w:rsidRPr="000A3D5A">
        <w:rPr>
          <w:vertAlign w:val="superscript"/>
        </w:rPr>
        <w:t>n123</w:t>
      </w:r>
      <w:r w:rsidRPr="000A3D5A">
        <w:t xml:space="preserve"> Answering these questions is a collective project for the CRT movement. </w:t>
      </w:r>
      <w:r w:rsidRPr="000A3D5A">
        <w:rPr>
          <w:vertAlign w:val="superscript"/>
        </w:rPr>
        <w:t>n124</w:t>
      </w:r>
      <w:r w:rsidRPr="000A3D5A">
        <w:t xml:space="preserve"> F. Post-Colonial Race Consciousness, or De-Colonization, as a CRT Emphasis In view of the debate on Black critical legal thought that emerged in LatCrit, I sought in my speech to show that a closer reading of the "White over Black" </w:t>
      </w:r>
      <w:r w:rsidRPr="000A3D5A">
        <w:rPr>
          <w:vertAlign w:val="superscript"/>
        </w:rPr>
        <w:t>n125</w:t>
      </w:r>
      <w:r w:rsidRPr="000A3D5A">
        <w:t xml:space="preserve"> paradigm of race, examining specifically Pan-Africanism, makes clear that </w:t>
      </w:r>
      <w:r w:rsidRPr="000A3D5A">
        <w:rPr>
          <w:rStyle w:val="StyleBoldUnderline"/>
        </w:rPr>
        <w:t>the Black, APA, Latina/o and Native American postcolonial/critical legal theory projects are not so far apart as they may first appear.</w:t>
      </w:r>
      <w:r w:rsidRPr="000A3D5A">
        <w:t xml:space="preserve"> </w:t>
      </w:r>
      <w:r w:rsidRPr="000A3D5A">
        <w:rPr>
          <w:vertAlign w:val="superscript"/>
        </w:rPr>
        <w:t>n126</w:t>
      </w:r>
      <w:r w:rsidRPr="000A3D5A">
        <w:t xml:space="preserve"> </w:t>
      </w:r>
      <w:r w:rsidRPr="000A3D5A">
        <w:rPr>
          <w:rStyle w:val="StyleBoldUnderline"/>
        </w:rPr>
        <w:t>Post-colonial race consciousness is progressive and internationalist.</w:t>
      </w:r>
      <w:r w:rsidRPr="000A3D5A">
        <w:t xml:space="preserve"> </w:t>
      </w:r>
      <w:r w:rsidRPr="000A3D5A">
        <w:rPr>
          <w:vertAlign w:val="superscript"/>
        </w:rPr>
        <w:t>n127</w:t>
      </w:r>
      <w:r w:rsidRPr="000A3D5A">
        <w:t xml:space="preserve"> </w:t>
      </w:r>
      <w:r w:rsidRPr="000A3D5A">
        <w:rPr>
          <w:rStyle w:val="StyleBoldUnderline"/>
        </w:rPr>
        <w:t>A "Pan-African" frame</w:t>
      </w:r>
      <w:r w:rsidRPr="000A3D5A">
        <w:t xml:space="preserve"> </w:t>
      </w:r>
      <w:r w:rsidRPr="000A3D5A">
        <w:rPr>
          <w:vertAlign w:val="superscript"/>
        </w:rPr>
        <w:t>n128</w:t>
      </w:r>
      <w:r w:rsidRPr="000A3D5A">
        <w:t xml:space="preserve"> for Houston and Hastie's work, and therefore the Brown decision, gives us a new perspective on their life work. When one </w:t>
      </w:r>
      <w:r w:rsidRPr="000A3D5A">
        <w:rPr>
          <w:rStyle w:val="StyleBoldUnderline"/>
        </w:rPr>
        <w:t>understands racism as integral to the colonial milieu and as produced to support colonial power relations,</w:t>
      </w:r>
      <w:r w:rsidRPr="000A3D5A">
        <w:t xml:space="preserve"> their legal struggle </w:t>
      </w:r>
      <w:r w:rsidRPr="000A3D5A">
        <w:rPr>
          <w:bCs/>
        </w:rPr>
        <w:t>[*370]</w:t>
      </w:r>
      <w:r w:rsidRPr="000A3D5A">
        <w:t xml:space="preserve"> and </w:t>
      </w:r>
      <w:r w:rsidRPr="000A3D5A">
        <w:rPr>
          <w:rStyle w:val="StyleBoldUnderline"/>
        </w:rPr>
        <w:t>the movement against American apartheid can be seen as part of a broader global justice movement against colonialism.</w:t>
      </w:r>
      <w:r w:rsidRPr="000A3D5A">
        <w:t xml:space="preserve"> </w:t>
      </w:r>
      <w:r w:rsidRPr="000A3D5A">
        <w:rPr>
          <w:vertAlign w:val="superscript"/>
        </w:rPr>
        <w:t>n129</w:t>
      </w:r>
      <w:r w:rsidRPr="000A3D5A">
        <w:t xml:space="preserve"> </w:t>
      </w:r>
      <w:r w:rsidRPr="000A3D5A">
        <w:rPr>
          <w:rStyle w:val="StyleBoldUnderline"/>
        </w:rPr>
        <w:t>A race conscious left internationalism - in other words post-colonial race consciousness - can help all those who identify as and with CRT to understand the work that remains before us: (a) to eradicate colonialism's legacies, and (b) to theorize and fight back against the global race/gender/sexuality power machine.</w:t>
      </w:r>
      <w:r w:rsidRPr="000A3D5A">
        <w:t xml:space="preserve"> </w:t>
      </w:r>
      <w:r w:rsidRPr="000A3D5A">
        <w:rPr>
          <w:vertAlign w:val="superscript"/>
        </w:rPr>
        <w:t>n130</w:t>
      </w:r>
      <w:r w:rsidRPr="000A3D5A">
        <w:t xml:space="preserve"> Global Critical Race Feminism has already moved in this direction with its incorporation of postcolonial theory. </w:t>
      </w:r>
      <w:r w:rsidRPr="000A3D5A">
        <w:rPr>
          <w:vertAlign w:val="superscript"/>
        </w:rPr>
        <w:t>n131</w:t>
      </w:r>
      <w:r w:rsidRPr="000A3D5A">
        <w:t xml:space="preserve"> CRT should follow suit. Centering de-colonization as an analytical focus in critical legal studies on race, races, and racisms will require organization. </w:t>
      </w:r>
      <w:r w:rsidRPr="000A3D5A">
        <w:rPr>
          <w:vertAlign w:val="superscript"/>
        </w:rPr>
        <w:t>n132</w:t>
      </w:r>
      <w:r w:rsidRPr="000A3D5A">
        <w:t xml:space="preserve"> </w:t>
      </w:r>
      <w:r w:rsidRPr="000A3D5A">
        <w:rPr>
          <w:rStyle w:val="StyleBoldUnderline"/>
        </w:rPr>
        <w:t xml:space="preserve">Postcolonial theory has not focused adequately on U.S. law </w:t>
      </w:r>
      <w:r w:rsidRPr="000A3D5A">
        <w:rPr>
          <w:u w:val="single"/>
          <w:vertAlign w:val="superscript"/>
        </w:rPr>
        <w:t>n133</w:t>
      </w:r>
      <w:r w:rsidRPr="000A3D5A">
        <w:rPr>
          <w:rStyle w:val="StyleBoldUnderline"/>
        </w:rPr>
        <w:t xml:space="preserve"> and legal culture, and their internationalization, </w:t>
      </w:r>
      <w:r w:rsidRPr="000A3D5A">
        <w:rPr>
          <w:u w:val="single"/>
          <w:vertAlign w:val="superscript"/>
        </w:rPr>
        <w:t>n134</w:t>
      </w:r>
      <w:r w:rsidRPr="000A3D5A">
        <w:rPr>
          <w:rStyle w:val="StyleBoldUnderline"/>
        </w:rPr>
        <w:t xml:space="preserve"> as an object of critique. De-colonization may be a theoretical basis for international solidarity in both the domestic U.S. and international "race" and racial justice contexts</w:t>
      </w:r>
      <w:r w:rsidRPr="000A3D5A">
        <w:t xml:space="preserve">. </w:t>
      </w:r>
      <w:r w:rsidRPr="000A3D5A">
        <w:rPr>
          <w:vertAlign w:val="superscript"/>
        </w:rPr>
        <w:t>n135</w:t>
      </w:r>
    </w:p>
    <w:p w:rsidR="000A3D5A" w:rsidRPr="000A3D5A" w:rsidRDefault="000A3D5A" w:rsidP="000A3D5A"/>
    <w:p w:rsidR="00361795" w:rsidRPr="000A3D5A" w:rsidRDefault="00361795" w:rsidP="00361795">
      <w:pPr>
        <w:pStyle w:val="Heading3"/>
        <w:rPr>
          <w:rFonts w:cs="Times New Roman"/>
        </w:rPr>
      </w:pPr>
      <w:bookmarkStart w:id="96" w:name="_Toc391827928"/>
      <w:r w:rsidRPr="000A3D5A">
        <w:rPr>
          <w:rFonts w:cs="Times New Roman"/>
        </w:rPr>
        <w:lastRenderedPageBreak/>
        <w:t>Permutation Solvency - Zapatismo</w:t>
      </w:r>
      <w:bookmarkEnd w:id="96"/>
    </w:p>
    <w:p w:rsidR="00361795" w:rsidRPr="000A3D5A" w:rsidRDefault="00361795" w:rsidP="00361795">
      <w:pPr>
        <w:pStyle w:val="Heading4"/>
        <w:rPr>
          <w:rFonts w:cs="Times New Roman"/>
        </w:rPr>
      </w:pPr>
      <w:r w:rsidRPr="000A3D5A">
        <w:rPr>
          <w:rFonts w:cs="Times New Roman"/>
        </w:rPr>
        <w:t>The aff methodology is compatible with Zapatismo - de-coloniality allows struggles against capitalism that maintain indigenous and cultural particularity</w:t>
      </w:r>
    </w:p>
    <w:p w:rsidR="00361795" w:rsidRPr="000A3D5A" w:rsidRDefault="00361795" w:rsidP="00361795">
      <w:pPr>
        <w:pStyle w:val="Nothing"/>
      </w:pPr>
      <w:r w:rsidRPr="000A3D5A">
        <w:rPr>
          <w:rStyle w:val="StyleStyleBold12pt"/>
        </w:rPr>
        <w:t>Mignolo 2</w:t>
      </w:r>
      <w:r w:rsidRPr="000A3D5A">
        <w:t xml:space="preserve"> Walter D. Mignolo (Mignolo received his BA in Philosophy from the Universidad Nacional de Córdoba, Argentina in 1969. In 1974 he obtained his Ph.D. from the École des Hautes Études, Paris. He subsequently taught at the Universities of Toulouse, Indiana, and Michigan.</w:t>
      </w:r>
      <w:r w:rsidRPr="000A3D5A">
        <w:rPr>
          <w:sz w:val="12"/>
        </w:rPr>
        <w:t xml:space="preserve">¶ </w:t>
      </w:r>
      <w:r w:rsidRPr="000A3D5A">
        <w:t>Since January 1993, Walter D. Mignolo has been the William H. Wannamaker Professor of Literature and Romance Studies at Duke University, USA, and has joint appointments in Cultural Anthropology and Romance Studies.</w:t>
      </w:r>
      <w:r w:rsidRPr="000A3D5A">
        <w:rPr>
          <w:sz w:val="12"/>
        </w:rPr>
        <w:t xml:space="preserve">¶ </w:t>
      </w:r>
      <w:r w:rsidRPr="000A3D5A">
        <w:t>Mignolo co-edits the web dossier, Worlds and Knowledges Otherwise. He is the academic director of "Duke in the Andes", an interdisciplinary program in Latin American and Andean Studies in Quito, Ecuador, at the Universidad Politécnica Salesiana. Since 2000, he has directed the Center for Global Studies and the Humanities, a research unit within the John Hope Franklin Center for International and Interdisciplinary Studies. He has also been named Permanent Researcher at Large at the Universidad Andina Simón Bolívar in Quito, Ecuador.</w:t>
      </w:r>
      <w:r w:rsidRPr="000A3D5A">
        <w:rPr>
          <w:sz w:val="12"/>
        </w:rPr>
        <w:t xml:space="preserve">¶ </w:t>
      </w:r>
      <w:r w:rsidRPr="000A3D5A">
        <w:t xml:space="preserve">Recently, Mignolo has ventured into what he calls "decolonial aesthetics" writing on artists Pedro Lasch, Fred Wilson (artist), and Tanja Ostojić. He contributed to Black Mirror/Espejo Negro, a book on the works of Pedro Lasch, edited by Lasch, published by Duke University Press.) </w:t>
      </w:r>
      <w:r w:rsidRPr="000A3D5A">
        <w:rPr>
          <w:sz w:val="12"/>
        </w:rPr>
        <w:t xml:space="preserve">¶ </w:t>
      </w:r>
      <w:r w:rsidRPr="000A3D5A">
        <w:t xml:space="preserve">“The Zapatistas 's Theoretical Revolution: </w:t>
      </w:r>
      <w:r w:rsidRPr="000A3D5A">
        <w:rPr>
          <w:sz w:val="12"/>
        </w:rPr>
        <w:t xml:space="preserve">¶ </w:t>
      </w:r>
      <w:r w:rsidRPr="000A3D5A">
        <w:t>Its Historical, Ethical, and Political Consequences” 2002</w:t>
      </w:r>
      <w:r w:rsidRPr="000A3D5A">
        <w:rPr>
          <w:sz w:val="24"/>
        </w:rPr>
        <w:t xml:space="preserve"> </w:t>
      </w:r>
      <w:r w:rsidRPr="000A3D5A">
        <w:t>//DDI13</w:t>
      </w:r>
    </w:p>
    <w:p w:rsidR="00361795" w:rsidRPr="000A3D5A" w:rsidRDefault="00361795" w:rsidP="00361795">
      <w:pPr>
        <w:pStyle w:val="Cards"/>
        <w:ind w:left="0"/>
      </w:pPr>
    </w:p>
    <w:p w:rsidR="00361795" w:rsidRPr="000A3D5A" w:rsidRDefault="00361795" w:rsidP="00361795">
      <w:pPr>
        <w:pStyle w:val="Cards"/>
        <w:ind w:left="0"/>
      </w:pPr>
      <w:r w:rsidRPr="000A3D5A">
        <w:t>In a Chiapas market, shortly after the insurrection of 1994, a young</w:t>
      </w:r>
      <w:r w:rsidRPr="000A3D5A">
        <w:rPr>
          <w:sz w:val="12"/>
        </w:rPr>
        <w:t xml:space="preserve">¶ </w:t>
      </w:r>
      <w:r w:rsidRPr="000A3D5A">
        <w:t>Indian girl was heard to say: "Los Zapatistas nos devolvieron la</w:t>
      </w:r>
      <w:r w:rsidRPr="000A3D5A">
        <w:rPr>
          <w:sz w:val="12"/>
        </w:rPr>
        <w:t xml:space="preserve">¶ </w:t>
      </w:r>
      <w:r w:rsidRPr="000A3D5A">
        <w:t>dignidad" ("The Zapatistas have given us back our dignity"). Who</w:t>
      </w:r>
      <w:r w:rsidRPr="000A3D5A">
        <w:rPr>
          <w:sz w:val="12"/>
        </w:rPr>
        <w:t xml:space="preserve">¶ </w:t>
      </w:r>
      <w:r w:rsidRPr="000A3D5A">
        <w:t>took the dignity away from the Mayan peoples of Chiapas? It is easy</w:t>
      </w:r>
      <w:r w:rsidRPr="000A3D5A">
        <w:rPr>
          <w:sz w:val="12"/>
        </w:rPr>
        <w:t xml:space="preserve">¶ </w:t>
      </w:r>
      <w:r w:rsidRPr="000A3D5A">
        <w:t>to identify specific collective agents, like the Spaniards in the case of</w:t>
      </w:r>
      <w:r w:rsidRPr="000A3D5A">
        <w:rPr>
          <w:sz w:val="12"/>
        </w:rPr>
        <w:t xml:space="preserve">¶ </w:t>
      </w:r>
      <w:r w:rsidRPr="000A3D5A">
        <w:t>the colonization of Meso-America or the Creoles who built nations</w:t>
      </w:r>
      <w:r w:rsidRPr="000A3D5A">
        <w:rPr>
          <w:sz w:val="12"/>
        </w:rPr>
        <w:t xml:space="preserve">¶ </w:t>
      </w:r>
      <w:r w:rsidRPr="000A3D5A">
        <w:t>(Mexico and Guatemala in this case) after decolonization. The same</w:t>
      </w:r>
      <w:r w:rsidRPr="000A3D5A">
        <w:rPr>
          <w:sz w:val="12"/>
        </w:rPr>
        <w:t xml:space="preserve">¶ </w:t>
      </w:r>
      <w:r w:rsidRPr="000A3D5A">
        <w:t>loss of dignity occurred, however, elsewhere in Latin America and</w:t>
      </w:r>
      <w:r w:rsidRPr="000A3D5A">
        <w:rPr>
          <w:sz w:val="12"/>
        </w:rPr>
        <w:t xml:space="preserve">¶ </w:t>
      </w:r>
      <w:r w:rsidRPr="000A3D5A">
        <w:t>the Caribbean, as well as in North America, Australasia, and other</w:t>
      </w:r>
      <w:r w:rsidRPr="000A3D5A">
        <w:rPr>
          <w:sz w:val="12"/>
        </w:rPr>
        <w:t xml:space="preserve">¶ </w:t>
      </w:r>
      <w:r w:rsidRPr="000A3D5A">
        <w:t>regions where there was no direct Spanish intervention. I propose,</w:t>
      </w:r>
      <w:r w:rsidRPr="000A3D5A">
        <w:rPr>
          <w:sz w:val="12"/>
        </w:rPr>
        <w:t xml:space="preserve">¶ </w:t>
      </w:r>
      <w:r w:rsidRPr="000A3D5A">
        <w:t xml:space="preserve">therefore, the more general formulation; that </w:t>
      </w:r>
      <w:r w:rsidRPr="000A3D5A">
        <w:rPr>
          <w:rStyle w:val="StyleBoldUnderline"/>
        </w:rPr>
        <w:t>the dignity of indigenous</w:t>
      </w:r>
      <w:r w:rsidRPr="000A3D5A">
        <w:rPr>
          <w:rStyle w:val="StyleBoldUnderline"/>
          <w:sz w:val="12"/>
        </w:rPr>
        <w:t xml:space="preserve">¶ </w:t>
      </w:r>
      <w:r w:rsidRPr="000A3D5A">
        <w:rPr>
          <w:rStyle w:val="StyleBoldUnderline"/>
        </w:rPr>
        <w:t>people was taken away by the coloniality of power enacted in</w:t>
      </w:r>
      <w:r w:rsidRPr="000A3D5A">
        <w:rPr>
          <w:rStyle w:val="StyleBoldUnderline"/>
          <w:sz w:val="12"/>
        </w:rPr>
        <w:t xml:space="preserve">¶ </w:t>
      </w:r>
      <w:r w:rsidRPr="000A3D5A">
        <w:rPr>
          <w:rStyle w:val="StyleBoldUnderline"/>
        </w:rPr>
        <w:t>the making of the modern/ colonial world</w:t>
      </w:r>
      <w:r w:rsidRPr="000A3D5A">
        <w:t>, since about 1500 until</w:t>
      </w:r>
      <w:r w:rsidRPr="000A3D5A">
        <w:rPr>
          <w:sz w:val="12"/>
        </w:rPr>
        <w:t xml:space="preserve">¶ </w:t>
      </w:r>
      <w:r w:rsidRPr="000A3D5A">
        <w:t>today (Mignolo, 2000a). In the world-making process we identify</w:t>
      </w:r>
      <w:r w:rsidRPr="000A3D5A">
        <w:rPr>
          <w:sz w:val="12"/>
        </w:rPr>
        <w:t xml:space="preserve">¶ </w:t>
      </w:r>
      <w:r w:rsidRPr="000A3D5A">
        <w:t>today as modernity/ coloniality, the term modernity does not stand</w:t>
      </w:r>
      <w:r w:rsidRPr="000A3D5A">
        <w:rPr>
          <w:sz w:val="12"/>
        </w:rPr>
        <w:t xml:space="preserve">¶ </w:t>
      </w:r>
      <w:r w:rsidRPr="000A3D5A">
        <w:t>by itself, since it cannot exist without its darker side: coloniality. As</w:t>
      </w:r>
      <w:r w:rsidRPr="000A3D5A">
        <w:rPr>
          <w:sz w:val="12"/>
        </w:rPr>
        <w:t xml:space="preserve">¶ </w:t>
      </w:r>
      <w:r w:rsidRPr="000A3D5A">
        <w:t>I conceive it here, the modern/ colonial world goes together with the</w:t>
      </w:r>
      <w:r w:rsidRPr="000A3D5A">
        <w:rPr>
          <w:sz w:val="12"/>
        </w:rPr>
        <w:t xml:space="preserve">¶ </w:t>
      </w:r>
      <w:r w:rsidRPr="000A3D5A">
        <w:t>mercantile, industrial, and technological capitalism centered in the</w:t>
      </w:r>
      <w:r w:rsidRPr="000A3D5A">
        <w:rPr>
          <w:sz w:val="12"/>
        </w:rPr>
        <w:t xml:space="preserve">¶ </w:t>
      </w:r>
      <w:r w:rsidRPr="000A3D5A">
        <w:t>North Atlantic, both of which carry out the epistemic mechanism of</w:t>
      </w:r>
      <w:r w:rsidRPr="000A3D5A">
        <w:rPr>
          <w:sz w:val="12"/>
        </w:rPr>
        <w:t xml:space="preserve">¶ </w:t>
      </w:r>
      <w:r w:rsidRPr="000A3D5A">
        <w:t>coloniality of power: classifying people around the world by color</w:t>
      </w:r>
      <w:r w:rsidRPr="000A3D5A">
        <w:rPr>
          <w:sz w:val="12"/>
        </w:rPr>
        <w:t xml:space="preserve">¶ </w:t>
      </w:r>
      <w:r w:rsidRPr="000A3D5A">
        <w:t>and territory, and managing the distribution of labor and organization</w:t>
      </w:r>
      <w:r w:rsidRPr="000A3D5A">
        <w:rPr>
          <w:sz w:val="12"/>
        </w:rPr>
        <w:t xml:space="preserve">¶ </w:t>
      </w:r>
      <w:r w:rsidRPr="000A3D5A">
        <w:t>of society (Quijano, 1997; Mignolo, 2000b).</w:t>
      </w:r>
      <w:r w:rsidRPr="000A3D5A">
        <w:rPr>
          <w:sz w:val="12"/>
        </w:rPr>
        <w:t xml:space="preserve">¶ </w:t>
      </w:r>
      <w:r w:rsidRPr="000A3D5A">
        <w:t>Accordingly, the statement of the young girl in the Chiapas</w:t>
      </w:r>
      <w:r w:rsidRPr="000A3D5A">
        <w:rPr>
          <w:sz w:val="12"/>
        </w:rPr>
        <w:t xml:space="preserve">¶ </w:t>
      </w:r>
      <w:r w:rsidRPr="000A3D5A">
        <w:t>market has significance far beyond the local history of indigenous</w:t>
      </w:r>
      <w:r w:rsidRPr="000A3D5A">
        <w:rPr>
          <w:sz w:val="12"/>
        </w:rPr>
        <w:t xml:space="preserve">¶ </w:t>
      </w:r>
      <w:r w:rsidRPr="000A3D5A">
        <w:t>people in Mexico. Nevertheless, her words draw meaning from an</w:t>
      </w:r>
      <w:r w:rsidRPr="000A3D5A">
        <w:rPr>
          <w:sz w:val="12"/>
        </w:rPr>
        <w:t xml:space="preserve">¶ </w:t>
      </w:r>
      <w:r w:rsidRPr="000A3D5A">
        <w:t xml:space="preserve">intense local history, as described </w:t>
      </w:r>
      <w:r w:rsidRPr="000A3D5A">
        <w:rPr>
          <w:rStyle w:val="StyleBoldUnderline"/>
        </w:rPr>
        <w:t>in the Zapatistas's first declaration</w:t>
      </w:r>
      <w:r w:rsidRPr="000A3D5A">
        <w:rPr>
          <w:rStyle w:val="StyleBoldUnderline"/>
          <w:sz w:val="12"/>
        </w:rPr>
        <w:t xml:space="preserve">¶ </w:t>
      </w:r>
      <w:r w:rsidRPr="000A3D5A">
        <w:t>from the Lacandon Forest, in January of 1994:</w:t>
      </w:r>
      <w:r w:rsidRPr="000A3D5A">
        <w:rPr>
          <w:sz w:val="12"/>
        </w:rPr>
        <w:t xml:space="preserve">¶ </w:t>
      </w:r>
      <w:r w:rsidRPr="000A3D5A">
        <w:rPr>
          <w:rStyle w:val="StyleBoldUnderline"/>
        </w:rPr>
        <w:t>We are the product of five hundred years of struggle: first</w:t>
      </w:r>
      <w:r w:rsidRPr="000A3D5A">
        <w:rPr>
          <w:rStyle w:val="StyleBoldUnderline"/>
          <w:sz w:val="12"/>
        </w:rPr>
        <w:t xml:space="preserve">¶ </w:t>
      </w:r>
      <w:r w:rsidRPr="000A3D5A">
        <w:rPr>
          <w:rStyle w:val="StyleBoldUnderline"/>
        </w:rPr>
        <w:t>against slavery; then in the insurgent-led war of Independence</w:t>
      </w:r>
      <w:r w:rsidRPr="000A3D5A">
        <w:rPr>
          <w:rStyle w:val="StyleBoldUnderline"/>
          <w:sz w:val="12"/>
        </w:rPr>
        <w:t xml:space="preserve">¶ </w:t>
      </w:r>
      <w:r w:rsidRPr="000A3D5A">
        <w:rPr>
          <w:rStyle w:val="StyleBoldUnderline"/>
        </w:rPr>
        <w:t>against Spain; later in the fight to avoid being absorbed by</w:t>
      </w:r>
      <w:r w:rsidRPr="000A3D5A">
        <w:rPr>
          <w:rStyle w:val="StyleBoldUnderline"/>
          <w:sz w:val="12"/>
        </w:rPr>
        <w:t xml:space="preserve">¶ </w:t>
      </w:r>
      <w:r w:rsidRPr="000A3D5A">
        <w:rPr>
          <w:rStyle w:val="StyleBoldUnderline"/>
        </w:rPr>
        <w:t>North American expansion; next to proclaim our Constitution;</w:t>
      </w:r>
      <w:r w:rsidRPr="000A3D5A">
        <w:rPr>
          <w:rStyle w:val="StyleBoldUnderline"/>
          <w:sz w:val="12"/>
        </w:rPr>
        <w:t xml:space="preserve">¶ </w:t>
      </w:r>
      <w:r w:rsidRPr="000A3D5A">
        <w:rPr>
          <w:rStyle w:val="StyleBoldUnderline"/>
        </w:rPr>
        <w:t>next to proclaim our Constitution and expel the French</w:t>
      </w:r>
      <w:r w:rsidRPr="000A3D5A">
        <w:rPr>
          <w:rStyle w:val="StyleBoldUnderline"/>
          <w:sz w:val="12"/>
        </w:rPr>
        <w:t xml:space="preserve">¶ </w:t>
      </w:r>
      <w:r w:rsidRPr="000A3D5A">
        <w:rPr>
          <w:rStyle w:val="StyleBoldUnderline"/>
        </w:rPr>
        <w:t>from our soil; and finally, after the dictatorship of Porfirio</w:t>
      </w:r>
      <w:r w:rsidRPr="000A3D5A">
        <w:rPr>
          <w:rStyle w:val="StyleBoldUnderline"/>
          <w:sz w:val="12"/>
        </w:rPr>
        <w:t xml:space="preserve">¶ </w:t>
      </w:r>
      <w:r w:rsidRPr="000A3D5A">
        <w:rPr>
          <w:rStyle w:val="StyleBoldUnderline"/>
        </w:rPr>
        <w:t>Diaz refused to fairly apply the reform law, in the rebellion</w:t>
      </w:r>
      <w:r w:rsidRPr="000A3D5A">
        <w:rPr>
          <w:rStyle w:val="StyleBoldUnderline"/>
          <w:sz w:val="12"/>
        </w:rPr>
        <w:t xml:space="preserve">¶ </w:t>
      </w:r>
      <w:r w:rsidRPr="000A3D5A">
        <w:rPr>
          <w:rStyle w:val="StyleBoldUnderline"/>
        </w:rPr>
        <w:t>where the people created their own leaders. In that rebellion</w:t>
      </w:r>
      <w:r w:rsidRPr="000A3D5A">
        <w:rPr>
          <w:rStyle w:val="StyleBoldUnderline"/>
          <w:sz w:val="12"/>
        </w:rPr>
        <w:t xml:space="preserve">¶ </w:t>
      </w:r>
      <w:r w:rsidRPr="000A3D5A">
        <w:rPr>
          <w:rStyle w:val="StyleBoldUnderline"/>
        </w:rPr>
        <w:t xml:space="preserve">Villa and Zapata emerged-poor men, like us </w:t>
      </w:r>
      <w:r w:rsidRPr="000A3D5A">
        <w:t>(First Declaration</w:t>
      </w:r>
      <w:r w:rsidRPr="000A3D5A">
        <w:rPr>
          <w:sz w:val="12"/>
        </w:rPr>
        <w:t xml:space="preserve">¶ </w:t>
      </w:r>
      <w:r w:rsidRPr="000A3D5A">
        <w:t>from the LacandonJungle, 1994).</w:t>
      </w:r>
      <w:r w:rsidRPr="000A3D5A">
        <w:rPr>
          <w:sz w:val="12"/>
        </w:rPr>
        <w:t xml:space="preserve">¶ </w:t>
      </w:r>
      <w:r w:rsidRPr="000A3D5A">
        <w:t>The girl's reference to "human dignity" takes its full meaning, on</w:t>
      </w:r>
      <w:r w:rsidRPr="000A3D5A">
        <w:rPr>
          <w:sz w:val="12"/>
        </w:rPr>
        <w:t xml:space="preserve">¶ </w:t>
      </w:r>
      <w:r w:rsidRPr="000A3D5A">
        <w:t>the one hand, not only within and as a consequence of this local</w:t>
      </w:r>
      <w:r w:rsidRPr="000A3D5A">
        <w:rPr>
          <w:sz w:val="12"/>
        </w:rPr>
        <w:t xml:space="preserve">¶ </w:t>
      </w:r>
      <w:r w:rsidRPr="000A3D5A">
        <w:t>history, but also through its connection to similar colonial experi·</w:t>
      </w:r>
      <w:r w:rsidRPr="000A3D5A">
        <w:rPr>
          <w:sz w:val="12"/>
        </w:rPr>
        <w:t xml:space="preserve">¶ </w:t>
      </w:r>
      <w:r w:rsidRPr="000A3D5A">
        <w:t>ences, although arising from different colonial histories. (I develop</w:t>
      </w:r>
      <w:r w:rsidRPr="000A3D5A">
        <w:rPr>
          <w:sz w:val="12"/>
        </w:rPr>
        <w:t xml:space="preserve">¶ </w:t>
      </w:r>
      <w:r w:rsidRPr="000A3D5A">
        <w:t>this idea below in terms of diversality as a universal project). In other</w:t>
      </w:r>
      <w:r w:rsidRPr="000A3D5A">
        <w:rPr>
          <w:sz w:val="12"/>
        </w:rPr>
        <w:t xml:space="preserve">¶ </w:t>
      </w:r>
      <w:r w:rsidRPr="000A3D5A">
        <w:t>words, "human dignity" should not be taken, under any circumstances</w:t>
      </w:r>
      <w:r w:rsidRPr="000A3D5A">
        <w:rPr>
          <w:sz w:val="12"/>
        </w:rPr>
        <w:t xml:space="preserve">¶ </w:t>
      </w:r>
      <w:r w:rsidRPr="000A3D5A">
        <w:t>(even those of the French Revolution), as an abstract univer·</w:t>
      </w:r>
      <w:r w:rsidRPr="000A3D5A">
        <w:rPr>
          <w:sz w:val="12"/>
        </w:rPr>
        <w:t xml:space="preserve">¶ </w:t>
      </w:r>
      <w:r w:rsidRPr="000A3D5A">
        <w:t>sal. Rather, it is a connector of similar colonial experiences in different</w:t>
      </w:r>
      <w:r w:rsidRPr="000A3D5A">
        <w:rPr>
          <w:sz w:val="12"/>
        </w:rPr>
        <w:t xml:space="preserve">¶ </w:t>
      </w:r>
      <w:r w:rsidRPr="000A3D5A">
        <w:t>colonial histories, whether in the rest of the Americas, in Asia,</w:t>
      </w:r>
      <w:r w:rsidRPr="000A3D5A">
        <w:rPr>
          <w:sz w:val="12"/>
        </w:rPr>
        <w:t xml:space="preserve">¶ </w:t>
      </w:r>
      <w:r w:rsidRPr="000A3D5A">
        <w:t>or in Africa.</w:t>
      </w:r>
      <w:r w:rsidRPr="000A3D5A">
        <w:rPr>
          <w:sz w:val="12"/>
        </w:rPr>
        <w:t xml:space="preserve">¶ </w:t>
      </w:r>
      <w:r w:rsidRPr="000A3D5A">
        <w:t>The idea of "human dignity" illuminates, on the other hand, a</w:t>
      </w:r>
      <w:r w:rsidRPr="000A3D5A">
        <w:rPr>
          <w:sz w:val="12"/>
        </w:rPr>
        <w:t xml:space="preserve">¶ </w:t>
      </w:r>
      <w:r w:rsidRPr="000A3D5A">
        <w:t>particular ethical dimension in the Zapatista uprising, outlined by</w:t>
      </w:r>
      <w:r w:rsidRPr="000A3D5A">
        <w:rPr>
          <w:sz w:val="12"/>
        </w:rPr>
        <w:t xml:space="preserve">¶ </w:t>
      </w:r>
      <w:r w:rsidRPr="000A3D5A">
        <w:t>Subcomandante Marcos as follows:</w:t>
      </w:r>
      <w:r w:rsidRPr="000A3D5A">
        <w:rPr>
          <w:sz w:val="12"/>
        </w:rPr>
        <w:t xml:space="preserve">¶ </w:t>
      </w:r>
      <w:r w:rsidRPr="000A3D5A">
        <w:rPr>
          <w:rStyle w:val="StyleBoldUnderline"/>
        </w:rPr>
        <w:t>All of a sudden the revolution transformed itself into something</w:t>
      </w:r>
      <w:r w:rsidRPr="000A3D5A">
        <w:rPr>
          <w:rStyle w:val="StyleBoldUnderline"/>
          <w:sz w:val="12"/>
        </w:rPr>
        <w:t xml:space="preserve">¶ </w:t>
      </w:r>
      <w:r w:rsidRPr="000A3D5A">
        <w:rPr>
          <w:rStyle w:val="StyleBoldUnderline"/>
        </w:rPr>
        <w:t>essentially moral, ethical. More than the distribution of</w:t>
      </w:r>
      <w:r w:rsidRPr="000A3D5A">
        <w:rPr>
          <w:rStyle w:val="StyleBoldUnderline"/>
          <w:sz w:val="12"/>
        </w:rPr>
        <w:t xml:space="preserve">¶ </w:t>
      </w:r>
      <w:r w:rsidRPr="000A3D5A">
        <w:rPr>
          <w:rStyle w:val="StyleBoldUnderline"/>
        </w:rPr>
        <w:t xml:space="preserve">wealth </w:t>
      </w:r>
      <w:r w:rsidRPr="000A3D5A">
        <w:t xml:space="preserve">or the expropriation of the means of production, </w:t>
      </w:r>
      <w:r w:rsidRPr="000A3D5A">
        <w:rPr>
          <w:rStyle w:val="StyleBoldUnderline"/>
        </w:rPr>
        <w:t>the</w:t>
      </w:r>
      <w:r w:rsidRPr="000A3D5A">
        <w:rPr>
          <w:rStyle w:val="StyleBoldUnderline"/>
          <w:sz w:val="12"/>
        </w:rPr>
        <w:t xml:space="preserve">¶ </w:t>
      </w:r>
      <w:r w:rsidRPr="000A3D5A">
        <w:rPr>
          <w:rStyle w:val="StyleBoldUnderline"/>
        </w:rPr>
        <w:t>revolution is becoming the possibility for carving a space of</w:t>
      </w:r>
      <w:r w:rsidRPr="000A3D5A">
        <w:rPr>
          <w:rStyle w:val="StyleBoldUnderline"/>
          <w:sz w:val="12"/>
        </w:rPr>
        <w:t xml:space="preserve">¶ </w:t>
      </w:r>
      <w:r w:rsidRPr="000A3D5A">
        <w:rPr>
          <w:rStyle w:val="Emphasis"/>
        </w:rPr>
        <w:t>human dignity</w:t>
      </w:r>
      <w:r w:rsidRPr="000A3D5A">
        <w:t>. Dignity becomes a very strong word. But it is</w:t>
      </w:r>
      <w:r w:rsidRPr="000A3D5A">
        <w:rPr>
          <w:sz w:val="12"/>
        </w:rPr>
        <w:t xml:space="preserve">¶ </w:t>
      </w:r>
      <w:r w:rsidRPr="000A3D5A">
        <w:t xml:space="preserve">not our contribution, a </w:t>
      </w:r>
      <w:r w:rsidRPr="000A3D5A">
        <w:lastRenderedPageBreak/>
        <w:t>contribution of the urban component,</w:t>
      </w:r>
      <w:r w:rsidRPr="000A3D5A">
        <w:rPr>
          <w:sz w:val="12"/>
        </w:rPr>
        <w:t xml:space="preserve">¶ </w:t>
      </w:r>
      <w:r w:rsidRPr="000A3D5A">
        <w:t>but a contribution from and by indigenous communities. They</w:t>
      </w:r>
      <w:r w:rsidRPr="000A3D5A">
        <w:rPr>
          <w:sz w:val="12"/>
        </w:rPr>
        <w:t xml:space="preserve">¶ </w:t>
      </w:r>
      <w:r w:rsidRPr="000A3D5A">
        <w:t>want the revolution to be the warranty for the respect of</w:t>
      </w:r>
      <w:r w:rsidRPr="000A3D5A">
        <w:rPr>
          <w:sz w:val="12"/>
        </w:rPr>
        <w:t xml:space="preserve">¶ </w:t>
      </w:r>
      <w:r w:rsidRPr="000A3D5A">
        <w:t>human dignity (Subcomandante Marcos, 1997: 146).</w:t>
      </w:r>
      <w:r w:rsidRPr="000A3D5A">
        <w:rPr>
          <w:sz w:val="12"/>
        </w:rPr>
        <w:t xml:space="preserve">¶ </w:t>
      </w:r>
      <w:r w:rsidRPr="000A3D5A">
        <w:t>This emphasis on the ethical problem does not imply that the</w:t>
      </w:r>
      <w:r w:rsidRPr="000A3D5A">
        <w:rPr>
          <w:sz w:val="12"/>
        </w:rPr>
        <w:t xml:space="preserve">¶ </w:t>
      </w:r>
      <w:r w:rsidRPr="000A3D5A">
        <w:t>economic question has been forgotten, that land claims, exploitation</w:t>
      </w:r>
      <w:r w:rsidRPr="000A3D5A">
        <w:rPr>
          <w:sz w:val="12"/>
        </w:rPr>
        <w:t xml:space="preserve">¶ </w:t>
      </w:r>
      <w:r w:rsidRPr="000A3D5A">
        <w:t>of labor, and economic marginalization do not count. On the con·</w:t>
      </w:r>
      <w:r w:rsidRPr="000A3D5A">
        <w:rPr>
          <w:sz w:val="12"/>
        </w:rPr>
        <w:t xml:space="preserve">¶ </w:t>
      </w:r>
      <w:r w:rsidRPr="000A3D5A">
        <w:t>trary, bringing ethics to the foreground is a reminder that, after ~1,</w:t>
      </w:r>
      <w:r w:rsidRPr="000A3D5A">
        <w:rPr>
          <w:sz w:val="12"/>
        </w:rPr>
        <w:t xml:space="preserve">¶ </w:t>
      </w:r>
      <w:r w:rsidRPr="000A3D5A">
        <w:t>Karl Marx did not study the logic of capital to make an economiC,</w:t>
      </w:r>
      <w:r w:rsidRPr="000A3D5A">
        <w:rPr>
          <w:sz w:val="12"/>
        </w:rPr>
        <w:t xml:space="preserve">¶ </w:t>
      </w:r>
      <w:r w:rsidRPr="000A3D5A">
        <w:t>but rather an ethical claim about the adulation of money and commodity</w:t>
      </w:r>
      <w:r w:rsidRPr="000A3D5A">
        <w:rPr>
          <w:sz w:val="12"/>
        </w:rPr>
        <w:t xml:space="preserve">¶ </w:t>
      </w:r>
      <w:r w:rsidRPr="000A3D5A">
        <w:t>at the expense of human life.</w:t>
      </w:r>
      <w:r w:rsidRPr="000A3D5A">
        <w:rPr>
          <w:sz w:val="12"/>
        </w:rPr>
        <w:t xml:space="preserve">¶ </w:t>
      </w:r>
      <w:r w:rsidRPr="000A3D5A">
        <w:t>In what follows I explore the Zapatistas's theoretical revolution,</w:t>
      </w:r>
      <w:r w:rsidRPr="000A3D5A">
        <w:rPr>
          <w:sz w:val="12"/>
        </w:rPr>
        <w:t xml:space="preserve">¶ </w:t>
      </w:r>
      <w:r w:rsidRPr="000A3D5A">
        <w:t>the introduction of a historical macro narrative from the perspective</w:t>
      </w:r>
      <w:r w:rsidRPr="000A3D5A">
        <w:rPr>
          <w:sz w:val="12"/>
        </w:rPr>
        <w:t xml:space="preserve">¶ </w:t>
      </w:r>
      <w:r w:rsidRPr="000A3D5A">
        <w:t>of coloniality that supports their ethical and political claims.</w:t>
      </w:r>
      <w:r w:rsidRPr="000A3D5A">
        <w:rPr>
          <w:sz w:val="12"/>
        </w:rPr>
        <w:t xml:space="preserve">¶ </w:t>
      </w:r>
      <w:r w:rsidRPr="000A3D5A">
        <w:t>DOUBLE TRANSLATION AND THE ZAPATISTAS'S</w:t>
      </w:r>
      <w:r w:rsidRPr="000A3D5A">
        <w:rPr>
          <w:sz w:val="12"/>
        </w:rPr>
        <w:t xml:space="preserve">¶ </w:t>
      </w:r>
      <w:r w:rsidRPr="000A3D5A">
        <w:t>NARRATIVE OF THE THEORETICAL REVOLUTION</w:t>
      </w:r>
      <w:r w:rsidRPr="000A3D5A">
        <w:rPr>
          <w:sz w:val="12"/>
        </w:rPr>
        <w:t xml:space="preserve">¶ </w:t>
      </w:r>
      <w:r w:rsidRPr="000A3D5A">
        <w:t>Subcomandante Marcos's narrative of his encounter with "old</w:t>
      </w:r>
      <w:r w:rsidRPr="000A3D5A">
        <w:rPr>
          <w:sz w:val="12"/>
        </w:rPr>
        <w:t xml:space="preserve">¶ </w:t>
      </w:r>
      <w:r w:rsidRPr="000A3D5A">
        <w:t>man Antonio," an encounter in which Rafael Guillen, the Marxist</w:t>
      </w:r>
      <w:r w:rsidRPr="000A3D5A">
        <w:rPr>
          <w:sz w:val="12"/>
        </w:rPr>
        <w:t xml:space="preserve">¶ </w:t>
      </w:r>
      <w:r w:rsidRPr="000A3D5A">
        <w:t>urban intellectual, began the process of becoming Subcomandante</w:t>
      </w:r>
      <w:r w:rsidRPr="000A3D5A">
        <w:rPr>
          <w:sz w:val="12"/>
        </w:rPr>
        <w:t xml:space="preserve">¶ </w:t>
      </w:r>
      <w:r w:rsidRPr="000A3D5A">
        <w:t>Marcos, the double translator, is a key concept. The wisdom of the</w:t>
      </w:r>
      <w:r w:rsidRPr="000A3D5A">
        <w:rPr>
          <w:sz w:val="12"/>
        </w:rPr>
        <w:t xml:space="preserve">¶ </w:t>
      </w:r>
      <w:r w:rsidRPr="000A3D5A">
        <w:t>elders is what characterizes Amerindian intellectuals (e.g., persons</w:t>
      </w:r>
      <w:r w:rsidRPr="000A3D5A">
        <w:rPr>
          <w:sz w:val="12"/>
        </w:rPr>
        <w:t xml:space="preserve">¶ </w:t>
      </w:r>
      <w:r w:rsidRPr="000A3D5A">
        <w:t>whose role in a given community is to transform knowledge into</w:t>
      </w:r>
      <w:r w:rsidRPr="000A3D5A">
        <w:rPr>
          <w:sz w:val="12"/>
        </w:rPr>
        <w:t xml:space="preserve">¶ </w:t>
      </w:r>
      <w:r w:rsidRPr="000A3D5A">
        <w:t>wisdom). Marcos became the translator, on the one hand, of Amerindian</w:t>
      </w:r>
      <w:r w:rsidRPr="000A3D5A">
        <w:rPr>
          <w:sz w:val="12"/>
        </w:rPr>
        <w:t xml:space="preserve">¶ </w:t>
      </w:r>
      <w:r w:rsidRPr="000A3D5A">
        <w:t>discourses to the Mexican nation and the world beyond</w:t>
      </w:r>
      <w:r w:rsidRPr="000A3D5A">
        <w:rPr>
          <w:sz w:val="12"/>
        </w:rPr>
        <w:t xml:space="preserve">¶ </w:t>
      </w:r>
      <w:r w:rsidRPr="000A3D5A">
        <w:t>Mexico, and on the other hand, of Marxism to Amerindian intellectuals.</w:t>
      </w:r>
      <w:r w:rsidRPr="000A3D5A">
        <w:rPr>
          <w:sz w:val="12"/>
        </w:rPr>
        <w:t xml:space="preserve">¶ </w:t>
      </w:r>
      <w:r w:rsidRPr="000A3D5A">
        <w:t>As a double translator he displaced the model implanted by</w:t>
      </w:r>
      <w:r w:rsidRPr="000A3D5A">
        <w:rPr>
          <w:sz w:val="12"/>
        </w:rPr>
        <w:t xml:space="preserve">¶ </w:t>
      </w:r>
      <w:r w:rsidRPr="000A3D5A">
        <w:t>missionaries at the beginning of the colonial world. Missionaries,</w:t>
      </w:r>
      <w:r w:rsidRPr="000A3D5A">
        <w:rPr>
          <w:sz w:val="12"/>
        </w:rPr>
        <w:t xml:space="preserve">¶ </w:t>
      </w:r>
      <w:r w:rsidRPr="000A3D5A">
        <w:t>, whether translating to or from their native Spanish and any indigenous</w:t>
      </w:r>
      <w:r w:rsidRPr="000A3D5A">
        <w:rPr>
          <w:sz w:val="12"/>
        </w:rPr>
        <w:t xml:space="preserve">¶ </w:t>
      </w:r>
      <w:r w:rsidRPr="000A3D5A">
        <w:t>language, never put themselves at risk; this sort of translation,</w:t>
      </w:r>
      <w:r w:rsidRPr="000A3D5A">
        <w:rPr>
          <w:sz w:val="12"/>
        </w:rPr>
        <w:t xml:space="preserve">¶ </w:t>
      </w:r>
      <w:r w:rsidRPr="000A3D5A">
        <w:t>in ideological terms, was always unidirectional. The missionaries</w:t>
      </w:r>
      <w:r w:rsidRPr="000A3D5A">
        <w:rPr>
          <w:sz w:val="12"/>
        </w:rPr>
        <w:t xml:space="preserve">¶ </w:t>
      </w:r>
      <w:r w:rsidRPr="000A3D5A">
        <w:t>were the only translators, and they never changed their conceptual</w:t>
      </w:r>
      <w:r w:rsidRPr="000A3D5A">
        <w:rPr>
          <w:sz w:val="12"/>
        </w:rPr>
        <w:t xml:space="preserve">¶ </w:t>
      </w:r>
      <w:r w:rsidRPr="000A3D5A">
        <w:t>frames.</w:t>
      </w:r>
      <w:r w:rsidRPr="000A3D5A">
        <w:rPr>
          <w:sz w:val="12"/>
        </w:rPr>
        <w:t xml:space="preserve">¶ </w:t>
      </w:r>
      <w:r w:rsidRPr="000A3D5A">
        <w:t>As conceived and practiced by Subcomandante Marcos, however,</w:t>
      </w:r>
      <w:r w:rsidRPr="000A3D5A">
        <w:rPr>
          <w:sz w:val="12"/>
        </w:rPr>
        <w:t xml:space="preserve">¶ </w:t>
      </w:r>
      <w:r w:rsidRPr="000A3D5A">
        <w:t>translation was bidirectional and involved risk. Indeed, Rafael Guillen</w:t>
      </w:r>
      <w:r w:rsidRPr="000A3D5A">
        <w:rPr>
          <w:sz w:val="12"/>
        </w:rPr>
        <w:t xml:space="preserve">¶ </w:t>
      </w:r>
      <w:r w:rsidRPr="000A3D5A">
        <w:t>became Subcomandante Marcos at the moment of his recognition</w:t>
      </w:r>
      <w:r w:rsidRPr="000A3D5A">
        <w:rPr>
          <w:sz w:val="12"/>
        </w:rPr>
        <w:t xml:space="preserve">¶ </w:t>
      </w:r>
      <w:r w:rsidRPr="000A3D5A">
        <w:t>that Amerindian intellectuals and political leaders could use</w:t>
      </w:r>
      <w:r w:rsidRPr="000A3D5A">
        <w:rPr>
          <w:sz w:val="12"/>
        </w:rPr>
        <w:t xml:space="preserve">¶ </w:t>
      </w:r>
      <w:r w:rsidRPr="000A3D5A">
        <w:t>him in the same way he could use them. He realized that his Marxist</w:t>
      </w:r>
      <w:r w:rsidRPr="000A3D5A">
        <w:rPr>
          <w:sz w:val="12"/>
        </w:rPr>
        <w:t xml:space="preserve">¶ </w:t>
      </w:r>
      <w:r w:rsidRPr="000A3D5A">
        <w:t>ideology needed to be infected by Amerindian cosmology, and that</w:t>
      </w:r>
      <w:r w:rsidRPr="000A3D5A">
        <w:rPr>
          <w:sz w:val="12"/>
        </w:rPr>
        <w:t xml:space="preserve">¶ </w:t>
      </w:r>
      <w:r w:rsidRPr="000A3D5A">
        <w:t>Amerindians had their own equivalent of what Marx meant to Rafael</w:t>
      </w:r>
      <w:r w:rsidRPr="000A3D5A">
        <w:rPr>
          <w:sz w:val="12"/>
        </w:rPr>
        <w:t xml:space="preserve">¶ </w:t>
      </w:r>
      <w:r w:rsidRPr="000A3D5A">
        <w:t>Guillen and the urban intellectuals who went to the Lacandon Forest</w:t>
      </w:r>
      <w:r w:rsidRPr="000A3D5A">
        <w:rPr>
          <w:sz w:val="12"/>
        </w:rPr>
        <w:t xml:space="preserve">¶ </w:t>
      </w:r>
      <w:r w:rsidRPr="000A3D5A">
        <w:t>in the 1980's with the hope of propagating revolution. In contrast to</w:t>
      </w:r>
      <w:r w:rsidRPr="000A3D5A">
        <w:rPr>
          <w:sz w:val="12"/>
        </w:rPr>
        <w:t xml:space="preserve">¶ </w:t>
      </w:r>
      <w:r w:rsidRPr="000A3D5A">
        <w:t>sixteenth-century missionaries who never doubted that converting</w:t>
      </w:r>
      <w:r w:rsidRPr="000A3D5A">
        <w:rPr>
          <w:sz w:val="12"/>
        </w:rPr>
        <w:t xml:space="preserve">¶ </w:t>
      </w:r>
      <w:r w:rsidRPr="000A3D5A">
        <w:t>people to Christianity was the right thing to do, Subcomandante</w:t>
      </w:r>
      <w:r w:rsidRPr="000A3D5A">
        <w:rPr>
          <w:sz w:val="12"/>
        </w:rPr>
        <w:t xml:space="preserve">¶ </w:t>
      </w:r>
      <w:r w:rsidRPr="000A3D5A">
        <w:t>Marcos may have understood that aiming to convert Amerindians to</w:t>
      </w:r>
      <w:r w:rsidRPr="000A3D5A">
        <w:rPr>
          <w:sz w:val="12"/>
        </w:rPr>
        <w:t xml:space="preserve">¶ </w:t>
      </w:r>
      <w:r w:rsidRPr="000A3D5A">
        <w:t>Marxism was just a reproduction of the same logic of salvation,</w:t>
      </w:r>
      <w:r w:rsidRPr="000A3D5A">
        <w:rPr>
          <w:sz w:val="12"/>
        </w:rPr>
        <w:t xml:space="preserve">¶ </w:t>
      </w:r>
      <w:r w:rsidRPr="000A3D5A">
        <w:t>albeit with a different content. The character of Subcomandante</w:t>
      </w:r>
      <w:r w:rsidRPr="000A3D5A">
        <w:rPr>
          <w:sz w:val="12"/>
        </w:rPr>
        <w:t xml:space="preserve">¶ </w:t>
      </w:r>
      <w:r w:rsidRPr="000A3D5A">
        <w:t>Marcos's transformation is particularly evident in his reflections on</w:t>
      </w:r>
      <w:r w:rsidRPr="000A3D5A">
        <w:rPr>
          <w:sz w:val="12"/>
        </w:rPr>
        <w:t xml:space="preserve">¶ </w:t>
      </w:r>
      <w:r w:rsidRPr="000A3D5A">
        <w:t>the merging of Amerindian and Marxist cosmology in the process I</w:t>
      </w:r>
      <w:r w:rsidRPr="000A3D5A">
        <w:rPr>
          <w:sz w:val="12"/>
        </w:rPr>
        <w:t xml:space="preserve">¶ </w:t>
      </w:r>
      <w:r w:rsidRPr="000A3D5A">
        <w:t>call double translation:</w:t>
      </w:r>
      <w:r w:rsidRPr="000A3D5A">
        <w:rPr>
          <w:sz w:val="12"/>
        </w:rPr>
        <w:t xml:space="preserve">¶ </w:t>
      </w:r>
      <w:r w:rsidRPr="000A3D5A">
        <w:t>The end result was that we were not talking to an indigenous</w:t>
      </w:r>
      <w:r w:rsidRPr="000A3D5A">
        <w:rPr>
          <w:sz w:val="12"/>
        </w:rPr>
        <w:t xml:space="preserve">¶ </w:t>
      </w:r>
      <w:r w:rsidRPr="000A3D5A">
        <w:t>movement waiting for a savior but with an indigenous movement</w:t>
      </w:r>
      <w:r w:rsidRPr="000A3D5A">
        <w:rPr>
          <w:sz w:val="12"/>
        </w:rPr>
        <w:t xml:space="preserve">¶ </w:t>
      </w:r>
      <w:r w:rsidRPr="000A3D5A">
        <w:t>with a long tradition of struggle, with a significant experience,</w:t>
      </w:r>
      <w:r w:rsidRPr="000A3D5A">
        <w:rPr>
          <w:sz w:val="12"/>
        </w:rPr>
        <w:t xml:space="preserve">¶ </w:t>
      </w:r>
      <w:r w:rsidRPr="000A3D5A">
        <w:t>and very intelligent: a movement that was using us as</w:t>
      </w:r>
      <w:r w:rsidRPr="000A3D5A">
        <w:rPr>
          <w:sz w:val="12"/>
        </w:rPr>
        <w:t xml:space="preserve">¶ </w:t>
      </w:r>
      <w:r w:rsidRPr="000A3D5A">
        <w:t>its armed man (Subcomandate Marcos, 1997: 147).</w:t>
      </w:r>
      <w:r w:rsidRPr="000A3D5A">
        <w:rPr>
          <w:sz w:val="12"/>
        </w:rPr>
        <w:t xml:space="preserve">¶ </w:t>
      </w:r>
      <w:r w:rsidRPr="000A3D5A">
        <w:t>Rafael Guillen's conceptual transformation emerged from his</w:t>
      </w:r>
      <w:r w:rsidRPr="000A3D5A">
        <w:rPr>
          <w:sz w:val="12"/>
        </w:rPr>
        <w:t xml:space="preserve">¶ </w:t>
      </w:r>
      <w:r w:rsidRPr="000A3D5A">
        <w:t>first encounter with "old man Antonio" in 1984, ten years before the</w:t>
      </w:r>
      <w:r w:rsidRPr="000A3D5A">
        <w:rPr>
          <w:sz w:val="12"/>
        </w:rPr>
        <w:t xml:space="preserve">¶ </w:t>
      </w:r>
      <w:r w:rsidRPr="000A3D5A">
        <w:t>latter's death. According to Subcomandante Marcos's own narrative,</w:t>
      </w:r>
      <w:r w:rsidRPr="000A3D5A">
        <w:rPr>
          <w:sz w:val="12"/>
        </w:rPr>
        <w:t xml:space="preserve">¶ </w:t>
      </w:r>
      <w:r w:rsidRPr="000A3D5A">
        <w:t>written in 1997, a group of urban intellectuals (a Marxist-Leninist</w:t>
      </w:r>
      <w:r w:rsidRPr="000A3D5A">
        <w:rPr>
          <w:sz w:val="12"/>
        </w:rPr>
        <w:t xml:space="preserve">¶ </w:t>
      </w:r>
      <w:r w:rsidRPr="000A3D5A">
        <w:t>group with a profile similar to the guerrilla movements in Central</w:t>
      </w:r>
      <w:r w:rsidRPr="000A3D5A">
        <w:rPr>
          <w:sz w:val="12"/>
        </w:rPr>
        <w:t xml:space="preserve">¶ </w:t>
      </w:r>
      <w:r w:rsidRPr="000A3D5A">
        <w:t>and South America) joined a group of politically oriented indigenous</w:t>
      </w:r>
      <w:r w:rsidRPr="000A3D5A">
        <w:rPr>
          <w:sz w:val="12"/>
        </w:rPr>
        <w:t xml:space="preserve">¶ </w:t>
      </w:r>
      <w:r w:rsidRPr="000A3D5A">
        <w:t>leaders and intellectuals (Tacho, David, Moises, Ana Maria) to</w:t>
      </w:r>
      <w:r w:rsidRPr="000A3D5A">
        <w:rPr>
          <w:sz w:val="12"/>
        </w:rPr>
        <w:t xml:space="preserve">¶ </w:t>
      </w:r>
      <w:r w:rsidRPr="000A3D5A">
        <w:t>work with indigenous communities in Mexico. When Guillen sat</w:t>
      </w:r>
      <w:r w:rsidRPr="000A3D5A">
        <w:rPr>
          <w:sz w:val="12"/>
        </w:rPr>
        <w:t xml:space="preserve">¶ </w:t>
      </w:r>
      <w:r w:rsidRPr="000A3D5A">
        <w:t>down to talk to Antonio, a respected elder of an indigenous group,</w:t>
      </w:r>
      <w:r w:rsidRPr="000A3D5A">
        <w:rPr>
          <w:sz w:val="12"/>
        </w:rPr>
        <w:t xml:space="preserve">¶ </w:t>
      </w:r>
      <w:r w:rsidRPr="000A3D5A">
        <w:t>the topic of Emiliano Zapata soon came up. Guillen told the story of</w:t>
      </w:r>
      <w:r w:rsidRPr="000A3D5A">
        <w:rPr>
          <w:sz w:val="12"/>
        </w:rPr>
        <w:t xml:space="preserve">¶ </w:t>
      </w:r>
      <w:r w:rsidRPr="000A3D5A">
        <w:t>Mexico from a Marxist perspective and situated Zapata in that</w:t>
      </w:r>
      <w:r w:rsidRPr="000A3D5A">
        <w:rPr>
          <w:sz w:val="12"/>
        </w:rPr>
        <w:t xml:space="preserve">¶ </w:t>
      </w:r>
      <w:r w:rsidRPr="000A3D5A">
        <w:t>history. Then Old Man Antonio told the story of the Amerindian</w:t>
      </w:r>
      <w:r w:rsidRPr="000A3D5A">
        <w:rPr>
          <w:sz w:val="12"/>
        </w:rPr>
        <w:t xml:space="preserve">¶ </w:t>
      </w:r>
      <w:r w:rsidRPr="000A3D5A">
        <w:t>communities from a Mayan perspective, and situated Zapata, indeed,</w:t>
      </w:r>
      <w:r w:rsidRPr="000A3D5A">
        <w:rPr>
          <w:sz w:val="12"/>
        </w:rPr>
        <w:t xml:space="preserve">¶ </w:t>
      </w:r>
      <w:r w:rsidRPr="000A3D5A">
        <w:t>Votan/Zapata 1 within that story.</w:t>
      </w:r>
      <w:r w:rsidRPr="000A3D5A">
        <w:rPr>
          <w:sz w:val="12"/>
        </w:rPr>
        <w:t xml:space="preserve">¶ </w:t>
      </w:r>
      <w:r w:rsidRPr="000A3D5A">
        <w:t>After this exchange of narratives, in which Zapata became a</w:t>
      </w:r>
      <w:r w:rsidRPr="000A3D5A">
        <w:rPr>
          <w:sz w:val="12"/>
        </w:rPr>
        <w:t xml:space="preserve">¶ </w:t>
      </w:r>
      <w:r w:rsidRPr="000A3D5A">
        <w:t>connectoroftwo stories embedded in different cosmologies, old man</w:t>
      </w:r>
      <w:r w:rsidRPr="000A3D5A">
        <w:rPr>
          <w:sz w:val="12"/>
        </w:rPr>
        <w:t xml:space="preserve">¶ </w:t>
      </w:r>
      <w:r w:rsidRPr="000A3D5A">
        <w:t>Antonio extended to Guillen a photograph ofVotan/Zapata standing</w:t>
      </w:r>
      <w:r w:rsidRPr="000A3D5A">
        <w:rPr>
          <w:sz w:val="12"/>
        </w:rPr>
        <w:t xml:space="preserve">¶ </w:t>
      </w:r>
      <w:r w:rsidRPr="000A3D5A">
        <w:t>up, with his right hand on the handle of a sword hanging at his</w:t>
      </w:r>
      <w:r w:rsidRPr="000A3D5A">
        <w:rPr>
          <w:sz w:val="12"/>
        </w:rPr>
        <w:t xml:space="preserve">¶ </w:t>
      </w:r>
      <w:r w:rsidRPr="000A3D5A">
        <w:t>right side. Antonio then asked Guillen whether Zapata was drawing</w:t>
      </w:r>
      <w:r w:rsidRPr="000A3D5A">
        <w:rPr>
          <w:sz w:val="12"/>
        </w:rPr>
        <w:t xml:space="preserve">¶ </w:t>
      </w:r>
      <w:r w:rsidRPr="000A3D5A">
        <w:t>or sheathing the sword. As Guillen understood Antonio's question,</w:t>
      </w:r>
      <w:r w:rsidRPr="000A3D5A">
        <w:rPr>
          <w:sz w:val="12"/>
        </w:rPr>
        <w:t xml:space="preserve">¶ </w:t>
      </w:r>
      <w:r w:rsidRPr="000A3D5A">
        <w:t>the old man wished to emphasize that both histories have their reasons,</w:t>
      </w:r>
      <w:r w:rsidRPr="000A3D5A">
        <w:rPr>
          <w:sz w:val="12"/>
        </w:rPr>
        <w:t xml:space="preserve">¶ </w:t>
      </w:r>
      <w:r w:rsidRPr="000A3D5A">
        <w:t>and that only an unconscious structure of power can decide</w:t>
      </w:r>
      <w:r w:rsidRPr="000A3D5A">
        <w:rPr>
          <w:sz w:val="12"/>
        </w:rPr>
        <w:t xml:space="preserve">¶ </w:t>
      </w:r>
      <w:r w:rsidRPr="000A3D5A">
        <w:t>which one is history and which is myth.</w:t>
      </w:r>
      <w:r w:rsidRPr="000A3D5A">
        <w:rPr>
          <w:sz w:val="12"/>
        </w:rPr>
        <w:t xml:space="preserve">¶ </w:t>
      </w:r>
      <w:r w:rsidRPr="000A3D5A">
        <w:t>This is not, to meet possible objections, to adopt a position of</w:t>
      </w:r>
      <w:r w:rsidRPr="000A3D5A">
        <w:rPr>
          <w:sz w:val="12"/>
        </w:rPr>
        <w:t xml:space="preserve">¶ </w:t>
      </w:r>
      <w:r w:rsidRPr="000A3D5A">
        <w:t>cultural relativism. Rather, I interpret Guillen's encounter with the</w:t>
      </w:r>
      <w:r w:rsidRPr="000A3D5A">
        <w:rPr>
          <w:sz w:val="12"/>
        </w:rPr>
        <w:t xml:space="preserve">¶ </w:t>
      </w:r>
      <w:r w:rsidRPr="000A3D5A">
        <w:t>old man and the latter's question in terms of colonial difference. "Culture"</w:t>
      </w:r>
      <w:r w:rsidRPr="000A3D5A">
        <w:rPr>
          <w:sz w:val="12"/>
        </w:rPr>
        <w:t xml:space="preserve">¶ </w:t>
      </w:r>
      <w:r w:rsidRPr="000A3D5A">
        <w:t>is a term that acquired its current meaning in the eighteenth</w:t>
      </w:r>
      <w:r w:rsidRPr="000A3D5A">
        <w:rPr>
          <w:sz w:val="12"/>
        </w:rPr>
        <w:t xml:space="preserve">¶ </w:t>
      </w:r>
      <w:r w:rsidRPr="000A3D5A">
        <w:t>century, replacing "religion" in a Western secular world, embarking</w:t>
      </w:r>
      <w:r w:rsidRPr="000A3D5A">
        <w:rPr>
          <w:sz w:val="12"/>
        </w:rPr>
        <w:t xml:space="preserve">¶ </w:t>
      </w:r>
      <w:r w:rsidRPr="000A3D5A">
        <w:t>1 "Votan" and "Zapata" are two different names to identify the same person.</w:t>
      </w:r>
      <w:r w:rsidRPr="000A3D5A">
        <w:rPr>
          <w:sz w:val="12"/>
        </w:rPr>
        <w:t xml:space="preserve">¶ </w:t>
      </w:r>
      <w:r w:rsidRPr="000A3D5A">
        <w:t>on a new discourse of colonial expansion (Dirks, 1992). Communities</w:t>
      </w:r>
      <w:r w:rsidRPr="000A3D5A">
        <w:rPr>
          <w:sz w:val="12"/>
        </w:rPr>
        <w:t xml:space="preserve">¶ </w:t>
      </w:r>
      <w:r w:rsidRPr="000A3D5A">
        <w:t>of birth began to be conceptualized as national communities, replacing</w:t>
      </w:r>
      <w:r w:rsidRPr="000A3D5A">
        <w:rPr>
          <w:sz w:val="12"/>
        </w:rPr>
        <w:t xml:space="preserve">¶ </w:t>
      </w:r>
      <w:r w:rsidRPr="000A3D5A">
        <w:t xml:space="preserve">communities of believers, defined in religious terms. </w:t>
      </w:r>
      <w:r w:rsidRPr="000A3D5A">
        <w:rPr>
          <w:rStyle w:val="StyleBoldUnderline"/>
        </w:rPr>
        <w:t>The</w:t>
      </w:r>
      <w:r w:rsidRPr="000A3D5A">
        <w:rPr>
          <w:rStyle w:val="StyleBoldUnderline"/>
          <w:sz w:val="12"/>
        </w:rPr>
        <w:t xml:space="preserve">¶ </w:t>
      </w:r>
      <w:r w:rsidRPr="000A3D5A">
        <w:rPr>
          <w:rStyle w:val="StyleBoldUnderline"/>
        </w:rPr>
        <w:t>notion of "cultural relativism" changed the question of coloniality</w:t>
      </w:r>
      <w:r w:rsidRPr="000A3D5A">
        <w:rPr>
          <w:rStyle w:val="StyleBoldUnderline"/>
          <w:sz w:val="12"/>
        </w:rPr>
        <w:t xml:space="preserve">¶ </w:t>
      </w:r>
      <w:r w:rsidRPr="000A3D5A">
        <w:rPr>
          <w:rStyle w:val="StyleBoldUnderline"/>
        </w:rPr>
        <w:t>and coloniality of power to a semantic problem that engendered a</w:t>
      </w:r>
      <w:r w:rsidRPr="000A3D5A">
        <w:rPr>
          <w:rStyle w:val="StyleBoldUnderline"/>
          <w:sz w:val="12"/>
        </w:rPr>
        <w:t xml:space="preserve">¶ </w:t>
      </w:r>
      <w:r w:rsidRPr="000A3D5A">
        <w:rPr>
          <w:rStyle w:val="StyleBoldUnderline"/>
        </w:rPr>
        <w:t>new discourse of political and ethnic tolerance. If we accept, for</w:t>
      </w:r>
      <w:r w:rsidRPr="000A3D5A">
        <w:rPr>
          <w:rStyle w:val="StyleBoldUnderline"/>
          <w:sz w:val="12"/>
        </w:rPr>
        <w:t xml:space="preserve">¶ </w:t>
      </w:r>
      <w:r w:rsidRPr="000A3D5A">
        <w:rPr>
          <w:rStyle w:val="StyleBoldUnderline"/>
        </w:rPr>
        <w:t>instance, that actions, objects, beliefs, languages, or ideas are culturerelative,</w:t>
      </w:r>
      <w:r w:rsidRPr="000A3D5A">
        <w:rPr>
          <w:rStyle w:val="StyleBoldUnderline"/>
          <w:sz w:val="12"/>
        </w:rPr>
        <w:t xml:space="preserve">¶ </w:t>
      </w:r>
      <w:r w:rsidRPr="000A3D5A">
        <w:rPr>
          <w:rStyle w:val="StyleBoldUnderline"/>
        </w:rPr>
        <w:t>we then hide the coloniality of power through which different</w:t>
      </w:r>
      <w:r w:rsidRPr="000A3D5A">
        <w:rPr>
          <w:rStyle w:val="StyleBoldUnderline"/>
          <w:sz w:val="12"/>
        </w:rPr>
        <w:t xml:space="preserve">¶ </w:t>
      </w:r>
      <w:r w:rsidRPr="000A3D5A">
        <w:rPr>
          <w:rStyle w:val="StyleBoldUnderline"/>
        </w:rPr>
        <w:t xml:space="preserve">"cultures" came into being in the first place. "Cultures" have </w:t>
      </w:r>
      <w:r w:rsidRPr="000A3D5A">
        <w:rPr>
          <w:rStyle w:val="StyleBoldUnderline"/>
        </w:rPr>
        <w:lastRenderedPageBreak/>
        <w:t>not</w:t>
      </w:r>
      <w:r w:rsidRPr="000A3D5A">
        <w:rPr>
          <w:rStyle w:val="StyleBoldUnderline"/>
          <w:sz w:val="12"/>
        </w:rPr>
        <w:t xml:space="preserve">¶ </w:t>
      </w:r>
      <w:r w:rsidRPr="000A3D5A">
        <w:rPr>
          <w:rStyle w:val="StyleBoldUnderline"/>
        </w:rPr>
        <w:t>been "there" all the time, but have been forced into what they "are"</w:t>
      </w:r>
      <w:r w:rsidRPr="000A3D5A">
        <w:rPr>
          <w:rStyle w:val="StyleBoldUnderline"/>
          <w:sz w:val="12"/>
        </w:rPr>
        <w:t xml:space="preserve">¶ </w:t>
      </w:r>
      <w:r w:rsidRPr="000A3D5A">
        <w:rPr>
          <w:rStyle w:val="StyleBoldUnderline"/>
        </w:rPr>
        <w:t>today in the making of the modern/ colonial world</w:t>
      </w:r>
      <w:r w:rsidRPr="000A3D5A">
        <w:t xml:space="preserve">. </w:t>
      </w:r>
      <w:r w:rsidRPr="000A3D5A">
        <w:rPr>
          <w:rStyle w:val="StyleBoldUnderline"/>
        </w:rPr>
        <w:t>There were no</w:t>
      </w:r>
      <w:r w:rsidRPr="000A3D5A">
        <w:rPr>
          <w:rStyle w:val="StyleBoldUnderline"/>
          <w:sz w:val="12"/>
        </w:rPr>
        <w:t xml:space="preserve">¶ </w:t>
      </w:r>
      <w:r w:rsidRPr="000A3D5A">
        <w:rPr>
          <w:rStyle w:val="StyleBoldUnderline"/>
        </w:rPr>
        <w:t>"Indians" in the Americas until the arrival of the Spaniards</w:t>
      </w:r>
      <w:r w:rsidRPr="000A3D5A">
        <w:t>. Of</w:t>
      </w:r>
      <w:r w:rsidRPr="000A3D5A">
        <w:rPr>
          <w:sz w:val="12"/>
        </w:rPr>
        <w:t xml:space="preserve">¶ </w:t>
      </w:r>
      <w:r w:rsidRPr="000A3D5A">
        <w:t>course there were different groups of people that identified themselves</w:t>
      </w:r>
      <w:r w:rsidRPr="000A3D5A">
        <w:rPr>
          <w:sz w:val="12"/>
        </w:rPr>
        <w:t xml:space="preserve">¶ </w:t>
      </w:r>
      <w:r w:rsidRPr="000A3D5A">
        <w:t>with names, but they were not "Indians" (Silverblatt, 1995).</w:t>
      </w:r>
      <w:r w:rsidRPr="000A3D5A">
        <w:rPr>
          <w:sz w:val="12"/>
        </w:rPr>
        <w:t xml:space="preserve">¶ </w:t>
      </w:r>
      <w:r w:rsidRPr="000A3D5A">
        <w:t xml:space="preserve">And </w:t>
      </w:r>
      <w:r w:rsidRPr="000A3D5A">
        <w:rPr>
          <w:rStyle w:val="StyleBoldUnderline"/>
        </w:rPr>
        <w:t>there was no America either until Northern Europe</w:t>
      </w:r>
      <w:r w:rsidRPr="000A3D5A">
        <w:t>an colonialism</w:t>
      </w:r>
      <w:r w:rsidRPr="000A3D5A">
        <w:rPr>
          <w:sz w:val="12"/>
        </w:rPr>
        <w:t xml:space="preserve">¶ </w:t>
      </w:r>
      <w:r w:rsidRPr="000A3D5A">
        <w:rPr>
          <w:rStyle w:val="StyleBoldUnderline"/>
        </w:rPr>
        <w:t>began to map the world</w:t>
      </w:r>
      <w:r w:rsidRPr="000A3D5A">
        <w:t xml:space="preserve"> and to include "America" within the</w:t>
      </w:r>
      <w:r w:rsidRPr="000A3D5A">
        <w:rPr>
          <w:sz w:val="12"/>
        </w:rPr>
        <w:t xml:space="preserve">¶ </w:t>
      </w:r>
      <w:r w:rsidRPr="000A3D5A">
        <w:t>Christian trinity of Europe, Asia, and Africa. The world was organized</w:t>
      </w:r>
      <w:r w:rsidRPr="000A3D5A">
        <w:rPr>
          <w:sz w:val="12"/>
        </w:rPr>
        <w:t xml:space="preserve">¶ </w:t>
      </w:r>
      <w:r w:rsidRPr="000A3D5A">
        <w:t>and divided into continents and the people identified by their</w:t>
      </w:r>
      <w:r w:rsidRPr="000A3D5A">
        <w:rPr>
          <w:sz w:val="12"/>
        </w:rPr>
        <w:t xml:space="preserve">¶ </w:t>
      </w:r>
      <w:r w:rsidRPr="000A3D5A">
        <w:t>color, their culture, and the continent they inhabited. Coloniality of</w:t>
      </w:r>
      <w:r w:rsidRPr="000A3D5A">
        <w:rPr>
          <w:sz w:val="12"/>
        </w:rPr>
        <w:t xml:space="preserve">¶ </w:t>
      </w:r>
      <w:r w:rsidRPr="000A3D5A">
        <w:t>power originated at this junction as an epistemic principle for the</w:t>
      </w:r>
      <w:r w:rsidRPr="000A3D5A">
        <w:rPr>
          <w:sz w:val="12"/>
        </w:rPr>
        <w:t xml:space="preserve">¶ </w:t>
      </w:r>
      <w:r w:rsidRPr="000A3D5A">
        <w:t>classification of people and continents. The modern/ colonial world</w:t>
      </w:r>
      <w:r w:rsidRPr="000A3D5A">
        <w:rPr>
          <w:sz w:val="12"/>
        </w:rPr>
        <w:t xml:space="preserve">¶ </w:t>
      </w:r>
      <w:r w:rsidRPr="000A3D5A">
        <w:t>emerged as the locus of enunciation of such an epistemic principle.</w:t>
      </w:r>
      <w:r w:rsidRPr="000A3D5A">
        <w:rPr>
          <w:sz w:val="12"/>
        </w:rPr>
        <w:t xml:space="preserve">¶ </w:t>
      </w:r>
      <w:r w:rsidRPr="000A3D5A">
        <w:t>The issue, then, is not whether to see old man Antonio and Guillen's</w:t>
      </w:r>
      <w:r w:rsidRPr="000A3D5A">
        <w:rPr>
          <w:sz w:val="12"/>
        </w:rPr>
        <w:t xml:space="preserve">¶ </w:t>
      </w:r>
      <w:r w:rsidRPr="000A3D5A">
        <w:t>discourse in the frame of cultural relativism, but rather to dissolve</w:t>
      </w:r>
      <w:r w:rsidRPr="000A3D5A">
        <w:rPr>
          <w:sz w:val="12"/>
        </w:rPr>
        <w:t xml:space="preserve">¶ </w:t>
      </w:r>
      <w:r w:rsidRPr="000A3D5A">
        <w:t>cultural relativism into the making and reproduction of the colonial</w:t>
      </w:r>
      <w:r w:rsidRPr="000A3D5A">
        <w:rPr>
          <w:sz w:val="12"/>
        </w:rPr>
        <w:t xml:space="preserve">¶ </w:t>
      </w:r>
      <w:r w:rsidRPr="000A3D5A">
        <w:t>difference. The exercise of the coloniality of power in "cultures" in</w:t>
      </w:r>
      <w:r w:rsidRPr="000A3D5A">
        <w:rPr>
          <w:sz w:val="12"/>
        </w:rPr>
        <w:t xml:space="preserve">¶ </w:t>
      </w:r>
      <w:r w:rsidRPr="000A3D5A">
        <w:t>the classification of people by religion, color, and continents (that is,</w:t>
      </w:r>
      <w:r w:rsidRPr="000A3D5A">
        <w:rPr>
          <w:sz w:val="12"/>
        </w:rPr>
        <w:t xml:space="preserve">¶ </w:t>
      </w:r>
      <w:r w:rsidRPr="000A3D5A">
        <w:t>the making of the colonial difference) created the conditions for the</w:t>
      </w:r>
      <w:r w:rsidRPr="000A3D5A">
        <w:rPr>
          <w:sz w:val="12"/>
        </w:rPr>
        <w:t xml:space="preserve">¶ </w:t>
      </w:r>
      <w:r w:rsidRPr="000A3D5A">
        <w:t>conceptualization of both cultural differences and cultural relativIsm.</w:t>
      </w:r>
      <w:r w:rsidRPr="000A3D5A">
        <w:rPr>
          <w:sz w:val="12"/>
        </w:rPr>
        <w:t xml:space="preserve">¶ </w:t>
      </w:r>
      <w:r w:rsidRPr="000A3D5A">
        <w:rPr>
          <w:rStyle w:val="StyleBoldUnderline"/>
        </w:rPr>
        <w:t>We can now further explicate the key role of double translation</w:t>
      </w:r>
      <w:r w:rsidRPr="000A3D5A">
        <w:rPr>
          <w:rStyle w:val="StyleBoldUnderline"/>
          <w:sz w:val="12"/>
        </w:rPr>
        <w:t xml:space="preserve">¶ </w:t>
      </w:r>
      <w:r w:rsidRPr="000A3D5A">
        <w:rPr>
          <w:rStyle w:val="StyleBoldUnderline"/>
        </w:rPr>
        <w:t>in the Zapatistas's theoretical revolution. Double translation enables</w:t>
      </w:r>
      <w:r w:rsidRPr="000A3D5A">
        <w:rPr>
          <w:rStyle w:val="StyleBoldUnderline"/>
          <w:sz w:val="12"/>
        </w:rPr>
        <w:t xml:space="preserve">¶ </w:t>
      </w:r>
      <w:r w:rsidRPr="000A3D5A">
        <w:rPr>
          <w:rStyle w:val="StyleBoldUnderline"/>
        </w:rPr>
        <w:t xml:space="preserve">the </w:t>
      </w:r>
      <w:r w:rsidRPr="000A3D5A">
        <w:rPr>
          <w:rStyle w:val="Emphasis"/>
        </w:rPr>
        <w:t>dissolution of cultural relativism</w:t>
      </w:r>
      <w:r w:rsidRPr="000A3D5A">
        <w:rPr>
          <w:rStyle w:val="StyleBoldUnderline"/>
        </w:rPr>
        <w:t xml:space="preserve"> into colonial differences, and</w:t>
      </w:r>
      <w:r w:rsidRPr="000A3D5A">
        <w:rPr>
          <w:rStyle w:val="StyleBoldUnderline"/>
          <w:sz w:val="12"/>
        </w:rPr>
        <w:t xml:space="preserve">¶ </w:t>
      </w:r>
      <w:r w:rsidRPr="000A3D5A">
        <w:rPr>
          <w:rStyle w:val="StyleBoldUnderline"/>
        </w:rPr>
        <w:t xml:space="preserve">the </w:t>
      </w:r>
      <w:r w:rsidRPr="000A3D5A">
        <w:rPr>
          <w:rStyle w:val="Emphasis"/>
        </w:rPr>
        <w:t>unmasking of the colonial structure</w:t>
      </w:r>
      <w:r w:rsidRPr="000A3D5A">
        <w:rPr>
          <w:rStyle w:val="StyleBoldUnderline"/>
        </w:rPr>
        <w:t xml:space="preserve"> of power</w:t>
      </w:r>
      <w:r w:rsidRPr="000A3D5A">
        <w:t xml:space="preserve"> (i.e., the coloniality</w:t>
      </w:r>
      <w:r w:rsidRPr="000A3D5A">
        <w:rPr>
          <w:sz w:val="12"/>
        </w:rPr>
        <w:t xml:space="preserve">¶ </w:t>
      </w:r>
      <w:r w:rsidRPr="000A3D5A">
        <w:t>of power) in the production and reproduction of the colonial difference.</w:t>
      </w:r>
      <w:r w:rsidRPr="000A3D5A">
        <w:rPr>
          <w:sz w:val="12"/>
        </w:rPr>
        <w:t xml:space="preserve">¶ </w:t>
      </w:r>
    </w:p>
    <w:p w:rsidR="00361795" w:rsidRDefault="00361795" w:rsidP="00361795"/>
    <w:p w:rsidR="00AD1B6F" w:rsidRPr="00717AE6" w:rsidRDefault="00AD1B6F" w:rsidP="00AD1B6F">
      <w:pPr>
        <w:pStyle w:val="Nothing"/>
        <w:rPr>
          <w:rStyle w:val="StyleStyleBold12pt"/>
        </w:rPr>
      </w:pPr>
      <w:r>
        <w:rPr>
          <w:rStyle w:val="StyleStyleBold12pt"/>
        </w:rPr>
        <w:t xml:space="preserve">The permutation is best - Zapatismo is anti-capitalist while retaining the particularity of indigenous experience - </w:t>
      </w:r>
      <w:r w:rsidR="002D000C">
        <w:rPr>
          <w:rStyle w:val="StyleStyleBold12pt"/>
        </w:rPr>
        <w:t>their calls for Marxist theory only replicate the universal colonial subject</w:t>
      </w:r>
    </w:p>
    <w:p w:rsidR="00AD1B6F" w:rsidRDefault="00AD1B6F" w:rsidP="00AD1B6F">
      <w:pPr>
        <w:pStyle w:val="Nothing"/>
      </w:pPr>
      <w:r>
        <w:rPr>
          <w:rStyle w:val="StyleStyleBold12pt"/>
        </w:rPr>
        <w:t xml:space="preserve">Mignolo </w:t>
      </w:r>
      <w:r w:rsidRPr="00717AE6">
        <w:rPr>
          <w:rStyle w:val="StyleStyleBold12pt"/>
        </w:rPr>
        <w:t>2</w:t>
      </w:r>
      <w:r w:rsidRPr="00717AE6">
        <w:t xml:space="preserve"> </w:t>
      </w:r>
    </w:p>
    <w:p w:rsidR="00AD1B6F" w:rsidRPr="00717AE6" w:rsidRDefault="00AD1B6F" w:rsidP="00AD1B6F">
      <w:pPr>
        <w:pStyle w:val="Nothing"/>
      </w:pPr>
      <w:r w:rsidRPr="00717AE6">
        <w:t>Walter D. Mignolo (Mignolo received his BA in Philosophy from the Universidad Nacional de Córdoba, Argentina in 1969. In 1974 he obtained his Ph.D. from the École des Hautes Études, Paris. He subsequently taught at the Universities of Toulouse, Indiana, and Michigan.</w:t>
      </w:r>
      <w:r w:rsidRPr="00717AE6">
        <w:rPr>
          <w:sz w:val="12"/>
        </w:rPr>
        <w:t xml:space="preserve">¶ </w:t>
      </w:r>
      <w:r w:rsidRPr="00717AE6">
        <w:t>Since January 1993, Walter D. Mignolo has been the William H. Wannamaker Professor of Literature and Romance Studies at Duke University, USA, and has joint appointments in Cultural Anthropology and Romance Studies.</w:t>
      </w:r>
      <w:r w:rsidRPr="00717AE6">
        <w:rPr>
          <w:sz w:val="12"/>
        </w:rPr>
        <w:t xml:space="preserve">¶ </w:t>
      </w:r>
      <w:r w:rsidRPr="00717AE6">
        <w:t>Mignolo co-edits the web dossier, Worlds and Knowledges Otherwise. He is the academic director of "Duke in the Andes", an interdisciplinary program in Latin American and Andean Studies in Quito, Ecuador, at the Universidad Politécnica Salesiana. Since 2000, he has directed the Center for Global Studies and the Humanities, a research unit within the John Hope Franklin Center for International and Interdisciplinary Studies. He has also been named Permanent Researcher at Large at the Universidad Andina Simón Bolívar in Quito, Ecuador.</w:t>
      </w:r>
      <w:r w:rsidRPr="00717AE6">
        <w:rPr>
          <w:sz w:val="12"/>
        </w:rPr>
        <w:t xml:space="preserve">¶ </w:t>
      </w:r>
      <w:r w:rsidRPr="00717AE6">
        <w:t xml:space="preserve">Recently, Mignolo has ventured into what he calls "decolonial aesthetics" writing on artists Pedro Lasch, Fred Wilson (artist), and Tanja Ostojić. He contributed to Black Mirror/Espejo Negro, a book on the works of Pedro Lasch, edited by Lasch, published by Duke University Press.) </w:t>
      </w:r>
      <w:r w:rsidRPr="00717AE6">
        <w:rPr>
          <w:sz w:val="12"/>
        </w:rPr>
        <w:t xml:space="preserve">¶ </w:t>
      </w:r>
      <w:r w:rsidRPr="00717AE6">
        <w:t xml:space="preserve">“The Zapatistas 's Theoretical Revolution: </w:t>
      </w:r>
      <w:r w:rsidRPr="00717AE6">
        <w:rPr>
          <w:sz w:val="12"/>
        </w:rPr>
        <w:t xml:space="preserve">¶ </w:t>
      </w:r>
      <w:r w:rsidRPr="00717AE6">
        <w:t>Its Historical, Ethical, and Political Consequences” 2002</w:t>
      </w:r>
      <w:r w:rsidRPr="00717AE6">
        <w:rPr>
          <w:sz w:val="24"/>
        </w:rPr>
        <w:t xml:space="preserve"> </w:t>
      </w:r>
      <w:r w:rsidRPr="00717AE6">
        <w:t>//DDI13</w:t>
      </w:r>
    </w:p>
    <w:p w:rsidR="00AD1B6F" w:rsidRDefault="00AD1B6F" w:rsidP="00AD1B6F">
      <w:pPr>
        <w:pStyle w:val="Cards"/>
        <w:ind w:left="0"/>
      </w:pPr>
    </w:p>
    <w:p w:rsidR="00AD1B6F" w:rsidRPr="00717AE6" w:rsidRDefault="00AD1B6F" w:rsidP="00AD1B6F">
      <w:pPr>
        <w:pStyle w:val="Cards"/>
        <w:ind w:left="0"/>
      </w:pPr>
      <w:r w:rsidRPr="00717AE6">
        <w:t>MARXISM AND THE COLONIAL DIFFERENCE</w:t>
      </w:r>
      <w:r w:rsidRPr="00717AE6">
        <w:rPr>
          <w:sz w:val="12"/>
        </w:rPr>
        <w:t xml:space="preserve">¶ </w:t>
      </w:r>
      <w:r w:rsidRPr="00717AE6">
        <w:t>Regarding the first aspect, we may once more listen to Subcomandante</w:t>
      </w:r>
      <w:r w:rsidRPr="00717AE6">
        <w:rPr>
          <w:sz w:val="12"/>
        </w:rPr>
        <w:t xml:space="preserve">¶ </w:t>
      </w:r>
      <w:r w:rsidRPr="00717AE6">
        <w:t>Marcos:</w:t>
      </w:r>
      <w:r w:rsidRPr="00717AE6">
        <w:rPr>
          <w:sz w:val="12"/>
        </w:rPr>
        <w:t xml:space="preserve">¶ </w:t>
      </w:r>
      <w:r w:rsidRPr="00717AE6">
        <w:t xml:space="preserve">Zapatismo is and is not Marxist-Leninist. </w:t>
      </w:r>
      <w:r w:rsidRPr="00717AE6">
        <w:rPr>
          <w:rStyle w:val="StyleBoldUnderline"/>
        </w:rPr>
        <w:t>Zapatismo is not fundamentalist</w:t>
      </w:r>
      <w:r w:rsidRPr="00717AE6">
        <w:rPr>
          <w:rStyle w:val="StyleBoldUnderline"/>
          <w:sz w:val="12"/>
        </w:rPr>
        <w:t xml:space="preserve">¶ </w:t>
      </w:r>
      <w:r w:rsidRPr="00717AE6">
        <w:rPr>
          <w:rStyle w:val="StyleBoldUnderline"/>
        </w:rPr>
        <w:t>or millennarist indigenous thinking; and it is not</w:t>
      </w:r>
      <w:r w:rsidRPr="00717AE6">
        <w:rPr>
          <w:rStyle w:val="StyleBoldUnderline"/>
          <w:sz w:val="12"/>
        </w:rPr>
        <w:t xml:space="preserve">¶ </w:t>
      </w:r>
      <w:r w:rsidRPr="00717AE6">
        <w:rPr>
          <w:rStyle w:val="StyleBoldUnderline"/>
        </w:rPr>
        <w:t>indigenous resistance either. It is a mixture of all of that, materialized</w:t>
      </w:r>
      <w:r w:rsidRPr="00717AE6">
        <w:rPr>
          <w:rStyle w:val="StyleBoldUnderline"/>
          <w:sz w:val="12"/>
        </w:rPr>
        <w:t xml:space="preserve">¶ </w:t>
      </w:r>
      <w:r w:rsidRPr="00717AE6">
        <w:t>in the EZLN. The regular group, the insurgents, that</w:t>
      </w:r>
      <w:r w:rsidRPr="00717AE6">
        <w:rPr>
          <w:sz w:val="12"/>
        </w:rPr>
        <w:t xml:space="preserve">¶ </w:t>
      </w:r>
      <w:r w:rsidRPr="00717AE6">
        <w:t>is Mayor Mario, Capitan Maribel, Major Ana Maria, all of us</w:t>
      </w:r>
      <w:r w:rsidRPr="00717AE6">
        <w:rPr>
          <w:sz w:val="12"/>
        </w:rPr>
        <w:t xml:space="preserve">¶ </w:t>
      </w:r>
      <w:r w:rsidRPr="00717AE6">
        <w:t>who lived in the mountains during the late 80's and 90's are</w:t>
      </w:r>
      <w:r w:rsidRPr="00717AE6">
        <w:rPr>
          <w:sz w:val="12"/>
        </w:rPr>
        <w:t xml:space="preserve">¶ </w:t>
      </w:r>
      <w:r w:rsidRPr="00717AE6">
        <w:t>product of that cultural shock (Subcomandante Marcos, 1997:</w:t>
      </w:r>
      <w:r w:rsidRPr="00717AE6">
        <w:rPr>
          <w:sz w:val="12"/>
        </w:rPr>
        <w:t xml:space="preserve">¶ </w:t>
      </w:r>
      <w:r w:rsidRPr="00717AE6">
        <w:t>99).</w:t>
      </w:r>
      <w:r w:rsidRPr="00717AE6">
        <w:rPr>
          <w:sz w:val="12"/>
        </w:rPr>
        <w:t xml:space="preserve">¶ </w:t>
      </w:r>
      <w:r w:rsidRPr="00717AE6">
        <w:t xml:space="preserve">Because of all of this, </w:t>
      </w:r>
      <w:r w:rsidRPr="00717AE6">
        <w:rPr>
          <w:rStyle w:val="StyleBoldUnderline"/>
        </w:rPr>
        <w:t>Zapatism cannot attempt to become a</w:t>
      </w:r>
      <w:r w:rsidRPr="00717AE6">
        <w:rPr>
          <w:rStyle w:val="StyleBoldUnderline"/>
          <w:sz w:val="12"/>
        </w:rPr>
        <w:t xml:space="preserve">¶ </w:t>
      </w:r>
      <w:r w:rsidRPr="00717AE6">
        <w:rPr>
          <w:rStyle w:val="StyleBoldUnderline"/>
        </w:rPr>
        <w:t>universal doctrine, a doctrine of homogenization, like the</w:t>
      </w:r>
      <w:r w:rsidRPr="00717AE6">
        <w:rPr>
          <w:rStyle w:val="StyleBoldUnderline"/>
          <w:sz w:val="12"/>
        </w:rPr>
        <w:t xml:space="preserve">¶ </w:t>
      </w:r>
      <w:r w:rsidRPr="00717AE6">
        <w:rPr>
          <w:rStyle w:val="StyleBoldUnderline"/>
        </w:rPr>
        <w:t>(neo) liberal and (neo) socialist goals and ideals. It is important</w:t>
      </w:r>
      <w:r w:rsidRPr="00717AE6">
        <w:rPr>
          <w:rStyle w:val="StyleBoldUnderline"/>
          <w:sz w:val="12"/>
        </w:rPr>
        <w:t xml:space="preserve">¶ </w:t>
      </w:r>
      <w:r w:rsidRPr="00717AE6">
        <w:rPr>
          <w:rStyle w:val="StyleBoldUnderline"/>
        </w:rPr>
        <w:t>that Zapatism remains undefined</w:t>
      </w:r>
      <w:r w:rsidRPr="00717AE6">
        <w:t xml:space="preserve"> (Subcomandante Marcos,</w:t>
      </w:r>
      <w:r w:rsidRPr="00717AE6">
        <w:rPr>
          <w:sz w:val="12"/>
        </w:rPr>
        <w:t xml:space="preserve">¶ </w:t>
      </w:r>
      <w:r w:rsidRPr="00717AE6">
        <w:t>1997: 261).</w:t>
      </w:r>
      <w:r w:rsidRPr="00717AE6">
        <w:rPr>
          <w:sz w:val="12"/>
        </w:rPr>
        <w:t xml:space="preserve">¶ </w:t>
      </w:r>
      <w:r w:rsidRPr="00717AE6">
        <w:t>This is why, also, the true creators of Zapatism are the translators</w:t>
      </w:r>
      <w:r w:rsidRPr="00717AE6">
        <w:rPr>
          <w:sz w:val="12"/>
        </w:rPr>
        <w:t xml:space="preserve">¶ </w:t>
      </w:r>
      <w:r w:rsidRPr="00717AE6">
        <w:t>such as Mayor Mario, Mayor Moises, Major Ana Maria,</w:t>
      </w:r>
      <w:r w:rsidRPr="00717AE6">
        <w:rPr>
          <w:sz w:val="12"/>
        </w:rPr>
        <w:t xml:space="preserve">¶ </w:t>
      </w:r>
      <w:r w:rsidRPr="00717AE6">
        <w:t>and all who bridged the distance between dialects (Marcos is</w:t>
      </w:r>
      <w:r w:rsidRPr="00717AE6">
        <w:rPr>
          <w:sz w:val="12"/>
        </w:rPr>
        <w:t xml:space="preserve">¶ </w:t>
      </w:r>
      <w:r w:rsidRPr="00717AE6">
        <w:t>referring here to indigenous languages] for those such as</w:t>
      </w:r>
      <w:r w:rsidRPr="00717AE6">
        <w:rPr>
          <w:sz w:val="12"/>
        </w:rPr>
        <w:t xml:space="preserve">¶ </w:t>
      </w:r>
      <w:r w:rsidRPr="00717AE6">
        <w:t>Tacho, David, Zevedeo. They are indeed the Zapatist theoreticians</w:t>
      </w:r>
      <w:r w:rsidRPr="00717AE6">
        <w:rPr>
          <w:sz w:val="12"/>
        </w:rPr>
        <w:t xml:space="preserve">¶ </w:t>
      </w:r>
      <w:r w:rsidRPr="00717AE6">
        <w:t>. . . they built, they are building a new way for looking at the world</w:t>
      </w:r>
      <w:r w:rsidRPr="00717AE6">
        <w:rPr>
          <w:sz w:val="12"/>
        </w:rPr>
        <w:t xml:space="preserve">¶ </w:t>
      </w:r>
      <w:r w:rsidRPr="00717AE6">
        <w:t>(Subcomandante Marcos, 1997: 338-39, emphasis added).</w:t>
      </w:r>
      <w:r w:rsidRPr="00717AE6">
        <w:rPr>
          <w:sz w:val="12"/>
        </w:rPr>
        <w:t xml:space="preserve">¶ </w:t>
      </w:r>
      <w:r w:rsidRPr="00717AE6">
        <w:t>It is important at this point to insist that in my various references</w:t>
      </w:r>
      <w:r w:rsidRPr="00717AE6">
        <w:rPr>
          <w:sz w:val="12"/>
        </w:rPr>
        <w:t xml:space="preserve">¶ </w:t>
      </w:r>
      <w:r w:rsidRPr="00717AE6">
        <w:t>to Subcomandante Marcos, I have not been constructing him-or</w:t>
      </w:r>
      <w:r w:rsidRPr="00717AE6">
        <w:rPr>
          <w:sz w:val="12"/>
        </w:rPr>
        <w:t xml:space="preserve">¶ </w:t>
      </w:r>
      <w:r w:rsidRPr="00717AE6">
        <w:t>have sought not to construct him-as a modern subject. The argument</w:t>
      </w:r>
      <w:r w:rsidRPr="00717AE6">
        <w:rPr>
          <w:sz w:val="12"/>
        </w:rPr>
        <w:t xml:space="preserve">¶ </w:t>
      </w:r>
      <w:r w:rsidRPr="00717AE6">
        <w:t>I have been advancing should help us understand that the</w:t>
      </w:r>
      <w:r w:rsidRPr="00717AE6">
        <w:rPr>
          <w:sz w:val="12"/>
        </w:rPr>
        <w:t xml:space="preserve">¶ </w:t>
      </w:r>
      <w:r w:rsidRPr="00717AE6">
        <w:t>French journalist of Le Monde, Bertrand de la Grange, and Spanish</w:t>
      </w:r>
      <w:r w:rsidRPr="00717AE6">
        <w:rPr>
          <w:sz w:val="12"/>
        </w:rPr>
        <w:t xml:space="preserve">¶ </w:t>
      </w:r>
      <w:r w:rsidRPr="00717AE6">
        <w:t>journalist Maite Rico insist, however, in interpreting Marcos under</w:t>
      </w:r>
      <w:r w:rsidRPr="00717AE6">
        <w:rPr>
          <w:sz w:val="12"/>
        </w:rPr>
        <w:t xml:space="preserve">¶ </w:t>
      </w:r>
      <w:r w:rsidRPr="00717AE6">
        <w:t xml:space="preserve">the frame of the biographical </w:t>
      </w:r>
      <w:r w:rsidRPr="00717AE6">
        <w:lastRenderedPageBreak/>
        <w:t>conception and moral code of the</w:t>
      </w:r>
      <w:r w:rsidRPr="00717AE6">
        <w:rPr>
          <w:sz w:val="12"/>
        </w:rPr>
        <w:t xml:space="preserve">¶ </w:t>
      </w:r>
      <w:r w:rsidRPr="00717AE6">
        <w:t>modern individual (de la Grange &amp; Rico, 1998). This "study" is a</w:t>
      </w:r>
      <w:r w:rsidRPr="00717AE6">
        <w:rPr>
          <w:sz w:val="12"/>
        </w:rPr>
        <w:t xml:space="preserve">¶ </w:t>
      </w:r>
      <w:r w:rsidRPr="00717AE6">
        <w:t>biography of Subcomandante Marcos following the traditional Western</w:t>
      </w:r>
      <w:r w:rsidRPr="00717AE6">
        <w:rPr>
          <w:sz w:val="12"/>
        </w:rPr>
        <w:t xml:space="preserve">¶ </w:t>
      </w:r>
      <w:r w:rsidRPr="00717AE6">
        <w:t>pattern of biography. They missed the point that both in Maya</w:t>
      </w:r>
      <w:r w:rsidRPr="00717AE6">
        <w:rPr>
          <w:sz w:val="12"/>
        </w:rPr>
        <w:t xml:space="preserve">¶ </w:t>
      </w:r>
      <w:r w:rsidRPr="00717AE6">
        <w:t>and other indigenous cosmologies, contrary to the European and</w:t>
      </w:r>
      <w:r w:rsidRPr="00717AE6">
        <w:rPr>
          <w:sz w:val="12"/>
        </w:rPr>
        <w:t xml:space="preserve">¶ </w:t>
      </w:r>
      <w:r w:rsidRPr="00717AE6">
        <w:t>North Atlantic, the community, not the individual, is the center and</w:t>
      </w:r>
      <w:r w:rsidRPr="00717AE6">
        <w:rPr>
          <w:sz w:val="12"/>
        </w:rPr>
        <w:t xml:space="preserve">¶ </w:t>
      </w:r>
      <w:r w:rsidRPr="00717AE6">
        <w:t>the final goaL While both indigenous cosmology and the very practice</w:t>
      </w:r>
      <w:r w:rsidRPr="00717AE6">
        <w:rPr>
          <w:sz w:val="12"/>
        </w:rPr>
        <w:t xml:space="preserve">¶ </w:t>
      </w:r>
      <w:r w:rsidRPr="00717AE6">
        <w:t>of Subcomandante Marcos affirm a different conception of the</w:t>
      </w:r>
      <w:r w:rsidRPr="00717AE6">
        <w:rPr>
          <w:sz w:val="12"/>
        </w:rPr>
        <w:t xml:space="preserve">¶ </w:t>
      </w:r>
      <w:r w:rsidRPr="00717AE6">
        <w:t>person and society, de la Grange and Rico insist in judging him according</w:t>
      </w:r>
      <w:r w:rsidRPr="00717AE6">
        <w:rPr>
          <w:sz w:val="12"/>
        </w:rPr>
        <w:t xml:space="preserve">¶ </w:t>
      </w:r>
      <w:r w:rsidRPr="00717AE6">
        <w:t>to the Eurocentric patterns of Western biography! De Ia</w:t>
      </w:r>
      <w:r w:rsidRPr="00717AE6">
        <w:rPr>
          <w:sz w:val="12"/>
        </w:rPr>
        <w:t xml:space="preserve">¶ </w:t>
      </w:r>
      <w:r w:rsidRPr="00717AE6">
        <w:t>Grange and Rico, like sixteenth-century missionaries, are incapable</w:t>
      </w:r>
      <w:r w:rsidRPr="00717AE6">
        <w:rPr>
          <w:sz w:val="12"/>
        </w:rPr>
        <w:t xml:space="preserve">¶ </w:t>
      </w:r>
      <w:r w:rsidRPr="00717AE6">
        <w:t>of changing their conceptual frames and had no better option than</w:t>
      </w:r>
      <w:r w:rsidRPr="00717AE6">
        <w:rPr>
          <w:sz w:val="12"/>
        </w:rPr>
        <w:t xml:space="preserve">¶ </w:t>
      </w:r>
      <w:r w:rsidRPr="00717AE6">
        <w:t>to frame Subcomandante Marcos as they are used to conceiving of</w:t>
      </w:r>
      <w:r w:rsidRPr="00717AE6">
        <w:rPr>
          <w:sz w:val="12"/>
        </w:rPr>
        <w:t xml:space="preserve">¶ </w:t>
      </w:r>
      <w:r w:rsidRPr="00717AE6">
        <w:t>the individual, a conception stemming from Rousseau, and still obviously</w:t>
      </w:r>
      <w:r w:rsidRPr="00717AE6">
        <w:rPr>
          <w:sz w:val="12"/>
        </w:rPr>
        <w:t xml:space="preserve">¶ </w:t>
      </w:r>
      <w:r w:rsidRPr="00717AE6">
        <w:t>in use nowadays.</w:t>
      </w:r>
      <w:r w:rsidRPr="00717AE6">
        <w:rPr>
          <w:sz w:val="12"/>
        </w:rPr>
        <w:t xml:space="preserve">¶ </w:t>
      </w:r>
      <w:r w:rsidRPr="00717AE6">
        <w:t>To interpret Subcomandante Marcos in the familiar frame of</w:t>
      </w:r>
      <w:r w:rsidRPr="00717AE6">
        <w:rPr>
          <w:sz w:val="12"/>
        </w:rPr>
        <w:t xml:space="preserve">¶ </w:t>
      </w:r>
      <w:r w:rsidRPr="00717AE6">
        <w:t>biographical narrative, to see him as an "impostura" (imposture) centered</w:t>
      </w:r>
      <w:r w:rsidRPr="00717AE6">
        <w:rPr>
          <w:sz w:val="12"/>
        </w:rPr>
        <w:t xml:space="preserve">¶ </w:t>
      </w:r>
      <w:r w:rsidRPr="00717AE6">
        <w:t>on the subject (even though it is condescendingly recognized</w:t>
      </w:r>
      <w:r w:rsidRPr="00717AE6">
        <w:rPr>
          <w:sz w:val="12"/>
        </w:rPr>
        <w:t xml:space="preserve">¶ </w:t>
      </w:r>
      <w:r w:rsidRPr="00717AE6">
        <w:t>as "genial"), is to miss the point of the Zapatistas's theoretical revolution.</w:t>
      </w:r>
      <w:r w:rsidRPr="00717AE6">
        <w:rPr>
          <w:sz w:val="12"/>
        </w:rPr>
        <w:t xml:space="preserve">¶ </w:t>
      </w:r>
      <w:r w:rsidRPr="00717AE6">
        <w:t>Even worse, it is to frame Zapatism under the colonial epistemic</w:t>
      </w:r>
      <w:r w:rsidRPr="00717AE6">
        <w:rPr>
          <w:sz w:val="12"/>
        </w:rPr>
        <w:t xml:space="preserve">¶ </w:t>
      </w:r>
      <w:r w:rsidRPr="00717AE6">
        <w:t>model that the Zapatista revolution seeks to overcome. Indeed,</w:t>
      </w:r>
      <w:r w:rsidRPr="00717AE6">
        <w:rPr>
          <w:sz w:val="12"/>
        </w:rPr>
        <w:t xml:space="preserve">¶ </w:t>
      </w:r>
      <w:r w:rsidRPr="00717AE6">
        <w:t>an interpretation of Marcos's role in terms of a philosophy of</w:t>
      </w:r>
      <w:r w:rsidRPr="00717AE6">
        <w:rPr>
          <w:sz w:val="12"/>
        </w:rPr>
        <w:t xml:space="preserve">¶ </w:t>
      </w:r>
      <w:r w:rsidRPr="00717AE6">
        <w:t>the modern subject implicitly characterizes indigenous communities</w:t>
      </w:r>
      <w:r w:rsidRPr="00717AE6">
        <w:rPr>
          <w:sz w:val="12"/>
        </w:rPr>
        <w:t xml:space="preserve">¶ </w:t>
      </w:r>
      <w:r w:rsidRPr="00717AE6">
        <w:t>as silenced and unconscious victims, rather than as initiators of a</w:t>
      </w:r>
      <w:r w:rsidRPr="00717AE6">
        <w:rPr>
          <w:sz w:val="12"/>
        </w:rPr>
        <w:t xml:space="preserve">¶ </w:t>
      </w:r>
      <w:r w:rsidRPr="00717AE6">
        <w:t>theoretical revolution in which Marcos operated as mediator/translator.</w:t>
      </w:r>
      <w:r w:rsidRPr="00717AE6">
        <w:rPr>
          <w:sz w:val="12"/>
        </w:rPr>
        <w:t xml:space="preserve">¶ </w:t>
      </w:r>
      <w:r w:rsidRPr="00717AE6">
        <w:t>It is surely not modesty nor even a show of modesty when</w:t>
      </w:r>
      <w:r w:rsidRPr="00717AE6">
        <w:rPr>
          <w:sz w:val="12"/>
        </w:rPr>
        <w:t xml:space="preserve">¶ </w:t>
      </w:r>
      <w:r w:rsidRPr="00717AE6">
        <w:t xml:space="preserve">Marcos says that </w:t>
      </w:r>
      <w:r w:rsidRPr="00717AE6">
        <w:rPr>
          <w:rStyle w:val="StyleBoldUnderline"/>
        </w:rPr>
        <w:t>the theoreticians of the Zapatista movement as well</w:t>
      </w:r>
      <w:r w:rsidRPr="00717AE6">
        <w:rPr>
          <w:rStyle w:val="StyleBoldUnderline"/>
          <w:sz w:val="12"/>
        </w:rPr>
        <w:t xml:space="preserve">¶ </w:t>
      </w:r>
      <w:r w:rsidRPr="00717AE6">
        <w:rPr>
          <w:rStyle w:val="StyleBoldUnderline"/>
        </w:rPr>
        <w:t>as those building a new way of looking at the world are the indigenous</w:t>
      </w:r>
      <w:r w:rsidRPr="00717AE6">
        <w:rPr>
          <w:rStyle w:val="StyleBoldUnderline"/>
          <w:sz w:val="12"/>
        </w:rPr>
        <w:t xml:space="preserve">¶ </w:t>
      </w:r>
      <w:r w:rsidRPr="00717AE6">
        <w:rPr>
          <w:rStyle w:val="StyleBoldUnderline"/>
        </w:rPr>
        <w:t>intellectuals,</w:t>
      </w:r>
      <w:r w:rsidRPr="00717AE6">
        <w:t xml:space="preserve"> not he himself. </w:t>
      </w:r>
      <w:r w:rsidRPr="00717AE6">
        <w:rPr>
          <w:rStyle w:val="StyleBoldUnderline"/>
        </w:rPr>
        <w:t>Such an interpretation requires</w:t>
      </w:r>
      <w:r w:rsidRPr="00717AE6">
        <w:rPr>
          <w:rStyle w:val="StyleBoldUnderline"/>
          <w:sz w:val="12"/>
        </w:rPr>
        <w:t xml:space="preserve">¶ </w:t>
      </w:r>
      <w:r w:rsidRPr="00717AE6">
        <w:rPr>
          <w:rStyle w:val="StyleBoldUnderline"/>
        </w:rPr>
        <w:t>that we accept the changes in the directionality of translation and,</w:t>
      </w:r>
      <w:r w:rsidRPr="00717AE6">
        <w:rPr>
          <w:rStyle w:val="StyleBoldUnderline"/>
          <w:sz w:val="12"/>
        </w:rPr>
        <w:t xml:space="preserve">¶ </w:t>
      </w:r>
      <w:r w:rsidRPr="00717AE6">
        <w:rPr>
          <w:rStyle w:val="StyleBoldUnderline"/>
        </w:rPr>
        <w:t>further, that the ethical and political consequences</w:t>
      </w:r>
      <w:r w:rsidRPr="00717AE6">
        <w:t xml:space="preserve"> I have been</w:t>
      </w:r>
      <w:r w:rsidRPr="00717AE6">
        <w:rPr>
          <w:sz w:val="12"/>
        </w:rPr>
        <w:t xml:space="preserve">¶ </w:t>
      </w:r>
      <w:r w:rsidRPr="00717AE6">
        <w:t>stressing can only come from a theoretical subject no longer located</w:t>
      </w:r>
      <w:r w:rsidRPr="00717AE6">
        <w:rPr>
          <w:sz w:val="12"/>
        </w:rPr>
        <w:t xml:space="preserve">¶ </w:t>
      </w:r>
      <w:r w:rsidRPr="00717AE6">
        <w:t>in Western cultures of scholarship. Neither is this theoretical revolution</w:t>
      </w:r>
      <w:r w:rsidRPr="00717AE6">
        <w:rPr>
          <w:sz w:val="12"/>
        </w:rPr>
        <w:t xml:space="preserve">¶ </w:t>
      </w:r>
      <w:r w:rsidRPr="00717AE6">
        <w:t>located in the indigenous intellectuals, which would celebrate a</w:t>
      </w:r>
      <w:r w:rsidRPr="00717AE6">
        <w:rPr>
          <w:sz w:val="12"/>
        </w:rPr>
        <w:t xml:space="preserve">¶ </w:t>
      </w:r>
      <w:r w:rsidRPr="00717AE6">
        <w:t>kind of original indigenous knowledge; rather, it is located in the</w:t>
      </w:r>
      <w:r w:rsidRPr="00717AE6">
        <w:rPr>
          <w:sz w:val="12"/>
        </w:rPr>
        <w:t xml:space="preserve">¶ </w:t>
      </w:r>
      <w:r w:rsidRPr="00717AE6">
        <w:t>double process of translation in which Western (e.g., Marxist epistemology)</w:t>
      </w:r>
      <w:r w:rsidRPr="00717AE6">
        <w:rPr>
          <w:sz w:val="12"/>
        </w:rPr>
        <w:t xml:space="preserve">¶ </w:t>
      </w:r>
      <w:r w:rsidRPr="00717AE6">
        <w:t>is appropriated by Amerindian epistemology, but then</w:t>
      </w:r>
      <w:r w:rsidRPr="00717AE6">
        <w:rPr>
          <w:sz w:val="12"/>
        </w:rPr>
        <w:t xml:space="preserve">¶ </w:t>
      </w:r>
      <w:r w:rsidRPr="00717AE6">
        <w:t>transformed and returned. In this process, formerly subaltern Am-</w:t>
      </w:r>
      <w:r w:rsidRPr="00717AE6">
        <w:rPr>
          <w:sz w:val="12"/>
        </w:rPr>
        <w:t xml:space="preserve">¶ </w:t>
      </w:r>
      <w:r w:rsidRPr="00717AE6">
        <w:t>. erindian knowledges enter the debate piggy-backing on Marxism and</w:t>
      </w:r>
      <w:r w:rsidRPr="00717AE6">
        <w:rPr>
          <w:sz w:val="12"/>
        </w:rPr>
        <w:t xml:space="preserve">¶ </w:t>
      </w:r>
      <w:r w:rsidRPr="00717AE6">
        <w:t>:Western epistemology.</w:t>
      </w:r>
      <w:r w:rsidRPr="00717AE6">
        <w:rPr>
          <w:sz w:val="12"/>
        </w:rPr>
        <w:t xml:space="preserve">¶ </w:t>
      </w:r>
      <w:r w:rsidRPr="00717AE6">
        <w:t>DEMOCRACY BEYOND ENLIGHTENMENT LEGACIES</w:t>
      </w:r>
      <w:r w:rsidRPr="00717AE6">
        <w:rPr>
          <w:sz w:val="12"/>
        </w:rPr>
        <w:t xml:space="preserve">¶ </w:t>
      </w:r>
      <w:r w:rsidRPr="00717AE6">
        <w:t xml:space="preserve">As I have defined them, </w:t>
      </w:r>
      <w:r w:rsidRPr="00717AE6">
        <w:rPr>
          <w:rStyle w:val="StyleBoldUnderline"/>
        </w:rPr>
        <w:t>double translation and the Zapatistas's</w:t>
      </w:r>
      <w:r w:rsidRPr="00717AE6">
        <w:rPr>
          <w:rStyle w:val="StyleBoldUnderline"/>
          <w:sz w:val="12"/>
        </w:rPr>
        <w:t xml:space="preserve">¶ </w:t>
      </w:r>
      <w:r w:rsidRPr="00717AE6">
        <w:rPr>
          <w:rStyle w:val="StyleBoldUnderline"/>
        </w:rPr>
        <w:t>theoretical revolution can be described as border thinking conceived</w:t>
      </w:r>
      <w:r w:rsidRPr="00717AE6">
        <w:rPr>
          <w:rStyle w:val="StyleBoldUnderline"/>
          <w:sz w:val="12"/>
        </w:rPr>
        <w:t xml:space="preserve">¶ </w:t>
      </w:r>
      <w:r w:rsidRPr="00717AE6">
        <w:rPr>
          <w:rStyle w:val="StyleBoldUnderline"/>
        </w:rPr>
        <w:t>as the epistemic potential of subaltern knowledges</w:t>
      </w:r>
      <w:r w:rsidRPr="00717AE6">
        <w:t xml:space="preserve"> (for an extended</w:t>
      </w:r>
      <w:r w:rsidRPr="00717AE6">
        <w:rPr>
          <w:sz w:val="12"/>
        </w:rPr>
        <w:t xml:space="preserve">¶ </w:t>
      </w:r>
      <w:r w:rsidRPr="00717AE6">
        <w:t>discussion of border gnosis or border epistemology, see Mignolo,</w:t>
      </w:r>
      <w:r w:rsidRPr="00717AE6">
        <w:rPr>
          <w:sz w:val="12"/>
        </w:rPr>
        <w:t xml:space="preserve">¶ </w:t>
      </w:r>
      <w:r w:rsidRPr="00717AE6">
        <w:t>2000a; 2000c). The idea receives succinct and powerful clarification</w:t>
      </w:r>
      <w:r w:rsidRPr="00717AE6">
        <w:rPr>
          <w:sz w:val="12"/>
        </w:rPr>
        <w:t xml:space="preserve">¶ </w:t>
      </w:r>
      <w:r w:rsidRPr="00717AE6">
        <w:t>in the text of a speech delivered by Major Ana Maria at the inauguration</w:t>
      </w:r>
      <w:r w:rsidRPr="00717AE6">
        <w:rPr>
          <w:sz w:val="12"/>
        </w:rPr>
        <w:t xml:space="preserve">¶ </w:t>
      </w:r>
      <w:r w:rsidRPr="00717AE6">
        <w:t>of the Intercontinental Encounter in the Lacandon Forest in</w:t>
      </w:r>
      <w:r w:rsidRPr="00717AE6">
        <w:rPr>
          <w:sz w:val="12"/>
        </w:rPr>
        <w:t xml:space="preserve">¶ </w:t>
      </w:r>
      <w:r w:rsidRPr="00717AE6">
        <w:t>August of 1996:</w:t>
      </w:r>
      <w:r w:rsidRPr="00717AE6">
        <w:rPr>
          <w:sz w:val="12"/>
        </w:rPr>
        <w:t xml:space="preserve">¶ </w:t>
      </w:r>
      <w:r w:rsidRPr="00717AE6">
        <w:t>For power, the one that today is globally dressed with the</w:t>
      </w:r>
      <w:r w:rsidRPr="00717AE6">
        <w:rPr>
          <w:sz w:val="12"/>
        </w:rPr>
        <w:t xml:space="preserve">¶ </w:t>
      </w:r>
      <w:r w:rsidRPr="00717AE6">
        <w:t>name of neo-liberalism, we neither counted nor produced, did</w:t>
      </w:r>
      <w:r w:rsidRPr="00717AE6">
        <w:rPr>
          <w:sz w:val="12"/>
        </w:rPr>
        <w:t xml:space="preserve">¶ </w:t>
      </w:r>
      <w:r w:rsidRPr="00717AE6">
        <w:t>not buy or sell. We were an idle number in the accounts of Big</w:t>
      </w:r>
      <w:r w:rsidRPr="00717AE6">
        <w:rPr>
          <w:sz w:val="12"/>
        </w:rPr>
        <w:t xml:space="preserve">¶ </w:t>
      </w:r>
      <w:r w:rsidRPr="00717AE6">
        <w:t>Capital.</w:t>
      </w:r>
      <w:r w:rsidRPr="00717AE6">
        <w:rPr>
          <w:sz w:val="12"/>
        </w:rPr>
        <w:t xml:space="preserve">¶ </w:t>
      </w:r>
      <w:r w:rsidRPr="00717AE6">
        <w:t>Here in the highlands of the Mexican Southeast, our dead</w:t>
      </w:r>
      <w:r w:rsidRPr="00717AE6">
        <w:rPr>
          <w:sz w:val="12"/>
        </w:rPr>
        <w:t xml:space="preserve">¶ </w:t>
      </w:r>
      <w:r w:rsidRPr="00717AE6">
        <w:t>ones are alive. Our dead ones who live in the mountains know</w:t>
      </w:r>
      <w:r w:rsidRPr="00717AE6">
        <w:rPr>
          <w:sz w:val="12"/>
        </w:rPr>
        <w:t xml:space="preserve">¶ </w:t>
      </w:r>
      <w:r w:rsidRPr="00717AE6">
        <w:t>many things. Their death talked to us and we listened. The</w:t>
      </w:r>
      <w:r w:rsidRPr="00717AE6">
        <w:rPr>
          <w:sz w:val="12"/>
        </w:rPr>
        <w:t xml:space="preserve">¶ </w:t>
      </w:r>
      <w:r w:rsidRPr="00717AE6">
        <w:t>mountain talked to us and we listened. The mountain talked to</w:t>
      </w:r>
      <w:r w:rsidRPr="00717AE6">
        <w:rPr>
          <w:sz w:val="12"/>
        </w:rPr>
        <w:t xml:space="preserve">¶ </w:t>
      </w:r>
      <w:r w:rsidRPr="00717AE6">
        <w:t>us, the macehualo, we then common and ordinary people, we</w:t>
      </w:r>
      <w:r w:rsidRPr="00717AE6">
        <w:rPr>
          <w:sz w:val="12"/>
        </w:rPr>
        <w:t xml:space="preserve">¶ </w:t>
      </w:r>
      <w:r w:rsidRPr="00717AE6">
        <w:t>the simple people as we are called by the powerful.</w:t>
      </w:r>
      <w:r w:rsidRPr="00717AE6">
        <w:rPr>
          <w:sz w:val="12"/>
        </w:rPr>
        <w:t xml:space="preserve">¶ </w:t>
      </w:r>
      <w:r w:rsidRPr="00717AE6">
        <w:t>We were born war (sic) with the white year, and we began to</w:t>
      </w:r>
      <w:r w:rsidRPr="00717AE6">
        <w:rPr>
          <w:sz w:val="12"/>
        </w:rPr>
        <w:t xml:space="preserve">¶ </w:t>
      </w:r>
      <w:r w:rsidRPr="00717AE6">
        <w:t>trace the path that took us to the heart of yours, the same that</w:t>
      </w:r>
      <w:r w:rsidRPr="00717AE6">
        <w:rPr>
          <w:sz w:val="12"/>
        </w:rPr>
        <w:t xml:space="preserve">¶ </w:t>
      </w:r>
      <w:r w:rsidRPr="00717AE6">
        <w:t>254 Walter D. Mignol~</w:t>
      </w:r>
      <w:r w:rsidRPr="00717AE6">
        <w:rPr>
          <w:sz w:val="12"/>
        </w:rPr>
        <w:t xml:space="preserve">¶ </w:t>
      </w:r>
      <w:r w:rsidRPr="00717AE6">
        <w:t>today took you to our heart. That's who we are. The EZLN.</w:t>
      </w:r>
      <w:r w:rsidRPr="00717AE6">
        <w:rPr>
          <w:sz w:val="12"/>
        </w:rPr>
        <w:t xml:space="preserve">¶ </w:t>
      </w:r>
      <w:r w:rsidRPr="00717AE6">
        <w:t>The voice which arms itself so that it can make itself heard. The face</w:t>
      </w:r>
      <w:r w:rsidRPr="00717AE6">
        <w:rPr>
          <w:sz w:val="12"/>
        </w:rPr>
        <w:t xml:space="preserve">¶ </w:t>
      </w:r>
      <w:r w:rsidRPr="00717AE6">
        <w:t>which hides itself so it can be shown. The red star that calls to humanity</w:t>
      </w:r>
      <w:r w:rsidRPr="00717AE6">
        <w:rPr>
          <w:sz w:val="12"/>
        </w:rPr>
        <w:t xml:space="preserve">¶ </w:t>
      </w:r>
      <w:r w:rsidRPr="00717AE6">
        <w:t>and the world, so that they will listen, so that they will see, so</w:t>
      </w:r>
      <w:r w:rsidRPr="00717AE6">
        <w:rPr>
          <w:sz w:val="12"/>
        </w:rPr>
        <w:t xml:space="preserve">¶ </w:t>
      </w:r>
      <w:r w:rsidRPr="00717AE6">
        <w:t>that they will nominate. The tomorrow that is harvested in the yesterday.</w:t>
      </w:r>
      <w:r w:rsidRPr="00717AE6">
        <w:rPr>
          <w:sz w:val="12"/>
        </w:rPr>
        <w:t xml:space="preserve">¶ </w:t>
      </w:r>
      <w:r w:rsidRPr="00717AE6">
        <w:t>Behind our black face, behind our armed voice, behind our unspeakable</w:t>
      </w:r>
      <w:r w:rsidRPr="00717AE6">
        <w:rPr>
          <w:sz w:val="12"/>
        </w:rPr>
        <w:t xml:space="preserve">¶ </w:t>
      </w:r>
      <w:r w:rsidRPr="00717AE6">
        <w:t>name, behind the we that you see, behind we are (at you)</w:t>
      </w:r>
      <w:r w:rsidRPr="00717AE6">
        <w:rPr>
          <w:sz w:val="12"/>
        </w:rPr>
        <w:t xml:space="preserve">¶ </w:t>
      </w:r>
      <w:r w:rsidRPr="00717AE6">
        <w:t>( detras estamos ustedes) (Major Ana Maria, 1997).</w:t>
      </w:r>
      <w:r w:rsidRPr="00717AE6">
        <w:rPr>
          <w:sz w:val="12"/>
        </w:rPr>
        <w:t xml:space="preserve">¶ </w:t>
      </w:r>
      <w:r w:rsidRPr="00717AE6">
        <w:t>There is indeed a strange disjunction between the first sentence,</w:t>
      </w:r>
      <w:r w:rsidRPr="00717AE6">
        <w:rPr>
          <w:sz w:val="12"/>
        </w:rPr>
        <w:t xml:space="preserve">¶ </w:t>
      </w:r>
      <w:r w:rsidRPr="00717AE6">
        <w:t>which could have been written by a French intellectual in Le Monde</w:t>
      </w:r>
      <w:r w:rsidRPr="00717AE6">
        <w:rPr>
          <w:sz w:val="12"/>
        </w:rPr>
        <w:t xml:space="preserve">¶ </w:t>
      </w:r>
      <w:r w:rsidRPr="00717AE6">
        <w:t>Diplomatique, and the rest of the paragraph, with its invocation of a</w:t>
      </w:r>
      <w:r w:rsidRPr="00717AE6">
        <w:rPr>
          <w:sz w:val="12"/>
        </w:rPr>
        <w:t xml:space="preserve">¶ </w:t>
      </w:r>
      <w:r w:rsidRPr="00717AE6">
        <w:t>dialogue with death. In the Spanish text, moreover, ser is confused</w:t>
      </w:r>
      <w:r w:rsidRPr="00717AE6">
        <w:rPr>
          <w:sz w:val="12"/>
        </w:rPr>
        <w:t xml:space="preserve">¶ </w:t>
      </w:r>
      <w:r w:rsidRPr="00717AE6">
        <w:t>with the other stative verb estar, a distinction lost in English, in which</w:t>
      </w:r>
      <w:r w:rsidRPr="00717AE6">
        <w:rPr>
          <w:sz w:val="12"/>
        </w:rPr>
        <w:t xml:space="preserve">¶ </w:t>
      </w:r>
      <w:r w:rsidRPr="00717AE6">
        <w:t>"to be" is the only possibility. And, finally, a discourse that began</w:t>
      </w:r>
      <w:r w:rsidRPr="00717AE6">
        <w:rPr>
          <w:sz w:val="12"/>
        </w:rPr>
        <w:t xml:space="preserve">¶ </w:t>
      </w:r>
      <w:r w:rsidRPr="00717AE6">
        <w:t>with an epistemic (we know the world is such) and political claim</w:t>
      </w:r>
      <w:r w:rsidRPr="00717AE6">
        <w:rPr>
          <w:sz w:val="12"/>
        </w:rPr>
        <w:t xml:space="preserve">¶ </w:t>
      </w:r>
      <w:r w:rsidRPr="00717AE6">
        <w:t>(this is it shall be done from our perspective) ends in a "poetical"</w:t>
      </w:r>
      <w:r w:rsidRPr="00717AE6">
        <w:rPr>
          <w:sz w:val="12"/>
        </w:rPr>
        <w:t xml:space="preserve">¶ </w:t>
      </w:r>
      <w:r w:rsidRPr="00717AE6">
        <w:t>note. Perhaps the most distinctive epistemic features of Ana Maria's</w:t>
      </w:r>
      <w:r w:rsidRPr="00717AE6">
        <w:rPr>
          <w:sz w:val="12"/>
        </w:rPr>
        <w:t xml:space="preserve">¶ </w:t>
      </w:r>
      <w:r w:rsidRPr="00717AE6">
        <w:t>discourse are the displacement of the subject-object correlation and,</w:t>
      </w:r>
      <w:r w:rsidRPr="00717AE6">
        <w:rPr>
          <w:sz w:val="12"/>
        </w:rPr>
        <w:t xml:space="preserve">¶ </w:t>
      </w:r>
      <w:r w:rsidRPr="00717AE6">
        <w:t>consequently, the semantic effect that this displacement produces.</w:t>
      </w:r>
      <w:r w:rsidRPr="00717AE6">
        <w:rPr>
          <w:sz w:val="12"/>
        </w:rPr>
        <w:t xml:space="preserve">¶ </w:t>
      </w:r>
      <w:r w:rsidRPr="00717AE6">
        <w:t>The displacement is obvious, since Ana Maria is thinking from the 1</w:t>
      </w:r>
      <w:r w:rsidRPr="00717AE6">
        <w:rPr>
          <w:sz w:val="12"/>
        </w:rPr>
        <w:t xml:space="preserve">¶ </w:t>
      </w:r>
      <w:r w:rsidRPr="00717AE6">
        <w:t>structure of her own language, Tojolabal, and not from Greek,</w:t>
      </w:r>
      <w:r w:rsidRPr="00717AE6">
        <w:rPr>
          <w:sz w:val="12"/>
        </w:rPr>
        <w:t xml:space="preserve">¶ </w:t>
      </w:r>
      <w:r w:rsidRPr="00717AE6">
        <w:t>Latin, or French. It is obvious also in the sense that Ana Maria is not</w:t>
      </w:r>
      <w:r w:rsidRPr="00717AE6">
        <w:rPr>
          <w:sz w:val="12"/>
        </w:rPr>
        <w:t xml:space="preserve">¶ </w:t>
      </w:r>
      <w:r w:rsidRPr="00717AE6">
        <w:t>implementing a discourse "against" an individual thinker recognized</w:t>
      </w:r>
      <w:r w:rsidRPr="00717AE6">
        <w:rPr>
          <w:sz w:val="12"/>
        </w:rPr>
        <w:t xml:space="preserve">¶ </w:t>
      </w:r>
      <w:r w:rsidRPr="00717AE6">
        <w:t>by a proper name and located in the pantheon of the "great thinkers"</w:t>
      </w:r>
      <w:r w:rsidRPr="00717AE6">
        <w:rPr>
          <w:sz w:val="12"/>
        </w:rPr>
        <w:t xml:space="preserve">¶ </w:t>
      </w:r>
      <w:r w:rsidRPr="00717AE6">
        <w:t>of Western civilization. Unlike any European vernacular/</w:t>
      </w:r>
      <w:r w:rsidRPr="00717AE6">
        <w:rPr>
          <w:sz w:val="12"/>
        </w:rPr>
        <w:t xml:space="preserve">¶ </w:t>
      </w:r>
      <w:r w:rsidRPr="00717AE6">
        <w:t>colonial language, Tojolabal features an intersubjective correlation</w:t>
      </w:r>
      <w:r w:rsidRPr="00717AE6">
        <w:rPr>
          <w:sz w:val="12"/>
        </w:rPr>
        <w:t xml:space="preserve">¶ </w:t>
      </w:r>
      <w:r w:rsidRPr="00717AE6">
        <w:t>between first and third persons, that is: a code devoid of direct and</w:t>
      </w:r>
      <w:r w:rsidRPr="00717AE6">
        <w:rPr>
          <w:sz w:val="12"/>
        </w:rPr>
        <w:t xml:space="preserve">¶ </w:t>
      </w:r>
      <w:r w:rsidRPr="00717AE6">
        <w:t>indirect object, instead structured in the correlation between subjects</w:t>
      </w:r>
      <w:r w:rsidRPr="00717AE6">
        <w:rPr>
          <w:sz w:val="12"/>
        </w:rPr>
        <w:t xml:space="preserve">¶ </w:t>
      </w:r>
      <w:r w:rsidRPr="00717AE6">
        <w:t>(Lenkersdorf, 1996 ).</w:t>
      </w:r>
      <w:r w:rsidRPr="00717AE6">
        <w:rPr>
          <w:sz w:val="12"/>
        </w:rPr>
        <w:t xml:space="preserve">¶ </w:t>
      </w:r>
      <w:r w:rsidRPr="00717AE6">
        <w:t xml:space="preserve">This has important consequences. </w:t>
      </w:r>
      <w:r w:rsidRPr="00717AE6">
        <w:rPr>
          <w:rStyle w:val="StyleBoldUnderline"/>
        </w:rPr>
        <w:t>If</w:t>
      </w:r>
      <w:r w:rsidRPr="00717AE6">
        <w:t>, for instance</w:t>
      </w:r>
      <w:r w:rsidRPr="00717AE6">
        <w:rPr>
          <w:rStyle w:val="StyleBoldUnderline"/>
        </w:rPr>
        <w:t>, a given language</w:t>
      </w:r>
      <w:r w:rsidRPr="00717AE6">
        <w:rPr>
          <w:rStyle w:val="StyleBoldUnderline"/>
          <w:sz w:val="12"/>
        </w:rPr>
        <w:t xml:space="preserve">¶ </w:t>
      </w:r>
      <w:r w:rsidRPr="00717AE6">
        <w:rPr>
          <w:rStyle w:val="StyleBoldUnderline"/>
        </w:rPr>
        <w:t>lacks a subject/ object correlation as a basis for the elaboration</w:t>
      </w:r>
      <w:r w:rsidRPr="00717AE6">
        <w:rPr>
          <w:rStyle w:val="StyleBoldUnderline"/>
          <w:sz w:val="12"/>
        </w:rPr>
        <w:t xml:space="preserve">¶ </w:t>
      </w:r>
      <w:r w:rsidRPr="00717AE6">
        <w:rPr>
          <w:rStyle w:val="StyleBoldUnderline"/>
        </w:rPr>
        <w:t xml:space="preserve">of epistemic principles and the </w:t>
      </w:r>
      <w:r w:rsidRPr="00717AE6">
        <w:rPr>
          <w:rStyle w:val="StyleBoldUnderline"/>
        </w:rPr>
        <w:lastRenderedPageBreak/>
        <w:t>structuring of knowledge, the</w:t>
      </w:r>
      <w:r w:rsidRPr="00717AE6">
        <w:rPr>
          <w:rStyle w:val="StyleBoldUnderline"/>
          <w:sz w:val="12"/>
        </w:rPr>
        <w:t xml:space="preserve">¶ </w:t>
      </w:r>
      <w:r w:rsidRPr="00717AE6">
        <w:rPr>
          <w:rStyle w:val="StyleBoldUnderline"/>
        </w:rPr>
        <w:t>speakers of such a language do not engage in acts of "representa·</w:t>
      </w:r>
      <w:r w:rsidRPr="00717AE6">
        <w:rPr>
          <w:rStyle w:val="StyleBoldUnderline"/>
          <w:sz w:val="12"/>
        </w:rPr>
        <w:t xml:space="preserve">¶ </w:t>
      </w:r>
      <w:r w:rsidRPr="00717AE6">
        <w:rPr>
          <w:rStyle w:val="StyleBoldUnderline"/>
        </w:rPr>
        <w:t>tion," but engage instead in "intersubjective enactements."</w:t>
      </w:r>
      <w:r w:rsidRPr="00717AE6">
        <w:t xml:space="preserve"> Consequently,</w:t>
      </w:r>
      <w:r w:rsidRPr="00717AE6">
        <w:rPr>
          <w:sz w:val="12"/>
        </w:rPr>
        <w:t xml:space="preserve">¶ </w:t>
      </w:r>
      <w:r w:rsidRPr="00717AE6">
        <w:t>"nature" in the Tojolaballanguage and social consciousness</w:t>
      </w:r>
      <w:r w:rsidRPr="00717AE6">
        <w:rPr>
          <w:sz w:val="12"/>
        </w:rPr>
        <w:t xml:space="preserve">¶ </w:t>
      </w:r>
      <w:r w:rsidRPr="00717AE6">
        <w:t>is not an "it." Further, acts of enunciation in Tojolabal not only in·</w:t>
      </w:r>
      <w:r w:rsidRPr="00717AE6">
        <w:rPr>
          <w:sz w:val="12"/>
        </w:rPr>
        <w:t xml:space="preserve">¶ </w:t>
      </w:r>
      <w:r w:rsidRPr="00717AE6">
        <w:t>volve the co-presence of "I" and "you" but also the presence of the</w:t>
      </w:r>
      <w:r w:rsidRPr="00717AE6">
        <w:rPr>
          <w:sz w:val="12"/>
        </w:rPr>
        <w:t xml:space="preserve">¶ </w:t>
      </w:r>
      <w:r w:rsidRPr="00717AE6">
        <w:t>"absent" third person, "she" or "they." A simple sentence in English</w:t>
      </w:r>
      <w:r w:rsidRPr="00717AE6">
        <w:rPr>
          <w:sz w:val="12"/>
        </w:rPr>
        <w:t xml:space="preserve">¶ </w:t>
      </w:r>
      <w:r w:rsidRPr="00717AE6">
        <w:t>or Spanish consisting of a subject, verb, and object is expressed in</w:t>
      </w:r>
      <w:r w:rsidRPr="00717AE6">
        <w:rPr>
          <w:sz w:val="12"/>
        </w:rPr>
        <w:t xml:space="preserve">¶ </w:t>
      </w:r>
      <w:r w:rsidRPr="00717AE6">
        <w:t>e,</w:t>
      </w:r>
      <w:r w:rsidRPr="00717AE6">
        <w:rPr>
          <w:sz w:val="12"/>
        </w:rPr>
        <w:t xml:space="preserve">¶ </w:t>
      </w:r>
      <w:r w:rsidRPr="00717AE6">
        <w:t>le</w:t>
      </w:r>
      <w:r w:rsidRPr="00717AE6">
        <w:rPr>
          <w:sz w:val="12"/>
        </w:rPr>
        <w:t xml:space="preserve">¶ </w:t>
      </w:r>
      <w:r w:rsidRPr="00717AE6">
        <w:t>a</w:t>
      </w:r>
      <w:r w:rsidRPr="00717AE6">
        <w:rPr>
          <w:sz w:val="12"/>
        </w:rPr>
        <w:t xml:space="preserve">¶ </w:t>
      </w:r>
      <w:r w:rsidRPr="00717AE6">
        <w:t>d</w:t>
      </w:r>
      <w:r w:rsidRPr="00717AE6">
        <w:rPr>
          <w:sz w:val="12"/>
        </w:rPr>
        <w:t xml:space="preserve">¶ </w:t>
      </w:r>
      <w:r w:rsidRPr="00717AE6">
        <w:t>h</w:t>
      </w:r>
      <w:r w:rsidRPr="00717AE6">
        <w:rPr>
          <w:sz w:val="12"/>
        </w:rPr>
        <w:t xml:space="preserve">¶ </w:t>
      </w:r>
      <w:r w:rsidRPr="00717AE6">
        <w:t>bal by two subjects with two different verbs. For instance, the</w:t>
      </w:r>
      <w:r w:rsidRPr="00717AE6">
        <w:rPr>
          <w:sz w:val="12"/>
        </w:rPr>
        <w:t xml:space="preserve">¶ </w:t>
      </w:r>
      <w:r w:rsidRPr="00717AE6">
        <w:t>that in Spanish would be expressed as "Les dije (a ustedes o a</w:t>
      </w:r>
      <w:r w:rsidRPr="00717AE6">
        <w:rPr>
          <w:sz w:val="12"/>
        </w:rPr>
        <w:t xml:space="preserve">¶ </w:t>
      </w:r>
      <w:r w:rsidRPr="00717AE6">
        <w:t>)" and in English as "I told you (or them)" would be expressed</w:t>
      </w:r>
      <w:r w:rsidRPr="00717AE6">
        <w:rPr>
          <w:sz w:val="12"/>
        </w:rPr>
        <w:t xml:space="preserve">¶ </w:t>
      </w:r>
      <w:r w:rsidRPr="00717AE6">
        <w:t>Tojolabal as something like "(lo) dije, ustedes/ellos (lo) escucha,</w:t>
      </w:r>
      <w:r w:rsidRPr="00717AE6">
        <w:rPr>
          <w:sz w:val="12"/>
        </w:rPr>
        <w:t xml:space="preserve">¶ </w:t>
      </w:r>
      <w:r w:rsidRPr="00717AE6">
        <w:t>or in English "I said (it), you/they heard (it)." What is imporhere</w:t>
      </w:r>
      <w:r w:rsidRPr="00717AE6">
        <w:rPr>
          <w:sz w:val="12"/>
        </w:rPr>
        <w:t xml:space="preserve">¶ </w:t>
      </w:r>
      <w:r w:rsidRPr="00717AE6">
        <w:t>is that the indirect object, in Spanish or English, is the</w:t>
      </w:r>
      <w:r w:rsidRPr="00717AE6">
        <w:rPr>
          <w:sz w:val="12"/>
        </w:rPr>
        <w:t xml:space="preserve">¶ </w:t>
      </w:r>
      <w:r w:rsidRPr="00717AE6">
        <w:t>subject with another verb of agency in Tojolabal, in this case</w:t>
      </w:r>
      <w:r w:rsidRPr="00717AE6">
        <w:rPr>
          <w:sz w:val="12"/>
        </w:rPr>
        <w:t xml:space="preserve">¶ </w:t>
      </w:r>
      <w:r w:rsidRPr="00717AE6">
        <w:t>tedes/you."</w:t>
      </w:r>
      <w:r w:rsidRPr="00717AE6">
        <w:rPr>
          <w:sz w:val="12"/>
        </w:rPr>
        <w:t xml:space="preserve">¶ </w:t>
      </w:r>
      <w:r w:rsidRPr="00717AE6">
        <w:t>As articulated for the first time by the French linguist and philosEmile</w:t>
      </w:r>
      <w:r w:rsidRPr="00717AE6">
        <w:rPr>
          <w:sz w:val="12"/>
        </w:rPr>
        <w:t xml:space="preserve">¶ </w:t>
      </w:r>
      <w:r w:rsidRPr="00717AE6">
        <w:t>Benveniste, in modern Western languages the pronomistructure</w:t>
      </w:r>
      <w:r w:rsidRPr="00717AE6">
        <w:rPr>
          <w:sz w:val="12"/>
        </w:rPr>
        <w:t xml:space="preserve">¶ </w:t>
      </w:r>
      <w:r w:rsidRPr="00717AE6">
        <w:t>has only two persons, "I" and "you" (Benveniste, 1966:</w:t>
      </w:r>
      <w:r w:rsidRPr="00717AE6">
        <w:rPr>
          <w:sz w:val="12"/>
        </w:rPr>
        <w:t xml:space="preserve">¶ </w:t>
      </w:r>
      <w:r w:rsidRPr="00717AE6">
        <w:t>25-66). When thinking from the perspective of the subject-object</w:t>
      </w:r>
      <w:r w:rsidRPr="00717AE6">
        <w:rPr>
          <w:sz w:val="12"/>
        </w:rPr>
        <w:t xml:space="preserve">¶ </w:t>
      </w:r>
      <w:r w:rsidRPr="00717AE6">
        <w:t>· · dominant in these languages, then, the rest of the pro-</w:t>
      </w:r>
      <w:r w:rsidRPr="00717AE6">
        <w:rPr>
          <w:sz w:val="12"/>
        </w:rPr>
        <w:t xml:space="preserve">¶ </w:t>
      </w:r>
      <w:r w:rsidRPr="00717AE6">
        <w:t>( she, he, it, them, they) lie beyond in the further horizon of</w:t>
      </w:r>
      <w:r w:rsidRPr="00717AE6">
        <w:rPr>
          <w:sz w:val="12"/>
        </w:rPr>
        <w:t xml:space="preserve">¶ </w:t>
      </w:r>
      <w:r w:rsidRPr="00717AE6">
        <w:t>non-person, since the object is the "it." Benveniste's theory, of</w:t>
      </w:r>
      <w:r w:rsidRPr="00717AE6">
        <w:rPr>
          <w:sz w:val="12"/>
        </w:rPr>
        <w:t xml:space="preserve">¶ </w:t>
      </w:r>
      <w:r w:rsidRPr="00717AE6">
        <w:t>, doesn't apply to Tojolabal. But, better yet, Benveniste's theory</w:t>
      </w:r>
      <w:r w:rsidRPr="00717AE6">
        <w:rPr>
          <w:sz w:val="12"/>
        </w:rPr>
        <w:t xml:space="preserve">¶ </w:t>
      </w:r>
      <w:r w:rsidRPr="00717AE6">
        <w:t>not be formulated by anyone thinking from Tojolabal. And this is</w:t>
      </w:r>
      <w:r w:rsidRPr="00717AE6">
        <w:rPr>
          <w:sz w:val="12"/>
        </w:rPr>
        <w:t xml:space="preserve">¶ </w:t>
      </w:r>
      <w:r w:rsidRPr="00717AE6">
        <w:t>the missionaries who wrote grammars of Amerindian Iannever</w:t>
      </w:r>
      <w:r w:rsidRPr="00717AE6">
        <w:rPr>
          <w:sz w:val="12"/>
        </w:rPr>
        <w:t xml:space="preserve">¶ </w:t>
      </w:r>
      <w:r w:rsidRPr="00717AE6">
        <w:t>understood, which now can be corrected thanks to the</w:t>
      </w:r>
      <w:r w:rsidRPr="00717AE6">
        <w:rPr>
          <w:sz w:val="12"/>
        </w:rPr>
        <w:t xml:space="preserve">¶ </w:t>
      </w:r>
      <w:r w:rsidRPr="00717AE6">
        <w:t>uu~JalJ.,&gt;Lol;:,'S theoretical reVOlUtiOn.</w:t>
      </w:r>
      <w:r w:rsidRPr="00717AE6">
        <w:rPr>
          <w:sz w:val="12"/>
        </w:rPr>
        <w:t xml:space="preserve">¶ </w:t>
      </w:r>
      <w:r w:rsidRPr="00717AE6">
        <w:t>That is not all. From T ojolabal it would have been impossible to come</w:t>
      </w:r>
      <w:r w:rsidRPr="00717AE6">
        <w:rPr>
          <w:sz w:val="12"/>
        </w:rPr>
        <w:t xml:space="preserve">¶ </w:t>
      </w:r>
      <w:r w:rsidRPr="00717AE6">
        <w:t>up with a universal principle such as "the right of the people" (later</w:t>
      </w:r>
      <w:r w:rsidRPr="00717AE6">
        <w:rPr>
          <w:sz w:val="12"/>
        </w:rPr>
        <w:t xml:space="preserve">¶ </w:t>
      </w:r>
      <w:r w:rsidRPr="00717AE6">
        <w:t>on the "rights of man and of the citizen," and more recently “human</w:t>
      </w:r>
      <w:r w:rsidRPr="00717AE6">
        <w:rPr>
          <w:sz w:val="12"/>
        </w:rPr>
        <w:t xml:space="preserve">¶ </w:t>
      </w:r>
      <w:r w:rsidRPr="00717AE6">
        <w:t>rights") by which those whose "rights" are "defended" are in a</w:t>
      </w:r>
      <w:r w:rsidRPr="00717AE6">
        <w:rPr>
          <w:sz w:val="12"/>
        </w:rPr>
        <w:t xml:space="preserve">¶ </w:t>
      </w:r>
      <w:r w:rsidRPr="00717AE6">
        <w:t>third-person role, effectively a nonperson. Additionally, thinking from</w:t>
      </w:r>
      <w:r w:rsidRPr="00717AE6">
        <w:rPr>
          <w:sz w:val="12"/>
        </w:rPr>
        <w:t xml:space="preserve">¶ </w:t>
      </w:r>
      <w:r w:rsidRPr="00717AE6">
        <w:t>Tojolabal, instead of German, French, English, or Spanish, would</w:t>
      </w:r>
      <w:r w:rsidRPr="00717AE6">
        <w:rPr>
          <w:sz w:val="12"/>
        </w:rPr>
        <w:t xml:space="preserve">¶ </w:t>
      </w:r>
      <w:r w:rsidRPr="00717AE6">
        <w:t>make it difficult or impossible to conceive of people as</w:t>
      </w:r>
      <w:r w:rsidRPr="00717AE6">
        <w:rPr>
          <w:sz w:val="12"/>
        </w:rPr>
        <w:t xml:space="preserve">¶ </w:t>
      </w:r>
      <w:r w:rsidRPr="00717AE6">
        <w:t>other" and to develop an idea of justice and equality by defending</w:t>
      </w:r>
      <w:r w:rsidRPr="00717AE6">
        <w:rPr>
          <w:sz w:val="12"/>
        </w:rPr>
        <w:t xml:space="preserve">¶ </w:t>
      </w:r>
      <w:r w:rsidRPr="00717AE6">
        <w:t>"inclusion of the other" (Habermas, 1999: 129-54; 203-38),</w:t>
      </w:r>
      <w:r w:rsidRPr="00717AE6">
        <w:rPr>
          <w:sz w:val="12"/>
        </w:rPr>
        <w:t xml:space="preserve">¶ </w:t>
      </w:r>
      <w:r w:rsidRPr="00717AE6">
        <w:t>in this language there is no object, only interacting subjects.</w:t>
      </w:r>
      <w:r w:rsidRPr="00717AE6">
        <w:rPr>
          <w:sz w:val="12"/>
        </w:rPr>
        <w:t xml:space="preserve">¶ </w:t>
      </w:r>
      <w:r w:rsidRPr="00717AE6">
        <w:t>or, of course, is there a concept similar to the European "nationtate"</w:t>
      </w:r>
      <w:r w:rsidRPr="00717AE6">
        <w:rPr>
          <w:sz w:val="12"/>
        </w:rPr>
        <w:t xml:space="preserve">¶ </w:t>
      </w:r>
      <w:r w:rsidRPr="00717AE6">
        <w:t>that is presupposed in legal and politic theories about "inclu.</w:t>
      </w:r>
      <w:r w:rsidRPr="00717AE6">
        <w:rPr>
          <w:sz w:val="12"/>
        </w:rPr>
        <w:t xml:space="preserve">¶ </w:t>
      </w:r>
      <w:r w:rsidRPr="00717AE6">
        <w:t>n" and citizenship.</w:t>
      </w:r>
      <w:r w:rsidRPr="00717AE6">
        <w:rPr>
          <w:sz w:val="12"/>
        </w:rPr>
        <w:t xml:space="preserve">¶ </w:t>
      </w:r>
      <w:r w:rsidRPr="00717AE6">
        <w:rPr>
          <w:rStyle w:val="StyleBoldUnderline"/>
        </w:rPr>
        <w:t>We can now return to the young girl's dictum, "the Zapatistas have</w:t>
      </w:r>
      <w:r w:rsidRPr="00717AE6">
        <w:rPr>
          <w:rStyle w:val="StyleBoldUnderline"/>
          <w:sz w:val="12"/>
        </w:rPr>
        <w:t xml:space="preserve">¶ </w:t>
      </w:r>
      <w:r w:rsidRPr="00717AE6">
        <w:rPr>
          <w:rStyle w:val="StyleBoldUnderline"/>
        </w:rPr>
        <w:t>given us back our dignity," and make an effort to understand it from</w:t>
      </w:r>
      <w:r w:rsidRPr="00717AE6">
        <w:rPr>
          <w:rStyle w:val="StyleBoldUnderline"/>
          <w:sz w:val="12"/>
        </w:rPr>
        <w:t xml:space="preserve">¶ </w:t>
      </w:r>
      <w:r w:rsidRPr="00717AE6">
        <w:rPr>
          <w:rStyle w:val="StyleBoldUnderline"/>
        </w:rPr>
        <w:t>an indigenous perspective. In particular, we can see it now as an ethical</w:t>
      </w:r>
      <w:r w:rsidRPr="00717AE6">
        <w:rPr>
          <w:rStyle w:val="StyleBoldUnderline"/>
          <w:sz w:val="12"/>
        </w:rPr>
        <w:t xml:space="preserve">¶ </w:t>
      </w:r>
      <w:r w:rsidRPr="00717AE6">
        <w:rPr>
          <w:rStyle w:val="StyleBoldUnderline"/>
        </w:rPr>
        <w:t>claim that impinges on the Zapatistas 's reworking of the idea of</w:t>
      </w:r>
      <w:r w:rsidRPr="00717AE6">
        <w:rPr>
          <w:rStyle w:val="StyleBoldUnderline"/>
          <w:sz w:val="12"/>
        </w:rPr>
        <w:t xml:space="preserve">¶ </w:t>
      </w:r>
      <w:r w:rsidRPr="00717AE6">
        <w:rPr>
          <w:rStyle w:val="StyleBoldUnderline"/>
        </w:rPr>
        <w:t>"democracy." It may sound strange, like bringing back all of those</w:t>
      </w:r>
      <w:r w:rsidRPr="00717AE6">
        <w:rPr>
          <w:rStyle w:val="StyleBoldUnderline"/>
          <w:sz w:val="12"/>
        </w:rPr>
        <w:t xml:space="preserve">¶ </w:t>
      </w:r>
      <w:r w:rsidRPr="00717AE6">
        <w:rPr>
          <w:rStyle w:val="StyleBoldUnderline"/>
        </w:rPr>
        <w:t>beliefs that have been discarded in the name of the "reason" of science</w:t>
      </w:r>
      <w:r w:rsidRPr="00717AE6">
        <w:rPr>
          <w:rStyle w:val="StyleBoldUnderline"/>
          <w:sz w:val="12"/>
        </w:rPr>
        <w:t xml:space="preserve">¶ </w:t>
      </w:r>
      <w:r w:rsidRPr="00717AE6">
        <w:rPr>
          <w:rStyle w:val="StyleBoldUnderline"/>
        </w:rPr>
        <w:t>and knowledge</w:t>
      </w:r>
      <w:r w:rsidRPr="00717AE6">
        <w:t>; from Bacon, Descartes, and Kant to Aris</w:t>
      </w:r>
      <w:r w:rsidRPr="00717AE6">
        <w:rPr>
          <w:sz w:val="12"/>
        </w:rPr>
        <w:t xml:space="preserve">¶ </w:t>
      </w:r>
      <w:r w:rsidRPr="00717AE6">
        <w:t xml:space="preserve">totle, and forward to our time. Indeed, </w:t>
      </w:r>
      <w:r w:rsidRPr="00717AE6">
        <w:rPr>
          <w:rStyle w:val="StyleBoldUnderline"/>
        </w:rPr>
        <w:t>how can one conceive of</w:t>
      </w:r>
      <w:r w:rsidRPr="00717AE6">
        <w:rPr>
          <w:rStyle w:val="StyleBoldUnderline"/>
          <w:sz w:val="12"/>
        </w:rPr>
        <w:t xml:space="preserve">¶ </w:t>
      </w:r>
      <w:r w:rsidRPr="00717AE6">
        <w:rPr>
          <w:rStyle w:val="StyleBoldUnderline"/>
        </w:rPr>
        <w:t>democracy beyond the foundation of the "political proper"</w:t>
      </w:r>
      <w:r w:rsidRPr="00717AE6">
        <w:t xml:space="preserve"> (see</w:t>
      </w:r>
      <w:r w:rsidRPr="00717AE6">
        <w:rPr>
          <w:sz w:val="12"/>
        </w:rPr>
        <w:t xml:space="preserve">¶ </w:t>
      </w:r>
      <w:r w:rsidRPr="00717AE6">
        <w:t>below for a discussion of this concept) in Greece, then rehearsed</w:t>
      </w:r>
      <w:r w:rsidRPr="00717AE6">
        <w:rPr>
          <w:sz w:val="12"/>
        </w:rPr>
        <w:t xml:space="preserve">¶ </w:t>
      </w:r>
      <w:r w:rsidRPr="00717AE6">
        <w:t>and recast by the philosophers of the European enlightenment? How</w:t>
      </w:r>
      <w:r w:rsidRPr="00717AE6">
        <w:rPr>
          <w:sz w:val="12"/>
        </w:rPr>
        <w:t xml:space="preserve">¶ </w:t>
      </w:r>
      <w:r w:rsidRPr="00717AE6">
        <w:t>can we imagine democracy from a Tojolabal perspective, a perspectire</w:t>
      </w:r>
      <w:r w:rsidRPr="00717AE6">
        <w:rPr>
          <w:sz w:val="12"/>
        </w:rPr>
        <w:t xml:space="preserve">¶ </w:t>
      </w:r>
      <w:r w:rsidRPr="00717AE6">
        <w:t>that has been and continues to be enacted by the Zapatistas? Cer·</w:t>
      </w:r>
      <w:r w:rsidRPr="00717AE6">
        <w:rPr>
          <w:sz w:val="12"/>
        </w:rPr>
        <w:t xml:space="preserve">¶ </w:t>
      </w:r>
      <w:r w:rsidRPr="00717AE6">
        <w:t>tainly, the Zapatistas have produced no treatise on government or</w:t>
      </w:r>
      <w:r w:rsidRPr="00717AE6">
        <w:rPr>
          <w:sz w:val="12"/>
        </w:rPr>
        <w:t xml:space="preserve">¶ </w:t>
      </w:r>
      <w:r w:rsidRPr="00717AE6">
        <w:t>legal/ philosophical speculations about cosmopolitanism and univer·</w:t>
      </w:r>
      <w:r w:rsidRPr="00717AE6">
        <w:rPr>
          <w:sz w:val="12"/>
        </w:rPr>
        <w:t xml:space="preserve">¶ </w:t>
      </w:r>
      <w:r w:rsidRPr="00717AE6">
        <w:t>sal peace, such as those written in Germany, France, and England in</w:t>
      </w:r>
      <w:r w:rsidRPr="00717AE6">
        <w:rPr>
          <w:sz w:val="12"/>
        </w:rPr>
        <w:t xml:space="preserve">¶ </w:t>
      </w:r>
      <w:r w:rsidRPr="00717AE6">
        <w:t>response to the religious wars of the seventeenth century and the</w:t>
      </w:r>
      <w:r w:rsidRPr="00717AE6">
        <w:rPr>
          <w:sz w:val="12"/>
        </w:rPr>
        <w:t xml:space="preserve">¶ </w:t>
      </w:r>
      <w:r w:rsidRPr="00717AE6">
        <w:t xml:space="preserve">Peace ofWestphalia. Nevertheless, </w:t>
      </w:r>
      <w:r w:rsidRPr="00717AE6">
        <w:rPr>
          <w:rStyle w:val="StyleBoldUnderline"/>
        </w:rPr>
        <w:t>there is a principle from Amerin·</w:t>
      </w:r>
      <w:r w:rsidRPr="00717AE6">
        <w:rPr>
          <w:rStyle w:val="StyleBoldUnderline"/>
          <w:sz w:val="12"/>
        </w:rPr>
        <w:t xml:space="preserve">¶ </w:t>
      </w:r>
      <w:r w:rsidRPr="00717AE6">
        <w:rPr>
          <w:rStyle w:val="StyleBoldUnderline"/>
        </w:rPr>
        <w:t>dian wisdom among the Zapatistas that is both engrained in the</w:t>
      </w:r>
      <w:r w:rsidRPr="00717AE6">
        <w:rPr>
          <w:rStyle w:val="StyleBoldUnderline"/>
          <w:sz w:val="12"/>
        </w:rPr>
        <w:t xml:space="preserve">¶ </w:t>
      </w:r>
      <w:r w:rsidRPr="00717AE6">
        <w:rPr>
          <w:rStyle w:val="StyleBoldUnderline"/>
        </w:rPr>
        <w:t>intersubjective structure of their language and in their correspond·</w:t>
      </w:r>
      <w:r w:rsidRPr="00717AE6">
        <w:rPr>
          <w:rStyle w:val="StyleBoldUnderline"/>
          <w:sz w:val="12"/>
        </w:rPr>
        <w:t xml:space="preserve">¶ </w:t>
      </w:r>
      <w:r w:rsidRPr="00717AE6">
        <w:rPr>
          <w:rStyle w:val="StyleBoldUnderline"/>
        </w:rPr>
        <w:t>ing conception of social relations</w:t>
      </w:r>
      <w:r w:rsidRPr="00717AE6">
        <w:t xml:space="preserve"> (Lenkersdorf, 1996 ). In Spanish</w:t>
      </w:r>
      <w:r w:rsidRPr="00717AE6">
        <w:rPr>
          <w:sz w:val="12"/>
        </w:rPr>
        <w:t xml:space="preserve">¶ </w:t>
      </w:r>
      <w:r w:rsidRPr="00717AE6">
        <w:t>this principle reads: "Mandar obedeciendo" (in English: "To rule and</w:t>
      </w:r>
      <w:r w:rsidRPr="00717AE6">
        <w:rPr>
          <w:sz w:val="12"/>
        </w:rPr>
        <w:t xml:space="preserve">¶ </w:t>
      </w:r>
      <w:r w:rsidRPr="00717AE6">
        <w:t>obey at the same time"). This political principal is also engrainedin</w:t>
      </w:r>
      <w:r w:rsidRPr="00717AE6">
        <w:rPr>
          <w:sz w:val="12"/>
        </w:rPr>
        <w:t xml:space="preserve">¶ </w:t>
      </w:r>
      <w:r w:rsidRPr="00717AE6">
        <w:t>the intersubjective logic of the Tojolaballanguage.</w:t>
      </w:r>
      <w:r w:rsidRPr="00717AE6">
        <w:rPr>
          <w:sz w:val="12"/>
        </w:rPr>
        <w:t xml:space="preserve">¶ </w:t>
      </w:r>
      <w:r w:rsidRPr="00717AE6">
        <w:t>"Mandar obedeciendo" is the title of a declaration of FebruaJ1'</w:t>
      </w:r>
      <w:r w:rsidRPr="00717AE6">
        <w:rPr>
          <w:sz w:val="12"/>
        </w:rPr>
        <w:t xml:space="preserve">¶ </w:t>
      </w:r>
      <w:r w:rsidRPr="00717AE6">
        <w:t>26, 1994, signed by the EZLN and addressed to all the people of</w:t>
      </w:r>
      <w:r w:rsidRPr="00717AE6">
        <w:rPr>
          <w:sz w:val="12"/>
        </w:rPr>
        <w:t xml:space="preserve">¶ </w:t>
      </w:r>
      <w:r w:rsidRPr="00717AE6">
        <w:t>Mexico, as well as to journalists in Mexico and the world. The crucial</w:t>
      </w:r>
      <w:r w:rsidRPr="00717AE6">
        <w:rPr>
          <w:sz w:val="12"/>
        </w:rPr>
        <w:t xml:space="preserve">¶ </w:t>
      </w:r>
      <w:r w:rsidRPr="00717AE6">
        <w:t>two paragraphs read:</w:t>
      </w:r>
      <w:r w:rsidRPr="00717AE6">
        <w:rPr>
          <w:sz w:val="12"/>
        </w:rPr>
        <w:t xml:space="preserve">¶ </w:t>
      </w:r>
      <w:r w:rsidRPr="00717AE6">
        <w:t>When the EZLN was only a shadow creeping between the fog</w:t>
      </w:r>
      <w:r w:rsidRPr="00717AE6">
        <w:rPr>
          <w:sz w:val="12"/>
        </w:rPr>
        <w:t xml:space="preserve">¶ </w:t>
      </w:r>
      <w:r w:rsidRPr="00717AE6">
        <w:t>and darkness of the mountain, when the words justice, free·</w:t>
      </w:r>
      <w:r w:rsidRPr="00717AE6">
        <w:rPr>
          <w:sz w:val="12"/>
        </w:rPr>
        <w:t xml:space="preserve">¶ </w:t>
      </w:r>
      <w:r w:rsidRPr="00717AE6">
        <w:t>dom and democracy were just words; merely a dream that</w:t>
      </w:r>
      <w:r w:rsidRPr="00717AE6">
        <w:rPr>
          <w:sz w:val="12"/>
        </w:rPr>
        <w:t xml:space="preserve">¶ </w:t>
      </w:r>
      <w:r w:rsidRPr="00717AE6">
        <w:t>elders of our communities, the real custodians of the words of</w:t>
      </w:r>
      <w:r w:rsidRPr="00717AE6">
        <w:rPr>
          <w:sz w:val="12"/>
        </w:rPr>
        <w:t xml:space="preserve">¶ </w:t>
      </w:r>
      <w:r w:rsidRPr="00717AE6">
        <w:t>our ancestors, had given us at the moment they give way to</w:t>
      </w:r>
      <w:r w:rsidRPr="00717AE6">
        <w:rPr>
          <w:sz w:val="12"/>
        </w:rPr>
        <w:t xml:space="preserve">¶ </w:t>
      </w:r>
      <w:r w:rsidRPr="00717AE6">
        <w:t>night, when hatred and death were beginning to grow in our</w:t>
      </w:r>
      <w:r w:rsidRPr="00717AE6">
        <w:rPr>
          <w:sz w:val="12"/>
        </w:rPr>
        <w:t xml:space="preserve">¶ </w:t>
      </w:r>
      <w:r w:rsidRPr="00717AE6">
        <w:t>hearts, when there was only despair. When the times turned</w:t>
      </w:r>
      <w:r w:rsidRPr="00717AE6">
        <w:rPr>
          <w:sz w:val="12"/>
        </w:rPr>
        <w:t xml:space="preserve">¶ </w:t>
      </w:r>
      <w:r w:rsidRPr="00717AE6">
        <w:t>back over their own selves, with no way out ... the authentic</w:t>
      </w:r>
      <w:r w:rsidRPr="00717AE6">
        <w:rPr>
          <w:sz w:val="12"/>
        </w:rPr>
        <w:t xml:space="preserve">¶ </w:t>
      </w:r>
      <w:r w:rsidRPr="00717AE6">
        <w:t>men talked, the faceless, the ones who walk the night, those</w:t>
      </w:r>
      <w:r w:rsidRPr="00717AE6">
        <w:rPr>
          <w:sz w:val="12"/>
        </w:rPr>
        <w:t xml:space="preserve">¶ </w:t>
      </w:r>
      <w:r w:rsidRPr="00717AE6">
        <w:t>who are mountain, so they said:</w:t>
      </w:r>
      <w:r w:rsidRPr="00717AE6">
        <w:rPr>
          <w:sz w:val="12"/>
        </w:rPr>
        <w:t xml:space="preserve">¶ </w:t>
      </w:r>
      <w:r w:rsidRPr="00717AE6">
        <w:t>It is the reason a will of good men and women to search and</w:t>
      </w:r>
      <w:r w:rsidRPr="00717AE6">
        <w:rPr>
          <w:sz w:val="12"/>
        </w:rPr>
        <w:t xml:space="preserve">¶ </w:t>
      </w:r>
      <w:r w:rsidRPr="00717AE6">
        <w:t>to find the best way to govern and self-govern, what is good for</w:t>
      </w:r>
      <w:r w:rsidRPr="00717AE6">
        <w:rPr>
          <w:sz w:val="12"/>
        </w:rPr>
        <w:t xml:space="preserve">¶ </w:t>
      </w:r>
      <w:r w:rsidRPr="00717AE6">
        <w:t>most is good for all. But not to silence the voices of the few,</w:t>
      </w:r>
      <w:r w:rsidRPr="00717AE6">
        <w:rPr>
          <w:sz w:val="12"/>
        </w:rPr>
        <w:t xml:space="preserve">¶ </w:t>
      </w:r>
      <w:r w:rsidRPr="00717AE6">
        <w:t>rather for them to remain in their place, hoping that mind and</w:t>
      </w:r>
      <w:r w:rsidRPr="00717AE6">
        <w:rPr>
          <w:sz w:val="12"/>
        </w:rPr>
        <w:t xml:space="preserve">¶ </w:t>
      </w:r>
      <w:r w:rsidRPr="00717AE6">
        <w:t>heart will come together in the will of the most and the inspi· '</w:t>
      </w:r>
      <w:r w:rsidRPr="00717AE6">
        <w:rPr>
          <w:sz w:val="12"/>
        </w:rPr>
        <w:t xml:space="preserve">¶ </w:t>
      </w:r>
      <w:r w:rsidRPr="00717AE6">
        <w:t>ration of the few, thus the nations composed of real men and</w:t>
      </w:r>
      <w:r w:rsidRPr="00717AE6">
        <w:rPr>
          <w:sz w:val="12"/>
        </w:rPr>
        <w:t xml:space="preserve">¶ </w:t>
      </w:r>
      <w:r w:rsidRPr="00717AE6">
        <w:t>women grow inward and grow big, so that there could be no</w:t>
      </w:r>
      <w:r w:rsidRPr="00717AE6">
        <w:rPr>
          <w:sz w:val="12"/>
        </w:rPr>
        <w:t xml:space="preserve">¶ </w:t>
      </w:r>
      <w:r w:rsidRPr="00717AE6">
        <w:t>exterior force capable of breaking them or of deviating their</w:t>
      </w:r>
      <w:r w:rsidRPr="00717AE6">
        <w:rPr>
          <w:sz w:val="12"/>
        </w:rPr>
        <w:t xml:space="preserve">¶ </w:t>
      </w:r>
      <w:r w:rsidRPr="00717AE6">
        <w:t>steps toward different roads .... In this way our strength was</w:t>
      </w:r>
      <w:r w:rsidRPr="00717AE6">
        <w:rPr>
          <w:sz w:val="12"/>
        </w:rPr>
        <w:t xml:space="preserve">¶ </w:t>
      </w:r>
      <w:r w:rsidRPr="00717AE6">
        <w:t>born in the mountain, where the ruler obeys, when she or he</w:t>
      </w:r>
      <w:r w:rsidRPr="00717AE6">
        <w:rPr>
          <w:sz w:val="12"/>
        </w:rPr>
        <w:t xml:space="preserve">¶ </w:t>
      </w:r>
      <w:r w:rsidRPr="00717AE6">
        <w:t>is unquestionable, and the one who obeys command with the</w:t>
      </w:r>
      <w:r w:rsidRPr="00717AE6">
        <w:rPr>
          <w:sz w:val="12"/>
        </w:rPr>
        <w:t xml:space="preserve">¶ </w:t>
      </w:r>
      <w:r w:rsidRPr="00717AE6">
        <w:t>common heart of the genuine men and women. Another word</w:t>
      </w:r>
      <w:r w:rsidRPr="00717AE6">
        <w:rPr>
          <w:sz w:val="12"/>
        </w:rPr>
        <w:t xml:space="preserve">¶ </w:t>
      </w:r>
      <w:r w:rsidRPr="00717AE6">
        <w:t>came from far away for this government to be named, and this</w:t>
      </w:r>
      <w:r w:rsidRPr="00717AE6">
        <w:rPr>
          <w:sz w:val="12"/>
        </w:rPr>
        <w:t xml:space="preserve">¶ </w:t>
      </w:r>
      <w:r w:rsidRPr="00717AE6">
        <w:t>word, called "democracy", this road of us who moved forward</w:t>
      </w:r>
      <w:r w:rsidRPr="00717AE6">
        <w:rPr>
          <w:sz w:val="12"/>
        </w:rPr>
        <w:t xml:space="preserve">¶ </w:t>
      </w:r>
      <w:r w:rsidRPr="00717AE6">
        <w:t xml:space="preserve">before words were able to walk ... (EZLN, </w:t>
      </w:r>
      <w:r w:rsidRPr="00717AE6">
        <w:lastRenderedPageBreak/>
        <w:t>1994: 176-77).</w:t>
      </w:r>
    </w:p>
    <w:p w:rsidR="00AD1B6F" w:rsidRPr="000A3D5A" w:rsidRDefault="00AD1B6F" w:rsidP="00361795"/>
    <w:p w:rsidR="00684302" w:rsidRPr="000A3D5A" w:rsidRDefault="00345A23" w:rsidP="00684302">
      <w:pPr>
        <w:pStyle w:val="Heading3"/>
        <w:rPr>
          <w:rFonts w:cs="Times New Roman"/>
        </w:rPr>
      </w:pPr>
      <w:bookmarkStart w:id="97" w:name="_Toc391827929"/>
      <w:r w:rsidRPr="000A3D5A">
        <w:rPr>
          <w:rFonts w:cs="Times New Roman"/>
        </w:rPr>
        <w:lastRenderedPageBreak/>
        <w:t>Structural Materialism Bad</w:t>
      </w:r>
      <w:bookmarkEnd w:id="97"/>
    </w:p>
    <w:p w:rsidR="00684302" w:rsidRPr="000A3D5A" w:rsidRDefault="00684302" w:rsidP="00684302">
      <w:pPr>
        <w:pStyle w:val="Heading4"/>
        <w:rPr>
          <w:rFonts w:cs="Times New Roman"/>
        </w:rPr>
      </w:pPr>
      <w:r w:rsidRPr="000A3D5A">
        <w:rPr>
          <w:rFonts w:cs="Times New Roman"/>
        </w:rPr>
        <w:t xml:space="preserve">The neg’s </w:t>
      </w:r>
      <w:r w:rsidR="000F10A1" w:rsidRPr="000A3D5A">
        <w:rPr>
          <w:rFonts w:cs="Times New Roman"/>
        </w:rPr>
        <w:t>structural materialism</w:t>
      </w:r>
      <w:r w:rsidRPr="000A3D5A">
        <w:rPr>
          <w:rFonts w:cs="Times New Roman"/>
        </w:rPr>
        <w:t xml:space="preserve"> relies upon the universal colonial subject - reproduces conditions for domination and ignores the particularity of experience</w:t>
      </w:r>
    </w:p>
    <w:p w:rsidR="00684302" w:rsidRPr="000A3D5A" w:rsidRDefault="00684302" w:rsidP="00684302">
      <w:pPr>
        <w:pStyle w:val="Nothing"/>
      </w:pPr>
      <w:r w:rsidRPr="000A3D5A">
        <w:rPr>
          <w:rStyle w:val="StyleStyleBold12pt"/>
        </w:rPr>
        <w:t xml:space="preserve">Maldonado-Torres ‘2 </w:t>
      </w:r>
      <w:r w:rsidRPr="000A3D5A">
        <w:t xml:space="preserve">(Nelson, Associate Professor of Comparative Literature at Rutgers; “Postimperial Reflections on Crisis, Knowledge, and Utopia,” </w:t>
      </w:r>
      <w:r w:rsidRPr="000A3D5A">
        <w:rPr>
          <w:i/>
        </w:rPr>
        <w:t xml:space="preserve">Review </w:t>
      </w:r>
      <w:r w:rsidRPr="000A3D5A">
        <w:t>XXV, 3, p227-315)</w:t>
      </w:r>
      <w:r w:rsidRPr="000A3D5A">
        <w:rPr>
          <w:sz w:val="24"/>
        </w:rPr>
        <w:t xml:space="preserve"> </w:t>
      </w:r>
      <w:r w:rsidRPr="000A3D5A">
        <w:t>//DDI13</w:t>
      </w:r>
    </w:p>
    <w:p w:rsidR="00684302" w:rsidRPr="000A3D5A" w:rsidRDefault="00684302" w:rsidP="00684302">
      <w:pPr>
        <w:pStyle w:val="Cards"/>
      </w:pPr>
    </w:p>
    <w:p w:rsidR="00684302" w:rsidRPr="000A3D5A" w:rsidRDefault="00684302" w:rsidP="00684302">
      <w:pPr>
        <w:pStyle w:val="Cards"/>
        <w:ind w:left="0"/>
      </w:pPr>
      <w:r w:rsidRPr="000A3D5A">
        <w:rPr>
          <w:rStyle w:val="DebateUnderline"/>
        </w:rPr>
        <w:t xml:space="preserve">Wallerstein's idea of judging the substantive rationality of alternative possible historical systems clearly assumes answers to the question about the subject of knowledge (whojudges?), and to what is consid· ered to be "substantively rational." </w:t>
      </w:r>
      <w:r w:rsidRPr="000A3D5A">
        <w:t xml:space="preserve">And, if the meaning of the human and rationality contain, at least implicitly, general ideas about what humans should strive for in the process of becoming humans then we can say that Wallerstein's "utopistics" in some sense presupposes a more general "utopia." </w:t>
      </w:r>
      <w:r w:rsidRPr="000A3D5A">
        <w:rPr>
          <w:rStyle w:val="DebateUnderline"/>
        </w:rPr>
        <w:t>Clearly, Wallerstein takes "utopia"</w:t>
      </w:r>
      <w:r w:rsidRPr="000A3D5A">
        <w:t xml:space="preserve"> in a different sense, more </w:t>
      </w:r>
      <w:r w:rsidRPr="000A3D5A">
        <w:rPr>
          <w:rStyle w:val="DebateUnderline"/>
        </w:rPr>
        <w:t>aligned with ideological formations.</w:t>
      </w:r>
      <w:r w:rsidRPr="000A3D5A">
        <w:t xml:space="preserve"> In thi! sense the opposition between "utopistics" and "utopia" follows the general lines of the opposition between reason and ideology (see Wallerstein, 1991: 170-84; 1998: 1). The point here is precisely that reason has a utopian element built into it, and that, therefore, utopia cannot be simply identified with ideology, though it serves ideological formations (see Ricoeur, 1986; 1991</w:t>
      </w:r>
      <w:r w:rsidRPr="000A3D5A">
        <w:rPr>
          <w:rStyle w:val="DebateUnderline"/>
        </w:rPr>
        <w:t>). We must articulate along with "utopistics" a sort of "weak" utopia-opposed to the ideologic and stronger utopia-that clarifies the meaning of the substantive rationality that serves as a criterion to assess and critique existentsystems of oppression and subordination</w:t>
      </w:r>
      <w:r w:rsidRPr="000A3D5A">
        <w:t xml:space="preserve">. An </w:t>
      </w:r>
      <w:r w:rsidRPr="000A3D5A">
        <w:rPr>
          <w:rStyle w:val="DebateUnderline"/>
        </w:rPr>
        <w:t>opposition to the ideal of the endless accumulation of capital must therefore include a revision of the rational subject who evaluates the system</w:t>
      </w:r>
      <w:r w:rsidRPr="000A3D5A">
        <w:t>. In this sense</w:t>
      </w:r>
      <w:r w:rsidRPr="000A3D5A">
        <w:rPr>
          <w:rStyle w:val="DebateUnderline"/>
        </w:rPr>
        <w:t>, a weak utopia has to take the role of a critical utopia that uncovers the perversion of reason by its unconditional appropriation by the European subject. The European subject appears behind efforts at reducing the pluralistic character of reason</w:t>
      </w:r>
      <w:r w:rsidRPr="000A3D5A">
        <w:t xml:space="preserve">, or, as Husserl revealed, at identifying reason </w:t>
      </w:r>
      <w:r w:rsidRPr="000A3D5A">
        <w:rPr>
          <w:rStyle w:val="DebateUnderline"/>
        </w:rPr>
        <w:t>with the universal</w:t>
      </w:r>
      <w:r w:rsidRPr="000A3D5A">
        <w:t xml:space="preserve">. In this sense, </w:t>
      </w:r>
      <w:r w:rsidRPr="000A3D5A">
        <w:rPr>
          <w:rStyle w:val="DebateUnderline"/>
        </w:rPr>
        <w:t>world-systems analysis must move away from a metamonological expression, and discover a position where its interrelational approach finds an appropriate epistemological expression</w:t>
      </w:r>
      <w:r w:rsidRPr="000A3D5A">
        <w:t xml:space="preserve">. I believe hat </w:t>
      </w:r>
      <w:r w:rsidRPr="000A3D5A">
        <w:rPr>
          <w:rStyle w:val="DebateUnderline"/>
        </w:rPr>
        <w:t>the move from the national to the global remains limited and complicit with Eurocentrism if it does not lead to a radical opening of theoretical activity whereby geopolitical subalterity is recognized as a significant locus of enunciation</w:t>
      </w:r>
      <w:r w:rsidRPr="000A3D5A">
        <w:t xml:space="preserve">. </w:t>
      </w:r>
      <w:r w:rsidRPr="000A3D5A">
        <w:rPr>
          <w:rStyle w:val="DebateUnderline"/>
        </w:rPr>
        <w:t>The goal is to make explicit and pluralize the subject of rationality, thereby giving a consistent expression to the challenge raised by world-systems theory to the national-centered epistemology of Husserl. The utopia of reason may be none other than this opening to the voices emerging from diverse perspective and locations</w:t>
      </w:r>
      <w:r w:rsidRPr="000A3D5A">
        <w:t>. This view is similar in character to Walter Mignolo's recent critique of Wallerstein in Local Histories/ Global Designs (2000).</w:t>
      </w:r>
    </w:p>
    <w:p w:rsidR="00684302" w:rsidRPr="000A3D5A" w:rsidRDefault="00684302" w:rsidP="00684302"/>
    <w:p w:rsidR="00345A23" w:rsidRPr="000A3D5A" w:rsidRDefault="00345A23" w:rsidP="00345A23">
      <w:pPr>
        <w:pStyle w:val="Heading3"/>
        <w:rPr>
          <w:rFonts w:cs="Times New Roman"/>
        </w:rPr>
      </w:pPr>
      <w:bookmarkStart w:id="98" w:name="_Toc391827930"/>
      <w:r w:rsidRPr="000A3D5A">
        <w:rPr>
          <w:rFonts w:cs="Times New Roman"/>
        </w:rPr>
        <w:lastRenderedPageBreak/>
        <w:t xml:space="preserve">AT Alt </w:t>
      </w:r>
      <w:r w:rsidRPr="000A3D5A">
        <w:rPr>
          <w:rFonts w:cs="Times New Roman"/>
        </w:rPr>
        <w:sym w:font="Wingdings" w:char="F0E0"/>
      </w:r>
      <w:r w:rsidRPr="000A3D5A">
        <w:rPr>
          <w:rFonts w:cs="Times New Roman"/>
        </w:rPr>
        <w:t xml:space="preserve"> Pragmatic Improvement</w:t>
      </w:r>
      <w:bookmarkEnd w:id="98"/>
    </w:p>
    <w:p w:rsidR="00345A23" w:rsidRPr="000A3D5A" w:rsidRDefault="00345A23" w:rsidP="00345A23">
      <w:pPr>
        <w:pStyle w:val="Heading4"/>
        <w:rPr>
          <w:rFonts w:cs="Times New Roman"/>
        </w:rPr>
      </w:pPr>
      <w:r w:rsidRPr="000A3D5A">
        <w:rPr>
          <w:rFonts w:cs="Times New Roman"/>
        </w:rPr>
        <w:t xml:space="preserve">The aff operates in a modernist logic of recognition that privileges “respect, freedom, and equality” and leaves UNTOUCHED the basic structures of oppression—betterment of peoples lives </w:t>
      </w:r>
      <w:r w:rsidRPr="000A3D5A">
        <w:rPr>
          <w:rFonts w:cs="Times New Roman"/>
          <w:i/>
          <w:u w:val="single"/>
        </w:rPr>
        <w:t>within</w:t>
      </w:r>
      <w:r w:rsidRPr="000A3D5A">
        <w:rPr>
          <w:rFonts w:cs="Times New Roman"/>
        </w:rPr>
        <w:t xml:space="preserve"> the colonial matrix of power is insufficient to solve</w:t>
      </w:r>
    </w:p>
    <w:p w:rsidR="00345A23" w:rsidRPr="000A3D5A" w:rsidRDefault="00345A23" w:rsidP="00345A23">
      <w:pPr>
        <w:pStyle w:val="Nothing"/>
      </w:pPr>
      <w:r w:rsidRPr="000A3D5A">
        <w:t xml:space="preserve">Nelson </w:t>
      </w:r>
      <w:r w:rsidRPr="000A3D5A">
        <w:rPr>
          <w:rStyle w:val="StyleStyleBold12pt"/>
        </w:rPr>
        <w:t>Maldonado-Torres</w:t>
      </w:r>
      <w:r w:rsidRPr="000A3D5A">
        <w:t xml:space="preserve">, associate professor of comparative literature at Rutgers, </w:t>
      </w:r>
      <w:r w:rsidRPr="000A3D5A">
        <w:rPr>
          <w:rStyle w:val="StyleStyleBold12pt"/>
        </w:rPr>
        <w:t>‘8</w:t>
      </w:r>
      <w:r w:rsidRPr="000A3D5A">
        <w:t xml:space="preserve"> [</w:t>
      </w:r>
      <w:r w:rsidRPr="000A3D5A">
        <w:rPr>
          <w:i/>
        </w:rPr>
        <w:t>Against War: Views from the Underside of Modernity</w:t>
      </w:r>
      <w:r w:rsidRPr="000A3D5A">
        <w:t>, p. 148-50] //DDI13</w:t>
      </w:r>
    </w:p>
    <w:p w:rsidR="00345A23" w:rsidRPr="000A3D5A" w:rsidRDefault="00345A23" w:rsidP="00345A23"/>
    <w:p w:rsidR="00345A23" w:rsidRPr="000A3D5A" w:rsidRDefault="00345A23" w:rsidP="00345A23">
      <w:pPr>
        <w:rPr>
          <w:sz w:val="16"/>
        </w:rPr>
      </w:pPr>
      <w:r w:rsidRPr="000A3D5A">
        <w:rPr>
          <w:sz w:val="16"/>
        </w:rPr>
        <w:t xml:space="preserve">It is not possible to understand fully the difference between Fanon's and Honneth's critical takes on Hegel without considering their divergent views on the human subject and on the subjective motivations behind the struggle for recognition. Honneth correctly argues that when Hegel articulated the notion of a struggle for recognition he was definitely leaving behind a tradition of social and political thought that went back to Machiavelli and Hobbes, according to which self-preservation played the primary motivating role in leading humans to form states, political bodies, and institutions. According to Hegel, conflicts among humans were not to be traced back to a motive of self-preservation, but, as Honneth describes them, to moral impulses-that is, to the recognition of one's identity and personality. What Hegel, however, continues to hold, in line with dominant trends of political theory in his time, and what Honneth does not examine in his critical reflections on Hegel, is the extent to which the "right of property" functions as the primary marker of self-identity and personality. As a result, the struggle for recognition becomes primarily a struggle to be recognized as a proprietor. Hegel inherits this idea from a liberal tradition that defined human fraternity in terms of the coexistence in a "civil society" of autonomous individuals with rights of property--Locke's felicitous definition. Consider that for the Hegel of the Jena writings what initiated the struggle between persons was "theft," which made it clear that a violation of property was viewed as a violation of the person. Honor could only be regained in a life-and-death struggle. What changes in the Phenomenology of Spirit is that the life-and-death struggle, now subsumed in the dialectics of Spirit, gives rise to two modes of consciousness: one is independent and for-itself, while the other is dependent and takes the form of an object or thing; the former is lord, the latter is bondsman. Property becomes now a more complex category since even subjects can collapse into the category of objects, things, and possessions. The slave works on the property of the master and objectifies himself in it, while the master enjoys the product of the slave's work--from here comes the Marxist theory of alienation, which Marx later applied to economics and came up with the notion of surplus value. We have seen all of this already. What I want to add now is that there is a presumption that </w:t>
      </w:r>
      <w:r w:rsidRPr="000A3D5A">
        <w:rPr>
          <w:rStyle w:val="StyleBoldUnderline"/>
        </w:rPr>
        <w:t>the relation between the subject and property is basic. Freedom is the objectification of the subjectivity of the individual. The end result of this is that the freedom and equality of the subject tend to collapse frequently into the claim for freedom and equality in the process of coming to possess something. We are free to possess what we want and equal in our chances to get what we want</w:t>
      </w:r>
      <w:r w:rsidRPr="000A3D5A">
        <w:rPr>
          <w:sz w:val="16"/>
        </w:rPr>
        <w:t xml:space="preserve">." </w:t>
      </w:r>
      <w:r w:rsidRPr="000A3D5A">
        <w:rPr>
          <w:rStyle w:val="StyleBoldUnderline"/>
        </w:rPr>
        <w:t>This gives a dangerous self-referential character to the politics of recognition that threatens coalition politics and that more often than not leads only to minimal structural changes at the political and economic levels</w:t>
      </w:r>
      <w:r w:rsidRPr="000A3D5A">
        <w:rPr>
          <w:sz w:val="16"/>
        </w:rPr>
        <w:t xml:space="preserve">. </w:t>
      </w:r>
      <w:r w:rsidRPr="000A3D5A">
        <w:rPr>
          <w:rStyle w:val="StyleBoldUnderline"/>
        </w:rPr>
        <w:t>The problem with the politics of recognition is therefore not so much that it dissolves questions of redistribution into questions of recognition as some have argued</w:t>
      </w:r>
      <w:r w:rsidRPr="000A3D5A">
        <w:rPr>
          <w:sz w:val="16"/>
        </w:rPr>
        <w:t xml:space="preserve">." </w:t>
      </w:r>
      <w:r w:rsidRPr="000A3D5A">
        <w:rPr>
          <w:rStyle w:val="StyleBoldUnderline"/>
        </w:rPr>
        <w:t>The problem, in contrast, resides in self-centered claims for redistribution</w:t>
      </w:r>
      <w:r w:rsidRPr="000A3D5A">
        <w:rPr>
          <w:sz w:val="16"/>
        </w:rPr>
        <w:t xml:space="preserve">. In other words, </w:t>
      </w:r>
      <w:r w:rsidRPr="000A3D5A">
        <w:rPr>
          <w:rStyle w:val="StyleBoldUnderline"/>
        </w:rPr>
        <w:t xml:space="preserve">the </w:t>
      </w:r>
      <w:r w:rsidRPr="000A3D5A">
        <w:rPr>
          <w:rStyle w:val="Emphasis"/>
        </w:rPr>
        <w:t>danger</w:t>
      </w:r>
      <w:r w:rsidRPr="000A3D5A">
        <w:rPr>
          <w:rStyle w:val="StyleBoldUnderline"/>
        </w:rPr>
        <w:t xml:space="preserve"> is w hen the struggle for recognition is </w:t>
      </w:r>
      <w:r w:rsidRPr="000A3D5A">
        <w:rPr>
          <w:rStyle w:val="Emphasis"/>
        </w:rPr>
        <w:t>reduced to questions about the respect, freedom, and equality</w:t>
      </w:r>
      <w:r w:rsidRPr="000A3D5A">
        <w:rPr>
          <w:rStyle w:val="StyleBoldUnderline"/>
        </w:rPr>
        <w:t xml:space="preserve"> of subjects who aim to overturn the system of lordship and bondage by coming finally to possess something of their own and to be recognized as proprietors</w:t>
      </w:r>
      <w:r w:rsidRPr="000A3D5A">
        <w:rPr>
          <w:sz w:val="16"/>
        </w:rPr>
        <w:t xml:space="preserve">. </w:t>
      </w:r>
      <w:r w:rsidRPr="000A3D5A">
        <w:rPr>
          <w:rStyle w:val="StyleBoldUnderline"/>
        </w:rPr>
        <w:t>This</w:t>
      </w:r>
      <w:r w:rsidRPr="000A3D5A">
        <w:rPr>
          <w:sz w:val="16"/>
        </w:rPr>
        <w:t xml:space="preserve"> conception of the struggle for recognition </w:t>
      </w:r>
      <w:r w:rsidRPr="000A3D5A">
        <w:rPr>
          <w:rStyle w:val="StyleBoldUnderline"/>
        </w:rPr>
        <w:t xml:space="preserve">is fated to </w:t>
      </w:r>
      <w:r w:rsidRPr="000A3D5A">
        <w:rPr>
          <w:rStyle w:val="Emphasis"/>
        </w:rPr>
        <w:t>leave untouched</w:t>
      </w:r>
      <w:r w:rsidRPr="000A3D5A">
        <w:rPr>
          <w:rStyle w:val="StyleBoldUnderline"/>
        </w:rPr>
        <w:t xml:space="preserve"> the </w:t>
      </w:r>
      <w:r w:rsidRPr="000A3D5A">
        <w:rPr>
          <w:rStyle w:val="Emphasis"/>
        </w:rPr>
        <w:t>basic structure of the oppressive system that creates pathological modes of recognition</w:t>
      </w:r>
      <w:r w:rsidRPr="000A3D5A">
        <w:rPr>
          <w:rStyle w:val="StyleBoldUnderline"/>
        </w:rPr>
        <w:t xml:space="preserve"> and to hinder the chances for the formation of what has been aptly called "a coalition politics of receptive generosity</w:t>
      </w:r>
      <w:r w:rsidRPr="000A3D5A">
        <w:rPr>
          <w:sz w:val="16"/>
        </w:rPr>
        <w:t xml:space="preserve">.” In contrast to conceptions of the struggle for recognition articulated in terms of cultural identity or in terms of claims for possession and access to goods, Fanon discovered in his exploration of the lived experience of the black that </w:t>
      </w:r>
      <w:r w:rsidRPr="000A3D5A">
        <w:rPr>
          <w:rStyle w:val="StyleBoldUnderline"/>
        </w:rPr>
        <w:t>one of the main challenges confronted by blacks in a racial society is not only that they are not recognized as people who can possess things, but that they are not recognized as people who can give things. Demands to be able to give are, in this respect, more radical than demands for possession. The master, under pressure, can allow the slave to have "things," but he will not recognize that he needs what the slave has</w:t>
      </w:r>
      <w:r w:rsidRPr="000A3D5A">
        <w:rPr>
          <w:sz w:val="16"/>
        </w:rPr>
        <w:t xml:space="preserve">. For the master, whatever the slave touches decreases in quality and value. Thus, even ifhe enters into commerce with the slave, the master will devalue the extent of the slave's contributions. Fanon was well aware of this dimension of the system of lordship and bondage. It was always the Negro teacher, the Negro doctor; brittle as I was becoming, I shivered at the slightest pretext. I knew, for instance, that if the physician made a mistake it would be the end of him and of all those who came after him. What could one expect, after all, from a Negro physician? As long as everything went well, he was praised to the skies, but look out, no nonsense, under any conditions! The black physician can never be sure how close he is to disgrace. I tell you, I was walled in: No exception was made for my refined manners, or my knowledge of literature, or my understanding of the quantum theory. (BSWM 1l7). Fanon suggests here that </w:t>
      </w:r>
      <w:r w:rsidRPr="000A3D5A">
        <w:rPr>
          <w:rStyle w:val="StyleBoldUnderline"/>
        </w:rPr>
        <w:t xml:space="preserve">while coming to possess things or gaining abilities may be a necessary condition of the process of </w:t>
      </w:r>
      <w:r w:rsidRPr="000A3D5A">
        <w:rPr>
          <w:rStyle w:val="StyleBoldUnderline"/>
        </w:rPr>
        <w:lastRenderedPageBreak/>
        <w:t xml:space="preserve">achieving liberation, it is certainly </w:t>
      </w:r>
      <w:r w:rsidRPr="000A3D5A">
        <w:rPr>
          <w:rStyle w:val="Emphasis"/>
        </w:rPr>
        <w:t>not sufficient</w:t>
      </w:r>
      <w:r w:rsidRPr="000A3D5A">
        <w:rPr>
          <w:rStyle w:val="StyleBoldUnderline"/>
        </w:rPr>
        <w:t xml:space="preserve"> and it should not become in itself the telos or goal of the process. The problem is that the logic of lordship and bondage may very well continue after formal concessions of rights of property</w:t>
      </w:r>
      <w:r w:rsidRPr="000A3D5A">
        <w:rPr>
          <w:sz w:val="16"/>
        </w:rPr>
        <w:t xml:space="preserve">. The master still resists opening himself to the Other and entering into the logic of ordinary ethical intersubjective contact. But why is it that the master resists accepting the gift or recognizing the Other as someone who can give? The answer should be clear by now: it makes evident the incompleteness of the master. </w:t>
      </w:r>
      <w:r w:rsidRPr="000A3D5A">
        <w:rPr>
          <w:rStyle w:val="StyleBoldUnderline"/>
        </w:rPr>
        <w:t>Lordship requires impenetrability, while giving necessitates openness and receptivity</w:t>
      </w:r>
      <w:r w:rsidRPr="000A3D5A">
        <w:rPr>
          <w:sz w:val="16"/>
        </w:rPr>
        <w:t xml:space="preserve">. </w:t>
      </w:r>
      <w:r w:rsidRPr="000A3D5A">
        <w:rPr>
          <w:rStyle w:val="StyleBoldUnderline"/>
        </w:rPr>
        <w:t>Giving in this sense represents the paradigmatic transgressive act</w:t>
      </w:r>
      <w:r w:rsidRPr="000A3D5A">
        <w:rPr>
          <w:sz w:val="16"/>
        </w:rPr>
        <w:t xml:space="preserve">. </w:t>
      </w:r>
      <w:r w:rsidRPr="000A3D5A">
        <w:rPr>
          <w:rStyle w:val="StyleBoldUnderline"/>
        </w:rPr>
        <w:t>If giving is so dangerous it is not so much because it puts the other in debt, but because in the colonial context it requires an original act of openness that the master fundamentally resists</w:t>
      </w:r>
      <w:r w:rsidRPr="000A3D5A">
        <w:rPr>
          <w:sz w:val="16"/>
        </w:rPr>
        <w:t xml:space="preserve">." </w:t>
      </w:r>
      <w:r w:rsidRPr="000A3D5A">
        <w:rPr>
          <w:rStyle w:val="StyleBoldUnderline"/>
        </w:rPr>
        <w:t>The master can easily pay any debt; what he cannot do is to open himself and to be receptive to the gift of the slave. This transaction violates the very meaning and purpose of the logic of lordship and bondage</w:t>
      </w:r>
      <w:r w:rsidRPr="000A3D5A">
        <w:rPr>
          <w:sz w:val="16"/>
        </w:rPr>
        <w:t xml:space="preserve">. </w:t>
      </w:r>
    </w:p>
    <w:p w:rsidR="00345A23" w:rsidRPr="000A3D5A" w:rsidRDefault="00345A23" w:rsidP="00345A23"/>
    <w:p w:rsidR="00E9323A" w:rsidRPr="000A3D5A" w:rsidRDefault="00E9323A" w:rsidP="00E9323A">
      <w:pPr>
        <w:pStyle w:val="Heading3"/>
        <w:rPr>
          <w:rFonts w:cs="Times New Roman"/>
        </w:rPr>
      </w:pPr>
      <w:bookmarkStart w:id="99" w:name="_Toc391827931"/>
      <w:r w:rsidRPr="000A3D5A">
        <w:rPr>
          <w:rFonts w:cs="Times New Roman"/>
        </w:rPr>
        <w:lastRenderedPageBreak/>
        <w:t>AT Alt Solves Case</w:t>
      </w:r>
      <w:bookmarkEnd w:id="99"/>
    </w:p>
    <w:p w:rsidR="00E9323A" w:rsidRPr="000A3D5A" w:rsidRDefault="00E9323A" w:rsidP="00E9323A">
      <w:pPr>
        <w:pStyle w:val="Heading4"/>
        <w:rPr>
          <w:rFonts w:cs="Times New Roman"/>
        </w:rPr>
      </w:pPr>
      <w:r w:rsidRPr="000A3D5A">
        <w:rPr>
          <w:rFonts w:cs="Times New Roman"/>
        </w:rPr>
        <w:t>Marxist theory isn’t enough—coloniality’s turn to the perspective of the colonized is crucial - Marxism denies experiences from below in favor of structural materialism</w:t>
      </w:r>
    </w:p>
    <w:p w:rsidR="00E9323A" w:rsidRPr="000A3D5A" w:rsidRDefault="00E9323A" w:rsidP="00E9323A">
      <w:pPr>
        <w:pStyle w:val="Nothing"/>
      </w:pPr>
      <w:r w:rsidRPr="000A3D5A">
        <w:t xml:space="preserve">Nelson </w:t>
      </w:r>
      <w:r w:rsidRPr="000A3D5A">
        <w:rPr>
          <w:rStyle w:val="StyleStyleBold12pt"/>
        </w:rPr>
        <w:t>Maldonado-Torres</w:t>
      </w:r>
      <w:r w:rsidRPr="000A3D5A">
        <w:t xml:space="preserve">, associate professor of comparative literature at Rutgers, </w:t>
      </w:r>
      <w:r w:rsidRPr="000A3D5A">
        <w:rPr>
          <w:rStyle w:val="StyleStyleBold12pt"/>
        </w:rPr>
        <w:t>‘8</w:t>
      </w:r>
      <w:r w:rsidRPr="000A3D5A">
        <w:t xml:space="preserve"> [</w:t>
      </w:r>
      <w:r w:rsidRPr="000A3D5A">
        <w:rPr>
          <w:i/>
        </w:rPr>
        <w:t>Against War: Views from the Underside of Modernity</w:t>
      </w:r>
      <w:r w:rsidRPr="000A3D5A">
        <w:t>, p. 6-8] //DDI13</w:t>
      </w:r>
    </w:p>
    <w:p w:rsidR="00E9323A" w:rsidRPr="000A3D5A" w:rsidRDefault="00E9323A" w:rsidP="00E9323A">
      <w:pPr>
        <w:pStyle w:val="Nothing"/>
      </w:pPr>
    </w:p>
    <w:p w:rsidR="00E9323A" w:rsidRPr="000A3D5A" w:rsidRDefault="00E9323A" w:rsidP="00E9323A">
      <w:pPr>
        <w:rPr>
          <w:sz w:val="14"/>
        </w:rPr>
      </w:pPr>
      <w:r w:rsidRPr="000A3D5A">
        <w:rPr>
          <w:sz w:val="14"/>
        </w:rPr>
        <w:t xml:space="preserve">What I am calling here </w:t>
      </w:r>
      <w:r w:rsidRPr="000A3D5A">
        <w:rPr>
          <w:rStyle w:val="StyleBoldUnderline"/>
        </w:rPr>
        <w:t>the de-colonial turn was announced by W. E. B. Du Bois in the early twentieth century. Later on, it was made more explicit by an array of thinkers that stretch from Aimé Cesaire and Frantz Fanon in the middle of the twentieth century to Gloria Anzaldúa, Lewis Gordon, Emma Perez, Chela Sandoval, Linda Tuhiwai Smith, Boaventura de Sousa Santos and others at the end of the twentieth century and the beginning of the twenty-first. The de-colonial turn can be understood as an expression or a particular manifestation of the skepticism toward Western theodicy</w:t>
      </w:r>
      <w:r w:rsidRPr="000A3D5A">
        <w:rPr>
          <w:sz w:val="14"/>
        </w:rPr>
        <w:t xml:space="preserve"> (a form of theodicy in which Western civilization itself takes the place of God and must be thus defended in face of any evil) </w:t>
      </w:r>
      <w:r w:rsidRPr="000A3D5A">
        <w:rPr>
          <w:rStyle w:val="StyleBoldUnderline"/>
        </w:rPr>
        <w:t>that, as Levinas points out, became difficult to sustain in the twentieth century</w:t>
      </w:r>
      <w:r w:rsidRPr="000A3D5A">
        <w:rPr>
          <w:sz w:val="14"/>
        </w:rPr>
        <w:t xml:space="preserve">." It finds its roots in critical responses to racism and colonialism articulated by colonial and racial subjects since the beginnings of the modern colonial experience more than five hundred years ago. </w:t>
      </w:r>
      <w:r w:rsidRPr="000A3D5A">
        <w:rPr>
          <w:rStyle w:val="StyleBoldUnderline"/>
        </w:rPr>
        <w:t xml:space="preserve">The decolonial turn is a simultaneous response to the crisis of Europe and the condition of racialized and colonized subjects in modernity. It posits the primacy of ethics as an antidote to problems with Western conceptions of freedom, autonomy, and equality, as well as the necessity of politics to forge a world where ethical relations become the norm rather than the exception. The de-colonial turn highlights the </w:t>
      </w:r>
      <w:r w:rsidRPr="000A3D5A">
        <w:rPr>
          <w:rStyle w:val="Emphasis"/>
        </w:rPr>
        <w:t>epistemic relevance</w:t>
      </w:r>
      <w:r w:rsidRPr="000A3D5A">
        <w:rPr>
          <w:rStyle w:val="StyleBoldUnderline"/>
        </w:rPr>
        <w:t xml:space="preserve"> of the enslaved and colonized </w:t>
      </w:r>
      <w:r w:rsidRPr="000A3D5A">
        <w:rPr>
          <w:rStyle w:val="Emphasis"/>
        </w:rPr>
        <w:t>search for humanity</w:t>
      </w:r>
      <w:r w:rsidRPr="000A3D5A">
        <w:rPr>
          <w:sz w:val="14"/>
        </w:rPr>
        <w:t xml:space="preserve">. </w:t>
      </w:r>
      <w:r w:rsidRPr="000A3D5A">
        <w:rPr>
          <w:rStyle w:val="StyleBoldUnderline"/>
        </w:rPr>
        <w:t>It seeks to open up the sources for thinking and to break up the apartheid of theoretical domains through renewed forms of critique and epistemic creolization</w:t>
      </w:r>
      <w:r w:rsidRPr="000A3D5A">
        <w:rPr>
          <w:sz w:val="14"/>
        </w:rPr>
        <w:t xml:space="preserve">. The de-colonial turn began to take definitive form after the end of the Second World War and the beginnings of the wars for liberation of many colonized countries soon after. But it was preceded by early responses to Hitlerism, such as those by Levinas, and by earlier interventions such as those of the great African American intellectual W. E. B. Du Bois and others. Du Bois is a very significant figure because he announced in 1903 that the problem of the twentieth-century was going to be the problem of the color line (The Souls of Black Folk, 17), by which he pointed both to the increment of racism and to the radical opposition to it as sources of conflict in the twentieth century. The works of Levinas, Fanon, and Dussel, among others, are a testimony to how right Du Bois was. Du Bois's prophetic warning was based on the problems that emancipated peoples of the African Diaspora confronted at the end of the nineteenth century and the beginning of the twentieth, particularly, but not solely, in the United States. People considered non-people (not the modern "people" of the nation-state nor the multitude of empire, but the condemned of the earth), even after the formal recognition of their humanity, were going to struggle with all their might against others in power who resisted their full recognition as humans." And Du Bois knew that this struggle was global. The color line was not only white and black for him: it included the black and the Jew, as well as peoples from the South, colonies, and former colonies. A fundamental contribution of Du Bois is that he examined the pathology of the world from the position of those regarded as most pathological and non-human. His work expresses an epistemic shift that involves making visible the invisible and analyzing the mechanisms that produce such invisibility or distorted visibility in light of a large stock of ideas that must necessarily include the critical reflections of the "invisible" people themselves. This means that </w:t>
      </w:r>
      <w:r w:rsidRPr="000A3D5A">
        <w:rPr>
          <w:rStyle w:val="StyleBoldUnderline"/>
        </w:rPr>
        <w:t xml:space="preserve">the very enunciation of the "problem of the color line" was predicated on at least a partial solution, which involved a </w:t>
      </w:r>
      <w:r w:rsidRPr="000A3D5A">
        <w:rPr>
          <w:rStyle w:val="Emphasis"/>
        </w:rPr>
        <w:t>shift in the theoretical attitude</w:t>
      </w:r>
      <w:r w:rsidRPr="000A3D5A">
        <w:rPr>
          <w:rStyle w:val="StyleBoldUnderline"/>
        </w:rPr>
        <w:t xml:space="preserve"> of the knower. While the </w:t>
      </w:r>
      <w:r w:rsidRPr="000A3D5A">
        <w:rPr>
          <w:rStyle w:val="Emphasis"/>
        </w:rPr>
        <w:t>theoretical attitude</w:t>
      </w:r>
      <w:r w:rsidRPr="000A3D5A">
        <w:rPr>
          <w:rStyle w:val="StyleBoldUnderline"/>
        </w:rPr>
        <w:t xml:space="preserve"> requires detachment and wonder, </w:t>
      </w:r>
      <w:r w:rsidRPr="000A3D5A">
        <w:rPr>
          <w:rStyle w:val="Emphasis"/>
        </w:rPr>
        <w:t>the de-colonial attitude</w:t>
      </w:r>
      <w:r w:rsidRPr="000A3D5A">
        <w:rPr>
          <w:sz w:val="14"/>
        </w:rPr>
        <w:t xml:space="preserve">, which Du Bois advances, </w:t>
      </w:r>
      <w:r w:rsidRPr="000A3D5A">
        <w:rPr>
          <w:rStyle w:val="Emphasis"/>
        </w:rPr>
        <w:t>demands responsibility and the willingness to take many perspectives</w:t>
      </w:r>
      <w:r w:rsidRPr="000A3D5A">
        <w:rPr>
          <w:rStyle w:val="StyleBoldUnderline"/>
        </w:rPr>
        <w:t xml:space="preserve">, particularly the perspectives and points of view of those whose very existence is questioned and produced as dispensable and insignificant. If the problem of the twentieth century, and indeed </w:t>
      </w:r>
      <w:r w:rsidRPr="000A3D5A">
        <w:rPr>
          <w:rStyle w:val="Emphasis"/>
        </w:rPr>
        <w:t>the problem of modernity, is the problem of the color line</w:t>
      </w:r>
      <w:r w:rsidRPr="000A3D5A">
        <w:rPr>
          <w:rStyle w:val="StyleBoldUnderline"/>
        </w:rPr>
        <w:t xml:space="preserve">, </w:t>
      </w:r>
      <w:r w:rsidRPr="000A3D5A">
        <w:rPr>
          <w:rStyle w:val="Emphasis"/>
        </w:rPr>
        <w:t>the solution</w:t>
      </w:r>
      <w:r w:rsidRPr="000A3D5A">
        <w:rPr>
          <w:rStyle w:val="StyleBoldUnderline"/>
        </w:rPr>
        <w:t xml:space="preserve"> </w:t>
      </w:r>
      <w:r w:rsidRPr="000A3D5A">
        <w:rPr>
          <w:sz w:val="14"/>
        </w:rPr>
        <w:t xml:space="preserve">for the twentieth and twenty-first centuries </w:t>
      </w:r>
      <w:r w:rsidRPr="000A3D5A">
        <w:rPr>
          <w:rStyle w:val="StyleBoldUnderline"/>
        </w:rPr>
        <w:t>is</w:t>
      </w:r>
      <w:r w:rsidRPr="000A3D5A">
        <w:rPr>
          <w:sz w:val="14"/>
        </w:rPr>
        <w:t>, at least in part,</w:t>
      </w:r>
      <w:r w:rsidRPr="000A3D5A">
        <w:rPr>
          <w:rStyle w:val="StyleBoldUnderline"/>
        </w:rPr>
        <w:t xml:space="preserve"> </w:t>
      </w:r>
      <w:r w:rsidRPr="000A3D5A">
        <w:rPr>
          <w:rStyle w:val="Emphasis"/>
        </w:rPr>
        <w:t>the de-colonial turn</w:t>
      </w:r>
      <w:r w:rsidRPr="000A3D5A">
        <w:rPr>
          <w:rStyle w:val="StyleBoldUnderline"/>
        </w:rPr>
        <w:t xml:space="preserve">. </w:t>
      </w:r>
      <w:r w:rsidRPr="000A3D5A">
        <w:rPr>
          <w:sz w:val="14"/>
        </w:rPr>
        <w:t>The de-colonial turn</w:t>
      </w:r>
      <w:r w:rsidRPr="000A3D5A">
        <w:rPr>
          <w:rStyle w:val="StyleBoldUnderline"/>
        </w:rPr>
        <w:t xml:space="preserve"> includes the definitive entry of enslaved and colonized subjectivities into the realm of thought at previously unknown institutional levels. It introduces questions about the effects of colonization in modern subjectivities and modern forms of life as well as contributions of racialized and colonized subjectivities to the production of knowledge and critical thinking</w:t>
      </w:r>
      <w:r w:rsidRPr="000A3D5A">
        <w:rPr>
          <w:sz w:val="14"/>
        </w:rPr>
        <w:t xml:space="preserve">. This work seeks to contribute to those explorations by interpreting, critically evaluating, expanding, and complementing the works of Levinas, Fanon, and Dussel in light of the de-colonial turn. </w:t>
      </w:r>
    </w:p>
    <w:p w:rsidR="00C21D28" w:rsidRPr="000A3D5A" w:rsidRDefault="00C21D28" w:rsidP="009E6536">
      <w:pPr>
        <w:pStyle w:val="Heading1"/>
        <w:rPr>
          <w:rFonts w:cs="Times New Roman"/>
        </w:rPr>
      </w:pPr>
      <w:bookmarkStart w:id="100" w:name="_Toc391827932"/>
      <w:r w:rsidRPr="000A3D5A">
        <w:rPr>
          <w:rFonts w:cs="Times New Roman"/>
        </w:rPr>
        <w:lastRenderedPageBreak/>
        <w:t>Affirmative Answers</w:t>
      </w:r>
      <w:bookmarkEnd w:id="100"/>
    </w:p>
    <w:p w:rsidR="007C0353" w:rsidRPr="000A3D5A" w:rsidRDefault="007C0353" w:rsidP="007C0353">
      <w:pPr>
        <w:pStyle w:val="Heading2"/>
        <w:rPr>
          <w:rFonts w:cs="Times New Roman"/>
        </w:rPr>
      </w:pPr>
      <w:bookmarkStart w:id="101" w:name="_Toc391827933"/>
      <w:r w:rsidRPr="000A3D5A">
        <w:rPr>
          <w:rFonts w:cs="Times New Roman"/>
        </w:rPr>
        <w:lastRenderedPageBreak/>
        <w:t>**AT Neolib -- Generic**</w:t>
      </w:r>
      <w:bookmarkEnd w:id="101"/>
    </w:p>
    <w:p w:rsidR="007C0353" w:rsidRPr="000A3D5A" w:rsidRDefault="007C0353" w:rsidP="007C0353">
      <w:pPr>
        <w:pStyle w:val="Heading3"/>
        <w:rPr>
          <w:rFonts w:cs="Times New Roman"/>
        </w:rPr>
      </w:pPr>
      <w:bookmarkStart w:id="102" w:name="_Toc391827934"/>
      <w:r w:rsidRPr="000A3D5A">
        <w:rPr>
          <w:rFonts w:cs="Times New Roman"/>
        </w:rPr>
        <w:lastRenderedPageBreak/>
        <w:t>Top Shelf AT Neolib</w:t>
      </w:r>
      <w:bookmarkEnd w:id="102"/>
    </w:p>
    <w:p w:rsidR="007C0353" w:rsidRPr="000A3D5A" w:rsidRDefault="007C0353" w:rsidP="007C0353">
      <w:pPr>
        <w:pStyle w:val="Heading4"/>
        <w:rPr>
          <w:rFonts w:cs="Times New Roman"/>
          <w:sz w:val="28"/>
        </w:rPr>
      </w:pPr>
      <w:r w:rsidRPr="000A3D5A">
        <w:rPr>
          <w:rFonts w:cs="Times New Roman"/>
          <w:sz w:val="28"/>
        </w:rPr>
        <w:t xml:space="preserve">Frame the alternative within consequentialism – neoliberalism is most ethical because all </w:t>
      </w:r>
      <w:r w:rsidRPr="000A3D5A">
        <w:rPr>
          <w:rFonts w:cs="Times New Roman"/>
          <w:i/>
          <w:sz w:val="28"/>
        </w:rPr>
        <w:t>practical</w:t>
      </w:r>
      <w:r w:rsidRPr="000A3D5A">
        <w:rPr>
          <w:rFonts w:cs="Times New Roman"/>
          <w:sz w:val="28"/>
        </w:rPr>
        <w:t xml:space="preserve"> alternatives are worse and cause violecne</w:t>
      </w:r>
    </w:p>
    <w:p w:rsidR="007C0353" w:rsidRPr="000A3D5A" w:rsidRDefault="007C0353" w:rsidP="007C0353">
      <w:r w:rsidRPr="000A3D5A">
        <w:t xml:space="preserve">-coming up with an alternative economic system </w:t>
      </w:r>
      <w:r w:rsidRPr="000A3D5A">
        <w:rPr>
          <w:i/>
        </w:rPr>
        <w:t>matters</w:t>
      </w:r>
    </w:p>
    <w:p w:rsidR="007C0353" w:rsidRPr="000A3D5A" w:rsidRDefault="007C0353" w:rsidP="007C0353">
      <w:r w:rsidRPr="000A3D5A">
        <w:t>-don’t take a leap of faith</w:t>
      </w:r>
    </w:p>
    <w:p w:rsidR="007C0353" w:rsidRPr="000A3D5A" w:rsidRDefault="007C0353" w:rsidP="007C0353">
      <w:r w:rsidRPr="000A3D5A">
        <w:t>-any alternative is utopian and unachievable</w:t>
      </w:r>
    </w:p>
    <w:p w:rsidR="007C0353" w:rsidRPr="000A3D5A" w:rsidRDefault="007C0353" w:rsidP="007C0353">
      <w:r w:rsidRPr="000A3D5A">
        <w:t>-capitalism can be reformed</w:t>
      </w:r>
    </w:p>
    <w:p w:rsidR="007C0353" w:rsidRPr="000A3D5A" w:rsidRDefault="007C0353" w:rsidP="007C0353">
      <w:pPr>
        <w:rPr>
          <w:rStyle w:val="StyleStyleBold12pt"/>
          <w:sz w:val="28"/>
        </w:rPr>
      </w:pPr>
      <w:r w:rsidRPr="000A3D5A">
        <w:rPr>
          <w:rStyle w:val="StyleStyleBold12pt"/>
          <w:sz w:val="28"/>
        </w:rPr>
        <w:t>Richards 9 – PhD in Philosophy @ Princeton</w:t>
      </w:r>
    </w:p>
    <w:p w:rsidR="007C0353" w:rsidRPr="000A3D5A" w:rsidRDefault="007C0353" w:rsidP="007C0353">
      <w:r w:rsidRPr="000A3D5A">
        <w:t>Jay Richards, PhD with honors in Philosophy and Theology from Princeton, “Money, Greed, and God: Why Capitalism Is the Solution and Not the Problem,” pg. 31-32</w:t>
      </w:r>
    </w:p>
    <w:p w:rsidR="007C0353" w:rsidRPr="000A3D5A" w:rsidRDefault="007C0353" w:rsidP="007C0353">
      <w:pPr>
        <w:pStyle w:val="card"/>
        <w:ind w:left="0"/>
        <w:rPr>
          <w:rStyle w:val="TitleChar"/>
        </w:rPr>
      </w:pPr>
    </w:p>
    <w:p w:rsidR="007C0353" w:rsidRPr="000A3D5A" w:rsidRDefault="007C0353" w:rsidP="007C0353">
      <w:pPr>
        <w:pStyle w:val="card"/>
        <w:ind w:left="0"/>
        <w:rPr>
          <w:u w:val="single"/>
        </w:rPr>
      </w:pPr>
      <w:r w:rsidRPr="000A3D5A">
        <w:rPr>
          <w:rStyle w:val="TitleChar"/>
        </w:rPr>
        <w:t>Myth</w:t>
      </w:r>
      <w:r w:rsidRPr="000A3D5A">
        <w:t xml:space="preserve"> no. 1: </w:t>
      </w:r>
      <w:r w:rsidRPr="000A3D5A">
        <w:rPr>
          <w:rStyle w:val="TitleChar"/>
        </w:rPr>
        <w:t xml:space="preserve">The Nirvana Myth (contrasting capitalism with </w:t>
      </w:r>
      <w:r w:rsidRPr="000A3D5A">
        <w:rPr>
          <w:rStyle w:val="TitleChar"/>
          <w:b/>
        </w:rPr>
        <w:t>an unrealizable ideal</w:t>
      </w:r>
      <w:r w:rsidRPr="000A3D5A">
        <w:rPr>
          <w:rStyle w:val="TitleChar"/>
        </w:rPr>
        <w:t xml:space="preserve"> rather than with its </w:t>
      </w:r>
      <w:r w:rsidRPr="000A3D5A">
        <w:rPr>
          <w:rStyle w:val="TitleChar"/>
          <w:b/>
        </w:rPr>
        <w:t>live alternatives</w:t>
      </w:r>
      <w:r w:rsidRPr="000A3D5A">
        <w:t xml:space="preserve">) But the myth can have subtle effects even if we reject utopian schemes. To avoid its dangers, </w:t>
      </w:r>
      <w:r w:rsidRPr="000A3D5A">
        <w:rPr>
          <w:rStyle w:val="TitleChar"/>
        </w:rPr>
        <w:t xml:space="preserve">we have to resist the temptation to compare our live options with an ideal that </w:t>
      </w:r>
      <w:r w:rsidRPr="000A3D5A">
        <w:rPr>
          <w:rStyle w:val="TitleChar"/>
          <w:b/>
        </w:rPr>
        <w:t>we can never realize</w:t>
      </w:r>
      <w:r w:rsidRPr="000A3D5A">
        <w:rPr>
          <w:rStyle w:val="TitleChar"/>
        </w:rPr>
        <w:t>.</w:t>
      </w:r>
      <w:r w:rsidRPr="000A3D5A">
        <w:t xml:space="preserve"> </w:t>
      </w:r>
      <w:r w:rsidRPr="000A3D5A">
        <w:rPr>
          <w:rStyle w:val="TitleChar"/>
        </w:rPr>
        <w:t>When we ask whether we can build a just society, we need to keep the question nailed to solid ground:</w:t>
      </w:r>
      <w:r w:rsidRPr="000A3D5A">
        <w:t xml:space="preserve"> just </w:t>
      </w:r>
      <w:r w:rsidRPr="000A3D5A">
        <w:rPr>
          <w:rStyle w:val="TitleChar"/>
          <w:b/>
        </w:rPr>
        <w:t>compared with what?</w:t>
      </w:r>
      <w:r w:rsidRPr="000A3D5A">
        <w:t xml:space="preserve"> </w:t>
      </w:r>
      <w:r w:rsidRPr="000A3D5A">
        <w:rPr>
          <w:rStyle w:val="TitleChar"/>
        </w:rPr>
        <w:t xml:space="preserve">It doesn’t do anyone any good to tear down a society that is “unjust” </w:t>
      </w:r>
      <w:r w:rsidRPr="000A3D5A">
        <w:t>compared with the kingdom of God</w:t>
      </w:r>
      <w:r w:rsidRPr="000A3D5A">
        <w:rPr>
          <w:rStyle w:val="TitleChar"/>
        </w:rPr>
        <w:t xml:space="preserve"> if that society is more just than any of the ones that will replace it</w:t>
      </w:r>
      <w:r w:rsidRPr="000A3D5A">
        <w:t xml:space="preserve">. Compared with Nirvana, no real society looks good. </w:t>
      </w:r>
      <w:r w:rsidRPr="000A3D5A">
        <w:rPr>
          <w:rStyle w:val="TitleChar"/>
        </w:rPr>
        <w:t>Compared with utopia, Stalinist Russia and America at its best will</w:t>
      </w:r>
      <w:r w:rsidRPr="000A3D5A">
        <w:t xml:space="preserve"> both </w:t>
      </w:r>
      <w:r w:rsidRPr="000A3D5A">
        <w:rPr>
          <w:rStyle w:val="TitleChar"/>
        </w:rPr>
        <w:t xml:space="preserve">get bad reviews. The differences between them may seem trivial compared to utopia. That’s one of the grave dangers of utopian thinking: it </w:t>
      </w:r>
      <w:r w:rsidRPr="000A3D5A">
        <w:rPr>
          <w:rStyle w:val="TitleChar"/>
          <w:b/>
        </w:rPr>
        <w:t xml:space="preserve">blinds us to </w:t>
      </w:r>
      <w:r w:rsidRPr="000A3D5A">
        <w:t>the</w:t>
      </w:r>
      <w:r w:rsidRPr="000A3D5A">
        <w:rPr>
          <w:rStyle w:val="TitleChar"/>
          <w:b/>
        </w:rPr>
        <w:t xml:space="preserve"> important differences</w:t>
      </w:r>
      <w:r w:rsidRPr="000A3D5A">
        <w:rPr>
          <w:rStyle w:val="TitleChar"/>
        </w:rPr>
        <w:t xml:space="preserve"> among the various ways of ordering society. The </w:t>
      </w:r>
      <w:r w:rsidRPr="000A3D5A">
        <w:t xml:space="preserve">Nirvana </w:t>
      </w:r>
      <w:r w:rsidRPr="000A3D5A">
        <w:rPr>
          <w:rStyle w:val="TitleChar"/>
        </w:rPr>
        <w:t>Myth dazzles</w:t>
      </w:r>
      <w:r w:rsidRPr="000A3D5A">
        <w:t xml:space="preserve"> the eyes, </w:t>
      </w:r>
      <w:r w:rsidRPr="000A3D5A">
        <w:rPr>
          <w:rStyle w:val="TitleChar"/>
        </w:rPr>
        <w:t>to the point that the real alternatives all seem like dull and barely distinguishable shades of gray</w:t>
      </w:r>
      <w:r w:rsidRPr="000A3D5A">
        <w:t xml:space="preserve">. The </w:t>
      </w:r>
      <w:r w:rsidRPr="000A3D5A">
        <w:rPr>
          <w:rStyle w:val="TitleChar"/>
        </w:rPr>
        <w:t>free exchange</w:t>
      </w:r>
      <w:r w:rsidRPr="000A3D5A">
        <w:t xml:space="preserve"> of wages for work in the marketplace </w:t>
      </w:r>
      <w:r w:rsidRPr="000A3D5A">
        <w:rPr>
          <w:rStyle w:val="TitleChar"/>
        </w:rPr>
        <w:t>starts to look like slavery</w:t>
      </w:r>
      <w:r w:rsidRPr="000A3D5A">
        <w:t xml:space="preserve">. Tough </w:t>
      </w:r>
      <w:r w:rsidRPr="000A3D5A">
        <w:rPr>
          <w:rStyle w:val="TitleChar"/>
        </w:rPr>
        <w:t>competition</w:t>
      </w:r>
      <w:r w:rsidRPr="000A3D5A">
        <w:t xml:space="preserve"> for market share between companies </w:t>
      </w:r>
      <w:r w:rsidRPr="000A3D5A">
        <w:rPr>
          <w:rStyle w:val="TitleChar"/>
        </w:rPr>
        <w:t>is confused with theft</w:t>
      </w:r>
      <w:r w:rsidRPr="000A3D5A">
        <w:t xml:space="preserve"> and survival of the fittest. </w:t>
      </w:r>
      <w:r w:rsidRPr="000A3D5A">
        <w:rPr>
          <w:rStyle w:val="TitleChar"/>
        </w:rPr>
        <w:t>Banking is confused with</w:t>
      </w:r>
      <w:r w:rsidRPr="000A3D5A">
        <w:t xml:space="preserve"> usury and </w:t>
      </w:r>
      <w:r w:rsidRPr="000A3D5A">
        <w:rPr>
          <w:rStyle w:val="TitleChar"/>
        </w:rPr>
        <w:t>exploitation</w:t>
      </w:r>
      <w:r w:rsidRPr="000A3D5A">
        <w:t xml:space="preserve">. This shouldn’t surprise us. Of course a modern capitalist society like the United States looks terrible compared with the kingdom of God. But </w:t>
      </w:r>
      <w:r w:rsidRPr="000A3D5A">
        <w:rPr>
          <w:rStyle w:val="TitleChar"/>
        </w:rPr>
        <w:t>that’s bad moral reasoning</w:t>
      </w:r>
      <w:r w:rsidRPr="000A3D5A">
        <w:t xml:space="preserve">. The question isn’t whether capitalism measures up to the kingdom of God. </w:t>
      </w:r>
      <w:r w:rsidRPr="000A3D5A">
        <w:rPr>
          <w:rStyle w:val="TitleChar"/>
        </w:rPr>
        <w:t xml:space="preserve">The </w:t>
      </w:r>
      <w:r w:rsidRPr="000A3D5A">
        <w:rPr>
          <w:rStyle w:val="TitleChar"/>
          <w:b/>
        </w:rPr>
        <w:t>question is whether there’s a better alternative</w:t>
      </w:r>
      <w:r w:rsidRPr="000A3D5A">
        <w:t xml:space="preserve"> in this life. “</w:t>
      </w:r>
      <w:r w:rsidRPr="000A3D5A">
        <w:rPr>
          <w:rStyle w:val="TitleChar"/>
        </w:rPr>
        <w:t xml:space="preserve">Those who condemn the immorality of liberal capitalism do so in comparison with a society of saints that has </w:t>
      </w:r>
      <w:r w:rsidRPr="000A3D5A">
        <w:rPr>
          <w:rStyle w:val="TitleChar"/>
          <w:b/>
        </w:rPr>
        <w:t>never existed</w:t>
      </w:r>
      <w:r w:rsidRPr="000A3D5A">
        <w:rPr>
          <w:rStyle w:val="TitleChar"/>
        </w:rPr>
        <w:t xml:space="preserve">—and </w:t>
      </w:r>
      <w:r w:rsidRPr="000A3D5A">
        <w:rPr>
          <w:rStyle w:val="TitleChar"/>
          <w:b/>
        </w:rPr>
        <w:t>never will</w:t>
      </w:r>
      <w:r w:rsidRPr="000A3D5A">
        <w:t xml:space="preserve">.” —Martin Wolf, Why Globalization Works If we’re going to compare modern capitalism with an extreme, </w:t>
      </w:r>
      <w:r w:rsidRPr="000A3D5A">
        <w:rPr>
          <w:rStyle w:val="TitleChar"/>
        </w:rPr>
        <w:t>we should compare it with</w:t>
      </w:r>
      <w:r w:rsidRPr="000A3D5A">
        <w:t xml:space="preserve"> a real extreme—like </w:t>
      </w:r>
      <w:r w:rsidRPr="000A3D5A">
        <w:rPr>
          <w:rStyle w:val="TitleChar"/>
        </w:rPr>
        <w:t>communism in Cambodia, China, or the Soviet Union</w:t>
      </w:r>
      <w:r w:rsidRPr="000A3D5A">
        <w:t xml:space="preserve">. Unlike Nirvana, these experiments are well within our power to bring about. </w:t>
      </w:r>
      <w:r w:rsidRPr="000A3D5A">
        <w:rPr>
          <w:rStyle w:val="TitleChar"/>
        </w:rPr>
        <w:t>They</w:t>
      </w:r>
      <w:r w:rsidRPr="000A3D5A">
        <w:t xml:space="preserve"> all </w:t>
      </w:r>
      <w:r w:rsidRPr="000A3D5A">
        <w:rPr>
          <w:rStyle w:val="TitleChar"/>
        </w:rPr>
        <w:t xml:space="preserve">reveal the </w:t>
      </w:r>
      <w:r w:rsidRPr="000A3D5A">
        <w:rPr>
          <w:rStyle w:val="TitleChar"/>
          <w:b/>
        </w:rPr>
        <w:t>terrible cost</w:t>
      </w:r>
      <w:r w:rsidRPr="000A3D5A">
        <w:rPr>
          <w:rStyle w:val="TitleChar"/>
        </w:rPr>
        <w:t xml:space="preserve"> of trying to create a society in which ev- eryone is economically equal</w:t>
      </w:r>
      <w:r w:rsidRPr="000A3D5A">
        <w:t xml:space="preserve">. If we insist on comparing live options with live options, modern capitalism could hardly be more different, more just, or more desirable than such an outcome. </w:t>
      </w:r>
      <w:r w:rsidRPr="000A3D5A">
        <w:rPr>
          <w:rStyle w:val="TitleChar"/>
        </w:rPr>
        <w:t xml:space="preserve">That doesn’t mean we should rest on our laurels. It means we need to stay focused on </w:t>
      </w:r>
      <w:r w:rsidRPr="000A3D5A">
        <w:rPr>
          <w:rStyle w:val="TitleChar"/>
          <w:b/>
        </w:rPr>
        <w:t>reality rather than romantic ideals</w:t>
      </w:r>
      <w:r w:rsidRPr="000A3D5A">
        <w:t xml:space="preserve">. So how should we answer the question that began this chap- ter: can’t we build a just society? The answer: </w:t>
      </w:r>
      <w:r w:rsidRPr="000A3D5A">
        <w:rPr>
          <w:rStyle w:val="TitleChar"/>
        </w:rPr>
        <w:t xml:space="preserve">we should do everything we can to build a more just society and a more just world. And the </w:t>
      </w:r>
      <w:r w:rsidRPr="000A3D5A">
        <w:rPr>
          <w:rStyle w:val="TitleChar"/>
          <w:b/>
        </w:rPr>
        <w:t xml:space="preserve">worst way to do that </w:t>
      </w:r>
      <w:r w:rsidRPr="000A3D5A">
        <w:rPr>
          <w:rStyle w:val="TitleChar"/>
        </w:rPr>
        <w:t>is to try to create an egalitarian utopia.</w:t>
      </w:r>
    </w:p>
    <w:p w:rsidR="007C0353" w:rsidRPr="000A3D5A" w:rsidRDefault="007C0353" w:rsidP="007C0353">
      <w:pPr>
        <w:pStyle w:val="Heading4"/>
        <w:rPr>
          <w:rFonts w:cs="Times New Roman"/>
          <w:sz w:val="28"/>
        </w:rPr>
      </w:pPr>
      <w:r w:rsidRPr="000A3D5A">
        <w:rPr>
          <w:rFonts w:cs="Times New Roman"/>
          <w:sz w:val="28"/>
        </w:rPr>
        <w:t>No transition – institutional complexity and impersonal nature of systems cause cultural assimilation – only growth can solve social conflict</w:t>
      </w:r>
    </w:p>
    <w:p w:rsidR="007C0353" w:rsidRPr="000A3D5A" w:rsidRDefault="007C0353" w:rsidP="007C0353">
      <w:pPr>
        <w:rPr>
          <w:rStyle w:val="StyleStyleBold12pt"/>
          <w:sz w:val="28"/>
        </w:rPr>
      </w:pPr>
      <w:r w:rsidRPr="000A3D5A">
        <w:rPr>
          <w:rStyle w:val="StyleStyleBold12pt"/>
          <w:sz w:val="28"/>
        </w:rPr>
        <w:t>Barnhizer, 6</w:t>
      </w:r>
    </w:p>
    <w:p w:rsidR="007C0353" w:rsidRPr="000A3D5A" w:rsidRDefault="007C0353" w:rsidP="007C0353">
      <w:pPr>
        <w:spacing w:line="20" w:lineRule="atLeast"/>
      </w:pPr>
      <w:r w:rsidRPr="000A3D5A">
        <w:t>David, Prof of Law, Cleveland State U, ‘Waking from Sustainability's "Impossible Dream”,’ Geo Int’l Envtl L Rev, pg. l/n</w:t>
      </w:r>
    </w:p>
    <w:p w:rsidR="007C0353" w:rsidRPr="000A3D5A" w:rsidRDefault="007C0353" w:rsidP="007C0353">
      <w:pPr>
        <w:pStyle w:val="card"/>
        <w:ind w:left="0"/>
        <w:rPr>
          <w:rStyle w:val="TitleChar"/>
        </w:rPr>
      </w:pPr>
    </w:p>
    <w:p w:rsidR="007C0353" w:rsidRPr="000A3D5A" w:rsidRDefault="007C0353" w:rsidP="007C0353">
      <w:pPr>
        <w:pStyle w:val="card"/>
        <w:ind w:left="0"/>
      </w:pPr>
      <w:r w:rsidRPr="000A3D5A">
        <w:rPr>
          <w:rStyle w:val="TitleChar"/>
        </w:rPr>
        <w:t>Devotees of sustainability pin their hopes on an awakening by an enlightened populace that will rise up and insist that business and government behave in ways that reflect the idea that "[a] sustainable society is one that can persist over generations, one that is far-seeing enough, flexible enough, and wise enough not to undermine either its physical or its social systems of support</w:t>
      </w:r>
      <w:r w:rsidRPr="000A3D5A">
        <w:t xml:space="preserve">." </w:t>
      </w:r>
      <w:hyperlink r:id="rId49" w:anchor="n81" w:history="1">
        <w:r w:rsidRPr="000A3D5A">
          <w:rPr>
            <w:color w:val="0000FF"/>
            <w:vertAlign w:val="superscript"/>
          </w:rPr>
          <w:t>n81</w:t>
        </w:r>
      </w:hyperlink>
      <w:r w:rsidRPr="000A3D5A">
        <w:t xml:space="preserve"> </w:t>
      </w:r>
      <w:r w:rsidRPr="000A3D5A">
        <w:rPr>
          <w:rStyle w:val="Emphasis"/>
          <w:rFonts w:eastAsiaTheme="majorEastAsia"/>
        </w:rPr>
        <w:t>This awakening is not going to happen</w:t>
      </w:r>
      <w:r w:rsidRPr="000A3D5A">
        <w:t xml:space="preserve">. </w:t>
      </w:r>
      <w:r w:rsidRPr="000A3D5A">
        <w:rPr>
          <w:rStyle w:val="TitleChar"/>
        </w:rPr>
        <w:t>There will never be a populist revolution in the way humans value the environment, social justice, and other matters of moral consequence</w:t>
      </w:r>
      <w:r w:rsidRPr="000A3D5A">
        <w:t xml:space="preserve">. We frequently "talk the talk," but rarely "walk the walk." </w:t>
      </w:r>
      <w:hyperlink r:id="rId50" w:anchor="n82" w:history="1">
        <w:r w:rsidRPr="000A3D5A">
          <w:t>n82</w:t>
        </w:r>
      </w:hyperlink>
      <w:r w:rsidRPr="000A3D5A">
        <w:t xml:space="preserve"> This discrepancy is partly an individual failure, but it is even more a result of the powerful forces that operate within our culture. </w:t>
      </w:r>
      <w:r w:rsidRPr="000A3D5A">
        <w:rPr>
          <w:rStyle w:val="TitleChar"/>
        </w:rPr>
        <w:t>Residents of Western cultures are shaped by the system in which they live. They will never possess either the clarity of agenda or the political will</w:t>
      </w:r>
      <w:r w:rsidRPr="000A3D5A">
        <w:t xml:space="preserve"> </w:t>
      </w:r>
      <w:r w:rsidRPr="000A3D5A">
        <w:rPr>
          <w:rStyle w:val="TitleChar"/>
        </w:rPr>
        <w:t>essential to a</w:t>
      </w:r>
      <w:r w:rsidRPr="000A3D5A">
        <w:t xml:space="preserve"> coherent and </w:t>
      </w:r>
      <w:r w:rsidRPr="000A3D5A">
        <w:rPr>
          <w:rStyle w:val="TitleChar"/>
        </w:rPr>
        <w:t xml:space="preserve">coordinated shift in behavior due to a combination of </w:t>
      </w:r>
      <w:r w:rsidRPr="000A3D5A">
        <w:rPr>
          <w:rStyle w:val="TitleChar"/>
        </w:rPr>
        <w:lastRenderedPageBreak/>
        <w:t>ignorance, greed, sloth, and inundation by</w:t>
      </w:r>
      <w:r w:rsidRPr="000A3D5A">
        <w:t xml:space="preserve"> political and </w:t>
      </w:r>
      <w:r w:rsidRPr="000A3D5A">
        <w:rPr>
          <w:rStyle w:val="TitleChar"/>
        </w:rPr>
        <w:t>consumerist propaganda</w:t>
      </w:r>
      <w:r w:rsidRPr="000A3D5A">
        <w:t xml:space="preserve">. </w:t>
      </w:r>
      <w:r w:rsidRPr="000A3D5A">
        <w:rPr>
          <w:rStyle w:val="TitleChar"/>
        </w:rPr>
        <w:t>This combination means there will be no values shift welling up from the people and demanding the transformation of our systems of production and resource use</w:t>
      </w:r>
      <w:r w:rsidRPr="000A3D5A">
        <w:t xml:space="preserve">. Paul Tournier captured the essence of the cultural forces when he observed: [People] have become merely cogs in the machine of production, tools, functions. All that matters is what they do, not what they think or feel. . . . [T]heir thoughts and feelings are . . . molded by propaganda, press, cinema and radio. They read the same newspaper each day, hear the same slogans, see the same advertisements. </w:t>
      </w:r>
      <w:hyperlink r:id="rId51" w:anchor="n83" w:history="1">
        <w:r w:rsidRPr="000A3D5A">
          <w:rPr>
            <w:color w:val="0000FF"/>
            <w:vertAlign w:val="superscript"/>
          </w:rPr>
          <w:t>n83</w:t>
        </w:r>
      </w:hyperlink>
      <w:r w:rsidRPr="000A3D5A">
        <w:rPr>
          <w:vertAlign w:val="superscript"/>
        </w:rPr>
        <w:t xml:space="preserve"> </w:t>
      </w:r>
      <w:r w:rsidRPr="000A3D5A">
        <w:rPr>
          <w:rStyle w:val="TitleChar"/>
        </w:rPr>
        <w:t xml:space="preserve">Feeling helpless in the face of inordinate complexity and vast impersonal forces causes us to flee from our </w:t>
      </w:r>
      <w:r w:rsidRPr="000A3D5A">
        <w:rPr>
          <w:rStyle w:val="Emphasis"/>
          <w:rFonts w:eastAsiaTheme="majorEastAsia"/>
        </w:rPr>
        <w:t>personal responsibility</w:t>
      </w:r>
      <w:r w:rsidRPr="000A3D5A">
        <w:rPr>
          <w:rStyle w:val="TitleChar"/>
        </w:rPr>
        <w:t xml:space="preserve"> and become absorbed into the systems of institutions</w:t>
      </w:r>
      <w:r w:rsidRPr="000A3D5A">
        <w:t>. The price of the required allegiance includes accepting (or appearing to accept) the institution's values as our own</w:t>
      </w:r>
      <w:r w:rsidRPr="000A3D5A">
        <w:rPr>
          <w:rStyle w:val="TitleChar"/>
        </w:rPr>
        <w:t xml:space="preserve">. We become a contributing part of the same system that oppresses us and </w:t>
      </w:r>
      <w:r w:rsidRPr="000A3D5A">
        <w:rPr>
          <w:rStyle w:val="Emphasis"/>
          <w:rFonts w:eastAsiaTheme="majorEastAsia"/>
        </w:rPr>
        <w:t>steals our humanity and idealism</w:t>
      </w:r>
      <w:r w:rsidRPr="000A3D5A">
        <w:t xml:space="preserve">. </w:t>
      </w:r>
      <w:r w:rsidRPr="000A3D5A">
        <w:rPr>
          <w:rStyle w:val="TitleChar"/>
        </w:rPr>
        <w:t>This assimilation allows us to avoid the harshest application of the system's power while reaping the rewards of collaboration</w:t>
      </w:r>
      <w:r w:rsidRPr="000A3D5A">
        <w:rPr>
          <w:sz w:val="14"/>
          <w:szCs w:val="14"/>
        </w:rPr>
        <w:t xml:space="preserve">. We become, in the </w:t>
      </w:r>
      <w:bookmarkStart w:id="103" w:name="PAGE_629_8232"/>
      <w:bookmarkEnd w:id="103"/>
      <w:r w:rsidRPr="000A3D5A">
        <w:rPr>
          <w:sz w:val="14"/>
          <w:szCs w:val="14"/>
        </w:rPr>
        <w:t xml:space="preserve"> [*629]  words of Pink Floyd, "just another brick in the wall." </w:t>
      </w:r>
      <w:hyperlink r:id="rId52" w:anchor="n84" w:history="1">
        <w:r w:rsidRPr="000A3D5A">
          <w:rPr>
            <w:color w:val="0000FF"/>
            <w:sz w:val="14"/>
            <w:szCs w:val="14"/>
            <w:vertAlign w:val="superscript"/>
          </w:rPr>
          <w:t>n84</w:t>
        </w:r>
      </w:hyperlink>
      <w:r w:rsidRPr="000A3D5A">
        <w:rPr>
          <w:sz w:val="14"/>
          <w:szCs w:val="14"/>
        </w:rPr>
        <w:t xml:space="preserve"> When we attempt to talk about the need to do such things as internalize costs that are now allowed to remain external to the entities generating the harms and shifting to a system of low or no impact on the Earth's natural systems, we are talking about fundamental, non-voluntary changes in entitlements and lifestyle. Even Alan Greenspan drew severe criticism when he recently suggested that social security benefits should be reduced. </w:t>
      </w:r>
      <w:hyperlink r:id="rId53" w:anchor="n85" w:history="1">
        <w:r w:rsidRPr="000A3D5A">
          <w:rPr>
            <w:color w:val="0000FF"/>
            <w:sz w:val="14"/>
            <w:szCs w:val="14"/>
            <w:vertAlign w:val="superscript"/>
          </w:rPr>
          <w:t>n85</w:t>
        </w:r>
      </w:hyperlink>
      <w:r w:rsidRPr="000A3D5A">
        <w:rPr>
          <w:sz w:val="14"/>
          <w:szCs w:val="14"/>
        </w:rPr>
        <w:t xml:space="preserve"> Jacques Chirac's party in France has seen its public support plummet due to efforts to reduce social spending. </w:t>
      </w:r>
      <w:hyperlink r:id="rId54" w:anchor="n86" w:history="1">
        <w:r w:rsidRPr="000A3D5A">
          <w:rPr>
            <w:color w:val="0000FF"/>
            <w:sz w:val="14"/>
            <w:szCs w:val="14"/>
            <w:vertAlign w:val="superscript"/>
          </w:rPr>
          <w:t>n86</w:t>
        </w:r>
      </w:hyperlink>
      <w:r w:rsidRPr="000A3D5A">
        <w:rPr>
          <w:sz w:val="14"/>
          <w:szCs w:val="14"/>
        </w:rPr>
        <w:t xml:space="preserve"> Germans have taken to the streets in the hundreds of thousands to protest their leaders' efforts to develop plans to gain control of the German welfare stat</w:t>
      </w:r>
      <w:r w:rsidRPr="000A3D5A">
        <w:t xml:space="preserve">e. </w:t>
      </w:r>
      <w:hyperlink r:id="rId55" w:anchor="n87" w:history="1">
        <w:r w:rsidRPr="000A3D5A">
          <w:rPr>
            <w:color w:val="0000FF"/>
            <w:vertAlign w:val="superscript"/>
          </w:rPr>
          <w:t>n87</w:t>
        </w:r>
      </w:hyperlink>
      <w:r w:rsidRPr="000A3D5A">
        <w:t xml:space="preserve"> </w:t>
      </w:r>
      <w:r w:rsidRPr="000A3D5A">
        <w:rPr>
          <w:rStyle w:val="TitleChar"/>
        </w:rPr>
        <w:t>It is impossible to generate the political will that would be required to change the system we have constructed into one that satisfies the demands of sustainability</w:t>
      </w:r>
      <w:r w:rsidRPr="000A3D5A">
        <w:t xml:space="preserve">. </w:t>
      </w:r>
      <w:r w:rsidRPr="000A3D5A">
        <w:rPr>
          <w:rStyle w:val="TitleChar"/>
        </w:rPr>
        <w:t xml:space="preserve">This is not surprising because the clear message is that we </w:t>
      </w:r>
      <w:r w:rsidRPr="000A3D5A">
        <w:rPr>
          <w:rStyle w:val="Emphasis"/>
          <w:rFonts w:eastAsiaTheme="majorEastAsia"/>
        </w:rPr>
        <w:t>need economic growth</w:t>
      </w:r>
      <w:r w:rsidRPr="000A3D5A">
        <w:t xml:space="preserve">. </w:t>
      </w:r>
      <w:r w:rsidRPr="000A3D5A">
        <w:rPr>
          <w:sz w:val="14"/>
          <w:szCs w:val="14"/>
        </w:rPr>
        <w:t>The situation we face is akin to Bangladesh where I was part of a group urging the country's Planning Minister to take potential environmental harms and ecosystem impacts into greater account in his planning. He responded that the ideas were admirable in theory but that he had to worry about generating jobs and food for 160 million people. He indicated that while he respected the arguments for sustainability his more immediate needs were to ensure jobs and food for Bangladeshis. In a similar context, while teaching international environmental law in St. Petersburg, Russia, my discussion with Russian academic colleagues related to water pollution in the area, radioactive materials dumping, and the raw air pollution from Lada cars running on 76 octane gasoline and other uncontrolled emitters of air pollution that fouled the air of this most beautiful city. At the end of the course one of my Russian colleagues said, "I found it all fascinating. But you know we have other problems with which we must deal before we can begin to worry about the environment. Perhaps in fifteen years or so we will be ready." I found myself unable to disagree with the speakers in either Bangladesh or Russia. Return to the idea of our inability to generate the political will that would be required to achieve fundamental change if we decided that the Agenda 21 type of sustainable development ideas were good social and economic strategies</w:t>
      </w:r>
      <w:r w:rsidRPr="000A3D5A">
        <w:rPr>
          <w:rStyle w:val="TitleChar"/>
        </w:rPr>
        <w:t xml:space="preserve">. Even if </w:t>
      </w:r>
      <w:bookmarkStart w:id="104" w:name="PAGE_630_8232"/>
      <w:bookmarkEnd w:id="104"/>
      <w:r w:rsidRPr="000A3D5A">
        <w:rPr>
          <w:rStyle w:val="TitleChar"/>
        </w:rPr>
        <w:t> [*630]  they were desirable, they are "impossible dreams" because the people and institutions who set policy and decide on actions in the business and governmental arenas will never accept them as guides for behavior or as requirements for decisionmaking</w:t>
      </w:r>
      <w:r w:rsidRPr="000A3D5A">
        <w:t xml:space="preserve">. </w:t>
      </w:r>
      <w:r w:rsidRPr="000A3D5A">
        <w:rPr>
          <w:rStyle w:val="TitleChar"/>
        </w:rPr>
        <w:t>This impossibility exists because we are not free and independent individuals but creatures of habit, dominated by the culture in which we exist</w:t>
      </w:r>
      <w:r w:rsidRPr="000A3D5A">
        <w:t>. We desire to behave according to the dictates of the powerful systems that govern our lives and culture.</w:t>
      </w:r>
    </w:p>
    <w:p w:rsidR="007C0353" w:rsidRPr="000A3D5A" w:rsidRDefault="007C0353" w:rsidP="007C0353">
      <w:pPr>
        <w:pStyle w:val="Heading4"/>
        <w:rPr>
          <w:rStyle w:val="StyleStyleBold12pt"/>
          <w:rFonts w:cs="Times New Roman"/>
          <w:b/>
          <w:sz w:val="28"/>
        </w:rPr>
      </w:pPr>
      <w:r w:rsidRPr="000A3D5A">
        <w:rPr>
          <w:rStyle w:val="StyleStyleBold12pt"/>
          <w:rFonts w:cs="Times New Roman"/>
          <w:b/>
          <w:sz w:val="28"/>
        </w:rPr>
        <w:t xml:space="preserve">Even if they win discourse first, you should evaluate impacts within the framework of neoliberal knowledge production – market relations are </w:t>
      </w:r>
      <w:r w:rsidRPr="000A3D5A">
        <w:rPr>
          <w:rStyle w:val="StyleStyleBold12pt"/>
          <w:rFonts w:cs="Times New Roman"/>
          <w:b/>
          <w:i/>
          <w:sz w:val="28"/>
        </w:rPr>
        <w:t>stable</w:t>
      </w:r>
      <w:r w:rsidRPr="000A3D5A">
        <w:rPr>
          <w:rStyle w:val="StyleStyleBold12pt"/>
          <w:rFonts w:cs="Times New Roman"/>
          <w:b/>
          <w:sz w:val="28"/>
        </w:rPr>
        <w:t xml:space="preserve"> social constructions that people </w:t>
      </w:r>
      <w:r w:rsidRPr="000A3D5A">
        <w:rPr>
          <w:rStyle w:val="StyleStyleBold12pt"/>
          <w:rFonts w:cs="Times New Roman"/>
          <w:b/>
          <w:i/>
          <w:sz w:val="28"/>
        </w:rPr>
        <w:t>assume to be true</w:t>
      </w:r>
      <w:r w:rsidRPr="000A3D5A">
        <w:rPr>
          <w:rStyle w:val="StyleStyleBold12pt"/>
          <w:rFonts w:cs="Times New Roman"/>
          <w:b/>
          <w:sz w:val="28"/>
        </w:rPr>
        <w:t xml:space="preserve"> – only using them as a starting point is politically productive</w:t>
      </w:r>
    </w:p>
    <w:p w:rsidR="007C0353" w:rsidRPr="000A3D5A" w:rsidRDefault="007C0353" w:rsidP="007C0353">
      <w:pPr>
        <w:rPr>
          <w:rStyle w:val="StyleStyleBold12pt"/>
          <w:sz w:val="28"/>
        </w:rPr>
      </w:pPr>
      <w:r w:rsidRPr="000A3D5A">
        <w:rPr>
          <w:rStyle w:val="StyleStyleBold12pt"/>
          <w:sz w:val="28"/>
        </w:rPr>
        <w:t xml:space="preserve">Jones &amp; Spicer ‘9 </w:t>
      </w:r>
    </w:p>
    <w:p w:rsidR="007C0353" w:rsidRPr="000A3D5A" w:rsidRDefault="007C0353" w:rsidP="007C0353">
      <w:r w:rsidRPr="000A3D5A">
        <w:t>(Campbell, Senior Lecturer in the School of Management at U of Leicester, Andre, Associate Professor in the Dept of Industrial Relations @ Warwick Business School U of Warwick, Unmasking the Entrepreneur, pgs. 22-23)</w:t>
      </w:r>
    </w:p>
    <w:p w:rsidR="007C0353" w:rsidRPr="000A3D5A" w:rsidRDefault="007C0353" w:rsidP="007C0353">
      <w:pPr>
        <w:pStyle w:val="card"/>
        <w:ind w:left="0"/>
        <w:rPr>
          <w:rFonts w:eastAsia="Cambria"/>
          <w:b/>
          <w:sz w:val="24"/>
        </w:rPr>
      </w:pPr>
    </w:p>
    <w:p w:rsidR="007C0353" w:rsidRPr="000A3D5A" w:rsidRDefault="007C0353" w:rsidP="007C0353">
      <w:pPr>
        <w:pStyle w:val="card"/>
        <w:ind w:left="0"/>
      </w:pPr>
      <w:r w:rsidRPr="000A3D5A">
        <w:t xml:space="preserve">The third strand in our proposed </w:t>
      </w:r>
      <w:r w:rsidRPr="000A3D5A">
        <w:rPr>
          <w:rStyle w:val="StyleBoldUnderline"/>
        </w:rPr>
        <w:t>critical theory</w:t>
      </w:r>
      <w:r w:rsidRPr="000A3D5A">
        <w:t xml:space="preserve"> of entrepreneurship </w:t>
      </w:r>
      <w:r w:rsidRPr="000A3D5A">
        <w:rPr>
          <w:rStyle w:val="StyleBoldUnderline"/>
        </w:rPr>
        <w:t>involves questions of the 'extra-discursive' factors that structure the context in which</w:t>
      </w:r>
      <w:r w:rsidRPr="000A3D5A">
        <w:t xml:space="preserve"> these </w:t>
      </w:r>
      <w:r w:rsidRPr="000A3D5A">
        <w:rPr>
          <w:rStyle w:val="StyleBoldUnderline"/>
        </w:rPr>
        <w:t>discourses appear</w:t>
      </w:r>
      <w:r w:rsidRPr="000A3D5A">
        <w:t xml:space="preserve">. The result of </w:t>
      </w:r>
      <w:r w:rsidRPr="000A3D5A">
        <w:rPr>
          <w:rStyle w:val="StyleBoldUnderline"/>
        </w:rPr>
        <w:t>privileging language often results in losing sight of political and economic relations</w:t>
      </w:r>
      <w:r w:rsidRPr="000A3D5A">
        <w:t xml:space="preserve">, and for this reason, a turn to language and a concomitant disavowal of things extra-discursive have been roundly criticised (Ackroyd and Fleetwood, 2000; Armstrong, 2001; Reed, 1998,2000,2009). </w:t>
      </w:r>
      <w:r w:rsidRPr="000A3D5A">
        <w:rPr>
          <w:rStyle w:val="StyleBoldUnderline"/>
        </w:rPr>
        <w:t>An analysis of discourse cannot</w:t>
      </w:r>
      <w:r w:rsidRPr="000A3D5A">
        <w:t xml:space="preserve"> alone </w:t>
      </w:r>
      <w:r w:rsidRPr="000A3D5A">
        <w:rPr>
          <w:rStyle w:val="StyleBoldUnderline"/>
        </w:rPr>
        <w:t>account for</w:t>
      </w:r>
      <w:r w:rsidRPr="000A3D5A">
        <w:t xml:space="preserve"> the enduring </w:t>
      </w:r>
      <w:r w:rsidRPr="000A3D5A">
        <w:rPr>
          <w:rStyle w:val="StyleBoldUnderline"/>
        </w:rPr>
        <w:t>social structures such as the state or capitalism.</w:t>
      </w:r>
      <w:r w:rsidRPr="000A3D5A">
        <w:t xml:space="preserve"> Mike Reed has argued that a discursive approach to power relations effectively blinds critical theorists to issues of social structures: </w:t>
      </w:r>
      <w:r w:rsidRPr="000A3D5A">
        <w:rPr>
          <w:rStyle w:val="StyleBoldUnderline"/>
        </w:rPr>
        <w:t>Foucauldian discourse analysis is largely restricted to a</w:t>
      </w:r>
      <w:r w:rsidRPr="000A3D5A">
        <w:t xml:space="preserve"> tactical and </w:t>
      </w:r>
      <w:r w:rsidRPr="000A3D5A">
        <w:rPr>
          <w:rStyle w:val="StyleBoldUnderline"/>
        </w:rPr>
        <w:t>localised view of power</w:t>
      </w:r>
      <w:r w:rsidRPr="000A3D5A">
        <w:t xml:space="preserve">, as constituted and expressed through situational-specific 'negotiated orders', </w:t>
      </w:r>
      <w:r w:rsidRPr="000A3D5A">
        <w:rPr>
          <w:rStyle w:val="StyleBoldUnderline"/>
        </w:rPr>
        <w:t>which seriously underestimates the structural reality of more permanent</w:t>
      </w:r>
      <w:r w:rsidRPr="000A3D5A">
        <w:t xml:space="preserve"> and </w:t>
      </w:r>
      <w:r w:rsidRPr="000A3D5A">
        <w:rPr>
          <w:rStyle w:val="StyleBoldUnderline"/>
        </w:rPr>
        <w:t>hierarchal power relations.</w:t>
      </w:r>
      <w:r w:rsidRPr="000A3D5A">
        <w:t xml:space="preserve"> </w:t>
      </w:r>
      <w:r w:rsidRPr="000A3D5A">
        <w:rPr>
          <w:rStyle w:val="StyleBoldUnderline"/>
        </w:rPr>
        <w:t>It finds it difficult</w:t>
      </w:r>
      <w:r w:rsidRPr="000A3D5A">
        <w:t xml:space="preserve">, if not impossible, </w:t>
      </w:r>
      <w:r w:rsidRPr="000A3D5A">
        <w:rPr>
          <w:rStyle w:val="StyleBoldUnderline"/>
        </w:rPr>
        <w:t>to deal with institutionalised stabilities</w:t>
      </w:r>
      <w:r w:rsidRPr="000A3D5A">
        <w:t xml:space="preserve"> and continuities </w:t>
      </w:r>
      <w:r w:rsidRPr="000A3D5A">
        <w:rPr>
          <w:rStyle w:val="StyleBoldUnderline"/>
        </w:rPr>
        <w:t>in power relations</w:t>
      </w:r>
      <w:r w:rsidRPr="000A3D5A">
        <w:t xml:space="preserve"> because it cannot get at the higher levels of social organisation in which micro-level processes and practices are embedded. (Reed, 2000: 526-7) </w:t>
      </w:r>
      <w:r w:rsidRPr="000A3D5A">
        <w:rPr>
          <w:rStyle w:val="StyleBoldUnderline"/>
        </w:rPr>
        <w:t>These institutional stabilities</w:t>
      </w:r>
      <w:r w:rsidRPr="000A3D5A">
        <w:t xml:space="preserve"> may </w:t>
      </w:r>
      <w:r w:rsidRPr="000A3D5A">
        <w:rPr>
          <w:rStyle w:val="StyleBoldUnderline"/>
        </w:rPr>
        <w:t>include market relations, the power of the state</w:t>
      </w:r>
      <w:r w:rsidRPr="000A3D5A">
        <w:t xml:space="preserve">, </w:t>
      </w:r>
      <w:r w:rsidRPr="000A3D5A">
        <w:lastRenderedPageBreak/>
        <w:t xml:space="preserve">relations like </w:t>
      </w:r>
      <w:r w:rsidRPr="000A3D5A">
        <w:rPr>
          <w:rStyle w:val="StyleBoldUnderline"/>
        </w:rPr>
        <w:t>colonialism, kinship and patriarchy.</w:t>
      </w:r>
      <w:r w:rsidRPr="000A3D5A">
        <w:t xml:space="preserve"> </w:t>
      </w:r>
      <w:r w:rsidRPr="000A3D5A">
        <w:rPr>
          <w:rStyle w:val="StyleBoldUnderline"/>
        </w:rPr>
        <w:t>These are the 'generative properties'</w:t>
      </w:r>
      <w:r w:rsidRPr="000A3D5A">
        <w:t xml:space="preserve"> that Reed (1998: 210) understands as </w:t>
      </w:r>
      <w:r w:rsidRPr="000A3D5A">
        <w:rPr>
          <w:rStyle w:val="StyleBoldUnderline"/>
        </w:rPr>
        <w:t>'mak(ing) social practices</w:t>
      </w:r>
      <w:r w:rsidRPr="000A3D5A">
        <w:t xml:space="preserve"> and forms - </w:t>
      </w:r>
      <w:r w:rsidRPr="000A3D5A">
        <w:rPr>
          <w:rStyle w:val="StyleBoldUnderline"/>
        </w:rPr>
        <w:t>such as discursive formations</w:t>
      </w:r>
      <w:r w:rsidRPr="000A3D5A">
        <w:t xml:space="preserve"> - </w:t>
      </w:r>
      <w:r w:rsidRPr="000A3D5A">
        <w:rPr>
          <w:rStyle w:val="StyleBoldUnderline"/>
        </w:rPr>
        <w:t>what they are and</w:t>
      </w:r>
      <w:r w:rsidRPr="000A3D5A">
        <w:t xml:space="preserve"> equip(ing) them with </w:t>
      </w:r>
      <w:r w:rsidRPr="000A3D5A">
        <w:rPr>
          <w:rStyle w:val="StyleBoldUnderline"/>
        </w:rPr>
        <w:t>what they do'.</w:t>
      </w:r>
      <w:r w:rsidRPr="000A3D5A">
        <w:t xml:space="preserve"> Equally Thompson and Ackroyd also argue that in discourse analysis 'workers are not disciplined by the market, or sanctions actually or potentially invoked by capital, but their own subjectivities' (1995: 627). </w:t>
      </w:r>
      <w:r w:rsidRPr="000A3D5A">
        <w:rPr>
          <w:rStyle w:val="StyleBoldUnderline"/>
        </w:rPr>
        <w:t>The inability to examine structures such as capitalism means that some basic forms of power are thus uninvestigated.</w:t>
      </w:r>
      <w:r w:rsidRPr="000A3D5A">
        <w:t xml:space="preserve"> Focusing solely on entrepreneurship discourse within organisations and the workplace would lead to a situation where pertinent relations that do not enter into discourse are taken to not exist. </w:t>
      </w:r>
      <w:r w:rsidRPr="000A3D5A">
        <w:rPr>
          <w:rStyle w:val="StyleBoldUnderline"/>
        </w:rPr>
        <w:t>Such oversights in discursive analyses are that often structural relations such as</w:t>
      </w:r>
      <w:r w:rsidRPr="000A3D5A">
        <w:t xml:space="preserve"> class and </w:t>
      </w:r>
      <w:r w:rsidRPr="000A3D5A">
        <w:rPr>
          <w:rStyle w:val="StyleBoldUnderline"/>
        </w:rPr>
        <w:t>the state have become so reified in social</w:t>
      </w:r>
      <w:r w:rsidRPr="000A3D5A">
        <w:t xml:space="preserve"> and mental </w:t>
      </w:r>
      <w:r w:rsidRPr="000A3D5A">
        <w:rPr>
          <w:rStyle w:val="StyleBoldUnderline"/>
        </w:rPr>
        <w:t>worlds that they disappear.</w:t>
      </w:r>
      <w:r w:rsidRPr="000A3D5A">
        <w:t xml:space="preserve"> An ironic outcome indeed. </w:t>
      </w:r>
      <w:r w:rsidRPr="000A3D5A">
        <w:rPr>
          <w:rStyle w:val="StyleBoldUnderline"/>
        </w:rPr>
        <w:t>Even when this structural context is considered, it is often examined in</w:t>
      </w:r>
      <w:r w:rsidRPr="000A3D5A">
        <w:t xml:space="preserve"> broad, </w:t>
      </w:r>
      <w:r w:rsidRPr="000A3D5A">
        <w:rPr>
          <w:rStyle w:val="StyleBoldUnderline"/>
        </w:rPr>
        <w:t>oversimplified</w:t>
      </w:r>
      <w:r w:rsidRPr="000A3D5A">
        <w:t xml:space="preserve">, and underspecified </w:t>
      </w:r>
      <w:r w:rsidRPr="000A3D5A">
        <w:rPr>
          <w:rStyle w:val="StyleBoldUnderline"/>
        </w:rPr>
        <w:t>manners.</w:t>
      </w:r>
      <w:r w:rsidRPr="000A3D5A">
        <w:t xml:space="preserve"> This attention to social structure can be an important part of developing a critical theory of entrepreneurship, as we remember that the existing structural arrangements at any point are not inevitable, but can be subjected to criticism and change. </w:t>
      </w:r>
      <w:r w:rsidRPr="000A3D5A">
        <w:rPr>
          <w:rStyle w:val="StyleBoldUnderline"/>
        </w:rPr>
        <w:t>In order to deal with these problems, we need to revive the concept of social structure.</w:t>
      </w:r>
      <w:r w:rsidRPr="000A3D5A">
        <w:t xml:space="preserve"> Thus </w:t>
      </w:r>
      <w:r w:rsidRPr="000A3D5A">
        <w:rPr>
          <w:rStyle w:val="StyleBoldUnderline"/>
        </w:rPr>
        <w:t>we are arguing that 'there exist in the social world itself and not only within symbolic systems</w:t>
      </w:r>
      <w:r w:rsidRPr="000A3D5A">
        <w:t xml:space="preserve"> (language, myths, etc.) </w:t>
      </w:r>
      <w:r w:rsidRPr="000A3D5A">
        <w:rPr>
          <w:rStyle w:val="StyleBoldUnderline"/>
        </w:rPr>
        <w:t>objective structures independent of the consciousness and will of agents, which are capable of guiding and constraining their practices or their representations'</w:t>
      </w:r>
      <w:r w:rsidRPr="000A3D5A">
        <w:t xml:space="preserve"> (Bourdieu, 1990: 122). </w:t>
      </w:r>
      <w:r w:rsidRPr="000A3D5A">
        <w:rPr>
          <w:rStyle w:val="StyleBoldUnderline"/>
        </w:rPr>
        <w:t>Objective still means socially constructed, but social constructions that have become solidified as structures external to individual subjects.</w:t>
      </w:r>
      <w:r w:rsidRPr="000A3D5A">
        <w:t xml:space="preserve"> </w:t>
      </w:r>
      <w:r w:rsidRPr="000A3D5A">
        <w:rPr>
          <w:rStyle w:val="StyleBoldUnderline"/>
        </w:rPr>
        <w:t>Examples of these structures</w:t>
      </w:r>
      <w:r w:rsidRPr="000A3D5A">
        <w:t xml:space="preserve"> may </w:t>
      </w:r>
      <w:r w:rsidRPr="000A3D5A">
        <w:rPr>
          <w:rStyle w:val="StyleBoldUnderline"/>
        </w:rPr>
        <w:t>include basic 'organising principals' which are relatively stable</w:t>
      </w:r>
      <w:r w:rsidRPr="000A3D5A">
        <w:t xml:space="preserve"> and spatially and historically situated </w:t>
      </w:r>
      <w:r w:rsidRPr="000A3D5A">
        <w:rPr>
          <w:rStyle w:val="StyleBoldUnderline"/>
        </w:rPr>
        <w:t>such as capitalism</w:t>
      </w:r>
      <w:r w:rsidRPr="000A3D5A">
        <w:t xml:space="preserve">, kinship, patriarchy </w:t>
      </w:r>
      <w:r w:rsidRPr="000A3D5A">
        <w:rPr>
          <w:rStyle w:val="StyleBoldUnderline"/>
        </w:rPr>
        <w:t>and the state.</w:t>
      </w:r>
      <w:r w:rsidRPr="000A3D5A">
        <w:t xml:space="preserve"> Some entrepreneurship researchers, particularly those drawing on sociology and political science, have shown the importance of social structure for understanding entrepreneurship (see for example Swedberg, 2000).</w:t>
      </w:r>
    </w:p>
    <w:p w:rsidR="007C0353" w:rsidRPr="000A3D5A" w:rsidRDefault="007C0353" w:rsidP="007C0353">
      <w:pPr>
        <w:pStyle w:val="Heading4"/>
        <w:rPr>
          <w:rFonts w:cs="Times New Roman"/>
          <w:sz w:val="28"/>
        </w:rPr>
      </w:pPr>
      <w:r w:rsidRPr="000A3D5A">
        <w:rPr>
          <w:rFonts w:cs="Times New Roman"/>
          <w:sz w:val="28"/>
        </w:rPr>
        <w:t>Economic rationality is ethical and solves war – self-interest motivates individuals to sacrifice some autonomy to produce security and protect the rights of others</w:t>
      </w:r>
    </w:p>
    <w:p w:rsidR="007C0353" w:rsidRPr="000A3D5A" w:rsidRDefault="007C0353" w:rsidP="007C0353">
      <w:pPr>
        <w:rPr>
          <w:rStyle w:val="StyleStyleBold12pt"/>
          <w:sz w:val="28"/>
        </w:rPr>
      </w:pPr>
      <w:r w:rsidRPr="000A3D5A">
        <w:rPr>
          <w:rStyle w:val="StyleStyleBold12pt"/>
          <w:sz w:val="28"/>
        </w:rPr>
        <w:t>Aasland ‘9</w:t>
      </w:r>
    </w:p>
    <w:p w:rsidR="007C0353" w:rsidRPr="000A3D5A" w:rsidRDefault="007C0353" w:rsidP="007C0353">
      <w:pPr>
        <w:pStyle w:val="Shrink8"/>
      </w:pPr>
      <w:r w:rsidRPr="000A3D5A">
        <w:t xml:space="preserve">(Dag, Prof. of Economics @ U of Agder, Norway, </w:t>
      </w:r>
      <w:r w:rsidRPr="000A3D5A">
        <w:rPr>
          <w:u w:val="single"/>
        </w:rPr>
        <w:t>Ethics and Economy: After Levinas</w:t>
      </w:r>
      <w:r w:rsidRPr="000A3D5A">
        <w:t>, pgs. 65-66)</w:t>
      </w:r>
    </w:p>
    <w:p w:rsidR="007C0353" w:rsidRPr="000A3D5A" w:rsidRDefault="007C0353" w:rsidP="007C0353">
      <w:pPr>
        <w:pStyle w:val="card"/>
        <w:ind w:left="0"/>
        <w:rPr>
          <w:rStyle w:val="TitleChar"/>
        </w:rPr>
      </w:pPr>
    </w:p>
    <w:p w:rsidR="007C0353" w:rsidRPr="000A3D5A" w:rsidRDefault="007C0353" w:rsidP="007C0353">
      <w:pPr>
        <w:pStyle w:val="card"/>
        <w:ind w:left="0"/>
      </w:pPr>
      <w:r w:rsidRPr="000A3D5A">
        <w:rPr>
          <w:rStyle w:val="TitleChar"/>
        </w:rPr>
        <w:t>Business ethics</w:t>
      </w:r>
      <w:r w:rsidRPr="000A3D5A">
        <w:t xml:space="preserve">, in the sense of ethics </w:t>
      </w:r>
      <w:r w:rsidRPr="000A3D5A">
        <w:rPr>
          <w:i/>
          <w:iCs/>
        </w:rPr>
        <w:t xml:space="preserve">for </w:t>
      </w:r>
      <w:r w:rsidRPr="000A3D5A">
        <w:t xml:space="preserve">business, illustrates this: its </w:t>
      </w:r>
      <w:r w:rsidRPr="000A3D5A">
        <w:rPr>
          <w:rStyle w:val="TitleChar"/>
        </w:rPr>
        <w:t>perspective is</w:t>
      </w:r>
      <w:r w:rsidRPr="000A3D5A">
        <w:t xml:space="preserve"> that of an </w:t>
      </w:r>
      <w:r w:rsidRPr="000A3D5A">
        <w:rPr>
          <w:rStyle w:val="TitleChar"/>
        </w:rPr>
        <w:t>‘enlightened self-interest’ where the constraints that are put on the individual, thanks to the ability to see the unfortunate consequences for oneself, postpone</w:t>
      </w:r>
      <w:r w:rsidRPr="000A3D5A">
        <w:t xml:space="preserve"> the </w:t>
      </w:r>
      <w:r w:rsidRPr="000A3D5A">
        <w:rPr>
          <w:rStyle w:val="TitleChar"/>
        </w:rPr>
        <w:t>‘war’</w:t>
      </w:r>
      <w:r w:rsidRPr="000A3D5A">
        <w:t>, in a direct or metaphoric sense of the word (</w:t>
      </w:r>
      <w:r w:rsidRPr="000A3D5A">
        <w:rPr>
          <w:i/>
          <w:iCs/>
        </w:rPr>
        <w:t>ibid.</w:t>
      </w:r>
      <w:r w:rsidRPr="000A3D5A">
        <w:t xml:space="preserve">: 70-71). This </w:t>
      </w:r>
      <w:r w:rsidRPr="000A3D5A">
        <w:rPr>
          <w:rStyle w:val="TitleChar"/>
        </w:rPr>
        <w:t>enlightened self-interest forms the base not only of</w:t>
      </w:r>
      <w:r w:rsidRPr="000A3D5A">
        <w:t xml:space="preserve"> the </w:t>
      </w:r>
      <w:r w:rsidRPr="000A3D5A">
        <w:rPr>
          <w:rStyle w:val="TitleChar"/>
        </w:rPr>
        <w:t>market economy, but also of</w:t>
      </w:r>
      <w:r w:rsidRPr="000A3D5A">
        <w:t xml:space="preserve"> a social organization and manifestation of </w:t>
      </w:r>
      <w:r w:rsidRPr="000A3D5A">
        <w:rPr>
          <w:rStyle w:val="TitleChar"/>
        </w:rPr>
        <w:t>human rights</w:t>
      </w:r>
      <w:r w:rsidRPr="000A3D5A">
        <w:t xml:space="preserve">, and even of some ethical theories. </w:t>
      </w:r>
      <w:r w:rsidRPr="000A3D5A">
        <w:rPr>
          <w:rStyle w:val="TitleChar"/>
        </w:rPr>
        <w:t>It is a calculated</w:t>
      </w:r>
      <w:r w:rsidRPr="000A3D5A">
        <w:t xml:space="preserve"> and voluntary </w:t>
      </w:r>
      <w:r w:rsidRPr="000A3D5A">
        <w:rPr>
          <w:rStyle w:val="TitleChar"/>
        </w:rPr>
        <w:t>renunciation of one’s own freedom in order to obtain</w:t>
      </w:r>
      <w:r w:rsidRPr="000A3D5A">
        <w:t xml:space="preserve"> in return </w:t>
      </w:r>
      <w:r w:rsidRPr="000A3D5A">
        <w:rPr>
          <w:rStyle w:val="TitleChar"/>
        </w:rPr>
        <w:t>security</w:t>
      </w:r>
      <w:r w:rsidRPr="000A3D5A">
        <w:t xml:space="preserve"> and other common goals (</w:t>
      </w:r>
      <w:r w:rsidRPr="000A3D5A">
        <w:rPr>
          <w:i/>
          <w:iCs/>
        </w:rPr>
        <w:t>ibid.</w:t>
      </w:r>
      <w:r w:rsidRPr="000A3D5A">
        <w:t xml:space="preserve">: 72). </w:t>
      </w:r>
      <w:r w:rsidRPr="000A3D5A">
        <w:rPr>
          <w:rStyle w:val="TitleChar"/>
        </w:rPr>
        <w:t>The fact that economic</w:t>
      </w:r>
      <w:r w:rsidRPr="000A3D5A">
        <w:t xml:space="preserve">, political and legal </w:t>
      </w:r>
      <w:r w:rsidRPr="000A3D5A">
        <w:rPr>
          <w:rStyle w:val="TitleChar"/>
        </w:rPr>
        <w:t>theories appeal to enlightened self-interest does not imply</w:t>
      </w:r>
      <w:r w:rsidRPr="000A3D5A">
        <w:t xml:space="preserve">, however, </w:t>
      </w:r>
      <w:r w:rsidRPr="000A3D5A">
        <w:rPr>
          <w:rStyle w:val="TitleChar"/>
        </w:rPr>
        <w:t>that we should discard them</w:t>
      </w:r>
      <w:r w:rsidRPr="000A3D5A">
        <w:t xml:space="preserve">. Nor should we reject proclamations of human rights, legal constraints of individual freedom and, for that matter, business ethics, even if they are based on an enlightened self-interest. </w:t>
      </w:r>
      <w:r w:rsidRPr="000A3D5A">
        <w:rPr>
          <w:rStyle w:val="TitleChar"/>
        </w:rPr>
        <w:t>It is rather the opposite: such institutions and knowledge are indispensable because the primary quality of</w:t>
      </w:r>
      <w:r w:rsidRPr="000A3D5A">
        <w:t xml:space="preserve"> the </w:t>
      </w:r>
      <w:r w:rsidRPr="000A3D5A">
        <w:rPr>
          <w:rStyle w:val="TitleChar"/>
        </w:rPr>
        <w:t>enlightened self-interest is that it restricts egocentricity</w:t>
      </w:r>
      <w:r w:rsidRPr="000A3D5A">
        <w:t xml:space="preserve">. Our </w:t>
      </w:r>
      <w:r w:rsidRPr="000A3D5A">
        <w:rPr>
          <w:i/>
          <w:iCs/>
        </w:rPr>
        <w:t xml:space="preserve">practical reason </w:t>
      </w:r>
      <w:r w:rsidRPr="000A3D5A">
        <w:t xml:space="preserve">(which was Kant’s words for the reason that governs our acts, where the moral law is embedded as a principle) includes the knowledge that it can be rational to lay certain restrictions on individual freedom. In this way </w:t>
      </w:r>
      <w:r w:rsidRPr="000A3D5A">
        <w:rPr>
          <w:rStyle w:val="TitleChar"/>
        </w:rPr>
        <w:t>practical reason may postpone</w:t>
      </w:r>
      <w:r w:rsidRPr="000A3D5A">
        <w:t xml:space="preserve"> (for an indefinite time) </w:t>
      </w:r>
      <w:r w:rsidRPr="000A3D5A">
        <w:rPr>
          <w:rStyle w:val="TitleChar"/>
        </w:rPr>
        <w:t>violence</w:t>
      </w:r>
      <w:r w:rsidRPr="000A3D5A">
        <w:t xml:space="preserve"> and murder </w:t>
      </w:r>
      <w:r w:rsidRPr="000A3D5A">
        <w:rPr>
          <w:rStyle w:val="TitleChar"/>
        </w:rPr>
        <w:t>among people</w:t>
      </w:r>
      <w:r w:rsidRPr="000A3D5A">
        <w:t xml:space="preserve">. </w:t>
      </w:r>
      <w:r w:rsidRPr="000A3D5A">
        <w:rPr>
          <w:rStyle w:val="TitleChar"/>
        </w:rPr>
        <w:t>This has</w:t>
      </w:r>
      <w:r w:rsidRPr="000A3D5A">
        <w:t xml:space="preserve"> primarily </w:t>
      </w:r>
      <w:r w:rsidRPr="000A3D5A">
        <w:rPr>
          <w:rStyle w:val="TitleChar"/>
        </w:rPr>
        <w:t>been the raison-d’être of</w:t>
      </w:r>
      <w:r w:rsidRPr="000A3D5A">
        <w:t xml:space="preserve"> politics and </w:t>
      </w:r>
      <w:r w:rsidRPr="000A3D5A">
        <w:rPr>
          <w:rStyle w:val="TitleChar"/>
        </w:rPr>
        <w:t>the state, but it is today taken over</w:t>
      </w:r>
      <w:r w:rsidRPr="000A3D5A">
        <w:t xml:space="preserve"> more and more </w:t>
      </w:r>
      <w:r w:rsidRPr="000A3D5A">
        <w:rPr>
          <w:rStyle w:val="TitleChar"/>
        </w:rPr>
        <w:t>by corporate organizations</w:t>
      </w:r>
      <w:r w:rsidRPr="000A3D5A">
        <w:t xml:space="preserve">, as expressed in the new term for business ethics, as </w:t>
      </w:r>
      <w:r w:rsidRPr="000A3D5A">
        <w:rPr>
          <w:i/>
          <w:iCs/>
        </w:rPr>
        <w:t xml:space="preserve">corporate social responsibility </w:t>
      </w:r>
      <w:r w:rsidRPr="000A3D5A">
        <w:t xml:space="preserve">and </w:t>
      </w:r>
      <w:r w:rsidRPr="000A3D5A">
        <w:rPr>
          <w:i/>
          <w:iCs/>
        </w:rPr>
        <w:t xml:space="preserve">corporate citizenship </w:t>
      </w:r>
      <w:r w:rsidRPr="000A3D5A">
        <w:t xml:space="preserve">(see chapter 2). </w:t>
      </w:r>
      <w:r w:rsidRPr="000A3D5A">
        <w:rPr>
          <w:rStyle w:val="TitleChar"/>
        </w:rPr>
        <w:t>Thanks to this ‘postponement of violence’ provided by</w:t>
      </w:r>
      <w:r w:rsidRPr="000A3D5A">
        <w:t xml:space="preserve"> politics and </w:t>
      </w:r>
      <w:r w:rsidRPr="000A3D5A">
        <w:rPr>
          <w:rStyle w:val="TitleChar"/>
        </w:rPr>
        <w:t>economic rationality, people may unfold their freedom</w:t>
      </w:r>
      <w:r w:rsidRPr="000A3D5A">
        <w:t xml:space="preserve"> within the laws and regulations set up by society (Burggraeve, 2003: 77).</w:t>
      </w:r>
    </w:p>
    <w:p w:rsidR="007C0353" w:rsidRPr="000A3D5A" w:rsidRDefault="007C0353" w:rsidP="007C0353">
      <w:pPr>
        <w:pStyle w:val="Heading4"/>
        <w:rPr>
          <w:rFonts w:cs="Times New Roman"/>
          <w:sz w:val="28"/>
        </w:rPr>
      </w:pPr>
      <w:r w:rsidRPr="000A3D5A">
        <w:rPr>
          <w:rStyle w:val="StyleStyleBold12pt"/>
          <w:rFonts w:cs="Times New Roman"/>
          <w:b/>
          <w:sz w:val="28"/>
        </w:rPr>
        <w:lastRenderedPageBreak/>
        <w:t>Permutation do both</w:t>
      </w:r>
    </w:p>
    <w:p w:rsidR="007C0353" w:rsidRPr="000A3D5A" w:rsidRDefault="007C0353" w:rsidP="007C0353">
      <w:pPr>
        <w:pStyle w:val="Heading4"/>
        <w:rPr>
          <w:rFonts w:cs="Times New Roman"/>
          <w:sz w:val="28"/>
        </w:rPr>
      </w:pPr>
      <w:r w:rsidRPr="000A3D5A">
        <w:rPr>
          <w:rFonts w:cs="Times New Roman"/>
          <w:sz w:val="28"/>
        </w:rPr>
        <w:t>Neolib solves war and collapse causes it – historical evidence and studies prove</w:t>
      </w:r>
    </w:p>
    <w:p w:rsidR="007C0353" w:rsidRPr="000A3D5A" w:rsidRDefault="007C0353" w:rsidP="007C0353">
      <w:pPr>
        <w:rPr>
          <w:rStyle w:val="StyleStyleBold12pt"/>
          <w:sz w:val="28"/>
        </w:rPr>
      </w:pPr>
      <w:r w:rsidRPr="000A3D5A">
        <w:rPr>
          <w:rStyle w:val="StyleStyleBold12pt"/>
          <w:sz w:val="28"/>
        </w:rPr>
        <w:t>Tures ‘3 – Associate Professor of Political Science @ LaGrange College</w:t>
      </w:r>
    </w:p>
    <w:p w:rsidR="007C0353" w:rsidRPr="000A3D5A" w:rsidRDefault="007C0353" w:rsidP="007C0353">
      <w:r w:rsidRPr="000A3D5A">
        <w:t>John A. Tures, Associate Professor of Political Science at LaGrange College, 2003, “ECONOMIC FREEDOM AND CONFLICT REDUCTION: EVIDENCE FROM THE 1970S, 1980S, AND 1990S”, Cato Journal, Vol. 22, No. 3. http://www.cato.org/pubs/journal/cj22n3/cj22n3-9.pdf</w:t>
      </w:r>
    </w:p>
    <w:p w:rsidR="007C0353" w:rsidRPr="000A3D5A" w:rsidRDefault="007C0353" w:rsidP="007C0353">
      <w:pPr>
        <w:pStyle w:val="card"/>
        <w:ind w:left="0"/>
        <w:rPr>
          <w:rStyle w:val="TitleChar"/>
        </w:rPr>
      </w:pPr>
    </w:p>
    <w:p w:rsidR="007C0353" w:rsidRPr="000A3D5A" w:rsidRDefault="007C0353" w:rsidP="007C0353">
      <w:pPr>
        <w:pStyle w:val="card"/>
        <w:ind w:left="0"/>
      </w:pPr>
      <w:r w:rsidRPr="000A3D5A">
        <w:rPr>
          <w:rStyle w:val="TitleChar"/>
        </w:rPr>
        <w:t>The last three decades have witnessed an unprecedented expansion  of market-based reforms and the profusion of economic freedom in  the international system</w:t>
      </w:r>
      <w:r w:rsidRPr="000A3D5A">
        <w:t xml:space="preserve">. This shift in economic policy has sparked a  debate about whether free markets are superior to state controls.  Numerous studies have compared the neoliberal and statist policies  on issues of production capacity, economic growth, commercial vol-  umes, and egalitarianism. An overlooked research agenda, however, is  the relationship between levels of economic freedom and violence  within countries.  Proponents of the statist approach might note that a strong gov-  ernment can bend the market to its will, directing activity toward  policies necessary to achieve greater levels of gross domestic product  and growth. By extracting more resources for the economy, a pow-  erful state can redistribute benefits to keep the populace happy.  Higher taxes can also pay for an army and police force that intimidate  people. Such governments range from command economies of totali-  tarian systems to autocratic dictators and military juntas. Other eco-  nomically unfree systems include some of the authoritarian “Asian  tigers.”  </w:t>
      </w:r>
      <w:r w:rsidRPr="000A3D5A">
        <w:rPr>
          <w:rStyle w:val="TitleChar"/>
        </w:rPr>
        <w:t>A combination of historical evidence, modern theorists, and statis-  tical findings, however, has indicated that a reduced role for the state  in regulating economic transactions is associated with a decrease in  internal conflicts. Countries where the government dominates the  commercial realm experience an increase in the level of domestic  violence. Scholars have traced the history of revolutions to explain the  relationship between statism and internal upheavals. Contemporary authors also posit a relationship between economic liberty and peace.  Statistical tests show a strong connection between economic freedom  and conflict reduction during the past three decades</w:t>
      </w:r>
      <w:r w:rsidRPr="000A3D5A">
        <w:t>.</w:t>
      </w:r>
    </w:p>
    <w:p w:rsidR="007C0353" w:rsidRPr="000A3D5A" w:rsidRDefault="007C0353" w:rsidP="007C0353">
      <w:pPr>
        <w:pStyle w:val="Heading4"/>
        <w:rPr>
          <w:rFonts w:cs="Times New Roman"/>
          <w:sz w:val="28"/>
        </w:rPr>
      </w:pPr>
      <w:r w:rsidRPr="000A3D5A">
        <w:rPr>
          <w:rFonts w:cs="Times New Roman"/>
          <w:sz w:val="28"/>
        </w:rPr>
        <w:t>Growth key to solve overpopulation</w:t>
      </w:r>
    </w:p>
    <w:p w:rsidR="007C0353" w:rsidRPr="000A3D5A" w:rsidRDefault="007C0353" w:rsidP="007C0353">
      <w:pPr>
        <w:rPr>
          <w:rStyle w:val="StyleStyleBold12pt"/>
          <w:sz w:val="28"/>
        </w:rPr>
      </w:pPr>
      <w:r w:rsidRPr="000A3D5A">
        <w:rPr>
          <w:rStyle w:val="StyleStyleBold12pt"/>
          <w:sz w:val="28"/>
        </w:rPr>
        <w:t>Hollander 3</w:t>
      </w:r>
    </w:p>
    <w:p w:rsidR="007C0353" w:rsidRPr="000A3D5A" w:rsidRDefault="007C0353" w:rsidP="007C0353">
      <w:r w:rsidRPr="000A3D5A">
        <w:t>Jack, professor emeritus of Energy and Resources at the University of California, Berkeley, Oakland Tribune, ln</w:t>
      </w:r>
    </w:p>
    <w:p w:rsidR="007C0353" w:rsidRPr="000A3D5A" w:rsidRDefault="007C0353" w:rsidP="007C0353">
      <w:pPr>
        <w:pStyle w:val="card"/>
        <w:ind w:left="0"/>
        <w:rPr>
          <w:rFonts w:eastAsiaTheme="minorHAnsi"/>
        </w:rPr>
      </w:pPr>
    </w:p>
    <w:p w:rsidR="007C0353" w:rsidRPr="000A3D5A" w:rsidRDefault="007C0353" w:rsidP="007C0353">
      <w:pPr>
        <w:pStyle w:val="card"/>
        <w:ind w:left="0"/>
        <w:rPr>
          <w:rStyle w:val="StyleBoldUnderline"/>
        </w:rPr>
      </w:pPr>
      <w:r w:rsidRPr="000A3D5A">
        <w:t xml:space="preserve">The picture is very different in the developing countries. </w:t>
      </w:r>
      <w:r w:rsidRPr="000A3D5A">
        <w:rPr>
          <w:rStyle w:val="StyleBoldUnderline"/>
          <w:rFonts w:eastAsiaTheme="majorEastAsia"/>
        </w:rPr>
        <w:t>Poverty itself is the environmental villain</w:t>
      </w:r>
      <w:r w:rsidRPr="000A3D5A">
        <w:t xml:space="preserve">, and poor people are its victims. </w:t>
      </w:r>
      <w:r w:rsidRPr="000A3D5A">
        <w:rPr>
          <w:rStyle w:val="StyleBoldUnderline"/>
          <w:rFonts w:eastAsiaTheme="majorEastAsia"/>
        </w:rPr>
        <w:t>One example is</w:t>
      </w:r>
      <w:r w:rsidRPr="000A3D5A">
        <w:t xml:space="preserve"> the </w:t>
      </w:r>
      <w:r w:rsidRPr="000A3D5A">
        <w:rPr>
          <w:rStyle w:val="StyleBoldUnderline"/>
          <w:rFonts w:eastAsiaTheme="majorEastAsia"/>
        </w:rPr>
        <w:t>population</w:t>
      </w:r>
      <w:r w:rsidRPr="000A3D5A">
        <w:t xml:space="preserve"> problem. </w:t>
      </w:r>
      <w:r w:rsidRPr="000A3D5A">
        <w:rPr>
          <w:rStyle w:val="StyleBoldUnderline"/>
          <w:rFonts w:eastAsiaTheme="majorEastAsia"/>
        </w:rPr>
        <w:t>An absolute requirement for a future sustainable environment is a stable global population</w:t>
      </w:r>
      <w:r w:rsidRPr="000A3D5A">
        <w:t xml:space="preserve">, yet </w:t>
      </w:r>
      <w:r w:rsidRPr="000A3D5A">
        <w:rPr>
          <w:rStyle w:val="StyleBoldUnderline"/>
          <w:rFonts w:eastAsiaTheme="majorEastAsia"/>
        </w:rPr>
        <w:t>traditionally the poorest countries produced explosive population- growth rates</w:t>
      </w:r>
      <w:r w:rsidRPr="000A3D5A">
        <w:t xml:space="preserve">. The large families in these countries were the result of high expected death rates from hunger, infectious diseases, contaminated water, lack of health care, resources and education. Now, </w:t>
      </w:r>
      <w:r w:rsidRPr="000A3D5A">
        <w:rPr>
          <w:rStyle w:val="StyleBoldUnderline"/>
          <w:rFonts w:eastAsiaTheme="majorEastAsia"/>
        </w:rPr>
        <w:t>as income</w:t>
      </w:r>
      <w:r w:rsidRPr="000A3D5A">
        <w:t xml:space="preserve"> slowly </w:t>
      </w:r>
      <w:r w:rsidRPr="000A3D5A">
        <w:rPr>
          <w:rStyle w:val="StyleBoldUnderline"/>
          <w:rFonts w:eastAsiaTheme="majorEastAsia"/>
        </w:rPr>
        <w:t>rises</w:t>
      </w:r>
      <w:r w:rsidRPr="000A3D5A">
        <w:t xml:space="preserve"> in the developing countries, </w:t>
      </w:r>
      <w:r w:rsidRPr="000A3D5A">
        <w:rPr>
          <w:rStyle w:val="StyleBoldUnderline"/>
          <w:rFonts w:eastAsiaTheme="majorEastAsia"/>
        </w:rPr>
        <w:t>one can see the beginnings of a trend toward population stability. In every country with per-capita annual income over $5,000</w:t>
      </w:r>
      <w:r w:rsidRPr="000A3D5A">
        <w:t xml:space="preserve"> (1994 dollars), </w:t>
      </w:r>
      <w:r w:rsidRPr="000A3D5A">
        <w:rPr>
          <w:rStyle w:val="StyleBoldUnderline"/>
          <w:rFonts w:eastAsiaTheme="majorEastAsia"/>
        </w:rPr>
        <w:t>the fertility rate</w:t>
      </w:r>
      <w:r w:rsidRPr="000A3D5A">
        <w:t xml:space="preserve"> (average number of children per woman) </w:t>
      </w:r>
      <w:r w:rsidRPr="000A3D5A">
        <w:rPr>
          <w:rStyle w:val="StyleBoldUnderline"/>
          <w:rFonts w:eastAsiaTheme="majorEastAsia"/>
        </w:rPr>
        <w:t>has dropped to the point where it is not higher than</w:t>
      </w:r>
      <w:r w:rsidRPr="000A3D5A">
        <w:t xml:space="preserve">, and in some cases lower than, </w:t>
      </w:r>
      <w:r w:rsidRPr="000A3D5A">
        <w:rPr>
          <w:rStyle w:val="StyleBoldUnderline"/>
          <w:rFonts w:eastAsiaTheme="majorEastAsia"/>
        </w:rPr>
        <w:t>the minimum replacement level</w:t>
      </w:r>
      <w:r w:rsidRPr="000A3D5A">
        <w:t xml:space="preserve"> (2.1 children per woman). Even in Sri Lanka, where per-capita income is under $1,000, the fertility rate is only at replacement level.</w:t>
      </w:r>
    </w:p>
    <w:p w:rsidR="007C0353" w:rsidRPr="000A3D5A" w:rsidRDefault="007C0353" w:rsidP="007C0353">
      <w:pPr>
        <w:pStyle w:val="Heading4"/>
        <w:rPr>
          <w:rFonts w:cs="Times New Roman"/>
          <w:sz w:val="28"/>
        </w:rPr>
      </w:pPr>
      <w:r w:rsidRPr="000A3D5A">
        <w:rPr>
          <w:rFonts w:cs="Times New Roman"/>
          <w:sz w:val="28"/>
        </w:rPr>
        <w:t>Extinction</w:t>
      </w:r>
    </w:p>
    <w:p w:rsidR="007C0353" w:rsidRPr="000A3D5A" w:rsidRDefault="007C0353" w:rsidP="007C0353">
      <w:pPr>
        <w:rPr>
          <w:rStyle w:val="StyleStyleBold12pt"/>
          <w:sz w:val="28"/>
        </w:rPr>
      </w:pPr>
      <w:r w:rsidRPr="000A3D5A">
        <w:rPr>
          <w:rStyle w:val="StyleStyleBold12pt"/>
          <w:sz w:val="28"/>
        </w:rPr>
        <w:t>Ehrlich and Ehrlich 6</w:t>
      </w:r>
    </w:p>
    <w:p w:rsidR="007C0353" w:rsidRPr="000A3D5A" w:rsidRDefault="007C0353" w:rsidP="007C0353">
      <w:pPr>
        <w:pStyle w:val="NotUnderlined"/>
        <w:rPr>
          <w:rFonts w:ascii="Times New Roman" w:hAnsi="Times New Roman"/>
        </w:rPr>
      </w:pPr>
      <w:bookmarkStart w:id="105" w:name="_Toc202827850"/>
      <w:r w:rsidRPr="000A3D5A">
        <w:rPr>
          <w:rFonts w:ascii="Times New Roman" w:hAnsi="Times New Roman"/>
        </w:rPr>
        <w:t>Paul Ehrlich and Anne Ehrlich, faculty at Stanford University, 9-30-2006, New Scientist</w:t>
      </w:r>
      <w:bookmarkEnd w:id="105"/>
    </w:p>
    <w:p w:rsidR="007C0353" w:rsidRPr="000A3D5A" w:rsidRDefault="007C0353" w:rsidP="007C0353">
      <w:pPr>
        <w:pStyle w:val="card"/>
        <w:ind w:left="0"/>
      </w:pPr>
    </w:p>
    <w:p w:rsidR="007C0353" w:rsidRPr="000A3D5A" w:rsidRDefault="007C0353" w:rsidP="007C0353">
      <w:pPr>
        <w:pStyle w:val="card"/>
        <w:ind w:left="0"/>
      </w:pPr>
      <w:r w:rsidRPr="000A3D5A">
        <w:t xml:space="preserve">Much of </w:t>
      </w:r>
      <w:r w:rsidRPr="000A3D5A">
        <w:rPr>
          <w:rStyle w:val="StyleBoldUnderline"/>
          <w:rFonts w:eastAsiaTheme="majorEastAsia"/>
        </w:rPr>
        <w:t>today's population growth is</w:t>
      </w:r>
      <w:r w:rsidRPr="000A3D5A">
        <w:t xml:space="preserve"> occurring in rural regions in the developing world, </w:t>
      </w:r>
      <w:r w:rsidRPr="000A3D5A">
        <w:rPr>
          <w:rStyle w:val="StyleBoldUnderline"/>
          <w:rFonts w:eastAsiaTheme="majorEastAsia"/>
        </w:rPr>
        <w:t>sparking tension both within and between nations</w:t>
      </w:r>
      <w:r w:rsidRPr="000A3D5A">
        <w:t xml:space="preserve"> </w:t>
      </w:r>
      <w:r w:rsidRPr="000A3D5A">
        <w:rPr>
          <w:sz w:val="12"/>
        </w:rPr>
        <w:t xml:space="preserve">as increasing numbers of young people migrate to cities and to wealthier countries looking for a better life. In the US, where large numbers of illegal immigrants enter the country in search of work, opinions on immigration are already sharply divided. Western European nations have tended to accept limited immigration from developing countries as a way to augment their workforce. Here too illegal immigration is increasingly a problem, as thousands of people flee overcrowded labour markets in poor African and Asian countries in search of jobs. In many developing countries, numbers of young working-age people are rising by up to 3 per cent per year. Dissatisfaction is inevitable where populations of mostly young people face high unemployment, poverty, poor healthcare, limited education, inequity and repressive government. </w:t>
      </w:r>
      <w:r w:rsidRPr="000A3D5A">
        <w:rPr>
          <w:sz w:val="12"/>
        </w:rPr>
        <w:lastRenderedPageBreak/>
        <w:t>Revolutions and political unrest most often occur in developing nations with growing populations</w:t>
      </w:r>
      <w:r w:rsidRPr="000A3D5A">
        <w:t xml:space="preserve">. </w:t>
      </w:r>
      <w:r w:rsidRPr="000A3D5A">
        <w:rPr>
          <w:rStyle w:val="StyleBoldUnderline"/>
          <w:rFonts w:eastAsiaTheme="majorEastAsia"/>
        </w:rPr>
        <w:t>Unemployed, disaffected young men provide both public support and cannon fodder for terrorism</w:t>
      </w:r>
      <w:r w:rsidRPr="000A3D5A">
        <w:rPr>
          <w:bCs/>
        </w:rPr>
        <w:t xml:space="preserve">. </w:t>
      </w:r>
      <w:r w:rsidRPr="000A3D5A">
        <w:t xml:space="preserve">The majority of terrorists behind 9/11 and attacks in Europe, for instance, have been young adult men. </w:t>
      </w:r>
      <w:r w:rsidRPr="000A3D5A">
        <w:rPr>
          <w:bCs/>
        </w:rPr>
        <w:t>This is also the demographic group responsible for most crime globally</w:t>
      </w:r>
      <w:r w:rsidRPr="000A3D5A">
        <w:t xml:space="preserve">. </w:t>
      </w:r>
      <w:r w:rsidRPr="000A3D5A">
        <w:rPr>
          <w:rStyle w:val="StyleBoldUnderline"/>
          <w:rFonts w:eastAsiaTheme="majorEastAsia"/>
        </w:rPr>
        <w:t>Expanding populations also create rising demands for food, energy and materials</w:t>
      </w:r>
      <w:r w:rsidRPr="000A3D5A">
        <w:t xml:space="preserve">. The strain this puts on ecosystems and resources in developing countries is compounded by demands from industrialised nations keen to exploit everything from timber and tropical fruits to metals and petroleum. </w:t>
      </w:r>
      <w:r w:rsidRPr="000A3D5A">
        <w:rPr>
          <w:rStyle w:val="StyleBoldUnderline"/>
          <w:rFonts w:eastAsiaTheme="majorEastAsia"/>
        </w:rPr>
        <w:t>Shortages of fresh water are increasingly common, jeopardising food production among many other problems.</w:t>
      </w:r>
      <w:r w:rsidRPr="000A3D5A">
        <w:t xml:space="preserve"> Rising oil prices may now be signalling the end of cheap energy, which also poses a threat to successful development. At the same time, mounting evidence of global warming makes reducing fossil-fuel use imperative. </w:t>
      </w:r>
      <w:r w:rsidRPr="000A3D5A">
        <w:rPr>
          <w:rStyle w:val="StyleBoldUnderline"/>
          <w:rFonts w:eastAsiaTheme="majorEastAsia"/>
        </w:rPr>
        <w:t>If the 5 billion-plus people in developing nations matched the consumption patterns of the</w:t>
      </w:r>
      <w:r w:rsidRPr="000A3D5A">
        <w:rPr>
          <w:bCs/>
        </w:rPr>
        <w:t xml:space="preserve"> </w:t>
      </w:r>
      <w:r w:rsidRPr="000A3D5A">
        <w:t xml:space="preserve">1.2 billion in the </w:t>
      </w:r>
      <w:r w:rsidRPr="000A3D5A">
        <w:rPr>
          <w:rStyle w:val="StyleBoldUnderline"/>
          <w:rFonts w:eastAsiaTheme="majorEastAsia"/>
        </w:rPr>
        <w:t>industrialized world,</w:t>
      </w:r>
      <w:r w:rsidRPr="000A3D5A">
        <w:t xml:space="preserve"> at least </w:t>
      </w:r>
      <w:r w:rsidRPr="000A3D5A">
        <w:rPr>
          <w:rStyle w:val="StyleBoldUnderline"/>
          <w:rFonts w:eastAsiaTheme="majorEastAsia"/>
        </w:rPr>
        <w:t>two more Earths would be needed to support everyone.</w:t>
      </w:r>
      <w:r w:rsidRPr="000A3D5A">
        <w:t xml:space="preserve"> Politicians and the public seem utterly oblivious to what will be required to maintain crucial ecosystem services and an adequate food supply in the face of rapid climate change and an accelerated loss of biodiversity. The future looks grim, unless patterns of consumption change - with rich nations causing less environmental damage and poor ones consuming more, but adopting the newest, cleanest and most efficient technologies for energy use and production of goods and services. It seems likely that by 2050 </w:t>
      </w:r>
      <w:r w:rsidRPr="000A3D5A">
        <w:rPr>
          <w:rStyle w:val="StyleBoldUnderline"/>
          <w:rFonts w:eastAsiaTheme="majorEastAsia"/>
        </w:rPr>
        <w:t>nuclear, biological and chemical weapons of mass destruction will be in the hands of most nations</w:t>
      </w:r>
      <w:r w:rsidRPr="000A3D5A">
        <w:t xml:space="preserve"> and many subnational groups. </w:t>
      </w:r>
      <w:r w:rsidRPr="000A3D5A">
        <w:rPr>
          <w:rStyle w:val="StyleBoldUnderline"/>
          <w:rFonts w:eastAsiaTheme="majorEastAsia"/>
        </w:rPr>
        <w:t>Imagine a well-armed world, still split between rich and poor, with unevenly distributed resources and a ravaged environment.</w:t>
      </w:r>
      <w:r w:rsidRPr="000A3D5A">
        <w:t xml:space="preserve"> Unless we act now, future generations will not have to imagine. </w:t>
      </w:r>
    </w:p>
    <w:p w:rsidR="007C0353" w:rsidRPr="000A3D5A" w:rsidRDefault="007C0353" w:rsidP="007C0353"/>
    <w:p w:rsidR="007C0353" w:rsidRPr="000A3D5A" w:rsidRDefault="007C0353" w:rsidP="007C0353">
      <w:pPr>
        <w:pStyle w:val="Heading3"/>
        <w:rPr>
          <w:rFonts w:cs="Times New Roman"/>
        </w:rPr>
      </w:pPr>
      <w:bookmarkStart w:id="106" w:name="_Toc391827935"/>
      <w:r w:rsidRPr="000A3D5A">
        <w:rPr>
          <w:rFonts w:cs="Times New Roman"/>
        </w:rPr>
        <w:lastRenderedPageBreak/>
        <w:t>Transition Wars DA</w:t>
      </w:r>
      <w:bookmarkEnd w:id="106"/>
    </w:p>
    <w:p w:rsidR="007C0353" w:rsidRPr="000A3D5A" w:rsidRDefault="007C0353" w:rsidP="007C0353">
      <w:pPr>
        <w:pStyle w:val="Heading4"/>
        <w:rPr>
          <w:rFonts w:cs="Times New Roman"/>
          <w:sz w:val="28"/>
        </w:rPr>
      </w:pPr>
      <w:r w:rsidRPr="000A3D5A">
        <w:rPr>
          <w:rFonts w:cs="Times New Roman"/>
          <w:sz w:val="28"/>
        </w:rPr>
        <w:t>Transition from neolib causes massive violence – counter-revolutionary interventions</w:t>
      </w:r>
    </w:p>
    <w:p w:rsidR="007C0353" w:rsidRPr="000A3D5A" w:rsidRDefault="007C0353" w:rsidP="007C0353">
      <w:pPr>
        <w:rPr>
          <w:rStyle w:val="StyleStyleBold12pt"/>
          <w:sz w:val="28"/>
        </w:rPr>
      </w:pPr>
      <w:r w:rsidRPr="000A3D5A">
        <w:rPr>
          <w:rStyle w:val="StyleStyleBold12pt"/>
          <w:sz w:val="28"/>
        </w:rPr>
        <w:t>Anderson ‘84</w:t>
      </w:r>
    </w:p>
    <w:p w:rsidR="007C0353" w:rsidRPr="000A3D5A" w:rsidRDefault="007C0353" w:rsidP="007C0353">
      <w:r w:rsidRPr="000A3D5A">
        <w:t xml:space="preserve">professor of sociology – UCLA, </w:t>
      </w:r>
    </w:p>
    <w:p w:rsidR="007C0353" w:rsidRPr="000A3D5A" w:rsidRDefault="007C0353" w:rsidP="007C0353">
      <w:r w:rsidRPr="000A3D5A">
        <w:t>(Perry, In the tracks of historical materialism, p. 102-103)</w:t>
      </w:r>
    </w:p>
    <w:p w:rsidR="007C0353" w:rsidRPr="000A3D5A" w:rsidRDefault="007C0353" w:rsidP="007C0353">
      <w:pPr>
        <w:pStyle w:val="card"/>
        <w:ind w:left="0"/>
        <w:rPr>
          <w:rFonts w:eastAsiaTheme="minorHAnsi"/>
        </w:rPr>
      </w:pPr>
    </w:p>
    <w:p w:rsidR="007C0353" w:rsidRPr="000A3D5A" w:rsidRDefault="007C0353" w:rsidP="007C0353">
      <w:pPr>
        <w:pStyle w:val="card"/>
        <w:ind w:left="0"/>
      </w:pPr>
      <w:r w:rsidRPr="000A3D5A">
        <w:t xml:space="preserve">That background also indicates, however, what is essentially missing from his work. How are we to get from where we are today to where he point us to tomorrow? There is no answer to this question in Nove. His halting discussion of “transition” tails away into apprehensive admonitions to moderation to the British Labor Party, and pleas for proper compensation to capitalist owners of major industries, if these are to be nationalized. Nowhere is there any sense of what a titanic political change would have to occur, with what fierceness of social struggle, for the economic model of socialism he advocates ever to materialize. Between the radicalism of the future end-state he envisages, and the conservatism of the present measures he is prepared to countenance, there is an unbridgeable abyss. How could private ownership of the means of production ever be abolished by policies less disrespectful of capital than those of Allende or a Benn, which he reproves? What has disappeared from the pages of The Economics of Feasible Socialism is virtually all attention to the historical dynamics of any serious conflict over the control of the means of production, as </w:t>
      </w:r>
      <w:r w:rsidRPr="000A3D5A">
        <w:rPr>
          <w:rStyle w:val="TitleChar"/>
        </w:rPr>
        <w:t>the record of the 20th century demonstrates</w:t>
      </w:r>
      <w:r w:rsidRPr="000A3D5A">
        <w:t xml:space="preserve"> them. </w:t>
      </w:r>
      <w:r w:rsidRPr="000A3D5A">
        <w:rPr>
          <w:rStyle w:val="TitleChar"/>
        </w:rPr>
        <w:t xml:space="preserve">If capital could visit such destruction on even so poor and small an outlying province of its empire in Vietnam, to prevent its loss, is it likely that it would suffer its extinction meekly in its own homeland? The lessons of the past sixty-five years or so are in this respect </w:t>
      </w:r>
      <w:r w:rsidRPr="000A3D5A">
        <w:rPr>
          <w:rStyle w:val="UnderlineBold"/>
        </w:rPr>
        <w:t>without ambiguity or exception</w:t>
      </w:r>
      <w:r w:rsidRPr="000A3D5A">
        <w:rPr>
          <w:rStyle w:val="TitleChar"/>
        </w:rPr>
        <w:t xml:space="preserve">, </w:t>
      </w:r>
      <w:r w:rsidRPr="000A3D5A">
        <w:rPr>
          <w:rStyle w:val="UnderlineBold"/>
        </w:rPr>
        <w:t>there is no case</w:t>
      </w:r>
      <w:r w:rsidRPr="000A3D5A">
        <w:rPr>
          <w:rStyle w:val="TitleChar"/>
        </w:rPr>
        <w:t xml:space="preserve">, from </w:t>
      </w:r>
      <w:r w:rsidRPr="000A3D5A">
        <w:rPr>
          <w:rStyle w:val="UnderlineBold"/>
        </w:rPr>
        <w:t>Russia</w:t>
      </w:r>
      <w:r w:rsidRPr="000A3D5A">
        <w:rPr>
          <w:rStyle w:val="TitleChar"/>
        </w:rPr>
        <w:t xml:space="preserve"> to </w:t>
      </w:r>
      <w:r w:rsidRPr="000A3D5A">
        <w:rPr>
          <w:rStyle w:val="UnderlineBold"/>
        </w:rPr>
        <w:t>China</w:t>
      </w:r>
      <w:r w:rsidRPr="000A3D5A">
        <w:rPr>
          <w:rStyle w:val="TitleChar"/>
        </w:rPr>
        <w:t xml:space="preserve">, from </w:t>
      </w:r>
      <w:r w:rsidRPr="000A3D5A">
        <w:rPr>
          <w:rStyle w:val="UnderlineBold"/>
        </w:rPr>
        <w:t>Vietnam</w:t>
      </w:r>
      <w:r w:rsidRPr="000A3D5A">
        <w:rPr>
          <w:rStyle w:val="TitleChar"/>
        </w:rPr>
        <w:t xml:space="preserve"> to </w:t>
      </w:r>
      <w:r w:rsidRPr="000A3D5A">
        <w:rPr>
          <w:rStyle w:val="UnderlineBold"/>
        </w:rPr>
        <w:t>Cuba</w:t>
      </w:r>
      <w:r w:rsidRPr="000A3D5A">
        <w:rPr>
          <w:rStyle w:val="TitleChar"/>
        </w:rPr>
        <w:t xml:space="preserve">, from </w:t>
      </w:r>
      <w:r w:rsidRPr="000A3D5A">
        <w:rPr>
          <w:rStyle w:val="UnderlineBold"/>
        </w:rPr>
        <w:t>Chile</w:t>
      </w:r>
      <w:r w:rsidRPr="000A3D5A">
        <w:rPr>
          <w:rStyle w:val="TitleChar"/>
        </w:rPr>
        <w:t xml:space="preserve"> to </w:t>
      </w:r>
      <w:r w:rsidRPr="000A3D5A">
        <w:rPr>
          <w:rStyle w:val="UnderlineBold"/>
        </w:rPr>
        <w:t>Nicaragua</w:t>
      </w:r>
      <w:r w:rsidRPr="000A3D5A">
        <w:rPr>
          <w:rStyle w:val="TitleChar"/>
        </w:rPr>
        <w:t xml:space="preserve">, where the existence of capitalism has been challenged, and the furies of intervention, blockade and civil strife have not descended in response. Any viable transition to socialism in the West must seek to curtail that pattern: </w:t>
      </w:r>
      <w:r w:rsidRPr="000A3D5A">
        <w:rPr>
          <w:rStyle w:val="UnderlineBold"/>
        </w:rPr>
        <w:t>but to</w:t>
      </w:r>
      <w:r w:rsidRPr="000A3D5A">
        <w:rPr>
          <w:rStyle w:val="TitleChar"/>
        </w:rPr>
        <w:t xml:space="preserve"> shrink from or to </w:t>
      </w:r>
      <w:r w:rsidRPr="000A3D5A">
        <w:rPr>
          <w:rStyle w:val="UnderlineBold"/>
        </w:rPr>
        <w:t>ignore it is to depart from the world of the possible altogether</w:t>
      </w:r>
      <w:r w:rsidRPr="000A3D5A">
        <w:t xml:space="preserve">. In the same way, </w:t>
      </w:r>
      <w:r w:rsidRPr="000A3D5A">
        <w:rPr>
          <w:rStyle w:val="TitleChar"/>
        </w:rPr>
        <w:t>to construct an economic model of socialism in one advanced country is a legitimate exercise: but to extract it from any computable relationship with a surrounding, and necessarily opposing, capitalist environment—as this work does—is to locate it in thin air</w:t>
      </w:r>
      <w:r w:rsidRPr="000A3D5A">
        <w:t>.</w:t>
      </w:r>
    </w:p>
    <w:p w:rsidR="007C0353" w:rsidRPr="000A3D5A" w:rsidRDefault="007C0353" w:rsidP="007C0353">
      <w:pPr>
        <w:pStyle w:val="Heading4"/>
        <w:rPr>
          <w:rStyle w:val="StyleStyleBold12pt"/>
          <w:rFonts w:cs="Times New Roman"/>
          <w:b/>
          <w:sz w:val="28"/>
        </w:rPr>
      </w:pPr>
      <w:r w:rsidRPr="000A3D5A">
        <w:rPr>
          <w:rStyle w:val="StyleStyleBold12pt"/>
          <w:rFonts w:cs="Times New Roman"/>
          <w:b/>
          <w:sz w:val="28"/>
        </w:rPr>
        <w:t>Reversal of neoliberal globalization causes transition wars and extinction – terrorism, diseases, and regional tensions</w:t>
      </w:r>
    </w:p>
    <w:p w:rsidR="007C0353" w:rsidRPr="000A3D5A" w:rsidRDefault="007C0353" w:rsidP="007C0353">
      <w:r w:rsidRPr="000A3D5A">
        <w:rPr>
          <w:rStyle w:val="StyleStyleBold12pt"/>
          <w:sz w:val="28"/>
        </w:rPr>
        <w:t>Sachs ’95</w:t>
      </w:r>
      <w:r w:rsidRPr="000A3D5A">
        <w:t xml:space="preserve">, </w:t>
      </w:r>
    </w:p>
    <w:p w:rsidR="007C0353" w:rsidRPr="000A3D5A" w:rsidRDefault="007C0353" w:rsidP="007C0353">
      <w:pPr>
        <w:rPr>
          <w:b/>
          <w:sz w:val="24"/>
        </w:rPr>
      </w:pPr>
      <w:r w:rsidRPr="000A3D5A">
        <w:t xml:space="preserve">(Jeffrey, Prof of International Trade @ Harvard, </w:t>
      </w:r>
      <w:r w:rsidRPr="000A3D5A">
        <w:rPr>
          <w:u w:val="single"/>
        </w:rPr>
        <w:t>Consolidating Capitalism</w:t>
      </w:r>
      <w:r w:rsidRPr="000A3D5A">
        <w:t xml:space="preserve">, </w:t>
      </w:r>
      <w:r w:rsidRPr="000A3D5A">
        <w:rPr>
          <w:i/>
        </w:rPr>
        <w:t>Foreign Policy</w:t>
      </w:r>
      <w:r w:rsidRPr="000A3D5A">
        <w:t xml:space="preserve"> No. 98, questia)</w:t>
      </w:r>
    </w:p>
    <w:p w:rsidR="007C0353" w:rsidRPr="000A3D5A" w:rsidRDefault="007C0353" w:rsidP="007C0353">
      <w:pPr>
        <w:pStyle w:val="card"/>
        <w:ind w:left="0"/>
        <w:rPr>
          <w:rFonts w:eastAsiaTheme="minorHAnsi"/>
          <w:b/>
          <w:szCs w:val="32"/>
        </w:rPr>
      </w:pPr>
    </w:p>
    <w:p w:rsidR="007C0353" w:rsidRPr="000A3D5A" w:rsidRDefault="007C0353" w:rsidP="007C0353">
      <w:pPr>
        <w:pStyle w:val="card"/>
        <w:ind w:left="0"/>
      </w:pPr>
      <w:r w:rsidRPr="000A3D5A">
        <w:t xml:space="preserve">For more than two decades, globalization—the integration of world markets for commodities, labor, and capital—has raised living standards throughout the world, except where countries have shut themselves off from the process through tyranny or civil war. The </w:t>
      </w:r>
      <w:r w:rsidRPr="000A3D5A">
        <w:rPr>
          <w:rStyle w:val="TitleChar"/>
        </w:rPr>
        <w:t>reversal of globalization</w:t>
      </w:r>
      <w:r w:rsidRPr="000A3D5A">
        <w:t>—which a new Dark Age would produce—</w:t>
      </w:r>
      <w:r w:rsidRPr="000A3D5A">
        <w:rPr>
          <w:rStyle w:val="TitleChar"/>
        </w:rPr>
        <w:t>would</w:t>
      </w:r>
      <w:r w:rsidRPr="000A3D5A">
        <w:t xml:space="preserve"> certainly </w:t>
      </w:r>
      <w:r w:rsidRPr="000A3D5A">
        <w:rPr>
          <w:rStyle w:val="TitleChar"/>
        </w:rPr>
        <w:t>lead to economic stagnation</w:t>
      </w:r>
      <w:r w:rsidRPr="000A3D5A">
        <w:t xml:space="preserve"> and even depression. As </w:t>
      </w:r>
      <w:r w:rsidRPr="000A3D5A">
        <w:rPr>
          <w:rStyle w:val="TitleChar"/>
        </w:rPr>
        <w:t>the U</w:t>
      </w:r>
      <w:r w:rsidRPr="000A3D5A">
        <w:t xml:space="preserve">nited </w:t>
      </w:r>
      <w:r w:rsidRPr="000A3D5A">
        <w:rPr>
          <w:rStyle w:val="TitleChar"/>
        </w:rPr>
        <w:t>S</w:t>
      </w:r>
      <w:r w:rsidRPr="000A3D5A">
        <w:t xml:space="preserve">tates sought to protect itself after a second September 11 devastates, say, Houston or Chicago, it </w:t>
      </w:r>
      <w:r w:rsidRPr="000A3D5A">
        <w:rPr>
          <w:rStyle w:val="TitleChar"/>
        </w:rPr>
        <w:t>would inevitably become</w:t>
      </w:r>
      <w:r w:rsidRPr="000A3D5A">
        <w:t xml:space="preserve"> a </w:t>
      </w:r>
      <w:r w:rsidRPr="000A3D5A">
        <w:rPr>
          <w:rStyle w:val="TitleChar"/>
        </w:rPr>
        <w:t>less open</w:t>
      </w:r>
      <w:r w:rsidRPr="000A3D5A">
        <w:t xml:space="preserve"> society, less hospitable for foreigners seeking to work, visit, or do business. Meanwhile, as Europe's Muslim enclaves grew, </w:t>
      </w:r>
      <w:r w:rsidRPr="000A3D5A">
        <w:rPr>
          <w:rStyle w:val="TitleChar"/>
        </w:rPr>
        <w:t>Islamist extremists' infiltration of the EU would become irreversible, increasing</w:t>
      </w:r>
      <w:r w:rsidRPr="000A3D5A">
        <w:t xml:space="preserve"> trans-Atlantic </w:t>
      </w:r>
      <w:r w:rsidRPr="000A3D5A">
        <w:rPr>
          <w:rStyle w:val="TitleChar"/>
        </w:rPr>
        <w:t>tensions over the Middle East to the breaking point</w:t>
      </w:r>
      <w:r w:rsidRPr="000A3D5A">
        <w:rPr>
          <w:b/>
          <w:u w:val="single"/>
        </w:rPr>
        <w:t xml:space="preserve">. </w:t>
      </w:r>
      <w:r w:rsidRPr="000A3D5A">
        <w:t xml:space="preserve">An economic meltdown in China would plunge the Communist system into crisis, unleashing the centrifugal forces that undermined previous Chinese empires. Western investors would lose out and conclude that lower returns at home are preferable to the risks of default abroad. The worst effects of the new Dark Age would be felt on the edges of the waning great powers. </w:t>
      </w:r>
      <w:r w:rsidRPr="000A3D5A">
        <w:rPr>
          <w:rStyle w:val="TitleChar"/>
        </w:rPr>
        <w:t>The wealthiest ports</w:t>
      </w:r>
      <w:r w:rsidRPr="000A3D5A">
        <w:t xml:space="preserve"> of the global economy—from New York to Rotterdam to Shanghai—</w:t>
      </w:r>
      <w:r w:rsidRPr="000A3D5A">
        <w:rPr>
          <w:rStyle w:val="TitleChar"/>
        </w:rPr>
        <w:t>would become</w:t>
      </w:r>
      <w:r w:rsidRPr="000A3D5A">
        <w:t xml:space="preserve"> the </w:t>
      </w:r>
      <w:r w:rsidRPr="000A3D5A">
        <w:rPr>
          <w:rStyle w:val="TitleChar"/>
        </w:rPr>
        <w:t>targets of plunderers</w:t>
      </w:r>
      <w:r w:rsidRPr="000A3D5A">
        <w:t xml:space="preserve"> and pirates. With ease, </w:t>
      </w:r>
      <w:r w:rsidRPr="000A3D5A">
        <w:rPr>
          <w:rStyle w:val="TitleChar"/>
        </w:rPr>
        <w:t>terrorists could disrupt</w:t>
      </w:r>
      <w:r w:rsidRPr="000A3D5A">
        <w:t xml:space="preserve"> the </w:t>
      </w:r>
      <w:r w:rsidRPr="000A3D5A">
        <w:rPr>
          <w:rStyle w:val="TitleChar"/>
        </w:rPr>
        <w:t>freedom of the seas</w:t>
      </w:r>
      <w:r w:rsidRPr="000A3D5A">
        <w:t xml:space="preserve">, targeting oil tankers, aircraft carriers, and cruise liners, while Western nations frantically concentrated on making their airports secure. Meanwhile, </w:t>
      </w:r>
      <w:r w:rsidRPr="000A3D5A">
        <w:rPr>
          <w:rStyle w:val="TitleChar"/>
        </w:rPr>
        <w:t>limited nuclear wars could devastate numerous regions</w:t>
      </w:r>
      <w:r w:rsidRPr="000A3D5A">
        <w:t xml:space="preserve">, beginning in the Korean peninsula and Kashmir, perhaps ending catastrophically in the Middle East. In Latin America, wretchedly poor citizens would seek solace in Evangelical Christianity imported by U.S. religious orders. In Africa, the </w:t>
      </w:r>
      <w:r w:rsidRPr="000A3D5A">
        <w:rPr>
          <w:rStyle w:val="TitleChar"/>
        </w:rPr>
        <w:t>great plagues of AIDS and malaria would continue their deadly work</w:t>
      </w:r>
      <w:r w:rsidRPr="000A3D5A">
        <w:rPr>
          <w:b/>
          <w:u w:val="single"/>
        </w:rPr>
        <w:t>.</w:t>
      </w:r>
      <w:r w:rsidRPr="000A3D5A">
        <w:t xml:space="preserve"> The few remaining solvent airlines would simply suspend </w:t>
      </w:r>
      <w:r w:rsidRPr="000A3D5A">
        <w:lastRenderedPageBreak/>
        <w:t>services to many cities in these continents; who would wish to leave their privately guarded safe havens to go there?</w:t>
      </w:r>
    </w:p>
    <w:p w:rsidR="007C0353" w:rsidRPr="000A3D5A" w:rsidRDefault="007C0353" w:rsidP="007C0353"/>
    <w:p w:rsidR="00A35B88" w:rsidRPr="000A3D5A" w:rsidRDefault="00A35B88" w:rsidP="00042EF8">
      <w:pPr>
        <w:pStyle w:val="Heading3"/>
        <w:rPr>
          <w:rFonts w:cs="Times New Roman"/>
        </w:rPr>
      </w:pPr>
      <w:bookmarkStart w:id="107" w:name="_Toc391827936"/>
      <w:r w:rsidRPr="000A3D5A">
        <w:rPr>
          <w:rFonts w:cs="Times New Roman"/>
        </w:rPr>
        <w:lastRenderedPageBreak/>
        <w:t>Framework</w:t>
      </w:r>
      <w:bookmarkEnd w:id="107"/>
    </w:p>
    <w:p w:rsidR="00A35B88" w:rsidRPr="000A3D5A" w:rsidRDefault="00A35B88" w:rsidP="00A35B88">
      <w:pPr>
        <w:pStyle w:val="Heading4"/>
        <w:rPr>
          <w:rFonts w:cs="Times New Roman"/>
          <w:sz w:val="28"/>
        </w:rPr>
      </w:pPr>
      <w:r w:rsidRPr="000A3D5A">
        <w:rPr>
          <w:rFonts w:cs="Times New Roman"/>
          <w:sz w:val="28"/>
        </w:rPr>
        <w:t xml:space="preserve">Force the negative to explain how their alternative produces behavioral change - their alternative may sound good, but it produces no institutions for creating </w:t>
      </w:r>
      <w:r w:rsidR="00791F92" w:rsidRPr="000A3D5A">
        <w:rPr>
          <w:rFonts w:cs="Times New Roman"/>
          <w:sz w:val="28"/>
        </w:rPr>
        <w:t>social change</w:t>
      </w:r>
    </w:p>
    <w:p w:rsidR="00042EF8" w:rsidRPr="000A3D5A" w:rsidRDefault="00042EF8" w:rsidP="00042EF8">
      <w:pPr>
        <w:rPr>
          <w:rStyle w:val="StyleStyleBold12pt"/>
          <w:sz w:val="28"/>
        </w:rPr>
      </w:pPr>
      <w:r w:rsidRPr="000A3D5A">
        <w:rPr>
          <w:rStyle w:val="StyleStyleBold12pt"/>
          <w:sz w:val="28"/>
        </w:rPr>
        <w:t>Barnett 10</w:t>
      </w:r>
    </w:p>
    <w:p w:rsidR="00042EF8" w:rsidRPr="000A3D5A" w:rsidRDefault="00042EF8" w:rsidP="00042EF8">
      <w:r w:rsidRPr="000A3D5A">
        <w:t>(Clive, Professor of Geography and Social Theory at the University of Exeter in the UK, “The politics of behaviour change”, September 3, 2010, http://clivebarnett.wordpress.com/2010/09/03/the-politics-of-behaviour-change-2/)</w:t>
      </w:r>
    </w:p>
    <w:p w:rsidR="00042EF8" w:rsidRPr="000A3D5A" w:rsidRDefault="00042EF8" w:rsidP="00042EF8"/>
    <w:p w:rsidR="00042EF8" w:rsidRPr="000A3D5A" w:rsidRDefault="00042EF8" w:rsidP="00042EF8">
      <w:pPr>
        <w:rPr>
          <w:b/>
          <w:iCs/>
          <w:sz w:val="24"/>
          <w:u w:val="single"/>
          <w:bdr w:val="single" w:sz="18" w:space="0" w:color="auto"/>
        </w:rPr>
      </w:pPr>
      <w:r w:rsidRPr="000A3D5A">
        <w:t xml:space="preserve">Another plug, this time for a Theme Issue of the journal Environment and Planning A, on the topic of Ethical Foodscapes. I was asked to write a short commentary on the papers in this collection, and ended up using this an excuse to try to say something coherent about ‘the politics of behaviour change’ - the papers in the collection all engage, in different ways, with ongoing attempts to influence individual patterns of consumption by fiddling with the backgrounds of food practices. This is just one field in which </w:t>
      </w:r>
      <w:r w:rsidRPr="000A3D5A">
        <w:rPr>
          <w:rStyle w:val="StyleBoldUnderline"/>
        </w:rPr>
        <w:t>the issue of how and whether to influence people’s conduct to achieve various ‘public goods’ has become central to contemporary politics</w:t>
      </w:r>
      <w:r w:rsidRPr="000A3D5A">
        <w:t xml:space="preserve"> and governance. There is a great research project investigating this phenomenon, based at Aberystwyth, on the time-spaces of soft paternalism. </w:t>
      </w:r>
      <w:r w:rsidRPr="000A3D5A">
        <w:rPr>
          <w:rStyle w:val="Emphasis"/>
        </w:rPr>
        <w:t>Behaviour change is all over</w:t>
      </w:r>
      <w:r w:rsidRPr="000A3D5A">
        <w:t xml:space="preserve"> the place these days – in </w:t>
      </w:r>
      <w:r w:rsidRPr="000A3D5A">
        <w:rPr>
          <w:rStyle w:val="Emphasis"/>
        </w:rPr>
        <w:t>climate change debates</w:t>
      </w:r>
      <w:r w:rsidRPr="000A3D5A">
        <w:t xml:space="preserve">, in obesity agendas, amongst the Research Councils who fund science and social science in the UK - it’s all the rage in policy circles, not just in government but also amongst think-tankers and NGOs. The House of Lords Select Committee has just announced an inquiry into how ideas about behaviour change are working in government. </w:t>
      </w:r>
      <w:r w:rsidRPr="000A3D5A">
        <w:rPr>
          <w:rStyle w:val="StyleBoldUnderline"/>
        </w:rPr>
        <w:t>What I find most interesting</w:t>
      </w:r>
      <w:r w:rsidRPr="000A3D5A">
        <w:t xml:space="preserve"> about all this </w:t>
      </w:r>
      <w:r w:rsidRPr="000A3D5A">
        <w:rPr>
          <w:rStyle w:val="StyleBoldUnderline"/>
        </w:rPr>
        <w:t>is the challenge this seems to present to styles of ‘critical’ social science analysis</w:t>
      </w:r>
      <w:r w:rsidRPr="000A3D5A">
        <w:t xml:space="preserve"> – Elizabeth Shove has an interesting reflection on this issue, also in Environment and Planning A earlier this year, which focusses on how ‘attitude-behaviour-change’ models of governance tend to marginalise insights of social theory. It is interesting, certainly, to track the ways in which certain </w:t>
      </w:r>
      <w:r w:rsidRPr="000A3D5A">
        <w:rPr>
          <w:rStyle w:val="StyleBoldUnderline"/>
        </w:rPr>
        <w:t>scientific and social scientific fields are being ‘sourced’ for authoritative models of how to intervene to bring about social change</w:t>
      </w:r>
      <w:r w:rsidRPr="000A3D5A">
        <w:t xml:space="preserve"> – </w:t>
      </w:r>
      <w:r w:rsidRPr="000A3D5A">
        <w:rPr>
          <w:rStyle w:val="StyleBoldUnderline"/>
        </w:rPr>
        <w:t>the most obvious example being</w:t>
      </w:r>
      <w:r w:rsidRPr="000A3D5A">
        <w:t xml:space="preserve"> the </w:t>
      </w:r>
      <w:r w:rsidRPr="000A3D5A">
        <w:rPr>
          <w:rStyle w:val="StyleBoldUnderline"/>
        </w:rPr>
        <w:t>selective use of neuroscience</w:t>
      </w:r>
      <w:r w:rsidRPr="000A3D5A">
        <w:t>, along with the popularisation of behavioural economics by Thaler and Sunstein’s Nudge. There is a cross-over here between academic research fields and popular discourse too; think of Malcolm Gladwell’s books, the success of Freakonomics, or my favourite, Simon Kuper and Stefan Szymanski’s Soccernomics - a book which uses simple statistical analysis to develop some interesting explanations and make some entertaining predictions about how success in national and international football is determined (interestingly, this book was published in the UK under the title Why England Lose: And other curious phenomena explained – the difference in the title between the UK and US version is indicative of the current popularity of this style of popular social science beyond any particular specialised interest).</w:t>
      </w:r>
      <w:r w:rsidRPr="000A3D5A">
        <w:rPr>
          <w:sz w:val="12"/>
        </w:rPr>
        <w:t xml:space="preserve">¶ </w:t>
      </w:r>
      <w:r w:rsidRPr="000A3D5A">
        <w:rPr>
          <w:rStyle w:val="StyleBoldUnderline"/>
        </w:rPr>
        <w:t>There is an easy default position that this style of thinking about influencing people is inherently sinister, since it explicitly seeks to get at people through less-than-fully-rational means</w:t>
      </w:r>
      <w:r w:rsidRPr="000A3D5A">
        <w:t xml:space="preserve"> – </w:t>
      </w:r>
      <w:r w:rsidRPr="000A3D5A">
        <w:rPr>
          <w:rStyle w:val="StyleBoldUnderline"/>
        </w:rPr>
        <w:t>by</w:t>
      </w:r>
      <w:r w:rsidRPr="000A3D5A">
        <w:t xml:space="preserve"> either </w:t>
      </w:r>
      <w:r w:rsidRPr="000A3D5A">
        <w:rPr>
          <w:rStyle w:val="StyleBoldUnderline"/>
        </w:rPr>
        <w:t>designing change into infrastructures, or by deploying affective styles of communication</w:t>
      </w:r>
      <w:r w:rsidRPr="000A3D5A">
        <w:t xml:space="preserve">. This seems to circumvent a basic principle of persuading people of the reasons to change through rational argument. </w:t>
      </w:r>
      <w:r w:rsidRPr="000A3D5A">
        <w:rPr>
          <w:rStyle w:val="StyleBoldUnderline"/>
        </w:rPr>
        <w:t>Behaviour change initiatives are all about ‘manipulating’ the contexts in which people exercise choice and discretion. They seem to be designed to confirm</w:t>
      </w:r>
      <w:r w:rsidRPr="000A3D5A">
        <w:t xml:space="preserve"> the model of </w:t>
      </w:r>
      <w:r w:rsidRPr="000A3D5A">
        <w:rPr>
          <w:rStyle w:val="StyleBoldUnderline"/>
        </w:rPr>
        <w:t>‘governmentality’</w:t>
      </w:r>
      <w:r w:rsidRPr="000A3D5A">
        <w:t xml:space="preserve"> developed by Michel Foucault, of a mode of power which works by shaping the contexts of individuals’ conduct without directly intervening in that conduct. Of course, the question that Foucault doesn’t necessarily help us with is how to know when it is a problem that your conduct is being configured, ‘nudged’, in certain ways, and when it isn’t. There is a tendency of course to read Foucault as a theorist of social control, but </w:t>
      </w:r>
      <w:r w:rsidRPr="000A3D5A">
        <w:rPr>
          <w:rStyle w:val="Emphasis"/>
        </w:rPr>
        <w:t>I think the proliferation of behaviour change initiatives is one occasion to re-visit the ‘politics’ of using Foucault</w:t>
      </w:r>
      <w:r w:rsidRPr="000A3D5A">
        <w:t xml:space="preserve">. The anthropologist James Ferguson has recently argued that </w:t>
      </w:r>
      <w:r w:rsidRPr="000A3D5A">
        <w:rPr>
          <w:rStyle w:val="StyleBoldUnderline"/>
        </w:rPr>
        <w:t>there is a real political stake at play in</w:t>
      </w:r>
      <w:r w:rsidRPr="000A3D5A">
        <w:t xml:space="preserve"> seemingly arcane </w:t>
      </w:r>
      <w:r w:rsidRPr="000A3D5A">
        <w:rPr>
          <w:rStyle w:val="StyleBoldUnderline"/>
        </w:rPr>
        <w:t>differences between conceptualisations of neoliberalism as a hegemonic project of class-power, informed by Marxist theorists</w:t>
      </w:r>
      <w:r w:rsidRPr="000A3D5A">
        <w:t xml:space="preserve"> such as David Harvey, </w:t>
      </w:r>
      <w:r w:rsidRPr="000A3D5A">
        <w:rPr>
          <w:rStyle w:val="StyleBoldUnderline"/>
        </w:rPr>
        <w:t>and neoliberalization as a contingent assemblage of varied ‘arts of government’, informed by governmentality theory</w:t>
      </w:r>
      <w:r w:rsidRPr="000A3D5A">
        <w:t xml:space="preserve">, in the work of Aihwa Ong for example. </w:t>
      </w:r>
      <w:r w:rsidRPr="000A3D5A">
        <w:rPr>
          <w:rStyle w:val="Emphasis"/>
        </w:rPr>
        <w:t>One reason not to reconcile these approaches</w:t>
      </w:r>
      <w:r w:rsidRPr="000A3D5A">
        <w:t xml:space="preserve"> – not to think that Foucault provides a nice micro-analysis of the ‘how’ of neoliberalism, while Marxism still holds the secrets to explaining the </w:t>
      </w:r>
      <w:r w:rsidRPr="000A3D5A">
        <w:lastRenderedPageBreak/>
        <w:t xml:space="preserve">real interests driving the ‘why’ (an argument made by Bob Jessop) – </w:t>
      </w:r>
      <w:r w:rsidRPr="000A3D5A">
        <w:rPr>
          <w:rStyle w:val="StyleBoldUnderline"/>
        </w:rPr>
        <w:t xml:space="preserve">is because the governmentality approach draws into view the ‘critical’ imperative to think through </w:t>
      </w:r>
      <w:r w:rsidRPr="000A3D5A">
        <w:rPr>
          <w:rStyle w:val="Emphasis"/>
        </w:rPr>
        <w:t>the possibilities of alternative ‘arts of government’</w:t>
      </w:r>
      <w:r w:rsidRPr="000A3D5A">
        <w:t xml:space="preserve">. Quite </w:t>
      </w:r>
      <w:r w:rsidRPr="000A3D5A">
        <w:rPr>
          <w:rStyle w:val="Emphasis"/>
        </w:rPr>
        <w:t>a lot of sexy theory these days doesn’t like to do this, preferring stylized images of contestation and disruption</w:t>
      </w:r>
      <w:r w:rsidRPr="000A3D5A">
        <w:t xml:space="preserve">. This is why </w:t>
      </w:r>
      <w:r w:rsidRPr="000A3D5A">
        <w:rPr>
          <w:rStyle w:val="StyleBoldUnderline"/>
        </w:rPr>
        <w:t>the default reading of behaviour change, as a sinister way of controlling people’s actions in the interests of</w:t>
      </w:r>
      <w:r w:rsidRPr="000A3D5A">
        <w:t xml:space="preserve"> more </w:t>
      </w:r>
      <w:r w:rsidRPr="000A3D5A">
        <w:rPr>
          <w:rStyle w:val="StyleBoldUnderline"/>
        </w:rPr>
        <w:t>neoliberalism</w:t>
      </w:r>
      <w:r w:rsidRPr="000A3D5A">
        <w:t xml:space="preserve">, more </w:t>
      </w:r>
      <w:r w:rsidRPr="000A3D5A">
        <w:rPr>
          <w:rStyle w:val="StyleBoldUnderline"/>
        </w:rPr>
        <w:t>consumerism</w:t>
      </w:r>
      <w:r w:rsidRPr="000A3D5A">
        <w:t xml:space="preserve">, more </w:t>
      </w:r>
      <w:r w:rsidRPr="000A3D5A">
        <w:rPr>
          <w:rStyle w:val="StyleBoldUnderline"/>
        </w:rPr>
        <w:t>responsibilization</w:t>
      </w:r>
      <w:r w:rsidRPr="000A3D5A">
        <w:t xml:space="preserve">, </w:t>
      </w:r>
      <w:r w:rsidRPr="000A3D5A">
        <w:rPr>
          <w:rStyle w:val="StyleBoldUnderline"/>
        </w:rPr>
        <w:t>doesn’t seem convincing</w:t>
      </w:r>
      <w:r w:rsidRPr="000A3D5A">
        <w:t xml:space="preserve"> to me – </w:t>
      </w:r>
      <w:r w:rsidRPr="000A3D5A">
        <w:rPr>
          <w:rStyle w:val="Emphasis"/>
        </w:rPr>
        <w:t>it seems to close down the more difficult form of analysis which would ask about the possibility of using devices and discourses of ‘behaviour change’ for different purposes</w:t>
      </w:r>
      <w:r w:rsidRPr="000A3D5A">
        <w:t xml:space="preserve">, or </w:t>
      </w:r>
      <w:r w:rsidRPr="000A3D5A">
        <w:rPr>
          <w:rStyle w:val="Emphasis"/>
        </w:rPr>
        <w:t>in more democratically accountable fashion.</w:t>
      </w:r>
    </w:p>
    <w:p w:rsidR="00042EF8" w:rsidRPr="000A3D5A" w:rsidRDefault="00042EF8" w:rsidP="00042EF8"/>
    <w:p w:rsidR="00A35B88" w:rsidRPr="000A3D5A" w:rsidRDefault="00A35B88" w:rsidP="00A35B88">
      <w:pPr>
        <w:pStyle w:val="Heading3"/>
        <w:rPr>
          <w:rFonts w:cs="Times New Roman"/>
        </w:rPr>
      </w:pPr>
      <w:bookmarkStart w:id="108" w:name="_Toc391827937"/>
      <w:r w:rsidRPr="000A3D5A">
        <w:rPr>
          <w:rFonts w:cs="Times New Roman"/>
        </w:rPr>
        <w:lastRenderedPageBreak/>
        <w:t>Permutation Solvency</w:t>
      </w:r>
      <w:bookmarkEnd w:id="108"/>
    </w:p>
    <w:p w:rsidR="00A35B88" w:rsidRPr="000A3D5A" w:rsidRDefault="00A35B88" w:rsidP="00A35B88">
      <w:pPr>
        <w:pStyle w:val="Heading4"/>
        <w:rPr>
          <w:rFonts w:cs="Times New Roman"/>
          <w:sz w:val="28"/>
        </w:rPr>
      </w:pPr>
      <w:r w:rsidRPr="000A3D5A">
        <w:rPr>
          <w:rFonts w:cs="Times New Roman"/>
          <w:sz w:val="28"/>
        </w:rPr>
        <w:t>The permutation solves best - neoliberal institutions and market mechanisms can be used against themselves - the alt’s refusal of state and market engagement makes reductions in structural violence impossible</w:t>
      </w:r>
    </w:p>
    <w:p w:rsidR="00A35B88" w:rsidRPr="000A3D5A" w:rsidRDefault="00A35B88" w:rsidP="00A35B88">
      <w:pPr>
        <w:rPr>
          <w:rStyle w:val="StyleStyleBold12pt"/>
          <w:sz w:val="28"/>
        </w:rPr>
      </w:pPr>
      <w:r w:rsidRPr="000A3D5A">
        <w:rPr>
          <w:rStyle w:val="StyleStyleBold12pt"/>
          <w:sz w:val="28"/>
        </w:rPr>
        <w:t>Ferguson, Professor of Anthropology at Stanford, 11</w:t>
      </w:r>
    </w:p>
    <w:p w:rsidR="00A35B88" w:rsidRPr="000A3D5A" w:rsidRDefault="00A35B88" w:rsidP="00A35B88">
      <w:r w:rsidRPr="000A3D5A">
        <w:t>(James, The Uses of Neoliberalism, Antipode, Vol. 41, No. S1, pp 166–184)</w:t>
      </w:r>
    </w:p>
    <w:p w:rsidR="00A35B88" w:rsidRPr="000A3D5A" w:rsidRDefault="00A35B88" w:rsidP="00A35B88"/>
    <w:p w:rsidR="00A35B88" w:rsidRPr="000A3D5A" w:rsidRDefault="00A35B88" w:rsidP="00A35B88">
      <w:r w:rsidRPr="000A3D5A">
        <w:rPr>
          <w:rStyle w:val="StyleBoldUnderline"/>
        </w:rPr>
        <w:t>If we are seeking</w:t>
      </w:r>
      <w:r w:rsidRPr="000A3D5A">
        <w:t xml:space="preserve">, as this special issue of Antipode aspires to do, </w:t>
      </w:r>
      <w:r w:rsidRPr="000A3D5A">
        <w:rPr>
          <w:rStyle w:val="StyleBoldUnderline"/>
        </w:rPr>
        <w:t>to link our critical analyses to the world of grounded political struggle</w:t>
      </w:r>
      <w:r w:rsidRPr="000A3D5A">
        <w:t>—not only to interpret the world in various ways, but also to change it—</w:t>
      </w:r>
      <w:r w:rsidRPr="000A3D5A">
        <w:rPr>
          <w:rStyle w:val="StyleBoldUnderline"/>
        </w:rPr>
        <w:t xml:space="preserve">then </w:t>
      </w:r>
      <w:r w:rsidRPr="000A3D5A">
        <w:rPr>
          <w:rStyle w:val="Emphasis"/>
        </w:rPr>
        <w:t>there is much to be said for focusing</w:t>
      </w:r>
      <w:r w:rsidRPr="000A3D5A">
        <w:t xml:space="preserve">, as I have here, </w:t>
      </w:r>
      <w:r w:rsidRPr="000A3D5A">
        <w:rPr>
          <w:rStyle w:val="Emphasis"/>
        </w:rPr>
        <w:t>on mundane, real- world debates around policy and politics, even if doing so inevitably puts us on the compromised and reformist terrain of the possible, rather than the seductive high ground of revolutionary ideals and utopian desires</w:t>
      </w:r>
      <w:r w:rsidRPr="000A3D5A">
        <w:t xml:space="preserve">. But I would also insist that </w:t>
      </w:r>
      <w:r w:rsidRPr="000A3D5A">
        <w:rPr>
          <w:rStyle w:val="StyleBoldUnderline"/>
        </w:rPr>
        <w:t>there is more at stake</w:t>
      </w:r>
      <w:r w:rsidRPr="000A3D5A">
        <w:t xml:space="preserve"> in the examples I have discussed here </w:t>
      </w:r>
      <w:r w:rsidRPr="000A3D5A">
        <w:rPr>
          <w:rStyle w:val="StyleBoldUnderline"/>
        </w:rPr>
        <w:t>than simply a slightly better way to ameliorate the miseries of the chronically poor</w:t>
      </w:r>
      <w:r w:rsidRPr="000A3D5A">
        <w:t xml:space="preserve">, </w:t>
      </w:r>
      <w:r w:rsidRPr="000A3D5A">
        <w:rPr>
          <w:szCs w:val="16"/>
        </w:rPr>
        <w:t>or a technically superior method for relieving the suffering of famine victims.¶ My point in discussing the South African BIG campaign, for instance, is not really to argue for its implementation. There is much in the campaign that is appealing, to be sure. But one can just as easily identify a series of worries that would bring the whole proposal into doubt. Does not, for instance, the decoupling of the question of assistance from the issue of labor, and the associated valorization of the “informal”, help provide a kind of alibi for the failures of the South African regime to pursue policies that would do more to create jobs? Would not the creation of a basic income benefit tied to national citizenship simply exacerbate the vicious xenophobia that already divides the South African poor,¶ in a context where many of the poorest are not citizens, and would thus not be eligible for the BIG? Perhaps even more fundamentally, is the idea of basic income really capable of commanding the mass support that alone could make it a central pillar of a new approach to distribution? The record to date gives powerful reasons to doubt it. So far, the technocrats’ dreams of relieving poverty through efficient cash transfers have attracted little support from actual poor people, who seem to find that vision a bit pale and washed out, compared with the vivid (if vague) populist promises of jobs and personalistic social inclusion long offered by the ANC patronage machine, and lately personified by Jacob Zuma (Ferguson forthcoming).¶</w:t>
      </w:r>
      <w:r w:rsidRPr="000A3D5A">
        <w:t xml:space="preserve"> </w:t>
      </w:r>
      <w:r w:rsidRPr="000A3D5A">
        <w:rPr>
          <w:rStyle w:val="StyleBoldUnderline"/>
        </w:rPr>
        <w:t>My real interest in the policy proposals discussed here</w:t>
      </w:r>
      <w:r w:rsidRPr="000A3D5A">
        <w:t xml:space="preserve">, in fact, </w:t>
      </w:r>
      <w:r w:rsidRPr="000A3D5A">
        <w:rPr>
          <w:rStyle w:val="StyleBoldUnderline"/>
        </w:rPr>
        <w:t>has little to do with</w:t>
      </w:r>
      <w:r w:rsidRPr="000A3D5A">
        <w:t xml:space="preserve"> the </w:t>
      </w:r>
      <w:r w:rsidRPr="000A3D5A">
        <w:rPr>
          <w:rStyle w:val="StyleBoldUnderline"/>
        </w:rPr>
        <w:t>narrow policy questions</w:t>
      </w:r>
      <w:r w:rsidRPr="000A3D5A">
        <w:t xml:space="preserve"> to which they seek to provide answers. For </w:t>
      </w:r>
      <w:r w:rsidRPr="000A3D5A">
        <w:rPr>
          <w:rStyle w:val="StyleBoldUnderline"/>
        </w:rPr>
        <w:t>what is most significant, for my purposes, is</w:t>
      </w:r>
      <w:r w:rsidRPr="000A3D5A">
        <w:t xml:space="preserve"> not whether or not these are good policies, but </w:t>
      </w:r>
      <w:r w:rsidRPr="000A3D5A">
        <w:rPr>
          <w:rStyle w:val="StyleBoldUnderline"/>
        </w:rPr>
        <w:t>the way that they illustrate a process through which specific governmental devices and modes of reasoning that we have become used to associating with a very particular</w:t>
      </w:r>
      <w:r w:rsidRPr="000A3D5A">
        <w:t xml:space="preserve"> (and </w:t>
      </w:r>
      <w:r w:rsidRPr="000A3D5A">
        <w:rPr>
          <w:rStyle w:val="StyleBoldUnderline"/>
        </w:rPr>
        <w:t>conservative</w:t>
      </w:r>
      <w:r w:rsidRPr="000A3D5A">
        <w:t>) political agenda (“</w:t>
      </w:r>
      <w:r w:rsidRPr="000A3D5A">
        <w:rPr>
          <w:rStyle w:val="StyleBoldUnderline"/>
        </w:rPr>
        <w:t>neoliberalism</w:t>
      </w:r>
      <w:r w:rsidRPr="000A3D5A">
        <w:t xml:space="preserve">”) </w:t>
      </w:r>
      <w:r w:rsidRPr="000A3D5A">
        <w:rPr>
          <w:rStyle w:val="Emphasis"/>
        </w:rPr>
        <w:t>may be in the process of</w:t>
      </w:r>
      <w:r w:rsidRPr="000A3D5A">
        <w:rPr>
          <w:rStyle w:val="StyleBoldUnderline"/>
        </w:rPr>
        <w:t xml:space="preserve"> </w:t>
      </w:r>
      <w:r w:rsidRPr="000A3D5A">
        <w:rPr>
          <w:rStyle w:val="Emphasis"/>
        </w:rPr>
        <w:t>being peeled away from that agenda, and put to very different uses</w:t>
      </w:r>
      <w:r w:rsidRPr="000A3D5A">
        <w:t xml:space="preserve">. </w:t>
      </w:r>
      <w:r w:rsidRPr="000A3D5A">
        <w:rPr>
          <w:rStyle w:val="StyleBoldUnderline"/>
        </w:rPr>
        <w:t>Any progressive who takes seriously</w:t>
      </w:r>
      <w:r w:rsidRPr="000A3D5A">
        <w:t xml:space="preserve"> the challenge I pointed to at the start of this essay, </w:t>
      </w:r>
      <w:r w:rsidRPr="000A3D5A">
        <w:rPr>
          <w:rStyle w:val="StyleBoldUnderline"/>
        </w:rPr>
        <w:t>the challenge of developing new progressive arts of government, ought to find this turn of events of considerable interest</w:t>
      </w:r>
      <w:r w:rsidRPr="000A3D5A">
        <w:t xml:space="preserve">.¶ As Steven Collier (2005) has recently pointed out, </w:t>
      </w:r>
      <w:r w:rsidRPr="000A3D5A">
        <w:rPr>
          <w:rStyle w:val="Emphasis"/>
        </w:rPr>
        <w:t>it is important to question the assumption that there is, or must be, a</w:t>
      </w:r>
      <w:r w:rsidRPr="000A3D5A">
        <w:t xml:space="preserve"> neat or </w:t>
      </w:r>
      <w:r w:rsidRPr="000A3D5A">
        <w:rPr>
          <w:rStyle w:val="Emphasis"/>
        </w:rPr>
        <w:t>automatic fit between a hegemonic “neoliberal” political-economic project</w:t>
      </w:r>
      <w:r w:rsidRPr="000A3D5A">
        <w:t xml:space="preserve"> (however that might be characterized), on the one hand, </w:t>
      </w:r>
      <w:r w:rsidRPr="000A3D5A">
        <w:rPr>
          <w:rStyle w:val="Emphasis"/>
        </w:rPr>
        <w:t>and specific “neoliberal” techniques</w:t>
      </w:r>
      <w:r w:rsidRPr="000A3D5A">
        <w:t xml:space="preserve">, on the other. </w:t>
      </w:r>
      <w:r w:rsidRPr="000A3D5A">
        <w:rPr>
          <w:rStyle w:val="StyleBoldUnderline"/>
        </w:rPr>
        <w:t>Close attention to particular techniques</w:t>
      </w:r>
      <w:r w:rsidRPr="000A3D5A">
        <w:t xml:space="preserve"> (such as the use of quantitative calculation, free choice, and price driven by supply and demand) in particular settings (in Collier’s case, fiscal and budgetary reform in post-Soviet Russia) </w:t>
      </w:r>
      <w:r w:rsidRPr="000A3D5A">
        <w:rPr>
          <w:rStyle w:val="StyleBoldUnderline"/>
        </w:rPr>
        <w:t>shows that the relationship between the technical and the political-economic “is much more polymorphous and unstable than is assumed</w:t>
      </w:r>
      <w:r w:rsidRPr="000A3D5A">
        <w:t xml:space="preserve"> in much critical geographical work”, and that </w:t>
      </w:r>
      <w:r w:rsidRPr="000A3D5A">
        <w:rPr>
          <w:rStyle w:val="StyleBoldUnderline"/>
        </w:rPr>
        <w:t>neoliberal technical mechanisms are in fact “deployed in relation to diverse political projects and social norms”</w:t>
      </w:r>
      <w:r w:rsidRPr="000A3D5A">
        <w:t xml:space="preserve"> (2005:2).¶ As I suggested in referencing the role of statistics and techniques for pooling risk in the creation of social democratic welfare states, </w:t>
      </w:r>
      <w:r w:rsidRPr="000A3D5A">
        <w:rPr>
          <w:rStyle w:val="Emphasis"/>
        </w:rPr>
        <w:t>social technologies need not have any essential or eternal loyalty to the political formations within which they were first developed</w:t>
      </w:r>
      <w:r w:rsidRPr="000A3D5A">
        <w:t xml:space="preserve">. </w:t>
      </w:r>
      <w:r w:rsidRPr="000A3D5A">
        <w:rPr>
          <w:rStyle w:val="StyleBoldUnderline"/>
        </w:rPr>
        <w:t xml:space="preserve">Insurance rationality at the end of </w:t>
      </w:r>
      <w:r w:rsidRPr="000A3D5A">
        <w:rPr>
          <w:rStyle w:val="StyleBoldUnderline"/>
        </w:rPr>
        <w:lastRenderedPageBreak/>
        <w:t>the nineteenth century had no essential vocation to provide security and solidarity to the working class; it was turned to that purpose</w:t>
      </w:r>
      <w:r w:rsidRPr="000A3D5A">
        <w:t xml:space="preserve"> (in some substantial measure) </w:t>
      </w:r>
      <w:r w:rsidRPr="000A3D5A">
        <w:rPr>
          <w:rStyle w:val="StyleBoldUnderline"/>
        </w:rPr>
        <w:t>because it was available</w:t>
      </w:r>
      <w:r w:rsidRPr="000A3D5A">
        <w:t xml:space="preserve">, in the right place at the right time, </w:t>
      </w:r>
      <w:r w:rsidRPr="000A3D5A">
        <w:rPr>
          <w:rStyle w:val="StyleBoldUnderline"/>
        </w:rPr>
        <w:t>to be appropriated for that use</w:t>
      </w:r>
      <w:r w:rsidRPr="000A3D5A">
        <w:t xml:space="preserve">. </w:t>
      </w:r>
      <w:r w:rsidRPr="000A3D5A">
        <w:rPr>
          <w:sz w:val="12"/>
          <w:szCs w:val="12"/>
        </w:rPr>
        <w:t>Specific ways of solving or posing governmental problems, specific institutional and intellectual mechanisms, can be combined in an almost infinite variety of ways, to accomplish different social ends. With social, as with any other sort of technology,</w:t>
      </w:r>
      <w:r w:rsidRPr="000A3D5A">
        <w:t xml:space="preserve"> </w:t>
      </w:r>
      <w:r w:rsidRPr="000A3D5A">
        <w:rPr>
          <w:rStyle w:val="Emphasis"/>
        </w:rPr>
        <w:t>it is not the</w:t>
      </w:r>
      <w:r w:rsidRPr="000A3D5A">
        <w:t xml:space="preserve"> machines or the </w:t>
      </w:r>
      <w:r w:rsidRPr="000A3D5A">
        <w:rPr>
          <w:rStyle w:val="Emphasis"/>
        </w:rPr>
        <w:t>mechanisms that decide what they will be used to do</w:t>
      </w:r>
      <w:r w:rsidRPr="000A3D5A">
        <w:t xml:space="preserve">.¶ </w:t>
      </w:r>
      <w:r w:rsidRPr="000A3D5A">
        <w:rPr>
          <w:rStyle w:val="StyleBoldUnderline"/>
        </w:rPr>
        <w:t>Foucault</w:t>
      </w:r>
      <w:r w:rsidRPr="000A3D5A">
        <w:t xml:space="preserve"> (2008:94) </w:t>
      </w:r>
      <w:r w:rsidRPr="000A3D5A">
        <w:rPr>
          <w:rStyle w:val="StyleBoldUnderline"/>
        </w:rPr>
        <w:t>concluded</w:t>
      </w:r>
      <w:r w:rsidRPr="000A3D5A">
        <w:t xml:space="preserve"> </w:t>
      </w:r>
      <w:r w:rsidRPr="000A3D5A">
        <w:rPr>
          <w:szCs w:val="16"/>
        </w:rPr>
        <w:t>his discussion of socialist government- ality by insisting that the answers to the Left’s governmental problems require not yet another search through our sacred texts, but a process of conceptual and institutional innovation.</w:t>
      </w:r>
      <w:r w:rsidRPr="000A3D5A">
        <w:rPr>
          <w:sz w:val="12"/>
          <w:szCs w:val="12"/>
        </w:rPr>
        <w:t xml:space="preserve"> “</w:t>
      </w:r>
      <w:r w:rsidRPr="000A3D5A">
        <w:rPr>
          <w:rStyle w:val="StyleBoldUnderline"/>
        </w:rPr>
        <w:t>[I]f there is a really socialist governmentality, then it is not hidden within socialism and its texts</w:t>
      </w:r>
      <w:r w:rsidRPr="000A3D5A">
        <w:t xml:space="preserve">. It cannot be deduced from them. </w:t>
      </w:r>
      <w:r w:rsidRPr="000A3D5A">
        <w:rPr>
          <w:rStyle w:val="StyleBoldUnderline"/>
        </w:rPr>
        <w:t>It must be invented</w:t>
      </w:r>
      <w:r w:rsidRPr="000A3D5A">
        <w:t xml:space="preserve">”. But </w:t>
      </w:r>
      <w:r w:rsidRPr="000A3D5A">
        <w:rPr>
          <w:rStyle w:val="StyleBoldUnderline"/>
        </w:rPr>
        <w:t>invention in the domain of governmental technique is rarely something worked up out of whole cloth</w:t>
      </w:r>
      <w:r w:rsidRPr="000A3D5A">
        <w:t xml:space="preserve">. More often, </w:t>
      </w:r>
      <w:r w:rsidRPr="000A3D5A">
        <w:rPr>
          <w:rStyle w:val="StyleBoldUnderline"/>
        </w:rPr>
        <w:t>it involves</w:t>
      </w:r>
      <w:r w:rsidRPr="000A3D5A">
        <w:t xml:space="preserve"> a kind of bricolage (Le ́vi- Strauss 1966), a </w:t>
      </w:r>
      <w:r w:rsidRPr="000A3D5A">
        <w:rPr>
          <w:rStyle w:val="StyleBoldUnderline"/>
        </w:rPr>
        <w:t>piecing together of something new out of scavenged parts originally intended for some other purpose</w:t>
      </w:r>
      <w:r w:rsidRPr="000A3D5A">
        <w:t xml:space="preserve">. </w:t>
      </w:r>
      <w:r w:rsidRPr="000A3D5A">
        <w:rPr>
          <w:szCs w:val="16"/>
        </w:rPr>
        <w:t>As we pursue such a process of improvisatory invention, we might begin by making an inventory of the parts available for such tinkering, keeping all the while an open mind about how different mechanisms might be put to work, and what kinds of purposes they might serve.</w:t>
      </w:r>
      <w:r w:rsidRPr="000A3D5A">
        <w:t xml:space="preserve"> </w:t>
      </w:r>
      <w:r w:rsidRPr="000A3D5A">
        <w:rPr>
          <w:rStyle w:val="StyleBoldUnderline"/>
        </w:rPr>
        <w:t>If we can go beyond seeing in “neoliberalism” an evil essence</w:t>
      </w:r>
      <w:r w:rsidRPr="000A3D5A">
        <w:t xml:space="preserve"> or an automatic unity, </w:t>
      </w:r>
      <w:r w:rsidRPr="000A3D5A">
        <w:rPr>
          <w:rStyle w:val="StyleBoldUnderline"/>
        </w:rPr>
        <w:t>and instead learn to see a field of specific governmental techniques, we may be surprised to find</w:t>
      </w:r>
      <w:r w:rsidRPr="000A3D5A">
        <w:t xml:space="preserve"> that </w:t>
      </w:r>
      <w:r w:rsidRPr="000A3D5A">
        <w:rPr>
          <w:rStyle w:val="StyleBoldUnderline"/>
        </w:rPr>
        <w:t>some of them can be repurposed</w:t>
      </w:r>
      <w:r w:rsidRPr="000A3D5A">
        <w:t xml:space="preserve">, and put to work in the service of political projects very different from those usually associated with that word. If so, </w:t>
      </w:r>
      <w:r w:rsidRPr="000A3D5A">
        <w:rPr>
          <w:rStyle w:val="Emphasis"/>
        </w:rPr>
        <w:t>we may find that the cabinet of governmental arts available to us is a bit less bare than first appeared, and that some rather useful little mechanisms may be nearer to hand than we thought.</w:t>
      </w:r>
    </w:p>
    <w:p w:rsidR="00A35B88" w:rsidRPr="000A3D5A" w:rsidRDefault="00A35B88" w:rsidP="00A35B88"/>
    <w:p w:rsidR="007C0353" w:rsidRPr="000A3D5A" w:rsidRDefault="007C0353" w:rsidP="007C0353">
      <w:pPr>
        <w:pStyle w:val="Heading3"/>
        <w:rPr>
          <w:rFonts w:cs="Times New Roman"/>
        </w:rPr>
      </w:pPr>
      <w:bookmarkStart w:id="109" w:name="_Toc391827938"/>
      <w:r w:rsidRPr="000A3D5A">
        <w:rPr>
          <w:rFonts w:cs="Times New Roman"/>
        </w:rPr>
        <w:lastRenderedPageBreak/>
        <w:t>AT Structural Violence</w:t>
      </w:r>
      <w:bookmarkEnd w:id="109"/>
    </w:p>
    <w:p w:rsidR="007C0353" w:rsidRPr="000A3D5A" w:rsidRDefault="007C0353" w:rsidP="007C0353">
      <w:pPr>
        <w:pStyle w:val="Heading4"/>
        <w:rPr>
          <w:rFonts w:cs="Times New Roman"/>
          <w:sz w:val="28"/>
        </w:rPr>
      </w:pPr>
      <w:r w:rsidRPr="000A3D5A">
        <w:rPr>
          <w:rFonts w:cs="Times New Roman"/>
          <w:sz w:val="28"/>
        </w:rPr>
        <w:t>Structural violence declining now – global trade</w:t>
      </w:r>
    </w:p>
    <w:p w:rsidR="007C0353" w:rsidRPr="000A3D5A" w:rsidRDefault="007C0353" w:rsidP="007C0353">
      <w:pPr>
        <w:rPr>
          <w:rStyle w:val="StyleStyleBold12pt"/>
          <w:sz w:val="28"/>
        </w:rPr>
      </w:pPr>
      <w:r w:rsidRPr="000A3D5A">
        <w:rPr>
          <w:rStyle w:val="StyleStyleBold12pt"/>
          <w:sz w:val="28"/>
        </w:rPr>
        <w:t>Chen ‘2k – Professor of Law @ Minnesota University</w:t>
      </w:r>
    </w:p>
    <w:p w:rsidR="007C0353" w:rsidRPr="000A3D5A" w:rsidRDefault="007C0353" w:rsidP="007C0353">
      <w:r w:rsidRPr="000A3D5A">
        <w:t xml:space="preserve">Jim Chen, Professor of Law and Julius E. Davis Professor of Law, 2000-2001, University of Minnesota Law School. </w:t>
      </w:r>
    </w:p>
    <w:p w:rsidR="007C0353" w:rsidRPr="000A3D5A" w:rsidRDefault="007C0353" w:rsidP="007C0353">
      <w:r w:rsidRPr="000A3D5A">
        <w:t>“PAX MERCATORIA: GLOBALIZATION AS A SECOND CHANCE AT "PEACE FOR OUR TIME"”. November/December 2000. 24 Fordham Int'l L.J. 217. Lexis.</w:t>
      </w:r>
    </w:p>
    <w:p w:rsidR="007C0353" w:rsidRPr="000A3D5A" w:rsidRDefault="007C0353" w:rsidP="007C0353">
      <w:pPr>
        <w:pStyle w:val="Tags"/>
        <w:rPr>
          <w:rStyle w:val="TitleChar"/>
        </w:rPr>
      </w:pPr>
    </w:p>
    <w:p w:rsidR="007C0353" w:rsidRPr="000A3D5A" w:rsidRDefault="007C0353" w:rsidP="007C0353">
      <w:pPr>
        <w:pStyle w:val="Tags"/>
      </w:pPr>
      <w:r w:rsidRPr="000A3D5A">
        <w:rPr>
          <w:rStyle w:val="TitleChar"/>
        </w:rPr>
        <w:t>The antiglobalization movement has made some extraordinary claims.</w:t>
      </w:r>
      <w:r w:rsidRPr="000A3D5A">
        <w:t xml:space="preserve"> Let us transplant a precept of natural science into this social realm: n177 </w:t>
      </w:r>
      <w:r w:rsidRPr="000A3D5A">
        <w:rPr>
          <w:rStyle w:val="TitleChar"/>
        </w:rPr>
        <w:t>extraordinary claims demand extraordinary proof</w:t>
      </w:r>
      <w:r w:rsidRPr="000A3D5A">
        <w:t xml:space="preserve">. n178 From Seattle to Prague, protesters have argued that the organs of international economic law conspire with multinational corporations to sap national and local governments of legitimate power, to destabilize global security, and to poison workplaces as well as ecosystems. n179 That case has not met even the most generous standard of proof. </w:t>
      </w:r>
      <w:r w:rsidRPr="000A3D5A">
        <w:rPr>
          <w:rStyle w:val="TitleChar"/>
        </w:rPr>
        <w:t>The antiglobalization movement has failed to refute the following: Dramatic improvements in welfare at every wealth and income</w:t>
      </w:r>
      <w:r w:rsidRPr="000A3D5A">
        <w:t xml:space="preserve">  [*246]  </w:t>
      </w:r>
      <w:r w:rsidRPr="000A3D5A">
        <w:rPr>
          <w:rStyle w:val="TitleChar"/>
        </w:rPr>
        <w:t>level.</w:t>
      </w:r>
      <w:r w:rsidRPr="000A3D5A">
        <w:t xml:space="preserve"> n180 </w:t>
      </w:r>
      <w:r w:rsidRPr="000A3D5A">
        <w:rPr>
          <w:rStyle w:val="TitleChar"/>
        </w:rPr>
        <w:t>Since 1820 global wealth has expanded tenfold, thanks largely to technological advances and the erosion of barriers to trade</w:t>
      </w:r>
      <w:r w:rsidRPr="000A3D5A">
        <w:t xml:space="preserve">. n181 The world economic order, simply put, is lifting people out of poverty. </w:t>
      </w:r>
      <w:r w:rsidRPr="000A3D5A">
        <w:rPr>
          <w:rStyle w:val="TitleChar"/>
        </w:rPr>
        <w:t>According to the World Bank, the percentage of the world's population living in extreme poverty fell from 28.3 to 23.4% between 1987 and 1998</w:t>
      </w:r>
      <w:r w:rsidRPr="000A3D5A">
        <w:t xml:space="preserve">. n182 (The World Bank defines extreme and absolute poverty according to "reference lines set at $ 1 and $ 2 per day" in 1993 terms, adjusted for "the relative purchasing power of currencies across countries.") n183 </w:t>
      </w:r>
      <w:r w:rsidRPr="000A3D5A">
        <w:rPr>
          <w:rStyle w:val="TitleChar"/>
        </w:rPr>
        <w:t>A more optimistic study has concluded that "the share of the world's population earning less than US$ 2 per day shrank by more than half" between 1980 and 1990,</w:t>
      </w:r>
      <w:r w:rsidRPr="000A3D5A">
        <w:t xml:space="preserve"> "from 34 to 16.6 percent." n184 In concrete terms, "economic growth associated with globalization" over the course of that decade helped lift 1.4 billion people out of absolute poverty. n185 </w:t>
      </w:r>
      <w:r w:rsidRPr="000A3D5A">
        <w:rPr>
          <w:rStyle w:val="TitleChar"/>
        </w:rPr>
        <w:t>Whatever its precise magnitude, this improvement in global welfare has taken place because of, not in spite of, flourishing world trade</w:t>
      </w:r>
      <w:r w:rsidRPr="000A3D5A">
        <w:t>. n186</w:t>
      </w:r>
    </w:p>
    <w:p w:rsidR="007C0353" w:rsidRPr="000A3D5A" w:rsidRDefault="007C0353" w:rsidP="007C0353">
      <w:pPr>
        <w:pStyle w:val="Heading4"/>
        <w:rPr>
          <w:rFonts w:cs="Times New Roman"/>
          <w:sz w:val="28"/>
        </w:rPr>
      </w:pPr>
      <w:r w:rsidRPr="000A3D5A">
        <w:rPr>
          <w:rFonts w:cs="Times New Roman"/>
          <w:sz w:val="28"/>
        </w:rPr>
        <w:t>Their description of “structural violence” is flawed – it overdetermines a single line of causality, but lacks the specificity to describe likely scenarios – prefer our empirical impact claims</w:t>
      </w:r>
    </w:p>
    <w:p w:rsidR="007C0353" w:rsidRPr="000A3D5A" w:rsidRDefault="007C0353" w:rsidP="007C0353">
      <w:pPr>
        <w:rPr>
          <w:rStyle w:val="StyleStyleBold12pt"/>
          <w:sz w:val="28"/>
        </w:rPr>
      </w:pPr>
      <w:r w:rsidRPr="000A3D5A">
        <w:rPr>
          <w:rStyle w:val="StyleStyleBold12pt"/>
          <w:sz w:val="28"/>
        </w:rPr>
        <w:t xml:space="preserve">Thompson 3 </w:t>
      </w:r>
    </w:p>
    <w:p w:rsidR="007C0353" w:rsidRPr="000A3D5A" w:rsidRDefault="007C0353" w:rsidP="007C0353">
      <w:r w:rsidRPr="000A3D5A">
        <w:t>William, Professor of Political Science and Director of the Center for the Study of International Relations at Indiana University, “A Streetcar Named Sarajevo: Catalysts, Multiple Causation Chains, and Rivalry Structures,” International Studies Quarterly, 47(3), AD: 7-10-9</w:t>
      </w:r>
    </w:p>
    <w:p w:rsidR="007C0353" w:rsidRPr="000A3D5A" w:rsidRDefault="007C0353" w:rsidP="007C0353">
      <w:pPr>
        <w:pStyle w:val="card"/>
        <w:ind w:left="0"/>
      </w:pPr>
    </w:p>
    <w:p w:rsidR="007C0353" w:rsidRPr="000A3D5A" w:rsidRDefault="007C0353" w:rsidP="007C0353">
      <w:pPr>
        <w:pStyle w:val="card"/>
        <w:ind w:left="0"/>
      </w:pPr>
      <w:r w:rsidRPr="000A3D5A">
        <w:t xml:space="preserve">Richard Ned Lebow (2000–2001) has recently invoked what might be called a streetcar interpretation of systemic war and change. According to him, all our </w:t>
      </w:r>
      <w:r w:rsidRPr="000A3D5A">
        <w:rPr>
          <w:rStyle w:val="StyleBoldUnderline"/>
        </w:rPr>
        <w:t>structural theories in world politics both overdetermine and underdetermine the explanation of the most important events</w:t>
      </w:r>
      <w:r w:rsidRPr="000A3D5A">
        <w:t xml:space="preserve"> such as World War I, World War II, or the end of the Cold War. </w:t>
      </w:r>
      <w:r w:rsidRPr="000A3D5A">
        <w:rPr>
          <w:rStyle w:val="StyleBoldUnderline"/>
        </w:rPr>
        <w:t>Not only do structural theories tend to fixate on one</w:t>
      </w:r>
      <w:r w:rsidRPr="000A3D5A">
        <w:t xml:space="preserve"> cause or </w:t>
      </w:r>
      <w:r w:rsidRPr="000A3D5A">
        <w:rPr>
          <w:rStyle w:val="StyleBoldUnderline"/>
        </w:rPr>
        <w:t>stream of causation, they are inherently incomplete because the influence of structural causes cannot be known without also identifying the necessary role of catalysts. As long as we ignore the precipitants that actually encourage actors to act, we cannot make accurate generalizations about the relationships between more remote causation and the outcomes that we are trying to explain</w:t>
      </w:r>
      <w:r w:rsidRPr="000A3D5A">
        <w:t xml:space="preserve">. Nor can we test the accuracy of such generalizations without accompanying data on the presence or absence of catalysts. </w:t>
      </w:r>
      <w:r w:rsidRPr="000A3D5A">
        <w:rPr>
          <w:rStyle w:val="StyleBoldUnderline"/>
        </w:rPr>
        <w:t>In the absence of an appropriate catalyst</w:t>
      </w:r>
      <w:r w:rsidRPr="000A3D5A">
        <w:t xml:space="preserve"> (or a ‘‘streetcar’’ that failed to arrive), </w:t>
      </w:r>
      <w:r w:rsidRPr="000A3D5A">
        <w:rPr>
          <w:rStyle w:val="StyleBoldUnderline"/>
        </w:rPr>
        <w:t>wars might never have happened</w:t>
      </w:r>
      <w:r w:rsidRPr="000A3D5A">
        <w:t xml:space="preserve">. Concrete information on their presence (‘‘streetcars’’ that did arrive) might alter our understanding of the explanatory significance of other variables. But since catalysts and </w:t>
      </w:r>
      <w:r w:rsidRPr="000A3D5A">
        <w:lastRenderedPageBreak/>
        <w:t>contingencies are so difficult to handle theoretically and empirically, perhaps we should focus instead on probing the theoretical role of contingencies via the development of ‘‘what if ’’ scenarios</w:t>
      </w:r>
    </w:p>
    <w:p w:rsidR="007C0353" w:rsidRPr="000A3D5A" w:rsidRDefault="007C0353" w:rsidP="007C0353">
      <w:pPr>
        <w:pStyle w:val="Heading3"/>
        <w:rPr>
          <w:rFonts w:cs="Times New Roman"/>
        </w:rPr>
      </w:pPr>
      <w:bookmarkStart w:id="110" w:name="_Toc391827939"/>
      <w:r w:rsidRPr="000A3D5A">
        <w:rPr>
          <w:rFonts w:cs="Times New Roman"/>
        </w:rPr>
        <w:lastRenderedPageBreak/>
        <w:t>AT Ethics/Economic Calculations Bad</w:t>
      </w:r>
      <w:bookmarkEnd w:id="110"/>
    </w:p>
    <w:p w:rsidR="007C0353" w:rsidRPr="000A3D5A" w:rsidRDefault="007C0353" w:rsidP="007C0353">
      <w:pPr>
        <w:pStyle w:val="Heading4"/>
        <w:rPr>
          <w:rFonts w:cs="Times New Roman"/>
          <w:sz w:val="28"/>
        </w:rPr>
      </w:pPr>
      <w:r w:rsidRPr="000A3D5A">
        <w:rPr>
          <w:rFonts w:cs="Times New Roman"/>
          <w:sz w:val="28"/>
        </w:rPr>
        <w:t>Economic calculations are good – ethics requires choices between competing demands – economics creates a system for stabilizing the demands of the Other as preferences, allowing for ethical dialogue through market competition and negotiation</w:t>
      </w:r>
    </w:p>
    <w:p w:rsidR="007C0353" w:rsidRPr="000A3D5A" w:rsidRDefault="007C0353" w:rsidP="007C0353">
      <w:pPr>
        <w:rPr>
          <w:rStyle w:val="StyleStyleBold12pt"/>
          <w:sz w:val="28"/>
        </w:rPr>
      </w:pPr>
      <w:r w:rsidRPr="000A3D5A">
        <w:rPr>
          <w:rStyle w:val="StyleStyleBold12pt"/>
          <w:sz w:val="28"/>
        </w:rPr>
        <w:t>Aasland ‘9</w:t>
      </w:r>
    </w:p>
    <w:p w:rsidR="007C0353" w:rsidRPr="000A3D5A" w:rsidRDefault="007C0353" w:rsidP="007C0353">
      <w:pPr>
        <w:pStyle w:val="Shrink8"/>
      </w:pPr>
      <w:r w:rsidRPr="000A3D5A">
        <w:t xml:space="preserve">(Dag, Prof. of Economics @ U of Agder, Norway, </w:t>
      </w:r>
      <w:r w:rsidRPr="000A3D5A">
        <w:rPr>
          <w:u w:val="single"/>
        </w:rPr>
        <w:t>Ethics and Economy: After Levinas</w:t>
      </w:r>
      <w:r w:rsidRPr="000A3D5A">
        <w:t>, pgs. 65-66)</w:t>
      </w:r>
    </w:p>
    <w:p w:rsidR="007C0353" w:rsidRPr="000A3D5A" w:rsidRDefault="007C0353" w:rsidP="007C0353">
      <w:pPr>
        <w:pStyle w:val="card"/>
        <w:ind w:left="0"/>
        <w:rPr>
          <w:rStyle w:val="TitleChar"/>
        </w:rPr>
      </w:pPr>
    </w:p>
    <w:p w:rsidR="007C0353" w:rsidRPr="000A3D5A" w:rsidRDefault="007C0353" w:rsidP="007C0353">
      <w:pPr>
        <w:pStyle w:val="card"/>
        <w:ind w:left="0"/>
      </w:pPr>
      <w:r w:rsidRPr="000A3D5A">
        <w:rPr>
          <w:rStyle w:val="TitleChar"/>
        </w:rPr>
        <w:t>What is original in Levinas</w:t>
      </w:r>
      <w:r w:rsidRPr="000A3D5A">
        <w:t xml:space="preserve"> compared to other authors who also have defined being a human as being related to another human, such as, for instance, Buber and Løgstrup (mentioned in the previous chapter), and those representing the ethics of care (also presented in the previous chapter), </w:t>
      </w:r>
      <w:r w:rsidRPr="000A3D5A">
        <w:rPr>
          <w:rStyle w:val="TitleChar"/>
        </w:rPr>
        <w:t>is that Levinas acknowledges that I not only meet the Other, but also the third</w:t>
      </w:r>
      <w:r w:rsidRPr="000A3D5A">
        <w:t xml:space="preserve">, as the Other. </w:t>
      </w:r>
      <w:r w:rsidRPr="000A3D5A">
        <w:rPr>
          <w:rStyle w:val="TitleChar"/>
        </w:rPr>
        <w:t>By meeting the third I am again confronted with an appeal for mercy</w:t>
      </w:r>
      <w:r w:rsidRPr="000A3D5A">
        <w:t xml:space="preserve">. </w:t>
      </w:r>
      <w:r w:rsidRPr="000A3D5A">
        <w:rPr>
          <w:rStyle w:val="TitleChar"/>
        </w:rPr>
        <w:t xml:space="preserve">From this </w:t>
      </w:r>
      <w:r w:rsidRPr="000A3D5A">
        <w:t xml:space="preserve">– as a result of an intention of being responsible – </w:t>
      </w:r>
      <w:r w:rsidRPr="000A3D5A">
        <w:rPr>
          <w:rStyle w:val="TitleChar"/>
        </w:rPr>
        <w:t>I am forced to evaluate, compare, reason</w:t>
      </w:r>
      <w:r w:rsidRPr="000A3D5A">
        <w:t xml:space="preserve"> and to seek </w:t>
      </w:r>
      <w:r w:rsidRPr="000A3D5A">
        <w:rPr>
          <w:rStyle w:val="TitleChar"/>
        </w:rPr>
        <w:t>what is just.</w:t>
      </w:r>
      <w:r w:rsidRPr="000A3D5A">
        <w:t xml:space="preserve"> </w:t>
      </w:r>
      <w:r w:rsidRPr="000A3D5A">
        <w:rPr>
          <w:rStyle w:val="TitleChar"/>
        </w:rPr>
        <w:t>Justice exerts violence but is</w:t>
      </w:r>
      <w:r w:rsidRPr="000A3D5A">
        <w:t xml:space="preserve"> still </w:t>
      </w:r>
      <w:r w:rsidRPr="000A3D5A">
        <w:rPr>
          <w:rStyle w:val="TitleChar"/>
        </w:rPr>
        <w:t>better than injustice</w:t>
      </w:r>
      <w:r w:rsidRPr="000A3D5A">
        <w:t xml:space="preserve">. </w:t>
      </w:r>
      <w:r w:rsidRPr="000A3D5A">
        <w:rPr>
          <w:rStyle w:val="TitleChar"/>
        </w:rPr>
        <w:t>In my efforts towards more justice</w:t>
      </w:r>
      <w:r w:rsidRPr="000A3D5A">
        <w:t xml:space="preserve"> I must compare, and in this comparing </w:t>
      </w:r>
      <w:r w:rsidRPr="000A3D5A">
        <w:rPr>
          <w:rStyle w:val="TitleChar"/>
        </w:rPr>
        <w:t>I may have to count</w:t>
      </w:r>
      <w:r w:rsidRPr="000A3D5A">
        <w:t xml:space="preserve">, also money; </w:t>
      </w:r>
      <w:r w:rsidRPr="000A3D5A">
        <w:rPr>
          <w:rStyle w:val="TitleChar"/>
        </w:rPr>
        <w:t>it may even be necessary to set a price for a human life</w:t>
      </w:r>
      <w:r w:rsidRPr="000A3D5A">
        <w:t xml:space="preserve">, something that, from the point of view of mercy, is a scandal, but still necessary, </w:t>
      </w:r>
      <w:r w:rsidRPr="000A3D5A">
        <w:rPr>
          <w:rStyle w:val="TitleChar"/>
        </w:rPr>
        <w:t>because the third is also there</w:t>
      </w:r>
      <w:r w:rsidRPr="000A3D5A">
        <w:t xml:space="preserve">. </w:t>
      </w:r>
      <w:r w:rsidRPr="000A3D5A">
        <w:rPr>
          <w:rStyle w:val="TitleChar"/>
        </w:rPr>
        <w:t>It is necessary to count; the question is why I count</w:t>
      </w:r>
      <w:r w:rsidRPr="000A3D5A">
        <w:t xml:space="preserve">. Is it out of my </w:t>
      </w:r>
      <w:r w:rsidRPr="000A3D5A">
        <w:rPr>
          <w:i/>
          <w:iCs/>
        </w:rPr>
        <w:t>conatus</w:t>
      </w:r>
      <w:r w:rsidRPr="000A3D5A">
        <w:t xml:space="preserve">, which, if it is allowed to unfold freely without being questioned (or, alternatively, if I ignore the questioning), will lead to violence? Or </w:t>
      </w:r>
      <w:r w:rsidRPr="000A3D5A">
        <w:rPr>
          <w:rStyle w:val="TitleChar"/>
        </w:rPr>
        <w:t>is it out of mercy, which comes to me as an imperative in the encounter with the Other, and which, in the encounter with the third</w:t>
      </w:r>
      <w:r w:rsidRPr="000A3D5A">
        <w:t xml:space="preserve"> – as the Other – </w:t>
      </w:r>
      <w:r w:rsidRPr="000A3D5A">
        <w:rPr>
          <w:rStyle w:val="TitleChar"/>
        </w:rPr>
        <w:t>drives me to seek always more justice?</w:t>
      </w:r>
      <w:r w:rsidRPr="000A3D5A">
        <w:t xml:space="preserve"> This is not only about counting, it is about being in general – why and how I am. Levinas will insist that “To be or not to be, that is </w:t>
      </w:r>
      <w:r w:rsidRPr="000A3D5A">
        <w:rPr>
          <w:i/>
          <w:iCs/>
        </w:rPr>
        <w:t xml:space="preserve">not </w:t>
      </w:r>
      <w:r w:rsidRPr="000A3D5A">
        <w:t xml:space="preserve">the question” (Cohen in Levinas, 1985: 10). Instead, </w:t>
      </w:r>
      <w:r w:rsidRPr="000A3D5A">
        <w:rPr>
          <w:rStyle w:val="TitleChar"/>
        </w:rPr>
        <w:t xml:space="preserve">it is a question of how I am a being together with others in the world. Ethics comes before ontology. </w:t>
      </w:r>
      <w:r w:rsidRPr="000A3D5A">
        <w:t xml:space="preserve">An objection to Noddings’ ethics of care is that the mother-infant- situation is not a common one. It is instead a special situation where special qualities are called forth, that are not found elsewhere in society. </w:t>
      </w:r>
      <w:r w:rsidRPr="000A3D5A">
        <w:rPr>
          <w:rStyle w:val="TitleChar"/>
        </w:rPr>
        <w:t>To believe that the good is natural can</w:t>
      </w:r>
      <w:r w:rsidRPr="000A3D5A">
        <w:t xml:space="preserve"> be naïve; it can even </w:t>
      </w:r>
      <w:r w:rsidRPr="000A3D5A">
        <w:rPr>
          <w:rStyle w:val="TitleChar"/>
        </w:rPr>
        <w:t>be dangerous</w:t>
      </w:r>
      <w:r w:rsidRPr="000A3D5A">
        <w:t xml:space="preserve">. Looking around in the world today </w:t>
      </w:r>
      <w:r w:rsidRPr="000A3D5A">
        <w:rPr>
          <w:rStyle w:val="TitleChar"/>
        </w:rPr>
        <w:t>the opposite would be more natural to claim: we have a natural inclination towards controlling and reducing the Other</w:t>
      </w:r>
      <w:r w:rsidRPr="000A3D5A">
        <w:t xml:space="preserve">, with violence, physical or psychological. But through the encounter with the Other we are told that this is wrong. It is this small ‘source of the good’ which dominates a mother when she is alone with her infant. </w:t>
      </w:r>
      <w:r w:rsidRPr="000A3D5A">
        <w:rPr>
          <w:rStyle w:val="TitleChar"/>
        </w:rPr>
        <w:t>At the moment we have to relate to more than one other we understand that we need to make some efforts to understand the situation of the other individuals, their special situations and needs, so that we can know what is just</w:t>
      </w:r>
      <w:r w:rsidRPr="000A3D5A">
        <w:t xml:space="preserve"> in our dealing with others. It is his discussion of the meeting with the third that makes Levinas’ philosophy so relevant to economy, although most presentations of his philosophy concentrate on the encounter with the Other, and may thus cause the misunderstanding that this is his ethics, and consequently a quite impossible one. However, as mentioned earlier, Levinas’ description of the encounter with the Other is his answer to the question of what is the meaning of ethics, or, why we at all (at least sometimes) want justice. In short, to Levinas, </w:t>
      </w:r>
      <w:r w:rsidRPr="000A3D5A">
        <w:rPr>
          <w:rStyle w:val="TitleChar"/>
        </w:rPr>
        <w:t>the task of the economy is to contribute to justice.</w:t>
      </w:r>
      <w:r w:rsidRPr="000A3D5A">
        <w:t xml:space="preserve"> </w:t>
      </w:r>
      <w:r w:rsidRPr="000A3D5A">
        <w:rPr>
          <w:rStyle w:val="TitleChar"/>
        </w:rPr>
        <w:t>The cause of the striving for justice is the imperative of mercy in the encounter with the Other.</w:t>
      </w:r>
      <w:r w:rsidRPr="000A3D5A">
        <w:t xml:space="preserve"> </w:t>
      </w:r>
      <w:r w:rsidRPr="000A3D5A">
        <w:rPr>
          <w:rStyle w:val="TitleChar"/>
        </w:rPr>
        <w:t>And as there is always more than one other my experience of the encounter with the Other cannot be directly transferred to social reality.</w:t>
      </w:r>
      <w:r w:rsidRPr="000A3D5A">
        <w:t xml:space="preserve"> </w:t>
      </w:r>
      <w:r w:rsidRPr="000A3D5A">
        <w:rPr>
          <w:rStyle w:val="TitleChar"/>
        </w:rPr>
        <w:t>I must perform a</w:t>
      </w:r>
      <w:r w:rsidRPr="000A3D5A">
        <w:t xml:space="preserve"> brutal </w:t>
      </w:r>
      <w:r w:rsidRPr="000A3D5A">
        <w:rPr>
          <w:rStyle w:val="TitleChar"/>
        </w:rPr>
        <w:t>transformation from mercy to justice</w:t>
      </w:r>
      <w:r w:rsidRPr="000A3D5A">
        <w:t xml:space="preserve"> (but which nevertheless is less brutal than me not caring about justice), and </w:t>
      </w:r>
      <w:r w:rsidRPr="000A3D5A">
        <w:rPr>
          <w:rStyle w:val="TitleChar"/>
        </w:rPr>
        <w:t>in doing so I need</w:t>
      </w:r>
      <w:r w:rsidRPr="000A3D5A">
        <w:t xml:space="preserve"> as much as I can possibly acquire of what is available of </w:t>
      </w:r>
      <w:r w:rsidRPr="000A3D5A">
        <w:rPr>
          <w:rStyle w:val="TitleChar"/>
        </w:rPr>
        <w:t>detailed knowledge of each particular situation</w:t>
      </w:r>
      <w:r w:rsidRPr="000A3D5A">
        <w:t xml:space="preserve">, as well as my ability to reason logically. </w:t>
      </w:r>
      <w:r w:rsidRPr="000A3D5A">
        <w:rPr>
          <w:rStyle w:val="TitleChar"/>
        </w:rPr>
        <w:t>It is not only a fact that ethics is necessary for the economy. Economy is also necessary for ethics.</w:t>
      </w:r>
      <w:r w:rsidRPr="000A3D5A">
        <w:t xml:space="preserve"> </w:t>
      </w:r>
      <w:r w:rsidRPr="000A3D5A">
        <w:rPr>
          <w:rStyle w:val="TitleChar"/>
        </w:rPr>
        <w:t>Just as a house may be a concrete security for a loan, the economy is a concrete security for ethics. Without economic goods</w:t>
      </w:r>
      <w:r w:rsidRPr="000A3D5A">
        <w:t xml:space="preserve"> and needs </w:t>
      </w:r>
      <w:r w:rsidRPr="000A3D5A">
        <w:rPr>
          <w:rStyle w:val="TitleChar"/>
        </w:rPr>
        <w:t>and the accompanying knowledge for myself, there would have been no need for ethics</w:t>
      </w:r>
      <w:r w:rsidRPr="000A3D5A">
        <w:t xml:space="preserve">. </w:t>
      </w:r>
      <w:r w:rsidRPr="000A3D5A">
        <w:rPr>
          <w:rStyle w:val="TitleChar"/>
        </w:rPr>
        <w:t>An ethics for the other can only be expressed as long as the other has specific needs competing with mine. Only then can I act for the other instead of acting for myself</w:t>
      </w:r>
      <w:r w:rsidRPr="000A3D5A">
        <w:t>, and thus set the needs of the other before those of me. Or, put in another way: angels do not need ethics, because they have no needs and thus no need to help each other</w:t>
      </w:r>
    </w:p>
    <w:p w:rsidR="007C0353" w:rsidRPr="000A3D5A" w:rsidRDefault="007C0353" w:rsidP="007C0353"/>
    <w:p w:rsidR="00786379" w:rsidRPr="000A3D5A" w:rsidRDefault="00786379" w:rsidP="00786379">
      <w:pPr>
        <w:pStyle w:val="Heading3"/>
        <w:rPr>
          <w:rFonts w:cs="Times New Roman"/>
        </w:rPr>
      </w:pPr>
      <w:bookmarkStart w:id="111" w:name="_Toc391827940"/>
      <w:r w:rsidRPr="000A3D5A">
        <w:rPr>
          <w:rFonts w:cs="Times New Roman"/>
        </w:rPr>
        <w:lastRenderedPageBreak/>
        <w:t>AT Root Cause</w:t>
      </w:r>
      <w:bookmarkEnd w:id="111"/>
    </w:p>
    <w:p w:rsidR="00786379" w:rsidRPr="000A3D5A" w:rsidRDefault="00786379" w:rsidP="00786379">
      <w:pPr>
        <w:pStyle w:val="Heading4"/>
        <w:rPr>
          <w:rFonts w:cs="Times New Roman"/>
        </w:rPr>
      </w:pPr>
      <w:r w:rsidRPr="000A3D5A">
        <w:rPr>
          <w:rFonts w:cs="Times New Roman"/>
        </w:rPr>
        <w:t>No root cause of war – monocausal explanations are reductive and fail</w:t>
      </w:r>
    </w:p>
    <w:p w:rsidR="00786379" w:rsidRPr="000A3D5A" w:rsidRDefault="00786379" w:rsidP="00786379">
      <w:r w:rsidRPr="000A3D5A">
        <w:rPr>
          <w:rStyle w:val="StyleStyleBold12pt"/>
        </w:rPr>
        <w:t>Holsti 91</w:t>
      </w:r>
      <w:r w:rsidRPr="000A3D5A">
        <w:br/>
        <w:t>Kalevi Jaakko, Professor of Political Science at the University of British Columbia, On The Study Of War,” Peace And War: Armed Conflicts And International Order, 1648-1989, Published by Cambridge University Press, ISBN 0521399297, p. 3</w:t>
      </w:r>
    </w:p>
    <w:p w:rsidR="00786379" w:rsidRPr="000A3D5A" w:rsidRDefault="00786379" w:rsidP="00786379">
      <w:r w:rsidRPr="000A3D5A">
        <w:rPr>
          <w:rStyle w:val="StyleBoldUnderline"/>
        </w:rPr>
        <w:t>Investigators of</w:t>
      </w:r>
      <w:r w:rsidRPr="000A3D5A">
        <w:t xml:space="preserve"> conflict, crises, and </w:t>
      </w:r>
      <w:r w:rsidRPr="000A3D5A">
        <w:rPr>
          <w:rStyle w:val="StyleBoldUnderline"/>
        </w:rPr>
        <w:t>war reached a consensus years ago that monocausal explanations are theoretically and empirically deficient</w:t>
      </w:r>
      <w:r w:rsidRPr="000A3D5A">
        <w:t xml:space="preserve">. Kenneth Waltz’ (1957) classic typology of war explanations convincingly demonstrated various problems arising from diagnoses that locate war causation exclusively at the individual, state attribute, or systemic levels. He also illustrated how </w:t>
      </w:r>
      <w:r w:rsidRPr="000A3D5A">
        <w:rPr>
          <w:rStyle w:val="StyleBoldUnderline"/>
        </w:rPr>
        <w:t>prescriptions</w:t>
      </w:r>
      <w:r w:rsidRPr="000A3D5A">
        <w:t xml:space="preserve"> based on faulty diagnoses </w:t>
      </w:r>
      <w:r w:rsidRPr="000A3D5A">
        <w:rPr>
          <w:rStyle w:val="StyleBoldUnderline"/>
        </w:rPr>
        <w:t>offer no solution to the problem</w:t>
      </w:r>
      <w:r w:rsidRPr="000A3D5A">
        <w:t xml:space="preserve">. Even Rousseau’s powerful exploration of the consequences of anarchy, updated by Waltz (1979), remains full of insights, but it only specifies why wars recur (there is nothing to prevent them) and offers few clues that help to predict when, where, and over what issues. Blainey (1973), in another telling attack on monocausal theories, continues where Waltz left off. He offers, on the basis of rich historical illustrations, both logical and anecdotal rebuttals of facile explanations of war that dot academic and philosophical thought on the subject. But </w:t>
      </w:r>
      <w:r w:rsidRPr="000A3D5A">
        <w:rPr>
          <w:rStyle w:val="StyleBoldUnderline"/>
        </w:rPr>
        <w:t>rebuttals of the obvious are not sufficient. We presently have myriads of theories of war, emphasizing all sorts of factors that can help explain its etiology</w:t>
      </w:r>
      <w:r w:rsidRPr="000A3D5A">
        <w:t xml:space="preserve">. As Carroll and Fink (1975) note, </w:t>
      </w:r>
      <w:r w:rsidRPr="000A3D5A">
        <w:rPr>
          <w:rStyle w:val="StyleBoldUnderline"/>
        </w:rPr>
        <w:t>there are if anything too many theories, and even too many typologies of theories</w:t>
      </w:r>
      <w:r w:rsidRPr="000A3D5A">
        <w:t xml:space="preserve">. Quoting Timascheff approvingly, they point out that </w:t>
      </w:r>
      <w:r w:rsidRPr="000A3D5A">
        <w:rPr>
          <w:rStyle w:val="Emphasis"/>
        </w:rPr>
        <w:t>anything might lead to war, but nothing will certainly lead to war</w:t>
      </w:r>
      <w:r w:rsidRPr="000A3D5A">
        <w:t>.</w:t>
      </w:r>
    </w:p>
    <w:p w:rsidR="00786379" w:rsidRPr="000A3D5A" w:rsidRDefault="00786379" w:rsidP="007C0353"/>
    <w:p w:rsidR="00786379" w:rsidRPr="000A3D5A" w:rsidRDefault="00786379" w:rsidP="00786379">
      <w:pPr>
        <w:pStyle w:val="Heading3"/>
        <w:rPr>
          <w:rFonts w:cs="Times New Roman"/>
        </w:rPr>
      </w:pPr>
      <w:bookmarkStart w:id="112" w:name="_Toc391827941"/>
      <w:r w:rsidRPr="000A3D5A">
        <w:rPr>
          <w:rFonts w:cs="Times New Roman"/>
        </w:rPr>
        <w:lastRenderedPageBreak/>
        <w:t>AT Globalization From Below</w:t>
      </w:r>
      <w:bookmarkEnd w:id="112"/>
    </w:p>
    <w:p w:rsidR="00786379" w:rsidRPr="000A3D5A" w:rsidRDefault="00786379" w:rsidP="00786379">
      <w:pPr>
        <w:pStyle w:val="Heading4"/>
        <w:rPr>
          <w:rFonts w:cs="Times New Roman"/>
        </w:rPr>
      </w:pPr>
      <w:r w:rsidRPr="000A3D5A">
        <w:rPr>
          <w:rFonts w:cs="Times New Roman"/>
        </w:rPr>
        <w:t>Globalization from below fails – doesn’t resolve state power.</w:t>
      </w:r>
    </w:p>
    <w:p w:rsidR="00786379" w:rsidRPr="000A3D5A" w:rsidRDefault="00786379" w:rsidP="00786379">
      <w:pPr>
        <w:rPr>
          <w:rStyle w:val="StyleStyleBold12pt"/>
        </w:rPr>
      </w:pPr>
      <w:r w:rsidRPr="000A3D5A">
        <w:rPr>
          <w:rStyle w:val="StyleStyleBold12pt"/>
        </w:rPr>
        <w:t>Shaw ‘1</w:t>
      </w:r>
    </w:p>
    <w:p w:rsidR="00786379" w:rsidRPr="000A3D5A" w:rsidRDefault="00786379" w:rsidP="00786379">
      <w:r w:rsidRPr="000A3D5A">
        <w:t>Martin Shaw, Professor of IR and Politics at the University of Sussex. “The unfinished global revolution: intellectuals and the new politics of international relations”. http://sro.sussex.ac.uk/1532/1/unfinished_revolution,_Martin_Shaw.pdf</w:t>
      </w:r>
    </w:p>
    <w:p w:rsidR="00786379" w:rsidRPr="000A3D5A" w:rsidRDefault="00786379" w:rsidP="00786379">
      <w:pPr>
        <w:pStyle w:val="card"/>
        <w:ind w:left="0"/>
      </w:pPr>
    </w:p>
    <w:p w:rsidR="00786379" w:rsidRPr="000A3D5A" w:rsidRDefault="00786379" w:rsidP="00786379">
      <w:pPr>
        <w:rPr>
          <w:rStyle w:val="StyleBoldUnderline"/>
        </w:rPr>
      </w:pPr>
      <w:r w:rsidRPr="000A3D5A">
        <w:t xml:space="preserve">The mistakes in this passage are also twofold. First, the myth of globalization as threat or onslaught—which can only be resisted—is combined with the myth of the weakening of the state.59 Second, hopes for ‘an alternative social order’ are vested in the ‘resurrection’ of civil society, but Cox himself identifies a fundamental difficulty with this scenario, ‘the still small development of civil society’.60 The expansion of civil society is indeed crucial to the long-term consolidation of a worldwide democratic order. But civil society is not only too weak to take the full weight of global transformation, it is also still too national in form.61 Moreover, </w:t>
      </w:r>
      <w:r w:rsidRPr="000A3D5A">
        <w:rPr>
          <w:rStyle w:val="StyleBoldUnderline"/>
        </w:rPr>
        <w:t>it is theoretically and practically inconceivable that we can advance emancipation without simultaneously transforming state power</w:t>
      </w:r>
      <w:r w:rsidRPr="000A3D5A">
        <w:t xml:space="preserve">.62 While Booth explicitly rejects world government, Cox largely avoids the role of internationalized state organizations. He sees nation-states as playing ‘the role of agencies of the global economy’ 63 and seems incapable either of understanding the global transformations of state power, or envisaging a constructive role for them. </w:t>
      </w:r>
      <w:r w:rsidRPr="000A3D5A">
        <w:rPr>
          <w:rStyle w:val="StyleBoldUnderline"/>
        </w:rPr>
        <w:t>Critical international theorists have dug themselves into a hole over this issue. In committing themselves to ‘globalization from below’</w:t>
      </w:r>
      <w:r w:rsidRPr="000A3D5A">
        <w:t xml:space="preserve">, as Richard Falk64 calls it, </w:t>
      </w:r>
      <w:r w:rsidRPr="000A3D5A">
        <w:rPr>
          <w:rStyle w:val="StyleBoldUnderline"/>
        </w:rPr>
        <w:t>they are simply missing political battles that matter in today’s world</w:t>
      </w:r>
      <w:r w:rsidRPr="000A3D5A">
        <w:t xml:space="preserve">. Falk is certainly moving towards a new position when he writes: An immediate goal of those disparate social forces that constitute globalization-from-below is to reinstrumentalize the state to the extent that it redefines its role as mediating between the logic of capital and the priorities of its peoples, including their short-term and longer-term goals.65 But this tortuous language is hardly necessary. People’s movements have been on the streets throughout the last decade, trying to make both national and international state organizations responsive and accountable. The real question is: How could this question ever have been marginalized in any serious radical project? </w:t>
      </w:r>
      <w:r w:rsidRPr="000A3D5A">
        <w:rPr>
          <w:rStyle w:val="StyleBoldUnderline"/>
        </w:rPr>
        <w:t>It sometimes seems that critical international theorists have left the state aside.</w:t>
      </w:r>
      <w:r w:rsidRPr="000A3D5A">
        <w:t xml:space="preserve">66 </w:t>
      </w:r>
      <w:r w:rsidRPr="000A3D5A">
        <w:rPr>
          <w:rStyle w:val="StyleBoldUnderline"/>
        </w:rPr>
        <w:t>Critics evacuate the harsher edges of world politics for the soft ‘non-realist’ territory of political economy, gender and civil society</w:t>
      </w:r>
      <w:r w:rsidRPr="000A3D5A">
        <w:t xml:space="preserve">. </w:t>
      </w:r>
      <w:r w:rsidRPr="000A3D5A">
        <w:rPr>
          <w:rStyle w:val="StyleBoldUnderline"/>
        </w:rPr>
        <w:t>No such refuge is possible, however. Economic and gender inequalities will not be solved so long as the repressive state is untamed. The new international relations will have to formulate its response to the continuing role of organized violence in the world order</w:t>
      </w:r>
      <w:r w:rsidRPr="000A3D5A">
        <w:t xml:space="preserve">. A loose ‘governance without government’67 is too easily supported. </w:t>
      </w:r>
      <w:r w:rsidRPr="000A3D5A">
        <w:rPr>
          <w:rStyle w:val="StyleBoldUnderline"/>
        </w:rPr>
        <w:t>While</w:t>
      </w:r>
      <w:r w:rsidRPr="000A3D5A">
        <w:t xml:space="preserve"> Booth is obviously right that </w:t>
      </w:r>
      <w:r w:rsidRPr="000A3D5A">
        <w:rPr>
          <w:rStyle w:val="StyleBoldUnderline"/>
        </w:rPr>
        <w:t>all government is imperfect, the differences between ‘relatively decent’ and tyrannical</w:t>
      </w:r>
      <w:r w:rsidRPr="000A3D5A">
        <w:t xml:space="preserve"> government, both nationally and globally, </w:t>
      </w:r>
      <w:r w:rsidRPr="000A3D5A">
        <w:rPr>
          <w:rStyle w:val="StyleBoldUnderline"/>
        </w:rPr>
        <w:t>are absolutely critical. Without addressing the nature of contemporary global state networks</w:t>
      </w:r>
      <w:r w:rsidRPr="000A3D5A">
        <w:t xml:space="preserve">, and a serious discussion of the ways in which they can be developed into an adequate global authority framework sustained by and sustaining local democracies, </w:t>
      </w:r>
      <w:r w:rsidRPr="000A3D5A">
        <w:rPr>
          <w:rStyle w:val="StyleBoldUnderline"/>
        </w:rPr>
        <w:t>we have hardly begun to fashion a new agenda.</w:t>
      </w:r>
    </w:p>
    <w:p w:rsidR="00786379" w:rsidRPr="000A3D5A" w:rsidRDefault="00786379" w:rsidP="00786379"/>
    <w:p w:rsidR="007C0353" w:rsidRPr="000A3D5A" w:rsidRDefault="007C0353" w:rsidP="007C0353">
      <w:pPr>
        <w:pStyle w:val="Heading2"/>
        <w:rPr>
          <w:rFonts w:cs="Times New Roman"/>
        </w:rPr>
      </w:pPr>
      <w:bookmarkStart w:id="113" w:name="_Toc391827942"/>
      <w:r w:rsidRPr="000A3D5A">
        <w:rPr>
          <w:rFonts w:cs="Times New Roman"/>
        </w:rPr>
        <w:lastRenderedPageBreak/>
        <w:t>**AT Neolib -- Oceans Specific**</w:t>
      </w:r>
      <w:bookmarkEnd w:id="113"/>
    </w:p>
    <w:p w:rsidR="007C0353" w:rsidRPr="000A3D5A" w:rsidRDefault="007C0353" w:rsidP="007C0353"/>
    <w:p w:rsidR="007C0353" w:rsidRPr="000A3D5A" w:rsidRDefault="007C0353" w:rsidP="007C0353">
      <w:pPr>
        <w:pStyle w:val="Heading3"/>
        <w:rPr>
          <w:rFonts w:cs="Times New Roman"/>
        </w:rPr>
      </w:pPr>
      <w:bookmarkStart w:id="114" w:name="_Toc391827943"/>
      <w:r w:rsidRPr="000A3D5A">
        <w:rPr>
          <w:rFonts w:cs="Times New Roman"/>
        </w:rPr>
        <w:lastRenderedPageBreak/>
        <w:t xml:space="preserve">Neolib </w:t>
      </w:r>
      <w:r w:rsidR="00F63870" w:rsidRPr="000A3D5A">
        <w:rPr>
          <w:rFonts w:cs="Times New Roman"/>
        </w:rPr>
        <w:t>=</w:t>
      </w:r>
      <w:r w:rsidRPr="000A3D5A">
        <w:rPr>
          <w:rFonts w:cs="Times New Roman"/>
        </w:rPr>
        <w:t xml:space="preserve"> Ocean Protection</w:t>
      </w:r>
      <w:bookmarkEnd w:id="114"/>
    </w:p>
    <w:p w:rsidR="007C0353" w:rsidRPr="000A3D5A" w:rsidRDefault="00C93E52" w:rsidP="007C0353">
      <w:pPr>
        <w:pStyle w:val="Heading4"/>
        <w:rPr>
          <w:rFonts w:eastAsia="Times New Roman" w:cs="Times New Roman"/>
          <w:b w:val="0"/>
          <w:sz w:val="22"/>
        </w:rPr>
      </w:pPr>
      <w:r w:rsidRPr="000A3D5A">
        <w:rPr>
          <w:rFonts w:eastAsia="Times New Roman" w:cs="Times New Roman"/>
          <w:sz w:val="28"/>
        </w:rPr>
        <w:t>Neolib leads to oceanic protection -- Chile proves</w:t>
      </w:r>
      <w:r w:rsidR="007C0353" w:rsidRPr="000A3D5A">
        <w:rPr>
          <w:rFonts w:eastAsia="Times New Roman" w:cs="Times New Roman"/>
          <w:sz w:val="28"/>
        </w:rPr>
        <w:br/>
        <w:t>Castilla 10</w:t>
      </w:r>
      <w:r w:rsidR="007C0353" w:rsidRPr="000A3D5A">
        <w:rPr>
          <w:rFonts w:eastAsia="Times New Roman" w:cs="Times New Roman"/>
          <w:sz w:val="28"/>
        </w:rPr>
        <w:br/>
      </w:r>
      <w:r w:rsidR="007C0353" w:rsidRPr="000A3D5A">
        <w:rPr>
          <w:rFonts w:eastAsia="Times New Roman" w:cs="Times New Roman"/>
          <w:b w:val="0"/>
          <w:sz w:val="22"/>
        </w:rPr>
        <w:t>Juan C. Castilla- Professor for the School of Biological Sciences at the Pontifical Catholic University of Chile, Agust 16</w:t>
      </w:r>
      <w:r w:rsidR="007C0353" w:rsidRPr="000A3D5A">
        <w:rPr>
          <w:rFonts w:eastAsia="Times New Roman" w:cs="Times New Roman"/>
          <w:b w:val="0"/>
          <w:sz w:val="22"/>
          <w:vertAlign w:val="superscript"/>
        </w:rPr>
        <w:t>th</w:t>
      </w:r>
      <w:r w:rsidR="007C0353" w:rsidRPr="000A3D5A">
        <w:rPr>
          <w:rFonts w:eastAsia="Times New Roman" w:cs="Times New Roman"/>
          <w:b w:val="0"/>
          <w:sz w:val="22"/>
        </w:rPr>
        <w:t xml:space="preserve"> 2010 http://www.pnas.org/content/107/39/16794.abstract</w:t>
      </w:r>
    </w:p>
    <w:p w:rsidR="007C0353" w:rsidRPr="000A3D5A" w:rsidRDefault="007C0353" w:rsidP="007C0353">
      <w:pPr>
        <w:pStyle w:val="NormalWeb"/>
        <w:shd w:val="clear" w:color="auto" w:fill="FFFFFF"/>
        <w:spacing w:before="0" w:beforeAutospacing="0" w:after="0" w:afterAutospacing="0"/>
        <w:jc w:val="both"/>
        <w:textAlignment w:val="baseline"/>
        <w:rPr>
          <w:sz w:val="22"/>
          <w:szCs w:val="21"/>
        </w:rPr>
      </w:pPr>
      <w:r w:rsidRPr="000A3D5A">
        <w:rPr>
          <w:sz w:val="16"/>
          <w:szCs w:val="21"/>
        </w:rPr>
        <w:t>The Loco, historically the most economically important shellfish in Chile, and its collapse in the late 1980s served as a major trigger for governance transformation. Before its collapse, the Loco fishery operated under an open access regime, fishers had no incentives to cooperate, and short-term individualism prevailed. Until 1974 the Loco fishery was characterized by landings of ≈2,000–6,000 tons y</w:t>
      </w:r>
      <w:r w:rsidRPr="000A3D5A">
        <w:rPr>
          <w:sz w:val="16"/>
          <w:szCs w:val="18"/>
          <w:bdr w:val="none" w:sz="0" w:space="0" w:color="auto" w:frame="1"/>
          <w:vertAlign w:val="superscript"/>
        </w:rPr>
        <w:t>−1</w:t>
      </w:r>
      <w:r w:rsidRPr="000A3D5A">
        <w:rPr>
          <w:sz w:val="16"/>
          <w:szCs w:val="21"/>
        </w:rPr>
        <w:t xml:space="preserve">, used mainly for domestic consumption. In 1973–1974, shortly after a military coup, </w:t>
      </w:r>
      <w:r w:rsidRPr="000A3D5A">
        <w:rPr>
          <w:rStyle w:val="StyleBoldUnderline"/>
        </w:rPr>
        <w:t xml:space="preserve">Chile adopted a neoliberal policy framework. This together with the implementation of an aggressive exchange rate policy substantially improved fishing export </w:t>
      </w:r>
      <w:r w:rsidRPr="000A3D5A">
        <w:rPr>
          <w:b/>
          <w:szCs w:val="21"/>
          <w:u w:val="single"/>
        </w:rPr>
        <w:t>earnings</w:t>
      </w:r>
      <w:r w:rsidRPr="000A3D5A">
        <w:rPr>
          <w:sz w:val="14"/>
          <w:szCs w:val="21"/>
        </w:rPr>
        <w:t xml:space="preserve"> (</w:t>
      </w:r>
      <w:hyperlink r:id="rId56" w:anchor="ref-27" w:history="1">
        <w:r w:rsidRPr="000A3D5A">
          <w:rPr>
            <w:rStyle w:val="Hyperlink"/>
            <w:sz w:val="14"/>
            <w:szCs w:val="21"/>
            <w:bdr w:val="none" w:sz="0" w:space="0" w:color="auto" w:frame="1"/>
          </w:rPr>
          <w:t>27</w:t>
        </w:r>
      </w:hyperlink>
      <w:r w:rsidRPr="000A3D5A">
        <w:rPr>
          <w:sz w:val="14"/>
          <w:szCs w:val="21"/>
        </w:rPr>
        <w:t>). As export markets grew, artisanal fishers intensified their mobility along the coast to take advantage of the new opportunities. More than 15,000 Loco divers moved around Chile, increasing landings but sparking conflicts between locals and outsiders. Landings of Loco declined between 1980 and 1988 (</w:t>
      </w:r>
      <w:hyperlink r:id="rId57" w:anchor="F2" w:history="1">
        <w:r w:rsidRPr="000A3D5A">
          <w:rPr>
            <w:rStyle w:val="Hyperlink"/>
            <w:sz w:val="14"/>
            <w:szCs w:val="21"/>
            <w:bdr w:val="none" w:sz="0" w:space="0" w:color="auto" w:frame="1"/>
          </w:rPr>
          <w:t>Fig. 2</w:t>
        </w:r>
      </w:hyperlink>
      <w:r w:rsidRPr="000A3D5A">
        <w:rPr>
          <w:sz w:val="14"/>
          <w:szCs w:val="21"/>
        </w:rPr>
        <w:t>), almost certainly owing to overexploitation, precipitating a series of management steps that attempted, unsuccessfully, to prevent clandestine catches and smuggling (</w:t>
      </w:r>
      <w:hyperlink r:id="rId58" w:anchor="ref-28" w:history="1">
        <w:r w:rsidRPr="000A3D5A">
          <w:rPr>
            <w:rStyle w:val="Hyperlink"/>
            <w:sz w:val="14"/>
            <w:szCs w:val="21"/>
            <w:bdr w:val="none" w:sz="0" w:space="0" w:color="auto" w:frame="1"/>
          </w:rPr>
          <w:t>28</w:t>
        </w:r>
      </w:hyperlink>
      <w:r w:rsidRPr="000A3D5A">
        <w:rPr>
          <w:sz w:val="14"/>
          <w:szCs w:val="21"/>
        </w:rPr>
        <w:t>,</w:t>
      </w:r>
      <w:r w:rsidRPr="000A3D5A">
        <w:rPr>
          <w:rStyle w:val="apple-converted-space"/>
          <w:rFonts w:eastAsiaTheme="majorEastAsia"/>
          <w:sz w:val="14"/>
          <w:szCs w:val="21"/>
        </w:rPr>
        <w:t xml:space="preserve"> </w:t>
      </w:r>
      <w:hyperlink r:id="rId59" w:anchor="ref-29" w:history="1">
        <w:r w:rsidRPr="000A3D5A">
          <w:rPr>
            <w:rStyle w:val="Hyperlink"/>
            <w:sz w:val="14"/>
            <w:szCs w:val="21"/>
            <w:bdr w:val="none" w:sz="0" w:space="0" w:color="auto" w:frame="1"/>
          </w:rPr>
          <w:t>29</w:t>
        </w:r>
      </w:hyperlink>
      <w:r w:rsidRPr="000A3D5A">
        <w:rPr>
          <w:sz w:val="14"/>
          <w:szCs w:val="21"/>
        </w:rPr>
        <w:t>). The Loco fishery was a path-dependent system, trapped in an undesirable state that finally collapsed, resulting in a closure from 1989 to 1992 (</w:t>
      </w:r>
      <w:hyperlink r:id="rId60" w:anchor="F2" w:history="1">
        <w:r w:rsidRPr="000A3D5A">
          <w:rPr>
            <w:rStyle w:val="Hyperlink"/>
            <w:sz w:val="14"/>
            <w:szCs w:val="21"/>
            <w:bdr w:val="none" w:sz="0" w:space="0" w:color="auto" w:frame="1"/>
          </w:rPr>
          <w:t>Fig. 2</w:t>
        </w:r>
      </w:hyperlink>
      <w:r w:rsidRPr="000A3D5A">
        <w:rPr>
          <w:sz w:val="14"/>
          <w:szCs w:val="21"/>
        </w:rPr>
        <w:t>). The fishery only reopened after a legislative window of opportunity, when democracy returned to Chile (</w:t>
      </w:r>
      <w:hyperlink r:id="rId61" w:anchor="F2" w:history="1">
        <w:r w:rsidRPr="000A3D5A">
          <w:rPr>
            <w:rStyle w:val="Hyperlink"/>
            <w:sz w:val="14"/>
            <w:szCs w:val="21"/>
            <w:bdr w:val="none" w:sz="0" w:space="0" w:color="auto" w:frame="1"/>
          </w:rPr>
          <w:t>Fig. 2</w:t>
        </w:r>
      </w:hyperlink>
      <w:r w:rsidRPr="000A3D5A">
        <w:rPr>
          <w:sz w:val="14"/>
          <w:szCs w:val="21"/>
        </w:rPr>
        <w:t>). A key starting point, which prepared for the governance transformation associated with the MEABR policy, was an increased understanding of basic ecological concepts pertaining to the role of fishers in structuring marine ecosystems in Chile. This information came initially from two small experimental no-take coastal reserves, administered by universities, in central (Las Cruces; 5 ha) and southern (Mehuín; 10 ha) Chile. Research at these reserves (1981–1988) showed that humans controlled the abundance of intertidal and shallow subtidal Loco populations, which in turn determined the species composition of the intertidal communities (</w:t>
      </w:r>
      <w:hyperlink r:id="rId62" w:anchor="ref-30" w:history="1">
        <w:r w:rsidRPr="000A3D5A">
          <w:rPr>
            <w:rStyle w:val="Hyperlink"/>
            <w:sz w:val="14"/>
            <w:szCs w:val="21"/>
            <w:bdr w:val="none" w:sz="0" w:space="0" w:color="auto" w:frame="1"/>
          </w:rPr>
          <w:t>30</w:t>
        </w:r>
      </w:hyperlink>
      <w:r w:rsidRPr="000A3D5A">
        <w:rPr>
          <w:sz w:val="14"/>
          <w:szCs w:val="21"/>
        </w:rPr>
        <w:t>). When Loco is absent, the ecosystem shifts to a mussel-dominated intertidal seascape, which has little or no economic value. Consequently, human harvesting is a key driver of intertidal and shallow subtidal ecosystem dynamics (</w:t>
      </w:r>
      <w:hyperlink r:id="rId63" w:anchor="F3" w:history="1">
        <w:r w:rsidRPr="000A3D5A">
          <w:rPr>
            <w:rStyle w:val="Hyperlink"/>
            <w:sz w:val="14"/>
            <w:szCs w:val="21"/>
            <w:bdr w:val="none" w:sz="0" w:space="0" w:color="auto" w:frame="1"/>
          </w:rPr>
          <w:t>Fig. 3</w:t>
        </w:r>
      </w:hyperlink>
      <w:r w:rsidRPr="000A3D5A">
        <w:rPr>
          <w:sz w:val="14"/>
          <w:szCs w:val="21"/>
        </w:rPr>
        <w:t>) (</w:t>
      </w:r>
      <w:hyperlink r:id="rId64" w:anchor="ref-30" w:history="1">
        <w:r w:rsidRPr="000A3D5A">
          <w:rPr>
            <w:rStyle w:val="Hyperlink"/>
            <w:sz w:val="14"/>
            <w:szCs w:val="21"/>
            <w:bdr w:val="none" w:sz="0" w:space="0" w:color="auto" w:frame="1"/>
          </w:rPr>
          <w:t>30</w:t>
        </w:r>
      </w:hyperlink>
      <w:r w:rsidRPr="000A3D5A">
        <w:rPr>
          <w:sz w:val="14"/>
          <w:szCs w:val="21"/>
        </w:rPr>
        <w:t>,</w:t>
      </w:r>
      <w:r w:rsidRPr="000A3D5A">
        <w:rPr>
          <w:rStyle w:val="apple-converted-space"/>
          <w:rFonts w:eastAsiaTheme="majorEastAsia"/>
          <w:sz w:val="14"/>
          <w:szCs w:val="21"/>
        </w:rPr>
        <w:t xml:space="preserve"> </w:t>
      </w:r>
      <w:hyperlink r:id="rId65" w:anchor="ref-31" w:history="1">
        <w:r w:rsidRPr="000A3D5A">
          <w:rPr>
            <w:rStyle w:val="Hyperlink"/>
            <w:sz w:val="14"/>
            <w:szCs w:val="21"/>
            <w:bdr w:val="none" w:sz="0" w:space="0" w:color="auto" w:frame="1"/>
          </w:rPr>
          <w:t>31</w:t>
        </w:r>
      </w:hyperlink>
      <w:r w:rsidRPr="000A3D5A">
        <w:rPr>
          <w:sz w:val="14"/>
          <w:szCs w:val="21"/>
        </w:rPr>
        <w:t>). In addition, research showed that when harvesting was experimentally curtailed, benthic resources, such as Loco, sea urchins, keyhole limpets, and algae, could be restored via “natural seeding” over a period of 3–5 y (</w:t>
      </w:r>
      <w:r w:rsidRPr="000A3D5A">
        <w:rPr>
          <w:sz w:val="14"/>
          <w:szCs w:val="21"/>
          <w:bdr w:val="none" w:sz="0" w:space="0" w:color="auto" w:frame="1"/>
        </w:rPr>
        <w:t>31</w:t>
      </w:r>
      <w:r w:rsidRPr="000A3D5A">
        <w:rPr>
          <w:sz w:val="14"/>
          <w:szCs w:val="21"/>
        </w:rPr>
        <w:t>,</w:t>
      </w:r>
      <w:r w:rsidRPr="000A3D5A">
        <w:rPr>
          <w:rStyle w:val="apple-converted-space"/>
          <w:rFonts w:eastAsiaTheme="majorEastAsia"/>
          <w:sz w:val="14"/>
          <w:szCs w:val="21"/>
        </w:rPr>
        <w:t xml:space="preserve"> </w:t>
      </w:r>
      <w:hyperlink r:id="rId66" w:anchor="ref-32" w:history="1">
        <w:r w:rsidRPr="000A3D5A">
          <w:rPr>
            <w:rStyle w:val="Hyperlink"/>
            <w:sz w:val="14"/>
            <w:szCs w:val="21"/>
            <w:bdr w:val="none" w:sz="0" w:space="0" w:color="auto" w:frame="1"/>
          </w:rPr>
          <w:t>32</w:t>
        </w:r>
      </w:hyperlink>
      <w:r w:rsidRPr="000A3D5A">
        <w:rPr>
          <w:sz w:val="14"/>
          <w:szCs w:val="21"/>
        </w:rPr>
        <w:t>). The enhanced understanding of the role of fishers in these linked SES came at a time when artisanal fishers were acutely concerned about the depletion and recovery prospects of several key benthic resources. It created the opportunity for scientists and existing fisher associations to exchange information and develop participatory research at a larger scale, encompassing specific fishing coves, or “caletas” (</w:t>
      </w:r>
      <w:hyperlink r:id="rId67" w:anchor="ref-33" w:history="1">
        <w:r w:rsidRPr="000A3D5A">
          <w:rPr>
            <w:rStyle w:val="Hyperlink"/>
            <w:sz w:val="14"/>
            <w:szCs w:val="21"/>
            <w:bdr w:val="none" w:sz="0" w:space="0" w:color="auto" w:frame="1"/>
          </w:rPr>
          <w:t>33</w:t>
        </w:r>
      </w:hyperlink>
      <w:r w:rsidRPr="000A3D5A">
        <w:rPr>
          <w:sz w:val="14"/>
          <w:szCs w:val="21"/>
        </w:rPr>
        <w:t>). Such collaboration involved the implementation of experimental MEABR undertaken jointly by marine ecologists and artisanal fisher associations christened as “natural shellfish restocking via rotational exploited areas” (</w:t>
      </w:r>
      <w:hyperlink r:id="rId68" w:anchor="ref-30" w:history="1">
        <w:r w:rsidRPr="000A3D5A">
          <w:rPr>
            <w:rStyle w:val="Hyperlink"/>
            <w:sz w:val="14"/>
            <w:szCs w:val="21"/>
            <w:bdr w:val="none" w:sz="0" w:space="0" w:color="auto" w:frame="1"/>
          </w:rPr>
          <w:t>30</w:t>
        </w:r>
      </w:hyperlink>
      <w:r w:rsidRPr="000A3D5A">
        <w:rPr>
          <w:sz w:val="14"/>
          <w:szCs w:val="21"/>
        </w:rPr>
        <w:t>). To experimentally track the recovery of stocks, fishing was voluntarily suspended in these trials years before MEABRs became a legal management tool.</w:t>
      </w:r>
      <w:r w:rsidRPr="000A3D5A">
        <w:rPr>
          <w:sz w:val="10"/>
          <w:szCs w:val="21"/>
        </w:rPr>
        <w:t xml:space="preserve">¶ </w:t>
      </w:r>
      <w:r w:rsidRPr="000A3D5A">
        <w:rPr>
          <w:rStyle w:val="StyleBoldUnderline"/>
        </w:rPr>
        <w:t>The new fishery governance arrangements also established space-based zoning affecting the “midscale artisanal fishery” along the richest upwelling waters and productive Chilean coastal areas</w:t>
      </w:r>
      <w:r w:rsidRPr="000A3D5A">
        <w:rPr>
          <w:sz w:val="15"/>
          <w:szCs w:val="21"/>
        </w:rPr>
        <w:t xml:space="preserve"> (</w:t>
      </w:r>
      <w:hyperlink r:id="rId69" w:anchor="F1" w:history="1">
        <w:r w:rsidRPr="000A3D5A">
          <w:rPr>
            <w:rStyle w:val="Hyperlink"/>
            <w:sz w:val="15"/>
            <w:szCs w:val="21"/>
            <w:bdr w:val="none" w:sz="0" w:space="0" w:color="auto" w:frame="1"/>
          </w:rPr>
          <w:t>Fig. 1</w:t>
        </w:r>
      </w:hyperlink>
      <w:r w:rsidRPr="000A3D5A">
        <w:rPr>
          <w:sz w:val="15"/>
          <w:szCs w:val="21"/>
        </w:rPr>
        <w:t>). In essence, a 5-nautical-mile exclusive access zone was granted to artisanal fisheries, and a pseudo-individual transferable catch quota system was implemented for fully exploited species (mainly for small-pelagic species). This quota is nontransferable between industrial and artisanal fleets (</w:t>
      </w:r>
      <w:hyperlink r:id="rId70" w:anchor="ref-23" w:history="1">
        <w:r w:rsidRPr="000A3D5A">
          <w:rPr>
            <w:rStyle w:val="Hyperlink"/>
            <w:sz w:val="15"/>
            <w:szCs w:val="21"/>
            <w:bdr w:val="none" w:sz="0" w:space="0" w:color="auto" w:frame="1"/>
          </w:rPr>
          <w:t>23</w:t>
        </w:r>
      </w:hyperlink>
      <w:r w:rsidRPr="000A3D5A">
        <w:rPr>
          <w:sz w:val="15"/>
          <w:szCs w:val="21"/>
        </w:rPr>
        <w:t>). These regulations controlling fishing rights have led to a continuous and sustained increase in landings by the midscale artisanal fleet from</w:t>
      </w:r>
      <w:r w:rsidRPr="000A3D5A">
        <w:rPr>
          <w:rStyle w:val="apple-converted-space"/>
          <w:rFonts w:eastAsiaTheme="majorEastAsia"/>
          <w:sz w:val="15"/>
          <w:szCs w:val="21"/>
        </w:rPr>
        <w:t xml:space="preserve"> </w:t>
      </w:r>
      <w:r w:rsidRPr="000A3D5A">
        <w:rPr>
          <w:rStyle w:val="Emphasis"/>
          <w:sz w:val="15"/>
          <w:szCs w:val="21"/>
          <w:bdr w:val="none" w:sz="0" w:space="0" w:color="auto" w:frame="1"/>
        </w:rPr>
        <w:t>ca</w:t>
      </w:r>
      <w:r w:rsidRPr="000A3D5A">
        <w:rPr>
          <w:sz w:val="15"/>
          <w:szCs w:val="21"/>
        </w:rPr>
        <w:t>. 200,000 tons in 1991 to 1.84 million tons in 2008. In turn, the industrial fishery landings decreased from</w:t>
      </w:r>
      <w:r w:rsidRPr="000A3D5A">
        <w:rPr>
          <w:rStyle w:val="apple-converted-space"/>
          <w:rFonts w:eastAsiaTheme="majorEastAsia"/>
          <w:sz w:val="15"/>
          <w:szCs w:val="21"/>
        </w:rPr>
        <w:t xml:space="preserve"> </w:t>
      </w:r>
      <w:r w:rsidRPr="000A3D5A">
        <w:rPr>
          <w:rStyle w:val="Emphasis"/>
          <w:sz w:val="15"/>
          <w:szCs w:val="21"/>
          <w:bdr w:val="none" w:sz="0" w:space="0" w:color="auto" w:frame="1"/>
        </w:rPr>
        <w:t>ca</w:t>
      </w:r>
      <w:r w:rsidRPr="000A3D5A">
        <w:rPr>
          <w:sz w:val="15"/>
          <w:szCs w:val="21"/>
        </w:rPr>
        <w:t>. 6 million tons in 1991 to</w:t>
      </w:r>
      <w:r w:rsidRPr="000A3D5A">
        <w:rPr>
          <w:rStyle w:val="apple-converted-space"/>
          <w:rFonts w:eastAsiaTheme="majorEastAsia"/>
          <w:sz w:val="15"/>
          <w:szCs w:val="21"/>
        </w:rPr>
        <w:t xml:space="preserve"> </w:t>
      </w:r>
      <w:r w:rsidRPr="000A3D5A">
        <w:rPr>
          <w:rStyle w:val="Emphasis"/>
          <w:sz w:val="15"/>
          <w:szCs w:val="21"/>
          <w:bdr w:val="none" w:sz="0" w:space="0" w:color="auto" w:frame="1"/>
        </w:rPr>
        <w:t>ca</w:t>
      </w:r>
      <w:r w:rsidRPr="000A3D5A">
        <w:rPr>
          <w:sz w:val="15"/>
          <w:szCs w:val="21"/>
        </w:rPr>
        <w:t>. 1.4 million tons in 2008. Additionally in Chile, between 1997 and 2006 the industrial purse seine vessel holding capacity has decreased by ≈50%. In summary, the 1991 Chilean fishery governance reforms and innovative management tools seem to have counteracted the overexploitation of fish that is characteristic of common pool resources in open-access systems (</w:t>
      </w:r>
      <w:hyperlink r:id="rId71" w:anchor="ref-23" w:history="1">
        <w:r w:rsidRPr="000A3D5A">
          <w:rPr>
            <w:rStyle w:val="Hyperlink"/>
            <w:sz w:val="15"/>
            <w:szCs w:val="21"/>
            <w:bdr w:val="none" w:sz="0" w:space="0" w:color="auto" w:frame="1"/>
          </w:rPr>
          <w:t>23</w:t>
        </w:r>
      </w:hyperlink>
      <w:r w:rsidRPr="000A3D5A">
        <w:rPr>
          <w:sz w:val="15"/>
          <w:szCs w:val="21"/>
        </w:rPr>
        <w:t>).</w:t>
      </w:r>
      <w:r w:rsidRPr="000A3D5A">
        <w:rPr>
          <w:sz w:val="8"/>
          <w:szCs w:val="21"/>
        </w:rPr>
        <w:t xml:space="preserve">¶ </w:t>
      </w:r>
      <w:r w:rsidRPr="000A3D5A">
        <w:rPr>
          <w:sz w:val="15"/>
          <w:szCs w:val="21"/>
        </w:rPr>
        <w:t xml:space="preserve">Transdisciplinary studies of transformations for improved </w:t>
      </w:r>
      <w:r w:rsidRPr="000A3D5A">
        <w:rPr>
          <w:rStyle w:val="StyleBoldUnderline"/>
        </w:rPr>
        <w:t>systems of governance in the management of natural resources are not common in the literature</w:t>
      </w:r>
      <w:r w:rsidRPr="000A3D5A">
        <w:rPr>
          <w:sz w:val="22"/>
          <w:szCs w:val="21"/>
        </w:rPr>
        <w:t xml:space="preserve"> </w:t>
      </w:r>
      <w:r w:rsidRPr="000A3D5A">
        <w:rPr>
          <w:sz w:val="18"/>
          <w:szCs w:val="21"/>
        </w:rPr>
        <w:t>(but see refs.</w:t>
      </w:r>
      <w:r w:rsidRPr="000A3D5A">
        <w:rPr>
          <w:rStyle w:val="apple-converted-space"/>
          <w:rFonts w:eastAsiaTheme="majorEastAsia"/>
          <w:sz w:val="18"/>
          <w:szCs w:val="21"/>
        </w:rPr>
        <w:t xml:space="preserve"> </w:t>
      </w:r>
      <w:hyperlink r:id="rId72" w:anchor="ref-13" w:history="1">
        <w:r w:rsidRPr="000A3D5A">
          <w:rPr>
            <w:rStyle w:val="Hyperlink"/>
            <w:sz w:val="18"/>
            <w:szCs w:val="21"/>
            <w:bdr w:val="none" w:sz="0" w:space="0" w:color="auto" w:frame="1"/>
          </w:rPr>
          <w:t>13</w:t>
        </w:r>
      </w:hyperlink>
      <w:r w:rsidRPr="000A3D5A">
        <w:rPr>
          <w:rStyle w:val="apple-converted-space"/>
          <w:rFonts w:eastAsiaTheme="majorEastAsia"/>
          <w:sz w:val="18"/>
          <w:szCs w:val="21"/>
        </w:rPr>
        <w:t xml:space="preserve"> </w:t>
      </w:r>
      <w:r w:rsidRPr="000A3D5A">
        <w:rPr>
          <w:sz w:val="18"/>
          <w:szCs w:val="21"/>
        </w:rPr>
        <w:t>and</w:t>
      </w:r>
      <w:r w:rsidRPr="000A3D5A">
        <w:rPr>
          <w:rStyle w:val="apple-converted-space"/>
          <w:rFonts w:eastAsiaTheme="majorEastAsia"/>
          <w:sz w:val="18"/>
          <w:szCs w:val="21"/>
        </w:rPr>
        <w:t xml:space="preserve"> </w:t>
      </w:r>
      <w:hyperlink r:id="rId73" w:anchor="ref-43" w:history="1">
        <w:r w:rsidRPr="000A3D5A">
          <w:rPr>
            <w:rStyle w:val="Hyperlink"/>
            <w:sz w:val="18"/>
            <w:szCs w:val="21"/>
            <w:bdr w:val="none" w:sz="0" w:space="0" w:color="auto" w:frame="1"/>
          </w:rPr>
          <w:t>43</w:t>
        </w:r>
      </w:hyperlink>
      <w:r w:rsidRPr="000A3D5A">
        <w:rPr>
          <w:sz w:val="18"/>
          <w:szCs w:val="21"/>
        </w:rPr>
        <w:t>), probably because changes in governance are typically small and incremental. Investigations focusing on radical transformations in SES, such as fishing reserves in the Phillipines (</w:t>
      </w:r>
      <w:hyperlink r:id="rId74" w:anchor="ref-44" w:history="1">
        <w:r w:rsidRPr="000A3D5A">
          <w:rPr>
            <w:rStyle w:val="Hyperlink"/>
            <w:sz w:val="18"/>
            <w:szCs w:val="21"/>
            <w:bdr w:val="none" w:sz="0" w:space="0" w:color="auto" w:frame="1"/>
          </w:rPr>
          <w:t>44</w:t>
        </w:r>
      </w:hyperlink>
      <w:r w:rsidRPr="000A3D5A">
        <w:rPr>
          <w:sz w:val="18"/>
          <w:szCs w:val="21"/>
        </w:rPr>
        <w:t>), the Great Barrier Reef (</w:t>
      </w:r>
      <w:hyperlink r:id="rId75" w:anchor="ref-19" w:history="1">
        <w:r w:rsidRPr="000A3D5A">
          <w:rPr>
            <w:rStyle w:val="Hyperlink"/>
            <w:sz w:val="18"/>
            <w:szCs w:val="21"/>
            <w:bdr w:val="none" w:sz="0" w:space="0" w:color="auto" w:frame="1"/>
          </w:rPr>
          <w:t>19</w:t>
        </w:r>
      </w:hyperlink>
      <w:r w:rsidRPr="000A3D5A">
        <w:rPr>
          <w:sz w:val="18"/>
          <w:szCs w:val="21"/>
        </w:rPr>
        <w:t>), and the Helgeå River catchment in southern Sweden (</w:t>
      </w:r>
      <w:hyperlink r:id="rId76" w:anchor="ref-21" w:history="1">
        <w:r w:rsidRPr="000A3D5A">
          <w:rPr>
            <w:rStyle w:val="Hyperlink"/>
            <w:sz w:val="18"/>
            <w:szCs w:val="21"/>
            <w:bdr w:val="none" w:sz="0" w:space="0" w:color="auto" w:frame="1"/>
          </w:rPr>
          <w:t>21</w:t>
        </w:r>
      </w:hyperlink>
      <w:r w:rsidRPr="000A3D5A">
        <w:rPr>
          <w:sz w:val="18"/>
          <w:szCs w:val="21"/>
        </w:rPr>
        <w:t xml:space="preserve">), share a number of key insights, together with the Chilean case, on how these shifts happen. </w:t>
      </w:r>
      <w:r w:rsidRPr="000A3D5A">
        <w:rPr>
          <w:b/>
          <w:sz w:val="22"/>
          <w:szCs w:val="21"/>
          <w:u w:val="single"/>
        </w:rPr>
        <w:t>Transformations</w:t>
      </w:r>
      <w:r w:rsidRPr="000A3D5A">
        <w:rPr>
          <w:sz w:val="18"/>
          <w:szCs w:val="21"/>
        </w:rPr>
        <w:t xml:space="preserve"> involve a series of elements and decisions to </w:t>
      </w:r>
      <w:r w:rsidRPr="000A3D5A">
        <w:rPr>
          <w:rStyle w:val="StyleBoldUnderline"/>
        </w:rPr>
        <w:t>convert a system trapped in a determined undesirable pathway to a different, potentially more beneficial system</w:t>
      </w:r>
      <w:r w:rsidRPr="000A3D5A">
        <w:rPr>
          <w:sz w:val="22"/>
          <w:szCs w:val="21"/>
        </w:rPr>
        <w:t xml:space="preserve"> </w:t>
      </w:r>
      <w:r w:rsidRPr="000A3D5A">
        <w:rPr>
          <w:sz w:val="18"/>
          <w:szCs w:val="21"/>
        </w:rPr>
        <w:t>(</w:t>
      </w:r>
      <w:hyperlink r:id="rId77" w:anchor="ref-22" w:history="1">
        <w:r w:rsidRPr="000A3D5A">
          <w:rPr>
            <w:rStyle w:val="Hyperlink"/>
            <w:sz w:val="18"/>
            <w:szCs w:val="21"/>
            <w:bdr w:val="none" w:sz="0" w:space="0" w:color="auto" w:frame="1"/>
          </w:rPr>
          <w:t>22</w:t>
        </w:r>
      </w:hyperlink>
      <w:r w:rsidRPr="000A3D5A">
        <w:rPr>
          <w:sz w:val="18"/>
          <w:szCs w:val="21"/>
        </w:rPr>
        <w:t>). This study illustrates how a window of opportunity for change can emerge when current policies fail. In Chile, the collapse of stocks and a change in government provided this opportunity for rapid policy innovation. Such reform did not occur in a vacuum; rather, it built on existing strengths, social structures, local and scientific knowledge, and skills that recombined for new innovative solutions. This required the identification of dysfunctional states and alternative pathways. Importantly, the transformation was not completed once the new fisheries policy was implemented. The needs to navigate a transition phase toward a sustainable pathway and to keep building resilience of the new system are shown to be critical issues. The Chilean case supports the utility of the three-phase model (preparation, transition, and building resilience of the new regime) linked by a window of opportunity. It represents a transformation from an undesirable path-dependent system to more favorable trajectories and provides empirical insights on critical factors of specific phases (</w:t>
      </w:r>
      <w:hyperlink r:id="rId78" w:anchor="F2" w:history="1">
        <w:r w:rsidRPr="000A3D5A">
          <w:rPr>
            <w:rStyle w:val="Hyperlink"/>
            <w:sz w:val="18"/>
            <w:szCs w:val="21"/>
            <w:bdr w:val="none" w:sz="0" w:space="0" w:color="auto" w:frame="1"/>
          </w:rPr>
          <w:t>Fig. 2</w:t>
        </w:r>
      </w:hyperlink>
      <w:r w:rsidRPr="000A3D5A">
        <w:rPr>
          <w:sz w:val="18"/>
          <w:szCs w:val="21"/>
        </w:rPr>
        <w:t>).</w:t>
      </w:r>
      <w:r w:rsidRPr="000A3D5A">
        <w:rPr>
          <w:sz w:val="8"/>
          <w:szCs w:val="21"/>
        </w:rPr>
        <w:t xml:space="preserve">¶ </w:t>
      </w:r>
      <w:r w:rsidRPr="000A3D5A">
        <w:rPr>
          <w:sz w:val="18"/>
          <w:szCs w:val="21"/>
        </w:rPr>
        <w:t>Critical elements that allowed preparing for the transformation were (</w:t>
      </w:r>
      <w:r w:rsidRPr="000A3D5A">
        <w:rPr>
          <w:rStyle w:val="Emphasis"/>
          <w:sz w:val="18"/>
          <w:szCs w:val="21"/>
          <w:bdr w:val="none" w:sz="0" w:space="0" w:color="auto" w:frame="1"/>
        </w:rPr>
        <w:t>i</w:t>
      </w:r>
      <w:r w:rsidRPr="000A3D5A">
        <w:rPr>
          <w:sz w:val="18"/>
          <w:szCs w:val="21"/>
        </w:rPr>
        <w:t>) recognition of the depletion of resource stocks, (</w:t>
      </w:r>
      <w:r w:rsidRPr="000A3D5A">
        <w:rPr>
          <w:rStyle w:val="Emphasis"/>
          <w:sz w:val="18"/>
          <w:szCs w:val="21"/>
          <w:bdr w:val="none" w:sz="0" w:space="0" w:color="auto" w:frame="1"/>
        </w:rPr>
        <w:t>ii</w:t>
      </w:r>
      <w:r w:rsidRPr="000A3D5A">
        <w:rPr>
          <w:sz w:val="18"/>
          <w:szCs w:val="21"/>
        </w:rPr>
        <w:t>) new scientific knowledge on the ecology and resilience of targeted stocks and their role in ecosystem dynamics, and (</w:t>
      </w:r>
      <w:r w:rsidRPr="000A3D5A">
        <w:rPr>
          <w:rStyle w:val="Emphasis"/>
          <w:sz w:val="18"/>
          <w:szCs w:val="21"/>
          <w:bdr w:val="none" w:sz="0" w:space="0" w:color="auto" w:frame="1"/>
        </w:rPr>
        <w:t>iii</w:t>
      </w:r>
      <w:r w:rsidRPr="000A3D5A">
        <w:rPr>
          <w:sz w:val="18"/>
          <w:szCs w:val="21"/>
        </w:rPr>
        <w:t xml:space="preserve">) demonstration-scale experimental trials, building on smaller-scale scientific experiments. </w:t>
      </w:r>
      <w:r w:rsidRPr="000A3D5A">
        <w:rPr>
          <w:rStyle w:val="StyleBoldUnderline"/>
        </w:rPr>
        <w:t>The Chilean experience illustrates the importance of identifying new pathways or alternative states for an effective transformation</w:t>
      </w:r>
      <w:r w:rsidRPr="000A3D5A">
        <w:rPr>
          <w:sz w:val="18"/>
          <w:szCs w:val="21"/>
        </w:rPr>
        <w:t>. The experiments carried out by scientists and local fishers generated the necessary knowledge to develop this new pathway for the management of coastal SES (</w:t>
      </w:r>
      <w:hyperlink r:id="rId79" w:anchor="ref-26" w:history="1">
        <w:r w:rsidRPr="000A3D5A">
          <w:rPr>
            <w:rStyle w:val="Hyperlink"/>
            <w:sz w:val="18"/>
            <w:szCs w:val="21"/>
            <w:bdr w:val="none" w:sz="0" w:space="0" w:color="auto" w:frame="1"/>
          </w:rPr>
          <w:t>26</w:t>
        </w:r>
      </w:hyperlink>
      <w:r w:rsidRPr="000A3D5A">
        <w:rPr>
          <w:sz w:val="18"/>
          <w:szCs w:val="21"/>
        </w:rPr>
        <w:t>). The three initial experimental/pilot sites where fishers and scientist collaborated constituted important learning platforms from which the new management approaches could be tested at an appropriate spatial and temporal scale (</w:t>
      </w:r>
      <w:hyperlink r:id="rId80" w:anchor="ref-26" w:history="1">
        <w:r w:rsidRPr="000A3D5A">
          <w:rPr>
            <w:rStyle w:val="Hyperlink"/>
            <w:sz w:val="18"/>
            <w:szCs w:val="21"/>
            <w:bdr w:val="none" w:sz="0" w:space="0" w:color="auto" w:frame="1"/>
          </w:rPr>
          <w:t>26</w:t>
        </w:r>
      </w:hyperlink>
      <w:r w:rsidRPr="000A3D5A">
        <w:rPr>
          <w:sz w:val="18"/>
          <w:szCs w:val="21"/>
        </w:rPr>
        <w:t>,</w:t>
      </w:r>
      <w:r w:rsidRPr="000A3D5A">
        <w:rPr>
          <w:rStyle w:val="apple-converted-space"/>
          <w:rFonts w:eastAsiaTheme="majorEastAsia"/>
          <w:sz w:val="18"/>
          <w:szCs w:val="21"/>
        </w:rPr>
        <w:t xml:space="preserve"> </w:t>
      </w:r>
      <w:hyperlink r:id="rId81" w:anchor="ref-33" w:history="1">
        <w:r w:rsidRPr="000A3D5A">
          <w:rPr>
            <w:rStyle w:val="Hyperlink"/>
            <w:sz w:val="18"/>
            <w:szCs w:val="21"/>
            <w:bdr w:val="none" w:sz="0" w:space="0" w:color="auto" w:frame="1"/>
          </w:rPr>
          <w:t>33</w:t>
        </w:r>
      </w:hyperlink>
      <w:r w:rsidRPr="000A3D5A">
        <w:rPr>
          <w:sz w:val="18"/>
          <w:szCs w:val="21"/>
        </w:rPr>
        <w:t>).</w:t>
      </w:r>
      <w:r w:rsidRPr="000A3D5A">
        <w:rPr>
          <w:sz w:val="22"/>
          <w:szCs w:val="21"/>
        </w:rPr>
        <w:t xml:space="preserve"> </w:t>
      </w:r>
      <w:r w:rsidRPr="000A3D5A">
        <w:rPr>
          <w:rStyle w:val="StyleBoldUnderline"/>
        </w:rPr>
        <w:t>The development of a communication network between researchers and the emerging confederation of artisanal fishers was crucial to create the technical and political support for a transformation in governance that incorporated new information and understanding of ecosystem dynamics.</w:t>
      </w:r>
      <w:r w:rsidRPr="000A3D5A">
        <w:rPr>
          <w:b/>
          <w:sz w:val="12"/>
          <w:szCs w:val="21"/>
          <w:u w:val="single"/>
        </w:rPr>
        <w:t xml:space="preserve">¶ </w:t>
      </w:r>
      <w:r w:rsidRPr="000A3D5A">
        <w:rPr>
          <w:sz w:val="18"/>
          <w:szCs w:val="21"/>
        </w:rPr>
        <w:t xml:space="preserve">Importantly, the Chilean case </w:t>
      </w:r>
      <w:r w:rsidRPr="000A3D5A">
        <w:rPr>
          <w:sz w:val="18"/>
          <w:szCs w:val="21"/>
        </w:rPr>
        <w:lastRenderedPageBreak/>
        <w:t>helps identify enabling factors for going from one phase to the next. Political turbulence and resource stock collapse provided a window of opportunity that triggered the transformation, allowing the consolidation of enabling legislation. Critical elements to further navigate this transformation were the ability to communicate new knowledge from the experiments by harnessing a preexisting social network of fishers. In particular, the reemerged fisher confederation provided the capacity and political leverage to link the initiative of the three pilot trials to change institutions at the national level. Members of the confederation of artisanal fishers acted as institutional entrepreneurs (</w:t>
      </w:r>
      <w:hyperlink r:id="rId82" w:anchor="ref-19" w:history="1">
        <w:r w:rsidRPr="000A3D5A">
          <w:rPr>
            <w:rStyle w:val="Hyperlink"/>
            <w:sz w:val="18"/>
            <w:szCs w:val="21"/>
            <w:bdr w:val="none" w:sz="0" w:space="0" w:color="auto" w:frame="1"/>
          </w:rPr>
          <w:t>19</w:t>
        </w:r>
      </w:hyperlink>
      <w:r w:rsidRPr="000A3D5A">
        <w:rPr>
          <w:sz w:val="18"/>
          <w:szCs w:val="21"/>
        </w:rPr>
        <w:t>) and facilitated the cross-scale and the cross-organizational interactions that were required to transform the social–ecological regime (</w:t>
      </w:r>
      <w:hyperlink r:id="rId83" w:anchor="ref-22" w:history="1">
        <w:r w:rsidRPr="000A3D5A">
          <w:rPr>
            <w:rStyle w:val="Hyperlink"/>
            <w:sz w:val="18"/>
            <w:szCs w:val="21"/>
            <w:bdr w:val="none" w:sz="0" w:space="0" w:color="auto" w:frame="1"/>
          </w:rPr>
          <w:t>22</w:t>
        </w:r>
      </w:hyperlink>
      <w:r w:rsidRPr="000A3D5A">
        <w:rPr>
          <w:sz w:val="18"/>
          <w:szCs w:val="21"/>
        </w:rPr>
        <w:t>). In effect, the confederation of fishers represented a bridging organization (</w:t>
      </w:r>
      <w:hyperlink r:id="rId84" w:anchor="ref-45" w:history="1">
        <w:r w:rsidRPr="000A3D5A">
          <w:rPr>
            <w:rStyle w:val="Hyperlink"/>
            <w:sz w:val="18"/>
            <w:szCs w:val="21"/>
            <w:bdr w:val="none" w:sz="0" w:space="0" w:color="auto" w:frame="1"/>
          </w:rPr>
          <w:t>45</w:t>
        </w:r>
      </w:hyperlink>
      <w:r w:rsidRPr="000A3D5A">
        <w:rPr>
          <w:sz w:val="18"/>
          <w:szCs w:val="21"/>
        </w:rPr>
        <w:t>) that could enhance vertical integration from local to national levels among different players.</w:t>
      </w:r>
      <w:r w:rsidRPr="000A3D5A">
        <w:rPr>
          <w:sz w:val="8"/>
          <w:szCs w:val="21"/>
        </w:rPr>
        <w:t xml:space="preserve">¶ </w:t>
      </w:r>
      <w:r w:rsidRPr="000A3D5A">
        <w:rPr>
          <w:sz w:val="18"/>
          <w:szCs w:val="21"/>
        </w:rPr>
        <w:t>The</w:t>
      </w:r>
      <w:r w:rsidRPr="000A3D5A">
        <w:rPr>
          <w:sz w:val="22"/>
          <w:szCs w:val="21"/>
        </w:rPr>
        <w:t xml:space="preserve"> </w:t>
      </w:r>
      <w:r w:rsidRPr="000A3D5A">
        <w:rPr>
          <w:rStyle w:val="StyleBoldUnderline"/>
        </w:rPr>
        <w:t>existence of social mechanisms for transformability</w:t>
      </w:r>
      <w:r w:rsidRPr="000A3D5A">
        <w:rPr>
          <w:sz w:val="22"/>
          <w:szCs w:val="21"/>
        </w:rPr>
        <w:t xml:space="preserve">, </w:t>
      </w:r>
      <w:r w:rsidRPr="000A3D5A">
        <w:rPr>
          <w:sz w:val="18"/>
          <w:szCs w:val="21"/>
        </w:rPr>
        <w:t>such as those identified in this article,</w:t>
      </w:r>
      <w:r w:rsidRPr="000A3D5A">
        <w:rPr>
          <w:sz w:val="22"/>
          <w:szCs w:val="21"/>
        </w:rPr>
        <w:t xml:space="preserve"> </w:t>
      </w:r>
      <w:r w:rsidRPr="000A3D5A">
        <w:rPr>
          <w:rStyle w:val="StyleBoldUnderline"/>
        </w:rPr>
        <w:t>are key for moving toward a social–ecological trajectory with the capacity to manage ecosystems sustainably for human well-being</w:t>
      </w:r>
      <w:r w:rsidRPr="000A3D5A">
        <w:rPr>
          <w:sz w:val="22"/>
          <w:szCs w:val="21"/>
        </w:rPr>
        <w:t xml:space="preserve">. </w:t>
      </w:r>
      <w:r w:rsidRPr="000A3D5A">
        <w:rPr>
          <w:sz w:val="18"/>
          <w:szCs w:val="21"/>
        </w:rPr>
        <w:t>However, the resource management task is not over once a policy is implemented. It is essential to build resilience and adaptability of the new system (</w:t>
      </w:r>
      <w:hyperlink r:id="rId85" w:anchor="ref-46" w:history="1">
        <w:r w:rsidRPr="000A3D5A">
          <w:rPr>
            <w:rStyle w:val="Hyperlink"/>
            <w:sz w:val="18"/>
            <w:szCs w:val="21"/>
            <w:bdr w:val="none" w:sz="0" w:space="0" w:color="auto" w:frame="1"/>
          </w:rPr>
          <w:t>46</w:t>
        </w:r>
      </w:hyperlink>
      <w:r w:rsidRPr="000A3D5A">
        <w:rPr>
          <w:sz w:val="18"/>
          <w:szCs w:val="21"/>
        </w:rPr>
        <w:t>). In Chile, the achievement of the MEABR management regime has been seen as an end point, and consequently colearning processes have been weakened, with negative consequences for the system and individual fishers. The Chilean system still needs to develop incentives for fisher associations to continuously experiment and foster values of stewardship (</w:t>
      </w:r>
      <w:hyperlink r:id="rId86" w:anchor="ref-36" w:history="1">
        <w:r w:rsidRPr="000A3D5A">
          <w:rPr>
            <w:rStyle w:val="Hyperlink"/>
            <w:sz w:val="18"/>
            <w:szCs w:val="21"/>
            <w:bdr w:val="none" w:sz="0" w:space="0" w:color="auto" w:frame="1"/>
          </w:rPr>
          <w:t>36</w:t>
        </w:r>
      </w:hyperlink>
      <w:r w:rsidRPr="000A3D5A">
        <w:rPr>
          <w:sz w:val="18"/>
          <w:szCs w:val="21"/>
        </w:rPr>
        <w:t>). At present the Chilean MEABR policy has left few legal options for fishers to undertake experiments as the basis for future adaptations or transformations (</w:t>
      </w:r>
      <w:hyperlink r:id="rId87" w:anchor="ref-45" w:history="1">
        <w:r w:rsidRPr="000A3D5A">
          <w:rPr>
            <w:rStyle w:val="Hyperlink"/>
            <w:sz w:val="18"/>
            <w:szCs w:val="21"/>
            <w:bdr w:val="none" w:sz="0" w:space="0" w:color="auto" w:frame="1"/>
          </w:rPr>
          <w:t>45</w:t>
        </w:r>
      </w:hyperlink>
      <w:r w:rsidRPr="000A3D5A">
        <w:rPr>
          <w:sz w:val="18"/>
          <w:szCs w:val="21"/>
        </w:rPr>
        <w:t>,</w:t>
      </w:r>
      <w:r w:rsidRPr="000A3D5A">
        <w:rPr>
          <w:rStyle w:val="apple-converted-space"/>
          <w:rFonts w:eastAsiaTheme="majorEastAsia"/>
          <w:sz w:val="18"/>
          <w:szCs w:val="21"/>
        </w:rPr>
        <w:t xml:space="preserve"> </w:t>
      </w:r>
      <w:hyperlink r:id="rId88" w:anchor="ref-47" w:history="1">
        <w:r w:rsidRPr="000A3D5A">
          <w:rPr>
            <w:rStyle w:val="Hyperlink"/>
            <w:sz w:val="18"/>
            <w:szCs w:val="21"/>
            <w:bdr w:val="none" w:sz="0" w:space="0" w:color="auto" w:frame="1"/>
          </w:rPr>
          <w:t>47</w:t>
        </w:r>
      </w:hyperlink>
      <w:r w:rsidRPr="000A3D5A">
        <w:rPr>
          <w:sz w:val="18"/>
          <w:szCs w:val="21"/>
        </w:rPr>
        <w:t>). This is unfortunate, because mechanisms for colearning need to continue evolving to deal with change (</w:t>
      </w:r>
      <w:hyperlink r:id="rId89" w:anchor="ref-48" w:history="1">
        <w:r w:rsidRPr="000A3D5A">
          <w:rPr>
            <w:rStyle w:val="Hyperlink"/>
            <w:sz w:val="18"/>
            <w:szCs w:val="21"/>
            <w:bdr w:val="none" w:sz="0" w:space="0" w:color="auto" w:frame="1"/>
          </w:rPr>
          <w:t>48</w:t>
        </w:r>
      </w:hyperlink>
      <w:r w:rsidRPr="000A3D5A">
        <w:rPr>
          <w:sz w:val="18"/>
          <w:szCs w:val="21"/>
        </w:rPr>
        <w:t>,</w:t>
      </w:r>
      <w:r w:rsidRPr="000A3D5A">
        <w:rPr>
          <w:rStyle w:val="apple-converted-space"/>
          <w:rFonts w:eastAsiaTheme="majorEastAsia"/>
          <w:sz w:val="18"/>
          <w:szCs w:val="21"/>
        </w:rPr>
        <w:t xml:space="preserve"> </w:t>
      </w:r>
      <w:hyperlink r:id="rId90" w:anchor="ref-49" w:history="1">
        <w:r w:rsidRPr="000A3D5A">
          <w:rPr>
            <w:rStyle w:val="Hyperlink"/>
            <w:sz w:val="18"/>
            <w:szCs w:val="21"/>
            <w:bdr w:val="none" w:sz="0" w:space="0" w:color="auto" w:frame="1"/>
          </w:rPr>
          <w:t>49</w:t>
        </w:r>
      </w:hyperlink>
      <w:r w:rsidRPr="000A3D5A">
        <w:rPr>
          <w:sz w:val="18"/>
          <w:szCs w:val="21"/>
        </w:rPr>
        <w:t>).</w:t>
      </w:r>
      <w:r w:rsidRPr="000A3D5A">
        <w:rPr>
          <w:sz w:val="8"/>
          <w:szCs w:val="21"/>
        </w:rPr>
        <w:t xml:space="preserve">¶ </w:t>
      </w:r>
      <w:r w:rsidRPr="000A3D5A">
        <w:rPr>
          <w:sz w:val="18"/>
          <w:szCs w:val="21"/>
        </w:rPr>
        <w:t>Building resilience of the new regime is an ongoing task. Indeed, current collaborations between researchers and fishers may be an unrecognized phase in which the system is preparing for a new transformation. For example, new collaborative research on the role of MEABRs as biodiversity offsets (</w:t>
      </w:r>
      <w:hyperlink r:id="rId91" w:anchor="ref-38" w:history="1">
        <w:r w:rsidRPr="000A3D5A">
          <w:rPr>
            <w:rStyle w:val="Hyperlink"/>
            <w:sz w:val="18"/>
            <w:szCs w:val="21"/>
            <w:bdr w:val="none" w:sz="0" w:space="0" w:color="auto" w:frame="1"/>
          </w:rPr>
          <w:t>38</w:t>
        </w:r>
      </w:hyperlink>
      <w:r w:rsidRPr="000A3D5A">
        <w:rPr>
          <w:sz w:val="18"/>
          <w:szCs w:val="21"/>
        </w:rPr>
        <w:t>) and fisher-managed marine protected areas (</w:t>
      </w:r>
      <w:hyperlink r:id="rId92" w:anchor="ref-40" w:history="1">
        <w:r w:rsidRPr="000A3D5A">
          <w:rPr>
            <w:rStyle w:val="Hyperlink"/>
            <w:sz w:val="18"/>
            <w:szCs w:val="21"/>
            <w:bdr w:val="none" w:sz="0" w:space="0" w:color="auto" w:frame="1"/>
          </w:rPr>
          <w:t>40</w:t>
        </w:r>
      </w:hyperlink>
      <w:r w:rsidRPr="000A3D5A">
        <w:rPr>
          <w:sz w:val="18"/>
          <w:szCs w:val="21"/>
        </w:rPr>
        <w:t>) might be providing basic elements of future plausible alternative states. Only with a historical perspective will we know whether these initiatives are building resilience of the existing system or preparing for a new transformation in governance.</w:t>
      </w:r>
      <w:r w:rsidRPr="000A3D5A">
        <w:rPr>
          <w:sz w:val="8"/>
          <w:szCs w:val="21"/>
        </w:rPr>
        <w:t xml:space="preserve">¶ </w:t>
      </w:r>
      <w:r w:rsidRPr="000A3D5A">
        <w:rPr>
          <w:rStyle w:val="StyleBoldUnderline"/>
        </w:rPr>
        <w:t>In Chile, a transformation in governance reorganized the fishing rights of individuals, communities, and fleets.</w:t>
      </w:r>
      <w:r w:rsidRPr="000A3D5A">
        <w:rPr>
          <w:sz w:val="22"/>
          <w:szCs w:val="21"/>
        </w:rPr>
        <w:t xml:space="preserve"> </w:t>
      </w:r>
      <w:r w:rsidRPr="000A3D5A">
        <w:rPr>
          <w:sz w:val="18"/>
          <w:szCs w:val="21"/>
        </w:rPr>
        <w:t xml:space="preserve">Different social processes were needed to achieve the current management arrangements, and </w:t>
      </w:r>
      <w:r w:rsidRPr="000A3D5A">
        <w:rPr>
          <w:rStyle w:val="StyleBoldUnderline"/>
        </w:rPr>
        <w:t>it</w:t>
      </w:r>
      <w:r w:rsidRPr="000A3D5A">
        <w:rPr>
          <w:sz w:val="22"/>
          <w:szCs w:val="21"/>
        </w:rPr>
        <w:t xml:space="preserve"> </w:t>
      </w:r>
      <w:r w:rsidRPr="000A3D5A">
        <w:rPr>
          <w:sz w:val="18"/>
          <w:szCs w:val="21"/>
        </w:rPr>
        <w:t xml:space="preserve">is encouraging to see that the Chilean FAL </w:t>
      </w:r>
      <w:r w:rsidRPr="000A3D5A">
        <w:rPr>
          <w:rStyle w:val="StyleBoldUnderline"/>
        </w:rPr>
        <w:t>has helped to ameliorate overexploitation</w:t>
      </w:r>
      <w:r w:rsidRPr="000A3D5A">
        <w:rPr>
          <w:sz w:val="22"/>
          <w:szCs w:val="21"/>
        </w:rPr>
        <w:t xml:space="preserve"> </w:t>
      </w:r>
      <w:r w:rsidRPr="000A3D5A">
        <w:rPr>
          <w:sz w:val="18"/>
          <w:szCs w:val="21"/>
        </w:rPr>
        <w:t>(</w:t>
      </w:r>
      <w:hyperlink r:id="rId93" w:anchor="ref-23" w:history="1">
        <w:r w:rsidRPr="000A3D5A">
          <w:rPr>
            <w:rStyle w:val="Hyperlink"/>
            <w:sz w:val="18"/>
            <w:szCs w:val="21"/>
            <w:bdr w:val="none" w:sz="0" w:space="0" w:color="auto" w:frame="1"/>
          </w:rPr>
          <w:t>23</w:t>
        </w:r>
      </w:hyperlink>
      <w:r w:rsidRPr="000A3D5A">
        <w:rPr>
          <w:sz w:val="18"/>
          <w:szCs w:val="21"/>
        </w:rPr>
        <w:t>,</w:t>
      </w:r>
      <w:r w:rsidRPr="000A3D5A">
        <w:rPr>
          <w:rStyle w:val="apple-converted-space"/>
          <w:rFonts w:eastAsiaTheme="majorEastAsia"/>
          <w:sz w:val="18"/>
          <w:szCs w:val="21"/>
        </w:rPr>
        <w:t xml:space="preserve"> </w:t>
      </w:r>
      <w:hyperlink r:id="rId94" w:anchor="ref-24" w:history="1">
        <w:r w:rsidRPr="000A3D5A">
          <w:rPr>
            <w:rStyle w:val="Hyperlink"/>
            <w:sz w:val="18"/>
            <w:szCs w:val="21"/>
            <w:bdr w:val="none" w:sz="0" w:space="0" w:color="auto" w:frame="1"/>
          </w:rPr>
          <w:t>24</w:t>
        </w:r>
      </w:hyperlink>
      <w:r w:rsidRPr="000A3D5A">
        <w:rPr>
          <w:sz w:val="18"/>
          <w:szCs w:val="21"/>
        </w:rPr>
        <w:t>,</w:t>
      </w:r>
      <w:r w:rsidRPr="000A3D5A">
        <w:rPr>
          <w:rStyle w:val="apple-converted-space"/>
          <w:rFonts w:eastAsiaTheme="majorEastAsia"/>
          <w:sz w:val="18"/>
          <w:szCs w:val="21"/>
        </w:rPr>
        <w:t xml:space="preserve"> </w:t>
      </w:r>
      <w:hyperlink r:id="rId95" w:anchor="ref-36" w:history="1">
        <w:r w:rsidRPr="000A3D5A">
          <w:rPr>
            <w:rStyle w:val="Hyperlink"/>
            <w:sz w:val="18"/>
            <w:szCs w:val="21"/>
            <w:bdr w:val="none" w:sz="0" w:space="0" w:color="auto" w:frame="1"/>
          </w:rPr>
          <w:t>36</w:t>
        </w:r>
      </w:hyperlink>
      <w:r w:rsidRPr="000A3D5A">
        <w:rPr>
          <w:sz w:val="18"/>
          <w:szCs w:val="21"/>
        </w:rPr>
        <w:t>,</w:t>
      </w:r>
      <w:r w:rsidRPr="000A3D5A">
        <w:rPr>
          <w:rStyle w:val="apple-converted-space"/>
          <w:rFonts w:eastAsiaTheme="majorEastAsia"/>
          <w:sz w:val="18"/>
          <w:szCs w:val="21"/>
        </w:rPr>
        <w:t xml:space="preserve"> </w:t>
      </w:r>
      <w:hyperlink r:id="rId96" w:anchor="ref-42" w:history="1">
        <w:r w:rsidRPr="000A3D5A">
          <w:rPr>
            <w:rStyle w:val="Hyperlink"/>
            <w:sz w:val="18"/>
            <w:szCs w:val="21"/>
            <w:bdr w:val="none" w:sz="0" w:space="0" w:color="auto" w:frame="1"/>
          </w:rPr>
          <w:t>42</w:t>
        </w:r>
      </w:hyperlink>
      <w:r w:rsidRPr="000A3D5A">
        <w:rPr>
          <w:sz w:val="18"/>
          <w:szCs w:val="21"/>
        </w:rPr>
        <w:t>). However, the increased dialogue between resource users, academics, and policy makers decreased after policy implementation. We urgently advocate for the need to reinforce dialogue to prepare for the future. As we have seen, governance transformations toward improved pathways are ongoing processes that involve a preparation phase. Elements of this phase, although very hard to anticipate, will involve identifying dysfunctional states, alternative pathways, change agents, and strategies for overcoming social and ecological coastal problems.</w:t>
      </w:r>
      <w:r w:rsidRPr="000A3D5A">
        <w:rPr>
          <w:sz w:val="8"/>
          <w:szCs w:val="21"/>
        </w:rPr>
        <w:t xml:space="preserve">¶ </w:t>
      </w:r>
      <w:r w:rsidRPr="000A3D5A">
        <w:rPr>
          <w:sz w:val="18"/>
          <w:szCs w:val="21"/>
        </w:rPr>
        <w:t>Our analysis of evolving systems of governance for coastal marine resources in Chile reveals several general conclusions that may act as lessons for the future. A common theme with other studies on transformations (</w:t>
      </w:r>
      <w:hyperlink r:id="rId97" w:anchor="ref-19" w:history="1">
        <w:r w:rsidRPr="000A3D5A">
          <w:rPr>
            <w:rStyle w:val="Hyperlink"/>
            <w:sz w:val="18"/>
            <w:szCs w:val="21"/>
            <w:bdr w:val="none" w:sz="0" w:space="0" w:color="auto" w:frame="1"/>
          </w:rPr>
          <w:t>19</w:t>
        </w:r>
      </w:hyperlink>
      <w:r w:rsidRPr="000A3D5A">
        <w:rPr>
          <w:sz w:val="18"/>
          <w:szCs w:val="21"/>
        </w:rPr>
        <w:t>,</w:t>
      </w:r>
      <w:r w:rsidRPr="000A3D5A">
        <w:rPr>
          <w:rStyle w:val="apple-converted-space"/>
          <w:rFonts w:eastAsiaTheme="majorEastAsia"/>
          <w:sz w:val="18"/>
          <w:szCs w:val="21"/>
        </w:rPr>
        <w:t xml:space="preserve"> </w:t>
      </w:r>
      <w:hyperlink r:id="rId98" w:anchor="ref-21" w:history="1">
        <w:r w:rsidRPr="000A3D5A">
          <w:rPr>
            <w:rStyle w:val="Hyperlink"/>
            <w:sz w:val="18"/>
            <w:szCs w:val="21"/>
            <w:bdr w:val="none" w:sz="0" w:space="0" w:color="auto" w:frame="1"/>
          </w:rPr>
          <w:t>21</w:t>
        </w:r>
      </w:hyperlink>
      <w:r w:rsidRPr="000A3D5A">
        <w:rPr>
          <w:sz w:val="18"/>
          <w:szCs w:val="21"/>
        </w:rPr>
        <w:t>,</w:t>
      </w:r>
      <w:r w:rsidRPr="000A3D5A">
        <w:rPr>
          <w:rStyle w:val="apple-converted-space"/>
          <w:rFonts w:eastAsiaTheme="majorEastAsia"/>
          <w:sz w:val="18"/>
          <w:szCs w:val="21"/>
        </w:rPr>
        <w:t xml:space="preserve"> </w:t>
      </w:r>
      <w:hyperlink r:id="rId99" w:anchor="ref-22" w:history="1">
        <w:r w:rsidRPr="000A3D5A">
          <w:rPr>
            <w:rStyle w:val="Hyperlink"/>
            <w:sz w:val="18"/>
            <w:szCs w:val="21"/>
            <w:bdr w:val="none" w:sz="0" w:space="0" w:color="auto" w:frame="1"/>
          </w:rPr>
          <w:t>22</w:t>
        </w:r>
      </w:hyperlink>
      <w:r w:rsidRPr="000A3D5A">
        <w:rPr>
          <w:sz w:val="18"/>
          <w:szCs w:val="21"/>
        </w:rPr>
        <w:t>,</w:t>
      </w:r>
      <w:r w:rsidRPr="000A3D5A">
        <w:rPr>
          <w:rStyle w:val="apple-converted-space"/>
          <w:rFonts w:eastAsiaTheme="majorEastAsia"/>
          <w:sz w:val="18"/>
          <w:szCs w:val="21"/>
        </w:rPr>
        <w:t xml:space="preserve"> </w:t>
      </w:r>
      <w:hyperlink r:id="rId100" w:anchor="ref-44" w:history="1">
        <w:r w:rsidRPr="000A3D5A">
          <w:rPr>
            <w:rStyle w:val="Hyperlink"/>
            <w:sz w:val="18"/>
            <w:szCs w:val="21"/>
            <w:bdr w:val="none" w:sz="0" w:space="0" w:color="auto" w:frame="1"/>
          </w:rPr>
          <w:t>44</w:t>
        </w:r>
      </w:hyperlink>
      <w:r w:rsidRPr="000A3D5A">
        <w:rPr>
          <w:sz w:val="18"/>
          <w:szCs w:val="21"/>
        </w:rPr>
        <w:t>) is how new knowledge is developed and built into novel governance systems for managing ecosystem services and how the ideas and practices developed in shadow networks were connected to political leadership to create a governance transformation. In addition, transformational change is most likely to occur when a window of opportunity for change arises and when stakeholders agree that the current system is dysfunctional. Further research to understand critical elements in guiding transformations toward improved stewardship of marine ecosystem services will help prepare and recognize windows of opportunity (</w:t>
      </w:r>
      <w:hyperlink r:id="rId101" w:anchor="ref-22" w:history="1">
        <w:r w:rsidRPr="000A3D5A">
          <w:rPr>
            <w:rStyle w:val="Hyperlink"/>
            <w:sz w:val="18"/>
            <w:szCs w:val="21"/>
            <w:bdr w:val="none" w:sz="0" w:space="0" w:color="auto" w:frame="1"/>
          </w:rPr>
          <w:t>22</w:t>
        </w:r>
      </w:hyperlink>
      <w:r w:rsidRPr="000A3D5A">
        <w:rPr>
          <w:sz w:val="18"/>
          <w:szCs w:val="21"/>
        </w:rPr>
        <w:t xml:space="preserve">). </w:t>
      </w:r>
      <w:r w:rsidRPr="000A3D5A">
        <w:rPr>
          <w:rStyle w:val="StyleBoldUnderline"/>
        </w:rPr>
        <w:t>This is an imperative issue, considering the current global marine resource crisis and the difficulties in implementing new governance models to tackle future global social–ecological changes.</w:t>
      </w:r>
    </w:p>
    <w:p w:rsidR="007C0353" w:rsidRPr="000A3D5A" w:rsidRDefault="007C0353" w:rsidP="007C0353"/>
    <w:p w:rsidR="00C93E52" w:rsidRPr="000A3D5A" w:rsidRDefault="00C93E52" w:rsidP="007C0353">
      <w:pPr>
        <w:pStyle w:val="Heading4"/>
        <w:rPr>
          <w:rFonts w:cs="Times New Roman"/>
          <w:sz w:val="28"/>
        </w:rPr>
      </w:pPr>
      <w:r w:rsidRPr="000A3D5A">
        <w:rPr>
          <w:rFonts w:cs="Times New Roman"/>
          <w:sz w:val="28"/>
        </w:rPr>
        <w:t>Neoliberal, free-market oceanic framework good -- creates environmental protections</w:t>
      </w:r>
      <w:r w:rsidR="007C0353" w:rsidRPr="000A3D5A">
        <w:rPr>
          <w:rFonts w:cs="Times New Roman"/>
          <w:sz w:val="28"/>
        </w:rPr>
        <w:br/>
        <w:t xml:space="preserve">Host 10 </w:t>
      </w:r>
    </w:p>
    <w:p w:rsidR="007C0353" w:rsidRPr="000A3D5A" w:rsidRDefault="007C0353" w:rsidP="00C93E52">
      <w:r w:rsidRPr="000A3D5A">
        <w:t>Jepp Host- PhD student at the University of Copenhagen, 2010</w:t>
      </w:r>
      <w:r w:rsidRPr="000A3D5A">
        <w:br/>
        <w:t>http://www.seafdec.or.th/wsfc2010/CZAP-WSFC%20Conference%20Proceedings/Concurrent%20session%201-2/Jeppe_Host_Full_Paper_CZAP_WSFC_2010.pdf</w:t>
      </w:r>
    </w:p>
    <w:p w:rsidR="007C0353" w:rsidRPr="000A3D5A" w:rsidRDefault="007C0353" w:rsidP="007C0353">
      <w:pPr>
        <w:pStyle w:val="NormalWeb"/>
        <w:spacing w:before="0" w:beforeAutospacing="0" w:afterAutospacing="0"/>
        <w:jc w:val="both"/>
        <w:rPr>
          <w:sz w:val="16"/>
        </w:rPr>
      </w:pPr>
      <w:r w:rsidRPr="000A3D5A">
        <w:rPr>
          <w:bCs/>
          <w:color w:val="000000"/>
          <w:sz w:val="16"/>
        </w:rPr>
        <w:t>A Neoliberal shift?</w:t>
      </w:r>
      <w:r w:rsidRPr="000A3D5A">
        <w:rPr>
          <w:sz w:val="12"/>
        </w:rPr>
        <w:t>¶</w:t>
      </w:r>
      <w:r w:rsidRPr="000A3D5A">
        <w:rPr>
          <w:sz w:val="16"/>
        </w:rPr>
        <w:t xml:space="preserve"> </w:t>
      </w:r>
      <w:r w:rsidRPr="000A3D5A">
        <w:rPr>
          <w:color w:val="000000"/>
          <w:sz w:val="16"/>
        </w:rPr>
        <w:t>“The fishery should generate wealth to fishing communities and to society in general. Today this is seldom the case. The Danish case shows that an ITQ management can be designed to accommodate both political priorities and economic efficiency. Thus the capital invested in the fleets can be minimized, and overcapacity removed. Similarly, the output value of the resource can be maximized if the individual fisher is incentivised in relation to his total catch and not just to the fish he chooses to land.” (Schou 2010:23)</w:t>
      </w:r>
      <w:r w:rsidRPr="000A3D5A">
        <w:rPr>
          <w:sz w:val="12"/>
        </w:rPr>
        <w:t>¶</w:t>
      </w:r>
      <w:r w:rsidRPr="000A3D5A">
        <w:rPr>
          <w:sz w:val="16"/>
        </w:rPr>
        <w:t xml:space="preserve"> </w:t>
      </w:r>
      <w:r w:rsidRPr="000A3D5A">
        <w:rPr>
          <w:color w:val="000000"/>
          <w:sz w:val="16"/>
        </w:rPr>
        <w:t xml:space="preserve">Indeed, </w:t>
      </w:r>
      <w:r w:rsidRPr="000A3D5A">
        <w:rPr>
          <w:rStyle w:val="StyleBoldUnderline"/>
        </w:rPr>
        <w:t>a central aspect of neoliberal ideas is the strong belief in the individual human being as key to obtaining social good</w:t>
      </w:r>
      <w:r w:rsidRPr="000A3D5A">
        <w:rPr>
          <w:color w:val="000000"/>
          <w:sz w:val="16"/>
        </w:rPr>
        <w:t xml:space="preserve">. The political and economic subject of neoliberal thought is not the community or a social citizen, “...with powers or obligations deriving from a membership of a collective body” (Miller 2008:82). </w:t>
      </w:r>
      <w:r w:rsidRPr="000A3D5A">
        <w:rPr>
          <w:rStyle w:val="StyleBoldUnderline"/>
        </w:rPr>
        <w:t>Rather, it is an economic individual concerned with his or her own economic pursuit and fulfillment</w:t>
      </w:r>
      <w:r w:rsidRPr="000A3D5A">
        <w:rPr>
          <w:color w:val="000000"/>
          <w:sz w:val="16"/>
        </w:rPr>
        <w:t xml:space="preserve"> (Miller 2008:82). In neoliberal ideology, thus, if a market for fishing rights is not already there, it must be created, because it is through the interactions between the individual and the market, i.e. the boat owner and the market for fishing rights, that the social good is obtained. For Harvey, neoliberalism:</w:t>
      </w:r>
      <w:r w:rsidRPr="000A3D5A">
        <w:rPr>
          <w:sz w:val="12"/>
        </w:rPr>
        <w:t>¶</w:t>
      </w:r>
      <w:r w:rsidRPr="000A3D5A">
        <w:rPr>
          <w:sz w:val="16"/>
        </w:rPr>
        <w:t xml:space="preserve"> </w:t>
      </w:r>
      <w:r w:rsidRPr="000A3D5A">
        <w:rPr>
          <w:color w:val="000000"/>
          <w:sz w:val="16"/>
        </w:rPr>
        <w:t xml:space="preserve">”... holds that the social good will be maximized by maximizing the reach and frequency of market transactions, and it seeks to bring all human action into the domain of the market. This requires technologies of information creation and capacities to accumulate, store, transfer, analyse, and use massive databases to guide decisions in the global marketplace.” (Harvey 2005:7)Neoliberalism of the oceans While neoliberal principles in general have gained quite a lot of attention in academia as such (Overbeek 1993, </w:t>
      </w:r>
      <w:r w:rsidRPr="000A3D5A">
        <w:rPr>
          <w:color w:val="000000"/>
          <w:sz w:val="16"/>
        </w:rPr>
        <w:lastRenderedPageBreak/>
        <w:t xml:space="preserve">Harvey 2005, Miller 2008) it has been less studied in academic literature concerned with fisheries (Mansfield 2004). In disciplines concerned with the management and economics of fisheries, </w:t>
      </w:r>
      <w:r w:rsidRPr="000A3D5A">
        <w:rPr>
          <w:rStyle w:val="StyleBoldUnderline"/>
        </w:rPr>
        <w:t>the neoliberal ideas and political project seem to live an unconspicuous but influential life</w:t>
      </w:r>
      <w:r w:rsidRPr="000A3D5A">
        <w:rPr>
          <w:color w:val="000000"/>
          <w:sz w:val="16"/>
        </w:rPr>
        <w:t>, while only a few anthropologists and social scientists studying ITQs have linked ITQs with neoliberal ideology. One of the few authors who have studied neoliberalism and fisheries in detail is geographer Becky Mansfield. According to Mansfield, the neoliberalism of the oceans is not simply a spillover from general neoliberal trends, but a distinct type with a distinct history. The limited amount of literature linking fisheries and neoliberalism might be due to the historical development of the ocean fisheries:</w:t>
      </w:r>
      <w:r w:rsidRPr="000A3D5A">
        <w:rPr>
          <w:sz w:val="12"/>
        </w:rPr>
        <w:t>¶</w:t>
      </w:r>
      <w:r w:rsidRPr="000A3D5A">
        <w:rPr>
          <w:sz w:val="16"/>
        </w:rPr>
        <w:t xml:space="preserve"> </w:t>
      </w:r>
      <w:r w:rsidRPr="000A3D5A">
        <w:rPr>
          <w:color w:val="000000"/>
          <w:sz w:val="16"/>
        </w:rPr>
        <w:t>“</w:t>
      </w:r>
      <w:r w:rsidRPr="000A3D5A">
        <w:rPr>
          <w:rStyle w:val="StyleBoldUnderline"/>
        </w:rPr>
        <w:t>Oceans have also long been sites for resource extraction, yet it has not been until recent decades that new economic desires and environmental contradictions have contributed to a pronounced move away from open access and freedom of the seas</w:t>
      </w:r>
      <w:r w:rsidRPr="000A3D5A">
        <w:rPr>
          <w:color w:val="000000"/>
          <w:sz w:val="16"/>
        </w:rPr>
        <w:t>.” (Mansfield 2004:314)</w:t>
      </w:r>
      <w:r w:rsidRPr="000A3D5A">
        <w:rPr>
          <w:sz w:val="12"/>
        </w:rPr>
        <w:t>¶</w:t>
      </w:r>
      <w:r w:rsidRPr="000A3D5A">
        <w:rPr>
          <w:sz w:val="16"/>
        </w:rPr>
        <w:t xml:space="preserve"> </w:t>
      </w:r>
      <w:r w:rsidRPr="000A3D5A">
        <w:rPr>
          <w:rStyle w:val="StyleBoldUnderline"/>
        </w:rPr>
        <w:t>The environmental contradiction that have necessitated reforms and maybe led to the introduction of neoliberal management is the overexploitation of the fish stocks</w:t>
      </w:r>
      <w:r w:rsidRPr="000A3D5A">
        <w:rPr>
          <w:color w:val="000000"/>
          <w:sz w:val="16"/>
        </w:rPr>
        <w:t xml:space="preserve">. Through the century, expansion of the ocean fisheries have been possible due to new technologies and the exploration of new fishing grounds and species. The </w:t>
      </w:r>
      <w:r w:rsidRPr="000A3D5A">
        <w:rPr>
          <w:rStyle w:val="StyleBoldUnderline"/>
        </w:rPr>
        <w:t>continuous development and refinement of technologies such as diesel motors, nylon, fish finders and freezing technologies have allowed vessels to move further and further from shore</w:t>
      </w:r>
      <w:r w:rsidRPr="000A3D5A">
        <w:rPr>
          <w:color w:val="000000"/>
          <w:sz w:val="16"/>
        </w:rPr>
        <w:t xml:space="preserve">, and to fish with more and more effective gear. When this expansion was no longer possible it was followed by questions about the distribution of the limited fish resource, the common of the oceans. It is as much an environmental crisis as it is a crisis of management. Multiple layers of laws and initiatives to control the fishing effort and re-structure the fleet have been created in the light of depleting fish stocks, and these intertwined rules and regulations are as much a part of the crisis as is the well-being of the fish stocks. This second phase began as a global phenomenon in late 1970s and accelerated in the 1980s with fish dependent Iceland as one of the first countries to introduce ITQs. Since then, ITQs have been one approach to this environmental contradiction, just as community quotas, limited entrance, licensing etc. became other ways to solve this persistent puzzle. Thus, in fisheries, neoliberal thinking is closely related to the questions of the commons, and ITQs is a distinct way of answering this dilemma (Mansfield 2004). The scope of this article does not allow me to go in detail with the academic debate around the commons and the discussions initiated by Garrett Hardin with his renowned article “Tragedy of the Commons” in 1968 (Hardin 1968), all though I wish to point to the resonance between assumptions of individual behavior in Hardin's article and the strong belief in individualism among neoliberalists. Several assumptions are shared between the two, especially on notions on economic rationality and individual behavior. They both believe that, </w:t>
      </w:r>
      <w:r w:rsidRPr="000A3D5A">
        <w:rPr>
          <w:rStyle w:val="StyleBoldUnderline"/>
        </w:rPr>
        <w:t>due to individual human behavior, lack of private property will lead to economic inefficiency or downfall of the resources. Neoliberalism of the oceans stands in an intimate relation to the questions of commons, and this means that neoliberalism in fisheries cannot be treated simply:</w:t>
      </w:r>
      <w:r w:rsidRPr="000A3D5A">
        <w:rPr>
          <w:sz w:val="12"/>
        </w:rPr>
        <w:t>¶</w:t>
      </w:r>
      <w:r w:rsidRPr="000A3D5A">
        <w:rPr>
          <w:b/>
          <w:sz w:val="12"/>
          <w:u w:val="single"/>
        </w:rPr>
        <w:t xml:space="preserve"> </w:t>
      </w:r>
      <w:r w:rsidRPr="000A3D5A">
        <w:rPr>
          <w:color w:val="000000"/>
          <w:sz w:val="16"/>
        </w:rPr>
        <w:t>“...as derivative of a larger neoliberal movement that became entrenched starting in the 1980s. Instead, examining trajectories of neoliberalism in fisheries over the past half century reveals that the emphasis on property and the commons has contributed to a more specific dynamic of neoliberalism operating in ocean fisheries and, therefore, to distinctive forms of neoliberalism.” (Mansfield 2004:314)</w:t>
      </w:r>
    </w:p>
    <w:p w:rsidR="007C0353" w:rsidRPr="000A3D5A" w:rsidRDefault="007C0353" w:rsidP="007C0353">
      <w:pPr>
        <w:pStyle w:val="Heading3"/>
        <w:rPr>
          <w:rFonts w:cs="Times New Roman"/>
        </w:rPr>
      </w:pPr>
      <w:bookmarkStart w:id="115" w:name="_Toc391827944"/>
      <w:r w:rsidRPr="000A3D5A">
        <w:rPr>
          <w:rFonts w:cs="Times New Roman"/>
        </w:rPr>
        <w:lastRenderedPageBreak/>
        <w:t xml:space="preserve">Private Sector </w:t>
      </w:r>
      <w:r w:rsidR="00C93E52" w:rsidRPr="000A3D5A">
        <w:rPr>
          <w:rFonts w:cs="Times New Roman"/>
        </w:rPr>
        <w:sym w:font="Wingdings" w:char="F0E0"/>
      </w:r>
      <w:r w:rsidR="00C93E52" w:rsidRPr="000A3D5A">
        <w:rPr>
          <w:rFonts w:cs="Times New Roman"/>
        </w:rPr>
        <w:t xml:space="preserve"> Eco Protection</w:t>
      </w:r>
      <w:bookmarkEnd w:id="115"/>
    </w:p>
    <w:p w:rsidR="007C0353" w:rsidRPr="000A3D5A" w:rsidRDefault="007C0353" w:rsidP="007C0353"/>
    <w:p w:rsidR="00C93E52" w:rsidRPr="000A3D5A" w:rsidRDefault="007C0353" w:rsidP="00DC73FD">
      <w:pPr>
        <w:pStyle w:val="Heading4"/>
        <w:rPr>
          <w:rFonts w:cs="Times New Roman"/>
          <w:sz w:val="28"/>
        </w:rPr>
      </w:pPr>
      <w:r w:rsidRPr="000A3D5A">
        <w:rPr>
          <w:rFonts w:cs="Times New Roman"/>
          <w:sz w:val="28"/>
        </w:rPr>
        <w:t xml:space="preserve">Private sector </w:t>
      </w:r>
      <w:r w:rsidR="00C93E52" w:rsidRPr="000A3D5A">
        <w:rPr>
          <w:rFonts w:cs="Times New Roman"/>
          <w:sz w:val="28"/>
        </w:rPr>
        <w:t xml:space="preserve">ocean control </w:t>
      </w:r>
      <w:r w:rsidR="00C93E52" w:rsidRPr="000A3D5A">
        <w:rPr>
          <w:rFonts w:cs="Times New Roman"/>
          <w:sz w:val="28"/>
        </w:rPr>
        <w:sym w:font="Wingdings" w:char="F0E0"/>
      </w:r>
      <w:r w:rsidR="00C93E52" w:rsidRPr="000A3D5A">
        <w:rPr>
          <w:rFonts w:cs="Times New Roman"/>
          <w:sz w:val="28"/>
        </w:rPr>
        <w:t xml:space="preserve"> environmental protection - self-interest incentive</w:t>
      </w:r>
      <w:r w:rsidRPr="000A3D5A">
        <w:rPr>
          <w:rFonts w:cs="Times New Roman"/>
          <w:sz w:val="28"/>
        </w:rPr>
        <w:br/>
        <w:t xml:space="preserve">Bakker 5 </w:t>
      </w:r>
    </w:p>
    <w:p w:rsidR="007C0353" w:rsidRPr="000A3D5A" w:rsidRDefault="007C0353" w:rsidP="00C93E52">
      <w:r w:rsidRPr="000A3D5A">
        <w:t>Karen Bakker- Professor at the University of British Colombia, Canada Research Chair Director of the Program on Water Governance, Feb 1 2005</w:t>
      </w:r>
    </w:p>
    <w:p w:rsidR="007C0353" w:rsidRPr="000A3D5A" w:rsidRDefault="00B04AD6" w:rsidP="007C0353">
      <w:pPr>
        <w:spacing w:after="200"/>
        <w:rPr>
          <w:rStyle w:val="StyleBoldUnderline"/>
        </w:rPr>
      </w:pPr>
      <w:hyperlink r:id="rId102" w:anchor="CIT0005" w:history="1">
        <w:r w:rsidR="007C0353" w:rsidRPr="000A3D5A">
          <w:rPr>
            <w:rStyle w:val="Hyperlink"/>
            <w:rFonts w:eastAsia="Times New Roman"/>
            <w:szCs w:val="24"/>
          </w:rPr>
          <w:t>http://www.tandfonline.com/doi/full/10.1111/j.1467-8306.2005.00474.x#CIT0005</w:t>
        </w:r>
      </w:hyperlink>
      <w:r w:rsidR="007C0353" w:rsidRPr="000A3D5A">
        <w:rPr>
          <w:rStyle w:val="StyleBoldUnderline"/>
        </w:rPr>
        <w:br/>
        <w:t>Water</w:t>
      </w:r>
      <w:r w:rsidR="007C0353" w:rsidRPr="000A3D5A">
        <w:rPr>
          <w:rFonts w:eastAsia="Times New Roman"/>
          <w:sz w:val="16"/>
          <w:szCs w:val="24"/>
        </w:rPr>
        <w:t xml:space="preserve"> supply </w:t>
      </w:r>
      <w:r w:rsidR="007C0353" w:rsidRPr="000A3D5A">
        <w:rPr>
          <w:rStyle w:val="StyleBoldUnderline"/>
        </w:rPr>
        <w:t>management has undergone a dramatic transformation in England</w:t>
      </w:r>
      <w:r w:rsidR="007C0353" w:rsidRPr="000A3D5A">
        <w:rPr>
          <w:rFonts w:eastAsia="Times New Roman"/>
          <w:sz w:val="16"/>
          <w:szCs w:val="24"/>
        </w:rPr>
        <w:t xml:space="preserve"> and Wales over the past three decades.</w:t>
      </w:r>
      <w:hyperlink r:id="rId103" w:anchor="fn1" w:history="1">
        <w:r w:rsidR="007C0353" w:rsidRPr="000A3D5A">
          <w:rPr>
            <w:rFonts w:eastAsia="Times New Roman"/>
            <w:sz w:val="16"/>
            <w:szCs w:val="24"/>
          </w:rPr>
          <w:t xml:space="preserve"> </w:t>
        </w:r>
        <w:r w:rsidR="007C0353" w:rsidRPr="000A3D5A">
          <w:rPr>
            <w:rFonts w:eastAsia="Times New Roman"/>
            <w:sz w:val="16"/>
            <w:szCs w:val="24"/>
            <w:u w:val="single"/>
            <w:vertAlign w:val="superscript"/>
          </w:rPr>
          <w:t>1</w:t>
        </w:r>
        <w:r w:rsidR="007C0353" w:rsidRPr="000A3D5A">
          <w:rPr>
            <w:rFonts w:eastAsia="Times New Roman"/>
            <w:sz w:val="16"/>
            <w:szCs w:val="24"/>
          </w:rPr>
          <w:t xml:space="preserve"> </w:t>
        </w:r>
      </w:hyperlink>
      <w:r w:rsidR="007C0353" w:rsidRPr="000A3D5A">
        <w:rPr>
          <w:rFonts w:eastAsia="Times New Roman"/>
          <w:sz w:val="16"/>
          <w:szCs w:val="24"/>
        </w:rPr>
        <w:t xml:space="preserve">With the privatization of the industry in 1989, ownership passed from nationalized monopolies to private companies listed on the London stock exchange. Market-based regulation has displaced direct government management of supply systems. Demand management is prioritized over dam building. Engineering expertise has been supplemented by that of economists and environmental scientists. </w:t>
      </w:r>
      <w:r w:rsidR="007C0353" w:rsidRPr="000A3D5A">
        <w:rPr>
          <w:rStyle w:val="StyleBoldUnderline"/>
        </w:rPr>
        <w:t>Water is no longer perceived to be universally abundant</w:t>
      </w:r>
      <w:r w:rsidR="007C0353" w:rsidRPr="000A3D5A">
        <w:rPr>
          <w:rFonts w:eastAsia="Times New Roman"/>
          <w:sz w:val="16"/>
          <w:szCs w:val="24"/>
        </w:rPr>
        <w:t>; areas of water scarcity have been enshrined in legislation</w:t>
      </w:r>
      <w:r w:rsidR="007C0353" w:rsidRPr="000A3D5A">
        <w:rPr>
          <w:rStyle w:val="StyleBoldUnderline"/>
        </w:rPr>
        <w:t>. Efficiency and cost-reflectiveness are prioritized over social equity in water pricing</w:t>
      </w:r>
      <w:r w:rsidR="007C0353" w:rsidRPr="000A3D5A">
        <w:rPr>
          <w:rFonts w:eastAsia="Times New Roman"/>
          <w:sz w:val="16"/>
          <w:szCs w:val="24"/>
        </w:rPr>
        <w:t>; national cross-subsides have disappeared, and regional cross-subsidies have dwindled. Environmental and drinking water quality have improved; according to the environmental regulator of the industry, river water quality in Britain is at its highest level since the Industrial Revolution (</w:t>
      </w:r>
      <w:hyperlink r:id="rId104" w:anchor="CIT0033" w:history="1">
        <w:r w:rsidR="007C0353" w:rsidRPr="000A3D5A">
          <w:rPr>
            <w:rFonts w:eastAsia="Times New Roman"/>
            <w:sz w:val="16"/>
            <w:szCs w:val="24"/>
          </w:rPr>
          <w:t>DEFRA 2001b</w:t>
        </w:r>
      </w:hyperlink>
      <w:r w:rsidR="007C0353" w:rsidRPr="000A3D5A">
        <w:rPr>
          <w:rFonts w:eastAsia="Times New Roman"/>
          <w:sz w:val="16"/>
          <w:szCs w:val="24"/>
        </w:rPr>
        <w:t xml:space="preserve">; </w:t>
      </w:r>
      <w:hyperlink r:id="rId105" w:anchor="CIT0043" w:history="1">
        <w:r w:rsidR="007C0353" w:rsidRPr="000A3D5A">
          <w:rPr>
            <w:rFonts w:eastAsia="Times New Roman"/>
            <w:sz w:val="16"/>
            <w:szCs w:val="24"/>
          </w:rPr>
          <w:t>EA 2001</w:t>
        </w:r>
      </w:hyperlink>
      <w:r w:rsidR="007C0353" w:rsidRPr="000A3D5A">
        <w:rPr>
          <w:rFonts w:eastAsia="Times New Roman"/>
          <w:sz w:val="16"/>
          <w:szCs w:val="24"/>
        </w:rPr>
        <w:t>;</w:t>
      </w:r>
      <w:hyperlink r:id="rId106" w:anchor="CIT0042" w:history="1">
        <w:r w:rsidR="007C0353" w:rsidRPr="000A3D5A">
          <w:rPr>
            <w:rFonts w:eastAsia="Times New Roman"/>
            <w:sz w:val="16"/>
            <w:szCs w:val="24"/>
          </w:rPr>
          <w:t>DWI 2003</w:t>
        </w:r>
      </w:hyperlink>
      <w:r w:rsidR="007C0353" w:rsidRPr="000A3D5A">
        <w:rPr>
          <w:rFonts w:eastAsia="Times New Roman"/>
          <w:sz w:val="16"/>
          <w:szCs w:val="24"/>
        </w:rPr>
        <w:t>).</w:t>
      </w:r>
      <w:r w:rsidR="007C0353" w:rsidRPr="000A3D5A">
        <w:rPr>
          <w:rFonts w:eastAsia="Times New Roman"/>
          <w:sz w:val="12"/>
          <w:szCs w:val="24"/>
        </w:rPr>
        <w:t>¶</w:t>
      </w:r>
      <w:r w:rsidR="007C0353" w:rsidRPr="000A3D5A">
        <w:rPr>
          <w:rFonts w:eastAsia="Times New Roman"/>
          <w:sz w:val="16"/>
          <w:szCs w:val="24"/>
        </w:rPr>
        <w:t xml:space="preserve"> </w:t>
      </w:r>
      <w:r w:rsidR="007C0353" w:rsidRPr="000A3D5A">
        <w:rPr>
          <w:rStyle w:val="StyleBoldUnderline"/>
        </w:rPr>
        <w:t>The transformation of the English and Welsh water supply industry is an example of the neoliberalization of nature</w:t>
      </w:r>
      <w:r w:rsidR="007C0353" w:rsidRPr="000A3D5A">
        <w:rPr>
          <w:rFonts w:eastAsia="Times New Roman"/>
          <w:sz w:val="16"/>
          <w:szCs w:val="24"/>
        </w:rPr>
        <w:t>, a subject that has received growing attention within geography (</w:t>
      </w:r>
      <w:hyperlink r:id="rId107" w:anchor="CIT0016" w:history="1">
        <w:r w:rsidR="007C0353" w:rsidRPr="000A3D5A">
          <w:rPr>
            <w:rFonts w:eastAsia="Times New Roman"/>
            <w:sz w:val="16"/>
            <w:szCs w:val="24"/>
          </w:rPr>
          <w:t>Bridge 2004</w:t>
        </w:r>
      </w:hyperlink>
      <w:r w:rsidR="007C0353" w:rsidRPr="000A3D5A">
        <w:rPr>
          <w:rFonts w:eastAsia="Times New Roman"/>
          <w:sz w:val="16"/>
          <w:szCs w:val="24"/>
        </w:rPr>
        <w:t xml:space="preserve">; </w:t>
      </w:r>
      <w:hyperlink r:id="rId108" w:anchor="CIT0103" w:history="1">
        <w:r w:rsidR="007C0353" w:rsidRPr="000A3D5A">
          <w:rPr>
            <w:rFonts w:eastAsia="Times New Roman"/>
            <w:sz w:val="16"/>
            <w:szCs w:val="24"/>
          </w:rPr>
          <w:t>Mansfield 2004a</w:t>
        </w:r>
      </w:hyperlink>
      <w:r w:rsidR="007C0353" w:rsidRPr="000A3D5A">
        <w:rPr>
          <w:rFonts w:eastAsia="Times New Roman"/>
          <w:sz w:val="16"/>
          <w:szCs w:val="24"/>
        </w:rPr>
        <w:t xml:space="preserve">; </w:t>
      </w:r>
      <w:hyperlink r:id="rId109" w:anchor="CIT0109" w:history="1">
        <w:r w:rsidR="007C0353" w:rsidRPr="000A3D5A">
          <w:rPr>
            <w:rFonts w:eastAsia="Times New Roman"/>
            <w:sz w:val="16"/>
            <w:szCs w:val="24"/>
          </w:rPr>
          <w:t>McCarthy 2004</w:t>
        </w:r>
      </w:hyperlink>
      <w:r w:rsidR="007C0353" w:rsidRPr="000A3D5A">
        <w:rPr>
          <w:rFonts w:eastAsia="Times New Roman"/>
          <w:sz w:val="16"/>
          <w:szCs w:val="24"/>
        </w:rPr>
        <w:t>;</w:t>
      </w:r>
      <w:hyperlink r:id="rId110" w:anchor="CIT0110" w:history="1">
        <w:r w:rsidR="007C0353" w:rsidRPr="000A3D5A">
          <w:rPr>
            <w:rFonts w:eastAsia="Times New Roman"/>
            <w:sz w:val="16"/>
            <w:szCs w:val="24"/>
          </w:rPr>
          <w:t>McCarthy and Prudham 2004</w:t>
        </w:r>
      </w:hyperlink>
      <w:r w:rsidR="007C0353" w:rsidRPr="000A3D5A">
        <w:rPr>
          <w:rFonts w:eastAsia="Times New Roman"/>
          <w:sz w:val="16"/>
          <w:szCs w:val="24"/>
        </w:rPr>
        <w:t xml:space="preserve">; </w:t>
      </w:r>
      <w:hyperlink r:id="rId111" w:anchor="CIT0141" w:history="1">
        <w:r w:rsidR="007C0353" w:rsidRPr="000A3D5A">
          <w:rPr>
            <w:rFonts w:eastAsia="Times New Roman"/>
            <w:sz w:val="16"/>
            <w:szCs w:val="24"/>
          </w:rPr>
          <w:t>Prudham 2004</w:t>
        </w:r>
      </w:hyperlink>
      <w:r w:rsidR="007C0353" w:rsidRPr="000A3D5A">
        <w:rPr>
          <w:rFonts w:eastAsia="Times New Roman"/>
          <w:sz w:val="16"/>
          <w:szCs w:val="24"/>
        </w:rPr>
        <w:t xml:space="preserve">). Much of this </w:t>
      </w:r>
      <w:r w:rsidR="007C0353" w:rsidRPr="000A3D5A">
        <w:rPr>
          <w:rStyle w:val="StyleBoldUnderline"/>
        </w:rPr>
        <w:t>research has been sparked by concern over the consequences of the increasing involvement of private sector actors</w:t>
      </w:r>
      <w:r w:rsidR="007C0353" w:rsidRPr="000A3D5A">
        <w:rPr>
          <w:rFonts w:eastAsia="Times New Roman"/>
          <w:sz w:val="16"/>
          <w:szCs w:val="24"/>
        </w:rPr>
        <w:t>, displacement of public policy by market mechanisms, uptake of environmental valuation methodologies, and commercialization and privatization of resource management institutions. Of specific interest have been the impacts of neoliberalism on a panoply of nonhuman natures: fisheries, water, minerals, wetlands, and genes, to name just a few (</w:t>
      </w:r>
      <w:hyperlink r:id="rId112" w:anchor="CIT0005" w:history="1">
        <w:r w:rsidR="007C0353" w:rsidRPr="000A3D5A">
          <w:rPr>
            <w:rFonts w:eastAsia="Times New Roman"/>
            <w:sz w:val="16"/>
            <w:szCs w:val="24"/>
          </w:rPr>
          <w:t>Bakker 2000</w:t>
        </w:r>
      </w:hyperlink>
      <w:r w:rsidR="007C0353" w:rsidRPr="000A3D5A">
        <w:rPr>
          <w:rFonts w:eastAsia="Times New Roman"/>
          <w:sz w:val="16"/>
          <w:szCs w:val="24"/>
        </w:rPr>
        <w:t xml:space="preserve">; </w:t>
      </w:r>
      <w:hyperlink r:id="rId113" w:anchor="CIT0053" w:history="1">
        <w:r w:rsidR="007C0353" w:rsidRPr="000A3D5A">
          <w:rPr>
            <w:rFonts w:eastAsia="Times New Roman"/>
            <w:sz w:val="16"/>
            <w:szCs w:val="24"/>
          </w:rPr>
          <w:t>Gibbs and Jonas 2000</w:t>
        </w:r>
      </w:hyperlink>
      <w:r w:rsidR="007C0353" w:rsidRPr="000A3D5A">
        <w:rPr>
          <w:rFonts w:eastAsia="Times New Roman"/>
          <w:sz w:val="16"/>
          <w:szCs w:val="24"/>
        </w:rPr>
        <w:t>;</w:t>
      </w:r>
      <w:hyperlink r:id="rId114" w:anchor="CIT0167" w:history="1">
        <w:r w:rsidR="007C0353" w:rsidRPr="000A3D5A">
          <w:rPr>
            <w:rFonts w:eastAsia="Times New Roman"/>
            <w:sz w:val="16"/>
            <w:szCs w:val="24"/>
          </w:rPr>
          <w:t>L. Walker</w:t>
        </w:r>
      </w:hyperlink>
      <w:r w:rsidR="007C0353" w:rsidRPr="000A3D5A">
        <w:rPr>
          <w:rFonts w:eastAsia="Times New Roman"/>
          <w:sz w:val="16"/>
          <w:szCs w:val="24"/>
        </w:rPr>
        <w:t xml:space="preserve">, </w:t>
      </w:r>
      <w:hyperlink r:id="rId115" w:anchor="CIT0167" w:history="1">
        <w:r w:rsidR="007C0353" w:rsidRPr="000A3D5A">
          <w:rPr>
            <w:rFonts w:eastAsia="Times New Roman"/>
            <w:sz w:val="16"/>
            <w:szCs w:val="24"/>
          </w:rPr>
          <w:t>Cocklin</w:t>
        </w:r>
      </w:hyperlink>
      <w:r w:rsidR="007C0353" w:rsidRPr="000A3D5A">
        <w:rPr>
          <w:rFonts w:eastAsia="Times New Roman"/>
          <w:sz w:val="16"/>
          <w:szCs w:val="24"/>
        </w:rPr>
        <w:t xml:space="preserve">, and </w:t>
      </w:r>
      <w:hyperlink r:id="rId116" w:anchor="CIT0006" w:history="1">
        <w:r w:rsidR="007C0353" w:rsidRPr="000A3D5A">
          <w:rPr>
            <w:rFonts w:eastAsia="Times New Roman"/>
            <w:sz w:val="16"/>
            <w:szCs w:val="24"/>
          </w:rPr>
          <w:t>Le Heron 2000</w:t>
        </w:r>
      </w:hyperlink>
      <w:r w:rsidR="007C0353" w:rsidRPr="000A3D5A">
        <w:rPr>
          <w:rFonts w:eastAsia="Times New Roman"/>
          <w:sz w:val="16"/>
          <w:szCs w:val="24"/>
        </w:rPr>
        <w:t xml:space="preserve">; </w:t>
      </w:r>
      <w:hyperlink r:id="rId117" w:anchor="CIT0017" w:history="1">
        <w:r w:rsidR="007C0353" w:rsidRPr="000A3D5A">
          <w:rPr>
            <w:rFonts w:eastAsia="Times New Roman"/>
            <w:sz w:val="16"/>
            <w:szCs w:val="24"/>
          </w:rPr>
          <w:t>Bakker 2001</w:t>
        </w:r>
      </w:hyperlink>
      <w:r w:rsidR="007C0353" w:rsidRPr="000A3D5A">
        <w:rPr>
          <w:rFonts w:eastAsia="Times New Roman"/>
          <w:sz w:val="16"/>
          <w:szCs w:val="24"/>
        </w:rPr>
        <w:t xml:space="preserve">; </w:t>
      </w:r>
      <w:hyperlink r:id="rId118" w:anchor="CIT0017" w:history="1">
        <w:r w:rsidR="007C0353" w:rsidRPr="000A3D5A">
          <w:rPr>
            <w:rFonts w:eastAsia="Times New Roman"/>
            <w:sz w:val="16"/>
            <w:szCs w:val="24"/>
          </w:rPr>
          <w:t>Bridge and Jonas 2002</w:t>
        </w:r>
      </w:hyperlink>
      <w:r w:rsidR="007C0353" w:rsidRPr="000A3D5A">
        <w:rPr>
          <w:rFonts w:eastAsia="Times New Roman"/>
          <w:sz w:val="16"/>
          <w:szCs w:val="24"/>
        </w:rPr>
        <w:t xml:space="preserve">; </w:t>
      </w:r>
      <w:hyperlink r:id="rId119" w:anchor="CIT0018" w:history="1">
        <w:r w:rsidR="007C0353" w:rsidRPr="000A3D5A">
          <w:rPr>
            <w:rFonts w:eastAsia="Times New Roman"/>
            <w:sz w:val="16"/>
            <w:szCs w:val="24"/>
          </w:rPr>
          <w:t>Bridge, McManus, and Marsden 2003</w:t>
        </w:r>
      </w:hyperlink>
      <w:r w:rsidR="007C0353" w:rsidRPr="000A3D5A">
        <w:rPr>
          <w:rFonts w:eastAsia="Times New Roman"/>
          <w:sz w:val="16"/>
          <w:szCs w:val="24"/>
        </w:rPr>
        <w:t>;</w:t>
      </w:r>
      <w:hyperlink r:id="rId120" w:anchor="CIT0080" w:history="1">
        <w:r w:rsidR="007C0353" w:rsidRPr="000A3D5A">
          <w:rPr>
            <w:rFonts w:eastAsia="Times New Roman"/>
            <w:sz w:val="16"/>
            <w:szCs w:val="24"/>
          </w:rPr>
          <w:t>Johnston 2003</w:t>
        </w:r>
      </w:hyperlink>
      <w:r w:rsidR="007C0353" w:rsidRPr="000A3D5A">
        <w:rPr>
          <w:rFonts w:eastAsia="Times New Roman"/>
          <w:sz w:val="16"/>
          <w:szCs w:val="24"/>
        </w:rPr>
        <w:t xml:space="preserve">; </w:t>
      </w:r>
      <w:hyperlink r:id="rId121" w:anchor="CIT0108" w:history="1">
        <w:r w:rsidR="007C0353" w:rsidRPr="000A3D5A">
          <w:rPr>
            <w:rFonts w:eastAsia="Times New Roman"/>
            <w:sz w:val="16"/>
            <w:szCs w:val="24"/>
          </w:rPr>
          <w:t>McAfee 2003</w:t>
        </w:r>
      </w:hyperlink>
      <w:r w:rsidR="007C0353" w:rsidRPr="000A3D5A">
        <w:rPr>
          <w:rFonts w:eastAsia="Times New Roman"/>
          <w:sz w:val="16"/>
          <w:szCs w:val="24"/>
        </w:rPr>
        <w:t xml:space="preserve">; </w:t>
      </w:r>
      <w:hyperlink r:id="rId122" w:anchor="CIT0016" w:history="1">
        <w:r w:rsidR="007C0353" w:rsidRPr="000A3D5A">
          <w:rPr>
            <w:rFonts w:eastAsia="Times New Roman"/>
            <w:sz w:val="16"/>
            <w:szCs w:val="24"/>
          </w:rPr>
          <w:t>Bridge 2004</w:t>
        </w:r>
      </w:hyperlink>
      <w:r w:rsidR="007C0353" w:rsidRPr="000A3D5A">
        <w:rPr>
          <w:rFonts w:eastAsia="Times New Roman"/>
          <w:sz w:val="16"/>
          <w:szCs w:val="24"/>
        </w:rPr>
        <w:t xml:space="preserve">; </w:t>
      </w:r>
      <w:hyperlink r:id="rId123" w:anchor="CIT0101" w:history="1">
        <w:r w:rsidR="007C0353" w:rsidRPr="000A3D5A">
          <w:rPr>
            <w:rFonts w:eastAsia="Times New Roman"/>
            <w:sz w:val="16"/>
            <w:szCs w:val="24"/>
          </w:rPr>
          <w:t>Maddock 2004</w:t>
        </w:r>
      </w:hyperlink>
      <w:r w:rsidR="007C0353" w:rsidRPr="000A3D5A">
        <w:rPr>
          <w:rFonts w:eastAsia="Times New Roman"/>
          <w:sz w:val="16"/>
          <w:szCs w:val="24"/>
        </w:rPr>
        <w:t xml:space="preserve">; </w:t>
      </w:r>
      <w:hyperlink r:id="rId124" w:anchor="CIT0103" w:history="1">
        <w:r w:rsidR="007C0353" w:rsidRPr="000A3D5A">
          <w:rPr>
            <w:rFonts w:eastAsia="Times New Roman"/>
            <w:sz w:val="16"/>
            <w:szCs w:val="24"/>
          </w:rPr>
          <w:t>Mansfield 2004a</w:t>
        </w:r>
      </w:hyperlink>
      <w:r w:rsidR="007C0353" w:rsidRPr="000A3D5A">
        <w:rPr>
          <w:rFonts w:eastAsia="Times New Roman"/>
          <w:sz w:val="16"/>
          <w:szCs w:val="24"/>
        </w:rPr>
        <w:t xml:space="preserve">, </w:t>
      </w:r>
      <w:hyperlink r:id="rId125" w:anchor="CIT0104" w:history="1">
        <w:r w:rsidR="007C0353" w:rsidRPr="000A3D5A">
          <w:rPr>
            <w:rFonts w:eastAsia="Times New Roman"/>
            <w:sz w:val="16"/>
            <w:szCs w:val="24"/>
          </w:rPr>
          <w:t>b</w:t>
        </w:r>
      </w:hyperlink>
      <w:r w:rsidR="007C0353" w:rsidRPr="000A3D5A">
        <w:rPr>
          <w:rFonts w:eastAsia="Times New Roman"/>
          <w:sz w:val="16"/>
          <w:szCs w:val="24"/>
        </w:rPr>
        <w:t xml:space="preserve">; </w:t>
      </w:r>
      <w:hyperlink r:id="rId126" w:anchor="CIT0147" w:history="1">
        <w:r w:rsidR="007C0353" w:rsidRPr="000A3D5A">
          <w:rPr>
            <w:rFonts w:eastAsia="Times New Roman"/>
            <w:sz w:val="16"/>
            <w:szCs w:val="24"/>
          </w:rPr>
          <w:t>Robertson 2004</w:t>
        </w:r>
      </w:hyperlink>
      <w:r w:rsidR="007C0353" w:rsidRPr="000A3D5A">
        <w:rPr>
          <w:rFonts w:eastAsia="Times New Roman"/>
          <w:sz w:val="16"/>
          <w:szCs w:val="24"/>
        </w:rPr>
        <w:t xml:space="preserve">; </w:t>
      </w:r>
      <w:hyperlink r:id="rId127" w:anchor="CIT0157" w:history="1">
        <w:r w:rsidR="007C0353" w:rsidRPr="000A3D5A">
          <w:rPr>
            <w:rFonts w:eastAsia="Times New Roman"/>
            <w:sz w:val="16"/>
            <w:szCs w:val="24"/>
          </w:rPr>
          <w:t>Smith 2004</w:t>
        </w:r>
      </w:hyperlink>
      <w:r w:rsidR="007C0353" w:rsidRPr="000A3D5A">
        <w:rPr>
          <w:rFonts w:eastAsia="Times New Roman"/>
          <w:sz w:val="16"/>
          <w:szCs w:val="24"/>
        </w:rPr>
        <w:t>).</w:t>
      </w:r>
      <w:r w:rsidR="007C0353" w:rsidRPr="000A3D5A">
        <w:rPr>
          <w:rFonts w:eastAsia="Times New Roman"/>
          <w:sz w:val="12"/>
          <w:szCs w:val="24"/>
        </w:rPr>
        <w:t>¶</w:t>
      </w:r>
      <w:r w:rsidR="007C0353" w:rsidRPr="000A3D5A">
        <w:rPr>
          <w:rFonts w:eastAsia="Times New Roman"/>
          <w:sz w:val="16"/>
          <w:szCs w:val="24"/>
        </w:rPr>
        <w:t xml:space="preserve"> Commodities have similarly experienced a surge of attention in geography. Recent work on commodities has emphasized the sociocultural dimensions of commodities as vectors of social relations and cultural identities and as a means of interrogating practices of production, consumption, and material culture (see, e.g., </w:t>
      </w:r>
      <w:hyperlink r:id="rId128" w:anchor="CIT0079" w:history="1">
        <w:r w:rsidR="007C0353" w:rsidRPr="000A3D5A">
          <w:rPr>
            <w:rFonts w:eastAsia="Times New Roman"/>
            <w:sz w:val="16"/>
            <w:szCs w:val="24"/>
          </w:rPr>
          <w:t>Jackson 1999</w:t>
        </w:r>
      </w:hyperlink>
      <w:r w:rsidR="007C0353" w:rsidRPr="000A3D5A">
        <w:rPr>
          <w:rFonts w:eastAsia="Times New Roman"/>
          <w:sz w:val="16"/>
          <w:szCs w:val="24"/>
        </w:rPr>
        <w:t>;</w:t>
      </w:r>
      <w:hyperlink r:id="rId129" w:anchor="CIT0014" w:history="1">
        <w:r w:rsidR="007C0353" w:rsidRPr="000A3D5A">
          <w:rPr>
            <w:rFonts w:eastAsia="Times New Roman"/>
            <w:sz w:val="16"/>
            <w:szCs w:val="24"/>
          </w:rPr>
          <w:t>Bridge 2000</w:t>
        </w:r>
      </w:hyperlink>
      <w:r w:rsidR="007C0353" w:rsidRPr="000A3D5A">
        <w:rPr>
          <w:rFonts w:eastAsia="Times New Roman"/>
          <w:sz w:val="16"/>
          <w:szCs w:val="24"/>
        </w:rPr>
        <w:t xml:space="preserve">, </w:t>
      </w:r>
      <w:hyperlink r:id="rId130" w:anchor="CIT0015" w:history="1">
        <w:r w:rsidR="007C0353" w:rsidRPr="000A3D5A">
          <w:rPr>
            <w:rFonts w:eastAsia="Times New Roman"/>
            <w:sz w:val="16"/>
            <w:szCs w:val="24"/>
          </w:rPr>
          <w:t>2001,</w:t>
        </w:r>
      </w:hyperlink>
      <w:r w:rsidR="007C0353" w:rsidRPr="000A3D5A">
        <w:rPr>
          <w:rFonts w:eastAsia="Times New Roman"/>
          <w:sz w:val="16"/>
          <w:szCs w:val="24"/>
        </w:rPr>
        <w:t xml:space="preserve">; </w:t>
      </w:r>
      <w:hyperlink r:id="rId131" w:anchor="CIT0016" w:history="1">
        <w:r w:rsidR="007C0353" w:rsidRPr="000A3D5A">
          <w:rPr>
            <w:rFonts w:eastAsia="Times New Roman"/>
            <w:sz w:val="16"/>
            <w:szCs w:val="24"/>
          </w:rPr>
          <w:t>2004</w:t>
        </w:r>
      </w:hyperlink>
      <w:r w:rsidR="007C0353" w:rsidRPr="000A3D5A">
        <w:rPr>
          <w:rFonts w:eastAsia="Times New Roman"/>
          <w:sz w:val="16"/>
          <w:szCs w:val="24"/>
        </w:rPr>
        <w:t xml:space="preserve">; </w:t>
      </w:r>
      <w:hyperlink r:id="rId132" w:anchor="CIT0021" w:history="1">
        <w:r w:rsidR="007C0353" w:rsidRPr="000A3D5A">
          <w:rPr>
            <w:rFonts w:eastAsia="Times New Roman"/>
            <w:sz w:val="16"/>
            <w:szCs w:val="24"/>
          </w:rPr>
          <w:t>Castree 2001</w:t>
        </w:r>
      </w:hyperlink>
      <w:r w:rsidR="007C0353" w:rsidRPr="000A3D5A">
        <w:rPr>
          <w:rFonts w:eastAsia="Times New Roman"/>
          <w:sz w:val="16"/>
          <w:szCs w:val="24"/>
        </w:rPr>
        <w:t xml:space="preserve">; </w:t>
      </w:r>
      <w:hyperlink r:id="rId133" w:anchor="CIT0019" w:history="1">
        <w:r w:rsidR="007C0353" w:rsidRPr="000A3D5A">
          <w:rPr>
            <w:rFonts w:eastAsia="Times New Roman"/>
            <w:sz w:val="16"/>
            <w:szCs w:val="24"/>
          </w:rPr>
          <w:t>Bridge and Smith 2003</w:t>
        </w:r>
      </w:hyperlink>
      <w:r w:rsidR="007C0353" w:rsidRPr="000A3D5A">
        <w:rPr>
          <w:rFonts w:eastAsia="Times New Roman"/>
          <w:sz w:val="16"/>
          <w:szCs w:val="24"/>
        </w:rPr>
        <w:t>). Commodity chain analysis has emphasized articulations between analyses of consumption and production as a means of documenting and politicizing the social relations of production (</w:t>
      </w:r>
      <w:hyperlink r:id="rId134" w:anchor="CIT0066" w:history="1">
        <w:r w:rsidR="007C0353" w:rsidRPr="000A3D5A">
          <w:rPr>
            <w:rFonts w:eastAsia="Times New Roman"/>
            <w:sz w:val="16"/>
            <w:szCs w:val="24"/>
          </w:rPr>
          <w:t>Hartwick 1998</w:t>
        </w:r>
      </w:hyperlink>
      <w:r w:rsidR="007C0353" w:rsidRPr="000A3D5A">
        <w:rPr>
          <w:rFonts w:eastAsia="Times New Roman"/>
          <w:sz w:val="16"/>
          <w:szCs w:val="24"/>
        </w:rPr>
        <w:t xml:space="preserve">, </w:t>
      </w:r>
      <w:hyperlink r:id="rId135" w:anchor="CIT0067" w:history="1">
        <w:r w:rsidR="007C0353" w:rsidRPr="000A3D5A">
          <w:rPr>
            <w:rFonts w:eastAsia="Times New Roman"/>
            <w:sz w:val="16"/>
            <w:szCs w:val="24"/>
          </w:rPr>
          <w:t>2000</w:t>
        </w:r>
      </w:hyperlink>
      <w:r w:rsidR="007C0353" w:rsidRPr="000A3D5A">
        <w:rPr>
          <w:rFonts w:eastAsia="Times New Roman"/>
          <w:sz w:val="16"/>
          <w:szCs w:val="24"/>
        </w:rPr>
        <w:t xml:space="preserve">; </w:t>
      </w:r>
      <w:hyperlink r:id="rId136" w:anchor="CIT0078" w:history="1">
        <w:r w:rsidR="007C0353" w:rsidRPr="000A3D5A">
          <w:rPr>
            <w:rFonts w:eastAsia="Times New Roman"/>
            <w:sz w:val="16"/>
            <w:szCs w:val="24"/>
          </w:rPr>
          <w:t>Hughes and Reimer 2004</w:t>
        </w:r>
      </w:hyperlink>
      <w:r w:rsidR="007C0353" w:rsidRPr="000A3D5A">
        <w:rPr>
          <w:rFonts w:eastAsia="Times New Roman"/>
          <w:sz w:val="16"/>
          <w:szCs w:val="24"/>
        </w:rPr>
        <w:t>). These “intimate encounters” between concepts of culture, economy, and commodities have focused on the spatiality of commodities and the materiality of culture in ways that thoughtfully interrogate processes of commodification and decommodification (</w:t>
      </w:r>
      <w:hyperlink r:id="rId137" w:anchor="CIT0154" w:history="1">
        <w:r w:rsidR="007C0353" w:rsidRPr="000A3D5A">
          <w:rPr>
            <w:rFonts w:eastAsia="Times New Roman"/>
            <w:sz w:val="16"/>
            <w:szCs w:val="24"/>
          </w:rPr>
          <w:t>Sayer 2003</w:t>
        </w:r>
      </w:hyperlink>
      <w:r w:rsidR="007C0353" w:rsidRPr="000A3D5A">
        <w:rPr>
          <w:rFonts w:eastAsia="Times New Roman"/>
          <w:sz w:val="16"/>
          <w:szCs w:val="24"/>
        </w:rPr>
        <w:t>).</w:t>
      </w:r>
      <w:r w:rsidR="007C0353" w:rsidRPr="000A3D5A">
        <w:rPr>
          <w:rFonts w:eastAsia="Times New Roman"/>
          <w:sz w:val="12"/>
          <w:szCs w:val="24"/>
        </w:rPr>
        <w:t>¶</w:t>
      </w:r>
      <w:r w:rsidR="007C0353" w:rsidRPr="000A3D5A">
        <w:rPr>
          <w:rFonts w:eastAsia="Times New Roman"/>
          <w:sz w:val="16"/>
          <w:szCs w:val="24"/>
        </w:rPr>
        <w:t xml:space="preserve"> Drawing on these two bodies of research, the purpose of this article is to retheorize commodification as a distinct dimension of the neoliberalization of nature and to explore the geographical bases of contradictions that arise when attempting to commodify water supply. I develop the argument in four sections. In the second section of the article, I revisit contemporary debates over the political economy of the environment, arguing that </w:t>
      </w:r>
      <w:r w:rsidR="007C0353" w:rsidRPr="000A3D5A">
        <w:rPr>
          <w:rStyle w:val="StyleBoldUnderline"/>
        </w:rPr>
        <w:t>privatization and commodification are distinct and not necessarily concomitant processes, and that disaggregating these two processes and conceptualizing the commodification of nature as a partial, transient process enables a better understanding of the implementation of neoliberal projects</w:t>
      </w:r>
      <w:r w:rsidR="007C0353" w:rsidRPr="000A3D5A">
        <w:rPr>
          <w:rFonts w:eastAsia="Times New Roman"/>
          <w:sz w:val="16"/>
          <w:szCs w:val="24"/>
        </w:rPr>
        <w:t>. In the third section, I develop my argument through documenting the implementation of a specific variant of neoliberalization—market environmentalism—in water supply management in England and Wales. A central claim of my argument, in contrast to much writing on neoliberal nature, is that private ownership and the introduction of markets do not necessarily entail commodification. I document this claim by examining how and why the privatization of the water supply industry in England and Wales did not result in the full commodification of water. Indeed, I argue that the reregulation of the privatized water supply industry can be explained, in part, as a response to the failure to fully commodify water.</w:t>
      </w:r>
      <w:r w:rsidR="007C0353" w:rsidRPr="000A3D5A">
        <w:rPr>
          <w:rFonts w:eastAsia="Times New Roman"/>
          <w:sz w:val="12"/>
          <w:szCs w:val="24"/>
        </w:rPr>
        <w:t>¶</w:t>
      </w:r>
      <w:r w:rsidR="007C0353" w:rsidRPr="000A3D5A">
        <w:rPr>
          <w:rFonts w:eastAsia="Times New Roman"/>
          <w:sz w:val="16"/>
          <w:szCs w:val="24"/>
        </w:rPr>
        <w:t xml:space="preserve"> The arguments of the proponents of neoliberal resource management are perhaps best captured by the term “market environmentalism”: a mode of resource regulation that promises both economic and environmental ends via market means (</w:t>
      </w:r>
      <w:hyperlink r:id="rId138" w:anchor="CIT0002" w:history="1">
        <w:r w:rsidR="007C0353" w:rsidRPr="000A3D5A">
          <w:rPr>
            <w:rFonts w:eastAsia="Times New Roman"/>
            <w:sz w:val="16"/>
            <w:szCs w:val="24"/>
          </w:rPr>
          <w:t>Anderson and Leal 2001</w:t>
        </w:r>
      </w:hyperlink>
      <w:r w:rsidR="007C0353" w:rsidRPr="000A3D5A">
        <w:rPr>
          <w:rFonts w:eastAsia="Times New Roman"/>
          <w:sz w:val="16"/>
          <w:szCs w:val="24"/>
        </w:rPr>
        <w:t>). As a variant of ecological modernization, market environmentalism offers hope of a virtuous fusion of economic growth, efficiency, and environmental conservation (</w:t>
      </w:r>
      <w:hyperlink r:id="rId139" w:anchor="CIT0063" w:history="1">
        <w:r w:rsidR="007C0353" w:rsidRPr="000A3D5A">
          <w:rPr>
            <w:rFonts w:eastAsia="Times New Roman"/>
            <w:sz w:val="16"/>
            <w:szCs w:val="24"/>
          </w:rPr>
          <w:t>Hajer 1995</w:t>
        </w:r>
      </w:hyperlink>
      <w:r w:rsidR="007C0353" w:rsidRPr="000A3D5A">
        <w:rPr>
          <w:rFonts w:eastAsia="Times New Roman"/>
          <w:sz w:val="16"/>
          <w:szCs w:val="24"/>
        </w:rPr>
        <w:t xml:space="preserve">; </w:t>
      </w:r>
      <w:hyperlink r:id="rId140" w:anchor="CIT0025" w:history="1">
        <w:r w:rsidR="007C0353" w:rsidRPr="000A3D5A">
          <w:rPr>
            <w:rFonts w:eastAsia="Times New Roman"/>
            <w:sz w:val="16"/>
            <w:szCs w:val="24"/>
          </w:rPr>
          <w:t>Christoff 1996</w:t>
        </w:r>
      </w:hyperlink>
      <w:r w:rsidR="007C0353" w:rsidRPr="000A3D5A">
        <w:rPr>
          <w:rFonts w:eastAsia="Times New Roman"/>
          <w:sz w:val="16"/>
          <w:szCs w:val="24"/>
        </w:rPr>
        <w:t>;</w:t>
      </w:r>
      <w:hyperlink r:id="rId141" w:anchor="CIT0117" w:history="1">
        <w:r w:rsidR="007C0353" w:rsidRPr="000A3D5A">
          <w:rPr>
            <w:rFonts w:eastAsia="Times New Roman"/>
            <w:sz w:val="16"/>
            <w:szCs w:val="24"/>
          </w:rPr>
          <w:t>Mol 1996</w:t>
        </w:r>
      </w:hyperlink>
      <w:r w:rsidR="007C0353" w:rsidRPr="000A3D5A">
        <w:rPr>
          <w:rFonts w:eastAsia="Times New Roman"/>
          <w:sz w:val="16"/>
          <w:szCs w:val="24"/>
        </w:rPr>
        <w:t xml:space="preserve">; </w:t>
      </w:r>
      <w:hyperlink r:id="rId142" w:anchor="CIT0070" w:history="1">
        <w:r w:rsidR="007C0353" w:rsidRPr="000A3D5A">
          <w:rPr>
            <w:rFonts w:eastAsia="Times New Roman"/>
            <w:sz w:val="16"/>
            <w:szCs w:val="24"/>
          </w:rPr>
          <w:t>Hawken, Lovins, and Lovins 1999</w:t>
        </w:r>
      </w:hyperlink>
      <w:r w:rsidR="007C0353" w:rsidRPr="000A3D5A">
        <w:rPr>
          <w:rFonts w:eastAsia="Times New Roman"/>
          <w:sz w:val="16"/>
          <w:szCs w:val="24"/>
        </w:rPr>
        <w:t xml:space="preserve">). </w:t>
      </w:r>
      <w:r w:rsidR="007C0353" w:rsidRPr="000A3D5A">
        <w:rPr>
          <w:rStyle w:val="StyleBoldUnderline"/>
        </w:rPr>
        <w:t>Through establishing private property rights</w:t>
      </w:r>
      <w:r w:rsidR="007C0353" w:rsidRPr="000A3D5A">
        <w:rPr>
          <w:rFonts w:eastAsia="Times New Roman"/>
          <w:sz w:val="16"/>
          <w:szCs w:val="24"/>
        </w:rPr>
        <w:t>, employing markets as allocation mechanisms, and incorporating environmental externalities through pricing, proponents of market environmentalism assert that e</w:t>
      </w:r>
      <w:r w:rsidR="007C0353" w:rsidRPr="000A3D5A">
        <w:rPr>
          <w:rStyle w:val="StyleBoldUnderline"/>
        </w:rPr>
        <w:t>nvironmental goods will be more efficiently allocated if treated as economic goods</w:t>
      </w:r>
      <w:r w:rsidR="007C0353" w:rsidRPr="000A3D5A">
        <w:rPr>
          <w:rFonts w:eastAsia="Times New Roman"/>
          <w:sz w:val="16"/>
          <w:szCs w:val="24"/>
        </w:rPr>
        <w:t xml:space="preserve">, thereby simultaneously addressing concerns over environmental degradation and inefficient use of resources. </w:t>
      </w:r>
      <w:r w:rsidR="007C0353" w:rsidRPr="000A3D5A">
        <w:rPr>
          <w:rStyle w:val="StyleBoldUnderline"/>
        </w:rPr>
        <w:t>Markets will be deployed as the solution rather than being the cause of environmental problems.</w:t>
      </w:r>
      <w:r w:rsidR="007C0353" w:rsidRPr="000A3D5A">
        <w:rPr>
          <w:rFonts w:eastAsia="Times New Roman"/>
          <w:sz w:val="12"/>
          <w:szCs w:val="24"/>
        </w:rPr>
        <w:t>¶</w:t>
      </w:r>
      <w:r w:rsidR="007C0353" w:rsidRPr="000A3D5A">
        <w:rPr>
          <w:rFonts w:eastAsia="Times New Roman"/>
          <w:sz w:val="16"/>
          <w:szCs w:val="24"/>
        </w:rPr>
        <w:t xml:space="preserve"> Some political economists have framed market environmentalism as a form of “green imperialism,” whereby specific instances of environmental degradation (an inevitable if unintended by-product of capital accumulation) are mobilized as opportunities for continued profit (</w:t>
      </w:r>
      <w:hyperlink r:id="rId143" w:anchor="CIT0120" w:history="1">
        <w:r w:rsidR="007C0353" w:rsidRPr="000A3D5A">
          <w:rPr>
            <w:rFonts w:eastAsia="Times New Roman"/>
            <w:sz w:val="16"/>
            <w:szCs w:val="24"/>
          </w:rPr>
          <w:t>O'Connor 1996</w:t>
        </w:r>
      </w:hyperlink>
      <w:r w:rsidR="007C0353" w:rsidRPr="000A3D5A">
        <w:rPr>
          <w:rFonts w:eastAsia="Times New Roman"/>
          <w:sz w:val="16"/>
          <w:szCs w:val="24"/>
        </w:rPr>
        <w:t xml:space="preserve">; </w:t>
      </w:r>
      <w:hyperlink r:id="rId144" w:anchor="CIT0139" w:history="1">
        <w:r w:rsidR="007C0353" w:rsidRPr="000A3D5A">
          <w:rPr>
            <w:rFonts w:eastAsia="Times New Roman"/>
            <w:sz w:val="16"/>
            <w:szCs w:val="24"/>
          </w:rPr>
          <w:t>Pratt and Montgomery 1997</w:t>
        </w:r>
      </w:hyperlink>
      <w:r w:rsidR="007C0353" w:rsidRPr="000A3D5A">
        <w:rPr>
          <w:rFonts w:eastAsia="Times New Roman"/>
          <w:sz w:val="16"/>
          <w:szCs w:val="24"/>
        </w:rPr>
        <w:t xml:space="preserve">; </w:t>
      </w:r>
      <w:hyperlink r:id="rId145" w:anchor="CIT0076" w:history="1">
        <w:r w:rsidR="007C0353" w:rsidRPr="000A3D5A">
          <w:rPr>
            <w:rFonts w:eastAsia="Times New Roman"/>
            <w:sz w:val="16"/>
            <w:szCs w:val="24"/>
          </w:rPr>
          <w:t>Hudson 2001</w:t>
        </w:r>
      </w:hyperlink>
      <w:r w:rsidR="007C0353" w:rsidRPr="000A3D5A">
        <w:rPr>
          <w:rFonts w:eastAsia="Times New Roman"/>
          <w:sz w:val="16"/>
          <w:szCs w:val="24"/>
        </w:rPr>
        <w:t>). Others focus on the political economic dimensions of privatization; Harvey, for example, characterizes privatization of water supply as one example of “accumulation by dispossession”—the enclosure of public assets by private interests for profit, resulting in greater social inequity (</w:t>
      </w:r>
      <w:hyperlink r:id="rId146" w:anchor="CIT0172" w:history="1">
        <w:r w:rsidR="007C0353" w:rsidRPr="000A3D5A">
          <w:rPr>
            <w:rFonts w:eastAsia="Times New Roman"/>
            <w:sz w:val="16"/>
            <w:szCs w:val="24"/>
          </w:rPr>
          <w:t>Harvey 2003</w:t>
        </w:r>
      </w:hyperlink>
      <w:r w:rsidR="007C0353" w:rsidRPr="000A3D5A">
        <w:rPr>
          <w:rFonts w:eastAsia="Times New Roman"/>
          <w:sz w:val="16"/>
          <w:szCs w:val="24"/>
        </w:rPr>
        <w:t>). Other political economic approaches have focused on the dynamics of resource regulation, seeking to articulate specific neoliberal projects with analysis of generalized transformations in modes of political economic governance (</w:t>
      </w:r>
      <w:hyperlink r:id="rId147" w:anchor="CIT0051" w:history="1">
        <w:r w:rsidR="007C0353" w:rsidRPr="000A3D5A">
          <w:rPr>
            <w:rFonts w:eastAsia="Times New Roman"/>
            <w:sz w:val="16"/>
            <w:szCs w:val="24"/>
          </w:rPr>
          <w:t>Gandy 1997</w:t>
        </w:r>
      </w:hyperlink>
      <w:r w:rsidR="007C0353" w:rsidRPr="000A3D5A">
        <w:rPr>
          <w:rFonts w:eastAsia="Times New Roman"/>
          <w:sz w:val="16"/>
          <w:szCs w:val="24"/>
        </w:rPr>
        <w:t xml:space="preserve">; </w:t>
      </w:r>
      <w:hyperlink r:id="rId148" w:anchor="CIT0072" w:history="1">
        <w:r w:rsidR="007C0353" w:rsidRPr="000A3D5A">
          <w:rPr>
            <w:rFonts w:eastAsia="Times New Roman"/>
            <w:sz w:val="16"/>
            <w:szCs w:val="24"/>
          </w:rPr>
          <w:t>Henderson 1999</w:t>
        </w:r>
      </w:hyperlink>
      <w:r w:rsidR="007C0353" w:rsidRPr="000A3D5A">
        <w:rPr>
          <w:rFonts w:eastAsia="Times New Roman"/>
          <w:sz w:val="16"/>
          <w:szCs w:val="24"/>
        </w:rPr>
        <w:t xml:space="preserve">; </w:t>
      </w:r>
      <w:hyperlink r:id="rId149" w:anchor="CIT0005" w:history="1">
        <w:r w:rsidR="007C0353" w:rsidRPr="000A3D5A">
          <w:rPr>
            <w:rFonts w:eastAsia="Times New Roman"/>
            <w:sz w:val="16"/>
            <w:szCs w:val="24"/>
          </w:rPr>
          <w:t>Bakker 2000</w:t>
        </w:r>
      </w:hyperlink>
      <w:r w:rsidR="007C0353" w:rsidRPr="000A3D5A">
        <w:rPr>
          <w:rFonts w:eastAsia="Times New Roman"/>
          <w:sz w:val="16"/>
          <w:szCs w:val="24"/>
        </w:rPr>
        <w:t xml:space="preserve">; </w:t>
      </w:r>
      <w:hyperlink r:id="rId150" w:anchor="CIT0014" w:history="1">
        <w:r w:rsidR="007C0353" w:rsidRPr="000A3D5A">
          <w:rPr>
            <w:rFonts w:eastAsia="Times New Roman"/>
            <w:sz w:val="16"/>
            <w:szCs w:val="24"/>
          </w:rPr>
          <w:t>Bridge 2000</w:t>
        </w:r>
      </w:hyperlink>
      <w:r w:rsidR="007C0353" w:rsidRPr="000A3D5A">
        <w:rPr>
          <w:rFonts w:eastAsia="Times New Roman"/>
          <w:sz w:val="16"/>
          <w:szCs w:val="24"/>
        </w:rPr>
        <w:t xml:space="preserve">; </w:t>
      </w:r>
      <w:hyperlink r:id="rId151" w:anchor="CIT0140" w:history="1">
        <w:r w:rsidR="007C0353" w:rsidRPr="000A3D5A">
          <w:rPr>
            <w:rFonts w:eastAsia="Times New Roman"/>
            <w:sz w:val="16"/>
            <w:szCs w:val="24"/>
          </w:rPr>
          <w:t>Prudham 2003</w:t>
        </w:r>
      </w:hyperlink>
      <w:r w:rsidR="007C0353" w:rsidRPr="000A3D5A">
        <w:rPr>
          <w:rFonts w:eastAsia="Times New Roman"/>
          <w:sz w:val="16"/>
          <w:szCs w:val="24"/>
        </w:rPr>
        <w:t>;</w:t>
      </w:r>
      <w:hyperlink r:id="rId152" w:anchor="CIT0104" w:history="1">
        <w:r w:rsidR="007C0353" w:rsidRPr="000A3D5A">
          <w:rPr>
            <w:rFonts w:eastAsia="Times New Roman"/>
            <w:sz w:val="16"/>
            <w:szCs w:val="24"/>
          </w:rPr>
          <w:t>Mansfield 2004b</w:t>
        </w:r>
      </w:hyperlink>
      <w:r w:rsidR="007C0353" w:rsidRPr="000A3D5A">
        <w:rPr>
          <w:rFonts w:eastAsia="Times New Roman"/>
          <w:sz w:val="16"/>
          <w:szCs w:val="24"/>
        </w:rPr>
        <w:t>). Drawing on Foucauldian governmentality theory, attention has also been paid to neoliberalism as a project of environmental governance (</w:t>
      </w:r>
      <w:hyperlink r:id="rId153" w:anchor="CIT0029" w:history="1">
        <w:r w:rsidR="007C0353" w:rsidRPr="000A3D5A">
          <w:rPr>
            <w:rFonts w:eastAsia="Times New Roman"/>
            <w:sz w:val="16"/>
            <w:szCs w:val="24"/>
          </w:rPr>
          <w:t>Darier 1999</w:t>
        </w:r>
      </w:hyperlink>
      <w:r w:rsidR="007C0353" w:rsidRPr="000A3D5A">
        <w:rPr>
          <w:rFonts w:eastAsia="Times New Roman"/>
          <w:sz w:val="16"/>
          <w:szCs w:val="24"/>
        </w:rPr>
        <w:t xml:space="preserve">; </w:t>
      </w:r>
      <w:hyperlink r:id="rId154" w:anchor="CIT0100" w:history="1">
        <w:r w:rsidR="007C0353" w:rsidRPr="000A3D5A">
          <w:rPr>
            <w:rFonts w:eastAsia="Times New Roman"/>
            <w:sz w:val="16"/>
            <w:szCs w:val="24"/>
          </w:rPr>
          <w:t>Luke 1999</w:t>
        </w:r>
      </w:hyperlink>
      <w:r w:rsidR="007C0353" w:rsidRPr="000A3D5A">
        <w:rPr>
          <w:rFonts w:eastAsia="Times New Roman"/>
          <w:sz w:val="16"/>
          <w:szCs w:val="24"/>
        </w:rPr>
        <w:t xml:space="preserve">; </w:t>
      </w:r>
      <w:hyperlink r:id="rId155" w:anchor="CIT0109" w:history="1">
        <w:r w:rsidR="007C0353" w:rsidRPr="000A3D5A">
          <w:rPr>
            <w:rFonts w:eastAsia="Times New Roman"/>
            <w:sz w:val="16"/>
            <w:szCs w:val="24"/>
          </w:rPr>
          <w:t>McCarthy 2004</w:t>
        </w:r>
      </w:hyperlink>
      <w:r w:rsidR="007C0353" w:rsidRPr="000A3D5A">
        <w:rPr>
          <w:rFonts w:eastAsia="Times New Roman"/>
          <w:sz w:val="16"/>
          <w:szCs w:val="24"/>
        </w:rPr>
        <w:t xml:space="preserve">; </w:t>
      </w:r>
      <w:hyperlink r:id="rId156" w:anchor="CIT0110" w:history="1">
        <w:r w:rsidR="007C0353" w:rsidRPr="000A3D5A">
          <w:rPr>
            <w:rFonts w:eastAsia="Times New Roman"/>
            <w:sz w:val="16"/>
            <w:szCs w:val="24"/>
          </w:rPr>
          <w:t>McCarthy and Prudham 2004</w:t>
        </w:r>
      </w:hyperlink>
      <w:r w:rsidR="007C0353" w:rsidRPr="000A3D5A">
        <w:rPr>
          <w:rFonts w:eastAsia="Times New Roman"/>
          <w:sz w:val="16"/>
          <w:szCs w:val="24"/>
        </w:rPr>
        <w:t xml:space="preserve">). From this </w:t>
      </w:r>
      <w:r w:rsidR="007C0353" w:rsidRPr="000A3D5A">
        <w:rPr>
          <w:rFonts w:eastAsia="Times New Roman"/>
          <w:sz w:val="16"/>
          <w:szCs w:val="24"/>
        </w:rPr>
        <w:lastRenderedPageBreak/>
        <w:t xml:space="preserve">perspective, neoliberalism is understood to be more than merely a political economic project with impacts on the environment; rather, neoliberalism is conceptualized as being constituted by (and of) processes of socioenvironmental change (see, e.g., the recent special issue of </w:t>
      </w:r>
      <w:r w:rsidR="007C0353" w:rsidRPr="000A3D5A">
        <w:rPr>
          <w:rFonts w:eastAsia="Times New Roman"/>
          <w:i/>
          <w:iCs/>
          <w:sz w:val="16"/>
          <w:szCs w:val="24"/>
        </w:rPr>
        <w:t>Geoforum</w:t>
      </w:r>
      <w:r w:rsidR="007C0353" w:rsidRPr="000A3D5A">
        <w:rPr>
          <w:rFonts w:eastAsia="Times New Roman"/>
          <w:sz w:val="16"/>
          <w:szCs w:val="24"/>
        </w:rPr>
        <w:t xml:space="preserve"> on neoliberal nature).</w:t>
      </w:r>
    </w:p>
    <w:p w:rsidR="007C0353" w:rsidRPr="000A3D5A" w:rsidRDefault="007C0353" w:rsidP="007C0353"/>
    <w:p w:rsidR="007C0353" w:rsidRPr="000A3D5A" w:rsidRDefault="007C0353" w:rsidP="007C0353">
      <w:pPr>
        <w:pStyle w:val="Heading2"/>
        <w:rPr>
          <w:rFonts w:cs="Times New Roman"/>
        </w:rPr>
      </w:pPr>
      <w:bookmarkStart w:id="116" w:name="_Toc391827945"/>
      <w:r w:rsidRPr="000A3D5A">
        <w:rPr>
          <w:rFonts w:cs="Times New Roman"/>
        </w:rPr>
        <w:lastRenderedPageBreak/>
        <w:t>**AT Consumption K**</w:t>
      </w:r>
      <w:bookmarkEnd w:id="116"/>
    </w:p>
    <w:p w:rsidR="007C0353" w:rsidRPr="000A3D5A" w:rsidRDefault="007C0353" w:rsidP="007C0353">
      <w:pPr>
        <w:pStyle w:val="Heading3"/>
        <w:rPr>
          <w:rFonts w:cs="Times New Roman"/>
        </w:rPr>
      </w:pPr>
      <w:bookmarkStart w:id="117" w:name="_Toc391827946"/>
      <w:r w:rsidRPr="000A3D5A">
        <w:rPr>
          <w:rFonts w:cs="Times New Roman"/>
        </w:rPr>
        <w:lastRenderedPageBreak/>
        <w:t>Green Consumption Bad</w:t>
      </w:r>
      <w:bookmarkEnd w:id="117"/>
    </w:p>
    <w:p w:rsidR="007C0353" w:rsidRPr="000A3D5A" w:rsidRDefault="007C0353" w:rsidP="007C0353">
      <w:pPr>
        <w:pStyle w:val="Heading4"/>
        <w:rPr>
          <w:rStyle w:val="StyleStyleBold12pt"/>
          <w:rFonts w:cs="Times New Roman"/>
          <w:b/>
          <w:sz w:val="28"/>
        </w:rPr>
      </w:pPr>
      <w:r w:rsidRPr="000A3D5A">
        <w:rPr>
          <w:rStyle w:val="StyleStyleBold12pt"/>
          <w:rFonts w:cs="Times New Roman"/>
          <w:b/>
          <w:sz w:val="28"/>
        </w:rPr>
        <w:t>Green consumption bad – strengthens consumerism and infeasible because it decreases standard of living</w:t>
      </w:r>
    </w:p>
    <w:p w:rsidR="007C0353" w:rsidRPr="000A3D5A" w:rsidRDefault="007C0353" w:rsidP="007C0353">
      <w:pPr>
        <w:rPr>
          <w:rStyle w:val="StyleStyleBold12pt"/>
          <w:sz w:val="28"/>
        </w:rPr>
      </w:pPr>
      <w:r w:rsidRPr="000A3D5A">
        <w:rPr>
          <w:rStyle w:val="StyleStyleBold12pt"/>
          <w:sz w:val="28"/>
        </w:rPr>
        <w:t>Speth – Dean of Yale School of Environmental Studies – 8</w:t>
      </w:r>
    </w:p>
    <w:p w:rsidR="007C0353" w:rsidRPr="000A3D5A" w:rsidRDefault="007C0353" w:rsidP="007C0353">
      <w:pPr>
        <w:pStyle w:val="card"/>
      </w:pPr>
      <w:r w:rsidRPr="000A3D5A">
        <w:t>James, dean of the Yale School of Forestry and Environmental Studies at Yale University, and Professor in the Practice of Environmental Policy, The Bridge @ the Edge of the World, pg. 154</w:t>
      </w:r>
    </w:p>
    <w:p w:rsidR="007C0353" w:rsidRPr="000A3D5A" w:rsidRDefault="007C0353" w:rsidP="007C0353">
      <w:pPr>
        <w:pStyle w:val="card"/>
      </w:pPr>
      <w:r w:rsidRPr="000A3D5A">
        <w:rPr>
          <w:rStyle w:val="StyleBoldUnderline"/>
        </w:rPr>
        <w:t>There are</w:t>
      </w:r>
      <w:r w:rsidRPr="000A3D5A">
        <w:t xml:space="preserve"> a number of </w:t>
      </w:r>
      <w:r w:rsidRPr="000A3D5A">
        <w:rPr>
          <w:rStyle w:val="StyleBoldUnderline"/>
        </w:rPr>
        <w:t>basic limits on the greening of consumption.</w:t>
      </w:r>
      <w:r w:rsidRPr="000A3D5A">
        <w:t xml:space="preserve">  First, as stressed before in other contexts, the benefits of improved, </w:t>
      </w:r>
      <w:r w:rsidRPr="000A3D5A">
        <w:rPr>
          <w:rStyle w:val="StyleBoldUnderline"/>
        </w:rPr>
        <w:t>greener consumption will</w:t>
      </w:r>
      <w:r w:rsidRPr="000A3D5A">
        <w:t xml:space="preserve"> tend to </w:t>
      </w:r>
      <w:r w:rsidRPr="000A3D5A">
        <w:rPr>
          <w:rStyle w:val="StyleBoldUnderline"/>
        </w:rPr>
        <w:t>be overwhelmed by increased growth of consumption itself and even a strengthening of consumerism</w:t>
      </w:r>
      <w:r w:rsidRPr="000A3D5A">
        <w:t xml:space="preserve">. John </w:t>
      </w:r>
      <w:r w:rsidRPr="000A3D5A">
        <w:rPr>
          <w:rStyle w:val="StyleBoldUnderline"/>
        </w:rPr>
        <w:t>Lintort</w:t>
      </w:r>
      <w:r w:rsidRPr="000A3D5A">
        <w:t xml:space="preserve">, in his article " Beyond the Economics of More," </w:t>
      </w:r>
      <w:r w:rsidRPr="000A3D5A">
        <w:rPr>
          <w:rStyle w:val="StyleBoldUnderline"/>
        </w:rPr>
        <w:t>sees "establishment environmentalism" as a matter of making a profit from environmental problems through the introduction of new, cleaner products and the establishment of industries concerned with environmental cleanup. "Reducing consumption</w:t>
      </w:r>
      <w:r w:rsidRPr="000A3D5A">
        <w:t xml:space="preserve">, much less the desire to consume, </w:t>
      </w:r>
      <w:r w:rsidRPr="000A3D5A">
        <w:rPr>
          <w:rStyle w:val="StyleBoldUnderline"/>
        </w:rPr>
        <w:t>is emphatically not part of the programme</w:t>
      </w:r>
      <w:r w:rsidRPr="000A3D5A">
        <w:t>," he notes, "</w:t>
      </w:r>
      <w:r w:rsidRPr="000A3D5A">
        <w:rPr>
          <w:rStyle w:val="StyleBoldUnderline"/>
        </w:rPr>
        <w:t>The reason</w:t>
      </w:r>
      <w:r w:rsidRPr="000A3D5A">
        <w:t xml:space="preserve">, or pretext, </w:t>
      </w:r>
      <w:r w:rsidRPr="000A3D5A">
        <w:rPr>
          <w:rStyle w:val="StyleBoldUnderline"/>
        </w:rPr>
        <w:t xml:space="preserve">for this is the alleged reduction of welfare this would entail, and </w:t>
      </w:r>
      <w:r w:rsidRPr="000A3D5A">
        <w:rPr>
          <w:rStyle w:val="StyleBoldUnderline"/>
          <w:b w:val="0"/>
        </w:rPr>
        <w:t>hence its</w:t>
      </w:r>
      <w:r w:rsidRPr="000A3D5A">
        <w:rPr>
          <w:rStyle w:val="StyleBoldUnderline"/>
        </w:rPr>
        <w:t xml:space="preserve"> </w:t>
      </w:r>
      <w:r w:rsidRPr="000A3D5A">
        <w:t>political</w:t>
      </w:r>
      <w:r w:rsidRPr="000A3D5A">
        <w:rPr>
          <w:rStyle w:val="StyleBoldUnderline"/>
        </w:rPr>
        <w:t xml:space="preserve"> </w:t>
      </w:r>
      <w:r w:rsidRPr="000A3D5A">
        <w:rPr>
          <w:rStyle w:val="StyleBoldUnderline"/>
          <w:b w:val="0"/>
        </w:rPr>
        <w:t>infeasibility</w:t>
      </w:r>
      <w:r w:rsidRPr="000A3D5A">
        <w:rPr>
          <w:rStyle w:val="StyleBoldUnderline"/>
        </w:rPr>
        <w:t>.</w:t>
      </w:r>
      <w:r w:rsidRPr="000A3D5A">
        <w:t xml:space="preserve"> </w:t>
      </w:r>
      <w:r w:rsidRPr="000A3D5A">
        <w:rPr>
          <w:rStyle w:val="StyleBoldUnderline"/>
        </w:rPr>
        <w:t>The result,</w:t>
      </w:r>
      <w:r w:rsidRPr="000A3D5A">
        <w:t xml:space="preserve"> although some specific improvements may occur, </w:t>
      </w:r>
      <w:r w:rsidRPr="000A3D5A">
        <w:rPr>
          <w:rStyle w:val="StyleBoldUnderline"/>
        </w:rPr>
        <w:t>is</w:t>
      </w:r>
      <w:r w:rsidRPr="000A3D5A">
        <w:t xml:space="preserve"> overall </w:t>
      </w:r>
      <w:r w:rsidRPr="000A3D5A">
        <w:rPr>
          <w:rStyle w:val="StyleBoldUnderline"/>
        </w:rPr>
        <w:t>a strengthening of the consumer society, and of the trend towards greater environmental damage." Green has become fashionable</w:t>
      </w:r>
      <w:r w:rsidRPr="000A3D5A">
        <w:t xml:space="preserve"> in some circles, </w:t>
      </w:r>
      <w:r w:rsidRPr="000A3D5A">
        <w:rPr>
          <w:rStyle w:val="StyleBoldUnderline"/>
        </w:rPr>
        <w:t xml:space="preserve">but even greened products and services have </w:t>
      </w:r>
      <w:r w:rsidRPr="000A3D5A">
        <w:rPr>
          <w:rStyle w:val="StyleBoldUnderline"/>
          <w:b w:val="0"/>
        </w:rPr>
        <w:t xml:space="preserve">environmental costs </w:t>
      </w:r>
      <w:r w:rsidRPr="000A3D5A">
        <w:t>and require throughput.</w:t>
      </w:r>
    </w:p>
    <w:p w:rsidR="007C0353" w:rsidRPr="000A3D5A" w:rsidRDefault="007C0353" w:rsidP="007C0353">
      <w:pPr>
        <w:pStyle w:val="Heading4"/>
        <w:rPr>
          <w:rFonts w:cs="Times New Roman"/>
          <w:sz w:val="28"/>
        </w:rPr>
      </w:pPr>
      <w:r w:rsidRPr="000A3D5A">
        <w:rPr>
          <w:rFonts w:cs="Times New Roman"/>
          <w:sz w:val="28"/>
        </w:rPr>
        <w:t>Green consumption causes greater environmental destruction – create guilt-free green consumption and cause third-world dumping and environmental destruction</w:t>
      </w:r>
    </w:p>
    <w:p w:rsidR="007C0353" w:rsidRPr="000A3D5A" w:rsidRDefault="007C0353" w:rsidP="007C0353">
      <w:pPr>
        <w:pStyle w:val="card"/>
        <w:ind w:left="0"/>
        <w:rPr>
          <w:rStyle w:val="StyleStyleBold12pt"/>
          <w:sz w:val="28"/>
        </w:rPr>
      </w:pPr>
      <w:r w:rsidRPr="000A3D5A">
        <w:rPr>
          <w:rStyle w:val="StyleStyleBold12pt"/>
          <w:sz w:val="28"/>
        </w:rPr>
        <w:t>Dauvergne – Canada Chair in Environmental Politics – 10</w:t>
      </w:r>
    </w:p>
    <w:p w:rsidR="007C0353" w:rsidRPr="000A3D5A" w:rsidRDefault="007C0353" w:rsidP="007C0353">
      <w:pPr>
        <w:pStyle w:val="card"/>
      </w:pPr>
      <w:r w:rsidRPr="000A3D5A">
        <w:t xml:space="preserve">(Peter, Professor of Political Science, Canada Research Chair in Global Environmental Politics, and Director of the Liu Institute for Global Issues at the University of British Columbia, “The Problem of Consumption”, </w:t>
      </w:r>
      <w:r w:rsidRPr="000A3D5A">
        <w:rPr>
          <w:i/>
        </w:rPr>
        <w:t>Global Environmental Politics</w:t>
      </w:r>
      <w:r w:rsidRPr="000A3D5A">
        <w:t>, May 2010, Vol. 10, No. 2, Pages 1-10)</w:t>
      </w:r>
    </w:p>
    <w:p w:rsidR="007C0353" w:rsidRPr="000A3D5A" w:rsidRDefault="007C0353" w:rsidP="007C0353"/>
    <w:p w:rsidR="007C0353" w:rsidRPr="000A3D5A" w:rsidRDefault="007C0353" w:rsidP="007C0353">
      <w:pPr>
        <w:pStyle w:val="card"/>
      </w:pPr>
      <w:r w:rsidRPr="000A3D5A">
        <w:rPr>
          <w:rStyle w:val="StyleBoldUnderline"/>
        </w:rPr>
        <w:t>Influencing individual consumers to act more sustainably</w:t>
      </w:r>
      <w:r w:rsidRPr="000A3D5A">
        <w:t xml:space="preserve">, then, </w:t>
      </w:r>
      <w:r w:rsidRPr="000A3D5A">
        <w:rPr>
          <w:rStyle w:val="StyleBoldUnderline"/>
        </w:rPr>
        <w:t>is one of the most complex and difficult challenges for environmental governance</w:t>
      </w:r>
      <w:r w:rsidRPr="000A3D5A">
        <w:t xml:space="preserve">. </w:t>
      </w:r>
      <w:r w:rsidRPr="000A3D5A">
        <w:rPr>
          <w:rStyle w:val="StyleBoldUnderline"/>
        </w:rPr>
        <w:t>Influencing enough consumers to affect global change is an even greater challenge</w:t>
      </w:r>
      <w:r w:rsidRPr="000A3D5A">
        <w:t xml:space="preserve">. </w:t>
      </w:r>
      <w:r w:rsidRPr="000A3D5A">
        <w:rPr>
          <w:rStyle w:val="StyleBoldUnderline"/>
        </w:rPr>
        <w:t>And transforming major systemic drivers of consumption is still more difficult</w:t>
      </w:r>
      <w:r w:rsidRPr="000A3D5A">
        <w:t xml:space="preserve"> and complex. The overall system of global environmental governance is improving management on some measures, most notably by gradually expanding markets for more efacient products with less per unit environmental impacts. One ex- ample, among thousands, is the history of the increasing energy efficiency of new refrigerators since the global phase down of CFCs beginning in the early 1990s. But, </w:t>
      </w:r>
      <w:r w:rsidRPr="000A3D5A">
        <w:rPr>
          <w:rStyle w:val="StyleBoldUnderline"/>
        </w:rPr>
        <w:t>because</w:t>
      </w:r>
      <w:r w:rsidRPr="000A3D5A">
        <w:t xml:space="preserve"> these </w:t>
      </w:r>
      <w:r w:rsidRPr="000A3D5A">
        <w:rPr>
          <w:rStyle w:val="StyleBoldUnderline"/>
        </w:rPr>
        <w:t>advances tend to require or contribute to more con- sumption, and because they tend to do little to influence the drivers of con- sumption</w:t>
      </w:r>
      <w:r w:rsidRPr="000A3D5A">
        <w:t xml:space="preserve"> or mitigate the indirect costs of producing, transporting, and dispos- ing of consumer goods, </w:t>
      </w:r>
      <w:r w:rsidRPr="000A3D5A">
        <w:rPr>
          <w:rStyle w:val="StyleBoldUnderline"/>
        </w:rPr>
        <w:t>much of the so-called “progress” is incremental</w:t>
      </w:r>
      <w:r w:rsidRPr="000A3D5A">
        <w:t xml:space="preserve">, local, or temporary, </w:t>
      </w:r>
      <w:r w:rsidRPr="000A3D5A">
        <w:rPr>
          <w:rStyle w:val="StyleBoldUnderline"/>
        </w:rPr>
        <w:t>unable on a global scale to produce enough change to mitigate the damaging environmental consequences of buying and using most consumer products</w:t>
      </w:r>
      <w:r w:rsidRPr="000A3D5A">
        <w:t xml:space="preserve">. </w:t>
      </w:r>
      <w:r w:rsidRPr="000A3D5A">
        <w:rPr>
          <w:rStyle w:val="StyleBoldUnderline"/>
        </w:rPr>
        <w:t xml:space="preserve">Sometimes </w:t>
      </w:r>
      <w:r w:rsidRPr="000A3D5A">
        <w:rPr>
          <w:rStyle w:val="Emphasis"/>
          <w:rFonts w:eastAsiaTheme="majorEastAsia"/>
        </w:rPr>
        <w:t>this progress is even causing the costs of consumption to intensify further</w:t>
      </w:r>
      <w:r w:rsidRPr="000A3D5A">
        <w:rPr>
          <w:rStyle w:val="StyleBoldUnderline"/>
        </w:rPr>
        <w:t>, with environmental conditions improving in developed countries and deteriorating in developing ones</w:t>
      </w:r>
      <w:r w:rsidRPr="000A3D5A">
        <w:t xml:space="preserve"> </w:t>
      </w:r>
      <w:r w:rsidRPr="000A3D5A">
        <w:rPr>
          <w:rStyle w:val="StyleBoldUnderline"/>
        </w:rPr>
        <w:t>that produce</w:t>
      </w:r>
      <w:r w:rsidRPr="000A3D5A">
        <w:t xml:space="preserve"> and import </w:t>
      </w:r>
      <w:r w:rsidRPr="000A3D5A">
        <w:rPr>
          <w:rStyle w:val="StyleBoldUnderline"/>
        </w:rPr>
        <w:t>more damaging products</w:t>
      </w:r>
      <w:r w:rsidRPr="000A3D5A">
        <w:t xml:space="preserve">. This helps to explain why so many global environ- mental efforts are failing. It also helps to explain why so </w:t>
      </w:r>
      <w:r w:rsidRPr="000A3D5A">
        <w:rPr>
          <w:rStyle w:val="StyleBoldUnderline"/>
        </w:rPr>
        <w:t>many involved in the global policy process are overly optimistic about the value of incremental environmentalism, as those with more power</w:t>
      </w:r>
      <w:r w:rsidRPr="000A3D5A">
        <w:t xml:space="preserve"> and wealth </w:t>
      </w:r>
      <w:r w:rsidRPr="000A3D5A">
        <w:rPr>
          <w:rStyle w:val="StyleBoldUnderline"/>
        </w:rPr>
        <w:t>shift</w:t>
      </w:r>
      <w:r w:rsidRPr="000A3D5A">
        <w:t xml:space="preserve"> many of </w:t>
      </w:r>
      <w:r w:rsidRPr="000A3D5A">
        <w:rPr>
          <w:rStyle w:val="StyleBoldUnderline"/>
        </w:rPr>
        <w:t>the costs of consumption to those with less</w:t>
      </w:r>
      <w:r w:rsidRPr="000A3D5A">
        <w:t xml:space="preserve">. </w:t>
      </w:r>
      <w:r w:rsidRPr="000A3D5A">
        <w:rPr>
          <w:rStyle w:val="StyleBoldUnderline"/>
        </w:rPr>
        <w:t>International environmental laws to control transboundary pollution are helping a little to mitigate the environmental damage of consumption</w:t>
      </w:r>
      <w:r w:rsidRPr="000A3D5A">
        <w:t xml:space="preserve"> (e.g., the 1989 Basel Convention on the Control of Transboundary Movements of Haz- ardous Wastes and their Disposal, and the </w:t>
      </w:r>
      <w:r w:rsidRPr="000A3D5A">
        <w:lastRenderedPageBreak/>
        <w:t xml:space="preserve">2001 Stockholm Convention on Per- sistent Organic Pollutants). So are consumer labels to certify that products are from sustainable sources (e.g., the Forest Stewardship Council and the Marine Stewardship Council). </w:t>
      </w:r>
      <w:r w:rsidRPr="000A3D5A">
        <w:rPr>
          <w:rStyle w:val="StyleBoldUnderline"/>
        </w:rPr>
        <w:t>So are corporate policies to increase environmental and social accountability</w:t>
      </w:r>
      <w:r w:rsidRPr="000A3D5A">
        <w:t xml:space="preserve"> (e.g., Electrolux’s policy to audit suppliers in developing countries like China and Brazil to monitor compliance with its corporate code of conduct). And so are incentives for manufacturers to include disposal costs into the price of consumer goods (e.g., the European Commission’s End-of-Life Vehicles directive, which requires manufacturers to “de-pollute” and recycle used vehicles with their logo). </w:t>
      </w:r>
      <w:r w:rsidRPr="000A3D5A">
        <w:rPr>
          <w:rStyle w:val="Emphasis"/>
          <w:rFonts w:eastAsiaTheme="majorEastAsia"/>
        </w:rPr>
        <w:t>Yet the big picture is clear. Even as global environmental governance con- tinues to strengthen incrementally, the “global environment” that is being “gov- erned” is continuing to slide into an ever-greater crisis</w:t>
      </w:r>
      <w:r w:rsidRPr="000A3D5A">
        <w:t xml:space="preserve">, creating an ever-more difacult problem to “govern.” </w:t>
      </w:r>
      <w:r w:rsidRPr="000A3D5A">
        <w:rPr>
          <w:rStyle w:val="StyleBoldUnderline"/>
        </w:rPr>
        <w:t>To be effective on a global scale, far more needs to be done, faster, to reimagine and reorganize an unbalanced global econom</w:t>
      </w:r>
      <w:r w:rsidRPr="000A3D5A">
        <w:t xml:space="preserve">y, and to shift more of the benefits to the world’s poorest people and less of the costs of producing, using, and disposing of consumer goods to the most vulner- able ecosystems. </w:t>
      </w:r>
      <w:r w:rsidRPr="000A3D5A">
        <w:rPr>
          <w:rStyle w:val="StyleBoldUnderline"/>
        </w:rPr>
        <w:t>This will require international policy processes to tackle head on the systemic drivers of consumption</w:t>
      </w:r>
      <w:r w:rsidRPr="000A3D5A">
        <w:t xml:space="preserve">. </w:t>
      </w:r>
    </w:p>
    <w:p w:rsidR="007C0353" w:rsidRPr="000A3D5A" w:rsidRDefault="007C0353" w:rsidP="007C0353">
      <w:pPr>
        <w:pStyle w:val="Heading4"/>
        <w:rPr>
          <w:rStyle w:val="StyleStyleBold12pt"/>
          <w:rFonts w:cs="Times New Roman"/>
          <w:b/>
          <w:sz w:val="28"/>
        </w:rPr>
      </w:pPr>
      <w:r w:rsidRPr="000A3D5A">
        <w:rPr>
          <w:rStyle w:val="StyleStyleBold12pt"/>
          <w:rFonts w:cs="Times New Roman"/>
          <w:b/>
          <w:sz w:val="28"/>
        </w:rPr>
        <w:t>Green consumption fails – can’t solve MNCs or efficiency problems – production-focused globalization is key</w:t>
      </w:r>
    </w:p>
    <w:p w:rsidR="007C0353" w:rsidRPr="000A3D5A" w:rsidRDefault="007C0353" w:rsidP="007C0353">
      <w:pPr>
        <w:rPr>
          <w:rStyle w:val="StyleStyleBold12pt"/>
          <w:sz w:val="28"/>
        </w:rPr>
      </w:pPr>
      <w:r w:rsidRPr="000A3D5A">
        <w:rPr>
          <w:rStyle w:val="StyleStyleBold12pt"/>
          <w:sz w:val="28"/>
        </w:rPr>
        <w:t>Dauvergne – Canada Chair in Environmental Politics – 8</w:t>
      </w:r>
    </w:p>
    <w:p w:rsidR="007C0353" w:rsidRPr="000A3D5A" w:rsidRDefault="007C0353" w:rsidP="007C0353">
      <w:pPr>
        <w:pStyle w:val="card"/>
        <w:rPr>
          <w:u w:val="single"/>
        </w:rPr>
      </w:pPr>
      <w:r w:rsidRPr="000A3D5A">
        <w:t xml:space="preserve">(Peter, Professor of Political Science, Canada Research Chair in Global Environmental Politics, and Director of the Liu Institute for Global Issues at the University of British Columbia, </w:t>
      </w:r>
      <w:r w:rsidRPr="000A3D5A">
        <w:rPr>
          <w:u w:val="single"/>
        </w:rPr>
        <w:t>The Shadows of Consumption:</w:t>
      </w:r>
    </w:p>
    <w:p w:rsidR="007C0353" w:rsidRPr="000A3D5A" w:rsidRDefault="007C0353" w:rsidP="007C0353">
      <w:pPr>
        <w:pStyle w:val="card"/>
      </w:pPr>
      <w:r w:rsidRPr="000A3D5A">
        <w:rPr>
          <w:u w:val="single"/>
        </w:rPr>
        <w:t>Consequences for the Global Environment</w:t>
      </w:r>
      <w:r w:rsidRPr="000A3D5A">
        <w:t>, pgs. 16-17)</w:t>
      </w:r>
    </w:p>
    <w:p w:rsidR="007C0353" w:rsidRPr="000A3D5A" w:rsidRDefault="007C0353" w:rsidP="007C0353"/>
    <w:p w:rsidR="007C0353" w:rsidRPr="000A3D5A" w:rsidRDefault="007C0353" w:rsidP="007C0353">
      <w:pPr>
        <w:pStyle w:val="card"/>
      </w:pPr>
      <w:r w:rsidRPr="000A3D5A">
        <w:t xml:space="preserve">Of course, </w:t>
      </w:r>
      <w:r w:rsidRPr="000A3D5A">
        <w:rPr>
          <w:rStyle w:val="StyleBoldUnderline"/>
        </w:rPr>
        <w:t xml:space="preserve">to some extent every consumer is responsible, although not all share equal responsibility. </w:t>
      </w:r>
      <w:r w:rsidRPr="000A3D5A">
        <w:t xml:space="preserve">Those with power and wealth are consuming far more of the world’s ecological resources: a life of luxury in Philadelphia deflects more environmental damage farther than a life of poverty in Harare. </w:t>
      </w:r>
      <w:r w:rsidRPr="000A3D5A">
        <w:rPr>
          <w:rStyle w:val="StyleBoldUnderline"/>
        </w:rPr>
        <w:t>Still, no single consumer</w:t>
      </w:r>
      <w:r w:rsidRPr="000A3D5A">
        <w:t xml:space="preserve">, no matter how wasteful or profligate, </w:t>
      </w:r>
      <w:r w:rsidRPr="000A3D5A">
        <w:rPr>
          <w:rStyle w:val="StyleBoldUnderline"/>
        </w:rPr>
        <w:t>can cause an ecological shadow to form or shift direction</w:t>
      </w:r>
      <w:r w:rsidRPr="000A3D5A">
        <w:t xml:space="preserve">, although this does not absolve consumers who ignore the effects of their personal choices on the sustainability of life for others. Accepting that these effects are “real” is essential for sustaining the collective will for reforms. Yet </w:t>
      </w:r>
      <w:r w:rsidRPr="000A3D5A">
        <w:rPr>
          <w:rStyle w:val="StyleBoldUnderline"/>
        </w:rPr>
        <w:t>far-reaching change will require far more than educating some consumers in some cultures to consume a few things more thoughtfully</w:t>
      </w:r>
      <w:r w:rsidRPr="000A3D5A">
        <w:t xml:space="preserve">. As this chapter reveals, </w:t>
      </w:r>
      <w:r w:rsidRPr="000A3D5A">
        <w:rPr>
          <w:rStyle w:val="StyleBoldUnderline"/>
        </w:rPr>
        <w:t>it will require tackling structural features of a world order that deflects environmental costs of consumption into spaces with relatively less power</w:t>
      </w:r>
      <w:r w:rsidRPr="000A3D5A">
        <w:t xml:space="preserve">. In particular, </w:t>
      </w:r>
      <w:r w:rsidRPr="000A3D5A">
        <w:rPr>
          <w:rStyle w:val="StyleBoldUnderline"/>
        </w:rPr>
        <w:t>governing mechanisms will need to guide globalization more effectively, strengthening environmentalism in ways that rein in the shadow effects of corporations, trade, financing, and local policies</w:t>
      </w:r>
      <w:r w:rsidRPr="000A3D5A">
        <w:t xml:space="preserve">. Immediate action is imperative. As the global population races toward 9–11 billion, worldwide economic growth shows every sign of racing even faster, global consumerism every sign of consolidating further, and the next wave of globalization every sign of increasing both the scale and the speed of the ecological changes brought about by the shifting global patterns of consumption. In all likelihood, </w:t>
      </w:r>
      <w:r w:rsidRPr="000A3D5A">
        <w:rPr>
          <w:rStyle w:val="StyleBoldUnderline"/>
        </w:rPr>
        <w:t>the globalization of environmentalism will continue both to improve the efficiency of producing, using, and recycling consumer goods</w:t>
      </w:r>
      <w:r w:rsidRPr="000A3D5A">
        <w:t xml:space="preserve"> and to promote further advances in global governance, from greener corporate codes of conduct, to stricter international environmental laws, to stronger cultural norms of “appropriate” consumption. </w:t>
      </w:r>
      <w:r w:rsidRPr="000A3D5A">
        <w:rPr>
          <w:rStyle w:val="StyleBoldUnderline"/>
        </w:rPr>
        <w:t>But</w:t>
      </w:r>
      <w:r w:rsidRPr="000A3D5A">
        <w:t xml:space="preserve">, as things now stand, and as chapter 23 will elaborate in the conclusion to this book, </w:t>
      </w:r>
      <w:r w:rsidRPr="000A3D5A">
        <w:rPr>
          <w:rStyle w:val="StyleBoldUnderline"/>
        </w:rPr>
        <w:t>it will do so at a pace that is too slow and too incremental to prevent the intensity and spread of ecological shadows from escalating</w:t>
      </w:r>
      <w:r w:rsidRPr="000A3D5A">
        <w:t>. The costs to the global environment and human health, as chapter 2 will make clear, are already too great not to take immediate action.</w:t>
      </w:r>
    </w:p>
    <w:p w:rsidR="007C0353" w:rsidRPr="000A3D5A" w:rsidRDefault="007C0353" w:rsidP="007C0353"/>
    <w:p w:rsidR="007C0353" w:rsidRPr="000A3D5A" w:rsidRDefault="007C0353" w:rsidP="007C0353"/>
    <w:p w:rsidR="007C0353" w:rsidRPr="000A3D5A" w:rsidRDefault="007C0353" w:rsidP="007C0353">
      <w:pPr>
        <w:pStyle w:val="Heading3"/>
        <w:rPr>
          <w:rFonts w:cs="Times New Roman"/>
        </w:rPr>
      </w:pPr>
      <w:bookmarkStart w:id="118" w:name="_Toc391827947"/>
      <w:r w:rsidRPr="000A3D5A">
        <w:rPr>
          <w:rFonts w:cs="Times New Roman"/>
        </w:rPr>
        <w:lastRenderedPageBreak/>
        <w:t>Cede the Political DA</w:t>
      </w:r>
      <w:bookmarkEnd w:id="118"/>
    </w:p>
    <w:p w:rsidR="007C0353" w:rsidRPr="000A3D5A" w:rsidRDefault="007C0353" w:rsidP="007C0353">
      <w:pPr>
        <w:pStyle w:val="Heading4"/>
        <w:rPr>
          <w:rFonts w:cs="Times New Roman"/>
          <w:sz w:val="28"/>
        </w:rPr>
      </w:pPr>
      <w:r w:rsidRPr="000A3D5A">
        <w:rPr>
          <w:rFonts w:cs="Times New Roman"/>
          <w:sz w:val="28"/>
        </w:rPr>
        <w:t>Green consumption collapses the public sphere and depoliticizes environmental problems – only institutional approaches organized around production can solve</w:t>
      </w:r>
    </w:p>
    <w:p w:rsidR="007C0353" w:rsidRPr="000A3D5A" w:rsidRDefault="007C0353" w:rsidP="007C0353">
      <w:pPr>
        <w:pStyle w:val="card"/>
        <w:ind w:left="0"/>
      </w:pPr>
      <w:r w:rsidRPr="000A3D5A">
        <w:rPr>
          <w:b/>
          <w:sz w:val="24"/>
        </w:rPr>
        <w:t>Maniates – Prof of Environmental Science – 2</w:t>
      </w:r>
      <w:r w:rsidRPr="000A3D5A">
        <w:t xml:space="preserve"> </w:t>
      </w:r>
    </w:p>
    <w:p w:rsidR="007C0353" w:rsidRPr="000A3D5A" w:rsidRDefault="007C0353" w:rsidP="007C0353">
      <w:pPr>
        <w:pStyle w:val="card"/>
      </w:pPr>
      <w:r w:rsidRPr="000A3D5A">
        <w:t xml:space="preserve"> (Michael Maniates, Professor of Political Science and Environmental Science at Allegheny College, 02, "Individualization: Plant a Tree, Buy a Bike, Save the World?" Confronting Consumption, p. 46-7)</w:t>
      </w:r>
    </w:p>
    <w:p w:rsidR="007C0353" w:rsidRPr="000A3D5A" w:rsidRDefault="007C0353" w:rsidP="007C0353">
      <w:pPr>
        <w:pStyle w:val="card"/>
      </w:pPr>
    </w:p>
    <w:p w:rsidR="007C0353" w:rsidRPr="000A3D5A" w:rsidRDefault="007C0353" w:rsidP="007C0353">
      <w:pPr>
        <w:pStyle w:val="card"/>
      </w:pPr>
      <w:r w:rsidRPr="000A3D5A">
        <w:t xml:space="preserve">The Lorax is not why the individualization of responsibility dominates the contours of contemporary American environmentalism. Several forces, described later in this chapter, are to blame. They include the historical baggage of mainstream environmentalism, the core tenets of liberalism, the dynamic ability of capitalism to commodify dissent, and the relatively recent rise of global environmental threats to human prosperity. Seuss's book simply has been swept up and adopted by these forces. Were he alive, Seuss would probably be surprised by the near deification of his little book. And his central character, a Lorax who politely sought to hold a corporate CEO accountable, surely would be appalled that his story is being used to justify individual acts of planting trees as the primary response to the threat of global climate change.7 Mark </w:t>
      </w:r>
      <w:r w:rsidRPr="000A3D5A">
        <w:rPr>
          <w:rStyle w:val="StyleBoldUnderline"/>
        </w:rPr>
        <w:t>Dowie</w:t>
      </w:r>
      <w:r w:rsidRPr="000A3D5A">
        <w:t xml:space="preserve">, a journalist and sometimes historian of the American environmental movement, </w:t>
      </w:r>
      <w:r w:rsidRPr="000A3D5A">
        <w:rPr>
          <w:rStyle w:val="StyleBoldUnderline"/>
        </w:rPr>
        <w:t>writes about our "environmental imagination</w:t>
      </w:r>
      <w:r w:rsidRPr="000A3D5A">
        <w:t xml:space="preserve">/* by which he means </w:t>
      </w:r>
      <w:r w:rsidRPr="000A3D5A">
        <w:rPr>
          <w:rStyle w:val="StyleBoldUnderline"/>
        </w:rPr>
        <w:t>our collective ability to imagine</w:t>
      </w:r>
      <w:r w:rsidRPr="000A3D5A">
        <w:t xml:space="preserve"> and pursue a variety of </w:t>
      </w:r>
      <w:r w:rsidRPr="000A3D5A">
        <w:rPr>
          <w:rStyle w:val="StyleBoldUnderline"/>
        </w:rPr>
        <w:t>productive responses</w:t>
      </w:r>
      <w:r w:rsidRPr="000A3D5A">
        <w:t xml:space="preserve"> (from individual action to community organization to whole-scale institutional change) </w:t>
      </w:r>
      <w:r w:rsidRPr="000A3D5A">
        <w:rPr>
          <w:rStyle w:val="StyleBoldUnderline"/>
        </w:rPr>
        <w:t>to</w:t>
      </w:r>
      <w:r w:rsidRPr="000A3D5A">
        <w:t xml:space="preserve"> the </w:t>
      </w:r>
      <w:r w:rsidRPr="000A3D5A">
        <w:rPr>
          <w:rStyle w:val="StyleBoldUnderline"/>
        </w:rPr>
        <w:t>environmental problems</w:t>
      </w:r>
      <w:r w:rsidRPr="000A3D5A">
        <w:t xml:space="preserve"> before us." My claim in this chapter is that an </w:t>
      </w:r>
      <w:r w:rsidRPr="000A3D5A">
        <w:rPr>
          <w:rStyle w:val="StyleBoldUnderline"/>
        </w:rPr>
        <w:t>accelerating individualization of responsibility in the U</w:t>
      </w:r>
      <w:r w:rsidRPr="000A3D5A">
        <w:t xml:space="preserve">nited </w:t>
      </w:r>
      <w:r w:rsidRPr="000A3D5A">
        <w:rPr>
          <w:rStyle w:val="StyleBoldUnderline"/>
        </w:rPr>
        <w:t>S</w:t>
      </w:r>
      <w:r w:rsidRPr="000A3D5A">
        <w:t xml:space="preserve">tates </w:t>
      </w:r>
      <w:r w:rsidRPr="000A3D5A">
        <w:rPr>
          <w:rStyle w:val="StyleBoldUnderline"/>
        </w:rPr>
        <w:t>is narrowing</w:t>
      </w:r>
      <w:r w:rsidRPr="000A3D5A">
        <w:t xml:space="preserve">, in dangerous ways, </w:t>
      </w:r>
      <w:r w:rsidRPr="000A3D5A">
        <w:rPr>
          <w:rStyle w:val="StyleBoldUnderline"/>
        </w:rPr>
        <w:t>our "environmental imagination" and undermining our capacity to react effectively to environmental threats to human well-being</w:t>
      </w:r>
      <w:r w:rsidRPr="000A3D5A">
        <w:t xml:space="preserve">. </w:t>
      </w:r>
      <w:r w:rsidRPr="000A3D5A">
        <w:rPr>
          <w:rStyle w:val="StyleBoldUnderline"/>
        </w:rPr>
        <w:t>Those troubled by overconsumption, consumerism, and commodification should not</w:t>
      </w:r>
      <w:r w:rsidRPr="000A3D5A">
        <w:t xml:space="preserve"> and cannot </w:t>
      </w:r>
      <w:r w:rsidRPr="000A3D5A">
        <w:rPr>
          <w:rStyle w:val="StyleBoldUnderline"/>
        </w:rPr>
        <w:t>ignore this narrowing</w:t>
      </w:r>
      <w:r w:rsidRPr="000A3D5A">
        <w:t xml:space="preserve">. </w:t>
      </w:r>
      <w:r w:rsidRPr="000A3D5A">
        <w:rPr>
          <w:rStyle w:val="StyleBoldUnderline"/>
        </w:rPr>
        <w:t>Confronting the consumption problem demands</w:t>
      </w:r>
      <w:r w:rsidRPr="000A3D5A">
        <w:t xml:space="preserve">, after all, the sort of </w:t>
      </w:r>
      <w:r w:rsidRPr="000A3D5A">
        <w:rPr>
          <w:rStyle w:val="StyleBoldUnderline"/>
        </w:rPr>
        <w:t>institutional thinking that the individualization of responsibility patently undermines</w:t>
      </w:r>
      <w:r w:rsidRPr="000A3D5A">
        <w:t xml:space="preserve">. </w:t>
      </w:r>
      <w:r w:rsidRPr="000A3D5A">
        <w:rPr>
          <w:rStyle w:val="StyleBoldUnderline"/>
        </w:rPr>
        <w:t>It calls too for individuals to understand themselves as citizens in a participatory democracy first</w:t>
      </w:r>
      <w:r w:rsidRPr="000A3D5A">
        <w:t xml:space="preserve">, working together to change broader policy and larger social institutions, </w:t>
      </w:r>
      <w:r w:rsidRPr="000A3D5A">
        <w:rPr>
          <w:rStyle w:val="StyleBoldUnderline"/>
        </w:rPr>
        <w:t>and as consumers second</w:t>
      </w:r>
      <w:r w:rsidRPr="000A3D5A">
        <w:t xml:space="preserve">. By contrast, the </w:t>
      </w:r>
      <w:r w:rsidRPr="000A3D5A">
        <w:rPr>
          <w:rStyle w:val="StyleBoldUnderline"/>
        </w:rPr>
        <w:t>individualization of responsibility, because it characterizes environmental problems as the consequence of destructive consumer choice, asks that individuals imagine themselves as consumers first and citizens second</w:t>
      </w:r>
      <w:r w:rsidRPr="000A3D5A">
        <w:t xml:space="preserve">. </w:t>
      </w:r>
      <w:r w:rsidRPr="000A3D5A">
        <w:rPr>
          <w:rStyle w:val="StyleBoldUnderline"/>
        </w:rPr>
        <w:t>Grappling with</w:t>
      </w:r>
      <w:r w:rsidRPr="000A3D5A">
        <w:t xml:space="preserve"> the </w:t>
      </w:r>
      <w:r w:rsidRPr="000A3D5A">
        <w:rPr>
          <w:rStyle w:val="StyleBoldUnderline"/>
        </w:rPr>
        <w:t>consumption</w:t>
      </w:r>
      <w:r w:rsidRPr="000A3D5A">
        <w:t xml:space="preserve"> problem, moreover, </w:t>
      </w:r>
      <w:r w:rsidRPr="000A3D5A">
        <w:rPr>
          <w:rStyle w:val="StyleBoldUnderline"/>
        </w:rPr>
        <w:t>means engaging in conversation both broad and deep about consumerism</w:t>
      </w:r>
      <w:r w:rsidRPr="000A3D5A">
        <w:t xml:space="preserve"> and frugality and ways of fostering the capacity for restraint. But </w:t>
      </w:r>
      <w:r w:rsidRPr="000A3D5A">
        <w:rPr>
          <w:rStyle w:val="StyleBoldUnderline"/>
        </w:rPr>
        <w:t>when responsibility for environmental ills is individualized, space for such conversation becomes constricted</w:t>
      </w:r>
      <w:r w:rsidRPr="000A3D5A">
        <w:t xml:space="preserve">. The individually responsible consumer is encouraged to purchase a vast array of "green" or "ecofriendly" products on the premise that the more such products are purchased and consumed, the healthier the planet's ecological processes will become. "Living lightly on the planet" and </w:t>
      </w:r>
      <w:r w:rsidRPr="000A3D5A">
        <w:rPr>
          <w:rStyle w:val="StyleBoldUnderline"/>
        </w:rPr>
        <w:t>"reducing your environmental impact" becomes</w:t>
      </w:r>
      <w:r w:rsidRPr="000A3D5A">
        <w:t xml:space="preserve">, paradoxically, </w:t>
      </w:r>
      <w:r w:rsidRPr="000A3D5A">
        <w:rPr>
          <w:rStyle w:val="StyleBoldUnderline"/>
        </w:rPr>
        <w:t>a consumer-product growth industry</w:t>
      </w:r>
      <w:r w:rsidRPr="000A3D5A">
        <w:t xml:space="preserve">.9 Skeptics may reasonably question if the </w:t>
      </w:r>
      <w:r w:rsidRPr="000A3D5A">
        <w:rPr>
          <w:rStyle w:val="StyleBoldUnderline"/>
        </w:rPr>
        <w:t>individualization of responsibility is</w:t>
      </w:r>
      <w:r w:rsidRPr="000A3D5A">
        <w:t xml:space="preserve"> so </w:t>
      </w:r>
      <w:r w:rsidRPr="000A3D5A">
        <w:rPr>
          <w:rStyle w:val="StyleBoldUnderline"/>
        </w:rPr>
        <w:t>omnipresent</w:t>
      </w:r>
      <w:r w:rsidRPr="000A3D5A">
        <w:t xml:space="preserve"> as to warrant such concern. As the next section of this chapter shows, it is: </w:t>
      </w:r>
      <w:r w:rsidRPr="000A3D5A">
        <w:rPr>
          <w:rStyle w:val="StyleBoldUnderline"/>
        </w:rPr>
        <w:t>the depoliticization of environmental degradation is in full swing across a variety of fronts and shows little sign of abating</w:t>
      </w:r>
      <w:r w:rsidRPr="000A3D5A">
        <w:t xml:space="preserve">. The chapter continues with a review of the forces driving this </w:t>
      </w:r>
      <w:r w:rsidRPr="000A3D5A">
        <w:rPr>
          <w:rStyle w:val="StyleBoldUnderline"/>
        </w:rPr>
        <w:t>individualization</w:t>
      </w:r>
      <w:r w:rsidRPr="000A3D5A">
        <w:t xml:space="preserve">; in particular, it </w:t>
      </w:r>
      <w:r w:rsidRPr="000A3D5A">
        <w:rPr>
          <w:rStyle w:val="StyleBoldUnderline"/>
        </w:rPr>
        <w:t>implicates the rise of global environmental problems and the construction of an individualized politics around them</w:t>
      </w:r>
      <w:r w:rsidRPr="000A3D5A">
        <w:t xml:space="preserve">. How might these forces be countered? How can the politics of individualization be transcended? How might our environmental imagination be expanded? I wrestle with these questions in the final section of this chapter by focusing on the IPAT formula—a dominant conceptual lens within the held of environmental policy and politics, which argues that environmental impact = population x affluence x technology. </w:t>
      </w:r>
    </w:p>
    <w:p w:rsidR="007C0353" w:rsidRPr="000A3D5A" w:rsidRDefault="007C0353" w:rsidP="007C0353">
      <w:pPr>
        <w:pStyle w:val="Heading4"/>
        <w:rPr>
          <w:rFonts w:cs="Times New Roman"/>
          <w:sz w:val="28"/>
        </w:rPr>
      </w:pPr>
      <w:r w:rsidRPr="000A3D5A">
        <w:rPr>
          <w:rFonts w:cs="Times New Roman"/>
          <w:sz w:val="28"/>
        </w:rPr>
        <w:lastRenderedPageBreak/>
        <w:t>Turns the K – a green public sphere is a pre-requisite to solving environmental collapse – means the perm/aff alone solves the impacts better</w:t>
      </w:r>
    </w:p>
    <w:p w:rsidR="007C0353" w:rsidRPr="000A3D5A" w:rsidRDefault="007C0353" w:rsidP="007C0353">
      <w:pPr>
        <w:pStyle w:val="card"/>
        <w:ind w:left="0"/>
      </w:pPr>
      <w:r w:rsidRPr="000A3D5A">
        <w:rPr>
          <w:b/>
          <w:sz w:val="24"/>
        </w:rPr>
        <w:t>Maniates – Prof of Environmental Science – 2</w:t>
      </w:r>
      <w:r w:rsidRPr="000A3D5A">
        <w:t xml:space="preserve"> </w:t>
      </w:r>
    </w:p>
    <w:p w:rsidR="007C0353" w:rsidRPr="000A3D5A" w:rsidRDefault="007C0353" w:rsidP="007C0353">
      <w:pPr>
        <w:pStyle w:val="card"/>
      </w:pPr>
      <w:r w:rsidRPr="000A3D5A">
        <w:t>(Michael Maniates, Professor of Political Science and Environmental Science at Allegheny College, 02, "Individualization: Plant a Tree, Buy a Bike, Save the World?" Confronting Consumption, p. 51-2)</w:t>
      </w:r>
    </w:p>
    <w:p w:rsidR="007C0353" w:rsidRPr="000A3D5A" w:rsidRDefault="007C0353" w:rsidP="007C0353">
      <w:pPr>
        <w:pStyle w:val="card"/>
      </w:pPr>
    </w:p>
    <w:p w:rsidR="007C0353" w:rsidRPr="000A3D5A" w:rsidRDefault="007C0353" w:rsidP="007C0353">
      <w:pPr>
        <w:pStyle w:val="card"/>
      </w:pPr>
      <w:r w:rsidRPr="000A3D5A">
        <w:t xml:space="preserve">In our struggle to bridge the gap between our morals and our practices, we stay busy—but busy doing what we are most familiar and comfortable with: consuming our way (we hope) to a better America and a better world. </w:t>
      </w:r>
      <w:r w:rsidRPr="000A3D5A">
        <w:rPr>
          <w:rStyle w:val="StyleBoldUnderline"/>
        </w:rPr>
        <w:t>When confronted by environmental ills</w:t>
      </w:r>
      <w:r w:rsidRPr="000A3D5A">
        <w:t>—ills many confess to caring deeply about—</w:t>
      </w:r>
      <w:r w:rsidRPr="000A3D5A">
        <w:rPr>
          <w:rStyle w:val="StyleBoldUnderline"/>
        </w:rPr>
        <w:t>Americans seem capable of understanding themselves almost solely as consumers</w:t>
      </w:r>
      <w:r w:rsidRPr="000A3D5A">
        <w:t xml:space="preserve"> who must buy "environmentally sound" products (and then recycle them), </w:t>
      </w:r>
      <w:r w:rsidRPr="000A3D5A">
        <w:rPr>
          <w:rStyle w:val="StyleBoldUnderline"/>
        </w:rPr>
        <w:t>rather than as citizens who might come together and develop political clout sufficient to alter institutional arrangements that drive a pervasive consumerism.</w:t>
      </w:r>
      <w:r w:rsidRPr="000A3D5A">
        <w:t xml:space="preserve">15 </w:t>
      </w:r>
      <w:r w:rsidRPr="000A3D5A">
        <w:rPr>
          <w:rStyle w:val="StyleBoldUnderline"/>
        </w:rPr>
        <w:t>The relentless ability of</w:t>
      </w:r>
      <w:r w:rsidRPr="000A3D5A">
        <w:t xml:space="preserve"> contemporary </w:t>
      </w:r>
      <w:r w:rsidRPr="000A3D5A">
        <w:rPr>
          <w:rStyle w:val="StyleBoldUnderline"/>
        </w:rPr>
        <w:t>capitalism to commodity dissent and sell it</w:t>
      </w:r>
      <w:r w:rsidRPr="000A3D5A">
        <w:t xml:space="preserve"> back </w:t>
      </w:r>
      <w:r w:rsidRPr="000A3D5A">
        <w:rPr>
          <w:rStyle w:val="StyleBoldUnderline"/>
        </w:rPr>
        <w:t>to dissenters is</w:t>
      </w:r>
      <w:r w:rsidRPr="000A3D5A">
        <w:t xml:space="preserve"> surely </w:t>
      </w:r>
      <w:r w:rsidRPr="000A3D5A">
        <w:rPr>
          <w:rStyle w:val="StyleBoldUnderline"/>
        </w:rPr>
        <w:t>one explanation for the elevation of consumer over citizen</w:t>
      </w:r>
      <w:r w:rsidRPr="000A3D5A">
        <w:t xml:space="preserve">."* But </w:t>
      </w:r>
      <w:r w:rsidRPr="000A3D5A">
        <w:rPr>
          <w:rStyle w:val="StyleBoldUnderline"/>
        </w:rPr>
        <w:t>another</w:t>
      </w:r>
      <w:r w:rsidRPr="000A3D5A">
        <w:t xml:space="preserve"> factor, no doubt, </w:t>
      </w:r>
      <w:r w:rsidRPr="000A3D5A">
        <w:rPr>
          <w:rStyle w:val="StyleBoldUnderline"/>
        </w:rPr>
        <w:t>is the growing suspicion of</w:t>
      </w:r>
      <w:r w:rsidRPr="000A3D5A">
        <w:t xml:space="preserve"> and unfamiliarity with processes of </w:t>
      </w:r>
      <w:r w:rsidRPr="000A3D5A">
        <w:rPr>
          <w:rStyle w:val="StyleBoldUnderline"/>
        </w:rPr>
        <w:t>citizen-based political action</w:t>
      </w:r>
      <w:r w:rsidRPr="000A3D5A">
        <w:t xml:space="preserve"> among masses of North Americans. The </w:t>
      </w:r>
      <w:r w:rsidRPr="000A3D5A">
        <w:rPr>
          <w:rStyle w:val="StyleBoldUnderline"/>
        </w:rPr>
        <w:t>interplay of state and market</w:t>
      </w:r>
      <w:r w:rsidRPr="000A3D5A">
        <w:t xml:space="preserve"> after World War II </w:t>
      </w:r>
      <w:r w:rsidRPr="000A3D5A">
        <w:rPr>
          <w:rStyle w:val="StyleBoldUnderline"/>
        </w:rPr>
        <w:t>has whittled</w:t>
      </w:r>
      <w:r w:rsidRPr="000A3D5A">
        <w:t xml:space="preserve"> the </w:t>
      </w:r>
      <w:r w:rsidRPr="000A3D5A">
        <w:rPr>
          <w:rStyle w:val="StyleBoldUnderline"/>
        </w:rPr>
        <w:t>obligations of citizenship down to</w:t>
      </w:r>
      <w:r w:rsidRPr="000A3D5A">
        <w:t xml:space="preserve"> the singular and highly individualized act of </w:t>
      </w:r>
      <w:r w:rsidRPr="000A3D5A">
        <w:rPr>
          <w:rStyle w:val="StyleBoldUnderline"/>
        </w:rPr>
        <w:t>voting</w:t>
      </w:r>
      <w:r w:rsidRPr="000A3D5A">
        <w:t xml:space="preserve"> in important elections. </w:t>
      </w:r>
      <w:r w:rsidRPr="000A3D5A">
        <w:rPr>
          <w:rStyle w:val="StyleBoldUnderline"/>
        </w:rPr>
        <w:t>The increasing fragmentation</w:t>
      </w:r>
      <w:r w:rsidRPr="000A3D5A">
        <w:t xml:space="preserve"> and mobility </w:t>
      </w:r>
      <w:r w:rsidRPr="000A3D5A">
        <w:rPr>
          <w:rStyle w:val="StyleBoldUnderline"/>
        </w:rPr>
        <w:t>of everyday life undermines our sense of neighborhood and community, separating us from</w:t>
      </w:r>
      <w:r w:rsidRPr="000A3D5A">
        <w:t xml:space="preserve"> the small </w:t>
      </w:r>
      <w:r w:rsidRPr="000A3D5A">
        <w:rPr>
          <w:rStyle w:val="StyleBoldUnderline"/>
        </w:rPr>
        <w:t>arenas in which we might</w:t>
      </w:r>
      <w:r w:rsidRPr="000A3D5A">
        <w:t xml:space="preserve"> practice and </w:t>
      </w:r>
      <w:r w:rsidRPr="000A3D5A">
        <w:rPr>
          <w:rStyle w:val="StyleBoldUnderline"/>
        </w:rPr>
        <w:t>refine our abilities as citizens</w:t>
      </w:r>
      <w:r w:rsidRPr="000A3D5A">
        <w:t xml:space="preserve">. We build shopping malls but let community playgrounds deteriorate and migrate to sales but ignore school-board meetings. Modern-day advances in entertainment and communication increasingly find us sitting alone in front of a screen, making it all seem fine. We do our political bit in the election booth, then get back to "normal."1' </w:t>
      </w:r>
      <w:r w:rsidRPr="000A3D5A">
        <w:rPr>
          <w:rStyle w:val="StyleBoldUnderline"/>
        </w:rPr>
        <w:t>Given our deepening alienation from traditional understandings of active citizenship, together with the growing allure of consumption-as-social-action, it is little wonder that at a time when our capacity to imagine an array of ways to build a just and ecologically resilient future must expand, it is in fact narrowing</w:t>
      </w:r>
      <w:r w:rsidRPr="000A3D5A">
        <w:t xml:space="preserve">l. </w:t>
      </w:r>
      <w:r w:rsidRPr="000A3D5A">
        <w:rPr>
          <w:rStyle w:val="StyleBoldUnderline"/>
        </w:rPr>
        <w:t>At a moment when we should be vigorously exploring multiple paths to sustainability, we are obsessing over the cobblestones of</w:t>
      </w:r>
      <w:r w:rsidRPr="000A3D5A">
        <w:t xml:space="preserve"> but </w:t>
      </w:r>
      <w:r w:rsidRPr="000A3D5A">
        <w:rPr>
          <w:rStyle w:val="StyleBoldUnderline"/>
        </w:rPr>
        <w:t>one path. This collective obsessing</w:t>
      </w:r>
      <w:r w:rsidRPr="000A3D5A">
        <w:t xml:space="preserve"> over an array of "green consumption" choices and opportunities to recycle </w:t>
      </w:r>
      <w:r w:rsidRPr="000A3D5A">
        <w:rPr>
          <w:rStyle w:val="StyleBoldUnderline"/>
        </w:rPr>
        <w:t>is noisy and vigorous, and thus comes to resemble the foundations of meaningful social action. But it is not</w:t>
      </w:r>
      <w:r w:rsidRPr="000A3D5A">
        <w:t xml:space="preserve">, not </w:t>
      </w:r>
      <w:r w:rsidRPr="000A3D5A">
        <w:rPr>
          <w:rStyle w:val="StyleBoldUnderline"/>
        </w:rPr>
        <w:t>in any</w:t>
      </w:r>
      <w:r w:rsidRPr="000A3D5A">
        <w:t xml:space="preserve"> real and </w:t>
      </w:r>
      <w:r w:rsidRPr="000A3D5A">
        <w:rPr>
          <w:rStyle w:val="StyleBoldUnderline"/>
        </w:rPr>
        <w:t>lasting way that might alter institutional arrangements and make possible radically new ways of living that seem required</w:t>
      </w:r>
      <w:r w:rsidRPr="000A3D5A">
        <w:t>.</w:t>
      </w:r>
    </w:p>
    <w:p w:rsidR="007C0353" w:rsidRPr="000A3D5A" w:rsidRDefault="007C0353" w:rsidP="007C0353">
      <w:pPr>
        <w:pStyle w:val="Heading3"/>
        <w:rPr>
          <w:rFonts w:cs="Times New Roman"/>
        </w:rPr>
      </w:pPr>
      <w:bookmarkStart w:id="119" w:name="_Toc391827948"/>
      <w:r w:rsidRPr="000A3D5A">
        <w:rPr>
          <w:rFonts w:cs="Times New Roman"/>
        </w:rPr>
        <w:lastRenderedPageBreak/>
        <w:t>Perm Solvency</w:t>
      </w:r>
      <w:bookmarkEnd w:id="119"/>
    </w:p>
    <w:p w:rsidR="007C0353" w:rsidRPr="000A3D5A" w:rsidRDefault="007C0353" w:rsidP="007C0353">
      <w:pPr>
        <w:pStyle w:val="Heading4"/>
        <w:rPr>
          <w:rFonts w:cs="Times New Roman"/>
          <w:sz w:val="28"/>
        </w:rPr>
      </w:pPr>
      <w:r w:rsidRPr="000A3D5A">
        <w:rPr>
          <w:rFonts w:cs="Times New Roman"/>
          <w:sz w:val="28"/>
        </w:rPr>
        <w:t>The perm is key – must combine production and consumption to solve</w:t>
      </w:r>
    </w:p>
    <w:p w:rsidR="007C0353" w:rsidRPr="000A3D5A" w:rsidRDefault="007C0353" w:rsidP="007C0353">
      <w:pPr>
        <w:rPr>
          <w:rStyle w:val="StyleStyleBold12pt"/>
          <w:sz w:val="28"/>
        </w:rPr>
      </w:pPr>
      <w:r w:rsidRPr="000A3D5A">
        <w:rPr>
          <w:rStyle w:val="StyleStyleBold12pt"/>
          <w:sz w:val="28"/>
        </w:rPr>
        <w:t>Trainer – Lecturer @ South Wales – 7</w:t>
      </w:r>
    </w:p>
    <w:p w:rsidR="007C0353" w:rsidRPr="000A3D5A" w:rsidRDefault="007C0353" w:rsidP="007C0353">
      <w:pPr>
        <w:pStyle w:val="card"/>
      </w:pPr>
      <w:r w:rsidRPr="000A3D5A">
        <w:t>Ted, Lecturer @ South Wales University in Australia, Renewable Energy Cannot Sustain A Consumer Society, SpringerLink</w:t>
      </w:r>
    </w:p>
    <w:p w:rsidR="007C0353" w:rsidRPr="000A3D5A" w:rsidRDefault="007C0353" w:rsidP="007C0353">
      <w:pPr>
        <w:pStyle w:val="card"/>
      </w:pPr>
      <w:r w:rsidRPr="000A3D5A">
        <w:t xml:space="preserve">Clearly system change is needed. </w:t>
      </w:r>
      <w:r w:rsidRPr="000A3D5A">
        <w:rPr>
          <w:rStyle w:val="StyleBoldUnderline"/>
        </w:rPr>
        <w:t>The problems cannot be solved by more conservation effort on the part of individuals and firms</w:t>
      </w:r>
      <w:r w:rsidRPr="000A3D5A">
        <w:t xml:space="preserve"> </w:t>
      </w:r>
      <w:r w:rsidRPr="000A3D5A">
        <w:rPr>
          <w:i/>
          <w:iCs/>
        </w:rPr>
        <w:t xml:space="preserve">within </w:t>
      </w:r>
      <w:r w:rsidRPr="000A3D5A">
        <w:t xml:space="preserve">consumer-capitalist society. They are being caused by an overshoot that is far too big for that, and they are being caused by some of the fundamental structures of this society. Consequently much of what is said under the heading of “sustainability” is nonsense and much of the effort being made to “save the planet” is a waste of time. </w:t>
      </w:r>
      <w:r w:rsidRPr="000A3D5A">
        <w:rPr>
          <w:rStyle w:val="StyleBoldUnderline"/>
        </w:rPr>
        <w:t>Most irritating are the “What you can do in your own home” campaigners. “Buy biodegradable wash up liquid, use a low-flow shower head, recycle your bottles, buy a smaller car, etc.” Such efforts can make no more than a negligible difference to household impact</w:t>
      </w:r>
      <w:r w:rsidRPr="000A3D5A">
        <w:t xml:space="preserve">, when we need something like a 90% reduction in </w:t>
      </w:r>
      <w:r w:rsidRPr="000A3D5A">
        <w:rPr>
          <w:i/>
          <w:iCs/>
        </w:rPr>
        <w:t xml:space="preserve">national </w:t>
      </w:r>
      <w:r w:rsidRPr="000A3D5A">
        <w:t xml:space="preserve">consumption. </w:t>
      </w:r>
      <w:r w:rsidRPr="000A3D5A">
        <w:rPr>
          <w:rStyle w:val="StyleBoldUnderline"/>
        </w:rPr>
        <w:t xml:space="preserve">Nothing remotely like this is possible within a </w:t>
      </w:r>
      <w:r w:rsidRPr="000A3D5A">
        <w:t>consumer-capitalist</w:t>
      </w:r>
      <w:r w:rsidRPr="000A3D5A">
        <w:rPr>
          <w:rStyle w:val="StyleBoldUnderline"/>
        </w:rPr>
        <w:t xml:space="preserve"> society committed to affluent lifestyles </w:t>
      </w:r>
      <w:r w:rsidRPr="000A3D5A">
        <w:t>and limitless economic growth.</w:t>
      </w:r>
      <w:r w:rsidRPr="000A3D5A">
        <w:rPr>
          <w:rStyle w:val="StyleBoldUnderline"/>
        </w:rPr>
        <w:t xml:space="preserve"> It is only possible through dramatically reducing the volume of production and consumption</w:t>
      </w:r>
      <w:r w:rsidRPr="000A3D5A">
        <w:t xml:space="preserve"> and therefore by </w:t>
      </w:r>
      <w:r w:rsidRPr="000A3D5A">
        <w:rPr>
          <w:i/>
          <w:iCs/>
        </w:rPr>
        <w:t>changing from</w:t>
      </w:r>
      <w:r w:rsidRPr="000A3D5A">
        <w:t>such a society to one that is about frugal but adequate “living standards”, as little production and consumption as possible and a stable economy.</w:t>
      </w:r>
    </w:p>
    <w:p w:rsidR="007C0353" w:rsidRPr="000A3D5A" w:rsidRDefault="007C0353" w:rsidP="007C0353">
      <w:pPr>
        <w:pStyle w:val="Heading4"/>
        <w:rPr>
          <w:rFonts w:cs="Times New Roman"/>
          <w:sz w:val="28"/>
        </w:rPr>
      </w:pPr>
      <w:r w:rsidRPr="000A3D5A">
        <w:rPr>
          <w:rFonts w:cs="Times New Roman"/>
          <w:sz w:val="28"/>
        </w:rPr>
        <w:t>The alternative can’t overcome the public’s desire to consume</w:t>
      </w:r>
    </w:p>
    <w:p w:rsidR="007C0353" w:rsidRPr="000A3D5A" w:rsidRDefault="007C0353" w:rsidP="007C0353">
      <w:pPr>
        <w:rPr>
          <w:rStyle w:val="StyleStyleBold12pt"/>
          <w:sz w:val="28"/>
        </w:rPr>
      </w:pPr>
      <w:r w:rsidRPr="000A3D5A">
        <w:rPr>
          <w:rStyle w:val="StyleStyleBold12pt"/>
          <w:sz w:val="28"/>
        </w:rPr>
        <w:t>Douglas – Peer-reviewed climate scholar – 10</w:t>
      </w:r>
    </w:p>
    <w:p w:rsidR="007C0353" w:rsidRPr="000A3D5A" w:rsidRDefault="007C0353" w:rsidP="007C0353">
      <w:pPr>
        <w:pStyle w:val="card"/>
      </w:pPr>
      <w:r w:rsidRPr="000A3D5A">
        <w:t>Richard Douglas, published essays on the philosophy and politics of climate change denial, Future Ethics, pg. 206</w:t>
      </w:r>
    </w:p>
    <w:p w:rsidR="007C0353" w:rsidRPr="000A3D5A" w:rsidRDefault="007C0353" w:rsidP="007C0353">
      <w:pPr>
        <w:pStyle w:val="card"/>
        <w:rPr>
          <w:rStyle w:val="StyleBoldUnderline"/>
        </w:rPr>
      </w:pPr>
      <w:r w:rsidRPr="000A3D5A">
        <w:t xml:space="preserve">In the case of environmentalism </w:t>
      </w:r>
      <w:r w:rsidRPr="000A3D5A">
        <w:rPr>
          <w:rStyle w:val="StyleBoldUnderline"/>
        </w:rPr>
        <w:t xml:space="preserve">the need for a </w:t>
      </w:r>
      <w:r w:rsidRPr="000A3D5A">
        <w:t xml:space="preserve">readymade </w:t>
      </w:r>
      <w:r w:rsidRPr="000A3D5A">
        <w:rPr>
          <w:rStyle w:val="StyleBoldUnderline"/>
        </w:rPr>
        <w:t xml:space="preserve">replacement paradigm to be available before the existing dominant paradigm is abandoned would </w:t>
      </w:r>
      <w:r w:rsidRPr="000A3D5A">
        <w:t xml:space="preserve">seem to </w:t>
      </w:r>
      <w:r w:rsidRPr="000A3D5A">
        <w:rPr>
          <w:rStyle w:val="StyleBoldUnderline"/>
        </w:rPr>
        <w:t>be especially important</w:t>
      </w:r>
      <w:r w:rsidRPr="000A3D5A">
        <w:t xml:space="preserve">. This is because the core principle of environmentalism, that there are limits to growth, implies certain lessons, regarding the limitations of technological power and ultimately human mortality, such that it naturally provokes a strong response of denial and wishful thinking. </w:t>
      </w:r>
      <w:r w:rsidRPr="000A3D5A">
        <w:rPr>
          <w:rStyle w:val="StyleBoldUnderline"/>
        </w:rPr>
        <w:t>Without an adequate replacement world-view which is able</w:t>
      </w:r>
      <w:r w:rsidRPr="000A3D5A">
        <w:t xml:space="preserve"> to successfully address such concerns, </w:t>
      </w:r>
      <w:r w:rsidRPr="000A3D5A">
        <w:rPr>
          <w:rStyle w:val="StyleBoldUnderline"/>
        </w:rPr>
        <w:t>to make sense</w:t>
      </w:r>
      <w:r w:rsidRPr="000A3D5A">
        <w:t xml:space="preserve"> of and offer consolation for them, </w:t>
      </w:r>
      <w:r w:rsidRPr="000A3D5A">
        <w:rPr>
          <w:rStyle w:val="StyleBoldUnderline"/>
        </w:rPr>
        <w:t>it is simply inconceivable that society as a whole will reject the paradigm of unending economic growth</w:t>
      </w:r>
      <w:r w:rsidRPr="000A3D5A">
        <w:t xml:space="preserve"> which environmentalism attacks. So it is that, </w:t>
      </w:r>
      <w:r w:rsidRPr="000A3D5A">
        <w:rPr>
          <w:rStyle w:val="StyleBoldUnderline"/>
        </w:rPr>
        <w:t>while in the last four decades environmentalism has won a significant popular acceptance for the idea that there are severe problems with this paradigm, it has made relatively slow progress in transforming political and economic organization: the replacement ideas it offers are not adequate for the job they have to do.</w:t>
      </w:r>
    </w:p>
    <w:p w:rsidR="007C0353" w:rsidRPr="000A3D5A" w:rsidRDefault="007C0353" w:rsidP="007C0353"/>
    <w:p w:rsidR="007C0353" w:rsidRPr="000A3D5A" w:rsidRDefault="007C0353" w:rsidP="007C0353"/>
    <w:p w:rsidR="007C0353" w:rsidRPr="000A3D5A" w:rsidRDefault="007C0353" w:rsidP="007C0353"/>
    <w:p w:rsidR="007C0353" w:rsidRPr="000A3D5A" w:rsidRDefault="007C0353" w:rsidP="007C0353">
      <w:pPr>
        <w:pStyle w:val="Heading3"/>
        <w:rPr>
          <w:rFonts w:cs="Times New Roman"/>
        </w:rPr>
      </w:pPr>
      <w:bookmarkStart w:id="120" w:name="_Toc391827949"/>
      <w:r w:rsidRPr="000A3D5A">
        <w:rPr>
          <w:rFonts w:cs="Times New Roman"/>
        </w:rPr>
        <w:lastRenderedPageBreak/>
        <w:t>AT Everyday Consumption Analysis Methodology</w:t>
      </w:r>
      <w:bookmarkEnd w:id="120"/>
    </w:p>
    <w:p w:rsidR="007C0353" w:rsidRPr="000A3D5A" w:rsidRDefault="007C0353" w:rsidP="007C0353">
      <w:pPr>
        <w:pStyle w:val="Heading4"/>
        <w:rPr>
          <w:rFonts w:cs="Times New Roman"/>
          <w:sz w:val="28"/>
        </w:rPr>
      </w:pPr>
      <w:r w:rsidRPr="000A3D5A">
        <w:rPr>
          <w:rFonts w:cs="Times New Roman"/>
          <w:sz w:val="28"/>
        </w:rPr>
        <w:t>Everyday analysis of consumption fails – affects of consumption are not visible within everyday life and individuals don’t have the agency to stop environmental damage</w:t>
      </w:r>
    </w:p>
    <w:p w:rsidR="007C0353" w:rsidRPr="000A3D5A" w:rsidRDefault="007C0353" w:rsidP="007C0353">
      <w:pPr>
        <w:pStyle w:val="card"/>
        <w:ind w:left="0"/>
        <w:rPr>
          <w:rStyle w:val="StyleStyleBold12pt"/>
          <w:sz w:val="28"/>
        </w:rPr>
      </w:pPr>
      <w:r w:rsidRPr="000A3D5A">
        <w:rPr>
          <w:rStyle w:val="StyleStyleBold12pt"/>
          <w:sz w:val="28"/>
        </w:rPr>
        <w:t>Dauvergne 10</w:t>
      </w:r>
    </w:p>
    <w:p w:rsidR="007C0353" w:rsidRPr="000A3D5A" w:rsidRDefault="007C0353" w:rsidP="007C0353">
      <w:pPr>
        <w:pStyle w:val="card"/>
      </w:pPr>
      <w:r w:rsidRPr="000A3D5A">
        <w:t xml:space="preserve">(Peter, Professor of Political Science, Canada Research Chair in Global Environmental Politics, and Director of the Liu Institute for Global Issues at the University of British Columbia, “The Problem of Consumption”, </w:t>
      </w:r>
      <w:r w:rsidRPr="000A3D5A">
        <w:rPr>
          <w:i/>
        </w:rPr>
        <w:t>Global Environmental Politics</w:t>
      </w:r>
      <w:r w:rsidRPr="000A3D5A">
        <w:t>, May 2010, Vol. 10, No. 2, Pages 1-10)</w:t>
      </w:r>
    </w:p>
    <w:p w:rsidR="007C0353" w:rsidRPr="000A3D5A" w:rsidRDefault="007C0353" w:rsidP="007C0353">
      <w:pPr>
        <w:pStyle w:val="card"/>
      </w:pPr>
    </w:p>
    <w:p w:rsidR="007C0353" w:rsidRPr="000A3D5A" w:rsidRDefault="007C0353" w:rsidP="007C0353">
      <w:pPr>
        <w:pStyle w:val="card"/>
      </w:pPr>
      <w:r w:rsidRPr="000A3D5A">
        <w:t xml:space="preserve">Perhaps most worrying of all, </w:t>
      </w:r>
      <w:r w:rsidRPr="000A3D5A">
        <w:rPr>
          <w:rStyle w:val="StyleBoldUnderline"/>
        </w:rPr>
        <w:t>over time the costs of consumption are drifting into the world’s most vulnerable ecosystems and poorest societies as powerful states and corporations externalize</w:t>
      </w:r>
      <w:r w:rsidRPr="000A3D5A">
        <w:t xml:space="preserve"> the </w:t>
      </w:r>
      <w:r w:rsidRPr="000A3D5A">
        <w:rPr>
          <w:rStyle w:val="StyleBoldUnderline"/>
        </w:rPr>
        <w:t>environmental</w:t>
      </w:r>
      <w:r w:rsidRPr="000A3D5A">
        <w:t xml:space="preserve"> and social </w:t>
      </w:r>
      <w:r w:rsidRPr="000A3D5A">
        <w:rPr>
          <w:rStyle w:val="StyleBoldUnderline"/>
        </w:rPr>
        <w:t>costs</w:t>
      </w:r>
      <w:r w:rsidRPr="000A3D5A">
        <w:t xml:space="preserve"> from the majority of consumers. This is adding to a growing crisis, for example, for the Inuit communities in the Arctic as industrial processes—</w:t>
      </w:r>
      <w:r w:rsidRPr="000A3D5A">
        <w:rPr>
          <w:rStyle w:val="StyleBoldUnderline"/>
        </w:rPr>
        <w:t>from manufacturing in Europe to incinerating garbage in Asia</w:t>
      </w:r>
      <w:r w:rsidRPr="000A3D5A">
        <w:t xml:space="preserve">—poison the land with persistent organic pollutants that travel up food chains and grasshopper across the globe through a process of repeated evaporation and redeposit until settling in cold climates.4 </w:t>
      </w:r>
      <w:r w:rsidRPr="000A3D5A">
        <w:rPr>
          <w:rStyle w:val="StyleBoldUnderline"/>
        </w:rPr>
        <w:t>Such a process leaves consumers largely unaware—and corporations</w:t>
      </w:r>
      <w:r w:rsidRPr="000A3D5A">
        <w:t xml:space="preserve"> largely </w:t>
      </w:r>
      <w:r w:rsidRPr="000A3D5A">
        <w:rPr>
          <w:rStyle w:val="StyleBoldUnderline"/>
        </w:rPr>
        <w:t>unaccountable for—the true costs of consumption</w:t>
      </w:r>
      <w:r w:rsidRPr="000A3D5A">
        <w:t xml:space="preserve">. </w:t>
      </w:r>
      <w:r w:rsidRPr="000A3D5A">
        <w:rPr>
          <w:rStyle w:val="StyleBoldUnderline"/>
        </w:rPr>
        <w:t>How many consumers in Tokyo</w:t>
      </w:r>
      <w:r w:rsidRPr="000A3D5A">
        <w:t xml:space="preserve">, for example, </w:t>
      </w:r>
      <w:r w:rsidRPr="000A3D5A">
        <w:rPr>
          <w:rStyle w:val="StyleBoldUnderline"/>
        </w:rPr>
        <w:t>would connect living in a concrete high-rise to deforestation in Papua New Guinea</w:t>
      </w:r>
      <w:r w:rsidRPr="000A3D5A">
        <w:t xml:space="preserve">? Yet, over the last half-century, the most common use of the giant old-growth trees of Southeast Asia and Melanesia has been for plywood paneling to mold concrete in Japan. Called kon pane in Japanese, construction companies generally burned or left these panels to rot after only a few uses. Why such fantastic waste? The answer is simple: it was cheaper to buy new panels than clean the old ones.5 </w:t>
      </w:r>
      <w:r w:rsidRPr="000A3D5A">
        <w:rPr>
          <w:rStyle w:val="StyleBoldUnderline"/>
        </w:rPr>
        <w:t>Consumers</w:t>
      </w:r>
      <w:r w:rsidRPr="000A3D5A">
        <w:t xml:space="preserve"> elsewhere </w:t>
      </w:r>
      <w:r w:rsidRPr="000A3D5A">
        <w:rPr>
          <w:rStyle w:val="StyleBoldUnderline"/>
        </w:rPr>
        <w:t>are</w:t>
      </w:r>
      <w:r w:rsidRPr="000A3D5A">
        <w:t xml:space="preserve"> equally </w:t>
      </w:r>
      <w:r w:rsidRPr="000A3D5A">
        <w:rPr>
          <w:rStyle w:val="StyleBoldUnderline"/>
        </w:rPr>
        <w:t>unaware of the externalities of consumption on the tropics</w:t>
      </w:r>
      <w:r w:rsidRPr="000A3D5A">
        <w:t xml:space="preserve">. </w:t>
      </w:r>
      <w:r w:rsidRPr="000A3D5A">
        <w:rPr>
          <w:rStyle w:val="StyleBoldUnderline"/>
        </w:rPr>
        <w:t>China’s decision in 1998 to ban natural forest logging at home caused timber imports to jump</w:t>
      </w:r>
      <w:r w:rsidRPr="000A3D5A">
        <w:t xml:space="preserve">. Overall timber imports have quadru- pled over the last decade; and today half of all traded timber lands in China.6 Much of the timber entering China is illegal—as high as 80 percent from coun- tries like Indonesia, Cambodia, and Papua New Guinea—thus depriving governments and communities of revenue. Chinese consumers are not alone in purchasing and using these wood products. Chinese exports of wooden furniture to Europe and North America, for example, have been growing rapidly in recent years, with at least some of this furniture made from illegal logs from places like Southeast Asia and eastern Russia. </w:t>
      </w:r>
      <w:r w:rsidRPr="000A3D5A">
        <w:rPr>
          <w:rStyle w:val="StyleBoldUnderline"/>
        </w:rPr>
        <w:t>Rising consumption of non-timber products is also driving tropical deforestation. On Indonesia’s outer islands</w:t>
      </w:r>
      <w:r w:rsidRPr="000A3D5A">
        <w:t xml:space="preserve">, for example, </w:t>
      </w:r>
      <w:r w:rsidRPr="000A3D5A">
        <w:rPr>
          <w:rStyle w:val="StyleBoldUnderline"/>
        </w:rPr>
        <w:t>plantation companies are burning down degraded forests to clear land for oil palm for the rising world- wide consumption of margarine and oil for deep-frying</w:t>
      </w:r>
      <w:r w:rsidRPr="000A3D5A">
        <w:t xml:space="preserve">. Raging forest ares every year in Indonesia are now one of the world’s biggest sources of greenhouse gases. Another example is in the Amazon, where the primary cause of deforestation is land-clearing for cattle ranches as Brazil strives to hold onto its position as the world’s largest beef exporter by volume in a global marketplace where meat consumption is rising quickly. </w:t>
      </w:r>
      <w:r w:rsidRPr="000A3D5A">
        <w:rPr>
          <w:rStyle w:val="StyleBoldUnderline"/>
        </w:rPr>
        <w:t>Clearing land for soybean plantations</w:t>
      </w:r>
      <w:r w:rsidRPr="000A3D5A">
        <w:t xml:space="preserve"> (for export markets from animal feed to processed foods) </w:t>
      </w:r>
      <w:r w:rsidRPr="000A3D5A">
        <w:rPr>
          <w:rStyle w:val="StyleBoldUnderline"/>
        </w:rPr>
        <w:t>is another core cause of deforestation in the Amazon</w:t>
      </w:r>
      <w:r w:rsidRPr="000A3D5A">
        <w:t xml:space="preserve">. Granted, this is all producing lots of cheap food—as well as lots of profits for multinational agricultural companies and the global fast-food industry.7 But the costs for the tropics far outweigh the benefits for increasingly obese consumers. </w:t>
      </w:r>
      <w:r w:rsidRPr="000A3D5A">
        <w:rPr>
          <w:rStyle w:val="StyleBoldUnderline"/>
        </w:rPr>
        <w:t>And this is only one of many possible examples of how an unbalanced global economy is displacing much of the costs of consumption onto the world’s poorest peoples and most vulnerable ecosystems</w:t>
      </w:r>
      <w:r w:rsidRPr="000A3D5A">
        <w:t>. Just look at the families in Manila now living inside smoking mountains of fast-food wrappers, car tires, and toxic waste drums. Or at the polar bears slipping into endangered status as their Arctic home melts away.</w:t>
      </w:r>
    </w:p>
    <w:p w:rsidR="007C0353" w:rsidRPr="000A3D5A" w:rsidRDefault="007C0353" w:rsidP="007C0353">
      <w:pPr>
        <w:pStyle w:val="Heading4"/>
        <w:rPr>
          <w:rFonts w:cs="Times New Roman"/>
          <w:sz w:val="28"/>
        </w:rPr>
      </w:pPr>
      <w:r w:rsidRPr="000A3D5A">
        <w:rPr>
          <w:rFonts w:cs="Times New Roman"/>
          <w:sz w:val="28"/>
        </w:rPr>
        <w:lastRenderedPageBreak/>
        <w:t>Everyday analysis fails – consumption focus and individual responsibility evade the broad dimensions of environmental problems – only international accords can shape behavior</w:t>
      </w:r>
    </w:p>
    <w:p w:rsidR="007C0353" w:rsidRPr="000A3D5A" w:rsidRDefault="007C0353" w:rsidP="007C0353">
      <w:pPr>
        <w:rPr>
          <w:rStyle w:val="StyleStyleBold12pt"/>
          <w:sz w:val="28"/>
        </w:rPr>
      </w:pPr>
      <w:r w:rsidRPr="000A3D5A">
        <w:rPr>
          <w:rStyle w:val="StyleStyleBold12pt"/>
          <w:sz w:val="28"/>
        </w:rPr>
        <w:t>Nixon – Rachel Carson Prof of English @ Wisconsin – ‘11</w:t>
      </w:r>
    </w:p>
    <w:p w:rsidR="007C0353" w:rsidRPr="000A3D5A" w:rsidRDefault="007C0353" w:rsidP="007C0353">
      <w:pPr>
        <w:pStyle w:val="card"/>
      </w:pPr>
      <w:r w:rsidRPr="000A3D5A">
        <w:t xml:space="preserve">(Rob, Rachel Carson Professor of English, University of Wisconsin-Madison, </w:t>
      </w:r>
      <w:r w:rsidRPr="000A3D5A">
        <w:rPr>
          <w:u w:val="single"/>
        </w:rPr>
        <w:t>Slow Violence and the Environmentalism of the Poor</w:t>
      </w:r>
      <w:r w:rsidRPr="000A3D5A">
        <w:t>, pgs. 38-39)</w:t>
      </w:r>
    </w:p>
    <w:p w:rsidR="007C0353" w:rsidRPr="000A3D5A" w:rsidRDefault="007C0353" w:rsidP="007C0353"/>
    <w:p w:rsidR="007C0353" w:rsidRPr="000A3D5A" w:rsidRDefault="007C0353" w:rsidP="007C0353">
      <w:pPr>
        <w:pStyle w:val="card"/>
        <w:rPr>
          <w:bCs/>
          <w:u w:val="single"/>
        </w:rPr>
      </w:pPr>
      <w:r w:rsidRPr="000A3D5A">
        <w:t xml:space="preserve">Among the decisive challenges such critical initiatives face is that of scale: </w:t>
      </w:r>
      <w:r w:rsidRPr="000A3D5A">
        <w:rPr>
          <w:rStyle w:val="StyleBoldUnderline"/>
        </w:rPr>
        <w:t>how can we imaginatively</w:t>
      </w:r>
      <w:r w:rsidRPr="000A3D5A">
        <w:t xml:space="preserve"> and strategically </w:t>
      </w:r>
      <w:r w:rsidRPr="000A3D5A">
        <w:rPr>
          <w:rStyle w:val="StyleBoldUnderline"/>
        </w:rPr>
        <w:t>render visible</w:t>
      </w:r>
      <w:r w:rsidRPr="000A3D5A">
        <w:t xml:space="preserve"> vast force fields of </w:t>
      </w:r>
      <w:r w:rsidRPr="000A3D5A">
        <w:rPr>
          <w:rStyle w:val="StyleBoldUnderline"/>
        </w:rPr>
        <w:t>interconnectedness against the attenuating effects of temporal and geographical distance</w:t>
      </w:r>
      <w:r w:rsidRPr="000A3D5A">
        <w:t xml:space="preserve">? </w:t>
      </w:r>
      <w:r w:rsidRPr="000A3D5A">
        <w:rPr>
          <w:rStyle w:val="StyleBoldUnderline"/>
        </w:rPr>
        <w:t>This is a crucial challenge if we are to generate any sustained understanding of</w:t>
      </w:r>
      <w:r w:rsidRPr="000A3D5A">
        <w:t xml:space="preserve"> the </w:t>
      </w:r>
      <w:r w:rsidRPr="000A3D5A">
        <w:rPr>
          <w:rStyle w:val="StyleBoldUnderline"/>
        </w:rPr>
        <w:t>transnational</w:t>
      </w:r>
      <w:r w:rsidRPr="000A3D5A">
        <w:t xml:space="preserve">, intergenerational fallout from </w:t>
      </w:r>
      <w:r w:rsidRPr="000A3D5A">
        <w:rPr>
          <w:rStyle w:val="StyleBoldUnderline"/>
        </w:rPr>
        <w:t>slow violence</w:t>
      </w:r>
      <w:r w:rsidRPr="000A3D5A">
        <w:t xml:space="preserve">. </w:t>
      </w:r>
      <w:r w:rsidRPr="000A3D5A">
        <w:rPr>
          <w:sz w:val="12"/>
          <w:szCs w:val="12"/>
        </w:rPr>
        <w:t>The task of thinking on such a geographical scale-let alone a temporal one-can seem overwhelming. Indeed Wendell Barry has warned against the potentially debilitating effects of such large-scale approaches: “The adjective ‘planetary’ describes a problem in such a way that it cannot be solved ... The problems, if we describe them accurately, are all private and small.'?" I would argue, however, that</w:t>
      </w:r>
      <w:r w:rsidRPr="000A3D5A">
        <w:t xml:space="preserve"> </w:t>
      </w:r>
      <w:r w:rsidRPr="000A3D5A">
        <w:rPr>
          <w:rStyle w:val="StyleBoldUnderline"/>
        </w:rPr>
        <w:t xml:space="preserve">although advocating personal environmental responsibility is essential, </w:t>
      </w:r>
      <w:r w:rsidRPr="000A3D5A">
        <w:rPr>
          <w:rStyle w:val="Emphasis"/>
          <w:rFonts w:eastAsiaTheme="majorEastAsia"/>
        </w:rPr>
        <w:t>to shrink solutions to the level of the private and the small is evasive, even if it does constructively enhance one's sense of agency</w:t>
      </w:r>
      <w:r w:rsidRPr="000A3D5A">
        <w:t xml:space="preserve">. </w:t>
      </w:r>
      <w:r w:rsidRPr="000A3D5A">
        <w:rPr>
          <w:rStyle w:val="StyleBoldUnderline"/>
        </w:rPr>
        <w:t>Planetary problems</w:t>
      </w:r>
      <w:r w:rsidRPr="000A3D5A">
        <w:t>-and transnational, national, and regional ones-</w:t>
      </w:r>
      <w:r w:rsidRPr="000A3D5A">
        <w:rPr>
          <w:rStyle w:val="StyleBoldUnderline"/>
        </w:rPr>
        <w:t>cannot simply be resolved by the aggregated actions of responsible individuals. Institutional actions</w:t>
      </w:r>
      <w:r w:rsidRPr="000A3D5A">
        <w:t xml:space="preserve"> (and institutionalized inaction) </w:t>
      </w:r>
      <w:r w:rsidRPr="000A3D5A">
        <w:rPr>
          <w:rStyle w:val="StyleBoldUnderline"/>
        </w:rPr>
        <w:t>have a profound impact on environmental outcomes</w:t>
      </w:r>
      <w:r w:rsidRPr="000A3D5A">
        <w:t xml:space="preserve">, most blatantly in relation to climate change, </w:t>
      </w:r>
      <w:r w:rsidRPr="000A3D5A">
        <w:rPr>
          <w:rStyle w:val="StyleBoldUnderline"/>
        </w:rPr>
        <w:t>which no collectivized ethical behavior can combat without backing from well-implemented transnational accords.</w:t>
      </w:r>
    </w:p>
    <w:p w:rsidR="007C0353" w:rsidRPr="000A3D5A" w:rsidRDefault="007C0353" w:rsidP="007C0353"/>
    <w:p w:rsidR="007C0353" w:rsidRPr="000A3D5A" w:rsidRDefault="007C0353" w:rsidP="007C0353">
      <w:pPr>
        <w:pStyle w:val="Heading3"/>
        <w:rPr>
          <w:rFonts w:cs="Times New Roman"/>
        </w:rPr>
      </w:pPr>
      <w:bookmarkStart w:id="121" w:name="_Toc391827950"/>
      <w:r w:rsidRPr="000A3D5A">
        <w:rPr>
          <w:rFonts w:cs="Times New Roman"/>
        </w:rPr>
        <w:lastRenderedPageBreak/>
        <w:t>AT Movements Alt</w:t>
      </w:r>
      <w:bookmarkEnd w:id="121"/>
    </w:p>
    <w:p w:rsidR="007C0353" w:rsidRPr="000A3D5A" w:rsidRDefault="007C0353" w:rsidP="007C0353">
      <w:pPr>
        <w:pStyle w:val="Heading4"/>
        <w:rPr>
          <w:rStyle w:val="StyleStyleBold12pt"/>
          <w:rFonts w:cs="Times New Roman"/>
          <w:b/>
          <w:sz w:val="28"/>
        </w:rPr>
      </w:pPr>
      <w:r w:rsidRPr="000A3D5A">
        <w:rPr>
          <w:rStyle w:val="StyleStyleBold12pt"/>
          <w:rFonts w:cs="Times New Roman"/>
          <w:b/>
          <w:sz w:val="28"/>
        </w:rPr>
        <w:t>Green consumption fails – environmental deviants disrupt movements and cause burnout, only market solutions or legal mandates can solve</w:t>
      </w:r>
    </w:p>
    <w:p w:rsidR="007C0353" w:rsidRPr="000A3D5A" w:rsidRDefault="007C0353" w:rsidP="007C0353">
      <w:pPr>
        <w:pStyle w:val="card"/>
        <w:ind w:left="0"/>
        <w:rPr>
          <w:b/>
          <w:sz w:val="24"/>
        </w:rPr>
      </w:pPr>
      <w:r w:rsidRPr="000A3D5A">
        <w:rPr>
          <w:rStyle w:val="StyleStyleBold12pt"/>
          <w:sz w:val="28"/>
        </w:rPr>
        <w:t>Doremus 3</w:t>
      </w:r>
    </w:p>
    <w:p w:rsidR="007C0353" w:rsidRPr="000A3D5A" w:rsidRDefault="007C0353" w:rsidP="007C0353">
      <w:pPr>
        <w:pStyle w:val="card"/>
      </w:pPr>
      <w:r w:rsidRPr="000A3D5A">
        <w:t>Holly Doremus, – Professor of Law @ UC-Davis Environs Environmental Law and Policy Journal, 2003, v27, pg. 239-240</w:t>
      </w:r>
    </w:p>
    <w:p w:rsidR="007C0353" w:rsidRPr="000A3D5A" w:rsidRDefault="007C0353" w:rsidP="007C0353">
      <w:pPr>
        <w:pStyle w:val="card"/>
      </w:pPr>
    </w:p>
    <w:p w:rsidR="007C0353" w:rsidRPr="000A3D5A" w:rsidRDefault="007C0353" w:rsidP="00B1309D">
      <w:pPr>
        <w:pStyle w:val="card"/>
        <w:ind w:left="0"/>
      </w:pPr>
      <w:r w:rsidRPr="000A3D5A">
        <w:t xml:space="preserve">I am not comparing most environmental violations to murder; obviously environmental transgressions are not subject to the same harsh and near-universal societal condemnation. I am simply suggesting that </w:t>
      </w:r>
      <w:r w:rsidRPr="000A3D5A">
        <w:rPr>
          <w:rStyle w:val="StyleBoldUnderline"/>
        </w:rPr>
        <w:t>environmental protection</w:t>
      </w:r>
      <w:r w:rsidRPr="000A3D5A">
        <w:t xml:space="preserve">, like other social goals, </w:t>
      </w:r>
      <w:r w:rsidRPr="000A3D5A">
        <w:rPr>
          <w:rStyle w:val="StyleBoldUnderline"/>
        </w:rPr>
        <w:t>may require more than</w:t>
      </w:r>
      <w:r w:rsidRPr="000A3D5A">
        <w:t xml:space="preserve"> a </w:t>
      </w:r>
      <w:r w:rsidRPr="000A3D5A">
        <w:rPr>
          <w:rStyle w:val="StyleBoldUnderline"/>
        </w:rPr>
        <w:t>societal consensus</w:t>
      </w:r>
      <w:r w:rsidRPr="000A3D5A">
        <w:t xml:space="preserve">. Inevitably, </w:t>
      </w:r>
      <w:r w:rsidRPr="000A3D5A">
        <w:rPr>
          <w:rStyle w:val="StyleBoldUnderline"/>
        </w:rPr>
        <w:t>some people will be "environmental deviants."</w:t>
      </w:r>
      <w:r w:rsidRPr="000A3D5A">
        <w:t xml:space="preserve"> </w:t>
      </w:r>
      <w:r w:rsidRPr="000A3D5A">
        <w:rPr>
          <w:rStyle w:val="StyleBoldUnderline"/>
        </w:rPr>
        <w:t>They may disagree with a societal consensus in favor of environmental protection</w:t>
      </w:r>
      <w:r w:rsidRPr="000A3D5A">
        <w:t xml:space="preserve">, they may have strong contrary motivations, or they may simply lack a strong self-sanctioning mechanism. At least </w:t>
      </w:r>
      <w:r w:rsidRPr="000A3D5A">
        <w:rPr>
          <w:rStyle w:val="StyleBoldUnderline"/>
        </w:rPr>
        <w:t>some actions</w:t>
      </w:r>
      <w:r w:rsidRPr="000A3D5A">
        <w:t xml:space="preserve"> those </w:t>
      </w:r>
      <w:r w:rsidRPr="000A3D5A">
        <w:rPr>
          <w:rStyle w:val="StyleBoldUnderline"/>
        </w:rPr>
        <w:t>"environmental deviants"</w:t>
      </w:r>
      <w:r w:rsidRPr="000A3D5A">
        <w:t xml:space="preserve"> would </w:t>
      </w:r>
      <w:r w:rsidRPr="000A3D5A">
        <w:rPr>
          <w:rStyle w:val="StyleBoldUnderline"/>
        </w:rPr>
        <w:t>commit could cause grievous environmental harm, and</w:t>
      </w:r>
      <w:r w:rsidRPr="000A3D5A">
        <w:t xml:space="preserve"> therefore </w:t>
      </w:r>
      <w:r w:rsidRPr="000A3D5A">
        <w:rPr>
          <w:rStyle w:val="StyleBoldUnderline"/>
        </w:rPr>
        <w:t>merit deterrence</w:t>
      </w:r>
      <w:r w:rsidRPr="000A3D5A">
        <w:t xml:space="preserve"> or punishment by legal sanctions.  But in the environmental context there is a stronger and more generally applicable reason why law must persist even if we develop a very firm consensus on societal values. </w:t>
      </w:r>
      <w:r w:rsidRPr="000A3D5A">
        <w:rPr>
          <w:rStyle w:val="StyleBoldUnderline"/>
        </w:rPr>
        <w:t>Environmental problems are typically collective action problems, requiring the concerted action of a large number of persons to solve. Individual action is futile; it costs the actor</w:t>
      </w:r>
      <w:r w:rsidRPr="000A3D5A">
        <w:t xml:space="preserve"> some effort or </w:t>
      </w:r>
      <w:r w:rsidRPr="000A3D5A">
        <w:rPr>
          <w:rStyle w:val="StyleBoldUnderline"/>
        </w:rPr>
        <w:t>foregone opportunities without bringing the desired environmental gain</w:t>
      </w:r>
      <w:r w:rsidRPr="000A3D5A">
        <w:t xml:space="preserve">. Under those circumstances, </w:t>
      </w:r>
      <w:r w:rsidRPr="000A3D5A">
        <w:rPr>
          <w:rStyle w:val="StyleBoldUnderline"/>
        </w:rPr>
        <w:t>persons who hold environmentally protective values are likely not to act on those values without assurances that others will follow suit</w:t>
      </w:r>
      <w:r w:rsidRPr="000A3D5A">
        <w:t xml:space="preserve">. 20 In theory, informal, nonlegal, social sanctions could ensure sufficient compliance to prevent futility. But in our increasingly anonymous world, </w:t>
      </w:r>
      <w:r w:rsidRPr="000A3D5A">
        <w:rPr>
          <w:rStyle w:val="StyleBoldUnderline"/>
        </w:rPr>
        <w:t>social sanctions such as shame</w:t>
      </w:r>
      <w:r w:rsidRPr="000A3D5A">
        <w:t xml:space="preserve"> or ostracism </w:t>
      </w:r>
      <w:r w:rsidRPr="000A3D5A">
        <w:rPr>
          <w:rStyle w:val="StyleBoldUnderline"/>
        </w:rPr>
        <w:t>may not operate very effectively</w:t>
      </w:r>
      <w:r w:rsidRPr="000A3D5A">
        <w:t xml:space="preserve">.21 </w:t>
      </w:r>
      <w:r w:rsidRPr="000A3D5A">
        <w:rPr>
          <w:rStyle w:val="StyleBoldUnderline"/>
        </w:rPr>
        <w:t>Legal mandates can provide confidence that environmentally protective action will not be futile</w:t>
      </w:r>
      <w:r w:rsidRPr="000A3D5A">
        <w:t>, and that others will bear their fair share of the burden.</w:t>
      </w:r>
    </w:p>
    <w:p w:rsidR="007C0353" w:rsidRPr="000A3D5A" w:rsidRDefault="007C0353" w:rsidP="007C0353"/>
    <w:p w:rsidR="00B1309D" w:rsidRPr="000A3D5A" w:rsidRDefault="00B1309D" w:rsidP="00B1309D">
      <w:pPr>
        <w:pStyle w:val="Heading3"/>
        <w:rPr>
          <w:rFonts w:cs="Times New Roman"/>
        </w:rPr>
      </w:pPr>
      <w:bookmarkStart w:id="122" w:name="_Toc391827951"/>
      <w:r w:rsidRPr="000A3D5A">
        <w:rPr>
          <w:rFonts w:cs="Times New Roman"/>
        </w:rPr>
        <w:lastRenderedPageBreak/>
        <w:t>AT Environment K – Neoliberal Rationality Good</w:t>
      </w:r>
      <w:bookmarkEnd w:id="122"/>
    </w:p>
    <w:p w:rsidR="00B1309D" w:rsidRPr="000A3D5A" w:rsidRDefault="00B1309D" w:rsidP="00B1309D">
      <w:pPr>
        <w:pStyle w:val="Heading4"/>
        <w:rPr>
          <w:rStyle w:val="StyleStyleBold12pt"/>
          <w:rFonts w:cs="Times New Roman"/>
          <w:b/>
        </w:rPr>
      </w:pPr>
      <w:r w:rsidRPr="000A3D5A">
        <w:rPr>
          <w:rStyle w:val="StyleStyleBold12pt"/>
          <w:rFonts w:cs="Times New Roman"/>
          <w:b/>
        </w:rPr>
        <w:t>Neoliberal rationality key to environmental change – only corporations can create effective messaging to check overconsumption</w:t>
      </w:r>
    </w:p>
    <w:p w:rsidR="00B1309D" w:rsidRPr="000A3D5A" w:rsidRDefault="00B1309D" w:rsidP="00B1309D">
      <w:pPr>
        <w:rPr>
          <w:rStyle w:val="StyleStyleBold12pt"/>
        </w:rPr>
      </w:pPr>
      <w:r w:rsidRPr="000A3D5A">
        <w:rPr>
          <w:rStyle w:val="StyleStyleBold12pt"/>
        </w:rPr>
        <w:t>Roberts 13</w:t>
      </w:r>
    </w:p>
    <w:p w:rsidR="00B1309D" w:rsidRPr="000A3D5A" w:rsidRDefault="00B1309D" w:rsidP="00B1309D">
      <w:r w:rsidRPr="000A3D5A">
        <w:t>(David, Energy and Politics writer for Grist, “Super Bowl ad brawl: SodaStream does what Sierra Club can’t”, http://grist.org/business-technology/super-bowl-ad-brawl-sodastream-does-what-sierra-club-cant/)</w:t>
      </w:r>
    </w:p>
    <w:p w:rsidR="00B1309D" w:rsidRPr="000A3D5A" w:rsidRDefault="00B1309D" w:rsidP="00B1309D"/>
    <w:p w:rsidR="00B1309D" w:rsidRPr="000A3D5A" w:rsidRDefault="00B1309D" w:rsidP="00B1309D">
      <w:r w:rsidRPr="000A3D5A">
        <w:t xml:space="preserve">That is some powerful language. </w:t>
      </w:r>
      <w:r w:rsidRPr="000A3D5A">
        <w:rPr>
          <w:rStyle w:val="StyleBoldUnderline"/>
        </w:rPr>
        <w:t>It’s not just about cutting down on waste at the margins</w:t>
      </w:r>
      <w:r w:rsidRPr="000A3D5A">
        <w:t xml:space="preserve">, getting a bit “greener.” </w:t>
      </w:r>
      <w:r w:rsidRPr="000A3D5A">
        <w:rPr>
          <w:rStyle w:val="StyleBoldUnderline"/>
        </w:rPr>
        <w:t>It’s about an entire product category</w:t>
      </w:r>
      <w:r w:rsidRPr="000A3D5A">
        <w:t xml:space="preserve"> — a ubiquitous product category — </w:t>
      </w:r>
      <w:r w:rsidRPr="000A3D5A">
        <w:rPr>
          <w:rStyle w:val="StyleBoldUnderline"/>
        </w:rPr>
        <w:t>being illegitimate</w:t>
      </w:r>
      <w:r w:rsidRPr="000A3D5A">
        <w:t xml:space="preserve">, morally unacceptable. </w:t>
      </w:r>
      <w:r w:rsidRPr="000A3D5A">
        <w:rPr>
          <w:rStyle w:val="StyleBoldUnderline"/>
        </w:rPr>
        <w:t>This is the</w:t>
      </w:r>
      <w:r w:rsidRPr="000A3D5A">
        <w:t xml:space="preserve"> kind of </w:t>
      </w:r>
      <w:r w:rsidRPr="000A3D5A">
        <w:rPr>
          <w:rStyle w:val="StyleBoldUnderline"/>
        </w:rPr>
        <w:t>thing</w:t>
      </w:r>
      <w:r w:rsidRPr="000A3D5A">
        <w:t xml:space="preserve"> that mainstream </w:t>
      </w:r>
      <w:r w:rsidRPr="000A3D5A">
        <w:rPr>
          <w:rStyle w:val="StyleBoldUnderline"/>
        </w:rPr>
        <w:t>environmental groups are terrified to say</w:t>
      </w:r>
      <w:r w:rsidRPr="000A3D5A">
        <w:t xml:space="preserve">. </w:t>
      </w:r>
      <w:r w:rsidRPr="000A3D5A">
        <w:rPr>
          <w:rStyle w:val="Emphasis"/>
        </w:rPr>
        <w:t>They are hypersensitive about questioning consumer choices</w:t>
      </w:r>
      <w:r w:rsidRPr="000A3D5A">
        <w:t xml:space="preserve"> or lifestyles in any but the most gentle, cheerful, not-that-there’s-anything-wrong-with-that sort of way. </w:t>
      </w:r>
      <w:r w:rsidRPr="000A3D5A">
        <w:rPr>
          <w:rStyle w:val="StyleBoldUnderline"/>
        </w:rPr>
        <w:t>They fear backlash</w:t>
      </w:r>
      <w:r w:rsidRPr="000A3D5A">
        <w:t xml:space="preserve">, probably </w:t>
      </w:r>
      <w:r w:rsidRPr="000A3D5A">
        <w:rPr>
          <w:rStyle w:val="StyleBoldUnderline"/>
        </w:rPr>
        <w:t xml:space="preserve">with good reason. </w:t>
      </w:r>
      <w:r w:rsidRPr="000A3D5A">
        <w:rPr>
          <w:rStyle w:val="Emphasis"/>
        </w:rPr>
        <w:t>But a company that is pushing an alternative product can get away with it</w:t>
      </w:r>
      <w:r w:rsidRPr="000A3D5A">
        <w:t xml:space="preserve">. </w:t>
      </w:r>
      <w:r w:rsidRPr="000A3D5A">
        <w:rPr>
          <w:rStyle w:val="StyleBoldUnderline"/>
        </w:rPr>
        <w:t>It’s not that the message</w:t>
      </w:r>
      <w:r w:rsidRPr="000A3D5A">
        <w:t xml:space="preserve"> itself </w:t>
      </w:r>
      <w:r w:rsidRPr="000A3D5A">
        <w:rPr>
          <w:rStyle w:val="StyleBoldUnderline"/>
        </w:rPr>
        <w:t>is any different, it’s just that a private company enjoys a certain degree of leeway</w:t>
      </w:r>
      <w:r w:rsidRPr="000A3D5A">
        <w:t xml:space="preserve">. </w:t>
      </w:r>
      <w:r w:rsidRPr="000A3D5A">
        <w:rPr>
          <w:rStyle w:val="Emphasis"/>
        </w:rPr>
        <w:t>The company’s financial interest</w:t>
      </w:r>
      <w:r w:rsidRPr="000A3D5A">
        <w:t xml:space="preserve">, in an odd way, </w:t>
      </w:r>
      <w:r w:rsidRPr="000A3D5A">
        <w:rPr>
          <w:rStyle w:val="StyleBoldUnderline"/>
        </w:rPr>
        <w:t>protects it from the kind of resentment that greets do-gooders</w:t>
      </w:r>
      <w:r w:rsidRPr="000A3D5A">
        <w:t xml:space="preserve"> when they say the same things. I wouldn’t want to overstate this, or call it a trend yet, but one can envision a kind of Nixon-goes-to-China thing happening </w:t>
      </w:r>
      <w:r w:rsidRPr="000A3D5A">
        <w:rPr>
          <w:rStyle w:val="StyleBoldUnderline"/>
        </w:rPr>
        <w:t>with the cultural push against overconsumption</w:t>
      </w:r>
      <w:r w:rsidRPr="000A3D5A">
        <w:t xml:space="preserve"> and waste. </w:t>
      </w:r>
      <w:r w:rsidRPr="000A3D5A">
        <w:rPr>
          <w:rStyle w:val="StyleBoldUnderline"/>
        </w:rPr>
        <w:t>The Sierra Club can’t tell you that we’ll some day view private car ownership the way we</w:t>
      </w:r>
      <w:r w:rsidRPr="000A3D5A">
        <w:t xml:space="preserve"> now </w:t>
      </w:r>
      <w:r w:rsidRPr="000A3D5A">
        <w:rPr>
          <w:rStyle w:val="StyleBoldUnderline"/>
        </w:rPr>
        <w:t>view cigarettes, but a car-sharing company might</w:t>
      </w:r>
      <w:r w:rsidRPr="000A3D5A">
        <w:t>.</w:t>
      </w:r>
      <w:r w:rsidRPr="000A3D5A">
        <w:rPr>
          <w:rStyle w:val="Emphasis"/>
        </w:rPr>
        <w:t xml:space="preserve"> NRDC can’t tell you that we’ll</w:t>
      </w:r>
      <w:r w:rsidRPr="000A3D5A">
        <w:t xml:space="preserve"> some day </w:t>
      </w:r>
      <w:r w:rsidRPr="000A3D5A">
        <w:rPr>
          <w:rStyle w:val="Emphasis"/>
        </w:rPr>
        <w:t>view coal electricity the way we now view cigarettes, but a solar company might</w:t>
      </w:r>
      <w:r w:rsidRPr="000A3D5A">
        <w:t xml:space="preserve">. </w:t>
      </w:r>
      <w:r w:rsidRPr="000A3D5A">
        <w:rPr>
          <w:rStyle w:val="StyleBoldUnderline"/>
        </w:rPr>
        <w:t>Companies selling us de-materializing and de-fossilizing products might end up being the ones best able to sell the de-materializing and de-fossilizing message</w:t>
      </w:r>
      <w:r w:rsidRPr="000A3D5A">
        <w:t>. Weirder things have happened.</w:t>
      </w:r>
    </w:p>
    <w:p w:rsidR="007C0353" w:rsidRPr="000A3D5A" w:rsidRDefault="007C0353" w:rsidP="00B1309D">
      <w:pPr>
        <w:pStyle w:val="Heading3"/>
        <w:rPr>
          <w:rFonts w:cs="Times New Roman"/>
        </w:rPr>
      </w:pPr>
    </w:p>
    <w:p w:rsidR="007C0353" w:rsidRPr="000A3D5A" w:rsidRDefault="007C0353" w:rsidP="00C21D28"/>
    <w:p w:rsidR="00172CE3" w:rsidRPr="000A3D5A" w:rsidRDefault="00172CE3" w:rsidP="00172CE3"/>
    <w:sectPr w:rsidR="00172CE3" w:rsidRPr="000A3D5A">
      <w:headerReference w:type="default" r:id="rId157"/>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4AD6" w:rsidRDefault="00B04AD6" w:rsidP="005F5576">
      <w:r>
        <w:separator/>
      </w:r>
    </w:p>
  </w:endnote>
  <w:endnote w:type="continuationSeparator" w:id="0">
    <w:p w:rsidR="00B04AD6" w:rsidRDefault="00B04AD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notTrueType/>
    <w:pitch w:val="variable"/>
    <w:sig w:usb0="00000003" w:usb1="00000000" w:usb2="00000000" w:usb3="00000000" w:csb0="00000001"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4AD6" w:rsidRDefault="00B04AD6" w:rsidP="005F5576">
      <w:r>
        <w:separator/>
      </w:r>
    </w:p>
  </w:footnote>
  <w:footnote w:type="continuationSeparator" w:id="0">
    <w:p w:rsidR="00B04AD6" w:rsidRDefault="00B04AD6"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66197784"/>
      <w:docPartObj>
        <w:docPartGallery w:val="Page Numbers (Top of Page)"/>
        <w:docPartUnique/>
      </w:docPartObj>
    </w:sdtPr>
    <w:sdtEndPr/>
    <w:sdtContent>
      <w:p w:rsidR="00B1530B" w:rsidRPr="00B1530B" w:rsidRDefault="00B1530B" w:rsidP="00B1530B">
        <w:r w:rsidRPr="00B1530B">
          <w:fldChar w:fldCharType="begin"/>
        </w:r>
        <w:r w:rsidRPr="00B1530B">
          <w:instrText xml:space="preserve"> PAGE   \* MERGEFORMAT </w:instrText>
        </w:r>
        <w:r w:rsidRPr="00B1530B">
          <w:fldChar w:fldCharType="separate"/>
        </w:r>
        <w:r w:rsidR="003E5403">
          <w:rPr>
            <w:noProof/>
          </w:rPr>
          <w:t>214</w:t>
        </w:r>
        <w:r w:rsidRPr="00B1530B">
          <w:fldChar w:fldCharType="end"/>
        </w:r>
        <w:r w:rsidRPr="00B1530B">
          <w:t xml:space="preserve"> | Page</w:t>
        </w:r>
      </w:p>
    </w:sdtContent>
  </w:sdt>
  <w:p w:rsidR="00B1530B" w:rsidRDefault="00B1530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D5096F"/>
    <w:multiLevelType w:val="hybridMultilevel"/>
    <w:tmpl w:val="ADE81C16"/>
    <w:lvl w:ilvl="0" w:tplc="A92C80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4FA7312"/>
    <w:multiLevelType w:val="hybridMultilevel"/>
    <w:tmpl w:val="42BA4A06"/>
    <w:lvl w:ilvl="0" w:tplc="EEC0D0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79312937"/>
    <w:multiLevelType w:val="hybridMultilevel"/>
    <w:tmpl w:val="97F63802"/>
    <w:lvl w:ilvl="0" w:tplc="8C6A2FD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1"/>
  </w:num>
  <w:num w:numId="5">
    <w:abstractNumId w:val="5"/>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A7A"/>
    <w:rsid w:val="00001432"/>
    <w:rsid w:val="000022F2"/>
    <w:rsid w:val="0000459F"/>
    <w:rsid w:val="00004EB4"/>
    <w:rsid w:val="00016FD5"/>
    <w:rsid w:val="000202F9"/>
    <w:rsid w:val="0002196C"/>
    <w:rsid w:val="00021F29"/>
    <w:rsid w:val="00027EED"/>
    <w:rsid w:val="0003041D"/>
    <w:rsid w:val="00033028"/>
    <w:rsid w:val="00035CFA"/>
    <w:rsid w:val="000360A7"/>
    <w:rsid w:val="00041210"/>
    <w:rsid w:val="000417FF"/>
    <w:rsid w:val="00042EF8"/>
    <w:rsid w:val="000442E2"/>
    <w:rsid w:val="00052097"/>
    <w:rsid w:val="00052A1D"/>
    <w:rsid w:val="00055E12"/>
    <w:rsid w:val="00060B7D"/>
    <w:rsid w:val="00064099"/>
    <w:rsid w:val="00064A59"/>
    <w:rsid w:val="00066DC7"/>
    <w:rsid w:val="0007162E"/>
    <w:rsid w:val="00073B63"/>
    <w:rsid w:val="00073B9A"/>
    <w:rsid w:val="00080992"/>
    <w:rsid w:val="00090287"/>
    <w:rsid w:val="00090BA2"/>
    <w:rsid w:val="000978A3"/>
    <w:rsid w:val="00097D7E"/>
    <w:rsid w:val="000A1D39"/>
    <w:rsid w:val="000A3D5A"/>
    <w:rsid w:val="000A4FA5"/>
    <w:rsid w:val="000A6CDC"/>
    <w:rsid w:val="000B2234"/>
    <w:rsid w:val="000B61C8"/>
    <w:rsid w:val="000B7F5F"/>
    <w:rsid w:val="000C0814"/>
    <w:rsid w:val="000C767D"/>
    <w:rsid w:val="000D0B76"/>
    <w:rsid w:val="000D24DD"/>
    <w:rsid w:val="000D2AE5"/>
    <w:rsid w:val="000D3A26"/>
    <w:rsid w:val="000D3D8D"/>
    <w:rsid w:val="000E41A3"/>
    <w:rsid w:val="000E6AEA"/>
    <w:rsid w:val="000F10A1"/>
    <w:rsid w:val="000F2EBB"/>
    <w:rsid w:val="000F37E7"/>
    <w:rsid w:val="000F394B"/>
    <w:rsid w:val="00101E37"/>
    <w:rsid w:val="001101B1"/>
    <w:rsid w:val="00113C68"/>
    <w:rsid w:val="00114663"/>
    <w:rsid w:val="0012057B"/>
    <w:rsid w:val="00123193"/>
    <w:rsid w:val="00126D92"/>
    <w:rsid w:val="001301AC"/>
    <w:rsid w:val="001304DF"/>
    <w:rsid w:val="0013668A"/>
    <w:rsid w:val="00140397"/>
    <w:rsid w:val="0014072D"/>
    <w:rsid w:val="001412B5"/>
    <w:rsid w:val="00141F7D"/>
    <w:rsid w:val="00141FBF"/>
    <w:rsid w:val="001456FE"/>
    <w:rsid w:val="00150DF4"/>
    <w:rsid w:val="0016509D"/>
    <w:rsid w:val="0016711C"/>
    <w:rsid w:val="00167A9F"/>
    <w:rsid w:val="001711E1"/>
    <w:rsid w:val="00172CE3"/>
    <w:rsid w:val="00175018"/>
    <w:rsid w:val="00177828"/>
    <w:rsid w:val="00177A1E"/>
    <w:rsid w:val="0018028A"/>
    <w:rsid w:val="00182D51"/>
    <w:rsid w:val="0018565A"/>
    <w:rsid w:val="00191710"/>
    <w:rsid w:val="0019587B"/>
    <w:rsid w:val="00197325"/>
    <w:rsid w:val="001A351C"/>
    <w:rsid w:val="001A4F0E"/>
    <w:rsid w:val="001B0A04"/>
    <w:rsid w:val="001B1D27"/>
    <w:rsid w:val="001B3CEC"/>
    <w:rsid w:val="001B4011"/>
    <w:rsid w:val="001B5BD9"/>
    <w:rsid w:val="001C1C4F"/>
    <w:rsid w:val="001C1D82"/>
    <w:rsid w:val="001C2147"/>
    <w:rsid w:val="001C2C09"/>
    <w:rsid w:val="001C587E"/>
    <w:rsid w:val="001C7C90"/>
    <w:rsid w:val="001D0D51"/>
    <w:rsid w:val="001D2E13"/>
    <w:rsid w:val="001D6FAE"/>
    <w:rsid w:val="001F1293"/>
    <w:rsid w:val="001F7572"/>
    <w:rsid w:val="0020006E"/>
    <w:rsid w:val="002009AE"/>
    <w:rsid w:val="002101DA"/>
    <w:rsid w:val="00217499"/>
    <w:rsid w:val="002228EF"/>
    <w:rsid w:val="00225B01"/>
    <w:rsid w:val="0024023F"/>
    <w:rsid w:val="00240C37"/>
    <w:rsid w:val="00240C4E"/>
    <w:rsid w:val="00243DC0"/>
    <w:rsid w:val="00250E16"/>
    <w:rsid w:val="00257696"/>
    <w:rsid w:val="00257DC1"/>
    <w:rsid w:val="0026382E"/>
    <w:rsid w:val="0027116F"/>
    <w:rsid w:val="00272786"/>
    <w:rsid w:val="00287AB7"/>
    <w:rsid w:val="00294D00"/>
    <w:rsid w:val="002A213E"/>
    <w:rsid w:val="002A384C"/>
    <w:rsid w:val="002A612B"/>
    <w:rsid w:val="002B41FF"/>
    <w:rsid w:val="002B68A4"/>
    <w:rsid w:val="002C571D"/>
    <w:rsid w:val="002C5772"/>
    <w:rsid w:val="002D000C"/>
    <w:rsid w:val="002D0374"/>
    <w:rsid w:val="002D12DB"/>
    <w:rsid w:val="002D2114"/>
    <w:rsid w:val="002D2946"/>
    <w:rsid w:val="002D529E"/>
    <w:rsid w:val="002D5539"/>
    <w:rsid w:val="002D6BD6"/>
    <w:rsid w:val="002D6E7F"/>
    <w:rsid w:val="002E4DD9"/>
    <w:rsid w:val="002E78B9"/>
    <w:rsid w:val="002F0314"/>
    <w:rsid w:val="00302BEB"/>
    <w:rsid w:val="00307E98"/>
    <w:rsid w:val="0031182D"/>
    <w:rsid w:val="00314B9D"/>
    <w:rsid w:val="00315CA2"/>
    <w:rsid w:val="00316FEB"/>
    <w:rsid w:val="00326EEB"/>
    <w:rsid w:val="0033078A"/>
    <w:rsid w:val="00331559"/>
    <w:rsid w:val="003326BC"/>
    <w:rsid w:val="00341D6C"/>
    <w:rsid w:val="0034247C"/>
    <w:rsid w:val="00344E91"/>
    <w:rsid w:val="00345A23"/>
    <w:rsid w:val="00347123"/>
    <w:rsid w:val="0034756E"/>
    <w:rsid w:val="00347E74"/>
    <w:rsid w:val="00351D97"/>
    <w:rsid w:val="00354608"/>
    <w:rsid w:val="00354B5B"/>
    <w:rsid w:val="00361795"/>
    <w:rsid w:val="00376B4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D432B"/>
    <w:rsid w:val="003D6A2D"/>
    <w:rsid w:val="003E4831"/>
    <w:rsid w:val="003E4847"/>
    <w:rsid w:val="003E48DE"/>
    <w:rsid w:val="003E5403"/>
    <w:rsid w:val="003E7E8B"/>
    <w:rsid w:val="003F3030"/>
    <w:rsid w:val="003F47AE"/>
    <w:rsid w:val="003F7763"/>
    <w:rsid w:val="004001DA"/>
    <w:rsid w:val="004031FF"/>
    <w:rsid w:val="00403971"/>
    <w:rsid w:val="0040548E"/>
    <w:rsid w:val="00407386"/>
    <w:rsid w:val="004138EF"/>
    <w:rsid w:val="00413AE5"/>
    <w:rsid w:val="00421E47"/>
    <w:rsid w:val="004279E5"/>
    <w:rsid w:val="00430096"/>
    <w:rsid w:val="004319DE"/>
    <w:rsid w:val="00435232"/>
    <w:rsid w:val="004400EA"/>
    <w:rsid w:val="00450118"/>
    <w:rsid w:val="00450882"/>
    <w:rsid w:val="00451C20"/>
    <w:rsid w:val="00452001"/>
    <w:rsid w:val="0045442E"/>
    <w:rsid w:val="00456468"/>
    <w:rsid w:val="004564E2"/>
    <w:rsid w:val="00456803"/>
    <w:rsid w:val="0045745A"/>
    <w:rsid w:val="00462418"/>
    <w:rsid w:val="00471A70"/>
    <w:rsid w:val="00473A79"/>
    <w:rsid w:val="00475E03"/>
    <w:rsid w:val="004764F9"/>
    <w:rsid w:val="00476723"/>
    <w:rsid w:val="0047798D"/>
    <w:rsid w:val="00480CDD"/>
    <w:rsid w:val="0048749C"/>
    <w:rsid w:val="004931DE"/>
    <w:rsid w:val="004A6083"/>
    <w:rsid w:val="004A6E81"/>
    <w:rsid w:val="004A7806"/>
    <w:rsid w:val="004B0545"/>
    <w:rsid w:val="004B680A"/>
    <w:rsid w:val="004B7E46"/>
    <w:rsid w:val="004D12A6"/>
    <w:rsid w:val="004D3745"/>
    <w:rsid w:val="004D3987"/>
    <w:rsid w:val="004E294C"/>
    <w:rsid w:val="004E3132"/>
    <w:rsid w:val="004E35F3"/>
    <w:rsid w:val="004E552E"/>
    <w:rsid w:val="004E656D"/>
    <w:rsid w:val="004E7952"/>
    <w:rsid w:val="004F0849"/>
    <w:rsid w:val="004F173C"/>
    <w:rsid w:val="004F1B8C"/>
    <w:rsid w:val="004F33F3"/>
    <w:rsid w:val="004F45B0"/>
    <w:rsid w:val="005020C3"/>
    <w:rsid w:val="005111F8"/>
    <w:rsid w:val="00513FA2"/>
    <w:rsid w:val="00514387"/>
    <w:rsid w:val="00516459"/>
    <w:rsid w:val="00517BD4"/>
    <w:rsid w:val="00520153"/>
    <w:rsid w:val="005321A1"/>
    <w:rsid w:val="005349E1"/>
    <w:rsid w:val="00537EF5"/>
    <w:rsid w:val="005420CC"/>
    <w:rsid w:val="005434D0"/>
    <w:rsid w:val="0054437C"/>
    <w:rsid w:val="0054521D"/>
    <w:rsid w:val="00545ABA"/>
    <w:rsid w:val="00546D61"/>
    <w:rsid w:val="005509FC"/>
    <w:rsid w:val="005579BF"/>
    <w:rsid w:val="00560C3E"/>
    <w:rsid w:val="0056146A"/>
    <w:rsid w:val="00561DB2"/>
    <w:rsid w:val="00563468"/>
    <w:rsid w:val="00564EC2"/>
    <w:rsid w:val="00565EAE"/>
    <w:rsid w:val="00571357"/>
    <w:rsid w:val="00573677"/>
    <w:rsid w:val="00575F7D"/>
    <w:rsid w:val="00580383"/>
    <w:rsid w:val="00580E40"/>
    <w:rsid w:val="00582676"/>
    <w:rsid w:val="00590731"/>
    <w:rsid w:val="005A506B"/>
    <w:rsid w:val="005A701C"/>
    <w:rsid w:val="005B077C"/>
    <w:rsid w:val="005B2444"/>
    <w:rsid w:val="005B2D14"/>
    <w:rsid w:val="005B3140"/>
    <w:rsid w:val="005B426C"/>
    <w:rsid w:val="005C0B05"/>
    <w:rsid w:val="005C41CD"/>
    <w:rsid w:val="005C7C46"/>
    <w:rsid w:val="005D1156"/>
    <w:rsid w:val="005D4872"/>
    <w:rsid w:val="005E0681"/>
    <w:rsid w:val="005E170D"/>
    <w:rsid w:val="005E3B08"/>
    <w:rsid w:val="005E3FE4"/>
    <w:rsid w:val="005E572E"/>
    <w:rsid w:val="005F5576"/>
    <w:rsid w:val="006014AB"/>
    <w:rsid w:val="00603130"/>
    <w:rsid w:val="00603818"/>
    <w:rsid w:val="00605F20"/>
    <w:rsid w:val="00611FD8"/>
    <w:rsid w:val="0061680A"/>
    <w:rsid w:val="00620842"/>
    <w:rsid w:val="00623B70"/>
    <w:rsid w:val="006257E8"/>
    <w:rsid w:val="0063578B"/>
    <w:rsid w:val="00636B3D"/>
    <w:rsid w:val="00641025"/>
    <w:rsid w:val="00641B70"/>
    <w:rsid w:val="00650E98"/>
    <w:rsid w:val="00656C61"/>
    <w:rsid w:val="00656F87"/>
    <w:rsid w:val="0066214D"/>
    <w:rsid w:val="00666C04"/>
    <w:rsid w:val="006672D8"/>
    <w:rsid w:val="00670989"/>
    <w:rsid w:val="00670D96"/>
    <w:rsid w:val="00672877"/>
    <w:rsid w:val="00683154"/>
    <w:rsid w:val="00684302"/>
    <w:rsid w:val="00690115"/>
    <w:rsid w:val="00690788"/>
    <w:rsid w:val="00690898"/>
    <w:rsid w:val="00693039"/>
    <w:rsid w:val="00693A5A"/>
    <w:rsid w:val="00696CF2"/>
    <w:rsid w:val="006B302F"/>
    <w:rsid w:val="006C64D4"/>
    <w:rsid w:val="006D2268"/>
    <w:rsid w:val="006D7241"/>
    <w:rsid w:val="006E53F0"/>
    <w:rsid w:val="006F1C52"/>
    <w:rsid w:val="006F2C37"/>
    <w:rsid w:val="006F46C3"/>
    <w:rsid w:val="006F7CDF"/>
    <w:rsid w:val="00700BDB"/>
    <w:rsid w:val="0070121B"/>
    <w:rsid w:val="00701E73"/>
    <w:rsid w:val="00711FE2"/>
    <w:rsid w:val="00712649"/>
    <w:rsid w:val="007149F2"/>
    <w:rsid w:val="00714BC9"/>
    <w:rsid w:val="00723F91"/>
    <w:rsid w:val="00725623"/>
    <w:rsid w:val="007260FD"/>
    <w:rsid w:val="00734209"/>
    <w:rsid w:val="0073687F"/>
    <w:rsid w:val="00743059"/>
    <w:rsid w:val="00744F58"/>
    <w:rsid w:val="00745F15"/>
    <w:rsid w:val="00750CED"/>
    <w:rsid w:val="007607B1"/>
    <w:rsid w:val="00760A29"/>
    <w:rsid w:val="00762490"/>
    <w:rsid w:val="007649E4"/>
    <w:rsid w:val="00766196"/>
    <w:rsid w:val="0076644D"/>
    <w:rsid w:val="00771E18"/>
    <w:rsid w:val="007739F1"/>
    <w:rsid w:val="00773CC2"/>
    <w:rsid w:val="007745C6"/>
    <w:rsid w:val="007755F6"/>
    <w:rsid w:val="007761AD"/>
    <w:rsid w:val="00777387"/>
    <w:rsid w:val="007815E5"/>
    <w:rsid w:val="00786379"/>
    <w:rsid w:val="00786BDE"/>
    <w:rsid w:val="00787343"/>
    <w:rsid w:val="00790BFA"/>
    <w:rsid w:val="00791121"/>
    <w:rsid w:val="00791C88"/>
    <w:rsid w:val="00791F92"/>
    <w:rsid w:val="00797B76"/>
    <w:rsid w:val="007A3D06"/>
    <w:rsid w:val="007B383B"/>
    <w:rsid w:val="007C0353"/>
    <w:rsid w:val="007C350D"/>
    <w:rsid w:val="007C3689"/>
    <w:rsid w:val="007C3C9B"/>
    <w:rsid w:val="007D3012"/>
    <w:rsid w:val="007D65A7"/>
    <w:rsid w:val="007E3F59"/>
    <w:rsid w:val="007E5043"/>
    <w:rsid w:val="007E5183"/>
    <w:rsid w:val="007F2F7F"/>
    <w:rsid w:val="007F7F6A"/>
    <w:rsid w:val="00803F02"/>
    <w:rsid w:val="008069B8"/>
    <w:rsid w:val="008133F9"/>
    <w:rsid w:val="0081742D"/>
    <w:rsid w:val="00823AAC"/>
    <w:rsid w:val="008303BF"/>
    <w:rsid w:val="00841D66"/>
    <w:rsid w:val="00851D5E"/>
    <w:rsid w:val="008526C1"/>
    <w:rsid w:val="00854C66"/>
    <w:rsid w:val="008553E1"/>
    <w:rsid w:val="00860D60"/>
    <w:rsid w:val="0086644F"/>
    <w:rsid w:val="00875370"/>
    <w:rsid w:val="0087643B"/>
    <w:rsid w:val="00877669"/>
    <w:rsid w:val="00883F00"/>
    <w:rsid w:val="00886A09"/>
    <w:rsid w:val="0089239D"/>
    <w:rsid w:val="00897F92"/>
    <w:rsid w:val="008A374E"/>
    <w:rsid w:val="008A64C9"/>
    <w:rsid w:val="008A7311"/>
    <w:rsid w:val="008B180A"/>
    <w:rsid w:val="008B24B7"/>
    <w:rsid w:val="008C2CD8"/>
    <w:rsid w:val="008C5743"/>
    <w:rsid w:val="008C68EE"/>
    <w:rsid w:val="008C7CFE"/>
    <w:rsid w:val="008C7F44"/>
    <w:rsid w:val="008D34F1"/>
    <w:rsid w:val="008D4273"/>
    <w:rsid w:val="008D4EF3"/>
    <w:rsid w:val="008E0E4F"/>
    <w:rsid w:val="008E1FD5"/>
    <w:rsid w:val="008E301D"/>
    <w:rsid w:val="008E4139"/>
    <w:rsid w:val="008F322F"/>
    <w:rsid w:val="008F572E"/>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85B3E"/>
    <w:rsid w:val="00985E5D"/>
    <w:rsid w:val="009A0636"/>
    <w:rsid w:val="009A4DB5"/>
    <w:rsid w:val="009A6FF5"/>
    <w:rsid w:val="009B2B47"/>
    <w:rsid w:val="009B35DB"/>
    <w:rsid w:val="009B3A7A"/>
    <w:rsid w:val="009C1236"/>
    <w:rsid w:val="009C1D19"/>
    <w:rsid w:val="009C4298"/>
    <w:rsid w:val="009D0659"/>
    <w:rsid w:val="009D318C"/>
    <w:rsid w:val="009E650A"/>
    <w:rsid w:val="009E6536"/>
    <w:rsid w:val="00A10B8B"/>
    <w:rsid w:val="00A20D78"/>
    <w:rsid w:val="00A2174A"/>
    <w:rsid w:val="00A26733"/>
    <w:rsid w:val="00A3595E"/>
    <w:rsid w:val="00A35B88"/>
    <w:rsid w:val="00A4660B"/>
    <w:rsid w:val="00A46C7F"/>
    <w:rsid w:val="00A73245"/>
    <w:rsid w:val="00A77145"/>
    <w:rsid w:val="00A82989"/>
    <w:rsid w:val="00A904FE"/>
    <w:rsid w:val="00A9262C"/>
    <w:rsid w:val="00AB33EF"/>
    <w:rsid w:val="00AB3B76"/>
    <w:rsid w:val="00AB4DED"/>
    <w:rsid w:val="00AB61DD"/>
    <w:rsid w:val="00AC222F"/>
    <w:rsid w:val="00AC2CC7"/>
    <w:rsid w:val="00AC7B3B"/>
    <w:rsid w:val="00AD1B6F"/>
    <w:rsid w:val="00AD3CE6"/>
    <w:rsid w:val="00AE1307"/>
    <w:rsid w:val="00AE7586"/>
    <w:rsid w:val="00AF7A65"/>
    <w:rsid w:val="00B04010"/>
    <w:rsid w:val="00B04AD6"/>
    <w:rsid w:val="00B06710"/>
    <w:rsid w:val="00B07EBF"/>
    <w:rsid w:val="00B12157"/>
    <w:rsid w:val="00B1309D"/>
    <w:rsid w:val="00B1530B"/>
    <w:rsid w:val="00B166CB"/>
    <w:rsid w:val="00B235E1"/>
    <w:rsid w:val="00B272CF"/>
    <w:rsid w:val="00B3145D"/>
    <w:rsid w:val="00B357BA"/>
    <w:rsid w:val="00B41D1D"/>
    <w:rsid w:val="00B45786"/>
    <w:rsid w:val="00B4687B"/>
    <w:rsid w:val="00B46972"/>
    <w:rsid w:val="00B52C5B"/>
    <w:rsid w:val="00B564DB"/>
    <w:rsid w:val="00B70C87"/>
    <w:rsid w:val="00B768B6"/>
    <w:rsid w:val="00B816A3"/>
    <w:rsid w:val="00B82FF5"/>
    <w:rsid w:val="00B908D1"/>
    <w:rsid w:val="00B940D1"/>
    <w:rsid w:val="00B949E0"/>
    <w:rsid w:val="00B9559E"/>
    <w:rsid w:val="00BB46BD"/>
    <w:rsid w:val="00BB58BD"/>
    <w:rsid w:val="00BB6A26"/>
    <w:rsid w:val="00BC1034"/>
    <w:rsid w:val="00BE2408"/>
    <w:rsid w:val="00BE3EC6"/>
    <w:rsid w:val="00BE5BEB"/>
    <w:rsid w:val="00BE6528"/>
    <w:rsid w:val="00C0087A"/>
    <w:rsid w:val="00C02198"/>
    <w:rsid w:val="00C05F9D"/>
    <w:rsid w:val="00C117E8"/>
    <w:rsid w:val="00C11EC3"/>
    <w:rsid w:val="00C21D28"/>
    <w:rsid w:val="00C27212"/>
    <w:rsid w:val="00C30A11"/>
    <w:rsid w:val="00C337C4"/>
    <w:rsid w:val="00C34185"/>
    <w:rsid w:val="00C3465D"/>
    <w:rsid w:val="00C4063F"/>
    <w:rsid w:val="00C42DD6"/>
    <w:rsid w:val="00C544CF"/>
    <w:rsid w:val="00C545E7"/>
    <w:rsid w:val="00C64C6C"/>
    <w:rsid w:val="00C66858"/>
    <w:rsid w:val="00C72E69"/>
    <w:rsid w:val="00C7411E"/>
    <w:rsid w:val="00C8109C"/>
    <w:rsid w:val="00C84988"/>
    <w:rsid w:val="00C93E52"/>
    <w:rsid w:val="00CA4AF6"/>
    <w:rsid w:val="00CA59CA"/>
    <w:rsid w:val="00CA61F2"/>
    <w:rsid w:val="00CB2356"/>
    <w:rsid w:val="00CB4075"/>
    <w:rsid w:val="00CB4E6D"/>
    <w:rsid w:val="00CC23DE"/>
    <w:rsid w:val="00CC66A4"/>
    <w:rsid w:val="00CC6B37"/>
    <w:rsid w:val="00CD2361"/>
    <w:rsid w:val="00CD3E3A"/>
    <w:rsid w:val="00CD7459"/>
    <w:rsid w:val="00CE55A6"/>
    <w:rsid w:val="00CF0D46"/>
    <w:rsid w:val="00CF13FC"/>
    <w:rsid w:val="00CF4AAF"/>
    <w:rsid w:val="00CF561A"/>
    <w:rsid w:val="00CF561D"/>
    <w:rsid w:val="00CF6C18"/>
    <w:rsid w:val="00CF7EA8"/>
    <w:rsid w:val="00D004DA"/>
    <w:rsid w:val="00D0068F"/>
    <w:rsid w:val="00D01673"/>
    <w:rsid w:val="00D0309A"/>
    <w:rsid w:val="00D07BA4"/>
    <w:rsid w:val="00D109BA"/>
    <w:rsid w:val="00D176BE"/>
    <w:rsid w:val="00D17C4E"/>
    <w:rsid w:val="00D2004D"/>
    <w:rsid w:val="00D21359"/>
    <w:rsid w:val="00D215F6"/>
    <w:rsid w:val="00D22BE1"/>
    <w:rsid w:val="00D26260"/>
    <w:rsid w:val="00D2765B"/>
    <w:rsid w:val="00D31DF7"/>
    <w:rsid w:val="00D33B91"/>
    <w:rsid w:val="00D3477E"/>
    <w:rsid w:val="00D415C6"/>
    <w:rsid w:val="00D420EA"/>
    <w:rsid w:val="00D4639E"/>
    <w:rsid w:val="00D51ABF"/>
    <w:rsid w:val="00D5444B"/>
    <w:rsid w:val="00D546EA"/>
    <w:rsid w:val="00D55302"/>
    <w:rsid w:val="00D56E09"/>
    <w:rsid w:val="00D574D9"/>
    <w:rsid w:val="00D57CBF"/>
    <w:rsid w:val="00D66ABC"/>
    <w:rsid w:val="00D71CFC"/>
    <w:rsid w:val="00D7404B"/>
    <w:rsid w:val="00D86024"/>
    <w:rsid w:val="00D94614"/>
    <w:rsid w:val="00D94CA3"/>
    <w:rsid w:val="00D96595"/>
    <w:rsid w:val="00DA018C"/>
    <w:rsid w:val="00DA3C9D"/>
    <w:rsid w:val="00DB0F7E"/>
    <w:rsid w:val="00DB5489"/>
    <w:rsid w:val="00DB6C98"/>
    <w:rsid w:val="00DB7960"/>
    <w:rsid w:val="00DC701C"/>
    <w:rsid w:val="00DC73FD"/>
    <w:rsid w:val="00DD743D"/>
    <w:rsid w:val="00DD7F91"/>
    <w:rsid w:val="00DE1857"/>
    <w:rsid w:val="00DE5085"/>
    <w:rsid w:val="00DF086E"/>
    <w:rsid w:val="00E00376"/>
    <w:rsid w:val="00E01016"/>
    <w:rsid w:val="00E043B1"/>
    <w:rsid w:val="00E079BE"/>
    <w:rsid w:val="00E14EBD"/>
    <w:rsid w:val="00E16734"/>
    <w:rsid w:val="00E23260"/>
    <w:rsid w:val="00E2367A"/>
    <w:rsid w:val="00E27BC7"/>
    <w:rsid w:val="00E35FC9"/>
    <w:rsid w:val="00E377A4"/>
    <w:rsid w:val="00E41346"/>
    <w:rsid w:val="00E420E9"/>
    <w:rsid w:val="00E4635D"/>
    <w:rsid w:val="00E47CC8"/>
    <w:rsid w:val="00E51E16"/>
    <w:rsid w:val="00E61D76"/>
    <w:rsid w:val="00E62655"/>
    <w:rsid w:val="00E674DB"/>
    <w:rsid w:val="00E70912"/>
    <w:rsid w:val="00E75F28"/>
    <w:rsid w:val="00E8678E"/>
    <w:rsid w:val="00E90AA6"/>
    <w:rsid w:val="00E9323A"/>
    <w:rsid w:val="00E977B8"/>
    <w:rsid w:val="00E97AD1"/>
    <w:rsid w:val="00EA109B"/>
    <w:rsid w:val="00EA15A8"/>
    <w:rsid w:val="00EA2926"/>
    <w:rsid w:val="00EB2CDE"/>
    <w:rsid w:val="00EC1A81"/>
    <w:rsid w:val="00EC5DF0"/>
    <w:rsid w:val="00EC7E5C"/>
    <w:rsid w:val="00ED3293"/>
    <w:rsid w:val="00ED78F1"/>
    <w:rsid w:val="00EE1B6D"/>
    <w:rsid w:val="00EE3044"/>
    <w:rsid w:val="00EE4DCA"/>
    <w:rsid w:val="00EE5F04"/>
    <w:rsid w:val="00EF0F62"/>
    <w:rsid w:val="00EF2696"/>
    <w:rsid w:val="00F007E1"/>
    <w:rsid w:val="00F0134E"/>
    <w:rsid w:val="00F021FB"/>
    <w:rsid w:val="00F057C6"/>
    <w:rsid w:val="00F1339D"/>
    <w:rsid w:val="00F17D96"/>
    <w:rsid w:val="00F22565"/>
    <w:rsid w:val="00F249F3"/>
    <w:rsid w:val="00F3380E"/>
    <w:rsid w:val="00F34E2C"/>
    <w:rsid w:val="00F40837"/>
    <w:rsid w:val="00F42F79"/>
    <w:rsid w:val="00F47053"/>
    <w:rsid w:val="00F47773"/>
    <w:rsid w:val="00F5019D"/>
    <w:rsid w:val="00F531CE"/>
    <w:rsid w:val="00F56308"/>
    <w:rsid w:val="00F62B16"/>
    <w:rsid w:val="00F634D6"/>
    <w:rsid w:val="00F63870"/>
    <w:rsid w:val="00F64385"/>
    <w:rsid w:val="00F6473F"/>
    <w:rsid w:val="00F76366"/>
    <w:rsid w:val="00F805C0"/>
    <w:rsid w:val="00FA5D46"/>
    <w:rsid w:val="00FA6A94"/>
    <w:rsid w:val="00FB4261"/>
    <w:rsid w:val="00FB43B1"/>
    <w:rsid w:val="00FC0608"/>
    <w:rsid w:val="00FC1FF3"/>
    <w:rsid w:val="00FC2155"/>
    <w:rsid w:val="00FC41A7"/>
    <w:rsid w:val="00FD675B"/>
    <w:rsid w:val="00FD7483"/>
    <w:rsid w:val="00FE07C7"/>
    <w:rsid w:val="00FE352F"/>
    <w:rsid w:val="00FE380E"/>
    <w:rsid w:val="00FE4404"/>
    <w:rsid w:val="00FF3D19"/>
    <w:rsid w:val="00FF5BBC"/>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2941671-7AAA-4728-9BF9-EB2C349D2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3E5403"/>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3E540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E540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3: Cite,Char1,Char Char, Char Char Char Char Char Char Char Char, Char Char Char Char Char Char Char,Char Char Char Char Char Char Char Char,Char Char Char Char Char Char Char,Underlines,Heading 3 Char3,Bold Cite Char,Char"/>
    <w:basedOn w:val="Normal"/>
    <w:next w:val="Normal"/>
    <w:link w:val="Heading3Char"/>
    <w:uiPriority w:val="3"/>
    <w:qFormat/>
    <w:rsid w:val="003E540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Big card,body,small text,heading 2,Heading 2 Char2 Char,Heading 2 Char1 Char Char, Ch,TAG,Ch,no read,No Spacing2111,No Spacing11111,ta"/>
    <w:basedOn w:val="Normal"/>
    <w:next w:val="Normal"/>
    <w:link w:val="Heading4Char"/>
    <w:uiPriority w:val="4"/>
    <w:qFormat/>
    <w:rsid w:val="003E540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3E54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5403"/>
  </w:style>
  <w:style w:type="character" w:customStyle="1" w:styleId="Heading1Char">
    <w:name w:val="Heading 1 Char"/>
    <w:aliases w:val="Pocket Char"/>
    <w:basedOn w:val="DefaultParagraphFont"/>
    <w:link w:val="Heading1"/>
    <w:uiPriority w:val="1"/>
    <w:rsid w:val="003E5403"/>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3E5403"/>
    <w:rPr>
      <w:rFonts w:ascii="Times New Roman" w:eastAsiaTheme="majorEastAsia" w:hAnsi="Times New Roman" w:cstheme="majorBidi"/>
      <w:b/>
      <w:bCs/>
      <w:sz w:val="44"/>
      <w:szCs w:val="26"/>
      <w:u w:val="double"/>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
    <w:basedOn w:val="DefaultParagraphFont"/>
    <w:uiPriority w:val="7"/>
    <w:qFormat/>
    <w:rsid w:val="003E5403"/>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3E5403"/>
    <w:rPr>
      <w:b/>
      <w:bCs/>
    </w:rPr>
  </w:style>
  <w:style w:type="character" w:customStyle="1" w:styleId="Heading3Char">
    <w:name w:val="Heading 3 Char"/>
    <w:aliases w:val="Block Char,Tags v 2 Char,3: Cite Char,Char1 Char,Char Char Char, Char Char Char Char Char Char Char Char Char, Char Char Char Char Char Char Char Char1,Char Char Char Char Char Char Char Char Char,Char Char Char Char Char Char Char Char1"/>
    <w:basedOn w:val="DefaultParagraphFont"/>
    <w:link w:val="Heading3"/>
    <w:uiPriority w:val="3"/>
    <w:rsid w:val="003E5403"/>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Kern at 16 pt,Bold,Intense Emphasis1,Intense Emphasis2,HHeading 3 + 12 pt,Style,ci,Underline Char,Cards + Font: 12 pt Char,Intense Emphasis11,Intense Emphasis111,c,Intense Emphasis3"/>
    <w:basedOn w:val="DefaultParagraphFont"/>
    <w:link w:val="CardsFont12pt"/>
    <w:uiPriority w:val="6"/>
    <w:qFormat/>
    <w:rsid w:val="003E5403"/>
    <w:rPr>
      <w:b/>
      <w:bCs/>
      <w:sz w:val="22"/>
      <w:u w:val="single"/>
    </w:rPr>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
    <w:basedOn w:val="StyleBold"/>
    <w:uiPriority w:val="5"/>
    <w:qFormat/>
    <w:rsid w:val="003E5403"/>
    <w:rPr>
      <w:b/>
      <w:bCs/>
      <w:sz w:val="26"/>
      <w:u w:val="none"/>
    </w:rPr>
  </w:style>
  <w:style w:type="paragraph" w:styleId="Header">
    <w:name w:val="header"/>
    <w:basedOn w:val="Normal"/>
    <w:link w:val="HeaderChar"/>
    <w:uiPriority w:val="99"/>
    <w:rsid w:val="003E5403"/>
    <w:pPr>
      <w:tabs>
        <w:tab w:val="center" w:pos="4680"/>
        <w:tab w:val="right" w:pos="9360"/>
      </w:tabs>
    </w:pPr>
  </w:style>
  <w:style w:type="character" w:customStyle="1" w:styleId="HeaderChar">
    <w:name w:val="Header Char"/>
    <w:basedOn w:val="DefaultParagraphFont"/>
    <w:link w:val="Header"/>
    <w:uiPriority w:val="99"/>
    <w:rsid w:val="003E5403"/>
    <w:rPr>
      <w:rFonts w:ascii="Times New Roman" w:hAnsi="Times New Roman" w:cs="Times New Roman"/>
      <w:sz w:val="20"/>
    </w:rPr>
  </w:style>
  <w:style w:type="paragraph" w:styleId="Footer">
    <w:name w:val="footer"/>
    <w:basedOn w:val="Normal"/>
    <w:link w:val="FooterChar"/>
    <w:uiPriority w:val="99"/>
    <w:rsid w:val="003E5403"/>
    <w:pPr>
      <w:tabs>
        <w:tab w:val="center" w:pos="4680"/>
        <w:tab w:val="right" w:pos="9360"/>
      </w:tabs>
    </w:pPr>
  </w:style>
  <w:style w:type="character" w:customStyle="1" w:styleId="FooterChar">
    <w:name w:val="Footer Char"/>
    <w:basedOn w:val="DefaultParagraphFont"/>
    <w:link w:val="Footer"/>
    <w:uiPriority w:val="99"/>
    <w:rsid w:val="003E5403"/>
    <w:rPr>
      <w:rFonts w:ascii="Times New Roman" w:hAnsi="Times New Roman" w:cs="Times New Roman"/>
      <w:sz w:val="20"/>
    </w:rPr>
  </w:style>
  <w:style w:type="character" w:styleId="Hyperlink">
    <w:name w:val="Hyperlink"/>
    <w:basedOn w:val="DefaultParagraphFont"/>
    <w:uiPriority w:val="99"/>
    <w:rsid w:val="003E5403"/>
    <w:rPr>
      <w:color w:val="auto"/>
      <w:u w:val="none"/>
    </w:rPr>
  </w:style>
  <w:style w:type="character" w:styleId="FollowedHyperlink">
    <w:name w:val="FollowedHyperlink"/>
    <w:basedOn w:val="DefaultParagraphFont"/>
    <w:uiPriority w:val="99"/>
    <w:semiHidden/>
    <w:rsid w:val="003E5403"/>
    <w:rPr>
      <w:color w:val="auto"/>
      <w:u w:val="none"/>
    </w:rPr>
  </w:style>
  <w:style w:type="character" w:customStyle="1" w:styleId="Heading4Char">
    <w:name w:val="Heading 4 Char"/>
    <w:aliases w:val="Tag Char,Normal Tag Char,Big card Char,body Char,small text Char,heading 2 Char,Heading 2 Char2 Char Char,Heading 2 Char1 Char Char Char, Ch Char,TAG Char,Ch Char,no read Char,No Spacing2111 Char,No Spacing11111 Char,ta Char"/>
    <w:basedOn w:val="DefaultParagraphFont"/>
    <w:link w:val="Heading4"/>
    <w:uiPriority w:val="4"/>
    <w:rsid w:val="003E5403"/>
    <w:rPr>
      <w:rFonts w:ascii="Times New Roman" w:eastAsiaTheme="majorEastAsia" w:hAnsi="Times New Roman" w:cstheme="majorBidi"/>
      <w:b/>
      <w:bCs/>
      <w:iCs/>
      <w:sz w:val="26"/>
    </w:rPr>
  </w:style>
  <w:style w:type="paragraph" w:customStyle="1" w:styleId="Nothing">
    <w:name w:val="Nothing"/>
    <w:link w:val="NothingChar"/>
    <w:qFormat/>
    <w:rsid w:val="00F531CE"/>
    <w:pPr>
      <w:spacing w:after="0" w:line="240" w:lineRule="auto"/>
    </w:pPr>
    <w:rPr>
      <w:rFonts w:ascii="Times New Roman" w:eastAsia="Times New Roman" w:hAnsi="Times New Roman" w:cs="Times New Roman"/>
      <w:sz w:val="20"/>
      <w:szCs w:val="24"/>
    </w:rPr>
  </w:style>
  <w:style w:type="paragraph" w:customStyle="1" w:styleId="Cards">
    <w:name w:val="Cards"/>
    <w:next w:val="Nothing"/>
    <w:link w:val="CardsChar"/>
    <w:qFormat/>
    <w:rsid w:val="00F531CE"/>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qFormat/>
    <w:rsid w:val="00F531CE"/>
    <w:rPr>
      <w:sz w:val="24"/>
      <w:u w:val="thick"/>
    </w:rPr>
  </w:style>
  <w:style w:type="character" w:customStyle="1" w:styleId="Author-Date">
    <w:name w:val="Author-Date"/>
    <w:qFormat/>
    <w:rsid w:val="00F531CE"/>
    <w:rPr>
      <w:b/>
      <w:sz w:val="24"/>
    </w:rPr>
  </w:style>
  <w:style w:type="paragraph" w:customStyle="1" w:styleId="Tags">
    <w:name w:val="Tags"/>
    <w:aliases w:val="No Spacing,No Spacing1,No Spacing11,Debate Text,No Spacing111,No Spacing2,Read stuff,No Spacing1111,tags,No Spacing21,No Spacing112,No Spacing3,No Spacing4,No Spacing211,No Spacing12,No Spacing5,Card,Card Format,Small Text,No Spacing6,No Spacing7"/>
    <w:next w:val="Nothing"/>
    <w:link w:val="TagsChar"/>
    <w:qFormat/>
    <w:rsid w:val="00F531CE"/>
    <w:pPr>
      <w:widowControl w:val="0"/>
      <w:spacing w:after="0" w:line="240" w:lineRule="auto"/>
      <w:outlineLvl w:val="3"/>
    </w:pPr>
    <w:rPr>
      <w:rFonts w:ascii="Times New Roman" w:eastAsia="Times New Roman" w:hAnsi="Times New Roman" w:cs="Times New Roman"/>
      <w:b/>
      <w:sz w:val="24"/>
      <w:szCs w:val="24"/>
    </w:rPr>
  </w:style>
  <w:style w:type="character" w:customStyle="1" w:styleId="NothingChar">
    <w:name w:val="Nothing Char"/>
    <w:link w:val="Nothing"/>
    <w:rsid w:val="00F531CE"/>
    <w:rPr>
      <w:rFonts w:ascii="Times New Roman" w:eastAsia="Times New Roman" w:hAnsi="Times New Roman" w:cs="Times New Roman"/>
      <w:sz w:val="20"/>
      <w:szCs w:val="24"/>
    </w:rPr>
  </w:style>
  <w:style w:type="character" w:customStyle="1" w:styleId="CardsChar">
    <w:name w:val="Cards Char"/>
    <w:link w:val="Cards"/>
    <w:rsid w:val="00F531CE"/>
    <w:rPr>
      <w:rFonts w:ascii="Times New Roman" w:eastAsia="Times New Roman" w:hAnsi="Times New Roman" w:cs="Times New Roman"/>
      <w:sz w:val="20"/>
      <w:szCs w:val="24"/>
    </w:rPr>
  </w:style>
  <w:style w:type="character" w:customStyle="1" w:styleId="TagsChar">
    <w:name w:val="Tags Char"/>
    <w:aliases w:val="No Spacing Char Char,Heading 2 Char2 Char Char1,Char Char Char Char Char Char1,Heading 2 Char3,Heading 2 Char Char2,Heading 2 Char1 Char Char Char2,Heading 2 Char2 Char2,Heading 2 Char1,Head"/>
    <w:link w:val="Tags"/>
    <w:rsid w:val="00F531CE"/>
    <w:rPr>
      <w:rFonts w:ascii="Times New Roman" w:eastAsia="Times New Roman" w:hAnsi="Times New Roman" w:cs="Times New Roman"/>
      <w:b/>
      <w:sz w:val="24"/>
      <w:szCs w:val="24"/>
    </w:rPr>
  </w:style>
  <w:style w:type="paragraph" w:customStyle="1" w:styleId="card">
    <w:name w:val="card"/>
    <w:basedOn w:val="Normal"/>
    <w:next w:val="Normal"/>
    <w:link w:val="cardChar"/>
    <w:qFormat/>
    <w:rsid w:val="00101E37"/>
    <w:pPr>
      <w:ind w:left="288" w:right="288"/>
    </w:pPr>
    <w:rPr>
      <w:rFonts w:eastAsia="Times New Roman"/>
    </w:rPr>
  </w:style>
  <w:style w:type="character" w:customStyle="1" w:styleId="cardChar">
    <w:name w:val="card Char"/>
    <w:link w:val="card"/>
    <w:rsid w:val="00101E37"/>
    <w:rPr>
      <w:rFonts w:ascii="Times New Roman" w:eastAsia="Times New Roman" w:hAnsi="Times New Roman" w:cs="Times New Roman"/>
      <w:sz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BoldUnderline"/>
    <w:uiPriority w:val="6"/>
    <w:rsid w:val="00101E37"/>
    <w:pPr>
      <w:spacing w:after="0" w:line="240" w:lineRule="auto"/>
    </w:pPr>
    <w:rPr>
      <w:b/>
      <w:bCs/>
      <w:u w:val="single"/>
    </w:rPr>
  </w:style>
  <w:style w:type="paragraph" w:customStyle="1" w:styleId="Cites">
    <w:name w:val="Cites"/>
    <w:next w:val="Cards"/>
    <w:link w:val="CitesChar"/>
    <w:rsid w:val="00066DC7"/>
    <w:pPr>
      <w:widowControl w:val="0"/>
      <w:spacing w:after="0" w:line="240" w:lineRule="auto"/>
    </w:pPr>
    <w:rPr>
      <w:rFonts w:ascii="Times New Roman" w:eastAsia="Times New Roman" w:hAnsi="Times New Roman" w:cs="Times New Roman"/>
      <w:sz w:val="20"/>
      <w:szCs w:val="24"/>
    </w:rPr>
  </w:style>
  <w:style w:type="character" w:customStyle="1" w:styleId="CitesChar">
    <w:name w:val="Cites Char"/>
    <w:link w:val="Cites"/>
    <w:locked/>
    <w:rsid w:val="00066DC7"/>
    <w:rPr>
      <w:rFonts w:ascii="Times New Roman" w:eastAsia="Times New Roman" w:hAnsi="Times New Roman" w:cs="Times New Roman"/>
      <w:sz w:val="20"/>
      <w:szCs w:val="24"/>
    </w:rPr>
  </w:style>
  <w:style w:type="paragraph" w:styleId="ListParagraph">
    <w:name w:val="List Paragraph"/>
    <w:basedOn w:val="Normal"/>
    <w:uiPriority w:val="34"/>
    <w:rsid w:val="00DF086E"/>
    <w:pPr>
      <w:ind w:left="720"/>
      <w:contextualSpacing/>
    </w:pPr>
  </w:style>
  <w:style w:type="paragraph" w:styleId="Title">
    <w:name w:val="Title"/>
    <w:basedOn w:val="Normal"/>
    <w:next w:val="Normal"/>
    <w:link w:val="TitleChar"/>
    <w:uiPriority w:val="5"/>
    <w:qFormat/>
    <w:rsid w:val="001A351C"/>
    <w:pPr>
      <w:pBdr>
        <w:bottom w:val="single" w:sz="8" w:space="4" w:color="4F81BD"/>
      </w:pBdr>
      <w:spacing w:after="300"/>
      <w:contextualSpacing/>
    </w:pPr>
    <w:rPr>
      <w:rFonts w:eastAsiaTheme="minorEastAsia"/>
      <w:bCs/>
      <w:szCs w:val="20"/>
      <w:u w:val="single"/>
      <w:lang w:eastAsia="ja-JP"/>
    </w:rPr>
  </w:style>
  <w:style w:type="character" w:customStyle="1" w:styleId="TitleChar">
    <w:name w:val="Title Char"/>
    <w:basedOn w:val="DefaultParagraphFont"/>
    <w:link w:val="Title"/>
    <w:uiPriority w:val="5"/>
    <w:qFormat/>
    <w:rsid w:val="001A351C"/>
    <w:rPr>
      <w:rFonts w:ascii="Times New Roman" w:eastAsiaTheme="minorEastAsia" w:hAnsi="Times New Roman" w:cs="Times New Roman"/>
      <w:bCs/>
      <w:sz w:val="20"/>
      <w:szCs w:val="20"/>
      <w:u w:val="single"/>
      <w:lang w:eastAsia="ja-JP"/>
    </w:rPr>
  </w:style>
  <w:style w:type="paragraph" w:customStyle="1" w:styleId="Shrink8">
    <w:name w:val="Shrink8"/>
    <w:basedOn w:val="Normal"/>
    <w:qFormat/>
    <w:rsid w:val="003326BC"/>
    <w:rPr>
      <w:sz w:val="16"/>
    </w:rPr>
  </w:style>
  <w:style w:type="character" w:customStyle="1" w:styleId="underline">
    <w:name w:val="underline"/>
    <w:basedOn w:val="DefaultParagraphFont"/>
    <w:link w:val="textbold"/>
    <w:qFormat/>
    <w:rsid w:val="003326BC"/>
    <w:rPr>
      <w:rFonts w:ascii="Times New Roman" w:hAnsi="Times New Roman"/>
      <w:u w:val="single"/>
    </w:rPr>
  </w:style>
  <w:style w:type="paragraph" w:customStyle="1" w:styleId="textbold">
    <w:name w:val="text bold"/>
    <w:basedOn w:val="Normal"/>
    <w:link w:val="underline"/>
    <w:rsid w:val="003326BC"/>
    <w:pPr>
      <w:ind w:left="720"/>
      <w:jc w:val="both"/>
    </w:pPr>
    <w:rPr>
      <w:rFonts w:cstheme="minorBidi"/>
      <w:sz w:val="22"/>
      <w:u w:val="single"/>
    </w:rPr>
  </w:style>
  <w:style w:type="paragraph" w:customStyle="1" w:styleId="BlockHeadings">
    <w:name w:val="Block Headings"/>
    <w:next w:val="Nothing"/>
    <w:rsid w:val="005509FC"/>
    <w:pPr>
      <w:widowControl w:val="0"/>
      <w:spacing w:after="0" w:line="240" w:lineRule="auto"/>
      <w:jc w:val="center"/>
      <w:outlineLvl w:val="2"/>
    </w:pPr>
    <w:rPr>
      <w:rFonts w:ascii="Times New Roman" w:eastAsia="Times New Roman" w:hAnsi="Times New Roman" w:cs="Times New Roman"/>
      <w:b/>
      <w:sz w:val="28"/>
      <w:szCs w:val="24"/>
    </w:rPr>
  </w:style>
  <w:style w:type="character" w:customStyle="1" w:styleId="apple-converted-space">
    <w:name w:val="apple-converted-space"/>
    <w:basedOn w:val="DefaultParagraphFont"/>
    <w:rsid w:val="002D6E7F"/>
  </w:style>
  <w:style w:type="paragraph" w:styleId="NormalWeb">
    <w:name w:val="Normal (Web)"/>
    <w:basedOn w:val="Normal"/>
    <w:uiPriority w:val="99"/>
    <w:unhideWhenUsed/>
    <w:rsid w:val="00FA6A94"/>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FA6A94"/>
    <w:rPr>
      <w:b/>
      <w:bCs/>
    </w:rPr>
  </w:style>
  <w:style w:type="paragraph" w:customStyle="1" w:styleId="svarticle">
    <w:name w:val="svarticle"/>
    <w:basedOn w:val="Normal"/>
    <w:rsid w:val="001456FE"/>
    <w:pPr>
      <w:spacing w:before="100" w:beforeAutospacing="1" w:after="100" w:afterAutospacing="1"/>
    </w:pPr>
    <w:rPr>
      <w:rFonts w:eastAsia="Times New Roman"/>
      <w:sz w:val="24"/>
      <w:szCs w:val="24"/>
    </w:rPr>
  </w:style>
  <w:style w:type="paragraph" w:customStyle="1" w:styleId="AuthorDate">
    <w:name w:val="AuthorDate"/>
    <w:next w:val="Normal"/>
    <w:link w:val="AuthorDateChar"/>
    <w:rsid w:val="00A4660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
    <w:rsid w:val="00A4660B"/>
    <w:rPr>
      <w:rFonts w:ascii="Times New Roman" w:eastAsia="Calibri" w:hAnsi="Times New Roman" w:cs="Times New Roman"/>
      <w:b/>
      <w:sz w:val="24"/>
      <w:szCs w:val="20"/>
      <w:u w:val="single"/>
    </w:rPr>
  </w:style>
  <w:style w:type="character" w:customStyle="1" w:styleId="CardsFont12pt0">
    <w:name w:val="Cards + Font 12pt"/>
    <w:uiPriority w:val="1"/>
    <w:rsid w:val="00A4660B"/>
    <w:rPr>
      <w:rFonts w:ascii="Times New Roman" w:hAnsi="Times New Roman"/>
      <w:sz w:val="24"/>
      <w:u w:val="single"/>
      <w:lang w:val="en-US" w:eastAsia="en-US" w:bidi="ar-SA"/>
    </w:rPr>
  </w:style>
  <w:style w:type="paragraph" w:customStyle="1" w:styleId="NotUnderlined">
    <w:name w:val="Not Underlined"/>
    <w:basedOn w:val="Normal"/>
    <w:rsid w:val="007C0353"/>
    <w:rPr>
      <w:rFonts w:ascii="Century" w:eastAsia="Times New Roman" w:hAnsi="Century"/>
      <w:szCs w:val="24"/>
    </w:rPr>
  </w:style>
  <w:style w:type="character" w:customStyle="1" w:styleId="UnderlineBold">
    <w:name w:val="Underline + Bold"/>
    <w:uiPriority w:val="1"/>
    <w:qFormat/>
    <w:rsid w:val="007C0353"/>
    <w:rPr>
      <w:b/>
      <w:sz w:val="20"/>
      <w:u w:val="single"/>
    </w:rPr>
  </w:style>
  <w:style w:type="character" w:customStyle="1" w:styleId="cite">
    <w:name w:val="cite"/>
    <w:aliases w:val="Heading 3 Char Char Char,Heading 3 Char Char Char1,Heading 3 Char1,Char Char2,Citation Char,cites Char Char,Heading 3 Char1 Char,Citation Char Char1 Char Char Char Char Char,Underlined Text Char,Block Writing Char,Index Headers Char"/>
    <w:basedOn w:val="DefaultParagraphFont"/>
    <w:qFormat/>
    <w:rsid w:val="00456803"/>
    <w:rPr>
      <w:rFonts w:ascii="Times New Roman" w:hAnsi="Times New Roman"/>
      <w:b/>
      <w:sz w:val="22"/>
    </w:rPr>
  </w:style>
  <w:style w:type="paragraph" w:styleId="DocumentMap">
    <w:name w:val="Document Map"/>
    <w:basedOn w:val="Normal"/>
    <w:link w:val="DocumentMapChar"/>
    <w:uiPriority w:val="99"/>
    <w:semiHidden/>
    <w:unhideWhenUsed/>
    <w:rsid w:val="000442E2"/>
    <w:rPr>
      <w:rFonts w:ascii="Lucida Grande" w:hAnsi="Lucida Grande" w:cs="Lucida Grande"/>
    </w:rPr>
  </w:style>
  <w:style w:type="character" w:customStyle="1" w:styleId="DocumentMapChar">
    <w:name w:val="Document Map Char"/>
    <w:basedOn w:val="DefaultParagraphFont"/>
    <w:link w:val="DocumentMap"/>
    <w:uiPriority w:val="99"/>
    <w:semiHidden/>
    <w:rsid w:val="000442E2"/>
    <w:rPr>
      <w:rFonts w:ascii="Lucida Grande" w:hAnsi="Lucida Grande" w:cs="Lucida Grande"/>
      <w:sz w:val="20"/>
    </w:rPr>
  </w:style>
  <w:style w:type="character" w:styleId="PageNumber">
    <w:name w:val="page number"/>
    <w:basedOn w:val="DefaultParagraphFont"/>
    <w:uiPriority w:val="99"/>
    <w:semiHidden/>
    <w:unhideWhenUsed/>
    <w:rsid w:val="000442E2"/>
  </w:style>
  <w:style w:type="paragraph" w:customStyle="1" w:styleId="NormalCite">
    <w:name w:val="NormalCite"/>
    <w:link w:val="NormalCiteChar"/>
    <w:qFormat/>
    <w:rsid w:val="000442E2"/>
    <w:pPr>
      <w:spacing w:after="0" w:line="240" w:lineRule="auto"/>
    </w:pPr>
    <w:rPr>
      <w:rFonts w:ascii="Times New Roman" w:hAnsi="Times New Roman" w:cs="Times New Roman"/>
      <w:sz w:val="18"/>
    </w:rPr>
  </w:style>
  <w:style w:type="paragraph" w:customStyle="1" w:styleId="Citation">
    <w:name w:val="Citation"/>
    <w:basedOn w:val="NormalCite"/>
    <w:qFormat/>
    <w:rsid w:val="000442E2"/>
    <w:rPr>
      <w:rFonts w:cstheme="minorBidi"/>
      <w:b/>
      <w:sz w:val="24"/>
    </w:rPr>
  </w:style>
  <w:style w:type="character" w:customStyle="1" w:styleId="NormalCiteChar">
    <w:name w:val="NormalCite Char"/>
    <w:basedOn w:val="DefaultParagraphFont"/>
    <w:link w:val="NormalCite"/>
    <w:rsid w:val="000442E2"/>
    <w:rPr>
      <w:rFonts w:ascii="Times New Roman" w:hAnsi="Times New Roman" w:cs="Times New Roman"/>
      <w:sz w:val="18"/>
    </w:rPr>
  </w:style>
  <w:style w:type="character" w:customStyle="1" w:styleId="swauthor">
    <w:name w:val="sw_author"/>
    <w:rsid w:val="000442E2"/>
  </w:style>
  <w:style w:type="paragraph" w:styleId="Revision">
    <w:name w:val="Revision"/>
    <w:hidden/>
    <w:uiPriority w:val="99"/>
    <w:semiHidden/>
    <w:rsid w:val="000442E2"/>
    <w:pPr>
      <w:spacing w:after="0" w:line="240" w:lineRule="auto"/>
    </w:pPr>
    <w:rPr>
      <w:rFonts w:ascii="Times New Roman" w:eastAsiaTheme="minorEastAsia" w:hAnsi="Times New Roman"/>
      <w:sz w:val="16"/>
      <w:szCs w:val="24"/>
    </w:rPr>
  </w:style>
  <w:style w:type="paragraph" w:styleId="BalloonText">
    <w:name w:val="Balloon Text"/>
    <w:basedOn w:val="Normal"/>
    <w:link w:val="BalloonTextChar"/>
    <w:uiPriority w:val="99"/>
    <w:semiHidden/>
    <w:unhideWhenUsed/>
    <w:rsid w:val="000442E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442E2"/>
    <w:rPr>
      <w:rFonts w:ascii="Lucida Grande" w:hAnsi="Lucida Grande" w:cs="Lucida Grande"/>
      <w:sz w:val="18"/>
      <w:szCs w:val="18"/>
    </w:rPr>
  </w:style>
  <w:style w:type="paragraph" w:customStyle="1" w:styleId="evidencetext">
    <w:name w:val="evidence text"/>
    <w:basedOn w:val="Normal"/>
    <w:rsid w:val="000442E2"/>
    <w:pPr>
      <w:ind w:left="1440" w:right="2016"/>
    </w:pPr>
    <w:rPr>
      <w:rFonts w:ascii="Arial" w:eastAsia="Times New Roman" w:hAnsi="Arial"/>
      <w:color w:val="000000"/>
      <w:sz w:val="18"/>
    </w:rPr>
  </w:style>
  <w:style w:type="paragraph" w:styleId="TOCHeading">
    <w:name w:val="TOC Heading"/>
    <w:basedOn w:val="Heading1"/>
    <w:next w:val="Normal"/>
    <w:uiPriority w:val="39"/>
    <w:unhideWhenUsed/>
    <w:qFormat/>
    <w:rsid w:val="00883F00"/>
    <w:pPr>
      <w:pageBreakBefore w:val="0"/>
      <w:pBdr>
        <w:top w:val="none" w:sz="0" w:space="0" w:color="auto"/>
        <w:left w:val="none" w:sz="0" w:space="0" w:color="auto"/>
        <w:bottom w:val="none" w:sz="0" w:space="0" w:color="auto"/>
        <w:right w:val="none" w:sz="0" w:space="0" w:color="auto"/>
      </w:pBdr>
      <w:spacing w:before="240" w:line="259" w:lineRule="auto"/>
      <w:jc w:val="left"/>
      <w:outlineLvl w:val="9"/>
    </w:pPr>
    <w:rPr>
      <w:rFonts w:asciiTheme="majorHAnsi" w:hAnsiTheme="majorHAnsi"/>
      <w:b w:val="0"/>
      <w:bCs w:val="0"/>
      <w:color w:val="365F91" w:themeColor="accent1" w:themeShade="BF"/>
      <w:sz w:val="32"/>
      <w:szCs w:val="32"/>
    </w:rPr>
  </w:style>
  <w:style w:type="paragraph" w:styleId="TOC1">
    <w:name w:val="toc 1"/>
    <w:basedOn w:val="Normal"/>
    <w:next w:val="Normal"/>
    <w:autoRedefine/>
    <w:uiPriority w:val="39"/>
    <w:unhideWhenUsed/>
    <w:rsid w:val="00883F00"/>
    <w:pPr>
      <w:spacing w:after="100"/>
    </w:pPr>
  </w:style>
  <w:style w:type="paragraph" w:styleId="TOC2">
    <w:name w:val="toc 2"/>
    <w:basedOn w:val="Normal"/>
    <w:next w:val="Normal"/>
    <w:autoRedefine/>
    <w:uiPriority w:val="39"/>
    <w:unhideWhenUsed/>
    <w:rsid w:val="00883F00"/>
    <w:pPr>
      <w:spacing w:after="100"/>
      <w:ind w:left="200"/>
    </w:pPr>
  </w:style>
  <w:style w:type="paragraph" w:styleId="TOC3">
    <w:name w:val="toc 3"/>
    <w:basedOn w:val="Normal"/>
    <w:next w:val="Normal"/>
    <w:autoRedefine/>
    <w:uiPriority w:val="39"/>
    <w:unhideWhenUsed/>
    <w:rsid w:val="00883F00"/>
    <w:pPr>
      <w:spacing w:after="100"/>
      <w:ind w:left="400"/>
    </w:pPr>
  </w:style>
  <w:style w:type="paragraph" w:styleId="TOC4">
    <w:name w:val="toc 4"/>
    <w:basedOn w:val="Normal"/>
    <w:next w:val="Normal"/>
    <w:autoRedefine/>
    <w:uiPriority w:val="39"/>
    <w:unhideWhenUsed/>
    <w:rsid w:val="00883F00"/>
    <w:pPr>
      <w:spacing w:after="100" w:line="259" w:lineRule="auto"/>
      <w:ind w:left="660"/>
    </w:pPr>
    <w:rPr>
      <w:rFonts w:asciiTheme="minorHAnsi" w:eastAsiaTheme="minorEastAsia" w:hAnsiTheme="minorHAnsi" w:cstheme="minorBidi"/>
      <w:sz w:val="22"/>
    </w:rPr>
  </w:style>
  <w:style w:type="paragraph" w:styleId="TOC5">
    <w:name w:val="toc 5"/>
    <w:basedOn w:val="Normal"/>
    <w:next w:val="Normal"/>
    <w:autoRedefine/>
    <w:uiPriority w:val="39"/>
    <w:unhideWhenUsed/>
    <w:rsid w:val="00883F00"/>
    <w:pPr>
      <w:spacing w:after="100" w:line="259" w:lineRule="auto"/>
      <w:ind w:left="880"/>
    </w:pPr>
    <w:rPr>
      <w:rFonts w:asciiTheme="minorHAnsi" w:eastAsiaTheme="minorEastAsia" w:hAnsiTheme="minorHAnsi" w:cstheme="minorBidi"/>
      <w:sz w:val="22"/>
    </w:rPr>
  </w:style>
  <w:style w:type="paragraph" w:styleId="TOC6">
    <w:name w:val="toc 6"/>
    <w:basedOn w:val="Normal"/>
    <w:next w:val="Normal"/>
    <w:autoRedefine/>
    <w:uiPriority w:val="39"/>
    <w:unhideWhenUsed/>
    <w:rsid w:val="00883F00"/>
    <w:pPr>
      <w:spacing w:after="100" w:line="259" w:lineRule="auto"/>
      <w:ind w:left="1100"/>
    </w:pPr>
    <w:rPr>
      <w:rFonts w:asciiTheme="minorHAnsi" w:eastAsiaTheme="minorEastAsia" w:hAnsiTheme="minorHAnsi" w:cstheme="minorBidi"/>
      <w:sz w:val="22"/>
    </w:rPr>
  </w:style>
  <w:style w:type="paragraph" w:styleId="TOC7">
    <w:name w:val="toc 7"/>
    <w:basedOn w:val="Normal"/>
    <w:next w:val="Normal"/>
    <w:autoRedefine/>
    <w:uiPriority w:val="39"/>
    <w:unhideWhenUsed/>
    <w:rsid w:val="00883F00"/>
    <w:pPr>
      <w:spacing w:after="100" w:line="259" w:lineRule="auto"/>
      <w:ind w:left="1320"/>
    </w:pPr>
    <w:rPr>
      <w:rFonts w:asciiTheme="minorHAnsi" w:eastAsiaTheme="minorEastAsia" w:hAnsiTheme="minorHAnsi" w:cstheme="minorBidi"/>
      <w:sz w:val="22"/>
    </w:rPr>
  </w:style>
  <w:style w:type="paragraph" w:styleId="TOC8">
    <w:name w:val="toc 8"/>
    <w:basedOn w:val="Normal"/>
    <w:next w:val="Normal"/>
    <w:autoRedefine/>
    <w:uiPriority w:val="39"/>
    <w:unhideWhenUsed/>
    <w:rsid w:val="00883F00"/>
    <w:pPr>
      <w:spacing w:after="100" w:line="259" w:lineRule="auto"/>
      <w:ind w:left="1540"/>
    </w:pPr>
    <w:rPr>
      <w:rFonts w:asciiTheme="minorHAnsi" w:eastAsiaTheme="minorEastAsia" w:hAnsiTheme="minorHAnsi" w:cstheme="minorBidi"/>
      <w:sz w:val="22"/>
    </w:rPr>
  </w:style>
  <w:style w:type="paragraph" w:styleId="TOC9">
    <w:name w:val="toc 9"/>
    <w:basedOn w:val="Normal"/>
    <w:next w:val="Normal"/>
    <w:autoRedefine/>
    <w:uiPriority w:val="39"/>
    <w:unhideWhenUsed/>
    <w:rsid w:val="00883F00"/>
    <w:pPr>
      <w:spacing w:after="100" w:line="259" w:lineRule="auto"/>
      <w:ind w:left="1760"/>
    </w:pPr>
    <w:rPr>
      <w:rFonts w:asciiTheme="minorHAnsi" w:eastAsiaTheme="minorEastAsia" w:hAnsiTheme="minorHAnsi" w:cstheme="minorBid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26" Type="http://schemas.openxmlformats.org/officeDocument/2006/relationships/hyperlink" Target="http://www.researchgate.net/publication/240414446_Seeding_nature_ceding_culture_Redefining_the_boundaries_of_the_marine_commons_through_spatial_management_and_GIS" TargetMode="External"/><Relationship Id="rId117" Type="http://schemas.openxmlformats.org/officeDocument/2006/relationships/hyperlink" Target="http://www.tandfonline.com/doi/full/10.1111/j.1467-8306.2005.00474.x" TargetMode="External"/><Relationship Id="rId21" Type="http://schemas.openxmlformats.org/officeDocument/2006/relationships/hyperlink" Target="http://www.sciencedirect.com/science/article/pii/S0016718503001155" TargetMode="External"/><Relationship Id="rId42" Type="http://schemas.openxmlformats.org/officeDocument/2006/relationships/hyperlink" Target="http://www.alternet.org/take-action/5-most-horrifying-things-about-monsanto-why-you-should-join-global-movement-and-protest" TargetMode="External"/><Relationship Id="rId47" Type="http://schemas.openxmlformats.org/officeDocument/2006/relationships/hyperlink" Target="http://www.counterfire.org/index.php/articles/a-marxist-history-of-the-world/16190-a-marxist-history-of-the-world-part-104-2001-911-the-war-on-terror-and-the-new-imperialism" TargetMode="External"/><Relationship Id="rId63" Type="http://schemas.openxmlformats.org/officeDocument/2006/relationships/hyperlink" Target="http://www.pnas.org/content/107/39/16794.full" TargetMode="External"/><Relationship Id="rId68" Type="http://schemas.openxmlformats.org/officeDocument/2006/relationships/hyperlink" Target="http://www.pnas.org/content/107/39/16794.full" TargetMode="External"/><Relationship Id="rId84" Type="http://schemas.openxmlformats.org/officeDocument/2006/relationships/hyperlink" Target="http://www.pnas.org/content/107/39/16794.full" TargetMode="External"/><Relationship Id="rId89" Type="http://schemas.openxmlformats.org/officeDocument/2006/relationships/hyperlink" Target="http://www.pnas.org/content/107/39/16794.full" TargetMode="External"/><Relationship Id="rId112" Type="http://schemas.openxmlformats.org/officeDocument/2006/relationships/hyperlink" Target="http://www.tandfonline.com/doi/full/10.1111/j.1467-8306.2005.00474.x" TargetMode="External"/><Relationship Id="rId133" Type="http://schemas.openxmlformats.org/officeDocument/2006/relationships/hyperlink" Target="http://www.tandfonline.com/doi/full/10.1111/j.1467-8306.2005.00474.x" TargetMode="External"/><Relationship Id="rId138" Type="http://schemas.openxmlformats.org/officeDocument/2006/relationships/hyperlink" Target="http://www.tandfonline.com/doi/full/10.1111/j.1467-8306.2005.00474.x" TargetMode="External"/><Relationship Id="rId154" Type="http://schemas.openxmlformats.org/officeDocument/2006/relationships/hyperlink" Target="http://www.tandfonline.com/doi/full/10.1111/j.1467-8306.2005.00474.x" TargetMode="External"/><Relationship Id="rId159" Type="http://schemas.openxmlformats.org/officeDocument/2006/relationships/theme" Target="theme/theme1.xml"/><Relationship Id="rId16" Type="http://schemas.openxmlformats.org/officeDocument/2006/relationships/hyperlink" Target="http://www.sciencedirect.com/science/article/pii/S0016718503001155" TargetMode="External"/><Relationship Id="rId107" Type="http://schemas.openxmlformats.org/officeDocument/2006/relationships/hyperlink" Target="http://www.tandfonline.com/doi/full/10.1111/j.1467-8306.2005.00474.x" TargetMode="External"/><Relationship Id="rId11" Type="http://schemas.openxmlformats.org/officeDocument/2006/relationships/hyperlink" Target="http://grist.org/politics/2011-08-24-how-do-you-solve-a-problem-like-neoliberalism/" TargetMode="External"/><Relationship Id="rId32" Type="http://schemas.openxmlformats.org/officeDocument/2006/relationships/hyperlink" Target="http://globalpublicsquare.blogs.cnn.com/2012/03/26/zakaria-how-to-save-american-health-care/" TargetMode="External"/><Relationship Id="rId37" Type="http://schemas.openxmlformats.org/officeDocument/2006/relationships/hyperlink" Target="http://www.inthepublicinterest.org/sector/water-and-sewer" TargetMode="External"/><Relationship Id="rId53"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58" Type="http://schemas.openxmlformats.org/officeDocument/2006/relationships/hyperlink" Target="http://www.pnas.org/content/107/39/16794.full" TargetMode="External"/><Relationship Id="rId74" Type="http://schemas.openxmlformats.org/officeDocument/2006/relationships/hyperlink" Target="http://www.pnas.org/content/107/39/16794.full" TargetMode="External"/><Relationship Id="rId79" Type="http://schemas.openxmlformats.org/officeDocument/2006/relationships/hyperlink" Target="http://www.pnas.org/content/107/39/16794.full" TargetMode="External"/><Relationship Id="rId102" Type="http://schemas.openxmlformats.org/officeDocument/2006/relationships/hyperlink" Target="http://www.tandfonline.com/doi/full/10.1111/j.1467-8306.2005.00474.x" TargetMode="External"/><Relationship Id="rId123" Type="http://schemas.openxmlformats.org/officeDocument/2006/relationships/hyperlink" Target="http://www.tandfonline.com/doi/full/10.1111/j.1467-8306.2005.00474.x" TargetMode="External"/><Relationship Id="rId128" Type="http://schemas.openxmlformats.org/officeDocument/2006/relationships/hyperlink" Target="http://www.tandfonline.com/doi/full/10.1111/j.1467-8306.2005.00474.x" TargetMode="External"/><Relationship Id="rId144" Type="http://schemas.openxmlformats.org/officeDocument/2006/relationships/hyperlink" Target="http://www.tandfonline.com/doi/full/10.1111/j.1467-8306.2005.00474.x" TargetMode="External"/><Relationship Id="rId149" Type="http://schemas.openxmlformats.org/officeDocument/2006/relationships/hyperlink" Target="http://www.tandfonline.com/doi/full/10.1111/j.1467-8306.2005.00474.x" TargetMode="External"/><Relationship Id="rId5" Type="http://schemas.openxmlformats.org/officeDocument/2006/relationships/numbering" Target="numbering.xml"/><Relationship Id="rId90" Type="http://schemas.openxmlformats.org/officeDocument/2006/relationships/hyperlink" Target="http://www.pnas.org/content/107/39/16794.full" TargetMode="External"/><Relationship Id="rId95" Type="http://schemas.openxmlformats.org/officeDocument/2006/relationships/hyperlink" Target="http://www.pnas.org/content/107/39/16794.full" TargetMode="External"/><Relationship Id="rId22" Type="http://schemas.openxmlformats.org/officeDocument/2006/relationships/hyperlink" Target="http://www.sciencedirect.com/science/article/pii/S0016718503001155" TargetMode="External"/><Relationship Id="rId27" Type="http://schemas.openxmlformats.org/officeDocument/2006/relationships/hyperlink" Target="http://www.tandfonline.com/doi/abs/10.1080/17565529.2011.582278" TargetMode="External"/><Relationship Id="rId43" Type="http://schemas.openxmlformats.org/officeDocument/2006/relationships/hyperlink" Target="https://www.socialjusticejournal.org/fliers/31-3flier.html" TargetMode="External"/><Relationship Id="rId48" Type="http://schemas.openxmlformats.org/officeDocument/2006/relationships/hyperlink" Target="http://escholarship.org/uc/item/01w7163v" TargetMode="External"/><Relationship Id="rId64" Type="http://schemas.openxmlformats.org/officeDocument/2006/relationships/hyperlink" Target="http://www.pnas.org/content/107/39/16794.full" TargetMode="External"/><Relationship Id="rId69" Type="http://schemas.openxmlformats.org/officeDocument/2006/relationships/hyperlink" Target="http://www.pnas.org/content/107/39/16794.full" TargetMode="External"/><Relationship Id="rId113" Type="http://schemas.openxmlformats.org/officeDocument/2006/relationships/hyperlink" Target="http://www.tandfonline.com/doi/full/10.1111/j.1467-8306.2005.00474.x" TargetMode="External"/><Relationship Id="rId118" Type="http://schemas.openxmlformats.org/officeDocument/2006/relationships/hyperlink" Target="http://www.tandfonline.com/doi/full/10.1111/j.1467-8306.2005.00474.x" TargetMode="External"/><Relationship Id="rId134" Type="http://schemas.openxmlformats.org/officeDocument/2006/relationships/hyperlink" Target="http://www.tandfonline.com/doi/full/10.1111/j.1467-8306.2005.00474.x" TargetMode="External"/><Relationship Id="rId139" Type="http://schemas.openxmlformats.org/officeDocument/2006/relationships/hyperlink" Target="http://www.tandfonline.com/doi/full/10.1111/j.1467-8306.2005.00474.x" TargetMode="External"/><Relationship Id="rId80" Type="http://schemas.openxmlformats.org/officeDocument/2006/relationships/hyperlink" Target="http://www.pnas.org/content/107/39/16794.full" TargetMode="External"/><Relationship Id="rId85" Type="http://schemas.openxmlformats.org/officeDocument/2006/relationships/hyperlink" Target="http://www.pnas.org/content/107/39/16794.full" TargetMode="External"/><Relationship Id="rId150" Type="http://schemas.openxmlformats.org/officeDocument/2006/relationships/hyperlink" Target="http://www.tandfonline.com/doi/full/10.1111/j.1467-8306.2005.00474.x" TargetMode="External"/><Relationship Id="rId155" Type="http://schemas.openxmlformats.org/officeDocument/2006/relationships/hyperlink" Target="http://www.tandfonline.com/doi/full/10.1111/j.1467-8306.2005.00474.x" TargetMode="External"/><Relationship Id="rId12" Type="http://schemas.openxmlformats.org/officeDocument/2006/relationships/hyperlink" Target="http://www.sei-international.org/-news-archive/2053-climate-and-development-spotlight-neoliberalism-and-climate-adaptation" TargetMode="External"/><Relationship Id="rId17" Type="http://schemas.openxmlformats.org/officeDocument/2006/relationships/hyperlink" Target="http://www.sciencedirect.com/science/article/pii/S0016718503001155" TargetMode="External"/><Relationship Id="rId33" Type="http://schemas.openxmlformats.org/officeDocument/2006/relationships/hyperlink" Target="http://worldbusiness.org/privatizing-water-taxing-through-the-tap/" TargetMode="External"/><Relationship Id="rId38" Type="http://schemas.openxmlformats.org/officeDocument/2006/relationships/hyperlink" Target="http://www.foodandwaterwatch.org/blogs/a-watered-down-education/" TargetMode="External"/><Relationship Id="rId59" Type="http://schemas.openxmlformats.org/officeDocument/2006/relationships/hyperlink" Target="http://www.pnas.org/content/107/39/16794.full" TargetMode="External"/><Relationship Id="rId103" Type="http://schemas.openxmlformats.org/officeDocument/2006/relationships/hyperlink" Target="http://www.tandfonline.com/doi/full/10.1111/j.1467-8306.2005.00474.x" TargetMode="External"/><Relationship Id="rId108" Type="http://schemas.openxmlformats.org/officeDocument/2006/relationships/hyperlink" Target="http://www.tandfonline.com/doi/full/10.1111/j.1467-8306.2005.00474.x" TargetMode="External"/><Relationship Id="rId124" Type="http://schemas.openxmlformats.org/officeDocument/2006/relationships/hyperlink" Target="http://www.tandfonline.com/doi/full/10.1111/j.1467-8306.2005.00474.x" TargetMode="External"/><Relationship Id="rId129" Type="http://schemas.openxmlformats.org/officeDocument/2006/relationships/hyperlink" Target="http://www.tandfonline.com/doi/full/10.1111/j.1467-8306.2005.00474.x" TargetMode="External"/><Relationship Id="rId20" Type="http://schemas.openxmlformats.org/officeDocument/2006/relationships/hyperlink" Target="http://www.sciencedirect.com/science/article/pii/S0016718503001155" TargetMode="External"/><Relationship Id="rId41" Type="http://schemas.openxmlformats.org/officeDocument/2006/relationships/hyperlink" Target="http://www.commondreams.org/view/2013/01/19-3" TargetMode="External"/><Relationship Id="rId54"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62" Type="http://schemas.openxmlformats.org/officeDocument/2006/relationships/hyperlink" Target="http://www.pnas.org/content/107/39/16794.full" TargetMode="External"/><Relationship Id="rId70" Type="http://schemas.openxmlformats.org/officeDocument/2006/relationships/hyperlink" Target="http://www.pnas.org/content/107/39/16794.full" TargetMode="External"/><Relationship Id="rId75" Type="http://schemas.openxmlformats.org/officeDocument/2006/relationships/hyperlink" Target="http://www.pnas.org/content/107/39/16794.full" TargetMode="External"/><Relationship Id="rId83" Type="http://schemas.openxmlformats.org/officeDocument/2006/relationships/hyperlink" Target="http://www.pnas.org/content/107/39/16794.full" TargetMode="External"/><Relationship Id="rId88" Type="http://schemas.openxmlformats.org/officeDocument/2006/relationships/hyperlink" Target="http://www.pnas.org/content/107/39/16794.full" TargetMode="External"/><Relationship Id="rId91" Type="http://schemas.openxmlformats.org/officeDocument/2006/relationships/hyperlink" Target="http://www.pnas.org/content/107/39/16794.full" TargetMode="External"/><Relationship Id="rId96" Type="http://schemas.openxmlformats.org/officeDocument/2006/relationships/hyperlink" Target="http://www.pnas.org/content/107/39/16794.full" TargetMode="External"/><Relationship Id="rId111" Type="http://schemas.openxmlformats.org/officeDocument/2006/relationships/hyperlink" Target="http://www.tandfonline.com/doi/full/10.1111/j.1467-8306.2005.00474.x" TargetMode="External"/><Relationship Id="rId132" Type="http://schemas.openxmlformats.org/officeDocument/2006/relationships/hyperlink" Target="http://www.tandfonline.com/doi/full/10.1111/j.1467-8306.2005.00474.x" TargetMode="External"/><Relationship Id="rId140" Type="http://schemas.openxmlformats.org/officeDocument/2006/relationships/hyperlink" Target="http://www.tandfonline.com/doi/full/10.1111/j.1467-8306.2005.00474.x" TargetMode="External"/><Relationship Id="rId145" Type="http://schemas.openxmlformats.org/officeDocument/2006/relationships/hyperlink" Target="http://www.tandfonline.com/doi/full/10.1111/j.1467-8306.2005.00474.x" TargetMode="External"/><Relationship Id="rId153" Type="http://schemas.openxmlformats.org/officeDocument/2006/relationships/hyperlink" Target="http://www.tandfonline.com/doi/full/10.1111/j.1467-8306.2005.00474.x" TargetMode="External"/><Relationship Id="rId1" Type="http://schemas.microsoft.com/office/2006/relationships/keyMapCustomizations" Target="customizations.xml"/><Relationship Id="rId6" Type="http://schemas.openxmlformats.org/officeDocument/2006/relationships/styles" Target="styles.xml"/><Relationship Id="rId15" Type="http://schemas.openxmlformats.org/officeDocument/2006/relationships/hyperlink" Target="http://www.sciencedirect.com/science/article/pii/S0016718503001155" TargetMode="External"/><Relationship Id="rId23" Type="http://schemas.openxmlformats.org/officeDocument/2006/relationships/hyperlink" Target="http://www.sciencedirect.com/science/article/pii/S0016718503001155" TargetMode="External"/><Relationship Id="rId28" Type="http://schemas.openxmlformats.org/officeDocument/2006/relationships/hyperlink" Target="http://onlinelibrary.wiley.com/doi/10.1111/j.1467-8330.2012.00989.x/pdf" TargetMode="External"/><Relationship Id="rId36" Type="http://schemas.openxmlformats.org/officeDocument/2006/relationships/hyperlink" Target="http://www.afsc.net/PDFFiles/Food&amp;WaterWatchonPrivatization.pdf" TargetMode="External"/><Relationship Id="rId49"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57" Type="http://schemas.openxmlformats.org/officeDocument/2006/relationships/hyperlink" Target="http://www.pnas.org/content/107/39/16794.full" TargetMode="External"/><Relationship Id="rId106" Type="http://schemas.openxmlformats.org/officeDocument/2006/relationships/hyperlink" Target="http://www.tandfonline.com/doi/full/10.1111/j.1467-8306.2005.00474.x" TargetMode="External"/><Relationship Id="rId114" Type="http://schemas.openxmlformats.org/officeDocument/2006/relationships/hyperlink" Target="http://www.tandfonline.com/doi/full/10.1111/j.1467-8306.2005.00474.x" TargetMode="External"/><Relationship Id="rId119" Type="http://schemas.openxmlformats.org/officeDocument/2006/relationships/hyperlink" Target="http://www.tandfonline.com/doi/full/10.1111/j.1467-8306.2005.00474.x" TargetMode="External"/><Relationship Id="rId127" Type="http://schemas.openxmlformats.org/officeDocument/2006/relationships/hyperlink" Target="http://www.tandfonline.com/doi/full/10.1111/j.1467-8306.2005.00474.x" TargetMode="External"/><Relationship Id="rId10" Type="http://schemas.openxmlformats.org/officeDocument/2006/relationships/endnotes" Target="endnotes.xml"/><Relationship Id="rId31" Type="http://schemas.openxmlformats.org/officeDocument/2006/relationships/hyperlink" Target="http://www.npr.org/2013/06/27/196282376/hopes-and-fears-for-the-future-of-the-world-with-ted-koppel" TargetMode="External"/><Relationship Id="rId44" Type="http://schemas.openxmlformats.org/officeDocument/2006/relationships/hyperlink" Target="http://www.redcritique.org/WinterSpring2006/puttingmaterialismbackintoracetheory.htm" TargetMode="External"/><Relationship Id="rId52"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60" Type="http://schemas.openxmlformats.org/officeDocument/2006/relationships/hyperlink" Target="http://www.pnas.org/content/107/39/16794.full" TargetMode="External"/><Relationship Id="rId65" Type="http://schemas.openxmlformats.org/officeDocument/2006/relationships/hyperlink" Target="http://www.pnas.org/content/107/39/16794.full" TargetMode="External"/><Relationship Id="rId73" Type="http://schemas.openxmlformats.org/officeDocument/2006/relationships/hyperlink" Target="http://www.pnas.org/content/107/39/16794.full" TargetMode="External"/><Relationship Id="rId78" Type="http://schemas.openxmlformats.org/officeDocument/2006/relationships/hyperlink" Target="http://www.pnas.org/content/107/39/16794.full" TargetMode="External"/><Relationship Id="rId81" Type="http://schemas.openxmlformats.org/officeDocument/2006/relationships/hyperlink" Target="http://www.pnas.org/content/107/39/16794.full" TargetMode="External"/><Relationship Id="rId86" Type="http://schemas.openxmlformats.org/officeDocument/2006/relationships/hyperlink" Target="http://www.pnas.org/content/107/39/16794.full" TargetMode="External"/><Relationship Id="rId94" Type="http://schemas.openxmlformats.org/officeDocument/2006/relationships/hyperlink" Target="http://www.pnas.org/content/107/39/16794.full" TargetMode="External"/><Relationship Id="rId99" Type="http://schemas.openxmlformats.org/officeDocument/2006/relationships/hyperlink" Target="http://www.pnas.org/content/107/39/16794.full" TargetMode="External"/><Relationship Id="rId101" Type="http://schemas.openxmlformats.org/officeDocument/2006/relationships/hyperlink" Target="http://www.pnas.org/content/107/39/16794.full" TargetMode="External"/><Relationship Id="rId122" Type="http://schemas.openxmlformats.org/officeDocument/2006/relationships/hyperlink" Target="http://www.tandfonline.com/doi/full/10.1111/j.1467-8306.2005.00474.x" TargetMode="External"/><Relationship Id="rId130" Type="http://schemas.openxmlformats.org/officeDocument/2006/relationships/hyperlink" Target="http://www.tandfonline.com/doi/full/10.1111/j.1467-8306.2005.00474.x" TargetMode="External"/><Relationship Id="rId135" Type="http://schemas.openxmlformats.org/officeDocument/2006/relationships/hyperlink" Target="http://www.tandfonline.com/doi/full/10.1111/j.1467-8306.2005.00474.x" TargetMode="External"/><Relationship Id="rId143" Type="http://schemas.openxmlformats.org/officeDocument/2006/relationships/hyperlink" Target="http://www.tandfonline.com/doi/full/10.1111/j.1467-8306.2005.00474.x" TargetMode="External"/><Relationship Id="rId148" Type="http://schemas.openxmlformats.org/officeDocument/2006/relationships/hyperlink" Target="http://www.tandfonline.com/doi/full/10.1111/j.1467-8306.2005.00474.x" TargetMode="External"/><Relationship Id="rId151" Type="http://schemas.openxmlformats.org/officeDocument/2006/relationships/hyperlink" Target="http://www.tandfonline.com/doi/full/10.1111/j.1467-8306.2005.00474.x" TargetMode="External"/><Relationship Id="rId156" Type="http://schemas.openxmlformats.org/officeDocument/2006/relationships/hyperlink" Target="http://www.tandfonline.com/doi/full/10.1111/j.1467-8306.2005.00474.x" TargetMode="External"/><Relationship Id="rId4" Type="http://schemas.openxmlformats.org/officeDocument/2006/relationships/customXml" Target="../customXml/item3.xml"/><Relationship Id="rId9" Type="http://schemas.openxmlformats.org/officeDocument/2006/relationships/footnotes" Target="footnotes.xml"/><Relationship Id="rId13" Type="http://schemas.openxmlformats.org/officeDocument/2006/relationships/hyperlink" Target="http://www.sciencedirect.com/science/article/pii/S0016718503001155" TargetMode="External"/><Relationship Id="rId18" Type="http://schemas.openxmlformats.org/officeDocument/2006/relationships/hyperlink" Target="http://www.sciencedirect.com/science/article/pii/S0016718503001155" TargetMode="External"/><Relationship Id="rId39" Type="http://schemas.openxmlformats.org/officeDocument/2006/relationships/hyperlink" Target="http://naturalsociety.com/bottled-water-costs-1900-times-more-than-tap/" TargetMode="External"/><Relationship Id="rId109" Type="http://schemas.openxmlformats.org/officeDocument/2006/relationships/hyperlink" Target="http://www.tandfonline.com/doi/full/10.1111/j.1467-8306.2005.00474.x" TargetMode="External"/><Relationship Id="rId34" Type="http://schemas.openxmlformats.org/officeDocument/2006/relationships/hyperlink" Target="http://www.alternet.org/water/154648/5_deadly_threats_to_our_precious_drinking_water_supply" TargetMode="External"/><Relationship Id="rId50"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55"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76" Type="http://schemas.openxmlformats.org/officeDocument/2006/relationships/hyperlink" Target="http://www.pnas.org/content/107/39/16794.full" TargetMode="External"/><Relationship Id="rId97" Type="http://schemas.openxmlformats.org/officeDocument/2006/relationships/hyperlink" Target="http://www.pnas.org/content/107/39/16794.full" TargetMode="External"/><Relationship Id="rId104" Type="http://schemas.openxmlformats.org/officeDocument/2006/relationships/hyperlink" Target="http://www.tandfonline.com/doi/full/10.1111/j.1467-8306.2005.00474.x" TargetMode="External"/><Relationship Id="rId120" Type="http://schemas.openxmlformats.org/officeDocument/2006/relationships/hyperlink" Target="http://www.tandfonline.com/doi/full/10.1111/j.1467-8306.2005.00474.x" TargetMode="External"/><Relationship Id="rId125" Type="http://schemas.openxmlformats.org/officeDocument/2006/relationships/hyperlink" Target="http://www.tandfonline.com/doi/full/10.1111/j.1467-8306.2005.00474.x" TargetMode="External"/><Relationship Id="rId141" Type="http://schemas.openxmlformats.org/officeDocument/2006/relationships/hyperlink" Target="http://www.tandfonline.com/doi/full/10.1111/j.1467-8306.2005.00474.x" TargetMode="External"/><Relationship Id="rId146" Type="http://schemas.openxmlformats.org/officeDocument/2006/relationships/hyperlink" Target="http://www.tandfonline.com/doi/full/10.1111/j.1467-8306.2005.00474.x" TargetMode="External"/><Relationship Id="rId7" Type="http://schemas.openxmlformats.org/officeDocument/2006/relationships/settings" Target="settings.xml"/><Relationship Id="rId71" Type="http://schemas.openxmlformats.org/officeDocument/2006/relationships/hyperlink" Target="http://www.pnas.org/content/107/39/16794.full" TargetMode="External"/><Relationship Id="rId92" Type="http://schemas.openxmlformats.org/officeDocument/2006/relationships/hyperlink" Target="http://www.pnas.org/content/107/39/16794.full" TargetMode="External"/><Relationship Id="rId2" Type="http://schemas.openxmlformats.org/officeDocument/2006/relationships/customXml" Target="../customXml/item1.xml"/><Relationship Id="rId29" Type="http://schemas.openxmlformats.org/officeDocument/2006/relationships/hyperlink" Target="http://www.seafdec.or.th/wsfc2010/CZAP-WSFC%20Conference%20Proceedings/Concurrent%20session%201-2/Jeppe_Host_Full_Paper_CZAP_WSFC_2010.pdf" TargetMode="External"/><Relationship Id="rId24" Type="http://schemas.openxmlformats.org/officeDocument/2006/relationships/hyperlink" Target="http://www.sciencedirect.com/science/article/pii/S0016718503001155" TargetMode="External"/><Relationship Id="rId40" Type="http://schemas.openxmlformats.org/officeDocument/2006/relationships/hyperlink" Target="http://grist.org/pollution/2011-06-08-what-dow-chemical-doesnt-want-you-to-know-about-your-water/" TargetMode="External"/><Relationship Id="rId45" Type="http://schemas.openxmlformats.org/officeDocument/2006/relationships/hyperlink" Target="http://208.34.222.250/bin/rdas.dll/RDAS_SVR=muse.jhu.edu/journals/cultural_critique/v062/62.1chowdhury.html" TargetMode="External"/><Relationship Id="rId66" Type="http://schemas.openxmlformats.org/officeDocument/2006/relationships/hyperlink" Target="http://www.pnas.org/content/107/39/16794.full" TargetMode="External"/><Relationship Id="rId87" Type="http://schemas.openxmlformats.org/officeDocument/2006/relationships/hyperlink" Target="http://www.pnas.org/content/107/39/16794.full" TargetMode="External"/><Relationship Id="rId110" Type="http://schemas.openxmlformats.org/officeDocument/2006/relationships/hyperlink" Target="http://www.tandfonline.com/doi/full/10.1111/j.1467-8306.2005.00474.x" TargetMode="External"/><Relationship Id="rId115" Type="http://schemas.openxmlformats.org/officeDocument/2006/relationships/hyperlink" Target="http://www.tandfonline.com/doi/full/10.1111/j.1467-8306.2005.00474.x" TargetMode="External"/><Relationship Id="rId131" Type="http://schemas.openxmlformats.org/officeDocument/2006/relationships/hyperlink" Target="http://www.tandfonline.com/doi/full/10.1111/j.1467-8306.2005.00474.x" TargetMode="External"/><Relationship Id="rId136" Type="http://schemas.openxmlformats.org/officeDocument/2006/relationships/hyperlink" Target="http://www.tandfonline.com/doi/full/10.1111/j.1467-8306.2005.00474.x" TargetMode="External"/><Relationship Id="rId157" Type="http://schemas.openxmlformats.org/officeDocument/2006/relationships/header" Target="header1.xml"/><Relationship Id="rId61" Type="http://schemas.openxmlformats.org/officeDocument/2006/relationships/hyperlink" Target="http://www.pnas.org/content/107/39/16794.full" TargetMode="External"/><Relationship Id="rId82" Type="http://schemas.openxmlformats.org/officeDocument/2006/relationships/hyperlink" Target="http://www.pnas.org/content/107/39/16794.full" TargetMode="External"/><Relationship Id="rId152" Type="http://schemas.openxmlformats.org/officeDocument/2006/relationships/hyperlink" Target="http://www.tandfonline.com/doi/full/10.1111/j.1467-8306.2005.00474.x" TargetMode="External"/><Relationship Id="rId19" Type="http://schemas.openxmlformats.org/officeDocument/2006/relationships/hyperlink" Target="http://www.sciencedirect.com/science/article/pii/S0016718503001155" TargetMode="External"/><Relationship Id="rId14" Type="http://schemas.openxmlformats.org/officeDocument/2006/relationships/hyperlink" Target="http://www.sciencedirect.com/science/article/pii/S0016718503001155" TargetMode="External"/><Relationship Id="rId30" Type="http://schemas.openxmlformats.org/officeDocument/2006/relationships/hyperlink" Target="http://www.juancole.com/2013/08/neoliberalism-privatization-buchheit.html" TargetMode="External"/><Relationship Id="rId35" Type="http://schemas.openxmlformats.org/officeDocument/2006/relationships/hyperlink" Target="http://www.foodandwaterwatch.org/reports/borrowing-trouble-water-privatization-is-a-false-solution-for-municipal-budget-shortfalls/" TargetMode="External"/><Relationship Id="rId56" Type="http://schemas.openxmlformats.org/officeDocument/2006/relationships/hyperlink" Target="http://www.pnas.org/content/107/39/16794.full" TargetMode="External"/><Relationship Id="rId77" Type="http://schemas.openxmlformats.org/officeDocument/2006/relationships/hyperlink" Target="http://www.pnas.org/content/107/39/16794.full" TargetMode="External"/><Relationship Id="rId100" Type="http://schemas.openxmlformats.org/officeDocument/2006/relationships/hyperlink" Target="http://www.pnas.org/content/107/39/16794.full" TargetMode="External"/><Relationship Id="rId105" Type="http://schemas.openxmlformats.org/officeDocument/2006/relationships/hyperlink" Target="http://www.tandfonline.com/doi/full/10.1111/j.1467-8306.2005.00474.x" TargetMode="External"/><Relationship Id="rId126" Type="http://schemas.openxmlformats.org/officeDocument/2006/relationships/hyperlink" Target="http://www.tandfonline.com/doi/full/10.1111/j.1467-8306.2005.00474.x" TargetMode="External"/><Relationship Id="rId147" Type="http://schemas.openxmlformats.org/officeDocument/2006/relationships/hyperlink" Target="http://www.tandfonline.com/doi/full/10.1111/j.1467-8306.2005.00474.x" TargetMode="External"/><Relationship Id="rId8" Type="http://schemas.openxmlformats.org/officeDocument/2006/relationships/webSettings" Target="webSettings.xml"/><Relationship Id="rId51"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72" Type="http://schemas.openxmlformats.org/officeDocument/2006/relationships/hyperlink" Target="http://www.pnas.org/content/107/39/16794.full" TargetMode="External"/><Relationship Id="rId93" Type="http://schemas.openxmlformats.org/officeDocument/2006/relationships/hyperlink" Target="http://www.pnas.org/content/107/39/16794.full" TargetMode="External"/><Relationship Id="rId98" Type="http://schemas.openxmlformats.org/officeDocument/2006/relationships/hyperlink" Target="http://www.pnas.org/content/107/39/16794.full" TargetMode="External"/><Relationship Id="rId121" Type="http://schemas.openxmlformats.org/officeDocument/2006/relationships/hyperlink" Target="http://www.tandfonline.com/doi/full/10.1111/j.1467-8306.2005.00474.x" TargetMode="External"/><Relationship Id="rId142" Type="http://schemas.openxmlformats.org/officeDocument/2006/relationships/hyperlink" Target="http://www.tandfonline.com/doi/full/10.1111/j.1467-8306.2005.00474.x" TargetMode="External"/><Relationship Id="rId3" Type="http://schemas.openxmlformats.org/officeDocument/2006/relationships/customXml" Target="../customXml/item2.xml"/><Relationship Id="rId25" Type="http://schemas.openxmlformats.org/officeDocument/2006/relationships/hyperlink" Target="http://www.sciencedirect.com/science/article/pii/S0016718503001155" TargetMode="External"/><Relationship Id="rId46" Type="http://schemas.openxmlformats.org/officeDocument/2006/relationships/hyperlink" Target="http://philcsc.wordpress.com/2008/10/04/from-raceracism-to-class-struggle-on-critical-race-theory/" TargetMode="External"/><Relationship Id="rId67" Type="http://schemas.openxmlformats.org/officeDocument/2006/relationships/hyperlink" Target="http://www.pnas.org/content/107/39/16794.full" TargetMode="External"/><Relationship Id="rId116" Type="http://schemas.openxmlformats.org/officeDocument/2006/relationships/hyperlink" Target="http://www.tandfonline.com/doi/full/10.1111/j.1467-8306.2005.00474.x" TargetMode="External"/><Relationship Id="rId137" Type="http://schemas.openxmlformats.org/officeDocument/2006/relationships/hyperlink" Target="http://www.tandfonline.com/doi/full/10.1111/j.1467-8306.2005.00474.x" TargetMode="External"/><Relationship Id="rId158"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tric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552</TotalTime>
  <Pages>1</Pages>
  <Words>120101</Words>
  <Characters>684578</Characters>
  <Application>Microsoft Office Word</Application>
  <DocSecurity>0</DocSecurity>
  <Lines>5704</Lines>
  <Paragraphs>1606</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803073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Patrick Kennedy</dc:creator>
  <cp:keywords>Verbatim</cp:keywords>
  <dc:description>Verbatim 4.6</dc:description>
  <cp:lastModifiedBy>Patrick Kennedy</cp:lastModifiedBy>
  <cp:revision>193</cp:revision>
  <dcterms:created xsi:type="dcterms:W3CDTF">2014-06-17T20:18:00Z</dcterms:created>
  <dcterms:modified xsi:type="dcterms:W3CDTF">2014-06-29T22:55:00Z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