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1071" w:rsidRDefault="005F1071" w:rsidP="005F1071">
      <w:pPr>
        <w:pStyle w:val="Heading1"/>
      </w:pPr>
      <w:r>
        <w:t>Executive/Warming Advantage CPs</w:t>
      </w:r>
    </w:p>
    <w:p w:rsidR="005F1071" w:rsidRDefault="005F1071" w:rsidP="005F1071"/>
    <w:p w:rsidR="005F1071" w:rsidRDefault="005F1071" w:rsidP="005F1071">
      <w:pPr>
        <w:pStyle w:val="Heading1"/>
      </w:pPr>
      <w:r>
        <w:lastRenderedPageBreak/>
        <w:t>1NC-CBMs</w:t>
      </w:r>
      <w:r w:rsidR="00E70537">
        <w:t xml:space="preserve"> CP</w:t>
      </w:r>
    </w:p>
    <w:p w:rsidR="005F1071" w:rsidRDefault="005F1071" w:rsidP="00E70537">
      <w:pPr>
        <w:pStyle w:val="Heading4"/>
        <w:rPr>
          <w:rFonts w:eastAsia="Times New Roman"/>
        </w:rPr>
      </w:pPr>
      <w:r>
        <w:rPr>
          <w:rFonts w:eastAsia="Times New Roman"/>
        </w:rPr>
        <w:t>Text:  The</w:t>
      </w:r>
      <w:r w:rsidR="006E1E60">
        <w:rPr>
          <w:rFonts w:eastAsia="Times New Roman"/>
        </w:rPr>
        <w:t xml:space="preserve"> executive</w:t>
      </w:r>
      <w:r>
        <w:rPr>
          <w:rFonts w:eastAsia="Times New Roman"/>
        </w:rPr>
        <w:t xml:space="preserve"> should use regulations to substantially reduce short-lived climate forcers. *OR INSERT OTHER SOLVENCY MECHANISM*</w:t>
      </w:r>
    </w:p>
    <w:p w:rsidR="005F1071" w:rsidRDefault="005F1071" w:rsidP="005F1071"/>
    <w:p w:rsidR="005F1071" w:rsidRDefault="005F1071" w:rsidP="00E70537">
      <w:pPr>
        <w:pStyle w:val="Heading4"/>
        <w:rPr>
          <w:rFonts w:eastAsia="Times New Roman"/>
        </w:rPr>
      </w:pPr>
      <w:r>
        <w:rPr>
          <w:rFonts w:eastAsia="Times New Roman"/>
        </w:rPr>
        <w:t>CP solves - President alone can solve warming – best short-term solution is to reduce short-lived climate forcers</w:t>
      </w:r>
    </w:p>
    <w:p w:rsidR="005F1071" w:rsidRPr="00E70537" w:rsidRDefault="005F1071" w:rsidP="00E70537">
      <w:pPr>
        <w:pStyle w:val="Heading4"/>
        <w:rPr>
          <w:rStyle w:val="Style13ptBold"/>
          <w:b w:val="0"/>
        </w:rPr>
      </w:pPr>
      <w:proofErr w:type="spellStart"/>
      <w:r w:rsidRPr="00BC5386">
        <w:rPr>
          <w:rStyle w:val="Style13ptBold"/>
        </w:rPr>
        <w:t>Wold</w:t>
      </w:r>
      <w:proofErr w:type="spellEnd"/>
      <w:r w:rsidRPr="00BC5386">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Default="005F1071" w:rsidP="005F1071">
      <w:pPr>
        <w:spacing w:before="100" w:beforeAutospacing="1" w:after="100" w:afterAutospacing="1" w:line="240" w:lineRule="auto"/>
        <w:rPr>
          <w:rFonts w:ascii="Times New Roman" w:eastAsia="Times New Roman" w:hAnsi="Times New Roman" w:cs="Times New Roman"/>
          <w:b/>
          <w:bCs/>
          <w:sz w:val="24"/>
          <w:szCs w:val="24"/>
        </w:rPr>
      </w:pPr>
      <w:r w:rsidRPr="002C68DC">
        <w:rPr>
          <w:rStyle w:val="StyleUnderline"/>
          <w:highlight w:val="yellow"/>
        </w:rPr>
        <w:t>C. Short-lived Climate Forcers Perhaps the greatest opportunity for addressing climate change in the short term is for the United States and other governments to act aggressively on short-lived climate forcers--black carbon, methane (CH4), and tropospheric ozone (O3</w:t>
      </w:r>
      <w:r w:rsidRPr="00542EF2">
        <w:rPr>
          <w:rFonts w:ascii="Times New Roman" w:eastAsia="Times New Roman" w:hAnsi="Times New Roman" w:cs="Times New Roman"/>
          <w:sz w:val="14"/>
          <w:szCs w:val="24"/>
        </w:rPr>
        <w:t xml:space="preserve">). Short-lived climate forcers are frequently considered together because of their chemical links. For example, measures to reduce methane have a large impact on global and regional warming because methane is a GHG itself and a precursor to tropospheric ozone, a powerful GHG. </w:t>
      </w:r>
      <w:hyperlink r:id="rId6" w:anchor="n202" w:history="1">
        <w:proofErr w:type="gramStart"/>
        <w:r w:rsidRPr="005B1FCA">
          <w:rPr>
            <w:rFonts w:ascii="Times New Roman" w:eastAsia="Times New Roman" w:hAnsi="Times New Roman" w:cs="Times New Roman"/>
            <w:color w:val="0000FF"/>
            <w:sz w:val="24"/>
            <w:szCs w:val="24"/>
            <w:u w:val="single"/>
            <w:vertAlign w:val="superscript"/>
          </w:rPr>
          <w:t>n202</w:t>
        </w:r>
        <w:proofErr w:type="gramEnd"/>
      </w:hyperlink>
      <w:r w:rsidRPr="00542EF2">
        <w:rPr>
          <w:rFonts w:ascii="Times New Roman" w:eastAsia="Times New Roman" w:hAnsi="Times New Roman" w:cs="Times New Roman"/>
          <w:sz w:val="14"/>
          <w:szCs w:val="24"/>
        </w:rPr>
        <w:t xml:space="preserve"> Measures to reduce black carbon will also reduce concentrations of tropospheric ozone, largely through reductions in emissions of carbon monoxide, a precursor gas of ozone. </w:t>
      </w:r>
      <w:hyperlink r:id="rId7" w:anchor="n203" w:history="1">
        <w:proofErr w:type="gramStart"/>
        <w:r w:rsidRPr="005B1FCA">
          <w:rPr>
            <w:rFonts w:ascii="Times New Roman" w:eastAsia="Times New Roman" w:hAnsi="Times New Roman" w:cs="Times New Roman"/>
            <w:color w:val="0000FF"/>
            <w:sz w:val="24"/>
            <w:szCs w:val="24"/>
            <w:u w:val="single"/>
            <w:vertAlign w:val="superscript"/>
          </w:rPr>
          <w:t>n203</w:t>
        </w:r>
        <w:proofErr w:type="gramEnd"/>
      </w:hyperlink>
      <w:r w:rsidRPr="00542EF2">
        <w:rPr>
          <w:rFonts w:ascii="Times New Roman" w:eastAsia="Times New Roman" w:hAnsi="Times New Roman" w:cs="Times New Roman"/>
          <w:sz w:val="14"/>
          <w:szCs w:val="24"/>
        </w:rPr>
        <w:t xml:space="preserve"> The significant role that short-lived climate forcers can play in climate change mitigation is underscored by reviewing the effects of these substances on </w:t>
      </w:r>
      <w:proofErr w:type="spellStart"/>
      <w:r w:rsidRPr="00542EF2">
        <w:rPr>
          <w:rFonts w:ascii="Times New Roman" w:eastAsia="Times New Roman" w:hAnsi="Times New Roman" w:cs="Times New Roman"/>
          <w:sz w:val="14"/>
          <w:szCs w:val="24"/>
        </w:rPr>
        <w:t>radiative</w:t>
      </w:r>
      <w:proofErr w:type="spellEnd"/>
      <w:r w:rsidRPr="00542EF2">
        <w:rPr>
          <w:rFonts w:ascii="Times New Roman" w:eastAsia="Times New Roman" w:hAnsi="Times New Roman" w:cs="Times New Roman"/>
          <w:sz w:val="14"/>
          <w:szCs w:val="24"/>
        </w:rPr>
        <w:t xml:space="preserve"> forcing. </w:t>
      </w:r>
      <w:hyperlink r:id="rId8" w:anchor="n204" w:history="1">
        <w:proofErr w:type="gramStart"/>
        <w:r w:rsidRPr="005B1FCA">
          <w:rPr>
            <w:rFonts w:ascii="Times New Roman" w:eastAsia="Times New Roman" w:hAnsi="Times New Roman" w:cs="Times New Roman"/>
            <w:color w:val="0000FF"/>
            <w:sz w:val="24"/>
            <w:szCs w:val="24"/>
            <w:u w:val="single"/>
            <w:vertAlign w:val="superscript"/>
          </w:rPr>
          <w:t>n204</w:t>
        </w:r>
        <w:proofErr w:type="gramEnd"/>
      </w:hyperlink>
      <w:r w:rsidRPr="00542EF2">
        <w:rPr>
          <w:rFonts w:ascii="Times New Roman" w:eastAsia="Times New Roman" w:hAnsi="Times New Roman" w:cs="Times New Roman"/>
          <w:sz w:val="14"/>
          <w:szCs w:val="24"/>
        </w:rPr>
        <w:t xml:space="preserve"> These three substances, together with industrial gases such as CFCs and HFCs, account for more than half of current climate change. </w:t>
      </w:r>
      <w:hyperlink r:id="rId9" w:anchor="n205" w:history="1">
        <w:proofErr w:type="gramStart"/>
        <w:r w:rsidRPr="005B1FCA">
          <w:rPr>
            <w:rFonts w:ascii="Times New Roman" w:eastAsia="Times New Roman" w:hAnsi="Times New Roman" w:cs="Times New Roman"/>
            <w:color w:val="0000FF"/>
            <w:sz w:val="24"/>
            <w:szCs w:val="24"/>
            <w:u w:val="single"/>
            <w:vertAlign w:val="superscript"/>
          </w:rPr>
          <w:t>n205</w:t>
        </w:r>
        <w:proofErr w:type="gramEnd"/>
      </w:hyperlink>
      <w:r w:rsidRPr="00542EF2">
        <w:rPr>
          <w:rFonts w:ascii="Times New Roman" w:eastAsia="Times New Roman" w:hAnsi="Times New Roman" w:cs="Times New Roman"/>
          <w:sz w:val="14"/>
          <w:szCs w:val="24"/>
        </w:rPr>
        <w:t xml:space="preserve"> </w:t>
      </w:r>
      <w:r w:rsidRPr="002C68DC">
        <w:rPr>
          <w:rStyle w:val="Emphasis"/>
          <w:highlight w:val="yellow"/>
        </w:rPr>
        <w:t>Because of their short atmospheric lifetimes, at least for the short-lived climate forcers, efforts to significantly reduce emissions of short-lived climate forcers can move us much closer to the goal of maintaining temperature at no more than 2°C above pre-industrial levels.</w:t>
      </w:r>
      <w:r w:rsidRPr="00542EF2">
        <w:rPr>
          <w:rFonts w:ascii="Times New Roman" w:eastAsia="Times New Roman" w:hAnsi="Times New Roman" w:cs="Times New Roman"/>
          <w:sz w:val="14"/>
          <w:szCs w:val="24"/>
        </w:rPr>
        <w:t xml:space="preserve"> The 2°C goal translates to </w:t>
      </w:r>
      <w:proofErr w:type="spellStart"/>
      <w:r w:rsidRPr="00542EF2">
        <w:rPr>
          <w:rFonts w:ascii="Times New Roman" w:eastAsia="Times New Roman" w:hAnsi="Times New Roman" w:cs="Times New Roman"/>
          <w:sz w:val="14"/>
          <w:szCs w:val="24"/>
        </w:rPr>
        <w:t>radiative</w:t>
      </w:r>
      <w:proofErr w:type="spellEnd"/>
      <w:r w:rsidRPr="00542EF2">
        <w:rPr>
          <w:rFonts w:ascii="Times New Roman" w:eastAsia="Times New Roman" w:hAnsi="Times New Roman" w:cs="Times New Roman"/>
          <w:sz w:val="14"/>
          <w:szCs w:val="24"/>
        </w:rPr>
        <w:t xml:space="preserve"> forcing of less than or equal to 2.5 watts per meter squared [*343] (Wm-2) </w:t>
      </w:r>
      <w:hyperlink r:id="rId10" w:anchor="n206" w:history="1">
        <w:r w:rsidRPr="005B1FCA">
          <w:rPr>
            <w:rFonts w:ascii="Times New Roman" w:eastAsia="Times New Roman" w:hAnsi="Times New Roman" w:cs="Times New Roman"/>
            <w:color w:val="0000FF"/>
            <w:sz w:val="24"/>
            <w:szCs w:val="24"/>
            <w:u w:val="single"/>
            <w:vertAlign w:val="superscript"/>
          </w:rPr>
          <w:t>n206</w:t>
        </w:r>
      </w:hyperlink>
      <w:r w:rsidRPr="00542EF2">
        <w:rPr>
          <w:rFonts w:ascii="Times New Roman" w:eastAsia="Times New Roman" w:hAnsi="Times New Roman" w:cs="Times New Roman"/>
          <w:sz w:val="14"/>
          <w:szCs w:val="24"/>
        </w:rPr>
        <w:t xml:space="preserve"> and, with no further increases in emissions of other gases, eliminating black carbon, methane, and tropospheric ozone would reduce </w:t>
      </w:r>
      <w:proofErr w:type="spellStart"/>
      <w:r w:rsidRPr="00542EF2">
        <w:rPr>
          <w:rFonts w:ascii="Times New Roman" w:eastAsia="Times New Roman" w:hAnsi="Times New Roman" w:cs="Times New Roman"/>
          <w:sz w:val="14"/>
          <w:szCs w:val="24"/>
        </w:rPr>
        <w:t>radiative</w:t>
      </w:r>
      <w:proofErr w:type="spellEnd"/>
      <w:r w:rsidRPr="00542EF2">
        <w:rPr>
          <w:rFonts w:ascii="Times New Roman" w:eastAsia="Times New Roman" w:hAnsi="Times New Roman" w:cs="Times New Roman"/>
          <w:sz w:val="14"/>
          <w:szCs w:val="24"/>
        </w:rPr>
        <w:t xml:space="preserve"> forcing to 0.427 Wm-2. Table 2: </w:t>
      </w:r>
      <w:proofErr w:type="spellStart"/>
      <w:r w:rsidRPr="00542EF2">
        <w:rPr>
          <w:rFonts w:ascii="Times New Roman" w:eastAsia="Times New Roman" w:hAnsi="Times New Roman" w:cs="Times New Roman"/>
          <w:sz w:val="14"/>
          <w:szCs w:val="24"/>
        </w:rPr>
        <w:t>Radiative</w:t>
      </w:r>
      <w:proofErr w:type="spellEnd"/>
      <w:r w:rsidRPr="00542EF2">
        <w:rPr>
          <w:rFonts w:ascii="Times New Roman" w:eastAsia="Times New Roman" w:hAnsi="Times New Roman" w:cs="Times New Roman"/>
          <w:sz w:val="14"/>
          <w:szCs w:val="24"/>
        </w:rPr>
        <w:t xml:space="preserve"> Forcing (RF) of Climate Forcers in 2005 (in Wm-2) </w:t>
      </w:r>
      <w:hyperlink r:id="rId11" w:anchor="n207" w:history="1">
        <w:r w:rsidRPr="005B1FCA">
          <w:rPr>
            <w:rFonts w:ascii="Times New Roman" w:eastAsia="Times New Roman" w:hAnsi="Times New Roman" w:cs="Times New Roman"/>
            <w:color w:val="0000FF"/>
            <w:sz w:val="24"/>
            <w:szCs w:val="24"/>
            <w:u w:val="single"/>
            <w:vertAlign w:val="superscript"/>
          </w:rPr>
          <w:t>n207</w:t>
        </w:r>
      </w:hyperlink>
      <w:r w:rsidRPr="00542EF2">
        <w:rPr>
          <w:rFonts w:ascii="Times New Roman" w:eastAsia="Times New Roman" w:hAnsi="Times New Roman" w:cs="Times New Roman"/>
          <w:sz w:val="14"/>
          <w:szCs w:val="24"/>
        </w:rPr>
        <w:t xml:space="preserve"> </w:t>
      </w:r>
      <w:r>
        <w:rPr>
          <w:rFonts w:ascii="Times New Roman" w:eastAsia="Times New Roman" w:hAnsi="Times New Roman" w:cs="Times New Roman"/>
          <w:b/>
          <w:bCs/>
          <w:sz w:val="24"/>
          <w:szCs w:val="24"/>
        </w:rPr>
        <w:t xml:space="preserve"> </w:t>
      </w:r>
    </w:p>
    <w:p w:rsidR="005F1071" w:rsidRPr="00DF70E1" w:rsidRDefault="005F1071" w:rsidP="005F1071">
      <w:pPr>
        <w:spacing w:before="100" w:beforeAutospacing="1" w:after="100" w:afterAutospacing="1" w:line="240" w:lineRule="auto"/>
        <w:rPr>
          <w:rFonts w:ascii="Times New Roman" w:eastAsia="Times New Roman" w:hAnsi="Times New Roman" w:cs="Times New Roman"/>
          <w:color w:val="0000FF"/>
          <w:sz w:val="24"/>
          <w:szCs w:val="24"/>
          <w:u w:val="single"/>
          <w:vertAlign w:val="superscript"/>
        </w:rPr>
      </w:pPr>
      <w:r>
        <w:rPr>
          <w:rFonts w:ascii="Times New Roman" w:eastAsia="Times New Roman" w:hAnsi="Times New Roman" w:cs="Times New Roman"/>
          <w:b/>
          <w:bCs/>
          <w:sz w:val="24"/>
          <w:szCs w:val="24"/>
        </w:rPr>
        <w:t xml:space="preserve"> </w:t>
      </w:r>
    </w:p>
    <w:p w:rsidR="005F1071" w:rsidRDefault="005F1071" w:rsidP="00E70537">
      <w:pPr>
        <w:pStyle w:val="Heading4"/>
        <w:rPr>
          <w:rFonts w:eastAsia="Times New Roman"/>
        </w:rPr>
      </w:pPr>
      <w:r>
        <w:rPr>
          <w:rFonts w:eastAsia="Times New Roman"/>
        </w:rPr>
        <w:t xml:space="preserve">President alone has the legal authority to demonstrate U.S. leadership on climate – confidence-building measures are key to a future comprehensive climate deal </w:t>
      </w:r>
    </w:p>
    <w:p w:rsidR="005F1071" w:rsidRPr="00204B62" w:rsidRDefault="005F1071" w:rsidP="005F1071">
      <w:pPr>
        <w:rPr>
          <w:b/>
          <w:bCs/>
          <w:sz w:val="26"/>
        </w:rPr>
      </w:pPr>
      <w:r>
        <w:rPr>
          <w:rStyle w:val="Style13ptBold"/>
        </w:rPr>
        <w:t xml:space="preserve">Chang, 07 – </w:t>
      </w:r>
      <w:r w:rsidRPr="00204B62">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204B62">
        <w:rPr>
          <w:rStyle w:val="Style13ptBold"/>
          <w:b w:val="0"/>
        </w:rPr>
        <w:t>Envtl</w:t>
      </w:r>
      <w:proofErr w:type="spellEnd"/>
      <w:r w:rsidRPr="00204B62">
        <w:rPr>
          <w:rStyle w:val="Style13ptBold"/>
          <w:b w:val="0"/>
        </w:rPr>
        <w:t xml:space="preserve"> L. 337)</w:t>
      </w:r>
    </w:p>
    <w:p w:rsidR="005F1071" w:rsidRPr="005A7488" w:rsidRDefault="005F1071" w:rsidP="005F1071">
      <w:pPr>
        <w:rPr>
          <w:rFonts w:ascii="Times New Roman" w:eastAsia="Times New Roman" w:hAnsi="Times New Roman" w:cs="Times New Roman"/>
          <w:sz w:val="14"/>
          <w:szCs w:val="24"/>
        </w:rPr>
      </w:pPr>
      <w:r w:rsidRPr="005A7488">
        <w:rPr>
          <w:rFonts w:ascii="Times New Roman" w:eastAsia="Times New Roman" w:hAnsi="Times New Roman" w:cs="Times New Roman"/>
          <w:sz w:val="14"/>
          <w:szCs w:val="24"/>
        </w:rPr>
        <w:t xml:space="preserve"> V. Conclusion Gloomy forecasts abound for prospects of congressional enactment of comprehensive climate legislation. But </w:t>
      </w:r>
      <w:r w:rsidRPr="007D52D6">
        <w:rPr>
          <w:rStyle w:val="StyleUnderline"/>
          <w:highlight w:val="yellow"/>
        </w:rPr>
        <w:t>the President need not sit idle. Several different avenues are available to demonstrate U.S. leadership in international climate negotiations without requiring the advice and consent of the Senate</w:t>
      </w:r>
      <w:r w:rsidRPr="005A7488">
        <w:rPr>
          <w:rFonts w:ascii="Times New Roman" w:eastAsia="Times New Roman" w:hAnsi="Times New Roman" w:cs="Times New Roman"/>
          <w:sz w:val="14"/>
          <w:szCs w:val="24"/>
        </w:rPr>
        <w:t xml:space="preserve">. The President could submit a climate agreement as an ex post congressional-executive agreement for a majority vote of both houses of Congress, rather than as an Article II treaty. Others have touted the advantages of the congressional-executive agreement over the treaty, including stronger democratic legitimacy because of the inclusion of the House of Representatives and more reliable commitment because of effectuation by both houses of Congress. </w:t>
      </w:r>
      <w:hyperlink r:id="rId12" w:anchor="n174" w:history="1">
        <w:proofErr w:type="gramStart"/>
        <w:r w:rsidRPr="00E16282">
          <w:rPr>
            <w:rFonts w:ascii="Times New Roman" w:eastAsia="Times New Roman" w:hAnsi="Times New Roman" w:cs="Times New Roman"/>
            <w:color w:val="0000FF"/>
            <w:sz w:val="24"/>
            <w:szCs w:val="24"/>
            <w:u w:val="single"/>
            <w:vertAlign w:val="superscript"/>
          </w:rPr>
          <w:t>n174</w:t>
        </w:r>
        <w:proofErr w:type="gramEnd"/>
      </w:hyperlink>
      <w:r w:rsidRPr="005A7488">
        <w:rPr>
          <w:rFonts w:ascii="Times New Roman" w:eastAsia="Times New Roman" w:hAnsi="Times New Roman" w:cs="Times New Roman"/>
          <w:sz w:val="14"/>
          <w:szCs w:val="24"/>
        </w:rPr>
        <w:t xml:space="preserve"> Whether this avenue is politically feasible, however, given the difficulties that have arisen in reaching even the sixty vote threshold for passage of domestic legislation, is questionable. Moreover, whether the Senate will be willing to surrender its Article II prerogative and allow a climate agreement to take effect outside of its Treaty Clause authority is a political </w:t>
      </w:r>
      <w:proofErr w:type="gramStart"/>
      <w:r w:rsidRPr="005A7488">
        <w:rPr>
          <w:rFonts w:ascii="Times New Roman" w:eastAsia="Times New Roman" w:hAnsi="Times New Roman" w:cs="Times New Roman"/>
          <w:sz w:val="14"/>
          <w:szCs w:val="24"/>
        </w:rPr>
        <w:t>question,</w:t>
      </w:r>
      <w:proofErr w:type="gramEnd"/>
      <w:r w:rsidRPr="005A7488">
        <w:rPr>
          <w:rFonts w:ascii="Times New Roman" w:eastAsia="Times New Roman" w:hAnsi="Times New Roman" w:cs="Times New Roman"/>
          <w:sz w:val="14"/>
          <w:szCs w:val="24"/>
        </w:rPr>
        <w:t xml:space="preserve"> and the President's willingness to test </w:t>
      </w:r>
      <w:r w:rsidRPr="005A7488">
        <w:rPr>
          <w:rFonts w:ascii="Times New Roman" w:eastAsia="Times New Roman" w:hAnsi="Times New Roman" w:cs="Times New Roman"/>
          <w:sz w:val="14"/>
          <w:szCs w:val="24"/>
        </w:rPr>
        <w:lastRenderedPageBreak/>
        <w:t xml:space="preserve">the Senate will be a political calculation. Short of asking Congress to approve a climate agreement as an ex post congressional-executive agreement, </w:t>
      </w:r>
      <w:r w:rsidRPr="007D52D6">
        <w:rPr>
          <w:rStyle w:val="StyleUnderline"/>
          <w:highlight w:val="yellow"/>
        </w:rPr>
        <w:t xml:space="preserve">the President </w:t>
      </w:r>
      <w:r w:rsidRPr="005A7488">
        <w:rPr>
          <w:sz w:val="14"/>
        </w:rPr>
        <w:t>could also take limited, but meaningful, steps within his own constitutional and statutory powers to advance the international agenda. In addition to his inherent constitutional powers, the President</w:t>
      </w:r>
      <w:r w:rsidRPr="005A7488">
        <w:rPr>
          <w:rStyle w:val="StyleUnderline"/>
        </w:rPr>
        <w:t xml:space="preserve"> </w:t>
      </w:r>
      <w:r w:rsidRPr="007D52D6">
        <w:rPr>
          <w:rStyle w:val="StyleUnderline"/>
          <w:highlight w:val="yellow"/>
        </w:rPr>
        <w:t>can rely on the UNFCCC and the Convention on International Civil Aviation; congressional delegations relating to science and technology cooperation and assistance to developing countries; and supplementary support from the Clean Air Act, the Endangered Species Act, and the National Environmental Policy Act as legal authority to enter into a variety of executive agreements</w:t>
      </w:r>
      <w:r w:rsidRPr="005A7488">
        <w:rPr>
          <w:rFonts w:ascii="Times New Roman" w:eastAsia="Times New Roman" w:hAnsi="Times New Roman" w:cs="Times New Roman"/>
          <w:sz w:val="14"/>
          <w:szCs w:val="24"/>
        </w:rPr>
        <w:t xml:space="preserve">. To the extent any of these agreements need funding for </w:t>
      </w:r>
      <w:proofErr w:type="gramStart"/>
      <w:r w:rsidRPr="005A7488">
        <w:rPr>
          <w:rFonts w:ascii="Times New Roman" w:eastAsia="Times New Roman" w:hAnsi="Times New Roman" w:cs="Times New Roman"/>
          <w:sz w:val="14"/>
          <w:szCs w:val="24"/>
        </w:rPr>
        <w:t>implementation,</w:t>
      </w:r>
      <w:proofErr w:type="gramEnd"/>
      <w:r w:rsidRPr="005A7488">
        <w:rPr>
          <w:rFonts w:ascii="Times New Roman" w:eastAsia="Times New Roman" w:hAnsi="Times New Roman" w:cs="Times New Roman"/>
          <w:sz w:val="14"/>
          <w:szCs w:val="24"/>
        </w:rPr>
        <w:t xml:space="preserve"> they will require congressional support and can therefore avoid criticisms of a democratic deficit. To the extent others are among a long lineage of similar executive agreements and can be implemented pursuant to existing legislation, such as the Clean Air Act and the Energy Policy Act, [*372] Congress's acquiescence is assumed and the President acts with strong legal support. </w:t>
      </w:r>
      <w:r w:rsidRPr="007D52D6">
        <w:rPr>
          <w:rStyle w:val="StyleUnderline"/>
          <w:highlight w:val="yellow"/>
        </w:rPr>
        <w:t xml:space="preserve">The Brookings Institution issued a report shortly after Copenhagen that urged climate negotiators to pursue "quick wins" in the aftermath of the somewhat dispiriting Copenhagen Accord by passing "confidence-building measures" structured as building blocks that can act as a springboard for, and be retrofitted into, a future comprehensive climate deal. </w:t>
      </w:r>
      <w:hyperlink r:id="rId13" w:anchor="n175" w:history="1">
        <w:proofErr w:type="gramStart"/>
        <w:r w:rsidRPr="007D52D6">
          <w:rPr>
            <w:rStyle w:val="StyleUnderline"/>
            <w:highlight w:val="yellow"/>
          </w:rPr>
          <w:t>n175</w:t>
        </w:r>
        <w:proofErr w:type="gramEnd"/>
      </w:hyperlink>
      <w:r w:rsidRPr="007D52D6">
        <w:rPr>
          <w:rStyle w:val="StyleUnderline"/>
          <w:highlight w:val="yellow"/>
        </w:rPr>
        <w:t xml:space="preserve"> It is well within the President's authority to do precisely this</w:t>
      </w:r>
      <w:r w:rsidRPr="005A7488">
        <w:rPr>
          <w:rFonts w:ascii="Times New Roman" w:eastAsia="Times New Roman" w:hAnsi="Times New Roman" w:cs="Times New Roman"/>
          <w:sz w:val="14"/>
          <w:szCs w:val="24"/>
        </w:rPr>
        <w:t xml:space="preserve">. </w:t>
      </w:r>
      <w:r w:rsidRPr="005A7488">
        <w:rPr>
          <w:sz w:val="14"/>
        </w:rPr>
        <w:t>By entering executive agreements on MRV and information sharing, aviation emissions, cooperation i</w:t>
      </w:r>
      <w:r w:rsidR="006E1E60">
        <w:rPr>
          <w:sz w:val="14"/>
        </w:rPr>
        <w:t xml:space="preserve">n research and development, </w:t>
      </w:r>
      <w:proofErr w:type="spellStart"/>
      <w:r w:rsidR="006E1E60">
        <w:rPr>
          <w:sz w:val="14"/>
        </w:rPr>
        <w:t>an</w:t>
      </w:r>
      <w:r w:rsidRPr="005A7488">
        <w:rPr>
          <w:sz w:val="14"/>
        </w:rPr>
        <w:t>capacity</w:t>
      </w:r>
      <w:proofErr w:type="spellEnd"/>
      <w:r w:rsidRPr="005A7488">
        <w:rPr>
          <w:sz w:val="14"/>
        </w:rPr>
        <w:t>-building for developing countries, the</w:t>
      </w:r>
      <w:r w:rsidRPr="007D52D6">
        <w:rPr>
          <w:rStyle w:val="StyleUnderline"/>
          <w:highlight w:val="yellow"/>
        </w:rPr>
        <w:t xml:space="preserve"> President could take the world a long way towards building a comprehensive climate agreement even as domestic legislation languishes in the Senate</w:t>
      </w:r>
      <w:r w:rsidRPr="005A7488">
        <w:rPr>
          <w:rFonts w:ascii="Times New Roman" w:eastAsia="Times New Roman" w:hAnsi="Times New Roman" w:cs="Times New Roman"/>
          <w:sz w:val="14"/>
          <w:szCs w:val="24"/>
        </w:rPr>
        <w:t xml:space="preserve">. </w:t>
      </w:r>
    </w:p>
    <w:p w:rsidR="005F1071" w:rsidRDefault="005F1071" w:rsidP="005F1071"/>
    <w:p w:rsidR="005F1071" w:rsidRDefault="006E1E60" w:rsidP="005F1071">
      <w:pPr>
        <w:pStyle w:val="Heading1"/>
      </w:pPr>
      <w:r>
        <w:lastRenderedPageBreak/>
        <w:t>1NC-SEA</w:t>
      </w:r>
      <w:r w:rsidR="00E70537">
        <w:t xml:space="preserve"> CP</w:t>
      </w:r>
    </w:p>
    <w:p w:rsidR="005F1071" w:rsidRDefault="005F1071" w:rsidP="005F1071"/>
    <w:p w:rsidR="005F1071" w:rsidRPr="00E70537" w:rsidRDefault="005F1071" w:rsidP="005F1071">
      <w:r w:rsidRPr="00E70537">
        <w:t>Text:  The President of the United States federal government shall use a sole executive agreement to enter into a binding interna</w:t>
      </w:r>
      <w:r w:rsidR="006E1E60">
        <w:t>tional climate agreement modeled on</w:t>
      </w:r>
      <w:r w:rsidRPr="00E70537">
        <w:t xml:space="preserve"> the Copenhagen Accord.</w:t>
      </w:r>
    </w:p>
    <w:p w:rsidR="005F1071" w:rsidRDefault="005F1071" w:rsidP="00E70537">
      <w:pPr>
        <w:pStyle w:val="Heading4"/>
      </w:pPr>
      <w:r>
        <w:t xml:space="preserve">SEAs may be used to create binding, international climate agreements – multiple sources of legal authority </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Pr="006B3B63"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2"/>
        </w:rPr>
      </w:pPr>
      <w:r w:rsidRPr="00361145">
        <w:rPr>
          <w:rStyle w:val="StyleUnderline"/>
          <w:highlight w:val="yellow"/>
        </w:rPr>
        <w:t>A “sole executive agreement” is created under the President’s own constitutional authority, without explicit congressional participation.34 Most scholars locate the source of this authority in a variety of constitutional provisions, including the general vesting of executive power in the office of the President,35 the President’s duty to “take care” that the nation’s laws be faithfully enforced,36 and the amalgamation of responsibilities that are usually denominated the President’s “foreign affairs” power.</w:t>
      </w:r>
      <w:r w:rsidRPr="006B3B63">
        <w:rPr>
          <w:rFonts w:ascii="Times New Roman" w:hAnsi="Times New Roman" w:cs="Times New Roman"/>
          <w:color w:val="000000"/>
          <w:sz w:val="12"/>
          <w:szCs w:val="15"/>
        </w:rPr>
        <w:t xml:space="preserve">37 </w:t>
      </w:r>
      <w:r w:rsidRPr="006B3B63">
        <w:rPr>
          <w:rFonts w:ascii="Times New Roman" w:hAnsi="Times New Roman" w:cs="Times New Roman"/>
          <w:color w:val="000000"/>
          <w:sz w:val="12"/>
        </w:rPr>
        <w:t xml:space="preserve">Sole executive agreements are rarer than congressional-executive </w:t>
      </w:r>
      <w:r w:rsidRPr="006B3B63">
        <w:rPr>
          <w:rStyle w:val="StyleUnderline"/>
        </w:rPr>
        <w:t>agreements</w:t>
      </w:r>
      <w:r w:rsidRPr="006B3B63">
        <w:rPr>
          <w:rFonts w:ascii="Times New Roman" w:hAnsi="Times New Roman" w:cs="Times New Roman"/>
          <w:color w:val="000000"/>
          <w:sz w:val="12"/>
        </w:rPr>
        <w:t>; nonetheless, they have been used to effectuate several very important international compacts, including the recognition of the Soviet Union in 1933, the transfer of destroyers to Great Britain in advance of World War II, the Yalta Agreement of 1945, the Vietnam Peace Agreement of 1973, and the Iran Hostage Agreement of 1981.</w:t>
      </w:r>
      <w:r w:rsidRPr="006B3B63">
        <w:rPr>
          <w:rFonts w:ascii="Times New Roman" w:hAnsi="Times New Roman" w:cs="Times New Roman"/>
          <w:color w:val="000000"/>
          <w:sz w:val="12"/>
          <w:szCs w:val="15"/>
        </w:rPr>
        <w:t xml:space="preserve">38¶ </w:t>
      </w:r>
      <w:r w:rsidRPr="00D90611">
        <w:rPr>
          <w:rStyle w:val="StyleUnderline"/>
        </w:rPr>
        <w:t>There is no real dispute that a sole executive agreement is legally binding as a matter of international law</w:t>
      </w:r>
      <w:r w:rsidRPr="006B3B63">
        <w:rPr>
          <w:rFonts w:ascii="Times New Roman" w:hAnsi="Times New Roman" w:cs="Times New Roman"/>
          <w:color w:val="000000"/>
          <w:sz w:val="12"/>
        </w:rPr>
        <w:t>.</w:t>
      </w:r>
      <w:r w:rsidRPr="006B3B63">
        <w:rPr>
          <w:rFonts w:ascii="Times New Roman" w:hAnsi="Times New Roman" w:cs="Times New Roman"/>
          <w:color w:val="000000"/>
          <w:sz w:val="12"/>
          <w:szCs w:val="15"/>
        </w:rPr>
        <w:t xml:space="preserve">39 </w:t>
      </w:r>
      <w:r w:rsidRPr="006B3B63">
        <w:rPr>
          <w:rFonts w:ascii="Times New Roman" w:hAnsi="Times New Roman" w:cs="Times New Roman"/>
          <w:color w:val="000000"/>
          <w:sz w:val="12"/>
        </w:rPr>
        <w:t>A sole executive agreement’s effect under domestic law, in contrast, is the subject of much academic debate.</w:t>
      </w:r>
      <w:r w:rsidRPr="006B3B63">
        <w:rPr>
          <w:rFonts w:ascii="Times New Roman" w:hAnsi="Times New Roman" w:cs="Times New Roman"/>
          <w:color w:val="000000"/>
          <w:sz w:val="12"/>
          <w:szCs w:val="15"/>
        </w:rPr>
        <w:t xml:space="preserve">40 </w:t>
      </w:r>
      <w:r w:rsidRPr="006B3B63">
        <w:rPr>
          <w:rFonts w:ascii="Times New Roman" w:hAnsi="Times New Roman" w:cs="Times New Roman"/>
          <w:color w:val="000000"/>
          <w:sz w:val="12"/>
        </w:rPr>
        <w:t xml:space="preserve">The president’s power to enter into a sole executive agreement is less </w:t>
      </w:r>
      <w:proofErr w:type="spellStart"/>
      <w:r w:rsidRPr="006B3B63">
        <w:rPr>
          <w:rFonts w:ascii="Times New Roman" w:hAnsi="Times New Roman" w:cs="Times New Roman"/>
          <w:color w:val="000000"/>
          <w:sz w:val="12"/>
        </w:rPr>
        <w:t>expansive</w:t>
      </w:r>
      <w:proofErr w:type="spellEnd"/>
      <w:r w:rsidRPr="006B3B63">
        <w:rPr>
          <w:rFonts w:ascii="Times New Roman" w:hAnsi="Times New Roman" w:cs="Times New Roman"/>
          <w:color w:val="000000"/>
          <w:sz w:val="12"/>
        </w:rPr>
        <w:t xml:space="preserve"> than it is in the context of a congressional- executive agreement.</w:t>
      </w:r>
      <w:r w:rsidRPr="006B3B63">
        <w:rPr>
          <w:rFonts w:ascii="Times New Roman" w:hAnsi="Times New Roman" w:cs="Times New Roman"/>
          <w:color w:val="000000"/>
          <w:sz w:val="12"/>
          <w:szCs w:val="15"/>
        </w:rPr>
        <w:t xml:space="preserve">41 </w:t>
      </w:r>
      <w:r w:rsidRPr="006B3B63">
        <w:rPr>
          <w:rFonts w:ascii="Times New Roman" w:hAnsi="Times New Roman" w:cs="Times New Roman"/>
          <w:color w:val="000000"/>
          <w:sz w:val="12"/>
        </w:rPr>
        <w:t xml:space="preserve">Nonetheless, </w:t>
      </w:r>
      <w:r w:rsidRPr="006B3B63">
        <w:rPr>
          <w:sz w:val="12"/>
        </w:rPr>
        <w:t>the Supreme Court has long recognized the President’s power to enter into binding executive agreements and has given those agreements full domestic legal effect, even in the absence of congressional authorization</w:t>
      </w:r>
      <w:r w:rsidRPr="006B3B63">
        <w:rPr>
          <w:rStyle w:val="StyleUnderline"/>
          <w:highlight w:val="yellow"/>
        </w:rPr>
        <w:t>.</w:t>
      </w:r>
      <w:r w:rsidRPr="00713504">
        <w:rPr>
          <w:rStyle w:val="StyleUnderline"/>
          <w:highlight w:val="yellow"/>
        </w:rPr>
        <w:t>42 In short, the President acting alone may bind the United States as a matter of international law, and may even go some way toward creating enforceable domestic legal obligations</w:t>
      </w:r>
      <w:r w:rsidRPr="006B3B63">
        <w:rPr>
          <w:rFonts w:ascii="Times New Roman" w:hAnsi="Times New Roman" w:cs="Times New Roman"/>
          <w:color w:val="000000"/>
          <w:sz w:val="12"/>
        </w:rPr>
        <w:t>, by way of a sole executive agreement.</w:t>
      </w:r>
      <w:r w:rsidRPr="006B3B63">
        <w:rPr>
          <w:rFonts w:ascii="Times New Roman" w:hAnsi="Times New Roman" w:cs="Times New Roman"/>
          <w:color w:val="000000"/>
          <w:sz w:val="12"/>
          <w:szCs w:val="15"/>
        </w:rPr>
        <w:t xml:space="preserve">43¶ </w:t>
      </w:r>
      <w:r w:rsidRPr="006B3B63">
        <w:rPr>
          <w:rFonts w:ascii="Times New Roman" w:hAnsi="Times New Roman" w:cs="Times New Roman"/>
          <w:color w:val="000000"/>
          <w:sz w:val="12"/>
        </w:rPr>
        <w:t xml:space="preserve">President Obama’s power to make a binding international commitment in Copenhagen, even as a sole executive agreement, is not limited by these uncertainties. This is so because </w:t>
      </w:r>
      <w:r w:rsidRPr="00713504">
        <w:rPr>
          <w:rStyle w:val="StyleUnderline"/>
          <w:highlight w:val="yellow"/>
        </w:rPr>
        <w:t>the President has clear authority under existing domestic law to regulate greenhouse gas emissions in a meaningful and binding way</w:t>
      </w:r>
      <w:r w:rsidRPr="006B3B63">
        <w:rPr>
          <w:rFonts w:ascii="Times New Roman" w:hAnsi="Times New Roman" w:cs="Times New Roman"/>
          <w:color w:val="000000"/>
          <w:sz w:val="12"/>
        </w:rPr>
        <w:t>. There is no need to create additional domestic law by way of an international agreement. Accordingly</w:t>
      </w:r>
      <w:r w:rsidRPr="006B3B63">
        <w:rPr>
          <w:sz w:val="12"/>
        </w:rPr>
        <w:t>, the President’s constitutional duty to “take care” that domestic laws are clearly applied, combined with his clear authority to bind the United States to a comprehensive international emissions reduction framework, together provide ample legal support for a meaningful and binding agreement</w:t>
      </w:r>
      <w:r w:rsidRPr="006B3B63">
        <w:rPr>
          <w:rFonts w:ascii="Times New Roman" w:hAnsi="Times New Roman" w:cs="Times New Roman"/>
          <w:color w:val="000000"/>
          <w:sz w:val="12"/>
        </w:rPr>
        <w:t xml:space="preserve"> in Copenhagen.</w:t>
      </w:r>
    </w:p>
    <w:p w:rsidR="005F1071" w:rsidRDefault="005F1071" w:rsidP="005F1071"/>
    <w:p w:rsidR="005F1071" w:rsidRDefault="005F1071" w:rsidP="00E70537">
      <w:pPr>
        <w:pStyle w:val="Heading4"/>
      </w:pPr>
      <w:r>
        <w:t>Congress is holding up international climate negotiations – CP puts the world on a constructive path forward</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rPr>
          <w:rFonts w:ascii="Times New Roman" w:hAnsi="Times New Roman" w:cs="Times New Roman"/>
          <w:color w:val="000000"/>
          <w:sz w:val="16"/>
        </w:rPr>
      </w:pPr>
      <w:r w:rsidRPr="00D90611">
        <w:rPr>
          <w:rFonts w:ascii="Times New Roman" w:hAnsi="Times New Roman" w:cs="Times New Roman"/>
          <w:color w:val="000000"/>
          <w:sz w:val="16"/>
        </w:rPr>
        <w:t>When most people think of international agreements, they think of treaties.</w:t>
      </w:r>
      <w:r w:rsidRPr="00D90611">
        <w:rPr>
          <w:rFonts w:ascii="Times New Roman" w:hAnsi="Times New Roman" w:cs="Times New Roman"/>
          <w:color w:val="000000"/>
          <w:sz w:val="16"/>
          <w:szCs w:val="15"/>
        </w:rPr>
        <w:t xml:space="preserve">14 </w:t>
      </w:r>
      <w:r w:rsidRPr="00D90611">
        <w:rPr>
          <w:rStyle w:val="StyleUnderline"/>
        </w:rPr>
        <w:t>The Constitution authorizes the President to “make Treaties</w:t>
      </w:r>
      <w:r w:rsidRPr="00D90611">
        <w:rPr>
          <w:rFonts w:ascii="Times New Roman" w:hAnsi="Times New Roman" w:cs="Times New Roman"/>
          <w:color w:val="000000"/>
          <w:sz w:val="16"/>
        </w:rPr>
        <w:t xml:space="preserve">” </w:t>
      </w:r>
      <w:r w:rsidRPr="00D90611">
        <w:rPr>
          <w:rStyle w:val="StyleUnderline"/>
        </w:rPr>
        <w:t>with the “Advice and Consent” of the Senate, provided that “two thirds of the Senators present concur.”</w:t>
      </w:r>
      <w:r w:rsidRPr="00D90611">
        <w:rPr>
          <w:rFonts w:ascii="Times New Roman" w:hAnsi="Times New Roman" w:cs="Times New Roman"/>
          <w:color w:val="000000"/>
          <w:sz w:val="16"/>
          <w:szCs w:val="15"/>
        </w:rPr>
        <w:t xml:space="preserve">15 </w:t>
      </w:r>
      <w:r w:rsidRPr="00D90611">
        <w:rPr>
          <w:rStyle w:val="StyleUnderline"/>
        </w:rPr>
        <w:t>Securing 67 votes</w:t>
      </w:r>
      <w:r w:rsidRPr="00D90611">
        <w:rPr>
          <w:rFonts w:ascii="Times New Roman" w:hAnsi="Times New Roman" w:cs="Times New Roman"/>
          <w:color w:val="000000"/>
          <w:sz w:val="16"/>
        </w:rPr>
        <w:t>, especially in today’s rancorous and divided Senate</w:t>
      </w:r>
      <w:r w:rsidRPr="00D90611">
        <w:rPr>
          <w:rStyle w:val="StyleUnderline"/>
        </w:rPr>
        <w:t>, is exceedingly difficult, meaning that treaties are very difficult to ratify</w:t>
      </w:r>
      <w:r w:rsidRPr="00D90611">
        <w:rPr>
          <w:rFonts w:ascii="Times New Roman" w:hAnsi="Times New Roman" w:cs="Times New Roman"/>
          <w:color w:val="000000"/>
          <w:sz w:val="16"/>
        </w:rPr>
        <w:t>.</w:t>
      </w:r>
      <w:r w:rsidRPr="00D90611">
        <w:rPr>
          <w:rFonts w:ascii="Times New Roman" w:hAnsi="Times New Roman" w:cs="Times New Roman"/>
          <w:color w:val="000000"/>
          <w:sz w:val="16"/>
          <w:szCs w:val="15"/>
        </w:rPr>
        <w:t xml:space="preserve">16 </w:t>
      </w:r>
      <w:r w:rsidRPr="00D90611">
        <w:rPr>
          <w:rFonts w:ascii="Times New Roman" w:hAnsi="Times New Roman" w:cs="Times New Roman"/>
          <w:color w:val="000000"/>
          <w:sz w:val="16"/>
        </w:rPr>
        <w:t xml:space="preserve">Very </w:t>
      </w:r>
      <w:r w:rsidRPr="00D90611">
        <w:rPr>
          <w:rStyle w:val="StyleUnderline"/>
        </w:rPr>
        <w:t>few countries impose such a high bar for international agreements.17</w:t>
      </w:r>
      <w:r w:rsidRPr="00D90611">
        <w:rPr>
          <w:rFonts w:ascii="Times New Roman" w:hAnsi="Times New Roman" w:cs="Times New Roman"/>
          <w:color w:val="000000"/>
          <w:sz w:val="16"/>
          <w:szCs w:val="15"/>
        </w:rPr>
        <w:t xml:space="preserve"> </w:t>
      </w:r>
      <w:r w:rsidRPr="00D90611">
        <w:rPr>
          <w:rFonts w:ascii="Times New Roman" w:hAnsi="Times New Roman" w:cs="Times New Roman"/>
          <w:color w:val="000000"/>
          <w:sz w:val="16"/>
        </w:rPr>
        <w:t>Indeed, the Kyoto Protocol itself—negotiated as a treaty under the previously ratified UNFCCC—was never even submitted to the Senate for ratification because of concerns that it could not have cleared this bar.</w:t>
      </w:r>
      <w:r w:rsidRPr="00D90611">
        <w:rPr>
          <w:rFonts w:ascii="Times New Roman" w:hAnsi="Times New Roman" w:cs="Times New Roman"/>
          <w:color w:val="000000"/>
          <w:sz w:val="16"/>
          <w:szCs w:val="15"/>
        </w:rPr>
        <w:t>18</w:t>
      </w:r>
      <w:r w:rsidRPr="00D90611">
        <w:rPr>
          <w:rFonts w:ascii="Times New Roman" w:hAnsi="Times New Roman" w:cs="Times New Roman"/>
          <w:color w:val="000000"/>
          <w:sz w:val="12"/>
          <w:szCs w:val="15"/>
        </w:rPr>
        <w:t>¶</w:t>
      </w:r>
      <w:r w:rsidRPr="00D90611">
        <w:rPr>
          <w:rFonts w:ascii="Times New Roman" w:hAnsi="Times New Roman" w:cs="Times New Roman"/>
          <w:color w:val="000000"/>
          <w:sz w:val="16"/>
          <w:szCs w:val="15"/>
        </w:rPr>
        <w:t xml:space="preserve"> </w:t>
      </w:r>
      <w:r w:rsidRPr="00D90611">
        <w:rPr>
          <w:rFonts w:ascii="Times New Roman" w:hAnsi="Times New Roman" w:cs="Times New Roman"/>
          <w:color w:val="000000"/>
          <w:sz w:val="16"/>
        </w:rPr>
        <w:t>Yet negotiation of a full treaty, duly ratified by the Senate, is only one way to reach an international agreement. Indeed, much of the modern work of international relations is conducted instead by various types of “executive agreement.”</w:t>
      </w:r>
      <w:r w:rsidRPr="00D90611">
        <w:rPr>
          <w:rFonts w:ascii="Times New Roman" w:hAnsi="Times New Roman" w:cs="Times New Roman"/>
          <w:color w:val="000000"/>
          <w:sz w:val="16"/>
          <w:szCs w:val="15"/>
        </w:rPr>
        <w:t xml:space="preserve">19 </w:t>
      </w:r>
      <w:r w:rsidRPr="00D90611">
        <w:rPr>
          <w:rFonts w:ascii="Times New Roman" w:hAnsi="Times New Roman" w:cs="Times New Roman"/>
          <w:color w:val="000000"/>
          <w:sz w:val="16"/>
        </w:rPr>
        <w:t>Scholars have identified three basic types, and various subspecies, of executive agreement, and there is much academic debate concerning precise scope of the President’s power to enter into such agreements.</w:t>
      </w:r>
      <w:r w:rsidRPr="00D90611">
        <w:rPr>
          <w:rFonts w:ascii="Times New Roman" w:hAnsi="Times New Roman" w:cs="Times New Roman"/>
          <w:color w:val="000000"/>
          <w:sz w:val="16"/>
          <w:szCs w:val="15"/>
        </w:rPr>
        <w:t xml:space="preserve">20 </w:t>
      </w:r>
      <w:r w:rsidRPr="00D90611">
        <w:rPr>
          <w:rFonts w:ascii="Times New Roman" w:hAnsi="Times New Roman" w:cs="Times New Roman"/>
          <w:color w:val="000000"/>
          <w:sz w:val="16"/>
        </w:rPr>
        <w:t>Scholarly disagreements notwithstanding, many observers of the international climate change debate have suggested that one or more of these types of executive agreements could provide President Obama with the authority to make some kind of commitment on behalf of the United States in Copenhagen.</w:t>
      </w:r>
      <w:r w:rsidRPr="00D90611">
        <w:rPr>
          <w:rFonts w:ascii="Times New Roman" w:hAnsi="Times New Roman" w:cs="Times New Roman"/>
          <w:color w:val="000000"/>
          <w:sz w:val="16"/>
          <w:szCs w:val="15"/>
        </w:rPr>
        <w:t>21</w:t>
      </w:r>
      <w:r w:rsidRPr="00D90611">
        <w:rPr>
          <w:rFonts w:ascii="Times New Roman" w:hAnsi="Times New Roman" w:cs="Times New Roman"/>
          <w:color w:val="000000"/>
          <w:sz w:val="12"/>
          <w:szCs w:val="15"/>
        </w:rPr>
        <w:t>¶</w:t>
      </w:r>
      <w:r w:rsidRPr="00D90611">
        <w:rPr>
          <w:rFonts w:ascii="Times New Roman" w:hAnsi="Times New Roman" w:cs="Times New Roman"/>
          <w:color w:val="000000"/>
          <w:sz w:val="16"/>
          <w:szCs w:val="15"/>
        </w:rPr>
        <w:t xml:space="preserve"> </w:t>
      </w:r>
      <w:r w:rsidRPr="00D90611">
        <w:rPr>
          <w:rFonts w:ascii="Times New Roman" w:hAnsi="Times New Roman" w:cs="Times New Roman"/>
          <w:color w:val="000000"/>
          <w:sz w:val="16"/>
        </w:rPr>
        <w:t xml:space="preserve">These commentators are correct. </w:t>
      </w:r>
      <w:r w:rsidRPr="00EE7CB1">
        <w:rPr>
          <w:rFonts w:ascii="Times New Roman" w:hAnsi="Times New Roman" w:cs="Times New Roman"/>
          <w:color w:val="000000"/>
          <w:sz w:val="16"/>
          <w:highlight w:val="yellow"/>
        </w:rPr>
        <w:t xml:space="preserve">Existing statutes </w:t>
      </w:r>
      <w:r w:rsidRPr="00EE7CB1">
        <w:rPr>
          <w:rStyle w:val="StyleUnderline"/>
          <w:highlight w:val="yellow"/>
        </w:rPr>
        <w:t xml:space="preserve">and the President’s own constitutional powers would </w:t>
      </w:r>
      <w:r w:rsidRPr="00EE7CB1">
        <w:rPr>
          <w:rStyle w:val="StyleUnderline"/>
          <w:highlight w:val="yellow"/>
        </w:rPr>
        <w:lastRenderedPageBreak/>
        <w:t>support a binding, international commitment to meaningful greenhouse gas reductions</w:t>
      </w:r>
      <w:r w:rsidRPr="00D90611">
        <w:rPr>
          <w:rStyle w:val="StyleUnderline"/>
        </w:rPr>
        <w:t xml:space="preserve">. </w:t>
      </w:r>
      <w:r w:rsidRPr="00D90611">
        <w:rPr>
          <w:rFonts w:ascii="Times New Roman" w:hAnsi="Times New Roman" w:cs="Times New Roman"/>
          <w:color w:val="000000"/>
          <w:sz w:val="16"/>
        </w:rPr>
        <w:t xml:space="preserve">The President could reach a so-called “Congressional- Executive” agreement based on existing statutory grants of authority to develop and implement the nation’s climate change policy in the international arena. Even aside from such express authorization, however, </w:t>
      </w:r>
      <w:r w:rsidRPr="00EE7CB1">
        <w:rPr>
          <w:rStyle w:val="StyleUnderline"/>
          <w:highlight w:val="yellow"/>
        </w:rPr>
        <w:t>the President has the independent constitutional authority to enter into a “sole executive agreement” that could be enforced domestically under existing environmental laws.</w:t>
      </w:r>
      <w:r w:rsidRPr="00D90611">
        <w:rPr>
          <w:rStyle w:val="StyleUnderline"/>
          <w:sz w:val="12"/>
        </w:rPr>
        <w:t xml:space="preserve">¶ </w:t>
      </w:r>
      <w:r w:rsidRPr="00D90611">
        <w:rPr>
          <w:rFonts w:ascii="Times New Roman" w:hAnsi="Times New Roman" w:cs="Times New Roman"/>
          <w:color w:val="000000"/>
          <w:sz w:val="16"/>
        </w:rPr>
        <w:t xml:space="preserve">Although President Obama’s legal authority to take independent executive action is clear, there may be political risks. That said, </w:t>
      </w:r>
      <w:r w:rsidRPr="00EE7CB1">
        <w:rPr>
          <w:rStyle w:val="StyleUnderline"/>
          <w:highlight w:val="yellow"/>
        </w:rPr>
        <w:t>Congress cannot be allowed to hold up international agreement forever by simply refusing to act</w:t>
      </w:r>
      <w:r w:rsidRPr="00EE7CB1">
        <w:rPr>
          <w:rFonts w:ascii="Times New Roman" w:hAnsi="Times New Roman" w:cs="Times New Roman"/>
          <w:color w:val="000000"/>
          <w:sz w:val="16"/>
          <w:highlight w:val="yellow"/>
        </w:rPr>
        <w:t>.</w:t>
      </w:r>
      <w:r w:rsidRPr="00D90611">
        <w:rPr>
          <w:rFonts w:ascii="Times New Roman" w:hAnsi="Times New Roman" w:cs="Times New Roman"/>
          <w:color w:val="000000"/>
          <w:sz w:val="16"/>
        </w:rPr>
        <w:t xml:space="preserve"> This would be both an intrusion on the President’s executive authority—including the power to conduct foreign relations and the duty to take care that domestic laws are faithfully enforced—as well as a potential disaster for global efforts to combat climate change. </w:t>
      </w:r>
      <w:r w:rsidRPr="00EE7CB1">
        <w:rPr>
          <w:rStyle w:val="StyleUnderline"/>
          <w:highlight w:val="yellow"/>
        </w:rPr>
        <w:t>Congress’s failure to act need not undermine the ability of nations</w:t>
      </w:r>
      <w:r w:rsidRPr="00D90611">
        <w:rPr>
          <w:rStyle w:val="StyleUnderline"/>
        </w:rPr>
        <w:t xml:space="preserve"> </w:t>
      </w:r>
      <w:r w:rsidRPr="00D90611">
        <w:rPr>
          <w:rFonts w:ascii="Times New Roman" w:hAnsi="Times New Roman" w:cs="Times New Roman"/>
          <w:color w:val="000000"/>
          <w:sz w:val="16"/>
        </w:rPr>
        <w:t>attending the Copenhagen conference— including the United States—</w:t>
      </w:r>
      <w:r w:rsidRPr="00EE7CB1">
        <w:rPr>
          <w:rStyle w:val="StyleUnderline"/>
          <w:highlight w:val="yellow"/>
        </w:rPr>
        <w:t>to put the world on a constructive path forward</w:t>
      </w:r>
      <w:r w:rsidRPr="00EE7CB1">
        <w:rPr>
          <w:rFonts w:ascii="Times New Roman" w:hAnsi="Times New Roman" w:cs="Times New Roman"/>
          <w:color w:val="000000"/>
          <w:sz w:val="16"/>
          <w:highlight w:val="yellow"/>
        </w:rPr>
        <w:t>.</w:t>
      </w:r>
    </w:p>
    <w:p w:rsidR="005F1071" w:rsidRPr="00D908C7" w:rsidRDefault="005F1071" w:rsidP="005F1071"/>
    <w:p w:rsidR="005F1071" w:rsidRDefault="005F1071" w:rsidP="005F1071">
      <w:pPr>
        <w:pStyle w:val="Heading1"/>
      </w:pPr>
      <w:r>
        <w:lastRenderedPageBreak/>
        <w:t xml:space="preserve">2NC </w:t>
      </w:r>
      <w:proofErr w:type="spellStart"/>
      <w:r>
        <w:t>Solv</w:t>
      </w:r>
      <w:proofErr w:type="spellEnd"/>
      <w:r>
        <w:t xml:space="preserve">-CBM </w:t>
      </w:r>
      <w:proofErr w:type="spellStart"/>
      <w:r>
        <w:t>Mechs</w:t>
      </w:r>
      <w:proofErr w:type="spellEnd"/>
    </w:p>
    <w:p w:rsidR="005F1071" w:rsidRDefault="005F1071" w:rsidP="005F1071">
      <w:pPr>
        <w:pStyle w:val="Heading2"/>
        <w:rPr>
          <w:rFonts w:eastAsia="Times New Roman"/>
        </w:rPr>
      </w:pPr>
      <w:r>
        <w:rPr>
          <w:rFonts w:eastAsia="Times New Roman"/>
        </w:rPr>
        <w:lastRenderedPageBreak/>
        <w:t>Short-lived Climate Forcers</w:t>
      </w:r>
    </w:p>
    <w:p w:rsidR="005F1071" w:rsidRDefault="005F1071" w:rsidP="00E70537">
      <w:pPr>
        <w:pStyle w:val="Heading4"/>
        <w:rPr>
          <w:rFonts w:eastAsia="Times New Roman"/>
        </w:rPr>
      </w:pPr>
      <w:r>
        <w:rPr>
          <w:rFonts w:eastAsia="Times New Roman"/>
        </w:rPr>
        <w:t xml:space="preserve">Reducing short-lived climate forcers solves with existing technologies – President must take the lead on U.S. international climate pledges </w:t>
      </w:r>
    </w:p>
    <w:p w:rsidR="005F1071" w:rsidRPr="00E70537" w:rsidRDefault="005F1071" w:rsidP="005F1071">
      <w:pPr>
        <w:spacing w:before="100" w:beforeAutospacing="1" w:after="100" w:afterAutospacing="1" w:line="240" w:lineRule="auto"/>
        <w:rPr>
          <w:rStyle w:val="Style13ptBold"/>
          <w:b w:val="0"/>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4B5285" w:rsidRDefault="005F1071" w:rsidP="005F1071"/>
    <w:p w:rsidR="005F1071" w:rsidRDefault="005F1071" w:rsidP="005F1071">
      <w:pPr>
        <w:rPr>
          <w:rStyle w:val="StyleUnderline"/>
        </w:rPr>
      </w:pPr>
      <w:r>
        <w:rPr>
          <w:rFonts w:ascii="Times New Roman" w:eastAsia="Times New Roman" w:hAnsi="Times New Roman" w:cs="Times New Roman"/>
          <w:sz w:val="24"/>
          <w:szCs w:val="24"/>
        </w:rPr>
        <w:t xml:space="preserve"> </w:t>
      </w:r>
      <w:r w:rsidRPr="000B5FA6">
        <w:rPr>
          <w:rStyle w:val="StyleUnderline"/>
          <w:highlight w:val="yellow"/>
        </w:rPr>
        <w:t>Many of these actions can bring significant climate benefits with known technologies, such as eliminating 99% of black carbon emissions on existing trucks by requiring the use of filters. Directly regulating methane from existing and new oil and gas production and transmission operations would reduce emissions of methane, a GHG much more potent that CO2.</w:t>
      </w:r>
      <w:r>
        <w:rPr>
          <w:rFonts w:ascii="Times New Roman" w:eastAsia="Times New Roman" w:hAnsi="Times New Roman" w:cs="Times New Roman"/>
          <w:sz w:val="24"/>
          <w:szCs w:val="24"/>
        </w:rPr>
        <w:t xml:space="preserve"> </w:t>
      </w:r>
      <w:r w:rsidRPr="005B1FCA">
        <w:rPr>
          <w:rFonts w:ascii="Times New Roman" w:eastAsia="Times New Roman" w:hAnsi="Times New Roman" w:cs="Times New Roman"/>
          <w:sz w:val="24"/>
          <w:szCs w:val="24"/>
        </w:rPr>
        <w:t xml:space="preserve">On September 16, 2012, we learned that Arctic sea ice once again hit an all-time low for ice cover. </w:t>
      </w:r>
      <w:hyperlink r:id="rId14" w:anchor="n318" w:history="1">
        <w:proofErr w:type="gramStart"/>
        <w:r w:rsidRPr="005B1FCA">
          <w:rPr>
            <w:rFonts w:ascii="Times New Roman" w:eastAsia="Times New Roman" w:hAnsi="Times New Roman" w:cs="Times New Roman"/>
            <w:color w:val="0000FF"/>
            <w:sz w:val="24"/>
            <w:szCs w:val="24"/>
            <w:u w:val="single"/>
            <w:vertAlign w:val="superscript"/>
          </w:rPr>
          <w:t>n318</w:t>
        </w:r>
        <w:proofErr w:type="gramEnd"/>
      </w:hyperlink>
      <w:r w:rsidRPr="005B1FCA">
        <w:rPr>
          <w:rFonts w:ascii="Times New Roman" w:eastAsia="Times New Roman" w:hAnsi="Times New Roman" w:cs="Times New Roman"/>
          <w:sz w:val="24"/>
          <w:szCs w:val="24"/>
        </w:rPr>
        <w:t xml:space="preserve"> The six lowest ice extents in the satellite record have now occurred in the last six years (2007 to 2012). </w:t>
      </w:r>
      <w:hyperlink r:id="rId15" w:anchor="n319" w:history="1">
        <w:proofErr w:type="gramStart"/>
        <w:r w:rsidRPr="005B1FCA">
          <w:rPr>
            <w:rFonts w:ascii="Times New Roman" w:eastAsia="Times New Roman" w:hAnsi="Times New Roman" w:cs="Times New Roman"/>
            <w:color w:val="0000FF"/>
            <w:sz w:val="24"/>
            <w:szCs w:val="24"/>
            <w:u w:val="single"/>
            <w:vertAlign w:val="superscript"/>
          </w:rPr>
          <w:t>n319</w:t>
        </w:r>
        <w:proofErr w:type="gramEnd"/>
      </w:hyperlink>
      <w:r w:rsidRPr="005B1FCA">
        <w:rPr>
          <w:rFonts w:ascii="Times New Roman" w:eastAsia="Times New Roman" w:hAnsi="Times New Roman" w:cs="Times New Roman"/>
          <w:sz w:val="24"/>
          <w:szCs w:val="24"/>
        </w:rPr>
        <w:t xml:space="preserve"> New research shows that Greenland and Antarctica are losing three times as much ice as twenty years ago and contributing significantly to sea level rise. </w:t>
      </w:r>
      <w:hyperlink r:id="rId16" w:anchor="n320" w:history="1">
        <w:proofErr w:type="gramStart"/>
        <w:r w:rsidRPr="005B1FCA">
          <w:rPr>
            <w:rFonts w:ascii="Times New Roman" w:eastAsia="Times New Roman" w:hAnsi="Times New Roman" w:cs="Times New Roman"/>
            <w:color w:val="0000FF"/>
            <w:sz w:val="24"/>
            <w:szCs w:val="24"/>
            <w:u w:val="single"/>
            <w:vertAlign w:val="superscript"/>
          </w:rPr>
          <w:t>n320</w:t>
        </w:r>
        <w:proofErr w:type="gramEnd"/>
      </w:hyperlink>
      <w:r w:rsidRPr="005B1FCA">
        <w:rPr>
          <w:rFonts w:ascii="Times New Roman" w:eastAsia="Times New Roman" w:hAnsi="Times New Roman" w:cs="Times New Roman"/>
          <w:sz w:val="24"/>
          <w:szCs w:val="24"/>
        </w:rPr>
        <w:t xml:space="preserve"> In this political climate, President Obama must use the presidency to act. When Lyndon Johnson was counseled not to try and resuscitate a civil rights bill that seemed as doomed as many previous civil rights bills, he famously responded, "Well, what the hell's the presidency for?" </w:t>
      </w:r>
      <w:hyperlink r:id="rId17" w:anchor="n321" w:history="1">
        <w:r w:rsidRPr="005B1FCA">
          <w:rPr>
            <w:rFonts w:ascii="Times New Roman" w:eastAsia="Times New Roman" w:hAnsi="Times New Roman" w:cs="Times New Roman"/>
            <w:color w:val="0000FF"/>
            <w:sz w:val="24"/>
            <w:szCs w:val="24"/>
            <w:u w:val="single"/>
            <w:vertAlign w:val="superscript"/>
          </w:rPr>
          <w:t>n321</w:t>
        </w:r>
      </w:hyperlink>
      <w:r w:rsidRPr="005B1FCA">
        <w:rPr>
          <w:rFonts w:ascii="Times New Roman" w:eastAsia="Times New Roman" w:hAnsi="Times New Roman" w:cs="Times New Roman"/>
          <w:sz w:val="24"/>
          <w:szCs w:val="24"/>
        </w:rPr>
        <w:t xml:space="preserve"> This is the question that President Obama must ask. He staked his first term on achieving something many other presidents, including Lyndon Johnson, had failed to do: adopting national health legislation</w:t>
      </w:r>
      <w:r w:rsidRPr="000B5FA6">
        <w:rPr>
          <w:rStyle w:val="StyleUnderline"/>
          <w:highlight w:val="yellow"/>
        </w:rPr>
        <w:t>. He must stake his second term on passage of meaningful climate change legislation. With the Senate unwilling to lead, the president must grab the leadership reins and move the United States as close as it can to achieving its pledges. We can't wait.</w:t>
      </w:r>
    </w:p>
    <w:p w:rsidR="005F1071" w:rsidRPr="004B331D" w:rsidRDefault="005F1071" w:rsidP="005F1071"/>
    <w:p w:rsidR="005F1071" w:rsidRDefault="005F1071" w:rsidP="005F107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color w:val="0000FF"/>
          <w:sz w:val="24"/>
          <w:szCs w:val="24"/>
          <w:u w:val="single"/>
          <w:vertAlign w:val="superscript"/>
        </w:rPr>
        <w:t xml:space="preserve"> </w:t>
      </w:r>
      <w:r>
        <w:rPr>
          <w:rFonts w:ascii="Times New Roman" w:eastAsia="Times New Roman" w:hAnsi="Times New Roman" w:cs="Times New Roman"/>
          <w:b/>
          <w:bCs/>
          <w:sz w:val="24"/>
          <w:szCs w:val="24"/>
        </w:rPr>
        <w:t>Increasing regulation of short-lived climate forcers substantially mitigates warming</w:t>
      </w:r>
    </w:p>
    <w:p w:rsidR="005F1071" w:rsidRPr="00E70537" w:rsidRDefault="005F1071" w:rsidP="00E70537">
      <w:pPr>
        <w:pStyle w:val="Heading4"/>
        <w:rPr>
          <w:b/>
        </w:rPr>
      </w:pPr>
      <w:proofErr w:type="spellStart"/>
      <w:r w:rsidRPr="00BC5386">
        <w:rPr>
          <w:rStyle w:val="Style13ptBold"/>
        </w:rPr>
        <w:t>Wold</w:t>
      </w:r>
      <w:proofErr w:type="spellEnd"/>
      <w:r w:rsidRPr="00BC5386">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4B331D" w:rsidRDefault="005F1071" w:rsidP="005F1071">
      <w:pPr>
        <w:spacing w:before="100" w:beforeAutospacing="1" w:after="100" w:afterAutospacing="1" w:line="240" w:lineRule="auto"/>
        <w:rPr>
          <w:rFonts w:ascii="Times New Roman" w:eastAsia="Times New Roman" w:hAnsi="Times New Roman" w:cs="Times New Roman"/>
          <w:color w:val="0000FF"/>
          <w:sz w:val="24"/>
          <w:szCs w:val="24"/>
          <w:u w:val="single"/>
          <w:vertAlign w:val="superscript"/>
        </w:rPr>
      </w:pPr>
      <w:r w:rsidRPr="004B331D">
        <w:rPr>
          <w:rFonts w:ascii="Times New Roman" w:eastAsia="Times New Roman" w:hAnsi="Times New Roman" w:cs="Times New Roman"/>
          <w:sz w:val="14"/>
          <w:szCs w:val="24"/>
        </w:rPr>
        <w:t xml:space="preserve">Of course, the present reality is much more complex than this. CO2 emissions will increase, absorption of CO2 by oceans is slowing, and efforts to reduce short-lived climate forcers will also eliminate emissions of substances that cool the earth by reflecting light back into space. Still, </w:t>
      </w:r>
      <w:r w:rsidRPr="002B1CAA">
        <w:rPr>
          <w:rStyle w:val="StyleUnderline"/>
          <w:highlight w:val="yellow"/>
        </w:rPr>
        <w:t>the math shows us that significant efforts to reduce short-lived climate forcers provide an important opportunity to meet the 2°C goal in a relevant timeframe to avoid unmanageable climate change impacts</w:t>
      </w:r>
      <w:r w:rsidRPr="004B331D">
        <w:rPr>
          <w:rFonts w:ascii="Times New Roman" w:eastAsia="Times New Roman" w:hAnsi="Times New Roman" w:cs="Times New Roman"/>
          <w:sz w:val="14"/>
          <w:szCs w:val="24"/>
        </w:rPr>
        <w:t xml:space="preserve">. </w:t>
      </w:r>
      <w:r w:rsidRPr="002B1CAA">
        <w:rPr>
          <w:rStyle w:val="StyleUnderline"/>
          <w:highlight w:val="yellow"/>
        </w:rPr>
        <w:t xml:space="preserve">A joint report by the </w:t>
      </w:r>
      <w:r w:rsidRPr="002B1CAA">
        <w:rPr>
          <w:rStyle w:val="StyleUnderline"/>
          <w:highlight w:val="yellow"/>
        </w:rPr>
        <w:lastRenderedPageBreak/>
        <w:t xml:space="preserve">UN Environment </w:t>
      </w:r>
      <w:proofErr w:type="spellStart"/>
      <w:r w:rsidRPr="002B1CAA">
        <w:rPr>
          <w:rStyle w:val="StyleUnderline"/>
          <w:highlight w:val="yellow"/>
        </w:rPr>
        <w:t>Programme</w:t>
      </w:r>
      <w:proofErr w:type="spellEnd"/>
      <w:r w:rsidRPr="002B1CAA">
        <w:rPr>
          <w:rStyle w:val="StyleUnderline"/>
          <w:highlight w:val="yellow"/>
        </w:rPr>
        <w:t xml:space="preserve"> (UNEP) and the World Meteorological Organization (WMO) indicates that a small number of measures relating to black carbon, methane, and tropospheric ozone could pack a significant mitigation punch</w:t>
      </w:r>
      <w:r w:rsidRPr="004B331D">
        <w:rPr>
          <w:rFonts w:ascii="Times New Roman" w:eastAsia="Times New Roman" w:hAnsi="Times New Roman" w:cs="Times New Roman"/>
          <w:sz w:val="14"/>
          <w:szCs w:val="24"/>
        </w:rPr>
        <w:t xml:space="preserve">. </w:t>
      </w:r>
      <w:hyperlink r:id="rId18" w:anchor="n208" w:history="1">
        <w:r w:rsidRPr="005B1FCA">
          <w:rPr>
            <w:rFonts w:ascii="Times New Roman" w:eastAsia="Times New Roman" w:hAnsi="Times New Roman" w:cs="Times New Roman"/>
            <w:color w:val="0000FF"/>
            <w:sz w:val="24"/>
            <w:szCs w:val="24"/>
            <w:u w:val="single"/>
            <w:vertAlign w:val="superscript"/>
          </w:rPr>
          <w:t>n208</w:t>
        </w:r>
      </w:hyperlink>
      <w:r w:rsidRPr="004B331D">
        <w:rPr>
          <w:rFonts w:ascii="Times New Roman" w:eastAsia="Times New Roman" w:hAnsi="Times New Roman" w:cs="Times New Roman"/>
          <w:sz w:val="14"/>
          <w:szCs w:val="24"/>
        </w:rPr>
        <w:t xml:space="preserve"> [*344] </w:t>
      </w:r>
      <w:proofErr w:type="gramStart"/>
      <w:r w:rsidRPr="002B1CAA">
        <w:rPr>
          <w:rStyle w:val="StyleUnderline"/>
          <w:highlight w:val="yellow"/>
        </w:rPr>
        <w:t>Specifically</w:t>
      </w:r>
      <w:proofErr w:type="gramEnd"/>
      <w:r w:rsidRPr="002B1CAA">
        <w:rPr>
          <w:rStyle w:val="StyleUnderline"/>
          <w:highlight w:val="yellow"/>
        </w:rPr>
        <w:t xml:space="preserve">, the report suggests that projected warming during the 2030s could be halved through implementation of these measures to reduce short-lived climate forcers. </w:t>
      </w:r>
      <w:hyperlink r:id="rId19" w:anchor="n209" w:history="1">
        <w:r w:rsidRPr="002B1CAA">
          <w:rPr>
            <w:rStyle w:val="StyleUnderline"/>
            <w:highlight w:val="yellow"/>
          </w:rPr>
          <w:t>n209</w:t>
        </w:r>
      </w:hyperlink>
      <w:r w:rsidRPr="002B1CAA">
        <w:rPr>
          <w:rStyle w:val="StyleUnderline"/>
          <w:highlight w:val="yellow"/>
        </w:rPr>
        <w:t xml:space="preserve"> In contrast, even a fairly aggressive strategy to reduce CO2 "does little to mitigate warming over the next 20-30 years</w:t>
      </w:r>
      <w:r w:rsidRPr="004B331D">
        <w:rPr>
          <w:rFonts w:ascii="Times New Roman" w:eastAsia="Times New Roman" w:hAnsi="Times New Roman" w:cs="Times New Roman"/>
          <w:sz w:val="14"/>
          <w:szCs w:val="24"/>
        </w:rPr>
        <w:t xml:space="preserve">." </w:t>
      </w:r>
      <w:hyperlink r:id="rId20" w:anchor="n210" w:history="1">
        <w:r w:rsidRPr="005B1FCA">
          <w:rPr>
            <w:rFonts w:ascii="Times New Roman" w:eastAsia="Times New Roman" w:hAnsi="Times New Roman" w:cs="Times New Roman"/>
            <w:color w:val="0000FF"/>
            <w:sz w:val="24"/>
            <w:szCs w:val="24"/>
            <w:u w:val="single"/>
            <w:vertAlign w:val="superscript"/>
          </w:rPr>
          <w:t>n210</w:t>
        </w:r>
      </w:hyperlink>
      <w:r w:rsidRPr="004B331D">
        <w:rPr>
          <w:rFonts w:ascii="Times New Roman" w:eastAsia="Times New Roman" w:hAnsi="Times New Roman" w:cs="Times New Roman"/>
          <w:sz w:val="14"/>
          <w:szCs w:val="24"/>
        </w:rPr>
        <w:t xml:space="preserve"> Significant co-benefits to air quality, human health, and world food supplies would also result from reducing black carbon and tropospheric ozone. </w:t>
      </w:r>
      <w:hyperlink r:id="rId21" w:anchor="n211" w:history="1">
        <w:proofErr w:type="gramStart"/>
        <w:r w:rsidRPr="005B1FCA">
          <w:rPr>
            <w:rFonts w:ascii="Times New Roman" w:eastAsia="Times New Roman" w:hAnsi="Times New Roman" w:cs="Times New Roman"/>
            <w:color w:val="0000FF"/>
            <w:sz w:val="24"/>
            <w:szCs w:val="24"/>
            <w:u w:val="single"/>
            <w:vertAlign w:val="superscript"/>
          </w:rPr>
          <w:t>n211</w:t>
        </w:r>
        <w:proofErr w:type="gramEnd"/>
      </w:hyperlink>
      <w:r w:rsidRPr="004B331D">
        <w:rPr>
          <w:rFonts w:ascii="Times New Roman" w:eastAsia="Times New Roman" w:hAnsi="Times New Roman" w:cs="Times New Roman"/>
          <w:sz w:val="14"/>
          <w:szCs w:val="24"/>
        </w:rPr>
        <w:t xml:space="preserve"> UNEP has estimated the value of avoiding premature deaths relating to exposure to tropospheric ozone and PM2.5 (essentially black carbon), and premature deaths resulting from measures to reduce methane and black carbon, at a staggering $ 1.7 to 10.9 trillion. </w:t>
      </w:r>
      <w:hyperlink r:id="rId22" w:anchor="n212" w:history="1">
        <w:proofErr w:type="gramStart"/>
        <w:r w:rsidRPr="005B1FCA">
          <w:rPr>
            <w:rFonts w:ascii="Times New Roman" w:eastAsia="Times New Roman" w:hAnsi="Times New Roman" w:cs="Times New Roman"/>
            <w:color w:val="0000FF"/>
            <w:sz w:val="24"/>
            <w:szCs w:val="24"/>
            <w:u w:val="single"/>
            <w:vertAlign w:val="superscript"/>
          </w:rPr>
          <w:t>n212</w:t>
        </w:r>
      </w:hyperlink>
      <w:r w:rsidRPr="004B331D">
        <w:rPr>
          <w:rFonts w:ascii="Times New Roman" w:eastAsia="Times New Roman" w:hAnsi="Times New Roman" w:cs="Times New Roman"/>
          <w:sz w:val="14"/>
          <w:szCs w:val="24"/>
        </w:rPr>
        <w:t xml:space="preserve"> 1.</w:t>
      </w:r>
      <w:proofErr w:type="gramEnd"/>
      <w:r w:rsidRPr="004B331D">
        <w:rPr>
          <w:rFonts w:ascii="Times New Roman" w:eastAsia="Times New Roman" w:hAnsi="Times New Roman" w:cs="Times New Roman"/>
          <w:sz w:val="14"/>
          <w:szCs w:val="24"/>
        </w:rPr>
        <w:t xml:space="preserve"> Black Carbon Black carbon, or soot, is a component of fine particle pollution emitted from diesel engines, residential stoves, agricultural and forest fires, and some industrial facilities. </w:t>
      </w:r>
      <w:hyperlink r:id="rId23" w:anchor="n213" w:history="1">
        <w:proofErr w:type="gramStart"/>
        <w:r w:rsidRPr="005B1FCA">
          <w:rPr>
            <w:rFonts w:ascii="Times New Roman" w:eastAsia="Times New Roman" w:hAnsi="Times New Roman" w:cs="Times New Roman"/>
            <w:color w:val="0000FF"/>
            <w:sz w:val="24"/>
            <w:szCs w:val="24"/>
            <w:u w:val="single"/>
            <w:vertAlign w:val="superscript"/>
          </w:rPr>
          <w:t>n213</w:t>
        </w:r>
        <w:proofErr w:type="gramEnd"/>
      </w:hyperlink>
      <w:r w:rsidRPr="004B331D">
        <w:rPr>
          <w:rFonts w:ascii="Times New Roman" w:eastAsia="Times New Roman" w:hAnsi="Times New Roman" w:cs="Times New Roman"/>
          <w:sz w:val="14"/>
          <w:szCs w:val="24"/>
        </w:rPr>
        <w:t xml:space="preserve"> Black carbon particles are small, typically smaller than a micrometer, </w:t>
      </w:r>
      <w:hyperlink r:id="rId24" w:anchor="n214" w:history="1">
        <w:r w:rsidRPr="005B1FCA">
          <w:rPr>
            <w:rFonts w:ascii="Times New Roman" w:eastAsia="Times New Roman" w:hAnsi="Times New Roman" w:cs="Times New Roman"/>
            <w:color w:val="0000FF"/>
            <w:sz w:val="24"/>
            <w:szCs w:val="24"/>
            <w:u w:val="single"/>
            <w:vertAlign w:val="superscript"/>
          </w:rPr>
          <w:t>n214</w:t>
        </w:r>
      </w:hyperlink>
      <w:r w:rsidRPr="004B331D">
        <w:rPr>
          <w:rFonts w:ascii="Times New Roman" w:eastAsia="Times New Roman" w:hAnsi="Times New Roman" w:cs="Times New Roman"/>
          <w:sz w:val="14"/>
          <w:szCs w:val="24"/>
        </w:rPr>
        <w:t xml:space="preserve"> but nonetheless have a large impact on climate change. In the atmosphere, black carbon absorbs solar radiation, which heats the surrounding air. </w:t>
      </w:r>
      <w:hyperlink r:id="rId25" w:anchor="n215" w:history="1">
        <w:proofErr w:type="gramStart"/>
        <w:r w:rsidRPr="005B1FCA">
          <w:rPr>
            <w:rFonts w:ascii="Times New Roman" w:eastAsia="Times New Roman" w:hAnsi="Times New Roman" w:cs="Times New Roman"/>
            <w:color w:val="0000FF"/>
            <w:sz w:val="24"/>
            <w:szCs w:val="24"/>
            <w:u w:val="single"/>
            <w:vertAlign w:val="superscript"/>
          </w:rPr>
          <w:t>n215</w:t>
        </w:r>
        <w:proofErr w:type="gramEnd"/>
      </w:hyperlink>
      <w:r w:rsidRPr="004B331D">
        <w:rPr>
          <w:rFonts w:ascii="Times New Roman" w:eastAsia="Times New Roman" w:hAnsi="Times New Roman" w:cs="Times New Roman"/>
          <w:sz w:val="14"/>
          <w:szCs w:val="24"/>
        </w:rPr>
        <w:t xml:space="preserve"> It also causes warming when it is deposited on snow and ice, again, where it absorbs solar radiation and accelerates the melting of the snow and ice. </w:t>
      </w:r>
      <w:hyperlink r:id="rId26" w:anchor="n216" w:history="1">
        <w:proofErr w:type="gramStart"/>
        <w:r w:rsidRPr="005B1FCA">
          <w:rPr>
            <w:rFonts w:ascii="Times New Roman" w:eastAsia="Times New Roman" w:hAnsi="Times New Roman" w:cs="Times New Roman"/>
            <w:color w:val="0000FF"/>
            <w:sz w:val="24"/>
            <w:szCs w:val="24"/>
            <w:u w:val="single"/>
            <w:vertAlign w:val="superscript"/>
          </w:rPr>
          <w:t>n216</w:t>
        </w:r>
        <w:proofErr w:type="gramEnd"/>
      </w:hyperlink>
      <w:r w:rsidRPr="004B331D">
        <w:rPr>
          <w:rFonts w:ascii="Times New Roman" w:eastAsia="Times New Roman" w:hAnsi="Times New Roman" w:cs="Times New Roman"/>
          <w:sz w:val="14"/>
          <w:szCs w:val="24"/>
        </w:rPr>
        <w:t xml:space="preserve"> It can also alter cloud formation by warming surrounding air and burning off low-level stratus and cumulus clouds, which allows more solar radiation to reach the earth's surface. </w:t>
      </w:r>
      <w:hyperlink r:id="rId27" w:anchor="n217" w:history="1">
        <w:r w:rsidRPr="005B1FCA">
          <w:rPr>
            <w:rFonts w:ascii="Times New Roman" w:eastAsia="Times New Roman" w:hAnsi="Times New Roman" w:cs="Times New Roman"/>
            <w:color w:val="0000FF"/>
            <w:sz w:val="24"/>
            <w:szCs w:val="24"/>
            <w:u w:val="single"/>
            <w:vertAlign w:val="superscript"/>
          </w:rPr>
          <w:t>n217</w:t>
        </w:r>
      </w:hyperlink>
      <w:r w:rsidRPr="004B331D">
        <w:rPr>
          <w:rFonts w:ascii="Times New Roman" w:eastAsia="Times New Roman" w:hAnsi="Times New Roman" w:cs="Times New Roman"/>
          <w:sz w:val="14"/>
          <w:szCs w:val="24"/>
        </w:rPr>
        <w:t xml:space="preserve"> Scientists estimate that the contribution of one gram of black carbon to climate change over a period of 100 years is 100 to 2,000 times greater than one gram of [*345] CO2, even though its lifetime is only days to weeks. </w:t>
      </w:r>
      <w:hyperlink r:id="rId28" w:anchor="n218" w:history="1">
        <w:proofErr w:type="gramStart"/>
        <w:r w:rsidRPr="005B1FCA">
          <w:rPr>
            <w:rFonts w:ascii="Times New Roman" w:eastAsia="Times New Roman" w:hAnsi="Times New Roman" w:cs="Times New Roman"/>
            <w:color w:val="0000FF"/>
            <w:sz w:val="24"/>
            <w:szCs w:val="24"/>
            <w:u w:val="single"/>
            <w:vertAlign w:val="superscript"/>
          </w:rPr>
          <w:t>n218</w:t>
        </w:r>
        <w:proofErr w:type="gramEnd"/>
      </w:hyperlink>
      <w:r w:rsidRPr="004B331D">
        <w:rPr>
          <w:rFonts w:ascii="Times New Roman" w:eastAsia="Times New Roman" w:hAnsi="Times New Roman" w:cs="Times New Roman"/>
          <w:sz w:val="14"/>
          <w:szCs w:val="24"/>
        </w:rPr>
        <w:t xml:space="preserve"> When mixed with water soluble aerosols, however, it can create greater cloud cover that reflects more solar radiation back into the atmosphere and cools the earth. </w:t>
      </w:r>
      <w:hyperlink r:id="rId29" w:anchor="n219" w:history="1">
        <w:proofErr w:type="gramStart"/>
        <w:r w:rsidRPr="005B1FCA">
          <w:rPr>
            <w:rFonts w:ascii="Times New Roman" w:eastAsia="Times New Roman" w:hAnsi="Times New Roman" w:cs="Times New Roman"/>
            <w:color w:val="0000FF"/>
            <w:sz w:val="24"/>
            <w:szCs w:val="24"/>
            <w:u w:val="single"/>
            <w:vertAlign w:val="superscript"/>
          </w:rPr>
          <w:t>n219</w:t>
        </w:r>
        <w:proofErr w:type="gramEnd"/>
      </w:hyperlink>
      <w:r w:rsidRPr="004B331D">
        <w:rPr>
          <w:rFonts w:ascii="Times New Roman" w:eastAsia="Times New Roman" w:hAnsi="Times New Roman" w:cs="Times New Roman"/>
          <w:sz w:val="14"/>
          <w:szCs w:val="24"/>
        </w:rPr>
        <w:t xml:space="preserve"> For this reason, the precise global warming impact of black carbon is still uncertain. </w:t>
      </w:r>
      <w:hyperlink r:id="rId30" w:anchor="n220" w:history="1">
        <w:proofErr w:type="gramStart"/>
        <w:r w:rsidRPr="005B1FCA">
          <w:rPr>
            <w:rFonts w:ascii="Times New Roman" w:eastAsia="Times New Roman" w:hAnsi="Times New Roman" w:cs="Times New Roman"/>
            <w:color w:val="0000FF"/>
            <w:sz w:val="24"/>
            <w:szCs w:val="24"/>
            <w:u w:val="single"/>
            <w:vertAlign w:val="superscript"/>
          </w:rPr>
          <w:t>n220</w:t>
        </w:r>
        <w:proofErr w:type="gramEnd"/>
      </w:hyperlink>
      <w:r w:rsidRPr="004B331D">
        <w:rPr>
          <w:rFonts w:ascii="Times New Roman" w:eastAsia="Times New Roman" w:hAnsi="Times New Roman" w:cs="Times New Roman"/>
          <w:sz w:val="14"/>
          <w:szCs w:val="24"/>
        </w:rPr>
        <w:t xml:space="preserve"> Black carbon may also indirectly contribute to global warming. For example, because black carbon accelerates the melting of snow and ice in the Arctic by absorbing solar radiation (sunlight), it contributes to longer ice-free Arctic conditions conducive to opening new Arctic navigation routes and new oil production facilities. Both of these activities will increase GHG emissions, including emissions of black carbon. </w:t>
      </w:r>
      <w:hyperlink r:id="rId31" w:anchor="n221" w:history="1">
        <w:proofErr w:type="gramStart"/>
        <w:r w:rsidRPr="005B1FCA">
          <w:rPr>
            <w:rFonts w:ascii="Times New Roman" w:eastAsia="Times New Roman" w:hAnsi="Times New Roman" w:cs="Times New Roman"/>
            <w:color w:val="0000FF"/>
            <w:sz w:val="24"/>
            <w:szCs w:val="24"/>
            <w:u w:val="single"/>
            <w:vertAlign w:val="superscript"/>
          </w:rPr>
          <w:t>n221</w:t>
        </w:r>
        <w:proofErr w:type="gramEnd"/>
      </w:hyperlink>
      <w:r w:rsidRPr="004B331D">
        <w:rPr>
          <w:rFonts w:ascii="Times New Roman" w:eastAsia="Times New Roman" w:hAnsi="Times New Roman" w:cs="Times New Roman"/>
          <w:sz w:val="14"/>
          <w:szCs w:val="24"/>
        </w:rPr>
        <w:t xml:space="preserve"> </w:t>
      </w:r>
      <w:r w:rsidRPr="0042787F">
        <w:rPr>
          <w:rStyle w:val="StyleUnderline"/>
          <w:highlight w:val="yellow"/>
        </w:rPr>
        <w:t xml:space="preserve">Black carbon is the second largest warming agent and, while its effects are felt nearly everywhere, its effects are felt the most in the Arctic and other areas of snow and ice. The Arctic, for example, is warming more than twice as fast as the rest of the planet, </w:t>
      </w:r>
      <w:hyperlink r:id="rId32" w:anchor="n222" w:history="1">
        <w:r w:rsidRPr="0042787F">
          <w:rPr>
            <w:rStyle w:val="StyleUnderline"/>
            <w:highlight w:val="yellow"/>
          </w:rPr>
          <w:t>n222</w:t>
        </w:r>
      </w:hyperlink>
      <w:r w:rsidRPr="0042787F">
        <w:rPr>
          <w:rStyle w:val="StyleUnderline"/>
          <w:highlight w:val="yellow"/>
        </w:rPr>
        <w:t xml:space="preserve"> and black carbon is a major contributor.</w:t>
      </w:r>
      <w:r w:rsidRPr="004B331D">
        <w:rPr>
          <w:rFonts w:ascii="Times New Roman" w:eastAsia="Times New Roman" w:hAnsi="Times New Roman" w:cs="Times New Roman"/>
          <w:sz w:val="14"/>
          <w:szCs w:val="24"/>
        </w:rPr>
        <w:t xml:space="preserve"> By one estimate, black carbon "may be responsible for 0.5-1.4°C of the 1.9°C warming observed in the Arctic from 1890 to 2007," with the largest impact deriving from black carbon emissions in northern Eurasia, North America, and Asia. </w:t>
      </w:r>
      <w:hyperlink r:id="rId33" w:anchor="n223" w:history="1">
        <w:proofErr w:type="gramStart"/>
        <w:r w:rsidRPr="005B1FCA">
          <w:rPr>
            <w:rFonts w:ascii="Times New Roman" w:eastAsia="Times New Roman" w:hAnsi="Times New Roman" w:cs="Times New Roman"/>
            <w:color w:val="0000FF"/>
            <w:sz w:val="24"/>
            <w:szCs w:val="24"/>
            <w:u w:val="single"/>
            <w:vertAlign w:val="superscript"/>
          </w:rPr>
          <w:t>n223</w:t>
        </w:r>
        <w:proofErr w:type="gramEnd"/>
      </w:hyperlink>
      <w:r w:rsidRPr="004B331D">
        <w:rPr>
          <w:rFonts w:ascii="Times New Roman" w:eastAsia="Times New Roman" w:hAnsi="Times New Roman" w:cs="Times New Roman"/>
          <w:sz w:val="14"/>
          <w:szCs w:val="24"/>
        </w:rPr>
        <w:t xml:space="preserve"> In the Tibetan Himalayas, black carbon may be responsible for 0.6°C of the 1°C warming since the 1950s. </w:t>
      </w:r>
      <w:hyperlink r:id="rId34" w:anchor="n224" w:history="1">
        <w:proofErr w:type="gramStart"/>
        <w:r w:rsidRPr="005B1FCA">
          <w:rPr>
            <w:rFonts w:ascii="Times New Roman" w:eastAsia="Times New Roman" w:hAnsi="Times New Roman" w:cs="Times New Roman"/>
            <w:color w:val="0000FF"/>
            <w:sz w:val="24"/>
            <w:szCs w:val="24"/>
            <w:u w:val="single"/>
            <w:vertAlign w:val="superscript"/>
          </w:rPr>
          <w:t>n224</w:t>
        </w:r>
        <w:proofErr w:type="gramEnd"/>
      </w:hyperlink>
      <w:r w:rsidRPr="004B331D">
        <w:rPr>
          <w:rFonts w:ascii="Times New Roman" w:eastAsia="Times New Roman" w:hAnsi="Times New Roman" w:cs="Times New Roman"/>
          <w:sz w:val="14"/>
          <w:szCs w:val="24"/>
        </w:rPr>
        <w:t xml:space="preserve"> Black carbon derives almost exclusively from two major sources: the use of fossil fuels and biomass burning. </w:t>
      </w:r>
      <w:hyperlink r:id="rId35" w:anchor="n225" w:history="1">
        <w:proofErr w:type="gramStart"/>
        <w:r w:rsidRPr="005B1FCA">
          <w:rPr>
            <w:rFonts w:ascii="Times New Roman" w:eastAsia="Times New Roman" w:hAnsi="Times New Roman" w:cs="Times New Roman"/>
            <w:color w:val="0000FF"/>
            <w:sz w:val="24"/>
            <w:szCs w:val="24"/>
            <w:u w:val="single"/>
            <w:vertAlign w:val="superscript"/>
          </w:rPr>
          <w:t>n225</w:t>
        </w:r>
        <w:proofErr w:type="gramEnd"/>
      </w:hyperlink>
      <w:r w:rsidRPr="004B331D">
        <w:rPr>
          <w:rFonts w:ascii="Times New Roman" w:eastAsia="Times New Roman" w:hAnsi="Times New Roman" w:cs="Times New Roman"/>
          <w:sz w:val="14"/>
          <w:szCs w:val="24"/>
        </w:rPr>
        <w:t xml:space="preserve"> Fossil fuels, particularly diesel, contribute about 35% of black carbon emissions worldwide. </w:t>
      </w:r>
      <w:hyperlink r:id="rId36" w:anchor="n226" w:history="1">
        <w:r w:rsidRPr="005B1FCA">
          <w:rPr>
            <w:rFonts w:ascii="Times New Roman" w:eastAsia="Times New Roman" w:hAnsi="Times New Roman" w:cs="Times New Roman"/>
            <w:color w:val="0000FF"/>
            <w:sz w:val="24"/>
            <w:szCs w:val="24"/>
            <w:u w:val="single"/>
            <w:vertAlign w:val="superscript"/>
          </w:rPr>
          <w:t>n226</w:t>
        </w:r>
      </w:hyperlink>
      <w:r w:rsidRPr="004B331D">
        <w:rPr>
          <w:rFonts w:ascii="Times New Roman" w:eastAsia="Times New Roman" w:hAnsi="Times New Roman" w:cs="Times New Roman"/>
          <w:sz w:val="14"/>
          <w:szCs w:val="24"/>
        </w:rPr>
        <w:t xml:space="preserve"> The remaining black carbon emissions are a result of "burning of [*346] biomass from forest fires, man-made fires for clearing cropland, and the use of organic fuels for cooking, heating, and small-scale industry." </w:t>
      </w:r>
      <w:hyperlink r:id="rId37" w:anchor="n227" w:history="1">
        <w:r w:rsidRPr="005B1FCA">
          <w:rPr>
            <w:rFonts w:ascii="Times New Roman" w:eastAsia="Times New Roman" w:hAnsi="Times New Roman" w:cs="Times New Roman"/>
            <w:color w:val="0000FF"/>
            <w:sz w:val="24"/>
            <w:szCs w:val="24"/>
            <w:u w:val="single"/>
            <w:vertAlign w:val="superscript"/>
          </w:rPr>
          <w:t>n227</w:t>
        </w:r>
      </w:hyperlink>
      <w:r w:rsidRPr="004B331D">
        <w:rPr>
          <w:rFonts w:ascii="Times New Roman" w:eastAsia="Times New Roman" w:hAnsi="Times New Roman" w:cs="Times New Roman"/>
          <w:sz w:val="14"/>
          <w:szCs w:val="24"/>
        </w:rPr>
        <w:t xml:space="preserve"> The United States has the world's highest per capita emissions of black carbon, </w:t>
      </w:r>
      <w:hyperlink r:id="rId38" w:anchor="n228" w:history="1">
        <w:r w:rsidRPr="005B1FCA">
          <w:rPr>
            <w:rFonts w:ascii="Times New Roman" w:eastAsia="Times New Roman" w:hAnsi="Times New Roman" w:cs="Times New Roman"/>
            <w:color w:val="0000FF"/>
            <w:sz w:val="24"/>
            <w:szCs w:val="24"/>
            <w:u w:val="single"/>
            <w:vertAlign w:val="superscript"/>
          </w:rPr>
          <w:t>n228</w:t>
        </w:r>
      </w:hyperlink>
      <w:r w:rsidRPr="004B331D">
        <w:rPr>
          <w:rFonts w:ascii="Times New Roman" w:eastAsia="Times New Roman" w:hAnsi="Times New Roman" w:cs="Times New Roman"/>
          <w:sz w:val="14"/>
          <w:szCs w:val="24"/>
        </w:rPr>
        <w:t xml:space="preserve"> accounting for 8% of the global total. </w:t>
      </w:r>
      <w:hyperlink r:id="rId39" w:anchor="n229" w:history="1">
        <w:r w:rsidRPr="005B1FCA">
          <w:rPr>
            <w:rFonts w:ascii="Times New Roman" w:eastAsia="Times New Roman" w:hAnsi="Times New Roman" w:cs="Times New Roman"/>
            <w:color w:val="0000FF"/>
            <w:sz w:val="24"/>
            <w:szCs w:val="24"/>
            <w:u w:val="single"/>
            <w:vertAlign w:val="superscript"/>
          </w:rPr>
          <w:t>n229</w:t>
        </w:r>
      </w:hyperlink>
      <w:r w:rsidRPr="004B331D">
        <w:rPr>
          <w:rFonts w:ascii="Times New Roman" w:eastAsia="Times New Roman" w:hAnsi="Times New Roman" w:cs="Times New Roman"/>
          <w:sz w:val="14"/>
          <w:szCs w:val="24"/>
        </w:rPr>
        <w:t xml:space="preserve"> In the United States, the transport sector is responsible for 52.3% of U.S. black carbon emissions; </w:t>
      </w:r>
      <w:hyperlink r:id="rId40" w:anchor="n230" w:history="1">
        <w:r w:rsidRPr="005B1FCA">
          <w:rPr>
            <w:rFonts w:ascii="Times New Roman" w:eastAsia="Times New Roman" w:hAnsi="Times New Roman" w:cs="Times New Roman"/>
            <w:color w:val="0000FF"/>
            <w:sz w:val="24"/>
            <w:szCs w:val="24"/>
            <w:u w:val="single"/>
            <w:vertAlign w:val="superscript"/>
          </w:rPr>
          <w:t>n230</w:t>
        </w:r>
      </w:hyperlink>
      <w:r w:rsidRPr="004B331D">
        <w:rPr>
          <w:rFonts w:ascii="Times New Roman" w:eastAsia="Times New Roman" w:hAnsi="Times New Roman" w:cs="Times New Roman"/>
          <w:sz w:val="14"/>
          <w:szCs w:val="24"/>
        </w:rPr>
        <w:t xml:space="preserve"> 35.3% results from biomass burning, including wildlife fires, and 7.8% from stationary sources such as energy production and other industrial sources. </w:t>
      </w:r>
      <w:hyperlink r:id="rId41" w:anchor="n231" w:history="1">
        <w:proofErr w:type="gramStart"/>
        <w:r w:rsidRPr="005B1FCA">
          <w:rPr>
            <w:rFonts w:ascii="Times New Roman" w:eastAsia="Times New Roman" w:hAnsi="Times New Roman" w:cs="Times New Roman"/>
            <w:color w:val="0000FF"/>
            <w:sz w:val="24"/>
            <w:szCs w:val="24"/>
            <w:u w:val="single"/>
            <w:vertAlign w:val="superscript"/>
          </w:rPr>
          <w:t>n231</w:t>
        </w:r>
        <w:proofErr w:type="gramEnd"/>
      </w:hyperlink>
      <w:r w:rsidRPr="004B331D">
        <w:rPr>
          <w:rFonts w:ascii="Times New Roman" w:eastAsia="Times New Roman" w:hAnsi="Times New Roman" w:cs="Times New Roman"/>
          <w:sz w:val="14"/>
          <w:szCs w:val="24"/>
        </w:rPr>
        <w:t xml:space="preserve"> While the United States has made efforts to reduce black carbon from the transport sector, it can do much more. The EPA estimates black carbon emissions will decline by 86% by 2030 due to regulations that apply to emissions standards for new engines, including requirements resulting in use of diesel particulate filters (DPFs). </w:t>
      </w:r>
      <w:hyperlink r:id="rId42" w:anchor="n232" w:history="1">
        <w:proofErr w:type="gramStart"/>
        <w:r w:rsidRPr="005B1FCA">
          <w:rPr>
            <w:rFonts w:ascii="Times New Roman" w:eastAsia="Times New Roman" w:hAnsi="Times New Roman" w:cs="Times New Roman"/>
            <w:color w:val="0000FF"/>
            <w:sz w:val="24"/>
            <w:szCs w:val="24"/>
            <w:u w:val="single"/>
            <w:vertAlign w:val="superscript"/>
          </w:rPr>
          <w:t>n232</w:t>
        </w:r>
        <w:proofErr w:type="gramEnd"/>
      </w:hyperlink>
      <w:r w:rsidRPr="004B331D">
        <w:rPr>
          <w:rFonts w:ascii="Times New Roman" w:eastAsia="Times New Roman" w:hAnsi="Times New Roman" w:cs="Times New Roman"/>
          <w:sz w:val="14"/>
          <w:szCs w:val="24"/>
        </w:rPr>
        <w:t xml:space="preserve"> While this is impressive, there is no need to wait until 2030 or to limit the regulations to new engines. </w:t>
      </w:r>
      <w:hyperlink r:id="rId43" w:anchor="n233" w:history="1">
        <w:r w:rsidRPr="0042787F">
          <w:rPr>
            <w:rStyle w:val="StyleUnderline"/>
            <w:highlight w:val="yellow"/>
          </w:rPr>
          <w:t>n233</w:t>
        </w:r>
      </w:hyperlink>
      <w:r w:rsidRPr="0042787F">
        <w:rPr>
          <w:rStyle w:val="StyleUnderline"/>
          <w:highlight w:val="yellow"/>
        </w:rPr>
        <w:t xml:space="preserve"> Because black carbon dissipates quickly and has a GWP 100 to 2000 times that of CO2, </w:t>
      </w:r>
      <w:hyperlink r:id="rId44" w:anchor="n234" w:history="1">
        <w:r w:rsidRPr="0042787F">
          <w:rPr>
            <w:rStyle w:val="StyleUnderline"/>
            <w:highlight w:val="yellow"/>
          </w:rPr>
          <w:t>n234</w:t>
        </w:r>
      </w:hyperlink>
      <w:r w:rsidRPr="0042787F">
        <w:rPr>
          <w:rStyle w:val="StyleUnderline"/>
          <w:highlight w:val="yellow"/>
        </w:rPr>
        <w:t xml:space="preserve"> efforts should be made to eliminate black carbon more quickly</w:t>
      </w:r>
      <w:r w:rsidRPr="004B331D">
        <w:rPr>
          <w:rFonts w:ascii="Times New Roman" w:eastAsia="Times New Roman" w:hAnsi="Times New Roman" w:cs="Times New Roman"/>
          <w:sz w:val="14"/>
          <w:szCs w:val="24"/>
        </w:rPr>
        <w:t xml:space="preserve">. For example, regenerative filters for diesel vehicles reduce black carbon emissions by up to 99%. </w:t>
      </w:r>
      <w:hyperlink r:id="rId45" w:anchor="n235" w:history="1">
        <w:r w:rsidRPr="005B1FCA">
          <w:rPr>
            <w:rFonts w:ascii="Times New Roman" w:eastAsia="Times New Roman" w:hAnsi="Times New Roman" w:cs="Times New Roman"/>
            <w:color w:val="0000FF"/>
            <w:sz w:val="24"/>
            <w:szCs w:val="24"/>
            <w:u w:val="single"/>
            <w:vertAlign w:val="superscript"/>
          </w:rPr>
          <w:t>n235</w:t>
        </w:r>
      </w:hyperlink>
      <w:r w:rsidRPr="004B331D">
        <w:rPr>
          <w:rFonts w:ascii="Times New Roman" w:eastAsia="Times New Roman" w:hAnsi="Times New Roman" w:cs="Times New Roman"/>
          <w:sz w:val="14"/>
          <w:szCs w:val="24"/>
        </w:rPr>
        <w:t xml:space="preserve"> </w:t>
      </w:r>
      <w:r w:rsidRPr="0042787F">
        <w:rPr>
          <w:rStyle w:val="StyleUnderline"/>
          <w:highlight w:val="yellow"/>
        </w:rPr>
        <w:t>According to one estimate, "retrofitting one million semitrailer trucks with DPFs between 2012 and 2030 would provide the total equivalent carbon dioxide reduction of 96 million metric tons--equivalent to eliminating the annual emissions of 21 million cars or 1.8 million diesel semitrailer trucks</w:t>
      </w:r>
      <w:r w:rsidRPr="004B331D">
        <w:rPr>
          <w:rFonts w:ascii="Times New Roman" w:eastAsia="Times New Roman" w:hAnsi="Times New Roman" w:cs="Times New Roman"/>
          <w:sz w:val="14"/>
          <w:szCs w:val="24"/>
        </w:rPr>
        <w:t xml:space="preserve">." </w:t>
      </w:r>
      <w:hyperlink r:id="rId46" w:anchor="n236" w:history="1">
        <w:r w:rsidRPr="005B1FCA">
          <w:rPr>
            <w:rFonts w:ascii="Times New Roman" w:eastAsia="Times New Roman" w:hAnsi="Times New Roman" w:cs="Times New Roman"/>
            <w:color w:val="0000FF"/>
            <w:sz w:val="24"/>
            <w:szCs w:val="24"/>
            <w:u w:val="single"/>
            <w:vertAlign w:val="superscript"/>
          </w:rPr>
          <w:t>n236</w:t>
        </w:r>
      </w:hyperlink>
      <w:r w:rsidRPr="004B331D">
        <w:rPr>
          <w:rFonts w:ascii="Times New Roman" w:eastAsia="Times New Roman" w:hAnsi="Times New Roman" w:cs="Times New Roman"/>
          <w:sz w:val="14"/>
          <w:szCs w:val="24"/>
        </w:rPr>
        <w:t xml:space="preserve"> [*347] The EPA could also take more aggressive action to limit black carbon emissions from stationary sources resulting from coal combustion (for example, utilities, industrial and commercial boilers, and other industrial processes) and stationary diesel engines. Existing technologies and strategies exist to abate emissions, including "use of cleaner fuels and direct PM2.5 reduction technologies such as fabric filters (</w:t>
      </w:r>
      <w:proofErr w:type="spellStart"/>
      <w:r w:rsidRPr="004B331D">
        <w:rPr>
          <w:rFonts w:ascii="Times New Roman" w:eastAsia="Times New Roman" w:hAnsi="Times New Roman" w:cs="Times New Roman"/>
          <w:sz w:val="14"/>
          <w:szCs w:val="24"/>
        </w:rPr>
        <w:t>baghouses</w:t>
      </w:r>
      <w:proofErr w:type="spellEnd"/>
      <w:r w:rsidRPr="004B331D">
        <w:rPr>
          <w:rFonts w:ascii="Times New Roman" w:eastAsia="Times New Roman" w:hAnsi="Times New Roman" w:cs="Times New Roman"/>
          <w:sz w:val="14"/>
          <w:szCs w:val="24"/>
        </w:rPr>
        <w:t xml:space="preserve">), electrostatic precipitators (ESPs), and DPFs." </w:t>
      </w:r>
      <w:hyperlink r:id="rId47" w:anchor="n237" w:history="1">
        <w:r w:rsidRPr="005B1FCA">
          <w:rPr>
            <w:rFonts w:ascii="Times New Roman" w:eastAsia="Times New Roman" w:hAnsi="Times New Roman" w:cs="Times New Roman"/>
            <w:color w:val="0000FF"/>
            <w:sz w:val="24"/>
            <w:szCs w:val="24"/>
            <w:u w:val="single"/>
            <w:vertAlign w:val="superscript"/>
          </w:rPr>
          <w:t>n237</w:t>
        </w:r>
      </w:hyperlink>
      <w:r w:rsidRPr="004B331D">
        <w:rPr>
          <w:rFonts w:ascii="Times New Roman" w:eastAsia="Times New Roman" w:hAnsi="Times New Roman" w:cs="Times New Roman"/>
          <w:sz w:val="14"/>
          <w:szCs w:val="24"/>
        </w:rPr>
        <w:t xml:space="preserve"> While biomass burning provides additional challenges, options do exist, </w:t>
      </w:r>
      <w:hyperlink r:id="rId48" w:anchor="n238" w:history="1">
        <w:r w:rsidRPr="005B1FCA">
          <w:rPr>
            <w:rFonts w:ascii="Times New Roman" w:eastAsia="Times New Roman" w:hAnsi="Times New Roman" w:cs="Times New Roman"/>
            <w:color w:val="0000FF"/>
            <w:sz w:val="24"/>
            <w:szCs w:val="24"/>
            <w:u w:val="single"/>
            <w:vertAlign w:val="superscript"/>
          </w:rPr>
          <w:t>n238</w:t>
        </w:r>
      </w:hyperlink>
      <w:r w:rsidRPr="004B331D">
        <w:rPr>
          <w:rFonts w:ascii="Times New Roman" w:eastAsia="Times New Roman" w:hAnsi="Times New Roman" w:cs="Times New Roman"/>
          <w:sz w:val="14"/>
          <w:szCs w:val="24"/>
        </w:rPr>
        <w:t xml:space="preserve"> such as banning open field burning of agricultural waste. </w:t>
      </w:r>
      <w:hyperlink r:id="rId49" w:anchor="n239" w:history="1">
        <w:proofErr w:type="gramStart"/>
        <w:r w:rsidRPr="005B1FCA">
          <w:rPr>
            <w:rFonts w:ascii="Times New Roman" w:eastAsia="Times New Roman" w:hAnsi="Times New Roman" w:cs="Times New Roman"/>
            <w:color w:val="0000FF"/>
            <w:sz w:val="24"/>
            <w:szCs w:val="24"/>
            <w:u w:val="single"/>
            <w:vertAlign w:val="superscript"/>
          </w:rPr>
          <w:t>n239</w:t>
        </w:r>
        <w:proofErr w:type="gramEnd"/>
      </w:hyperlink>
      <w:r w:rsidRPr="004B331D">
        <w:rPr>
          <w:rFonts w:ascii="Times New Roman" w:eastAsia="Times New Roman" w:hAnsi="Times New Roman" w:cs="Times New Roman"/>
          <w:sz w:val="14"/>
          <w:szCs w:val="24"/>
        </w:rPr>
        <w:t xml:space="preserve"> On the global level, the United States could also do much more. The Global Alliance for Clean </w:t>
      </w:r>
      <w:proofErr w:type="spellStart"/>
      <w:r w:rsidRPr="004B331D">
        <w:rPr>
          <w:rFonts w:ascii="Times New Roman" w:eastAsia="Times New Roman" w:hAnsi="Times New Roman" w:cs="Times New Roman"/>
          <w:sz w:val="14"/>
          <w:szCs w:val="24"/>
        </w:rPr>
        <w:t>Cookstoves</w:t>
      </w:r>
      <w:proofErr w:type="spellEnd"/>
      <w:r w:rsidRPr="004B331D">
        <w:rPr>
          <w:rFonts w:ascii="Times New Roman" w:eastAsia="Times New Roman" w:hAnsi="Times New Roman" w:cs="Times New Roman"/>
          <w:sz w:val="14"/>
          <w:szCs w:val="24"/>
        </w:rPr>
        <w:t xml:space="preserve"> is a public-private partnership comprising more than 300 public and private partners and 35 countries that seeks to "save lives, improve livelihoods, empower women, and combat climate change by creating a thriving global market for clean and efficient household cooking solutions." </w:t>
      </w:r>
      <w:hyperlink r:id="rId50" w:anchor="n240" w:history="1">
        <w:r w:rsidRPr="005B1FCA">
          <w:rPr>
            <w:rFonts w:ascii="Times New Roman" w:eastAsia="Times New Roman" w:hAnsi="Times New Roman" w:cs="Times New Roman"/>
            <w:color w:val="0000FF"/>
            <w:sz w:val="24"/>
            <w:szCs w:val="24"/>
            <w:u w:val="single"/>
            <w:vertAlign w:val="superscript"/>
          </w:rPr>
          <w:t>n240</w:t>
        </w:r>
      </w:hyperlink>
      <w:r w:rsidRPr="004B331D">
        <w:rPr>
          <w:rFonts w:ascii="Times New Roman" w:eastAsia="Times New Roman" w:hAnsi="Times New Roman" w:cs="Times New Roman"/>
          <w:sz w:val="14"/>
          <w:szCs w:val="24"/>
        </w:rPr>
        <w:t xml:space="preserve"> It has set a "goal to foster the adoption of clean </w:t>
      </w:r>
      <w:proofErr w:type="spellStart"/>
      <w:r w:rsidRPr="004B331D">
        <w:rPr>
          <w:rFonts w:ascii="Times New Roman" w:eastAsia="Times New Roman" w:hAnsi="Times New Roman" w:cs="Times New Roman"/>
          <w:sz w:val="14"/>
          <w:szCs w:val="24"/>
        </w:rPr>
        <w:t>cookstoves</w:t>
      </w:r>
      <w:proofErr w:type="spellEnd"/>
      <w:r w:rsidRPr="004B331D">
        <w:rPr>
          <w:rFonts w:ascii="Times New Roman" w:eastAsia="Times New Roman" w:hAnsi="Times New Roman" w:cs="Times New Roman"/>
          <w:sz w:val="14"/>
          <w:szCs w:val="24"/>
        </w:rPr>
        <w:t xml:space="preserve"> and fuels in 100 million households by 2020." </w:t>
      </w:r>
      <w:hyperlink r:id="rId51" w:anchor="n241" w:history="1">
        <w:r w:rsidRPr="005B1FCA">
          <w:rPr>
            <w:rFonts w:ascii="Times New Roman" w:eastAsia="Times New Roman" w:hAnsi="Times New Roman" w:cs="Times New Roman"/>
            <w:color w:val="0000FF"/>
            <w:sz w:val="24"/>
            <w:szCs w:val="24"/>
            <w:u w:val="single"/>
            <w:vertAlign w:val="superscript"/>
          </w:rPr>
          <w:t>n241</w:t>
        </w:r>
      </w:hyperlink>
      <w:r w:rsidRPr="004B331D">
        <w:rPr>
          <w:rFonts w:ascii="Times New Roman" w:eastAsia="Times New Roman" w:hAnsi="Times New Roman" w:cs="Times New Roman"/>
          <w:sz w:val="14"/>
          <w:szCs w:val="24"/>
        </w:rPr>
        <w:t xml:space="preserve"> However, U.S. contributions to the partnership have been small, just $ 50 million over the first five years. </w:t>
      </w:r>
      <w:hyperlink r:id="rId52" w:anchor="n242" w:history="1">
        <w:r w:rsidRPr="005B1FCA">
          <w:rPr>
            <w:rFonts w:ascii="Times New Roman" w:eastAsia="Times New Roman" w:hAnsi="Times New Roman" w:cs="Times New Roman"/>
            <w:color w:val="0000FF"/>
            <w:sz w:val="24"/>
            <w:szCs w:val="24"/>
            <w:u w:val="single"/>
            <w:vertAlign w:val="superscript"/>
          </w:rPr>
          <w:t>n242</w:t>
        </w:r>
      </w:hyperlink>
      <w:r w:rsidRPr="004B331D">
        <w:rPr>
          <w:rFonts w:ascii="Times New Roman" w:eastAsia="Times New Roman" w:hAnsi="Times New Roman" w:cs="Times New Roman"/>
          <w:sz w:val="14"/>
          <w:szCs w:val="24"/>
        </w:rPr>
        <w:t xml:space="preserve"> Given the significance of black carbon to climate change and the health of hundreds of millions of women and children exposed to black carbon from biomass cooking, more significant U.S. [*348] contributions could create a huge, positive impact on the environment and human health. 2. </w:t>
      </w:r>
      <w:r w:rsidRPr="004B331D">
        <w:rPr>
          <w:rStyle w:val="StyleUnderline"/>
          <w:sz w:val="14"/>
          <w:u w:val="none"/>
        </w:rPr>
        <w:t xml:space="preserve">Methane </w:t>
      </w:r>
      <w:proofErr w:type="spellStart"/>
      <w:r w:rsidRPr="004B331D">
        <w:rPr>
          <w:rStyle w:val="StyleUnderline"/>
          <w:sz w:val="14"/>
          <w:u w:val="none"/>
        </w:rPr>
        <w:t>Methane</w:t>
      </w:r>
      <w:proofErr w:type="spellEnd"/>
      <w:r w:rsidRPr="004B331D">
        <w:rPr>
          <w:rStyle w:val="StyleUnderline"/>
          <w:sz w:val="14"/>
          <w:u w:val="none"/>
        </w:rPr>
        <w:t xml:space="preserve"> is a GHG in its own right with an atmospheric life of 12 years</w:t>
      </w:r>
      <w:r w:rsidRPr="004B331D">
        <w:rPr>
          <w:rFonts w:ascii="Times New Roman" w:eastAsia="Times New Roman" w:hAnsi="Times New Roman" w:cs="Times New Roman"/>
          <w:sz w:val="14"/>
          <w:szCs w:val="24"/>
        </w:rPr>
        <w:t xml:space="preserve">, </w:t>
      </w:r>
      <w:hyperlink r:id="rId53" w:anchor="n243" w:history="1">
        <w:r w:rsidRPr="005B1FCA">
          <w:rPr>
            <w:rFonts w:ascii="Times New Roman" w:eastAsia="Times New Roman" w:hAnsi="Times New Roman" w:cs="Times New Roman"/>
            <w:color w:val="0000FF"/>
            <w:sz w:val="24"/>
            <w:szCs w:val="24"/>
            <w:u w:val="single"/>
            <w:vertAlign w:val="superscript"/>
          </w:rPr>
          <w:t>n243</w:t>
        </w:r>
      </w:hyperlink>
      <w:r w:rsidRPr="004B331D">
        <w:rPr>
          <w:rFonts w:ascii="Times New Roman" w:eastAsia="Times New Roman" w:hAnsi="Times New Roman" w:cs="Times New Roman"/>
          <w:sz w:val="14"/>
          <w:szCs w:val="24"/>
        </w:rPr>
        <w:t xml:space="preserve"> but it is also a precursor for ozone. Methane has the second largest RF of the GHGs after CO2. </w:t>
      </w:r>
      <w:hyperlink r:id="rId54" w:anchor="n244" w:history="1">
        <w:proofErr w:type="gramStart"/>
        <w:r w:rsidRPr="005B1FCA">
          <w:rPr>
            <w:rFonts w:ascii="Times New Roman" w:eastAsia="Times New Roman" w:hAnsi="Times New Roman" w:cs="Times New Roman"/>
            <w:color w:val="0000FF"/>
            <w:sz w:val="24"/>
            <w:szCs w:val="24"/>
            <w:u w:val="single"/>
            <w:vertAlign w:val="superscript"/>
          </w:rPr>
          <w:t>n244</w:t>
        </w:r>
        <w:proofErr w:type="gramEnd"/>
      </w:hyperlink>
      <w:r w:rsidRPr="004B331D">
        <w:rPr>
          <w:rFonts w:ascii="Times New Roman" w:eastAsia="Times New Roman" w:hAnsi="Times New Roman" w:cs="Times New Roman"/>
          <w:sz w:val="14"/>
          <w:szCs w:val="24"/>
        </w:rPr>
        <w:t xml:space="preserve"> Methane is a potent greenhouse gas that has 25 times the global warming potential of CO2 over a 100-year time frame and 72 times the global warming potential of CO2 over a 20-year time frame. </w:t>
      </w:r>
      <w:hyperlink r:id="rId55" w:anchor="n245" w:history="1">
        <w:proofErr w:type="gramStart"/>
        <w:r w:rsidRPr="005B1FCA">
          <w:rPr>
            <w:rFonts w:ascii="Times New Roman" w:eastAsia="Times New Roman" w:hAnsi="Times New Roman" w:cs="Times New Roman"/>
            <w:color w:val="0000FF"/>
            <w:sz w:val="24"/>
            <w:szCs w:val="24"/>
            <w:u w:val="single"/>
            <w:vertAlign w:val="superscript"/>
          </w:rPr>
          <w:t>n245</w:t>
        </w:r>
        <w:proofErr w:type="gramEnd"/>
      </w:hyperlink>
      <w:r w:rsidRPr="004B331D">
        <w:rPr>
          <w:rFonts w:ascii="Times New Roman" w:eastAsia="Times New Roman" w:hAnsi="Times New Roman" w:cs="Times New Roman"/>
          <w:sz w:val="14"/>
          <w:szCs w:val="24"/>
        </w:rPr>
        <w:t xml:space="preserve"> The IPCC has reported that present atmospheric concentrations of methane "are unprecedented in at least the last 650,000 years," with concentrations rising from 715 parts per billion in 1970 to 1,774 in 2005. </w:t>
      </w:r>
      <w:hyperlink r:id="rId56" w:anchor="n246" w:history="1">
        <w:r w:rsidRPr="005B1FCA">
          <w:rPr>
            <w:rFonts w:ascii="Times New Roman" w:eastAsia="Times New Roman" w:hAnsi="Times New Roman" w:cs="Times New Roman"/>
            <w:color w:val="0000FF"/>
            <w:sz w:val="24"/>
            <w:szCs w:val="24"/>
            <w:u w:val="single"/>
            <w:vertAlign w:val="superscript"/>
          </w:rPr>
          <w:t>n246</w:t>
        </w:r>
      </w:hyperlink>
      <w:r w:rsidRPr="004B331D">
        <w:rPr>
          <w:rFonts w:ascii="Times New Roman" w:eastAsia="Times New Roman" w:hAnsi="Times New Roman" w:cs="Times New Roman"/>
          <w:sz w:val="14"/>
          <w:szCs w:val="24"/>
        </w:rPr>
        <w:t xml:space="preserve"> These increases in methane result from agriculture, including rice cultivation and the keeping of ruminant livestock, coal </w:t>
      </w:r>
      <w:r w:rsidRPr="004B331D">
        <w:rPr>
          <w:rFonts w:ascii="Times New Roman" w:eastAsia="Times New Roman" w:hAnsi="Times New Roman" w:cs="Times New Roman"/>
          <w:sz w:val="14"/>
          <w:szCs w:val="24"/>
        </w:rPr>
        <w:lastRenderedPageBreak/>
        <w:t xml:space="preserve">mining, oil and gas production and distribution, biomass burning, and municipal waste landfills. </w:t>
      </w:r>
      <w:hyperlink r:id="rId57" w:anchor="n247" w:history="1">
        <w:proofErr w:type="gramStart"/>
        <w:r w:rsidRPr="005B1FCA">
          <w:rPr>
            <w:rFonts w:ascii="Times New Roman" w:eastAsia="Times New Roman" w:hAnsi="Times New Roman" w:cs="Times New Roman"/>
            <w:color w:val="0000FF"/>
            <w:sz w:val="24"/>
            <w:szCs w:val="24"/>
            <w:u w:val="single"/>
            <w:vertAlign w:val="superscript"/>
          </w:rPr>
          <w:t>n247</w:t>
        </w:r>
        <w:proofErr w:type="gramEnd"/>
      </w:hyperlink>
      <w:r w:rsidRPr="004B331D">
        <w:rPr>
          <w:rFonts w:ascii="Times New Roman" w:eastAsia="Times New Roman" w:hAnsi="Times New Roman" w:cs="Times New Roman"/>
          <w:sz w:val="14"/>
          <w:szCs w:val="24"/>
        </w:rPr>
        <w:t xml:space="preserve"> As with reducing emissions of other short-lived climate forcers, reducing emissions of methane will have significant co-benefits for human health and air quality. For some methane sources, emission control measures for methane also reduce other co-emitted substances such as VOCs that contribute to the formation of tropospheric ozone, as well as air toxins, such as benzene, carbon tetrachloride, and chloroform. a. Methane to Markets Partnership In 2004, fourteen governments, including the United States, launched the Methane to Markets Partnership to advance cost-effective, near-term methane recovery and the use of methane as a clean energy source. </w:t>
      </w:r>
      <w:hyperlink r:id="rId58" w:anchor="n248" w:history="1">
        <w:r w:rsidRPr="005B1FCA">
          <w:rPr>
            <w:rFonts w:ascii="Times New Roman" w:eastAsia="Times New Roman" w:hAnsi="Times New Roman" w:cs="Times New Roman"/>
            <w:color w:val="0000FF"/>
            <w:sz w:val="24"/>
            <w:szCs w:val="24"/>
            <w:u w:val="single"/>
            <w:vertAlign w:val="superscript"/>
          </w:rPr>
          <w:t>n248</w:t>
        </w:r>
      </w:hyperlink>
      <w:r w:rsidRPr="004B331D">
        <w:rPr>
          <w:rFonts w:ascii="Times New Roman" w:eastAsia="Times New Roman" w:hAnsi="Times New Roman" w:cs="Times New Roman"/>
          <w:sz w:val="14"/>
          <w:szCs w:val="24"/>
        </w:rPr>
        <w:t xml:space="preserve"> "The Initiative has focused on methane recovery and use opportunities in the agriculture (animal waste management), coal mine, landfill, and oil and gas system sectors." </w:t>
      </w:r>
      <w:hyperlink r:id="rId59" w:anchor="n249" w:history="1">
        <w:r w:rsidRPr="005B1FCA">
          <w:rPr>
            <w:rFonts w:ascii="Times New Roman" w:eastAsia="Times New Roman" w:hAnsi="Times New Roman" w:cs="Times New Roman"/>
            <w:color w:val="0000FF"/>
            <w:sz w:val="24"/>
            <w:szCs w:val="24"/>
            <w:u w:val="single"/>
            <w:vertAlign w:val="superscript"/>
          </w:rPr>
          <w:t>n249</w:t>
        </w:r>
      </w:hyperlink>
      <w:r w:rsidRPr="004B331D">
        <w:rPr>
          <w:rFonts w:ascii="Times New Roman" w:eastAsia="Times New Roman" w:hAnsi="Times New Roman" w:cs="Times New Roman"/>
          <w:sz w:val="14"/>
          <w:szCs w:val="24"/>
        </w:rPr>
        <w:t xml:space="preserve"> The Partnership, renamed the Global Methane Initiative in 2010, now includes thirty eight additional governments, the European [*349] Commission, the Asian Development Bank, and the Inter-American Development Bank, as well as NGO participants, that have collaborated on more than 300 projects around the world that have reduced methane emissions by approximately 40 million MtCO2eq. </w:t>
      </w:r>
      <w:hyperlink r:id="rId60" w:anchor="n250" w:history="1">
        <w:r w:rsidRPr="005B1FCA">
          <w:rPr>
            <w:rFonts w:ascii="Times New Roman" w:eastAsia="Times New Roman" w:hAnsi="Times New Roman" w:cs="Times New Roman"/>
            <w:color w:val="0000FF"/>
            <w:sz w:val="24"/>
            <w:szCs w:val="24"/>
            <w:u w:val="single"/>
            <w:vertAlign w:val="superscript"/>
          </w:rPr>
          <w:t>n250</w:t>
        </w:r>
      </w:hyperlink>
      <w:r w:rsidRPr="004B331D">
        <w:rPr>
          <w:rFonts w:ascii="Times New Roman" w:eastAsia="Times New Roman" w:hAnsi="Times New Roman" w:cs="Times New Roman"/>
          <w:sz w:val="14"/>
          <w:szCs w:val="24"/>
        </w:rPr>
        <w:t xml:space="preserve"> When fully implemented, these projects are expected to reduce emissions by more than 60 million MtCO2eq per year while also providing new sources of clean energy, supporting technology transfer, stimulating local economic growth, and providing public health and environmental benefits. </w:t>
      </w:r>
      <w:hyperlink r:id="rId61" w:anchor="n251" w:history="1">
        <w:r w:rsidRPr="005B1FCA">
          <w:rPr>
            <w:rFonts w:ascii="Times New Roman" w:eastAsia="Times New Roman" w:hAnsi="Times New Roman" w:cs="Times New Roman"/>
            <w:color w:val="0000FF"/>
            <w:sz w:val="24"/>
            <w:szCs w:val="24"/>
            <w:u w:val="single"/>
            <w:vertAlign w:val="superscript"/>
          </w:rPr>
          <w:t>n251</w:t>
        </w:r>
      </w:hyperlink>
      <w:r w:rsidRPr="004B331D">
        <w:rPr>
          <w:rFonts w:ascii="Times New Roman" w:eastAsia="Times New Roman" w:hAnsi="Times New Roman" w:cs="Times New Roman"/>
          <w:sz w:val="14"/>
          <w:szCs w:val="24"/>
        </w:rPr>
        <w:t xml:space="preserve"> Participating governments are also asked to develop action plans in order to coordinate methane reduction efforts, and developed countries will provide coordinated assistance to developing country partners. </w:t>
      </w:r>
      <w:hyperlink r:id="rId62" w:anchor="n252" w:history="1">
        <w:proofErr w:type="gramStart"/>
        <w:r w:rsidRPr="005B1FCA">
          <w:rPr>
            <w:rFonts w:ascii="Times New Roman" w:eastAsia="Times New Roman" w:hAnsi="Times New Roman" w:cs="Times New Roman"/>
            <w:color w:val="0000FF"/>
            <w:sz w:val="24"/>
            <w:szCs w:val="24"/>
            <w:u w:val="single"/>
            <w:vertAlign w:val="superscript"/>
          </w:rPr>
          <w:t>n252</w:t>
        </w:r>
        <w:proofErr w:type="gramEnd"/>
      </w:hyperlink>
      <w:r w:rsidRPr="004B331D">
        <w:rPr>
          <w:rFonts w:ascii="Times New Roman" w:eastAsia="Times New Roman" w:hAnsi="Times New Roman" w:cs="Times New Roman"/>
          <w:sz w:val="14"/>
          <w:szCs w:val="24"/>
        </w:rPr>
        <w:t xml:space="preserve"> The United States has been a leading participant in the Methane to Markets Partnership, yet its commitment could be greatly expanded. The current U.S. financial commitment to the Partnership is just "$ 53 million over a five-year period to facilitate the development and implementation of methane projects in both developing countries and countries with economies in transition." </w:t>
      </w:r>
      <w:hyperlink r:id="rId63" w:anchor="n253" w:history="1">
        <w:r w:rsidRPr="005B1FCA">
          <w:rPr>
            <w:rFonts w:ascii="Times New Roman" w:eastAsia="Times New Roman" w:hAnsi="Times New Roman" w:cs="Times New Roman"/>
            <w:color w:val="0000FF"/>
            <w:sz w:val="24"/>
            <w:szCs w:val="24"/>
            <w:u w:val="single"/>
            <w:vertAlign w:val="superscript"/>
          </w:rPr>
          <w:t>n253</w:t>
        </w:r>
      </w:hyperlink>
      <w:r w:rsidRPr="004B331D">
        <w:rPr>
          <w:rFonts w:ascii="Times New Roman" w:eastAsia="Times New Roman" w:hAnsi="Times New Roman" w:cs="Times New Roman"/>
          <w:sz w:val="14"/>
          <w:szCs w:val="24"/>
        </w:rPr>
        <w:t xml:space="preserve"> Even just the fiscal year FY 2006 contribution of $ 12.9 million led to methane reductions of 9 MMTCO2eq. </w:t>
      </w:r>
      <w:hyperlink r:id="rId64" w:anchor="n254" w:history="1">
        <w:proofErr w:type="gramStart"/>
        <w:r w:rsidRPr="005B1FCA">
          <w:rPr>
            <w:rFonts w:ascii="Times New Roman" w:eastAsia="Times New Roman" w:hAnsi="Times New Roman" w:cs="Times New Roman"/>
            <w:color w:val="0000FF"/>
            <w:sz w:val="24"/>
            <w:szCs w:val="24"/>
            <w:u w:val="single"/>
            <w:vertAlign w:val="superscript"/>
          </w:rPr>
          <w:t>n254</w:t>
        </w:r>
        <w:proofErr w:type="gramEnd"/>
      </w:hyperlink>
      <w:r w:rsidRPr="004B331D">
        <w:rPr>
          <w:rFonts w:ascii="Times New Roman" w:eastAsia="Times New Roman" w:hAnsi="Times New Roman" w:cs="Times New Roman"/>
          <w:sz w:val="14"/>
          <w:szCs w:val="24"/>
        </w:rPr>
        <w:t xml:space="preserve"> Moreover, the $ 18.3 million contribution from the United States helped to leverage an additional $ 261 million from private and foreign government sources. </w:t>
      </w:r>
      <w:hyperlink r:id="rId65" w:anchor="n255" w:history="1">
        <w:proofErr w:type="gramStart"/>
        <w:r w:rsidRPr="005B1FCA">
          <w:rPr>
            <w:rFonts w:ascii="Times New Roman" w:eastAsia="Times New Roman" w:hAnsi="Times New Roman" w:cs="Times New Roman"/>
            <w:color w:val="0000FF"/>
            <w:sz w:val="24"/>
            <w:szCs w:val="24"/>
            <w:u w:val="single"/>
            <w:vertAlign w:val="superscript"/>
          </w:rPr>
          <w:t>n255</w:t>
        </w:r>
        <w:proofErr w:type="gramEnd"/>
      </w:hyperlink>
      <w:r w:rsidRPr="004B331D">
        <w:rPr>
          <w:rFonts w:ascii="Times New Roman" w:eastAsia="Times New Roman" w:hAnsi="Times New Roman" w:cs="Times New Roman"/>
          <w:sz w:val="14"/>
          <w:szCs w:val="24"/>
        </w:rPr>
        <w:t xml:space="preserve"> Given methane's high GWP and short atmospheric lifespan, additional U.S. financial contributions could result in substantial reductions in methane emissions. b. Natural Gas Methane typically composes nearly 90% of natural gas, a fuel that is rapidly replacing coal and other fossil fuels to generate electricity and power vehicles. </w:t>
      </w:r>
      <w:hyperlink r:id="rId66" w:anchor="n256" w:history="1">
        <w:proofErr w:type="gramStart"/>
        <w:r w:rsidRPr="005B1FCA">
          <w:rPr>
            <w:rFonts w:ascii="Times New Roman" w:eastAsia="Times New Roman" w:hAnsi="Times New Roman" w:cs="Times New Roman"/>
            <w:color w:val="0000FF"/>
            <w:sz w:val="24"/>
            <w:szCs w:val="24"/>
            <w:u w:val="single"/>
            <w:vertAlign w:val="superscript"/>
          </w:rPr>
          <w:t>n256</w:t>
        </w:r>
        <w:proofErr w:type="gramEnd"/>
      </w:hyperlink>
      <w:r w:rsidRPr="004B331D">
        <w:rPr>
          <w:rFonts w:ascii="Times New Roman" w:eastAsia="Times New Roman" w:hAnsi="Times New Roman" w:cs="Times New Roman"/>
          <w:sz w:val="14"/>
          <w:szCs w:val="24"/>
        </w:rPr>
        <w:t xml:space="preserve"> However, in the United States in 2009, industry lost 2.4%--623 billion cubic feet--of methane during production and [*350] distribution. </w:t>
      </w:r>
      <w:hyperlink r:id="rId67" w:anchor="n257" w:history="1">
        <w:proofErr w:type="gramStart"/>
        <w:r w:rsidRPr="005B1FCA">
          <w:rPr>
            <w:rFonts w:ascii="Times New Roman" w:eastAsia="Times New Roman" w:hAnsi="Times New Roman" w:cs="Times New Roman"/>
            <w:color w:val="0000FF"/>
            <w:sz w:val="24"/>
            <w:szCs w:val="24"/>
            <w:u w:val="single"/>
            <w:vertAlign w:val="superscript"/>
          </w:rPr>
          <w:t>n257</w:t>
        </w:r>
        <w:proofErr w:type="gramEnd"/>
      </w:hyperlink>
      <w:r w:rsidRPr="004B331D">
        <w:rPr>
          <w:rFonts w:ascii="Times New Roman" w:eastAsia="Times New Roman" w:hAnsi="Times New Roman" w:cs="Times New Roman"/>
          <w:sz w:val="14"/>
          <w:szCs w:val="24"/>
        </w:rPr>
        <w:t xml:space="preserve"> This represents about 37% of total U.S. methane emissions in 2009. </w:t>
      </w:r>
      <w:hyperlink r:id="rId68" w:anchor="n258" w:history="1">
        <w:r w:rsidRPr="005B1FCA">
          <w:rPr>
            <w:rFonts w:ascii="Times New Roman" w:eastAsia="Times New Roman" w:hAnsi="Times New Roman" w:cs="Times New Roman"/>
            <w:color w:val="0000FF"/>
            <w:sz w:val="24"/>
            <w:szCs w:val="24"/>
            <w:u w:val="single"/>
            <w:vertAlign w:val="superscript"/>
          </w:rPr>
          <w:t>n258</w:t>
        </w:r>
      </w:hyperlink>
      <w:r w:rsidRPr="004B331D">
        <w:rPr>
          <w:rFonts w:ascii="Times New Roman" w:eastAsia="Times New Roman" w:hAnsi="Times New Roman" w:cs="Times New Roman"/>
          <w:sz w:val="14"/>
          <w:szCs w:val="24"/>
        </w:rPr>
        <w:t xml:space="preserve"> The EPA has introduced a number of voluntary programs, such as the Natural Gas STAR program, which encourages companies "to adopt cost-effective technologies and practices that improve operation efficiency and reduce emissions of methane." </w:t>
      </w:r>
      <w:hyperlink r:id="rId69" w:anchor="n259" w:history="1">
        <w:r w:rsidRPr="005B1FCA">
          <w:rPr>
            <w:rFonts w:ascii="Times New Roman" w:eastAsia="Times New Roman" w:hAnsi="Times New Roman" w:cs="Times New Roman"/>
            <w:color w:val="0000FF"/>
            <w:sz w:val="24"/>
            <w:szCs w:val="24"/>
            <w:u w:val="single"/>
            <w:vertAlign w:val="superscript"/>
          </w:rPr>
          <w:t>n259</w:t>
        </w:r>
      </w:hyperlink>
      <w:r w:rsidRPr="004B331D">
        <w:rPr>
          <w:rFonts w:ascii="Times New Roman" w:eastAsia="Times New Roman" w:hAnsi="Times New Roman" w:cs="Times New Roman"/>
          <w:sz w:val="14"/>
          <w:szCs w:val="24"/>
        </w:rPr>
        <w:t xml:space="preserve"> Through this program, the EPA offers technical documents covering a wide range of recommended technologies and practices, including implementation costs and anticipated payback periods. </w:t>
      </w:r>
      <w:hyperlink r:id="rId70" w:anchor="n260" w:history="1">
        <w:proofErr w:type="gramStart"/>
        <w:r w:rsidRPr="005B1FCA">
          <w:rPr>
            <w:rFonts w:ascii="Times New Roman" w:eastAsia="Times New Roman" w:hAnsi="Times New Roman" w:cs="Times New Roman"/>
            <w:color w:val="0000FF"/>
            <w:sz w:val="24"/>
            <w:szCs w:val="24"/>
            <w:u w:val="single"/>
            <w:vertAlign w:val="superscript"/>
          </w:rPr>
          <w:t>n260</w:t>
        </w:r>
        <w:proofErr w:type="gramEnd"/>
      </w:hyperlink>
      <w:r w:rsidRPr="004B331D">
        <w:rPr>
          <w:rFonts w:ascii="Times New Roman" w:eastAsia="Times New Roman" w:hAnsi="Times New Roman" w:cs="Times New Roman"/>
          <w:sz w:val="14"/>
          <w:szCs w:val="24"/>
        </w:rPr>
        <w:t xml:space="preserve"> Despite these resources, it appears that industry has not embraced the methane-reducing technologies and practices recommended by the EPA. </w:t>
      </w:r>
      <w:hyperlink r:id="rId71" w:anchor="n261" w:history="1">
        <w:r w:rsidRPr="005B1FCA">
          <w:rPr>
            <w:rFonts w:ascii="Times New Roman" w:eastAsia="Times New Roman" w:hAnsi="Times New Roman" w:cs="Times New Roman"/>
            <w:color w:val="0000FF"/>
            <w:sz w:val="24"/>
            <w:szCs w:val="24"/>
            <w:u w:val="single"/>
            <w:vertAlign w:val="superscript"/>
          </w:rPr>
          <w:t>n261</w:t>
        </w:r>
      </w:hyperlink>
      <w:r w:rsidRPr="004B331D">
        <w:rPr>
          <w:rFonts w:ascii="Times New Roman" w:eastAsia="Times New Roman" w:hAnsi="Times New Roman" w:cs="Times New Roman"/>
          <w:sz w:val="14"/>
          <w:szCs w:val="24"/>
        </w:rPr>
        <w:t xml:space="preserve"> In addition, and as noted above, </w:t>
      </w:r>
      <w:hyperlink r:id="rId72" w:anchor="n262" w:history="1">
        <w:r w:rsidRPr="005B1FCA">
          <w:rPr>
            <w:rFonts w:ascii="Times New Roman" w:eastAsia="Times New Roman" w:hAnsi="Times New Roman" w:cs="Times New Roman"/>
            <w:color w:val="0000FF"/>
            <w:sz w:val="24"/>
            <w:szCs w:val="24"/>
            <w:u w:val="single"/>
            <w:vertAlign w:val="superscript"/>
          </w:rPr>
          <w:t>n262</w:t>
        </w:r>
      </w:hyperlink>
      <w:r w:rsidRPr="004B331D">
        <w:rPr>
          <w:rFonts w:ascii="Times New Roman" w:eastAsia="Times New Roman" w:hAnsi="Times New Roman" w:cs="Times New Roman"/>
          <w:sz w:val="14"/>
          <w:szCs w:val="24"/>
        </w:rPr>
        <w:t xml:space="preserve"> the EPA has, for various aspects of oil and natural gas production, revised new source performance standards for VOCs and sulfur dioxide, revised standards for leak detection and repairs, and established emissions standards for previously uncontrolled emissions sources. </w:t>
      </w:r>
      <w:hyperlink r:id="rId73" w:anchor="n263" w:history="1">
        <w:proofErr w:type="gramStart"/>
        <w:r w:rsidRPr="005B1FCA">
          <w:rPr>
            <w:rFonts w:ascii="Times New Roman" w:eastAsia="Times New Roman" w:hAnsi="Times New Roman" w:cs="Times New Roman"/>
            <w:color w:val="0000FF"/>
            <w:sz w:val="24"/>
            <w:szCs w:val="24"/>
            <w:u w:val="single"/>
            <w:vertAlign w:val="superscript"/>
          </w:rPr>
          <w:t>n263</w:t>
        </w:r>
        <w:proofErr w:type="gramEnd"/>
      </w:hyperlink>
      <w:r w:rsidRPr="004B331D">
        <w:rPr>
          <w:rFonts w:ascii="Times New Roman" w:eastAsia="Times New Roman" w:hAnsi="Times New Roman" w:cs="Times New Roman"/>
          <w:sz w:val="14"/>
          <w:szCs w:val="24"/>
        </w:rPr>
        <w:t xml:space="preserve"> While the new standards will significantly reduce methane emissions indirectly, the EPA could do more if it regulated methane directly. </w:t>
      </w:r>
      <w:hyperlink r:id="rId74" w:anchor="n264" w:history="1">
        <w:proofErr w:type="gramStart"/>
        <w:r w:rsidRPr="005B1FCA">
          <w:rPr>
            <w:rFonts w:ascii="Times New Roman" w:eastAsia="Times New Roman" w:hAnsi="Times New Roman" w:cs="Times New Roman"/>
            <w:color w:val="0000FF"/>
            <w:sz w:val="24"/>
            <w:szCs w:val="24"/>
            <w:u w:val="single"/>
            <w:vertAlign w:val="superscript"/>
          </w:rPr>
          <w:t>n264</w:t>
        </w:r>
        <w:proofErr w:type="gramEnd"/>
      </w:hyperlink>
      <w:r w:rsidRPr="004B331D">
        <w:rPr>
          <w:rFonts w:ascii="Times New Roman" w:eastAsia="Times New Roman" w:hAnsi="Times New Roman" w:cs="Times New Roman"/>
          <w:sz w:val="14"/>
          <w:szCs w:val="24"/>
        </w:rPr>
        <w:t xml:space="preserve"> According to the Natural Resources Defense Council, the EPA leaves approximately 74% of the [*351] methane emissions from the oil and gas industry unaffected by the new rules. </w:t>
      </w:r>
      <w:hyperlink r:id="rId75" w:anchor="n265" w:history="1">
        <w:proofErr w:type="gramStart"/>
        <w:r w:rsidRPr="005B1FCA">
          <w:rPr>
            <w:rFonts w:ascii="Times New Roman" w:eastAsia="Times New Roman" w:hAnsi="Times New Roman" w:cs="Times New Roman"/>
            <w:color w:val="0000FF"/>
            <w:sz w:val="24"/>
            <w:szCs w:val="24"/>
            <w:u w:val="single"/>
            <w:vertAlign w:val="superscript"/>
          </w:rPr>
          <w:t>n265</w:t>
        </w:r>
        <w:proofErr w:type="gramEnd"/>
      </w:hyperlink>
      <w:r w:rsidRPr="004B331D">
        <w:rPr>
          <w:rFonts w:ascii="Times New Roman" w:eastAsia="Times New Roman" w:hAnsi="Times New Roman" w:cs="Times New Roman"/>
          <w:sz w:val="14"/>
          <w:szCs w:val="24"/>
        </w:rPr>
        <w:t xml:space="preserve"> In addition, the EPA has the authority to regulate existing sources of methane emissions, but it has chosen to omit them from the new rule despite substantial emissions from existing sources. Under Section 111(d) of the Clean Air Act, the EPA is required to work with the states to control emissions of pollutants, like methane, from existing sources. </w:t>
      </w:r>
      <w:hyperlink r:id="rId76" w:anchor="n266" w:history="1">
        <w:proofErr w:type="gramStart"/>
        <w:r w:rsidRPr="005B1FCA">
          <w:rPr>
            <w:rFonts w:ascii="Times New Roman" w:eastAsia="Times New Roman" w:hAnsi="Times New Roman" w:cs="Times New Roman"/>
            <w:color w:val="0000FF"/>
            <w:sz w:val="24"/>
            <w:szCs w:val="24"/>
            <w:u w:val="single"/>
            <w:vertAlign w:val="superscript"/>
          </w:rPr>
          <w:t>n266</w:t>
        </w:r>
        <w:proofErr w:type="gramEnd"/>
      </w:hyperlink>
      <w:r w:rsidRPr="004B331D">
        <w:rPr>
          <w:rFonts w:ascii="Times New Roman" w:eastAsia="Times New Roman" w:hAnsi="Times New Roman" w:cs="Times New Roman"/>
          <w:sz w:val="14"/>
          <w:szCs w:val="24"/>
        </w:rPr>
        <w:t xml:space="preserve"> The Secretary of Energy Advisory Board specifically recommended that the EPA adopt standards for existing sources. </w:t>
      </w:r>
      <w:hyperlink r:id="rId77" w:anchor="n267" w:history="1">
        <w:r w:rsidRPr="005B1FCA">
          <w:rPr>
            <w:rFonts w:ascii="Times New Roman" w:eastAsia="Times New Roman" w:hAnsi="Times New Roman" w:cs="Times New Roman"/>
            <w:color w:val="0000FF"/>
            <w:sz w:val="24"/>
            <w:szCs w:val="24"/>
            <w:u w:val="single"/>
            <w:vertAlign w:val="superscript"/>
          </w:rPr>
          <w:t>n267</w:t>
        </w:r>
      </w:hyperlink>
      <w:r w:rsidRPr="004B331D">
        <w:rPr>
          <w:rFonts w:ascii="Times New Roman" w:eastAsia="Times New Roman" w:hAnsi="Times New Roman" w:cs="Times New Roman"/>
          <w:sz w:val="14"/>
          <w:szCs w:val="24"/>
        </w:rPr>
        <w:t xml:space="preserve"> Without mandated emission limits on existing sources, such as compressors and pneumatic devices, "these outdated devices will continue to spew unchecked pollution for years to come." </w:t>
      </w:r>
      <w:hyperlink r:id="rId78" w:anchor="n268" w:history="1">
        <w:r w:rsidRPr="005B1FCA">
          <w:rPr>
            <w:rFonts w:ascii="Times New Roman" w:eastAsia="Times New Roman" w:hAnsi="Times New Roman" w:cs="Times New Roman"/>
            <w:color w:val="0000FF"/>
            <w:sz w:val="24"/>
            <w:szCs w:val="24"/>
            <w:u w:val="single"/>
            <w:vertAlign w:val="superscript"/>
          </w:rPr>
          <w:t>n268</w:t>
        </w:r>
      </w:hyperlink>
      <w:r w:rsidRPr="004B331D">
        <w:rPr>
          <w:rFonts w:ascii="Times New Roman" w:eastAsia="Times New Roman" w:hAnsi="Times New Roman" w:cs="Times New Roman"/>
          <w:sz w:val="14"/>
          <w:szCs w:val="24"/>
        </w:rPr>
        <w:t xml:space="preserve"> Moreover, "because a large amount of the pollution from existing sources can be controlled using the same or similar technologies that the EPA is proposing for new and modified sources, the EPA could quickly and efficiently develop and implement such standards." </w:t>
      </w:r>
      <w:hyperlink r:id="rId79" w:anchor="n269" w:history="1">
        <w:r w:rsidRPr="005B1FCA">
          <w:rPr>
            <w:rFonts w:ascii="Times New Roman" w:eastAsia="Times New Roman" w:hAnsi="Times New Roman" w:cs="Times New Roman"/>
            <w:color w:val="0000FF"/>
            <w:sz w:val="24"/>
            <w:szCs w:val="24"/>
            <w:u w:val="single"/>
            <w:vertAlign w:val="superscript"/>
          </w:rPr>
          <w:t>n269</w:t>
        </w:r>
      </w:hyperlink>
      <w:r w:rsidRPr="004B331D">
        <w:rPr>
          <w:rFonts w:ascii="Times New Roman" w:eastAsia="Times New Roman" w:hAnsi="Times New Roman" w:cs="Times New Roman"/>
          <w:sz w:val="14"/>
          <w:szCs w:val="24"/>
        </w:rPr>
        <w:t xml:space="preserve"> 3. Tropospheric Ozone Tropospheric ozone (O3) is a significant greenhouse gas and human health pollutant. Ozone is not emitted directly but is formed when methane, nitrogen oxides (NOX--nitric oxide (NO) and nitrogen dioxide (NO2)), VOCs, and carbon monoxide react with sunlight. </w:t>
      </w:r>
      <w:hyperlink r:id="rId80" w:anchor="n270" w:history="1">
        <w:proofErr w:type="gramStart"/>
        <w:r w:rsidRPr="005B1FCA">
          <w:rPr>
            <w:rFonts w:ascii="Times New Roman" w:eastAsia="Times New Roman" w:hAnsi="Times New Roman" w:cs="Times New Roman"/>
            <w:color w:val="0000FF"/>
            <w:sz w:val="24"/>
            <w:szCs w:val="24"/>
            <w:u w:val="single"/>
            <w:vertAlign w:val="superscript"/>
          </w:rPr>
          <w:t>n270</w:t>
        </w:r>
        <w:proofErr w:type="gramEnd"/>
      </w:hyperlink>
      <w:r w:rsidRPr="004B331D">
        <w:rPr>
          <w:rFonts w:ascii="Times New Roman" w:eastAsia="Times New Roman" w:hAnsi="Times New Roman" w:cs="Times New Roman"/>
          <w:sz w:val="14"/>
          <w:szCs w:val="24"/>
        </w:rPr>
        <w:t xml:space="preserve"> Large increases in these ozone precursor gases have increased tropospheric ozone concentrations globally by roughly 30% from preindustrial levels; in the northern hemisphere, ozone concentrations have more than doubled. </w:t>
      </w:r>
      <w:hyperlink r:id="rId81" w:anchor="n271" w:history="1">
        <w:r w:rsidRPr="005B1FCA">
          <w:rPr>
            <w:rFonts w:ascii="Times New Roman" w:eastAsia="Times New Roman" w:hAnsi="Times New Roman" w:cs="Times New Roman"/>
            <w:color w:val="0000FF"/>
            <w:sz w:val="24"/>
            <w:szCs w:val="24"/>
            <w:u w:val="single"/>
            <w:vertAlign w:val="superscript"/>
          </w:rPr>
          <w:t>n271</w:t>
        </w:r>
      </w:hyperlink>
      <w:r w:rsidRPr="004B331D">
        <w:rPr>
          <w:rFonts w:ascii="Times New Roman" w:eastAsia="Times New Roman" w:hAnsi="Times New Roman" w:cs="Times New Roman"/>
          <w:sz w:val="14"/>
          <w:szCs w:val="24"/>
        </w:rPr>
        <w:t xml:space="preserve"> The contribution of tropospheric ozone to [*352] global warming, even though its atmospheric lifetime is only 4 to 18 days, is about 20% of that caused by CO2. </w:t>
      </w:r>
      <w:hyperlink r:id="rId82" w:anchor="n272" w:history="1">
        <w:r w:rsidRPr="005B1FCA">
          <w:rPr>
            <w:rFonts w:ascii="Times New Roman" w:eastAsia="Times New Roman" w:hAnsi="Times New Roman" w:cs="Times New Roman"/>
            <w:color w:val="0000FF"/>
            <w:sz w:val="24"/>
            <w:szCs w:val="24"/>
            <w:u w:val="single"/>
            <w:vertAlign w:val="superscript"/>
          </w:rPr>
          <w:t>n272</w:t>
        </w:r>
      </w:hyperlink>
      <w:r w:rsidRPr="004B331D">
        <w:rPr>
          <w:rFonts w:ascii="Times New Roman" w:eastAsia="Times New Roman" w:hAnsi="Times New Roman" w:cs="Times New Roman"/>
          <w:sz w:val="14"/>
          <w:szCs w:val="24"/>
        </w:rPr>
        <w:t xml:space="preserve"> Emissions of ozone precursor gases arise from a wide variety of natural and anthropogenic sources: "energy generation, transport, agriculture, industrial processes, biomass burning and land use changes such as deforestation are significant sources of O3 precursor gases." </w:t>
      </w:r>
      <w:hyperlink r:id="rId83" w:anchor="n273" w:history="1">
        <w:r w:rsidRPr="005B1FCA">
          <w:rPr>
            <w:rFonts w:ascii="Times New Roman" w:eastAsia="Times New Roman" w:hAnsi="Times New Roman" w:cs="Times New Roman"/>
            <w:color w:val="0000FF"/>
            <w:sz w:val="24"/>
            <w:szCs w:val="24"/>
            <w:u w:val="single"/>
            <w:vertAlign w:val="superscript"/>
          </w:rPr>
          <w:t>n273</w:t>
        </w:r>
      </w:hyperlink>
      <w:r w:rsidRPr="004B331D">
        <w:rPr>
          <w:rFonts w:ascii="Times New Roman" w:eastAsia="Times New Roman" w:hAnsi="Times New Roman" w:cs="Times New Roman"/>
          <w:sz w:val="14"/>
          <w:szCs w:val="24"/>
        </w:rPr>
        <w:t xml:space="preserve"> Given the nature of these sources, socioeconomic factors such as poverty, urbanization, and population growth will influence the production of natural and anthropogenic O3 precursor emissions, as transport, industrial infrastructure, and energy use continue to grow. </w:t>
      </w:r>
      <w:hyperlink r:id="rId84" w:anchor="n274" w:history="1">
        <w:proofErr w:type="gramStart"/>
        <w:r w:rsidRPr="005B1FCA">
          <w:rPr>
            <w:rFonts w:ascii="Times New Roman" w:eastAsia="Times New Roman" w:hAnsi="Times New Roman" w:cs="Times New Roman"/>
            <w:color w:val="0000FF"/>
            <w:sz w:val="24"/>
            <w:szCs w:val="24"/>
            <w:u w:val="single"/>
            <w:vertAlign w:val="superscript"/>
          </w:rPr>
          <w:t>n274</w:t>
        </w:r>
        <w:proofErr w:type="gramEnd"/>
      </w:hyperlink>
      <w:r w:rsidRPr="004B331D">
        <w:rPr>
          <w:rFonts w:ascii="Times New Roman" w:eastAsia="Times New Roman" w:hAnsi="Times New Roman" w:cs="Times New Roman"/>
          <w:sz w:val="14"/>
          <w:szCs w:val="24"/>
        </w:rPr>
        <w:t xml:space="preserve"> Breathing ozone causes a range of human health problems, including chest pain, coughing, throat irritation, and congestion. </w:t>
      </w:r>
      <w:hyperlink r:id="rId85" w:anchor="n275" w:history="1">
        <w:proofErr w:type="gramStart"/>
        <w:r w:rsidRPr="005B1FCA">
          <w:rPr>
            <w:rFonts w:ascii="Times New Roman" w:eastAsia="Times New Roman" w:hAnsi="Times New Roman" w:cs="Times New Roman"/>
            <w:color w:val="0000FF"/>
            <w:sz w:val="24"/>
            <w:szCs w:val="24"/>
            <w:u w:val="single"/>
            <w:vertAlign w:val="superscript"/>
          </w:rPr>
          <w:t>n275</w:t>
        </w:r>
        <w:proofErr w:type="gramEnd"/>
      </w:hyperlink>
      <w:r w:rsidRPr="004B331D">
        <w:rPr>
          <w:rFonts w:ascii="Times New Roman" w:eastAsia="Times New Roman" w:hAnsi="Times New Roman" w:cs="Times New Roman"/>
          <w:sz w:val="14"/>
          <w:szCs w:val="24"/>
        </w:rPr>
        <w:t xml:space="preserve"> It can worsen bronchitis, emphysema, and asthma, as well as reduce lung function and inflame the linings of the lungs. </w:t>
      </w:r>
      <w:hyperlink r:id="rId86" w:anchor="n276" w:history="1">
        <w:proofErr w:type="gramStart"/>
        <w:r w:rsidRPr="005B1FCA">
          <w:rPr>
            <w:rFonts w:ascii="Times New Roman" w:eastAsia="Times New Roman" w:hAnsi="Times New Roman" w:cs="Times New Roman"/>
            <w:color w:val="0000FF"/>
            <w:sz w:val="24"/>
            <w:szCs w:val="24"/>
            <w:u w:val="single"/>
            <w:vertAlign w:val="superscript"/>
          </w:rPr>
          <w:t>n276</w:t>
        </w:r>
        <w:proofErr w:type="gramEnd"/>
      </w:hyperlink>
      <w:r w:rsidRPr="004B331D">
        <w:rPr>
          <w:rFonts w:ascii="Times New Roman" w:eastAsia="Times New Roman" w:hAnsi="Times New Roman" w:cs="Times New Roman"/>
          <w:sz w:val="14"/>
          <w:szCs w:val="24"/>
        </w:rPr>
        <w:t xml:space="preserve"> Repeated exposure to ozone may permanently scar lung tissue. </w:t>
      </w:r>
      <w:hyperlink r:id="rId87" w:anchor="n277" w:history="1">
        <w:proofErr w:type="gramStart"/>
        <w:r w:rsidRPr="005B1FCA">
          <w:rPr>
            <w:rFonts w:ascii="Times New Roman" w:eastAsia="Times New Roman" w:hAnsi="Times New Roman" w:cs="Times New Roman"/>
            <w:color w:val="0000FF"/>
            <w:sz w:val="24"/>
            <w:szCs w:val="24"/>
            <w:u w:val="single"/>
            <w:vertAlign w:val="superscript"/>
          </w:rPr>
          <w:t>n277</w:t>
        </w:r>
        <w:proofErr w:type="gramEnd"/>
      </w:hyperlink>
      <w:r w:rsidRPr="004B331D">
        <w:rPr>
          <w:rFonts w:ascii="Times New Roman" w:eastAsia="Times New Roman" w:hAnsi="Times New Roman" w:cs="Times New Roman"/>
          <w:sz w:val="14"/>
          <w:szCs w:val="24"/>
        </w:rPr>
        <w:t xml:space="preserve"> Ozone is also toxic to plants. UNEP and the WMO estimate that measures to control emissions of methane to reduce tropospheric ozone concentrations could avoid the loss of about 25 million tons of rice, maize, soybean, and wheat annually. </w:t>
      </w:r>
      <w:hyperlink r:id="rId88" w:anchor="n278" w:history="1">
        <w:r w:rsidRPr="005B1FCA">
          <w:rPr>
            <w:rFonts w:ascii="Times New Roman" w:eastAsia="Times New Roman" w:hAnsi="Times New Roman" w:cs="Times New Roman"/>
            <w:color w:val="0000FF"/>
            <w:sz w:val="24"/>
            <w:szCs w:val="24"/>
            <w:u w:val="single"/>
            <w:vertAlign w:val="superscript"/>
          </w:rPr>
          <w:t>n278</w:t>
        </w:r>
      </w:hyperlink>
      <w:r w:rsidRPr="004B331D">
        <w:rPr>
          <w:rFonts w:ascii="Times New Roman" w:eastAsia="Times New Roman" w:hAnsi="Times New Roman" w:cs="Times New Roman"/>
          <w:sz w:val="14"/>
          <w:szCs w:val="24"/>
        </w:rPr>
        <w:t xml:space="preserve"> The Royal Society put this damage from ozone in monetary terms: it estimated that ozone caused $ 14 to $ 26 billion in 2000 in crop damage, a figure "significantly higher than present day losses to crops projected to occur as a result of climate change." </w:t>
      </w:r>
      <w:hyperlink r:id="rId89" w:anchor="n279" w:history="1">
        <w:r w:rsidRPr="005B1FCA">
          <w:rPr>
            <w:rFonts w:ascii="Times New Roman" w:eastAsia="Times New Roman" w:hAnsi="Times New Roman" w:cs="Times New Roman"/>
            <w:color w:val="0000FF"/>
            <w:sz w:val="24"/>
            <w:szCs w:val="24"/>
            <w:u w:val="single"/>
            <w:vertAlign w:val="superscript"/>
          </w:rPr>
          <w:t>n279</w:t>
        </w:r>
      </w:hyperlink>
    </w:p>
    <w:p w:rsidR="005F1071" w:rsidRDefault="005F1071" w:rsidP="005F1071">
      <w:pPr>
        <w:pStyle w:val="Heading2"/>
      </w:pPr>
      <w:r>
        <w:lastRenderedPageBreak/>
        <w:t>Trade Policies</w:t>
      </w:r>
    </w:p>
    <w:p w:rsidR="005F1071" w:rsidRDefault="005F1071" w:rsidP="00E70537">
      <w:pPr>
        <w:pStyle w:val="Heading4"/>
        <w:rPr>
          <w:rFonts w:eastAsia="Times New Roman"/>
        </w:rPr>
      </w:pPr>
      <w:r>
        <w:rPr>
          <w:rFonts w:eastAsia="Times New Roman"/>
        </w:rPr>
        <w:t>President alone can solve warming through trade policies – key to lowering the cost of climate mitigation and spreading technologies worldwide</w:t>
      </w:r>
    </w:p>
    <w:p w:rsidR="005F1071" w:rsidRPr="00E70537" w:rsidRDefault="005F1071" w:rsidP="005F1071">
      <w:pPr>
        <w:spacing w:before="100" w:beforeAutospacing="1" w:after="100" w:afterAutospacing="1" w:line="240" w:lineRule="auto"/>
        <w:rPr>
          <w:rStyle w:val="Style13ptBold"/>
          <w:b w:val="0"/>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Default="005F1071" w:rsidP="005F1071">
      <w:pPr>
        <w:spacing w:before="100" w:beforeAutospacing="1" w:after="100" w:afterAutospacing="1" w:line="240" w:lineRule="auto"/>
        <w:rPr>
          <w:rFonts w:ascii="Times New Roman" w:eastAsia="Times New Roman" w:hAnsi="Times New Roman" w:cs="Times New Roman"/>
          <w:sz w:val="24"/>
          <w:szCs w:val="24"/>
        </w:rPr>
      </w:pPr>
    </w:p>
    <w:p w:rsidR="005F1071" w:rsidRPr="00A20204" w:rsidRDefault="005F1071" w:rsidP="005F1071">
      <w:pPr>
        <w:spacing w:before="100" w:beforeAutospacing="1" w:after="100" w:afterAutospacing="1" w:line="240" w:lineRule="auto"/>
        <w:rPr>
          <w:rFonts w:ascii="Times New Roman" w:eastAsia="Times New Roman" w:hAnsi="Times New Roman" w:cs="Times New Roman"/>
          <w:sz w:val="24"/>
          <w:szCs w:val="24"/>
        </w:rPr>
      </w:pPr>
      <w:r w:rsidRPr="006301F7">
        <w:rPr>
          <w:rFonts w:ascii="Times New Roman" w:eastAsia="Times New Roman" w:hAnsi="Times New Roman" w:cs="Times New Roman"/>
          <w:sz w:val="24"/>
          <w:szCs w:val="24"/>
        </w:rPr>
        <w:t xml:space="preserve"> </w:t>
      </w:r>
      <w:r w:rsidRPr="009B5B07">
        <w:rPr>
          <w:rStyle w:val="StyleUnderline"/>
          <w:highlight w:val="yellow"/>
        </w:rPr>
        <w:t>3. International Trade</w:t>
      </w:r>
      <w:r w:rsidRPr="006301F7">
        <w:rPr>
          <w:rFonts w:ascii="Times New Roman" w:eastAsia="Times New Roman" w:hAnsi="Times New Roman" w:cs="Times New Roman"/>
          <w:sz w:val="24"/>
          <w:szCs w:val="24"/>
        </w:rPr>
        <w:t xml:space="preserve"> </w:t>
      </w:r>
      <w:proofErr w:type="gramStart"/>
      <w:r w:rsidRPr="009B5B07">
        <w:rPr>
          <w:rStyle w:val="StyleUnderline"/>
          <w:highlight w:val="yellow"/>
        </w:rPr>
        <w:t>The</w:t>
      </w:r>
      <w:proofErr w:type="gramEnd"/>
      <w:r w:rsidRPr="009B5B07">
        <w:rPr>
          <w:rStyle w:val="StyleUnderline"/>
          <w:highlight w:val="yellow"/>
        </w:rPr>
        <w:t xml:space="preserve"> rules of international trade, particularly those administered by the World Trade Organization, provide many opportunities for pursuing climate change benefits. In fact, international trade policy is an area that has much unfilled potential to encourage the dissemination of climate change technologies worldwide, thus lowering the cost of climate mitigation.</w:t>
      </w:r>
      <w:r w:rsidRPr="009B5B07">
        <w:rPr>
          <w:rStyle w:val="StyleUnderline"/>
        </w:rPr>
        <w:t xml:space="preserve"> </w:t>
      </w:r>
      <w:r w:rsidRPr="006301F7">
        <w:rPr>
          <w:rFonts w:ascii="Times New Roman" w:eastAsia="Times New Roman" w:hAnsi="Times New Roman" w:cs="Times New Roman"/>
          <w:sz w:val="24"/>
          <w:szCs w:val="24"/>
        </w:rPr>
        <w:t xml:space="preserve">a. Climate Change Friendly Goods and Services </w:t>
      </w:r>
      <w:proofErr w:type="gramStart"/>
      <w:r w:rsidRPr="006301F7">
        <w:rPr>
          <w:rFonts w:ascii="Times New Roman" w:eastAsia="Times New Roman" w:hAnsi="Times New Roman" w:cs="Times New Roman"/>
          <w:sz w:val="24"/>
          <w:szCs w:val="24"/>
        </w:rPr>
        <w:t>A</w:t>
      </w:r>
      <w:proofErr w:type="gramEnd"/>
      <w:r w:rsidRPr="006301F7">
        <w:rPr>
          <w:rFonts w:ascii="Times New Roman" w:eastAsia="Times New Roman" w:hAnsi="Times New Roman" w:cs="Times New Roman"/>
          <w:sz w:val="24"/>
          <w:szCs w:val="24"/>
        </w:rPr>
        <w:t xml:space="preserve"> central goal of the General Agreement on Tariffs and Trade (GATT) </w:t>
      </w:r>
      <w:hyperlink r:id="rId90" w:anchor="n130" w:history="1">
        <w:r w:rsidRPr="006301F7">
          <w:rPr>
            <w:rFonts w:ascii="Times New Roman" w:eastAsia="Times New Roman" w:hAnsi="Times New Roman" w:cs="Times New Roman"/>
            <w:color w:val="0000FF"/>
            <w:sz w:val="24"/>
            <w:szCs w:val="24"/>
            <w:u w:val="single"/>
            <w:vertAlign w:val="superscript"/>
          </w:rPr>
          <w:t>n130</w:t>
        </w:r>
      </w:hyperlink>
      <w:r w:rsidRPr="006301F7">
        <w:rPr>
          <w:rFonts w:ascii="Times New Roman" w:eastAsia="Times New Roman" w:hAnsi="Times New Roman" w:cs="Times New Roman"/>
          <w:sz w:val="24"/>
          <w:szCs w:val="24"/>
        </w:rPr>
        <w:t xml:space="preserve"> is the negotiation and application of nondiscriminatory tariffs--the tax imposed on goods as a condition of importation. As part of the current Doha Round of negotiations, World Trade Organization (WTO) members have agreed to reduce or eliminate tariffs on environmental goods and services. </w:t>
      </w:r>
      <w:hyperlink r:id="rId91" w:anchor="n131" w:history="1">
        <w:proofErr w:type="gramStart"/>
        <w:r w:rsidRPr="006301F7">
          <w:rPr>
            <w:rFonts w:ascii="Times New Roman" w:eastAsia="Times New Roman" w:hAnsi="Times New Roman" w:cs="Times New Roman"/>
            <w:color w:val="0000FF"/>
            <w:sz w:val="24"/>
            <w:szCs w:val="24"/>
            <w:u w:val="single"/>
            <w:vertAlign w:val="superscript"/>
          </w:rPr>
          <w:t>n131</w:t>
        </w:r>
        <w:proofErr w:type="gramEnd"/>
      </w:hyperlink>
      <w:r w:rsidRPr="006301F7">
        <w:rPr>
          <w:rFonts w:ascii="Times New Roman" w:eastAsia="Times New Roman" w:hAnsi="Times New Roman" w:cs="Times New Roman"/>
          <w:sz w:val="24"/>
          <w:szCs w:val="24"/>
        </w:rPr>
        <w:t xml:space="preserve"> The negotiations, however, have been slowed by the inability of WTO members to agree on a list of qualified environmental goods and services. Defining what are "environmental" goods and services has also proven more challenging than it appears. Consider two approaches in the climate change context. Under the first approach, climate change mitigation technologies (and services) would be defined in relation to a specific good or end-use. </w:t>
      </w:r>
      <w:hyperlink r:id="rId92" w:anchor="n132" w:history="1">
        <w:proofErr w:type="gramStart"/>
        <w:r w:rsidRPr="006301F7">
          <w:rPr>
            <w:rFonts w:ascii="Times New Roman" w:eastAsia="Times New Roman" w:hAnsi="Times New Roman" w:cs="Times New Roman"/>
            <w:color w:val="0000FF"/>
            <w:sz w:val="24"/>
            <w:szCs w:val="24"/>
            <w:u w:val="single"/>
            <w:vertAlign w:val="superscript"/>
          </w:rPr>
          <w:t>n132</w:t>
        </w:r>
        <w:proofErr w:type="gramEnd"/>
      </w:hyperlink>
      <w:r w:rsidRPr="006301F7">
        <w:rPr>
          <w:rFonts w:ascii="Times New Roman" w:eastAsia="Times New Roman" w:hAnsi="Times New Roman" w:cs="Times New Roman"/>
          <w:sz w:val="24"/>
          <w:szCs w:val="24"/>
        </w:rPr>
        <w:t xml:space="preserve"> Thus, goods such as solar photovoltaic panels and wind turbines would be slated for tariff reduction or [*330] elimination. The second approach would cast a wider net and include "environmentally preferable products" from a climate change perspective. </w:t>
      </w:r>
      <w:hyperlink r:id="rId93" w:anchor="n133" w:history="1">
        <w:proofErr w:type="gramStart"/>
        <w:r w:rsidRPr="006301F7">
          <w:rPr>
            <w:rFonts w:ascii="Times New Roman" w:eastAsia="Times New Roman" w:hAnsi="Times New Roman" w:cs="Times New Roman"/>
            <w:color w:val="0000FF"/>
            <w:sz w:val="24"/>
            <w:szCs w:val="24"/>
            <w:u w:val="single"/>
            <w:vertAlign w:val="superscript"/>
          </w:rPr>
          <w:t>n133</w:t>
        </w:r>
        <w:proofErr w:type="gramEnd"/>
      </w:hyperlink>
      <w:r w:rsidRPr="006301F7">
        <w:rPr>
          <w:rFonts w:ascii="Times New Roman" w:eastAsia="Times New Roman" w:hAnsi="Times New Roman" w:cs="Times New Roman"/>
          <w:sz w:val="24"/>
          <w:szCs w:val="24"/>
        </w:rPr>
        <w:t xml:space="preserve"> Under this approach, a product that causes less harm to the climate than alternative products would be subject to tariff reduction or elimination. </w:t>
      </w:r>
      <w:hyperlink r:id="rId94" w:anchor="n134" w:history="1">
        <w:proofErr w:type="gramStart"/>
        <w:r w:rsidRPr="006301F7">
          <w:rPr>
            <w:rFonts w:ascii="Times New Roman" w:eastAsia="Times New Roman" w:hAnsi="Times New Roman" w:cs="Times New Roman"/>
            <w:color w:val="0000FF"/>
            <w:sz w:val="24"/>
            <w:szCs w:val="24"/>
            <w:u w:val="single"/>
            <w:vertAlign w:val="superscript"/>
          </w:rPr>
          <w:t>n134</w:t>
        </w:r>
        <w:proofErr w:type="gramEnd"/>
      </w:hyperlink>
      <w:r w:rsidRPr="006301F7">
        <w:rPr>
          <w:rFonts w:ascii="Times New Roman" w:eastAsia="Times New Roman" w:hAnsi="Times New Roman" w:cs="Times New Roman"/>
          <w:sz w:val="24"/>
          <w:szCs w:val="24"/>
        </w:rPr>
        <w:t xml:space="preserve"> The trouble with this second approach is determining exactly when a product is more climate change friendly than an alternative product. For example, corn-based ethanol may or may not result in lower greenhouse gas emissions than fossil fuels; it depends on how much of the production lifecycle is included in the calculation, how the corn was grown, and how the ethanol was produced. </w:t>
      </w:r>
      <w:hyperlink r:id="rId95" w:anchor="n135" w:history="1">
        <w:proofErr w:type="gramStart"/>
        <w:r w:rsidRPr="006301F7">
          <w:rPr>
            <w:rFonts w:ascii="Times New Roman" w:eastAsia="Times New Roman" w:hAnsi="Times New Roman" w:cs="Times New Roman"/>
            <w:color w:val="0000FF"/>
            <w:sz w:val="24"/>
            <w:szCs w:val="24"/>
            <w:u w:val="single"/>
            <w:vertAlign w:val="superscript"/>
          </w:rPr>
          <w:t>n135</w:t>
        </w:r>
        <w:proofErr w:type="gramEnd"/>
      </w:hyperlink>
      <w:r w:rsidRPr="006301F7">
        <w:rPr>
          <w:rFonts w:ascii="Times New Roman" w:eastAsia="Times New Roman" w:hAnsi="Times New Roman" w:cs="Times New Roman"/>
          <w:sz w:val="24"/>
          <w:szCs w:val="24"/>
        </w:rPr>
        <w:t xml:space="preserve"> In addition, use of corn-based ethanol results in much higher emissions than sugarcane-based ethanol. </w:t>
      </w:r>
      <w:hyperlink r:id="rId96" w:anchor="n136" w:history="1">
        <w:proofErr w:type="gramStart"/>
        <w:r w:rsidRPr="006301F7">
          <w:rPr>
            <w:rFonts w:ascii="Times New Roman" w:eastAsia="Times New Roman" w:hAnsi="Times New Roman" w:cs="Times New Roman"/>
            <w:color w:val="0000FF"/>
            <w:sz w:val="24"/>
            <w:szCs w:val="24"/>
            <w:u w:val="single"/>
            <w:vertAlign w:val="superscript"/>
          </w:rPr>
          <w:t>n136</w:t>
        </w:r>
        <w:proofErr w:type="gramEnd"/>
      </w:hyperlink>
      <w:r w:rsidRPr="006301F7">
        <w:rPr>
          <w:rFonts w:ascii="Times New Roman" w:eastAsia="Times New Roman" w:hAnsi="Times New Roman" w:cs="Times New Roman"/>
          <w:sz w:val="24"/>
          <w:szCs w:val="24"/>
        </w:rPr>
        <w:t xml:space="preserve"> Moreover, technology developments may make both products substantially inferior to cellulosic ethanol. </w:t>
      </w:r>
      <w:hyperlink r:id="rId97" w:anchor="n137" w:history="1">
        <w:proofErr w:type="gramStart"/>
        <w:r w:rsidRPr="006301F7">
          <w:rPr>
            <w:rFonts w:ascii="Times New Roman" w:eastAsia="Times New Roman" w:hAnsi="Times New Roman" w:cs="Times New Roman"/>
            <w:color w:val="0000FF"/>
            <w:sz w:val="24"/>
            <w:szCs w:val="24"/>
            <w:u w:val="single"/>
            <w:vertAlign w:val="superscript"/>
          </w:rPr>
          <w:t>n137</w:t>
        </w:r>
        <w:proofErr w:type="gramEnd"/>
      </w:hyperlink>
      <w:r w:rsidRPr="006301F7">
        <w:rPr>
          <w:rFonts w:ascii="Times New Roman" w:eastAsia="Times New Roman" w:hAnsi="Times New Roman" w:cs="Times New Roman"/>
          <w:sz w:val="24"/>
          <w:szCs w:val="24"/>
        </w:rPr>
        <w:t xml:space="preserve"> If current technologies receive preferential treatment such as a zero tariff, then it will be difficult, if not impossible, to provide more beneficial trade advantages to future, superior technologies. The same problems hold true for attempts to reduce tariffs for appliances and other products that are energy efficient. In addition, the establishment of separate tariffs for specific products, such as energy efficient dishwashers, would require governments to establish a new tariff classification, </w:t>
      </w:r>
      <w:hyperlink r:id="rId98" w:anchor="n138" w:history="1">
        <w:r w:rsidRPr="006301F7">
          <w:rPr>
            <w:rFonts w:ascii="Times New Roman" w:eastAsia="Times New Roman" w:hAnsi="Times New Roman" w:cs="Times New Roman"/>
            <w:color w:val="0000FF"/>
            <w:sz w:val="24"/>
            <w:szCs w:val="24"/>
            <w:u w:val="single"/>
            <w:vertAlign w:val="superscript"/>
          </w:rPr>
          <w:t>n138</w:t>
        </w:r>
      </w:hyperlink>
      <w:r w:rsidRPr="006301F7">
        <w:rPr>
          <w:rFonts w:ascii="Times New Roman" w:eastAsia="Times New Roman" w:hAnsi="Times New Roman" w:cs="Times New Roman"/>
          <w:sz w:val="24"/>
          <w:szCs w:val="24"/>
        </w:rPr>
        <w:t xml:space="preserve"> a process that may not be as straightforward as it might seem. </w:t>
      </w:r>
      <w:hyperlink r:id="rId99" w:anchor="n139" w:history="1">
        <w:proofErr w:type="gramStart"/>
        <w:r w:rsidRPr="006301F7">
          <w:rPr>
            <w:rFonts w:ascii="Times New Roman" w:eastAsia="Times New Roman" w:hAnsi="Times New Roman" w:cs="Times New Roman"/>
            <w:color w:val="0000FF"/>
            <w:sz w:val="24"/>
            <w:szCs w:val="24"/>
            <w:u w:val="single"/>
            <w:vertAlign w:val="superscript"/>
          </w:rPr>
          <w:t>n139</w:t>
        </w:r>
        <w:proofErr w:type="gramEnd"/>
      </w:hyperlink>
      <w:r w:rsidRPr="006301F7">
        <w:rPr>
          <w:rFonts w:ascii="Times New Roman" w:eastAsia="Times New Roman" w:hAnsi="Times New Roman" w:cs="Times New Roman"/>
          <w:sz w:val="24"/>
          <w:szCs w:val="24"/>
        </w:rPr>
        <w:t xml:space="preserve"> Nonetheless, focusing on climate change related technologies could help narrow these concerns and forge an agreement. </w:t>
      </w:r>
      <w:r w:rsidRPr="0039460F">
        <w:rPr>
          <w:rStyle w:val="StyleUnderline"/>
          <w:highlight w:val="yellow"/>
        </w:rPr>
        <w:t xml:space="preserve">A wide range of climate change related technologies, including wind turbines, </w:t>
      </w:r>
      <w:r w:rsidRPr="0039460F">
        <w:rPr>
          <w:rStyle w:val="StyleUnderline"/>
          <w:highlight w:val="yellow"/>
        </w:rPr>
        <w:lastRenderedPageBreak/>
        <w:t>solar panels, geothermal energy sensors, and fuel cells, could be considered environmental goods. Reducing or eliminating tariffs of these technologies would reduce their cost and encourage their use and [*331] dissemination.</w:t>
      </w:r>
      <w:r w:rsidRPr="006301F7">
        <w:rPr>
          <w:rFonts w:ascii="Times New Roman" w:eastAsia="Times New Roman" w:hAnsi="Times New Roman" w:cs="Times New Roman"/>
          <w:sz w:val="24"/>
          <w:szCs w:val="24"/>
        </w:rPr>
        <w:t xml:space="preserve"> A World Bank report concluded that removing tariffs for four basic clean energy technologies (wind, solar, clean coal, and efficient lighting) in eighteen of the high-GHG-emitting developing countries could result in trade gains of up to 7% (and up to 14% if nontariff barriers are also removed). </w:t>
      </w:r>
      <w:hyperlink r:id="rId100" w:anchor="n140" w:history="1">
        <w:proofErr w:type="gramStart"/>
        <w:r w:rsidRPr="006301F7">
          <w:rPr>
            <w:rFonts w:ascii="Times New Roman" w:eastAsia="Times New Roman" w:hAnsi="Times New Roman" w:cs="Times New Roman"/>
            <w:color w:val="0000FF"/>
            <w:sz w:val="24"/>
            <w:szCs w:val="24"/>
            <w:u w:val="single"/>
            <w:vertAlign w:val="superscript"/>
          </w:rPr>
          <w:t>n140</w:t>
        </w:r>
        <w:proofErr w:type="gramEnd"/>
      </w:hyperlink>
      <w:r w:rsidRPr="006301F7">
        <w:rPr>
          <w:rFonts w:ascii="Times New Roman" w:eastAsia="Times New Roman" w:hAnsi="Times New Roman" w:cs="Times New Roman"/>
          <w:sz w:val="24"/>
          <w:szCs w:val="24"/>
        </w:rPr>
        <w:t xml:space="preserve"> If translated into emissions reductions, these trade gains suggest that--even within a small subset of clean energy technologies for a select group of countries--the impact of trade liberalization on GHG emissions could be significant. </w:t>
      </w:r>
      <w:r w:rsidRPr="0039460F">
        <w:rPr>
          <w:rStyle w:val="StyleUnderline"/>
          <w:highlight w:val="yellow"/>
        </w:rPr>
        <w:t>President Obama should take the lead by encouraging the Office of the United States Trade Representative (USTR) to negotiate an agreement on climate change friendly goods and services, even if the list begins as a very short list. Even a short list would show that trade policy can in fact be climate-friendly. It could also help promote the diffusion of climate change technologies around the world.</w:t>
      </w:r>
      <w:r w:rsidRPr="006301F7">
        <w:rPr>
          <w:rFonts w:ascii="Times New Roman" w:eastAsia="Times New Roman" w:hAnsi="Times New Roman" w:cs="Times New Roman"/>
          <w:sz w:val="24"/>
          <w:szCs w:val="24"/>
        </w:rPr>
        <w:t xml:space="preserve"> The Asia-Pacific Economic Cooperation forum (APEC), whose twenty one members include the United States, </w:t>
      </w:r>
      <w:hyperlink r:id="rId101" w:anchor="n141" w:history="1">
        <w:r w:rsidRPr="006301F7">
          <w:rPr>
            <w:rFonts w:ascii="Times New Roman" w:eastAsia="Times New Roman" w:hAnsi="Times New Roman" w:cs="Times New Roman"/>
            <w:color w:val="0000FF"/>
            <w:sz w:val="24"/>
            <w:szCs w:val="24"/>
            <w:u w:val="single"/>
            <w:vertAlign w:val="superscript"/>
          </w:rPr>
          <w:t>n141</w:t>
        </w:r>
      </w:hyperlink>
      <w:r w:rsidRPr="006301F7">
        <w:rPr>
          <w:rFonts w:ascii="Times New Roman" w:eastAsia="Times New Roman" w:hAnsi="Times New Roman" w:cs="Times New Roman"/>
          <w:sz w:val="24"/>
          <w:szCs w:val="24"/>
        </w:rPr>
        <w:t xml:space="preserve"> has recently shown the way forward. The members of APEC agreed to reduce applied tariff rates to 5% or less by the end of 2015 on a range of environmental goods. </w:t>
      </w:r>
      <w:hyperlink r:id="rId102" w:anchor="n142" w:history="1">
        <w:proofErr w:type="gramStart"/>
        <w:r w:rsidRPr="006301F7">
          <w:rPr>
            <w:rFonts w:ascii="Times New Roman" w:eastAsia="Times New Roman" w:hAnsi="Times New Roman" w:cs="Times New Roman"/>
            <w:color w:val="0000FF"/>
            <w:sz w:val="24"/>
            <w:szCs w:val="24"/>
            <w:u w:val="single"/>
            <w:vertAlign w:val="superscript"/>
          </w:rPr>
          <w:t>n142</w:t>
        </w:r>
        <w:proofErr w:type="gramEnd"/>
      </w:hyperlink>
      <w:r w:rsidRPr="006301F7">
        <w:rPr>
          <w:rFonts w:ascii="Times New Roman" w:eastAsia="Times New Roman" w:hAnsi="Times New Roman" w:cs="Times New Roman"/>
          <w:sz w:val="24"/>
          <w:szCs w:val="24"/>
        </w:rPr>
        <w:t xml:space="preserve"> Many of these goods will benefit climate change, including biomass boilers, parts that are integral components to wind turbines, and solar water heaters, among other products. </w:t>
      </w:r>
      <w:hyperlink r:id="rId103" w:anchor="n143" w:history="1">
        <w:r w:rsidRPr="006301F7">
          <w:rPr>
            <w:rFonts w:ascii="Times New Roman" w:eastAsia="Times New Roman" w:hAnsi="Times New Roman" w:cs="Times New Roman"/>
            <w:color w:val="0000FF"/>
            <w:sz w:val="24"/>
            <w:szCs w:val="24"/>
            <w:u w:val="single"/>
            <w:vertAlign w:val="superscript"/>
          </w:rPr>
          <w:t>n143</w:t>
        </w:r>
      </w:hyperlink>
      <w:r w:rsidRPr="006301F7">
        <w:rPr>
          <w:rFonts w:ascii="Times New Roman" w:eastAsia="Times New Roman" w:hAnsi="Times New Roman" w:cs="Times New Roman"/>
          <w:sz w:val="24"/>
          <w:szCs w:val="24"/>
        </w:rPr>
        <w:t xml:space="preserve"> If obstacles to negotiating a similar agreement in the WTO become insurmountable, alternate forums, such as bilateral and regional free trade agreements, may provide opportunities for agreements similar to the APEC agreement. b. Climate Change and "Like Product" The GATT imposes a number of obligations on WTO members to prevent them from using nontariff barriers, including taxes, administrative procedures, and other laws and regulations, to protect domestic industries from foreign competition. Three of these obligations are at the center of trade-environment disputes as well as the design of climate change policies. </w:t>
      </w:r>
      <w:hyperlink r:id="rId104" w:anchor="n144" w:history="1">
        <w:r w:rsidRPr="006301F7">
          <w:rPr>
            <w:rFonts w:ascii="Times New Roman" w:eastAsia="Times New Roman" w:hAnsi="Times New Roman" w:cs="Times New Roman"/>
            <w:color w:val="0000FF"/>
            <w:sz w:val="24"/>
            <w:szCs w:val="24"/>
            <w:u w:val="single"/>
            <w:vertAlign w:val="superscript"/>
          </w:rPr>
          <w:t>n144</w:t>
        </w:r>
      </w:hyperlink>
      <w:r w:rsidRPr="006301F7">
        <w:rPr>
          <w:rFonts w:ascii="Times New Roman" w:eastAsia="Times New Roman" w:hAnsi="Times New Roman" w:cs="Times New Roman"/>
          <w:sz w:val="24"/>
          <w:szCs w:val="24"/>
        </w:rPr>
        <w:t xml:space="preserve"> [*332] First, the most favored nation (MFN) obligation of GATT Article I requires each WTO member to tax and regulate imported "like products" from all other WTO members the same. </w:t>
      </w:r>
      <w:hyperlink r:id="rId105" w:anchor="n145" w:history="1">
        <w:proofErr w:type="gramStart"/>
        <w:r w:rsidRPr="006301F7">
          <w:rPr>
            <w:rFonts w:ascii="Times New Roman" w:eastAsia="Times New Roman" w:hAnsi="Times New Roman" w:cs="Times New Roman"/>
            <w:color w:val="0000FF"/>
            <w:sz w:val="24"/>
            <w:szCs w:val="24"/>
            <w:u w:val="single"/>
            <w:vertAlign w:val="superscript"/>
          </w:rPr>
          <w:t>n145</w:t>
        </w:r>
        <w:proofErr w:type="gramEnd"/>
      </w:hyperlink>
      <w:r w:rsidRPr="006301F7">
        <w:rPr>
          <w:rFonts w:ascii="Times New Roman" w:eastAsia="Times New Roman" w:hAnsi="Times New Roman" w:cs="Times New Roman"/>
          <w:sz w:val="24"/>
          <w:szCs w:val="24"/>
        </w:rPr>
        <w:t xml:space="preserve"> For example, Mexico cannot tax solar panels from Germany less than solar panels from Japan. Second, the national treatment principle of GATT Article III requires a country to tax and regulate imported products "no less </w:t>
      </w:r>
      <w:proofErr w:type="spellStart"/>
      <w:r w:rsidRPr="006301F7">
        <w:rPr>
          <w:rFonts w:ascii="Times New Roman" w:eastAsia="Times New Roman" w:hAnsi="Times New Roman" w:cs="Times New Roman"/>
          <w:sz w:val="24"/>
          <w:szCs w:val="24"/>
        </w:rPr>
        <w:t>favourably</w:t>
      </w:r>
      <w:proofErr w:type="spellEnd"/>
      <w:r w:rsidRPr="006301F7">
        <w:rPr>
          <w:rFonts w:ascii="Times New Roman" w:eastAsia="Times New Roman" w:hAnsi="Times New Roman" w:cs="Times New Roman"/>
          <w:sz w:val="24"/>
          <w:szCs w:val="24"/>
        </w:rPr>
        <w:t xml:space="preserve">" than "like" domestic products. </w:t>
      </w:r>
      <w:hyperlink r:id="rId106" w:anchor="n146" w:history="1">
        <w:proofErr w:type="gramStart"/>
        <w:r w:rsidRPr="006301F7">
          <w:rPr>
            <w:rFonts w:ascii="Times New Roman" w:eastAsia="Times New Roman" w:hAnsi="Times New Roman" w:cs="Times New Roman"/>
            <w:color w:val="0000FF"/>
            <w:sz w:val="24"/>
            <w:szCs w:val="24"/>
            <w:u w:val="single"/>
            <w:vertAlign w:val="superscript"/>
          </w:rPr>
          <w:t>n146</w:t>
        </w:r>
        <w:proofErr w:type="gramEnd"/>
      </w:hyperlink>
      <w:r w:rsidRPr="006301F7">
        <w:rPr>
          <w:rFonts w:ascii="Times New Roman" w:eastAsia="Times New Roman" w:hAnsi="Times New Roman" w:cs="Times New Roman"/>
          <w:sz w:val="24"/>
          <w:szCs w:val="24"/>
        </w:rPr>
        <w:t xml:space="preserve"> Thus, the United States may impose a tax on imports of HFC-23, a powerful greenhouse gas, provided that the tax rate is no more than the tax imposed on domestically-produced HFC-23. Third, GATT Article XI prohibits members from applying any restrictions, such as quotas and licensing schemes, other than tariffs on the importation or exportation of products. </w:t>
      </w:r>
      <w:hyperlink r:id="rId107" w:anchor="n147" w:history="1">
        <w:proofErr w:type="gramStart"/>
        <w:r w:rsidRPr="006301F7">
          <w:rPr>
            <w:rFonts w:ascii="Times New Roman" w:eastAsia="Times New Roman" w:hAnsi="Times New Roman" w:cs="Times New Roman"/>
            <w:color w:val="0000FF"/>
            <w:sz w:val="24"/>
            <w:szCs w:val="24"/>
            <w:u w:val="single"/>
            <w:vertAlign w:val="superscript"/>
          </w:rPr>
          <w:t>n147</w:t>
        </w:r>
        <w:proofErr w:type="gramEnd"/>
      </w:hyperlink>
      <w:r w:rsidRPr="006301F7">
        <w:rPr>
          <w:rFonts w:ascii="Times New Roman" w:eastAsia="Times New Roman" w:hAnsi="Times New Roman" w:cs="Times New Roman"/>
          <w:sz w:val="24"/>
          <w:szCs w:val="24"/>
        </w:rPr>
        <w:t xml:space="preserve"> Thus, as explored below, the U.S. embargo on Mexican tuna in the Tuna/Dolphin I dispute violated Article XI. </w:t>
      </w:r>
      <w:hyperlink r:id="rId108" w:anchor="n148" w:history="1">
        <w:proofErr w:type="gramStart"/>
        <w:r w:rsidRPr="006301F7">
          <w:rPr>
            <w:rFonts w:ascii="Times New Roman" w:eastAsia="Times New Roman" w:hAnsi="Times New Roman" w:cs="Times New Roman"/>
            <w:color w:val="0000FF"/>
            <w:sz w:val="24"/>
            <w:szCs w:val="24"/>
            <w:u w:val="single"/>
            <w:vertAlign w:val="superscript"/>
          </w:rPr>
          <w:t>n148</w:t>
        </w:r>
        <w:proofErr w:type="gramEnd"/>
      </w:hyperlink>
      <w:r w:rsidRPr="006301F7">
        <w:rPr>
          <w:rFonts w:ascii="Times New Roman" w:eastAsia="Times New Roman" w:hAnsi="Times New Roman" w:cs="Times New Roman"/>
          <w:sz w:val="24"/>
          <w:szCs w:val="24"/>
        </w:rPr>
        <w:t xml:space="preserve"> A central question for both the MFN and national treatment nondiscrimination obligations is whether a trade measure relates to "like products." Quite obviously, governments may tax and regulate wind turbines differently from automobiles and coal differently from solar panels. At some point, however, products become so similar that trade rules demand equal tax and regulatory treatment to ensure fair competition in the global marketplace. The issue of "like products" raises difficult questions. Is electricity from coal the same as electricity from wind power? Are hybrid, electric, and traditional gas-powered automobiles like products that require equivalent tax and regulatory treatment? WTO dispute settlement panels make "like products" determinations by assessing, on a case-by-case basis, the following four factors: 1) the products' end-uses in a given market; 2) consumers' tastes and habits, which change from country to country; 3) the products' properties, nature, and quality; and 4) tariff classification of the products in question. </w:t>
      </w:r>
      <w:hyperlink r:id="rId109" w:anchor="n149" w:history="1">
        <w:proofErr w:type="gramStart"/>
        <w:r w:rsidRPr="006301F7">
          <w:rPr>
            <w:rFonts w:ascii="Times New Roman" w:eastAsia="Times New Roman" w:hAnsi="Times New Roman" w:cs="Times New Roman"/>
            <w:color w:val="0000FF"/>
            <w:sz w:val="24"/>
            <w:szCs w:val="24"/>
            <w:u w:val="single"/>
            <w:vertAlign w:val="superscript"/>
          </w:rPr>
          <w:t>n149</w:t>
        </w:r>
        <w:proofErr w:type="gramEnd"/>
      </w:hyperlink>
      <w:r w:rsidRPr="006301F7">
        <w:rPr>
          <w:rFonts w:ascii="Times New Roman" w:eastAsia="Times New Roman" w:hAnsi="Times New Roman" w:cs="Times New Roman"/>
          <w:sz w:val="24"/>
          <w:szCs w:val="24"/>
        </w:rPr>
        <w:t xml:space="preserve"> The simplicity of this four-part test masks the complexities of the national treatment obligation, which alters the meaning of "likeness" depending on the circumstances. For example, panels have defined "like products" </w:t>
      </w:r>
      <w:r w:rsidRPr="006301F7">
        <w:rPr>
          <w:rFonts w:ascii="Times New Roman" w:eastAsia="Times New Roman" w:hAnsi="Times New Roman" w:cs="Times New Roman"/>
          <w:sz w:val="24"/>
          <w:szCs w:val="24"/>
        </w:rPr>
        <w:lastRenderedPageBreak/>
        <w:t xml:space="preserve">narrowly with respect to taxes, provided they are not imposed to [*333] protect domestic production. </w:t>
      </w:r>
      <w:hyperlink r:id="rId110" w:anchor="n150" w:history="1">
        <w:proofErr w:type="gramStart"/>
        <w:r w:rsidRPr="006301F7">
          <w:rPr>
            <w:rFonts w:ascii="Times New Roman" w:eastAsia="Times New Roman" w:hAnsi="Times New Roman" w:cs="Times New Roman"/>
            <w:color w:val="0000FF"/>
            <w:sz w:val="24"/>
            <w:szCs w:val="24"/>
            <w:u w:val="single"/>
            <w:vertAlign w:val="superscript"/>
          </w:rPr>
          <w:t>n150</w:t>
        </w:r>
        <w:proofErr w:type="gramEnd"/>
      </w:hyperlink>
      <w:r w:rsidRPr="006301F7">
        <w:rPr>
          <w:rFonts w:ascii="Times New Roman" w:eastAsia="Times New Roman" w:hAnsi="Times New Roman" w:cs="Times New Roman"/>
          <w:sz w:val="24"/>
          <w:szCs w:val="24"/>
        </w:rPr>
        <w:t xml:space="preserve"> If that condition is met, then natural gas and coal, because of their different physical characteristics, are probably not like products despite their similar end uses; they could be taxed differently. However, taxes designed to afford protection to domestic production expand the concept of like products to include "directly competitive and substitutable products." </w:t>
      </w:r>
      <w:hyperlink r:id="rId111" w:anchor="n151" w:history="1">
        <w:r w:rsidRPr="006301F7">
          <w:rPr>
            <w:rFonts w:ascii="Times New Roman" w:eastAsia="Times New Roman" w:hAnsi="Times New Roman" w:cs="Times New Roman"/>
            <w:color w:val="0000FF"/>
            <w:sz w:val="24"/>
            <w:szCs w:val="24"/>
            <w:u w:val="single"/>
            <w:vertAlign w:val="superscript"/>
          </w:rPr>
          <w:t>n151</w:t>
        </w:r>
      </w:hyperlink>
      <w:r w:rsidRPr="006301F7">
        <w:rPr>
          <w:rFonts w:ascii="Times New Roman" w:eastAsia="Times New Roman" w:hAnsi="Times New Roman" w:cs="Times New Roman"/>
          <w:sz w:val="24"/>
          <w:szCs w:val="24"/>
        </w:rPr>
        <w:t xml:space="preserve"> Under this expanded concept of likeness, the WTO's Appellate Body has found </w:t>
      </w:r>
      <w:proofErr w:type="spellStart"/>
      <w:r w:rsidRPr="006301F7">
        <w:rPr>
          <w:rFonts w:ascii="Times New Roman" w:eastAsia="Times New Roman" w:hAnsi="Times New Roman" w:cs="Times New Roman"/>
          <w:sz w:val="24"/>
          <w:szCs w:val="24"/>
        </w:rPr>
        <w:t>shochu</w:t>
      </w:r>
      <w:proofErr w:type="spellEnd"/>
      <w:r w:rsidRPr="006301F7">
        <w:rPr>
          <w:rFonts w:ascii="Times New Roman" w:eastAsia="Times New Roman" w:hAnsi="Times New Roman" w:cs="Times New Roman"/>
          <w:sz w:val="24"/>
          <w:szCs w:val="24"/>
        </w:rPr>
        <w:t xml:space="preserve">, whisky, brandy, rum, gin, </w:t>
      </w:r>
      <w:proofErr w:type="spellStart"/>
      <w:r w:rsidRPr="006301F7">
        <w:rPr>
          <w:rFonts w:ascii="Times New Roman" w:eastAsia="Times New Roman" w:hAnsi="Times New Roman" w:cs="Times New Roman"/>
          <w:sz w:val="24"/>
          <w:szCs w:val="24"/>
        </w:rPr>
        <w:t>genever</w:t>
      </w:r>
      <w:proofErr w:type="spellEnd"/>
      <w:r w:rsidRPr="006301F7">
        <w:rPr>
          <w:rFonts w:ascii="Times New Roman" w:eastAsia="Times New Roman" w:hAnsi="Times New Roman" w:cs="Times New Roman"/>
          <w:sz w:val="24"/>
          <w:szCs w:val="24"/>
        </w:rPr>
        <w:t xml:space="preserve">, and liqueurs to be "directly competitive and substitutable." </w:t>
      </w:r>
      <w:hyperlink r:id="rId112" w:anchor="n152" w:history="1">
        <w:r w:rsidRPr="006301F7">
          <w:rPr>
            <w:rFonts w:ascii="Times New Roman" w:eastAsia="Times New Roman" w:hAnsi="Times New Roman" w:cs="Times New Roman"/>
            <w:color w:val="0000FF"/>
            <w:sz w:val="24"/>
            <w:szCs w:val="24"/>
            <w:u w:val="single"/>
            <w:vertAlign w:val="superscript"/>
          </w:rPr>
          <w:t>n152</w:t>
        </w:r>
      </w:hyperlink>
      <w:r w:rsidRPr="006301F7">
        <w:rPr>
          <w:rFonts w:ascii="Times New Roman" w:eastAsia="Times New Roman" w:hAnsi="Times New Roman" w:cs="Times New Roman"/>
          <w:sz w:val="24"/>
          <w:szCs w:val="24"/>
        </w:rPr>
        <w:t xml:space="preserve"> For regulatory measures, the definition of "like product" fits somewhere between these two points but significantly closer to the broader reading of "directly competitive and substitutable products." Whatever ambiguity exists in the interpretation of "like products," trade panels have been absolutely clear that factors unrelated to the product as a product cannot be used as the basis for taxing or regulating products differently. Thus, in the Tuna/Dolphin disputes, dispute settlement panels found U.S. import restrictions on tuna to be impermissible because the basis for barring imports into the United States related to the way the fish were caught, not some physical characteristic of the tuna itself. </w:t>
      </w:r>
      <w:hyperlink r:id="rId113" w:anchor="n153" w:history="1">
        <w:proofErr w:type="gramStart"/>
        <w:r w:rsidRPr="006301F7">
          <w:rPr>
            <w:rFonts w:ascii="Times New Roman" w:eastAsia="Times New Roman" w:hAnsi="Times New Roman" w:cs="Times New Roman"/>
            <w:color w:val="0000FF"/>
            <w:sz w:val="24"/>
            <w:szCs w:val="24"/>
            <w:u w:val="single"/>
            <w:vertAlign w:val="superscript"/>
          </w:rPr>
          <w:t>n153</w:t>
        </w:r>
        <w:proofErr w:type="gramEnd"/>
      </w:hyperlink>
      <w:r w:rsidRPr="006301F7">
        <w:rPr>
          <w:rFonts w:ascii="Times New Roman" w:eastAsia="Times New Roman" w:hAnsi="Times New Roman" w:cs="Times New Roman"/>
          <w:sz w:val="24"/>
          <w:szCs w:val="24"/>
        </w:rPr>
        <w:t xml:space="preserve"> Processes and production methods (PPMs), such as fish harvesting techniques that do not affect the product as a product (non-product related PPMs), cannot be used to distinguish otherwise like products for tax and regulatory purposes. </w:t>
      </w:r>
      <w:hyperlink r:id="rId114" w:anchor="n154" w:history="1">
        <w:proofErr w:type="gramStart"/>
        <w:r w:rsidRPr="006301F7">
          <w:rPr>
            <w:rFonts w:ascii="Times New Roman" w:eastAsia="Times New Roman" w:hAnsi="Times New Roman" w:cs="Times New Roman"/>
            <w:color w:val="0000FF"/>
            <w:sz w:val="24"/>
            <w:szCs w:val="24"/>
            <w:u w:val="single"/>
            <w:vertAlign w:val="superscript"/>
          </w:rPr>
          <w:t>n154</w:t>
        </w:r>
        <w:proofErr w:type="gramEnd"/>
      </w:hyperlink>
      <w:r w:rsidRPr="006301F7">
        <w:rPr>
          <w:rFonts w:ascii="Times New Roman" w:eastAsia="Times New Roman" w:hAnsi="Times New Roman" w:cs="Times New Roman"/>
          <w:sz w:val="24"/>
          <w:szCs w:val="24"/>
        </w:rPr>
        <w:t xml:space="preserve"> Similarly, a dispute settlement panel found U.S. rules that imposed different requirements on foreign gasoline than domestic gasoline impermissible because those rules related to data held by a foreign company, not the gasoline itself. </w:t>
      </w:r>
      <w:hyperlink r:id="rId115" w:anchor="n155" w:history="1">
        <w:proofErr w:type="gramStart"/>
        <w:r w:rsidRPr="006301F7">
          <w:rPr>
            <w:rFonts w:ascii="Times New Roman" w:eastAsia="Times New Roman" w:hAnsi="Times New Roman" w:cs="Times New Roman"/>
            <w:color w:val="0000FF"/>
            <w:sz w:val="24"/>
            <w:szCs w:val="24"/>
            <w:u w:val="single"/>
            <w:vertAlign w:val="superscript"/>
          </w:rPr>
          <w:t>n155</w:t>
        </w:r>
        <w:proofErr w:type="gramEnd"/>
      </w:hyperlink>
      <w:r w:rsidRPr="006301F7">
        <w:rPr>
          <w:rFonts w:ascii="Times New Roman" w:eastAsia="Times New Roman" w:hAnsi="Times New Roman" w:cs="Times New Roman"/>
          <w:sz w:val="24"/>
          <w:szCs w:val="24"/>
        </w:rPr>
        <w:t xml:space="preserve"> On the other hand, [*334] product-related PPMs, such as irradiation and pasteurization, may be used to distinguish products for tax and regulatory purposes (that is, pasteurized milk may be taxed and regulated differently from non-pasteurized milk). These rulings complicate efforts to tax or regulate climate-friendly technologies more favorably than other products. </w:t>
      </w:r>
      <w:r w:rsidRPr="00153616">
        <w:rPr>
          <w:rStyle w:val="StyleUnderline"/>
          <w:highlight w:val="yellow"/>
        </w:rPr>
        <w:t xml:space="preserve">To remove ambiguity concerning the meaning of "like product," the president, through USTR, could seek a binding interpretation </w:t>
      </w:r>
      <w:hyperlink r:id="rId116" w:anchor="n156" w:history="1">
        <w:r w:rsidRPr="00153616">
          <w:rPr>
            <w:rStyle w:val="StyleUnderline"/>
            <w:highlight w:val="yellow"/>
          </w:rPr>
          <w:t>n156</w:t>
        </w:r>
      </w:hyperlink>
      <w:r w:rsidRPr="00153616">
        <w:rPr>
          <w:rStyle w:val="StyleUnderline"/>
          <w:highlight w:val="yellow"/>
        </w:rPr>
        <w:t xml:space="preserve"> of WTO members on the meaning of "like product" for a range of climate-related products and technologies</w:t>
      </w:r>
      <w:r w:rsidRPr="006301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5F1071" w:rsidRDefault="005F1071" w:rsidP="00E70537">
      <w:pPr>
        <w:pStyle w:val="Heading4"/>
      </w:pPr>
      <w:r>
        <w:t xml:space="preserve">President can use trade policy to solve warming – create WTO climate subsidies agreement </w:t>
      </w:r>
    </w:p>
    <w:p w:rsidR="005F1071" w:rsidRPr="00E70537" w:rsidRDefault="005F1071" w:rsidP="005F1071">
      <w:pPr>
        <w:spacing w:before="100" w:beforeAutospacing="1" w:after="100" w:afterAutospacing="1" w:line="240" w:lineRule="auto"/>
        <w:rPr>
          <w:rStyle w:val="Style13ptBold"/>
          <w:b w:val="0"/>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614D02" w:rsidRDefault="005F1071" w:rsidP="005F1071"/>
    <w:p w:rsidR="005F1071" w:rsidRDefault="005F1071" w:rsidP="005F1071">
      <w:pPr>
        <w:rPr>
          <w:rFonts w:ascii="Times New Roman" w:eastAsia="Times New Roman" w:hAnsi="Times New Roman" w:cs="Times New Roman"/>
          <w:color w:val="0000FF"/>
          <w:sz w:val="24"/>
          <w:szCs w:val="24"/>
          <w:u w:val="single"/>
          <w:vertAlign w:val="superscript"/>
        </w:rPr>
      </w:pPr>
      <w:r w:rsidRPr="00E70537">
        <w:rPr>
          <w:rFonts w:ascii="Times New Roman" w:eastAsia="Times New Roman" w:hAnsi="Times New Roman" w:cs="Times New Roman"/>
          <w:sz w:val="16"/>
          <w:szCs w:val="24"/>
        </w:rPr>
        <w:t xml:space="preserve">A </w:t>
      </w:r>
      <w:r w:rsidRPr="00153616">
        <w:rPr>
          <w:rStyle w:val="StyleUnderline"/>
          <w:highlight w:val="yellow"/>
        </w:rPr>
        <w:t>Climate Subsidies Agreement</w:t>
      </w:r>
      <w:r w:rsidRPr="00E70537">
        <w:rPr>
          <w:rFonts w:ascii="Times New Roman" w:eastAsia="Times New Roman" w:hAnsi="Times New Roman" w:cs="Times New Roman"/>
          <w:sz w:val="16"/>
          <w:szCs w:val="24"/>
        </w:rPr>
        <w:t xml:space="preserve"> </w:t>
      </w:r>
      <w:proofErr w:type="gramStart"/>
      <w:r w:rsidRPr="00E70537">
        <w:rPr>
          <w:rFonts w:ascii="Times New Roman" w:eastAsia="Times New Roman" w:hAnsi="Times New Roman" w:cs="Times New Roman"/>
          <w:sz w:val="16"/>
          <w:szCs w:val="24"/>
        </w:rPr>
        <w:t>The</w:t>
      </w:r>
      <w:proofErr w:type="gramEnd"/>
      <w:r w:rsidRPr="00E70537">
        <w:rPr>
          <w:rFonts w:ascii="Times New Roman" w:eastAsia="Times New Roman" w:hAnsi="Times New Roman" w:cs="Times New Roman"/>
          <w:sz w:val="16"/>
          <w:szCs w:val="24"/>
        </w:rPr>
        <w:t xml:space="preserve"> WTO's Agreement on Subsidies and Countervailing Measures (SCM Agreement) </w:t>
      </w:r>
      <w:hyperlink r:id="rId117" w:anchor="n157" w:history="1">
        <w:r w:rsidRPr="006301F7">
          <w:rPr>
            <w:rFonts w:ascii="Times New Roman" w:eastAsia="Times New Roman" w:hAnsi="Times New Roman" w:cs="Times New Roman"/>
            <w:color w:val="0000FF"/>
            <w:sz w:val="24"/>
            <w:szCs w:val="24"/>
            <w:u w:val="single"/>
            <w:vertAlign w:val="superscript"/>
          </w:rPr>
          <w:t>n157</w:t>
        </w:r>
      </w:hyperlink>
      <w:r w:rsidRPr="00E70537">
        <w:rPr>
          <w:rFonts w:ascii="Times New Roman" w:eastAsia="Times New Roman" w:hAnsi="Times New Roman" w:cs="Times New Roman"/>
          <w:sz w:val="16"/>
          <w:szCs w:val="24"/>
        </w:rPr>
        <w:t xml:space="preserve"> does not judge subsidies based on their policy objective. Rather, it prohibits subsidies that distort trade by causing material injury or serious prejudice to industries in other countries (for example, by suppressing prices or displacing imports of nonsubsidized products). </w:t>
      </w:r>
      <w:hyperlink r:id="rId118" w:anchor="n158" w:history="1">
        <w:proofErr w:type="gramStart"/>
        <w:r w:rsidRPr="006301F7">
          <w:rPr>
            <w:rFonts w:ascii="Times New Roman" w:eastAsia="Times New Roman" w:hAnsi="Times New Roman" w:cs="Times New Roman"/>
            <w:color w:val="0000FF"/>
            <w:sz w:val="24"/>
            <w:szCs w:val="24"/>
            <w:u w:val="single"/>
            <w:vertAlign w:val="superscript"/>
          </w:rPr>
          <w:t>n158</w:t>
        </w:r>
        <w:proofErr w:type="gramEnd"/>
      </w:hyperlink>
      <w:r w:rsidRPr="00E70537">
        <w:rPr>
          <w:rFonts w:ascii="Times New Roman" w:eastAsia="Times New Roman" w:hAnsi="Times New Roman" w:cs="Times New Roman"/>
          <w:sz w:val="16"/>
          <w:szCs w:val="24"/>
        </w:rPr>
        <w:t xml:space="preserve"> Subsidies that promote climate change mitigation, such as subsidies for solar panels, may result in trade distortions just like any other subsidy, including fossil fuel subsidies, by providing an unfair advantage for the country's solar panels in the marketplace. </w:t>
      </w:r>
      <w:hyperlink r:id="rId119" w:anchor="n159" w:history="1">
        <w:r w:rsidRPr="006301F7">
          <w:rPr>
            <w:rFonts w:ascii="Times New Roman" w:eastAsia="Times New Roman" w:hAnsi="Times New Roman" w:cs="Times New Roman"/>
            <w:color w:val="0000FF"/>
            <w:sz w:val="24"/>
            <w:szCs w:val="24"/>
            <w:u w:val="single"/>
            <w:vertAlign w:val="superscript"/>
          </w:rPr>
          <w:t>n159</w:t>
        </w:r>
      </w:hyperlink>
      <w:r w:rsidRPr="00E70537">
        <w:rPr>
          <w:rFonts w:ascii="Times New Roman" w:eastAsia="Times New Roman" w:hAnsi="Times New Roman" w:cs="Times New Roman"/>
          <w:sz w:val="16"/>
          <w:szCs w:val="24"/>
        </w:rPr>
        <w:t xml:space="preserve"> In fact, some U.S. producers of solar panels successfully challenged imports of solar panels from China, claiming [*335] those panels were subsidized and causing material injury to the U.S. solar panel industry. </w:t>
      </w:r>
      <w:hyperlink r:id="rId120" w:anchor="n160" w:history="1">
        <w:proofErr w:type="gramStart"/>
        <w:r w:rsidRPr="006301F7">
          <w:rPr>
            <w:rFonts w:ascii="Times New Roman" w:eastAsia="Times New Roman" w:hAnsi="Times New Roman" w:cs="Times New Roman"/>
            <w:color w:val="0000FF"/>
            <w:sz w:val="24"/>
            <w:szCs w:val="24"/>
            <w:u w:val="single"/>
            <w:vertAlign w:val="superscript"/>
          </w:rPr>
          <w:t>n160</w:t>
        </w:r>
        <w:proofErr w:type="gramEnd"/>
      </w:hyperlink>
      <w:r w:rsidRPr="00E70537">
        <w:rPr>
          <w:rFonts w:ascii="Times New Roman" w:eastAsia="Times New Roman" w:hAnsi="Times New Roman" w:cs="Times New Roman"/>
          <w:sz w:val="16"/>
          <w:szCs w:val="24"/>
        </w:rPr>
        <w:t xml:space="preserve"> Where a subsidy distorts trade by causing material injury or serious prejudice to another country's industry, the harmed country may retaliate with countervailing duties or countermeasures. </w:t>
      </w:r>
      <w:hyperlink r:id="rId121" w:anchor="n161" w:history="1">
        <w:proofErr w:type="gramStart"/>
        <w:r w:rsidRPr="006301F7">
          <w:rPr>
            <w:rFonts w:ascii="Times New Roman" w:eastAsia="Times New Roman" w:hAnsi="Times New Roman" w:cs="Times New Roman"/>
            <w:color w:val="0000FF"/>
            <w:sz w:val="24"/>
            <w:szCs w:val="24"/>
            <w:u w:val="single"/>
            <w:vertAlign w:val="superscript"/>
          </w:rPr>
          <w:t>n161</w:t>
        </w:r>
        <w:proofErr w:type="gramEnd"/>
      </w:hyperlink>
      <w:r w:rsidRPr="00E70537">
        <w:rPr>
          <w:rFonts w:ascii="Times New Roman" w:eastAsia="Times New Roman" w:hAnsi="Times New Roman" w:cs="Times New Roman"/>
          <w:sz w:val="16"/>
          <w:szCs w:val="24"/>
        </w:rPr>
        <w:t xml:space="preserve"> To fall within the scope of the SCM Agreement, a government must </w:t>
      </w:r>
      <w:r w:rsidRPr="00E70537">
        <w:rPr>
          <w:rFonts w:ascii="Times New Roman" w:eastAsia="Times New Roman" w:hAnsi="Times New Roman" w:cs="Times New Roman"/>
          <w:sz w:val="16"/>
          <w:szCs w:val="24"/>
        </w:rPr>
        <w:lastRenderedPageBreak/>
        <w:t xml:space="preserve">provide a financial contribution, such as the transfer of funds or the provision of goods or services that confers a benefit on the recipient. </w:t>
      </w:r>
      <w:hyperlink r:id="rId122" w:anchor="n162" w:history="1">
        <w:proofErr w:type="gramStart"/>
        <w:r w:rsidRPr="006301F7">
          <w:rPr>
            <w:rFonts w:ascii="Times New Roman" w:eastAsia="Times New Roman" w:hAnsi="Times New Roman" w:cs="Times New Roman"/>
            <w:color w:val="0000FF"/>
            <w:sz w:val="24"/>
            <w:szCs w:val="24"/>
            <w:u w:val="single"/>
            <w:vertAlign w:val="superscript"/>
          </w:rPr>
          <w:t>n162</w:t>
        </w:r>
        <w:proofErr w:type="gramEnd"/>
      </w:hyperlink>
      <w:r w:rsidRPr="00E70537">
        <w:rPr>
          <w:rFonts w:ascii="Times New Roman" w:eastAsia="Times New Roman" w:hAnsi="Times New Roman" w:cs="Times New Roman"/>
          <w:sz w:val="16"/>
          <w:szCs w:val="24"/>
        </w:rPr>
        <w:t xml:space="preserve"> The subsidy must also be "specific" to a limited group of enterprises. </w:t>
      </w:r>
      <w:hyperlink r:id="rId123" w:anchor="n163" w:history="1">
        <w:proofErr w:type="gramStart"/>
        <w:r w:rsidRPr="006301F7">
          <w:rPr>
            <w:rFonts w:ascii="Times New Roman" w:eastAsia="Times New Roman" w:hAnsi="Times New Roman" w:cs="Times New Roman"/>
            <w:color w:val="0000FF"/>
            <w:sz w:val="24"/>
            <w:szCs w:val="24"/>
            <w:u w:val="single"/>
            <w:vertAlign w:val="superscript"/>
          </w:rPr>
          <w:t>n163</w:t>
        </w:r>
        <w:proofErr w:type="gramEnd"/>
      </w:hyperlink>
      <w:r w:rsidRPr="00E70537">
        <w:rPr>
          <w:rFonts w:ascii="Times New Roman" w:eastAsia="Times New Roman" w:hAnsi="Times New Roman" w:cs="Times New Roman"/>
          <w:sz w:val="16"/>
          <w:szCs w:val="24"/>
        </w:rPr>
        <w:t xml:space="preserve"> For example, a subsidy limited to producers of renewable energy or certain types of climate change mitigation technologies might be deemed a specific subsidy because it is available in fact or in law only to certain enterprises or industries. The WTO panel's decision in United States-Cotton suggests that even a relatively large number of recipients may lead to a "specificity" finding. In that case, the Panel concluded that crop insurance subsidies available for about 100 different crops were available to "a sufficiently discrete segment of the United States economy to qualify [*336] as 'specific.'" </w:t>
      </w:r>
      <w:hyperlink r:id="rId124" w:anchor="n164" w:history="1">
        <w:r w:rsidRPr="006301F7">
          <w:rPr>
            <w:rFonts w:ascii="Times New Roman" w:eastAsia="Times New Roman" w:hAnsi="Times New Roman" w:cs="Times New Roman"/>
            <w:color w:val="0000FF"/>
            <w:sz w:val="24"/>
            <w:szCs w:val="24"/>
            <w:u w:val="single"/>
            <w:vertAlign w:val="superscript"/>
          </w:rPr>
          <w:t>n164</w:t>
        </w:r>
      </w:hyperlink>
      <w:r w:rsidRPr="00E70537">
        <w:rPr>
          <w:rFonts w:ascii="Times New Roman" w:eastAsia="Times New Roman" w:hAnsi="Times New Roman" w:cs="Times New Roman"/>
          <w:sz w:val="16"/>
          <w:szCs w:val="24"/>
        </w:rPr>
        <w:t xml:space="preserve"> If subsidies distort trade and are considered specific, they are subject to retaliatory trade sanctions. </w:t>
      </w:r>
      <w:hyperlink r:id="rId125" w:anchor="n165" w:history="1">
        <w:proofErr w:type="gramStart"/>
        <w:r w:rsidRPr="006301F7">
          <w:rPr>
            <w:rFonts w:ascii="Times New Roman" w:eastAsia="Times New Roman" w:hAnsi="Times New Roman" w:cs="Times New Roman"/>
            <w:color w:val="0000FF"/>
            <w:sz w:val="24"/>
            <w:szCs w:val="24"/>
            <w:u w:val="single"/>
            <w:vertAlign w:val="superscript"/>
          </w:rPr>
          <w:t>n165</w:t>
        </w:r>
        <w:proofErr w:type="gramEnd"/>
      </w:hyperlink>
      <w:r w:rsidRPr="00E70537">
        <w:rPr>
          <w:rFonts w:ascii="Times New Roman" w:eastAsia="Times New Roman" w:hAnsi="Times New Roman" w:cs="Times New Roman"/>
          <w:sz w:val="16"/>
          <w:szCs w:val="24"/>
        </w:rPr>
        <w:t xml:space="preserve"> </w:t>
      </w:r>
      <w:r w:rsidRPr="00714BE4">
        <w:rPr>
          <w:rStyle w:val="StyleUnderline"/>
          <w:highlight w:val="yellow"/>
        </w:rPr>
        <w:t>The executive has several options for using the SCM Agreement for climate change purposes. First, the United States could challenge the fossil fuel subsidies of other WTO members.</w:t>
      </w:r>
      <w:r w:rsidRPr="00E70537">
        <w:rPr>
          <w:rFonts w:ascii="Times New Roman" w:eastAsia="Times New Roman" w:hAnsi="Times New Roman" w:cs="Times New Roman"/>
          <w:sz w:val="16"/>
          <w:szCs w:val="24"/>
        </w:rPr>
        <w:t xml:space="preserve"> This option is unlikely as it would probably invoke a retaliatory trade dispute concerning U.S. fossil fuel subsidies, which may be as high as $ 52 billion annually. </w:t>
      </w:r>
      <w:hyperlink r:id="rId126" w:anchor="n166" w:history="1">
        <w:proofErr w:type="gramStart"/>
        <w:r w:rsidRPr="006301F7">
          <w:rPr>
            <w:rFonts w:ascii="Times New Roman" w:eastAsia="Times New Roman" w:hAnsi="Times New Roman" w:cs="Times New Roman"/>
            <w:color w:val="0000FF"/>
            <w:sz w:val="24"/>
            <w:szCs w:val="24"/>
            <w:u w:val="single"/>
            <w:vertAlign w:val="superscript"/>
          </w:rPr>
          <w:t>n166</w:t>
        </w:r>
        <w:proofErr w:type="gramEnd"/>
      </w:hyperlink>
      <w:r w:rsidRPr="00E70537">
        <w:rPr>
          <w:rFonts w:ascii="Times New Roman" w:eastAsia="Times New Roman" w:hAnsi="Times New Roman" w:cs="Times New Roman"/>
          <w:sz w:val="16"/>
          <w:szCs w:val="24"/>
        </w:rPr>
        <w:t xml:space="preserve"> Of course, the United States could use the SCM Agreement as a reason to eliminate its own fossil fuel subsidies or its subsidies for corn production, </w:t>
      </w:r>
      <w:hyperlink r:id="rId127" w:anchor="n167" w:history="1">
        <w:r w:rsidRPr="006301F7">
          <w:rPr>
            <w:rFonts w:ascii="Times New Roman" w:eastAsia="Times New Roman" w:hAnsi="Times New Roman" w:cs="Times New Roman"/>
            <w:color w:val="0000FF"/>
            <w:sz w:val="24"/>
            <w:szCs w:val="24"/>
            <w:u w:val="single"/>
            <w:vertAlign w:val="superscript"/>
          </w:rPr>
          <w:t>n167</w:t>
        </w:r>
      </w:hyperlink>
      <w:r w:rsidRPr="00E70537">
        <w:rPr>
          <w:rFonts w:ascii="Times New Roman" w:eastAsia="Times New Roman" w:hAnsi="Times New Roman" w:cs="Times New Roman"/>
          <w:sz w:val="16"/>
          <w:szCs w:val="24"/>
        </w:rPr>
        <w:t xml:space="preserve"> which are used to make ethanol. WTO panels have concluded that U.S. cotton subsidies </w:t>
      </w:r>
      <w:hyperlink r:id="rId128" w:anchor="n168" w:history="1">
        <w:r w:rsidRPr="006301F7">
          <w:rPr>
            <w:rFonts w:ascii="Times New Roman" w:eastAsia="Times New Roman" w:hAnsi="Times New Roman" w:cs="Times New Roman"/>
            <w:color w:val="0000FF"/>
            <w:sz w:val="24"/>
            <w:szCs w:val="24"/>
            <w:u w:val="single"/>
            <w:vertAlign w:val="superscript"/>
          </w:rPr>
          <w:t>n168</w:t>
        </w:r>
      </w:hyperlink>
      <w:r w:rsidRPr="00E70537">
        <w:rPr>
          <w:rFonts w:ascii="Times New Roman" w:eastAsia="Times New Roman" w:hAnsi="Times New Roman" w:cs="Times New Roman"/>
          <w:sz w:val="16"/>
          <w:szCs w:val="24"/>
        </w:rPr>
        <w:t xml:space="preserve"> and EU sugar </w:t>
      </w:r>
      <w:hyperlink r:id="rId129" w:anchor="n169" w:history="1">
        <w:r w:rsidRPr="006301F7">
          <w:rPr>
            <w:rFonts w:ascii="Times New Roman" w:eastAsia="Times New Roman" w:hAnsi="Times New Roman" w:cs="Times New Roman"/>
            <w:color w:val="0000FF"/>
            <w:sz w:val="24"/>
            <w:szCs w:val="24"/>
            <w:u w:val="single"/>
            <w:vertAlign w:val="superscript"/>
          </w:rPr>
          <w:t>n169</w:t>
        </w:r>
      </w:hyperlink>
      <w:r w:rsidRPr="00E70537">
        <w:rPr>
          <w:rFonts w:ascii="Times New Roman" w:eastAsia="Times New Roman" w:hAnsi="Times New Roman" w:cs="Times New Roman"/>
          <w:sz w:val="16"/>
          <w:szCs w:val="24"/>
        </w:rPr>
        <w:t xml:space="preserve"> subsidies are inconsistent with the SCM Agreement, and it is highly likely that they would draw the same conclusions with respect to U.S. corn subsidies. </w:t>
      </w:r>
      <w:hyperlink r:id="rId130" w:anchor="n170" w:history="1">
        <w:proofErr w:type="gramStart"/>
        <w:r w:rsidRPr="006301F7">
          <w:rPr>
            <w:rFonts w:ascii="Times New Roman" w:eastAsia="Times New Roman" w:hAnsi="Times New Roman" w:cs="Times New Roman"/>
            <w:color w:val="0000FF"/>
            <w:sz w:val="24"/>
            <w:szCs w:val="24"/>
            <w:u w:val="single"/>
            <w:vertAlign w:val="superscript"/>
          </w:rPr>
          <w:t>n170</w:t>
        </w:r>
        <w:proofErr w:type="gramEnd"/>
      </w:hyperlink>
      <w:r w:rsidRPr="00E70537">
        <w:rPr>
          <w:rFonts w:ascii="Times New Roman" w:eastAsia="Times New Roman" w:hAnsi="Times New Roman" w:cs="Times New Roman"/>
          <w:sz w:val="16"/>
          <w:szCs w:val="24"/>
        </w:rPr>
        <w:t xml:space="preserve"> If the United States fails to act unilaterally, perhaps the WTO will direct it to remove corn subsidies; Canada and Brazil have lodged a WTO dispute, </w:t>
      </w:r>
      <w:hyperlink r:id="rId131" w:anchor="n171" w:history="1">
        <w:r w:rsidRPr="006301F7">
          <w:rPr>
            <w:rFonts w:ascii="Times New Roman" w:eastAsia="Times New Roman" w:hAnsi="Times New Roman" w:cs="Times New Roman"/>
            <w:color w:val="0000FF"/>
            <w:sz w:val="24"/>
            <w:szCs w:val="24"/>
            <w:u w:val="single"/>
            <w:vertAlign w:val="superscript"/>
          </w:rPr>
          <w:t>n171</w:t>
        </w:r>
      </w:hyperlink>
      <w:r w:rsidRPr="00E70537">
        <w:rPr>
          <w:rFonts w:ascii="Times New Roman" w:eastAsia="Times New Roman" w:hAnsi="Times New Roman" w:cs="Times New Roman"/>
          <w:sz w:val="16"/>
          <w:szCs w:val="24"/>
        </w:rPr>
        <w:t xml:space="preserve"> although the case appears moribund. [*337</w:t>
      </w:r>
      <w:r w:rsidRPr="009176F0">
        <w:rPr>
          <w:rStyle w:val="StyleUnderline"/>
          <w:highlight w:val="yellow"/>
        </w:rPr>
        <w:t>] More positively, the USTR, could seek to negotiate a "Climate Change Subsidies Agreement" similar to the one WTO members have been negotiating for fisheries subsidies.</w:t>
      </w:r>
      <w:r w:rsidRPr="00E70537">
        <w:rPr>
          <w:rFonts w:ascii="Times New Roman" w:eastAsia="Times New Roman" w:hAnsi="Times New Roman" w:cs="Times New Roman"/>
          <w:sz w:val="16"/>
          <w:szCs w:val="24"/>
        </w:rPr>
        <w:t xml:space="preserve"> </w:t>
      </w:r>
      <w:hyperlink r:id="rId132" w:anchor="n172" w:history="1">
        <w:proofErr w:type="gramStart"/>
        <w:r w:rsidRPr="006301F7">
          <w:rPr>
            <w:rFonts w:ascii="Times New Roman" w:eastAsia="Times New Roman" w:hAnsi="Times New Roman" w:cs="Times New Roman"/>
            <w:color w:val="0000FF"/>
            <w:sz w:val="24"/>
            <w:szCs w:val="24"/>
            <w:u w:val="single"/>
            <w:vertAlign w:val="superscript"/>
          </w:rPr>
          <w:t>n172</w:t>
        </w:r>
        <w:proofErr w:type="gramEnd"/>
      </w:hyperlink>
      <w:r w:rsidRPr="00E70537">
        <w:rPr>
          <w:rFonts w:ascii="Times New Roman" w:eastAsia="Times New Roman" w:hAnsi="Times New Roman" w:cs="Times New Roman"/>
          <w:sz w:val="16"/>
          <w:szCs w:val="24"/>
        </w:rPr>
        <w:t xml:space="preserve"> In the fisheries agreement, which is not yet completed, WTO members have found common ground on a range of permissible and prohibited fisheries subsidies. For example, subsidies for artisanal fishing and for the construction of water and sanitary waste systems serving fish processing facilities, among many others, have been proposed as permissible under the SCM Agreement. </w:t>
      </w:r>
      <w:hyperlink r:id="rId133" w:anchor="n173" w:history="1">
        <w:proofErr w:type="gramStart"/>
        <w:r w:rsidRPr="006301F7">
          <w:rPr>
            <w:rFonts w:ascii="Times New Roman" w:eastAsia="Times New Roman" w:hAnsi="Times New Roman" w:cs="Times New Roman"/>
            <w:color w:val="0000FF"/>
            <w:sz w:val="24"/>
            <w:szCs w:val="24"/>
            <w:u w:val="single"/>
            <w:vertAlign w:val="superscript"/>
          </w:rPr>
          <w:t>n173</w:t>
        </w:r>
        <w:proofErr w:type="gramEnd"/>
      </w:hyperlink>
      <w:r w:rsidRPr="00E70537">
        <w:rPr>
          <w:rFonts w:ascii="Times New Roman" w:eastAsia="Times New Roman" w:hAnsi="Times New Roman" w:cs="Times New Roman"/>
          <w:sz w:val="16"/>
          <w:szCs w:val="24"/>
        </w:rPr>
        <w:t xml:space="preserve"> Similarly, </w:t>
      </w:r>
      <w:r w:rsidRPr="009176F0">
        <w:rPr>
          <w:rStyle w:val="StyleUnderline"/>
          <w:highlight w:val="yellow"/>
        </w:rPr>
        <w:t>the WTO members could agree on the types of climate change subsidies, such as those for certain types of renewable energy, that would be allowable</w:t>
      </w:r>
      <w:r w:rsidRPr="00E70537">
        <w:rPr>
          <w:rFonts w:ascii="Times New Roman" w:eastAsia="Times New Roman" w:hAnsi="Times New Roman" w:cs="Times New Roman"/>
          <w:sz w:val="16"/>
          <w:szCs w:val="24"/>
        </w:rPr>
        <w:t xml:space="preserve">. Such agreement may not be easy, of course. For example, the United States provides enormous subsidies for corn production, much of which is turned into ethanol. </w:t>
      </w:r>
      <w:hyperlink r:id="rId134" w:anchor="n174" w:history="1">
        <w:proofErr w:type="gramStart"/>
        <w:r w:rsidRPr="006301F7">
          <w:rPr>
            <w:rFonts w:ascii="Times New Roman" w:eastAsia="Times New Roman" w:hAnsi="Times New Roman" w:cs="Times New Roman"/>
            <w:color w:val="0000FF"/>
            <w:sz w:val="24"/>
            <w:szCs w:val="24"/>
            <w:u w:val="single"/>
            <w:vertAlign w:val="superscript"/>
          </w:rPr>
          <w:t>n174</w:t>
        </w:r>
        <w:proofErr w:type="gramEnd"/>
      </w:hyperlink>
      <w:r w:rsidRPr="00E70537">
        <w:rPr>
          <w:rFonts w:ascii="Times New Roman" w:eastAsia="Times New Roman" w:hAnsi="Times New Roman" w:cs="Times New Roman"/>
          <w:sz w:val="16"/>
          <w:szCs w:val="24"/>
        </w:rPr>
        <w:t xml:space="preserve"> Sugarcane-based ethanol, however, has an energy balance--the ratio of energy contained in the final biofuel product to the energy used to produce it--about 5.33 times higher than corn-based ethanol. </w:t>
      </w:r>
      <w:hyperlink r:id="rId135" w:anchor="n175" w:history="1">
        <w:proofErr w:type="gramStart"/>
        <w:r w:rsidRPr="006301F7">
          <w:rPr>
            <w:rFonts w:ascii="Times New Roman" w:eastAsia="Times New Roman" w:hAnsi="Times New Roman" w:cs="Times New Roman"/>
            <w:color w:val="0000FF"/>
            <w:sz w:val="24"/>
            <w:szCs w:val="24"/>
            <w:u w:val="single"/>
            <w:vertAlign w:val="superscript"/>
          </w:rPr>
          <w:t>n175</w:t>
        </w:r>
        <w:proofErr w:type="gramEnd"/>
      </w:hyperlink>
      <w:r w:rsidRPr="00E70537">
        <w:rPr>
          <w:rFonts w:ascii="Times New Roman" w:eastAsia="Times New Roman" w:hAnsi="Times New Roman" w:cs="Times New Roman"/>
          <w:sz w:val="16"/>
          <w:szCs w:val="24"/>
        </w:rPr>
        <w:t xml:space="preserve"> Thus, the WTO members would need to determine whether subsidies for all kinds of ethanol or just some kinds would be allowable. B. </w:t>
      </w:r>
      <w:proofErr w:type="gramStart"/>
      <w:r w:rsidRPr="009176F0">
        <w:rPr>
          <w:rStyle w:val="StyleUnderline"/>
          <w:highlight w:val="yellow"/>
        </w:rPr>
        <w:t>The</w:t>
      </w:r>
      <w:proofErr w:type="gramEnd"/>
      <w:r w:rsidRPr="009176F0">
        <w:rPr>
          <w:rStyle w:val="StyleUnderline"/>
          <w:highlight w:val="yellow"/>
        </w:rPr>
        <w:t xml:space="preserve"> Carbon Agenda</w:t>
      </w:r>
      <w:r w:rsidRPr="00E70537">
        <w:rPr>
          <w:rFonts w:ascii="Times New Roman" w:eastAsia="Times New Roman" w:hAnsi="Times New Roman" w:cs="Times New Roman"/>
          <w:sz w:val="16"/>
          <w:szCs w:val="24"/>
        </w:rPr>
        <w:t xml:space="preserve"> As noted above, the majority of the Obama Administration's efforts have targeted CO2. When thinking of a long-term approach to climate change, this is not only sensible, but necessary. Nonetheless, the Obama Administration could do more to mitigate CO2. </w:t>
      </w:r>
      <w:r w:rsidRPr="009176F0">
        <w:rPr>
          <w:rStyle w:val="StyleUnderline"/>
          <w:highlight w:val="yellow"/>
        </w:rPr>
        <w:t>Many of these actions would not be new, but rather close exemptions to current rules or increase existing standards</w:t>
      </w:r>
      <w:r w:rsidRPr="00E70537">
        <w:rPr>
          <w:rFonts w:ascii="Times New Roman" w:eastAsia="Times New Roman" w:hAnsi="Times New Roman" w:cs="Times New Roman"/>
          <w:sz w:val="16"/>
          <w:szCs w:val="24"/>
        </w:rPr>
        <w:t>. 1</w:t>
      </w:r>
      <w:r w:rsidRPr="009176F0">
        <w:rPr>
          <w:rStyle w:val="StyleUnderline"/>
          <w:highlight w:val="yellow"/>
        </w:rPr>
        <w:t xml:space="preserve">. An NSPS Rule for Existing Fossil Fuel Fired Power Plants </w:t>
      </w:r>
      <w:proofErr w:type="gramStart"/>
      <w:r w:rsidRPr="009176F0">
        <w:rPr>
          <w:rStyle w:val="StyleUnderline"/>
          <w:highlight w:val="yellow"/>
        </w:rPr>
        <w:t>The</w:t>
      </w:r>
      <w:proofErr w:type="gramEnd"/>
      <w:r w:rsidRPr="009176F0">
        <w:rPr>
          <w:rStyle w:val="StyleUnderline"/>
          <w:highlight w:val="yellow"/>
        </w:rPr>
        <w:t xml:space="preserve"> NSPS rule for fossil fuel fired power plants is an essential step towards reducing emissions in the United States. However, that rule only applies to new plants; it does not apply to existing power plants that are the greatest source of GHGs</w:t>
      </w:r>
      <w:r w:rsidRPr="00E70537">
        <w:rPr>
          <w:rFonts w:ascii="Times New Roman" w:eastAsia="Times New Roman" w:hAnsi="Times New Roman" w:cs="Times New Roman"/>
          <w:sz w:val="16"/>
          <w:szCs w:val="24"/>
        </w:rPr>
        <w:t xml:space="preserve"> in the United States--40% of all U.S. CO2 emissions and 34% of all U.S. GHG emissions in 2010. </w:t>
      </w:r>
      <w:hyperlink r:id="rId136" w:anchor="n176" w:history="1">
        <w:proofErr w:type="gramStart"/>
        <w:r w:rsidRPr="006301F7">
          <w:rPr>
            <w:rFonts w:ascii="Times New Roman" w:eastAsia="Times New Roman" w:hAnsi="Times New Roman" w:cs="Times New Roman"/>
            <w:color w:val="0000FF"/>
            <w:sz w:val="24"/>
            <w:szCs w:val="24"/>
            <w:u w:val="single"/>
            <w:vertAlign w:val="superscript"/>
          </w:rPr>
          <w:t>n176</w:t>
        </w:r>
        <w:proofErr w:type="gramEnd"/>
      </w:hyperlink>
      <w:r w:rsidRPr="00E70537">
        <w:rPr>
          <w:rFonts w:ascii="Times New Roman" w:eastAsia="Times New Roman" w:hAnsi="Times New Roman" w:cs="Times New Roman"/>
          <w:sz w:val="16"/>
          <w:szCs w:val="24"/>
        </w:rPr>
        <w:t xml:space="preserve"> Moreover, less than 7% of electricity generation built in the [*338] United States since 1990 derives from coal-fired power plants. </w:t>
      </w:r>
      <w:hyperlink r:id="rId137" w:anchor="n177" w:history="1">
        <w:proofErr w:type="gramStart"/>
        <w:r w:rsidRPr="006301F7">
          <w:rPr>
            <w:rFonts w:ascii="Times New Roman" w:eastAsia="Times New Roman" w:hAnsi="Times New Roman" w:cs="Times New Roman"/>
            <w:color w:val="0000FF"/>
            <w:sz w:val="24"/>
            <w:szCs w:val="24"/>
            <w:u w:val="single"/>
            <w:vertAlign w:val="superscript"/>
          </w:rPr>
          <w:t>n177</w:t>
        </w:r>
        <w:proofErr w:type="gramEnd"/>
      </w:hyperlink>
      <w:r w:rsidRPr="00E70537">
        <w:rPr>
          <w:rFonts w:ascii="Times New Roman" w:eastAsia="Times New Roman" w:hAnsi="Times New Roman" w:cs="Times New Roman"/>
          <w:sz w:val="16"/>
          <w:szCs w:val="24"/>
        </w:rPr>
        <w:t xml:space="preserve"> Industry has already made the shift to natural gas and renewables, which will meet the new NSPS without making any modifications. In fact, the EPA estimates that 95% of natural gas combined cycle (NGCC) power plants built since 2005 will meet the standard. </w:t>
      </w:r>
      <w:hyperlink r:id="rId138" w:anchor="n178" w:history="1">
        <w:proofErr w:type="gramStart"/>
        <w:r w:rsidRPr="006301F7">
          <w:rPr>
            <w:rFonts w:ascii="Times New Roman" w:eastAsia="Times New Roman" w:hAnsi="Times New Roman" w:cs="Times New Roman"/>
            <w:color w:val="0000FF"/>
            <w:sz w:val="24"/>
            <w:szCs w:val="24"/>
            <w:u w:val="single"/>
            <w:vertAlign w:val="superscript"/>
          </w:rPr>
          <w:t>n178</w:t>
        </w:r>
        <w:proofErr w:type="gramEnd"/>
      </w:hyperlink>
      <w:r w:rsidRPr="00E70537">
        <w:rPr>
          <w:rFonts w:ascii="Times New Roman" w:eastAsia="Times New Roman" w:hAnsi="Times New Roman" w:cs="Times New Roman"/>
          <w:sz w:val="16"/>
          <w:szCs w:val="24"/>
        </w:rPr>
        <w:t xml:space="preserve"> While NGCC plants produce roughly half as much CO2 as coal-fired power plants, they still produce, on a U.S. scale, massive amounts of CO2 and methane. In fact, natural gas is defined, in part, as comprising at least 70% methane by volume as well as minor amounts of other GHGs. </w:t>
      </w:r>
      <w:hyperlink r:id="rId139" w:anchor="n179" w:history="1">
        <w:r w:rsidRPr="006301F7">
          <w:rPr>
            <w:rFonts w:ascii="Times New Roman" w:eastAsia="Times New Roman" w:hAnsi="Times New Roman" w:cs="Times New Roman"/>
            <w:color w:val="0000FF"/>
            <w:sz w:val="24"/>
            <w:szCs w:val="24"/>
            <w:u w:val="single"/>
            <w:vertAlign w:val="superscript"/>
          </w:rPr>
          <w:t>n179</w:t>
        </w:r>
      </w:hyperlink>
      <w:r w:rsidRPr="00E70537">
        <w:rPr>
          <w:rFonts w:ascii="Times New Roman" w:eastAsia="Times New Roman" w:hAnsi="Times New Roman" w:cs="Times New Roman"/>
          <w:sz w:val="16"/>
          <w:szCs w:val="24"/>
        </w:rPr>
        <w:t xml:space="preserve"> As a </w:t>
      </w:r>
      <w:proofErr w:type="gramStart"/>
      <w:r w:rsidRPr="00E70537">
        <w:rPr>
          <w:rFonts w:ascii="Times New Roman" w:eastAsia="Times New Roman" w:hAnsi="Times New Roman" w:cs="Times New Roman"/>
          <w:sz w:val="16"/>
          <w:szCs w:val="24"/>
        </w:rPr>
        <w:t>result,</w:t>
      </w:r>
      <w:proofErr w:type="gramEnd"/>
      <w:r w:rsidRPr="00E70537">
        <w:rPr>
          <w:rFonts w:ascii="Times New Roman" w:eastAsia="Times New Roman" w:hAnsi="Times New Roman" w:cs="Times New Roman"/>
          <w:sz w:val="16"/>
          <w:szCs w:val="24"/>
        </w:rPr>
        <w:t xml:space="preserve"> the EPA should establish emission standards for existing facilities. This will clearly have important economic consequences for these facilities, no doubt the reason the EPA has so far refused to impose GHG restrictions on these facilities. Nonetheless, imposing standards on existing power plants will likely cause the early retirement of the most inefficient existing power plants as well as the modification of others. Failure to do so will no doubt extend the life of these inefficient facilities as operators seek to avoid meeting the standards established for new or modified power plants. Similarly, the EPA could set an NSPS for other industries. The production of cement requires vast amounts of energy--5% globally </w:t>
      </w:r>
      <w:hyperlink r:id="rId140" w:anchor="n180" w:history="1">
        <w:r w:rsidRPr="006301F7">
          <w:rPr>
            <w:rFonts w:ascii="Times New Roman" w:eastAsia="Times New Roman" w:hAnsi="Times New Roman" w:cs="Times New Roman"/>
            <w:color w:val="0000FF"/>
            <w:sz w:val="24"/>
            <w:szCs w:val="24"/>
            <w:u w:val="single"/>
            <w:vertAlign w:val="superscript"/>
          </w:rPr>
          <w:t>n180</w:t>
        </w:r>
      </w:hyperlink>
      <w:r w:rsidRPr="00E70537">
        <w:rPr>
          <w:rFonts w:ascii="Times New Roman" w:eastAsia="Times New Roman" w:hAnsi="Times New Roman" w:cs="Times New Roman"/>
          <w:sz w:val="16"/>
          <w:szCs w:val="24"/>
        </w:rPr>
        <w:t xml:space="preserve"> --and constitutes the largest source of U.S. CO2 emissions [*339] other than fossil fuel consumption. </w:t>
      </w:r>
      <w:hyperlink r:id="rId141" w:anchor="n181" w:history="1">
        <w:r w:rsidRPr="006301F7">
          <w:rPr>
            <w:rFonts w:ascii="Times New Roman" w:eastAsia="Times New Roman" w:hAnsi="Times New Roman" w:cs="Times New Roman"/>
            <w:color w:val="0000FF"/>
            <w:sz w:val="24"/>
            <w:szCs w:val="24"/>
            <w:u w:val="single"/>
            <w:vertAlign w:val="superscript"/>
          </w:rPr>
          <w:t>n181</w:t>
        </w:r>
      </w:hyperlink>
      <w:r w:rsidRPr="00E70537">
        <w:rPr>
          <w:rFonts w:ascii="Times New Roman" w:eastAsia="Times New Roman" w:hAnsi="Times New Roman" w:cs="Times New Roman"/>
          <w:sz w:val="16"/>
          <w:szCs w:val="24"/>
        </w:rPr>
        <w:t xml:space="preserve"> The manufacture of limestone, pulp mills, and other industrial facilities also contributes substantial emissions of GHGs. </w:t>
      </w:r>
      <w:hyperlink r:id="rId142" w:anchor="n182" w:history="1">
        <w:r w:rsidRPr="006301F7">
          <w:rPr>
            <w:rFonts w:ascii="Times New Roman" w:eastAsia="Times New Roman" w:hAnsi="Times New Roman" w:cs="Times New Roman"/>
            <w:color w:val="0000FF"/>
            <w:sz w:val="24"/>
            <w:szCs w:val="24"/>
            <w:u w:val="single"/>
            <w:vertAlign w:val="superscript"/>
          </w:rPr>
          <w:t>n182</w:t>
        </w:r>
      </w:hyperlink>
      <w:r w:rsidRPr="00E70537">
        <w:rPr>
          <w:rFonts w:ascii="Times New Roman" w:eastAsia="Times New Roman" w:hAnsi="Times New Roman" w:cs="Times New Roman"/>
          <w:sz w:val="16"/>
          <w:szCs w:val="24"/>
        </w:rPr>
        <w:t xml:space="preserve"> If the EPA determines that these sources contribute "significantly" to the accumulation of GHGs in the atmosphere, the EPA is required to establish an NSPS that represents the best-demonstrated technology for reducing emissions from that category of sources, taking into account the costs of imposing such controls. </w:t>
      </w:r>
      <w:hyperlink r:id="rId143" w:anchor="n183" w:history="1">
        <w:r w:rsidRPr="006301F7">
          <w:rPr>
            <w:rFonts w:ascii="Times New Roman" w:eastAsia="Times New Roman" w:hAnsi="Times New Roman" w:cs="Times New Roman"/>
            <w:color w:val="0000FF"/>
            <w:sz w:val="24"/>
            <w:szCs w:val="24"/>
            <w:u w:val="single"/>
            <w:vertAlign w:val="superscript"/>
          </w:rPr>
          <w:t>n183</w:t>
        </w:r>
      </w:hyperlink>
    </w:p>
    <w:p w:rsidR="005F1071" w:rsidRDefault="005F1071" w:rsidP="005F1071">
      <w:pPr>
        <w:pStyle w:val="Heading2"/>
      </w:pPr>
      <w:r>
        <w:lastRenderedPageBreak/>
        <w:t>Tech Prizes/Feed-in Tariffs</w:t>
      </w:r>
    </w:p>
    <w:p w:rsidR="005F1071" w:rsidRDefault="005F1071" w:rsidP="00E70537">
      <w:pPr>
        <w:pStyle w:val="Heading4"/>
        <w:rPr>
          <w:rFonts w:eastAsia="Times New Roman"/>
        </w:rPr>
      </w:pPr>
      <w:r>
        <w:rPr>
          <w:rFonts w:eastAsia="Times New Roman"/>
        </w:rPr>
        <w:t>President alone can solve warming – climate change technological prizes and national feed-in tariff program</w:t>
      </w:r>
    </w:p>
    <w:p w:rsidR="005F1071" w:rsidRPr="00E70537" w:rsidRDefault="005F1071" w:rsidP="00E70537">
      <w:pPr>
        <w:spacing w:before="100" w:beforeAutospacing="1" w:after="100" w:afterAutospacing="1" w:line="240" w:lineRule="auto"/>
        <w:rPr>
          <w:b/>
          <w:bCs/>
          <w:sz w:val="26"/>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E70537" w:rsidRDefault="005F1071" w:rsidP="005F1071">
      <w:pPr>
        <w:rPr>
          <w:rFonts w:ascii="Times New Roman" w:eastAsia="Times New Roman" w:hAnsi="Times New Roman" w:cs="Times New Roman"/>
          <w:sz w:val="16"/>
          <w:szCs w:val="24"/>
        </w:rPr>
      </w:pPr>
      <w:r w:rsidRPr="0042787F">
        <w:rPr>
          <w:rStyle w:val="StyleUnderline"/>
          <w:highlight w:val="yellow"/>
        </w:rPr>
        <w:t>D. Technology</w:t>
      </w:r>
      <w:r w:rsidRPr="00E70537">
        <w:rPr>
          <w:rFonts w:ascii="Times New Roman" w:eastAsia="Times New Roman" w:hAnsi="Times New Roman" w:cs="Times New Roman"/>
          <w:sz w:val="16"/>
          <w:szCs w:val="24"/>
        </w:rPr>
        <w:t xml:space="preserve"> As noted in Section II of this paper, the International Energy Agency (IEA) has reported that if internationally coordinated action is not taken by 2017, then all new </w:t>
      </w:r>
      <w:proofErr w:type="gramStart"/>
      <w:r w:rsidRPr="00E70537">
        <w:rPr>
          <w:rFonts w:ascii="Times New Roman" w:eastAsia="Times New Roman" w:hAnsi="Times New Roman" w:cs="Times New Roman"/>
          <w:sz w:val="16"/>
          <w:szCs w:val="24"/>
        </w:rPr>
        <w:t>infrastructure</w:t>
      </w:r>
      <w:proofErr w:type="gramEnd"/>
      <w:r w:rsidRPr="00E70537">
        <w:rPr>
          <w:rFonts w:ascii="Times New Roman" w:eastAsia="Times New Roman" w:hAnsi="Times New Roman" w:cs="Times New Roman"/>
          <w:sz w:val="16"/>
          <w:szCs w:val="24"/>
        </w:rPr>
        <w:t xml:space="preserve"> from 2017 to 2035 would need to be zero-carbon in order to meet the IEA's 450 ppm scenario. </w:t>
      </w:r>
      <w:hyperlink r:id="rId144" w:anchor="n280" w:history="1">
        <w:proofErr w:type="gramStart"/>
        <w:r w:rsidRPr="005B1FCA">
          <w:rPr>
            <w:rFonts w:ascii="Times New Roman" w:eastAsia="Times New Roman" w:hAnsi="Times New Roman" w:cs="Times New Roman"/>
            <w:color w:val="0000FF"/>
            <w:sz w:val="24"/>
            <w:szCs w:val="24"/>
            <w:u w:val="single"/>
            <w:vertAlign w:val="superscript"/>
          </w:rPr>
          <w:t>n280</w:t>
        </w:r>
        <w:proofErr w:type="gramEnd"/>
      </w:hyperlink>
      <w:r w:rsidRPr="00E70537">
        <w:rPr>
          <w:rFonts w:ascii="Times New Roman" w:eastAsia="Times New Roman" w:hAnsi="Times New Roman" w:cs="Times New Roman"/>
          <w:sz w:val="16"/>
          <w:szCs w:val="24"/>
        </w:rPr>
        <w:t xml:space="preserve"> The way out of this technologically demanding scenario is to retire emitting infrastructure before the end of its economic [*353] lifetime. At least in the United States, given the EPA's focus on setting emissions for new and modified sources of GHGs, it seems unlikely that firms will be willing to retire that infrastructure early. The costs of this inaction are steep--for every $ 1 of avoided investment in the power sector before 2020, an additional $ 4.3 after 2020 must be spent to compensate for the higher emissions. </w:t>
      </w:r>
      <w:hyperlink r:id="rId145" w:anchor="n281" w:history="1">
        <w:proofErr w:type="gramStart"/>
        <w:r w:rsidRPr="005B1FCA">
          <w:rPr>
            <w:rFonts w:ascii="Times New Roman" w:eastAsia="Times New Roman" w:hAnsi="Times New Roman" w:cs="Times New Roman"/>
            <w:color w:val="0000FF"/>
            <w:sz w:val="24"/>
            <w:szCs w:val="24"/>
            <w:u w:val="single"/>
            <w:vertAlign w:val="superscript"/>
          </w:rPr>
          <w:t>n281</w:t>
        </w:r>
        <w:proofErr w:type="gramEnd"/>
      </w:hyperlink>
      <w:r w:rsidRPr="00E70537">
        <w:rPr>
          <w:rFonts w:ascii="Times New Roman" w:eastAsia="Times New Roman" w:hAnsi="Times New Roman" w:cs="Times New Roman"/>
          <w:sz w:val="16"/>
          <w:szCs w:val="24"/>
        </w:rPr>
        <w:t xml:space="preserve"> Also as described earlier, we need a technological revolution. Hybrid engines still run on fossil fuel; they are part of an incremental approach that ultimately continues our dependence on fossil fuels. Even the new emissions standards set for 2017 to 2025 will not require a technological revolution away from fossil fuels, despite requiring an average fuel economy of 54.5 mpg. </w:t>
      </w:r>
      <w:hyperlink r:id="rId146" w:anchor="n282" w:history="1">
        <w:proofErr w:type="gramStart"/>
        <w:r w:rsidRPr="005B1FCA">
          <w:rPr>
            <w:rFonts w:ascii="Times New Roman" w:eastAsia="Times New Roman" w:hAnsi="Times New Roman" w:cs="Times New Roman"/>
            <w:color w:val="0000FF"/>
            <w:sz w:val="24"/>
            <w:szCs w:val="24"/>
            <w:u w:val="single"/>
            <w:vertAlign w:val="superscript"/>
          </w:rPr>
          <w:t>n282</w:t>
        </w:r>
        <w:proofErr w:type="gramEnd"/>
      </w:hyperlink>
      <w:r w:rsidRPr="00E70537">
        <w:rPr>
          <w:rFonts w:ascii="Times New Roman" w:eastAsia="Times New Roman" w:hAnsi="Times New Roman" w:cs="Times New Roman"/>
          <w:sz w:val="16"/>
          <w:szCs w:val="24"/>
        </w:rPr>
        <w:t xml:space="preserve"> </w:t>
      </w:r>
      <w:r w:rsidRPr="0006590A">
        <w:rPr>
          <w:rStyle w:val="StyleUnderline"/>
          <w:highlight w:val="yellow"/>
        </w:rPr>
        <w:t>So how do we achieve this technological revolution?</w:t>
      </w:r>
      <w:r w:rsidRPr="00E70537">
        <w:rPr>
          <w:rFonts w:ascii="Times New Roman" w:eastAsia="Times New Roman" w:hAnsi="Times New Roman" w:cs="Times New Roman"/>
          <w:sz w:val="16"/>
          <w:szCs w:val="24"/>
        </w:rPr>
        <w:t xml:space="preserve"> Here are some ideas, none of which are totally new: </w:t>
      </w:r>
      <w:r w:rsidRPr="0006590A">
        <w:rPr>
          <w:rStyle w:val="StyleUnderline"/>
          <w:highlight w:val="yellow"/>
        </w:rPr>
        <w:t>climate change technology prizes</w:t>
      </w:r>
      <w:r w:rsidRPr="00E70537">
        <w:rPr>
          <w:rFonts w:ascii="Times New Roman" w:eastAsia="Times New Roman" w:hAnsi="Times New Roman" w:cs="Times New Roman"/>
          <w:sz w:val="16"/>
          <w:szCs w:val="24"/>
        </w:rPr>
        <w:t xml:space="preserve">, serious investments in renewable energy infrastructure, and elimination of fossil fuel subsidies. 1. Climate Change Technology Prizes </w:t>
      </w:r>
      <w:proofErr w:type="gramStart"/>
      <w:r w:rsidRPr="00E70537">
        <w:rPr>
          <w:rFonts w:ascii="Times New Roman" w:eastAsia="Times New Roman" w:hAnsi="Times New Roman" w:cs="Times New Roman"/>
          <w:sz w:val="16"/>
          <w:szCs w:val="24"/>
        </w:rPr>
        <w:t>The</w:t>
      </w:r>
      <w:proofErr w:type="gramEnd"/>
      <w:r w:rsidRPr="00E70537">
        <w:rPr>
          <w:rFonts w:ascii="Times New Roman" w:eastAsia="Times New Roman" w:hAnsi="Times New Roman" w:cs="Times New Roman"/>
          <w:sz w:val="16"/>
          <w:szCs w:val="24"/>
        </w:rPr>
        <w:t xml:space="preserve"> idea of offering prizes for technological and other breakthroughs is not new. </w:t>
      </w:r>
      <w:hyperlink r:id="rId147" w:anchor="n283" w:history="1">
        <w:proofErr w:type="gramStart"/>
        <w:r w:rsidRPr="005B1FCA">
          <w:rPr>
            <w:rFonts w:ascii="Times New Roman" w:eastAsia="Times New Roman" w:hAnsi="Times New Roman" w:cs="Times New Roman"/>
            <w:color w:val="0000FF"/>
            <w:sz w:val="24"/>
            <w:szCs w:val="24"/>
            <w:u w:val="single"/>
            <w:vertAlign w:val="superscript"/>
          </w:rPr>
          <w:t>n283</w:t>
        </w:r>
        <w:proofErr w:type="gramEnd"/>
      </w:hyperlink>
      <w:r w:rsidRPr="00E70537">
        <w:rPr>
          <w:rFonts w:ascii="Times New Roman" w:eastAsia="Times New Roman" w:hAnsi="Times New Roman" w:cs="Times New Roman"/>
          <w:sz w:val="16"/>
          <w:szCs w:val="24"/>
        </w:rPr>
        <w:t xml:space="preserve"> </w:t>
      </w:r>
      <w:r w:rsidRPr="0006590A">
        <w:rPr>
          <w:rStyle w:val="StyleUnderline"/>
          <w:highlight w:val="yellow"/>
        </w:rPr>
        <w:t xml:space="preserve">After years of failing to find a means to navigate the oceans safely without getting lost, the British Parliament offered a prize to the person who could design such a system. </w:t>
      </w:r>
      <w:hyperlink r:id="rId148" w:anchor="n284" w:history="1">
        <w:proofErr w:type="gramStart"/>
        <w:r w:rsidRPr="0006590A">
          <w:rPr>
            <w:rStyle w:val="StyleUnderline"/>
            <w:highlight w:val="yellow"/>
          </w:rPr>
          <w:t>n284</w:t>
        </w:r>
        <w:proofErr w:type="gramEnd"/>
      </w:hyperlink>
      <w:r w:rsidRPr="0006590A">
        <w:rPr>
          <w:rStyle w:val="StyleUnderline"/>
          <w:highlight w:val="yellow"/>
        </w:rPr>
        <w:t xml:space="preserve"> Taking up the challenge, John Harrison, a self-educated English carpenter and clockmaker, invented the marine chronometer to establish the longitude of a ship at sea</w:t>
      </w:r>
      <w:r w:rsidRPr="00E70537">
        <w:rPr>
          <w:rFonts w:ascii="Times New Roman" w:eastAsia="Times New Roman" w:hAnsi="Times New Roman" w:cs="Times New Roman"/>
          <w:sz w:val="16"/>
          <w:szCs w:val="24"/>
        </w:rPr>
        <w:t>. For his efforts, the British Parliament awarded him o8</w:t>
      </w:r>
      <w:proofErr w:type="gramStart"/>
      <w:r w:rsidRPr="00E70537">
        <w:rPr>
          <w:rFonts w:ascii="Times New Roman" w:eastAsia="Times New Roman" w:hAnsi="Times New Roman" w:cs="Times New Roman"/>
          <w:sz w:val="16"/>
          <w:szCs w:val="24"/>
        </w:rPr>
        <w:t>,750</w:t>
      </w:r>
      <w:proofErr w:type="gramEnd"/>
      <w:r w:rsidRPr="00E70537">
        <w:rPr>
          <w:rFonts w:ascii="Times New Roman" w:eastAsia="Times New Roman" w:hAnsi="Times New Roman" w:cs="Times New Roman"/>
          <w:sz w:val="16"/>
          <w:szCs w:val="24"/>
        </w:rPr>
        <w:t xml:space="preserve"> </w:t>
      </w:r>
      <w:hyperlink r:id="rId149" w:anchor="n285" w:history="1">
        <w:r w:rsidRPr="005B1FCA">
          <w:rPr>
            <w:rFonts w:ascii="Times New Roman" w:eastAsia="Times New Roman" w:hAnsi="Times New Roman" w:cs="Times New Roman"/>
            <w:color w:val="0000FF"/>
            <w:sz w:val="24"/>
            <w:szCs w:val="24"/>
            <w:u w:val="single"/>
            <w:vertAlign w:val="superscript"/>
          </w:rPr>
          <w:t>n285</w:t>
        </w:r>
      </w:hyperlink>
      <w:r w:rsidRPr="00E70537">
        <w:rPr>
          <w:rFonts w:ascii="Times New Roman" w:eastAsia="Times New Roman" w:hAnsi="Times New Roman" w:cs="Times New Roman"/>
          <w:sz w:val="16"/>
          <w:szCs w:val="24"/>
        </w:rPr>
        <w:t xml:space="preserve"> in addition to o10,000 in prize money from Britain's Board of Longitude. </w:t>
      </w:r>
      <w:hyperlink r:id="rId150" w:anchor="n286" w:history="1">
        <w:proofErr w:type="gramStart"/>
        <w:r w:rsidRPr="005B1FCA">
          <w:rPr>
            <w:rFonts w:ascii="Times New Roman" w:eastAsia="Times New Roman" w:hAnsi="Times New Roman" w:cs="Times New Roman"/>
            <w:color w:val="0000FF"/>
            <w:sz w:val="24"/>
            <w:szCs w:val="24"/>
            <w:u w:val="single"/>
            <w:vertAlign w:val="superscript"/>
          </w:rPr>
          <w:t>n286</w:t>
        </w:r>
        <w:proofErr w:type="gramEnd"/>
      </w:hyperlink>
      <w:r w:rsidRPr="00E70537">
        <w:rPr>
          <w:rFonts w:ascii="Times New Roman" w:eastAsia="Times New Roman" w:hAnsi="Times New Roman" w:cs="Times New Roman"/>
          <w:sz w:val="16"/>
          <w:szCs w:val="24"/>
        </w:rPr>
        <w:t xml:space="preserve"> Professor Jonathan Adler has recently summarized the benefits of prizes over grants. </w:t>
      </w:r>
      <w:hyperlink r:id="rId151" w:anchor="n287" w:history="1">
        <w:proofErr w:type="gramStart"/>
        <w:r w:rsidRPr="005B1FCA">
          <w:rPr>
            <w:rFonts w:ascii="Times New Roman" w:eastAsia="Times New Roman" w:hAnsi="Times New Roman" w:cs="Times New Roman"/>
            <w:color w:val="0000FF"/>
            <w:sz w:val="24"/>
            <w:szCs w:val="24"/>
            <w:u w:val="single"/>
            <w:vertAlign w:val="superscript"/>
          </w:rPr>
          <w:t>n287</w:t>
        </w:r>
        <w:proofErr w:type="gramEnd"/>
      </w:hyperlink>
      <w:r w:rsidRPr="00E70537">
        <w:rPr>
          <w:rFonts w:ascii="Times New Roman" w:eastAsia="Times New Roman" w:hAnsi="Times New Roman" w:cs="Times New Roman"/>
          <w:sz w:val="16"/>
          <w:szCs w:val="24"/>
        </w:rPr>
        <w:t xml:space="preserve"> Grants tend to limit the range of promising [*354] ventures because grant recipients must meet specific grant criteria. In addition, the research resulting from a grant may not result in useful technological innovations, but the government must pay for the research regardless of its value or marketability. Moreover, political pressure may influence grant decision-making. </w:t>
      </w:r>
      <w:hyperlink r:id="rId152" w:anchor="n288" w:history="1">
        <w:proofErr w:type="gramStart"/>
        <w:r w:rsidRPr="005B1FCA">
          <w:rPr>
            <w:rFonts w:ascii="Times New Roman" w:eastAsia="Times New Roman" w:hAnsi="Times New Roman" w:cs="Times New Roman"/>
            <w:color w:val="0000FF"/>
            <w:sz w:val="24"/>
            <w:szCs w:val="24"/>
            <w:u w:val="single"/>
            <w:vertAlign w:val="superscript"/>
          </w:rPr>
          <w:t>n288</w:t>
        </w:r>
        <w:proofErr w:type="gramEnd"/>
      </w:hyperlink>
      <w:r w:rsidRPr="00E70537">
        <w:rPr>
          <w:rFonts w:ascii="Times New Roman" w:eastAsia="Times New Roman" w:hAnsi="Times New Roman" w:cs="Times New Roman"/>
          <w:sz w:val="16"/>
          <w:szCs w:val="24"/>
        </w:rPr>
        <w:t xml:space="preserve"> In contrast, prizes are only paid when the innovation meets specified criteria. Further, prizes may incentivize innovation more than regulatory or market-based mechanisms. </w:t>
      </w:r>
      <w:hyperlink r:id="rId153" w:anchor="n289" w:history="1">
        <w:r w:rsidRPr="005B1FCA">
          <w:rPr>
            <w:rFonts w:ascii="Times New Roman" w:eastAsia="Times New Roman" w:hAnsi="Times New Roman" w:cs="Times New Roman"/>
            <w:color w:val="0000FF"/>
            <w:sz w:val="24"/>
            <w:szCs w:val="24"/>
            <w:u w:val="single"/>
            <w:vertAlign w:val="superscript"/>
          </w:rPr>
          <w:t>n289</w:t>
        </w:r>
      </w:hyperlink>
      <w:r w:rsidRPr="00E70537">
        <w:rPr>
          <w:rFonts w:ascii="Times New Roman" w:eastAsia="Times New Roman" w:hAnsi="Times New Roman" w:cs="Times New Roman"/>
          <w:sz w:val="16"/>
          <w:szCs w:val="24"/>
        </w:rPr>
        <w:t xml:space="preserve"> As the National Academies of Science (NAS) noted, "compared with grant programs, prize programs may be expected to attract more individuals, informal teams, and for-profit firms of various sizes and perhaps not as many academic institutions." </w:t>
      </w:r>
      <w:hyperlink r:id="rId154" w:anchor="n290" w:history="1">
        <w:r w:rsidRPr="005B1FCA">
          <w:rPr>
            <w:rFonts w:ascii="Times New Roman" w:eastAsia="Times New Roman" w:hAnsi="Times New Roman" w:cs="Times New Roman"/>
            <w:color w:val="0000FF"/>
            <w:sz w:val="24"/>
            <w:szCs w:val="24"/>
            <w:u w:val="single"/>
            <w:vertAlign w:val="superscript"/>
          </w:rPr>
          <w:t>n290</w:t>
        </w:r>
      </w:hyperlink>
      <w:r w:rsidRPr="00E70537">
        <w:rPr>
          <w:rFonts w:ascii="Times New Roman" w:eastAsia="Times New Roman" w:hAnsi="Times New Roman" w:cs="Times New Roman"/>
          <w:sz w:val="16"/>
          <w:szCs w:val="24"/>
        </w:rPr>
        <w:t xml:space="preserve"> The major questions with climate change prizes are the dollar amount of the prizes, the criteria for receiving the prizes, and ownership of the intellectual property rights. </w:t>
      </w:r>
      <w:r w:rsidRPr="0006590A">
        <w:rPr>
          <w:rStyle w:val="StyleUnderline"/>
          <w:highlight w:val="yellow"/>
        </w:rPr>
        <w:t xml:space="preserve">While some have suggested prize values of $ 100 to $ 200 million annually for innovations in zero-energy building design, reductions in urban greenhouse gas emissions, and increased development of fuel-efficient vehicles, </w:t>
      </w:r>
      <w:hyperlink r:id="rId155" w:anchor="n291" w:history="1">
        <w:r w:rsidRPr="0006590A">
          <w:rPr>
            <w:rStyle w:val="StyleUnderline"/>
            <w:highlight w:val="yellow"/>
          </w:rPr>
          <w:t>n291</w:t>
        </w:r>
      </w:hyperlink>
      <w:r w:rsidRPr="0006590A">
        <w:rPr>
          <w:rStyle w:val="StyleUnderline"/>
          <w:highlight w:val="yellow"/>
        </w:rPr>
        <w:t xml:space="preserve"> others have suggested much higher dollar amounts, perhaps as much as $ 1 billion per year over ten years, representing one third of the $ 30 billion the federal government has budgeted for climate-related technologies over the next decade</w:t>
      </w:r>
      <w:r w:rsidRPr="00E70537">
        <w:rPr>
          <w:rFonts w:ascii="Times New Roman" w:eastAsia="Times New Roman" w:hAnsi="Times New Roman" w:cs="Times New Roman"/>
          <w:sz w:val="16"/>
          <w:szCs w:val="24"/>
        </w:rPr>
        <w:t xml:space="preserve">. </w:t>
      </w:r>
      <w:hyperlink r:id="rId156" w:anchor="n292" w:history="1">
        <w:proofErr w:type="gramStart"/>
        <w:r w:rsidRPr="005B1FCA">
          <w:rPr>
            <w:rFonts w:ascii="Times New Roman" w:eastAsia="Times New Roman" w:hAnsi="Times New Roman" w:cs="Times New Roman"/>
            <w:color w:val="0000FF"/>
            <w:sz w:val="24"/>
            <w:szCs w:val="24"/>
            <w:u w:val="single"/>
            <w:vertAlign w:val="superscript"/>
          </w:rPr>
          <w:t>n292</w:t>
        </w:r>
        <w:proofErr w:type="gramEnd"/>
      </w:hyperlink>
      <w:r w:rsidRPr="00E70537">
        <w:rPr>
          <w:rFonts w:ascii="Times New Roman" w:eastAsia="Times New Roman" w:hAnsi="Times New Roman" w:cs="Times New Roman"/>
          <w:sz w:val="16"/>
          <w:szCs w:val="24"/>
        </w:rPr>
        <w:t xml:space="preserve"> For the kinds of transformative technologies we need to transform energy systems, the transport sector, and industrial processes, prizes towards the higher dollar suggestion may be more appropriate. </w:t>
      </w:r>
      <w:hyperlink r:id="rId157" w:anchor="n293" w:history="1">
        <w:proofErr w:type="gramStart"/>
        <w:r w:rsidRPr="005B1FCA">
          <w:rPr>
            <w:rFonts w:ascii="Times New Roman" w:eastAsia="Times New Roman" w:hAnsi="Times New Roman" w:cs="Times New Roman"/>
            <w:color w:val="0000FF"/>
            <w:sz w:val="24"/>
            <w:szCs w:val="24"/>
            <w:u w:val="single"/>
            <w:vertAlign w:val="superscript"/>
          </w:rPr>
          <w:t>n293</w:t>
        </w:r>
        <w:proofErr w:type="gramEnd"/>
      </w:hyperlink>
      <w:r w:rsidRPr="00E70537">
        <w:rPr>
          <w:rFonts w:ascii="Times New Roman" w:eastAsia="Times New Roman" w:hAnsi="Times New Roman" w:cs="Times New Roman"/>
          <w:sz w:val="16"/>
          <w:szCs w:val="24"/>
        </w:rPr>
        <w:t xml:space="preserve"> With respect to intellectual property rights, the NAS counsels that the federal government should not retain ownership of the intellectual property deriving from the invention unless the prizewinner chooses not to put the invention into commercial use or allow others to license the invention. </w:t>
      </w:r>
      <w:hyperlink r:id="rId158" w:anchor="n294" w:history="1">
        <w:proofErr w:type="gramStart"/>
        <w:r w:rsidRPr="005B1FCA">
          <w:rPr>
            <w:rFonts w:ascii="Times New Roman" w:eastAsia="Times New Roman" w:hAnsi="Times New Roman" w:cs="Times New Roman"/>
            <w:color w:val="0000FF"/>
            <w:sz w:val="24"/>
            <w:szCs w:val="24"/>
            <w:u w:val="single"/>
            <w:vertAlign w:val="superscript"/>
          </w:rPr>
          <w:t>n294</w:t>
        </w:r>
        <w:proofErr w:type="gramEnd"/>
      </w:hyperlink>
      <w:r w:rsidRPr="00E70537">
        <w:rPr>
          <w:rFonts w:ascii="Times New Roman" w:eastAsia="Times New Roman" w:hAnsi="Times New Roman" w:cs="Times New Roman"/>
          <w:sz w:val="16"/>
          <w:szCs w:val="24"/>
        </w:rPr>
        <w:t xml:space="preserve"> It also proposes that the prizewinner not be required to make the invention available at no cost or on concessional terms. </w:t>
      </w:r>
      <w:hyperlink r:id="rId159" w:anchor="n295" w:history="1">
        <w:proofErr w:type="gramStart"/>
        <w:r w:rsidRPr="005B1FCA">
          <w:rPr>
            <w:rFonts w:ascii="Times New Roman" w:eastAsia="Times New Roman" w:hAnsi="Times New Roman" w:cs="Times New Roman"/>
            <w:color w:val="0000FF"/>
            <w:sz w:val="24"/>
            <w:szCs w:val="24"/>
            <w:u w:val="single"/>
            <w:vertAlign w:val="superscript"/>
          </w:rPr>
          <w:t>n295</w:t>
        </w:r>
        <w:proofErr w:type="gramEnd"/>
      </w:hyperlink>
      <w:r w:rsidRPr="00E70537">
        <w:rPr>
          <w:rFonts w:ascii="Times New Roman" w:eastAsia="Times New Roman" w:hAnsi="Times New Roman" w:cs="Times New Roman"/>
          <w:sz w:val="16"/>
          <w:szCs w:val="24"/>
        </w:rPr>
        <w:t xml:space="preserve"> These stipulations certainly would help [*355] encourage inventors to test novel technologies. The one caveat that might be made is that the federal government be allowed to recoup some portion of the prize money, particularly if the prize money tends toward the $ 1 billion range. 2. Investments in Renewable Energy Infrastructure </w:t>
      </w:r>
      <w:proofErr w:type="gramStart"/>
      <w:r w:rsidRPr="00E70537">
        <w:rPr>
          <w:rFonts w:ascii="Times New Roman" w:eastAsia="Times New Roman" w:hAnsi="Times New Roman" w:cs="Times New Roman"/>
          <w:sz w:val="16"/>
          <w:szCs w:val="24"/>
        </w:rPr>
        <w:t>The</w:t>
      </w:r>
      <w:proofErr w:type="gramEnd"/>
      <w:r w:rsidRPr="00E70537">
        <w:rPr>
          <w:rFonts w:ascii="Times New Roman" w:eastAsia="Times New Roman" w:hAnsi="Times New Roman" w:cs="Times New Roman"/>
          <w:sz w:val="16"/>
          <w:szCs w:val="24"/>
        </w:rPr>
        <w:t xml:space="preserve"> IEA anticipates that energy consumption will grow by 53% from 2008 to 2035 without policies that bend this trajectory. </w:t>
      </w:r>
      <w:hyperlink r:id="rId160" w:anchor="n296" w:history="1">
        <w:proofErr w:type="gramStart"/>
        <w:r w:rsidRPr="005B1FCA">
          <w:rPr>
            <w:rFonts w:ascii="Times New Roman" w:eastAsia="Times New Roman" w:hAnsi="Times New Roman" w:cs="Times New Roman"/>
            <w:color w:val="0000FF"/>
            <w:sz w:val="24"/>
            <w:szCs w:val="24"/>
            <w:u w:val="single"/>
            <w:vertAlign w:val="superscript"/>
          </w:rPr>
          <w:t>n296</w:t>
        </w:r>
        <w:proofErr w:type="gramEnd"/>
      </w:hyperlink>
      <w:r w:rsidRPr="00E70537">
        <w:rPr>
          <w:rFonts w:ascii="Times New Roman" w:eastAsia="Times New Roman" w:hAnsi="Times New Roman" w:cs="Times New Roman"/>
          <w:sz w:val="16"/>
          <w:szCs w:val="24"/>
        </w:rPr>
        <w:t xml:space="preserve"> In the absence of such policies, the share of fossil fuels in global primary energy consumption will </w:t>
      </w:r>
      <w:r w:rsidRPr="00E70537">
        <w:rPr>
          <w:rFonts w:ascii="Times New Roman" w:eastAsia="Times New Roman" w:hAnsi="Times New Roman" w:cs="Times New Roman"/>
          <w:sz w:val="16"/>
          <w:szCs w:val="24"/>
        </w:rPr>
        <w:lastRenderedPageBreak/>
        <w:t xml:space="preserve">be around 75% in 2035. </w:t>
      </w:r>
      <w:hyperlink r:id="rId161" w:anchor="n297" w:history="1">
        <w:proofErr w:type="gramStart"/>
        <w:r w:rsidRPr="005B1FCA">
          <w:rPr>
            <w:rFonts w:ascii="Times New Roman" w:eastAsia="Times New Roman" w:hAnsi="Times New Roman" w:cs="Times New Roman"/>
            <w:color w:val="0000FF"/>
            <w:sz w:val="24"/>
            <w:szCs w:val="24"/>
            <w:u w:val="single"/>
            <w:vertAlign w:val="superscript"/>
          </w:rPr>
          <w:t>n297</w:t>
        </w:r>
        <w:proofErr w:type="gramEnd"/>
      </w:hyperlink>
      <w:r w:rsidRPr="00E70537">
        <w:rPr>
          <w:rFonts w:ascii="Times New Roman" w:eastAsia="Times New Roman" w:hAnsi="Times New Roman" w:cs="Times New Roman"/>
          <w:sz w:val="16"/>
          <w:szCs w:val="24"/>
        </w:rPr>
        <w:t xml:space="preserve"> Moving towards energy sustainability will require policies on a broad range of fronts, including conserving energy, increasing energy efficiency, fuel switching, and improving land use practices to improve carbon storage and prevent CO2 emissions. As the United Nations Environment </w:t>
      </w:r>
      <w:proofErr w:type="spellStart"/>
      <w:r w:rsidRPr="00E70537">
        <w:rPr>
          <w:rFonts w:ascii="Times New Roman" w:eastAsia="Times New Roman" w:hAnsi="Times New Roman" w:cs="Times New Roman"/>
          <w:sz w:val="16"/>
          <w:szCs w:val="24"/>
        </w:rPr>
        <w:t>Programme</w:t>
      </w:r>
      <w:proofErr w:type="spellEnd"/>
      <w:r w:rsidRPr="00E70537">
        <w:rPr>
          <w:rFonts w:ascii="Times New Roman" w:eastAsia="Times New Roman" w:hAnsi="Times New Roman" w:cs="Times New Roman"/>
          <w:sz w:val="16"/>
          <w:szCs w:val="24"/>
        </w:rPr>
        <w:t xml:space="preserve"> succinctly states, "none of these things will happen without any effort. Governments individually and collectively will need to make them happen through strong policies and measures, including a range of regulatory and market-based interventions." </w:t>
      </w:r>
      <w:hyperlink r:id="rId162" w:anchor="n298" w:history="1">
        <w:r w:rsidRPr="005B1FCA">
          <w:rPr>
            <w:rFonts w:ascii="Times New Roman" w:eastAsia="Times New Roman" w:hAnsi="Times New Roman" w:cs="Times New Roman"/>
            <w:color w:val="0000FF"/>
            <w:sz w:val="24"/>
            <w:szCs w:val="24"/>
            <w:u w:val="single"/>
            <w:vertAlign w:val="superscript"/>
          </w:rPr>
          <w:t>n298</w:t>
        </w:r>
      </w:hyperlink>
      <w:r w:rsidRPr="00E70537">
        <w:rPr>
          <w:rFonts w:ascii="Times New Roman" w:eastAsia="Times New Roman" w:hAnsi="Times New Roman" w:cs="Times New Roman"/>
          <w:sz w:val="16"/>
          <w:szCs w:val="24"/>
        </w:rPr>
        <w:t xml:space="preserve"> Just as with fossil fuel subsidies, accounting for the precise value of subsidies for renewable energy is difficult, largely because subsidies come in a variety of forms, and assessors must determine whether some governmental programs meet their definition of a subsidy. </w:t>
      </w:r>
      <w:hyperlink r:id="rId163" w:anchor="n299" w:history="1">
        <w:r w:rsidRPr="005B1FCA">
          <w:rPr>
            <w:rFonts w:ascii="Times New Roman" w:eastAsia="Times New Roman" w:hAnsi="Times New Roman" w:cs="Times New Roman"/>
            <w:color w:val="0000FF"/>
            <w:sz w:val="24"/>
            <w:szCs w:val="24"/>
            <w:u w:val="single"/>
            <w:vertAlign w:val="superscript"/>
          </w:rPr>
          <w:t>n299</w:t>
        </w:r>
      </w:hyperlink>
      <w:r w:rsidRPr="00E70537">
        <w:rPr>
          <w:rFonts w:ascii="Times New Roman" w:eastAsia="Times New Roman" w:hAnsi="Times New Roman" w:cs="Times New Roman"/>
          <w:sz w:val="16"/>
          <w:szCs w:val="24"/>
        </w:rPr>
        <w:t xml:space="preserve"> In [*356] any event, the U.S. Department of Energy estimates that 2010 subsidies for renewable energy exceeded $ 14.67 billion in 2010, </w:t>
      </w:r>
      <w:hyperlink r:id="rId164" w:anchor="n300" w:history="1">
        <w:r w:rsidRPr="005B1FCA">
          <w:rPr>
            <w:rFonts w:ascii="Times New Roman" w:eastAsia="Times New Roman" w:hAnsi="Times New Roman" w:cs="Times New Roman"/>
            <w:color w:val="0000FF"/>
            <w:sz w:val="24"/>
            <w:szCs w:val="24"/>
            <w:u w:val="single"/>
            <w:vertAlign w:val="superscript"/>
          </w:rPr>
          <w:t>n300</w:t>
        </w:r>
      </w:hyperlink>
      <w:r w:rsidRPr="00E70537">
        <w:rPr>
          <w:rFonts w:ascii="Times New Roman" w:eastAsia="Times New Roman" w:hAnsi="Times New Roman" w:cs="Times New Roman"/>
          <w:sz w:val="16"/>
          <w:szCs w:val="24"/>
        </w:rPr>
        <w:t xml:space="preserve"> $ 6.19 billion deriving from the American Recovery and Reinvestment Act of 2009. </w:t>
      </w:r>
      <w:hyperlink r:id="rId165" w:anchor="n301" w:history="1">
        <w:proofErr w:type="gramStart"/>
        <w:r w:rsidRPr="005B1FCA">
          <w:rPr>
            <w:rFonts w:ascii="Times New Roman" w:eastAsia="Times New Roman" w:hAnsi="Times New Roman" w:cs="Times New Roman"/>
            <w:color w:val="0000FF"/>
            <w:sz w:val="24"/>
            <w:szCs w:val="24"/>
            <w:u w:val="single"/>
            <w:vertAlign w:val="superscript"/>
          </w:rPr>
          <w:t>n301</w:t>
        </w:r>
        <w:proofErr w:type="gramEnd"/>
      </w:hyperlink>
      <w:r w:rsidRPr="00E70537">
        <w:rPr>
          <w:rFonts w:ascii="Times New Roman" w:eastAsia="Times New Roman" w:hAnsi="Times New Roman" w:cs="Times New Roman"/>
          <w:sz w:val="16"/>
          <w:szCs w:val="24"/>
        </w:rPr>
        <w:t xml:space="preserve"> </w:t>
      </w:r>
      <w:r w:rsidRPr="000B5FA6">
        <w:rPr>
          <w:rStyle w:val="StyleUnderline"/>
          <w:highlight w:val="yellow"/>
        </w:rPr>
        <w:t xml:space="preserve">As another means to encourage technological change, the president should champion a national feed-in tariff program. Feed-in tariff programs for solar and wind </w:t>
      </w:r>
      <w:proofErr w:type="gramStart"/>
      <w:r w:rsidRPr="000B5FA6">
        <w:rPr>
          <w:rStyle w:val="StyleUnderline"/>
          <w:highlight w:val="yellow"/>
        </w:rPr>
        <w:t>power have</w:t>
      </w:r>
      <w:proofErr w:type="gramEnd"/>
      <w:r w:rsidRPr="000B5FA6">
        <w:rPr>
          <w:rStyle w:val="StyleUnderline"/>
          <w:highlight w:val="yellow"/>
        </w:rPr>
        <w:t xml:space="preserve"> proven effective in Denmark, German, Japan, and elsewhere. </w:t>
      </w:r>
      <w:hyperlink r:id="rId166" w:anchor="n302" w:history="1">
        <w:proofErr w:type="gramStart"/>
        <w:r w:rsidRPr="000B5FA6">
          <w:rPr>
            <w:rStyle w:val="StyleUnderline"/>
            <w:highlight w:val="yellow"/>
          </w:rPr>
          <w:t>n302</w:t>
        </w:r>
        <w:proofErr w:type="gramEnd"/>
      </w:hyperlink>
      <w:r w:rsidRPr="000B5FA6">
        <w:rPr>
          <w:rStyle w:val="StyleUnderline"/>
          <w:highlight w:val="yellow"/>
        </w:rPr>
        <w:t xml:space="preserve"> They have also been effective in parts of the United States, such as Portland and Eugene, Oregon</w:t>
      </w:r>
      <w:r w:rsidRPr="00E70537">
        <w:rPr>
          <w:rFonts w:ascii="Times New Roman" w:eastAsia="Times New Roman" w:hAnsi="Times New Roman" w:cs="Times New Roman"/>
          <w:sz w:val="16"/>
          <w:szCs w:val="24"/>
        </w:rPr>
        <w:t xml:space="preserve">. </w:t>
      </w:r>
      <w:hyperlink r:id="rId167" w:anchor="n303" w:history="1">
        <w:proofErr w:type="gramStart"/>
        <w:r w:rsidRPr="005B1FCA">
          <w:rPr>
            <w:rFonts w:ascii="Times New Roman" w:eastAsia="Times New Roman" w:hAnsi="Times New Roman" w:cs="Times New Roman"/>
            <w:color w:val="0000FF"/>
            <w:sz w:val="24"/>
            <w:szCs w:val="24"/>
            <w:u w:val="single"/>
            <w:vertAlign w:val="superscript"/>
          </w:rPr>
          <w:t>n303</w:t>
        </w:r>
        <w:proofErr w:type="gramEnd"/>
      </w:hyperlink>
      <w:r w:rsidRPr="00E70537">
        <w:rPr>
          <w:rFonts w:ascii="Times New Roman" w:eastAsia="Times New Roman" w:hAnsi="Times New Roman" w:cs="Times New Roman"/>
          <w:sz w:val="16"/>
          <w:szCs w:val="24"/>
        </w:rPr>
        <w:t xml:space="preserve"> </w:t>
      </w:r>
      <w:r w:rsidRPr="000B5FA6">
        <w:rPr>
          <w:rStyle w:val="StyleUnderline"/>
          <w:highlight w:val="yellow"/>
        </w:rPr>
        <w:t>A national feed-in tariff program could provide the incentive for a renewable energy breakthrough</w:t>
      </w:r>
      <w:r w:rsidRPr="00E70537">
        <w:rPr>
          <w:rFonts w:ascii="Times New Roman" w:eastAsia="Times New Roman" w:hAnsi="Times New Roman" w:cs="Times New Roman"/>
          <w:sz w:val="16"/>
          <w:szCs w:val="24"/>
        </w:rPr>
        <w:t xml:space="preserve">. </w:t>
      </w:r>
      <w:hyperlink r:id="rId168" w:anchor="n304" w:history="1">
        <w:proofErr w:type="gramStart"/>
        <w:r w:rsidRPr="005B1FCA">
          <w:rPr>
            <w:rFonts w:ascii="Times New Roman" w:eastAsia="Times New Roman" w:hAnsi="Times New Roman" w:cs="Times New Roman"/>
            <w:color w:val="0000FF"/>
            <w:sz w:val="24"/>
            <w:szCs w:val="24"/>
            <w:u w:val="single"/>
            <w:vertAlign w:val="superscript"/>
          </w:rPr>
          <w:t>n304</w:t>
        </w:r>
        <w:proofErr w:type="gramEnd"/>
      </w:hyperlink>
      <w:r w:rsidRPr="00E70537">
        <w:rPr>
          <w:rFonts w:ascii="Times New Roman" w:eastAsia="Times New Roman" w:hAnsi="Times New Roman" w:cs="Times New Roman"/>
          <w:sz w:val="16"/>
          <w:szCs w:val="24"/>
        </w:rPr>
        <w:t xml:space="preserve"> Additional subsidies for the renewable energy sector may also spur the innovation and transition to a low-carbon economy. Identifying an end date or specific target at which time the subsidies end may help signal to producers and consumers that these subsidies are not everlasting. In the case of climate change, perhaps the end date is when the technology is cost-competitive with fossil fuel power or when renewables reach a specific percentage of energy consumption. </w:t>
      </w:r>
    </w:p>
    <w:p w:rsidR="005F1071" w:rsidRPr="00BC5386" w:rsidRDefault="005F1071" w:rsidP="005F1071"/>
    <w:p w:rsidR="005F1071" w:rsidRDefault="005F1071" w:rsidP="005F1071">
      <w:pPr>
        <w:pStyle w:val="Heading2"/>
      </w:pPr>
      <w:r>
        <w:lastRenderedPageBreak/>
        <w:t>Emissions Standards</w:t>
      </w:r>
    </w:p>
    <w:p w:rsidR="005F1071" w:rsidRDefault="005F1071" w:rsidP="00E70537">
      <w:pPr>
        <w:pStyle w:val="Heading4"/>
        <w:rPr>
          <w:rFonts w:eastAsia="Times New Roman"/>
        </w:rPr>
      </w:pPr>
      <w:r>
        <w:rPr>
          <w:rFonts w:eastAsia="Times New Roman"/>
        </w:rPr>
        <w:t>President alone can solve warming – aircraft, marine vessel, and non-road engine emissions</w:t>
      </w:r>
    </w:p>
    <w:p w:rsidR="005F1071" w:rsidRPr="00072993" w:rsidRDefault="005F1071" w:rsidP="005F1071">
      <w:pPr>
        <w:spacing w:before="100" w:beforeAutospacing="1" w:after="100" w:afterAutospacing="1" w:line="240" w:lineRule="auto"/>
        <w:rPr>
          <w:b/>
          <w:bCs/>
          <w:sz w:val="26"/>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E70537" w:rsidRDefault="005F1071" w:rsidP="005F1071">
      <w:pPr>
        <w:spacing w:before="100" w:beforeAutospacing="1" w:after="100" w:afterAutospacing="1" w:line="240" w:lineRule="auto"/>
        <w:rPr>
          <w:rFonts w:ascii="Times New Roman" w:eastAsia="Times New Roman" w:hAnsi="Times New Roman" w:cs="Times New Roman"/>
          <w:sz w:val="16"/>
          <w:szCs w:val="24"/>
        </w:rPr>
      </w:pPr>
      <w:r w:rsidRPr="00E70537">
        <w:rPr>
          <w:rFonts w:ascii="Times New Roman" w:eastAsia="Times New Roman" w:hAnsi="Times New Roman" w:cs="Times New Roman"/>
          <w:sz w:val="16"/>
          <w:szCs w:val="24"/>
        </w:rPr>
        <w:t xml:space="preserve">2. </w:t>
      </w:r>
      <w:r w:rsidRPr="009176F0">
        <w:rPr>
          <w:rStyle w:val="StyleUnderline"/>
          <w:highlight w:val="yellow"/>
        </w:rPr>
        <w:t xml:space="preserve">Aircraft Emissions The Federal Aviation Administration, or perhaps the EPA, </w:t>
      </w:r>
      <w:hyperlink r:id="rId169" w:anchor="n184" w:history="1">
        <w:r w:rsidRPr="009176F0">
          <w:rPr>
            <w:rStyle w:val="StyleUnderline"/>
            <w:highlight w:val="yellow"/>
          </w:rPr>
          <w:t>n184</w:t>
        </w:r>
      </w:hyperlink>
      <w:r w:rsidRPr="009176F0">
        <w:rPr>
          <w:rStyle w:val="StyleUnderline"/>
          <w:highlight w:val="yellow"/>
        </w:rPr>
        <w:t xml:space="preserve"> has authority to make operational improvements, such as idle times, flight speeds, taxiing, use of reverse thrust, and other practices reducing fuel use, that could reduce GHG emissions from 0.7 to 1.4% annually, or roughly 10 to 20% by 2030.</w:t>
      </w:r>
      <w:r w:rsidRPr="009176F0">
        <w:rPr>
          <w:rStyle w:val="StyleUnderline"/>
        </w:rPr>
        <w:t xml:space="preserve"> </w:t>
      </w:r>
      <w:hyperlink r:id="rId170" w:anchor="n185" w:history="1">
        <w:proofErr w:type="gramStart"/>
        <w:r w:rsidRPr="006301F7">
          <w:rPr>
            <w:rFonts w:ascii="Times New Roman" w:eastAsia="Times New Roman" w:hAnsi="Times New Roman" w:cs="Times New Roman"/>
            <w:color w:val="0000FF"/>
            <w:sz w:val="24"/>
            <w:szCs w:val="24"/>
            <w:u w:val="single"/>
            <w:vertAlign w:val="superscript"/>
          </w:rPr>
          <w:t>n185</w:t>
        </w:r>
        <w:proofErr w:type="gramEnd"/>
      </w:hyperlink>
      <w:r w:rsidRPr="00E70537">
        <w:rPr>
          <w:rFonts w:ascii="Times New Roman" w:eastAsia="Times New Roman" w:hAnsi="Times New Roman" w:cs="Times New Roman"/>
          <w:sz w:val="16"/>
          <w:szCs w:val="24"/>
        </w:rPr>
        <w:t xml:space="preserve"> In addition, the EPA has authority under the Clean Air Act to promulgate emissions standards for aircraft. </w:t>
      </w:r>
      <w:hyperlink r:id="rId171" w:anchor="n186" w:history="1">
        <w:proofErr w:type="gramStart"/>
        <w:r w:rsidRPr="006301F7">
          <w:rPr>
            <w:rFonts w:ascii="Times New Roman" w:eastAsia="Times New Roman" w:hAnsi="Times New Roman" w:cs="Times New Roman"/>
            <w:color w:val="0000FF"/>
            <w:sz w:val="24"/>
            <w:szCs w:val="24"/>
            <w:u w:val="single"/>
            <w:vertAlign w:val="superscript"/>
          </w:rPr>
          <w:t>n186</w:t>
        </w:r>
        <w:proofErr w:type="gramEnd"/>
      </w:hyperlink>
      <w:r w:rsidRPr="00E70537">
        <w:rPr>
          <w:rFonts w:ascii="Times New Roman" w:eastAsia="Times New Roman" w:hAnsi="Times New Roman" w:cs="Times New Roman"/>
          <w:sz w:val="16"/>
          <w:szCs w:val="24"/>
        </w:rPr>
        <w:t xml:space="preserve"> The EPA recently adopted new NOX emissions standards [*340] for aircraft engines. </w:t>
      </w:r>
      <w:hyperlink r:id="rId172" w:anchor="n187" w:history="1">
        <w:proofErr w:type="gramStart"/>
        <w:r w:rsidRPr="006301F7">
          <w:rPr>
            <w:rFonts w:ascii="Times New Roman" w:eastAsia="Times New Roman" w:hAnsi="Times New Roman" w:cs="Times New Roman"/>
            <w:color w:val="0000FF"/>
            <w:sz w:val="24"/>
            <w:szCs w:val="24"/>
            <w:u w:val="single"/>
            <w:vertAlign w:val="superscript"/>
          </w:rPr>
          <w:t>n187</w:t>
        </w:r>
        <w:proofErr w:type="gramEnd"/>
      </w:hyperlink>
      <w:r w:rsidRPr="00E70537">
        <w:rPr>
          <w:rFonts w:ascii="Times New Roman" w:eastAsia="Times New Roman" w:hAnsi="Times New Roman" w:cs="Times New Roman"/>
          <w:sz w:val="16"/>
          <w:szCs w:val="24"/>
        </w:rPr>
        <w:t xml:space="preserve"> As aircraft engines contribute about 1% of the total U.S. mobile source NOX emissions, </w:t>
      </w:r>
      <w:hyperlink r:id="rId173" w:anchor="n188" w:history="1">
        <w:r w:rsidRPr="006301F7">
          <w:rPr>
            <w:rFonts w:ascii="Times New Roman" w:eastAsia="Times New Roman" w:hAnsi="Times New Roman" w:cs="Times New Roman"/>
            <w:color w:val="0000FF"/>
            <w:sz w:val="24"/>
            <w:szCs w:val="24"/>
            <w:u w:val="single"/>
            <w:vertAlign w:val="superscript"/>
          </w:rPr>
          <w:t>n188</w:t>
        </w:r>
      </w:hyperlink>
      <w:r w:rsidRPr="00E70537">
        <w:rPr>
          <w:rFonts w:ascii="Times New Roman" w:eastAsia="Times New Roman" w:hAnsi="Times New Roman" w:cs="Times New Roman"/>
          <w:sz w:val="16"/>
          <w:szCs w:val="24"/>
        </w:rPr>
        <w:t xml:space="preserve"> promulgating new standards could provide significant climate change benefits, particularly if CO2 standards are set as well. Significantly, the EPA's authority to regulate existing aircraft engines is relatively clear. Unlike the provisions for NSPS, which refer to "new" and "modified" sources, Section 231 allows the EPA to impose emissions standards on "any class or classes of aircraft engines." </w:t>
      </w:r>
      <w:hyperlink r:id="rId174" w:anchor="n189" w:history="1">
        <w:r w:rsidRPr="006301F7">
          <w:rPr>
            <w:rFonts w:ascii="Times New Roman" w:eastAsia="Times New Roman" w:hAnsi="Times New Roman" w:cs="Times New Roman"/>
            <w:color w:val="0000FF"/>
            <w:sz w:val="24"/>
            <w:szCs w:val="24"/>
            <w:u w:val="single"/>
            <w:vertAlign w:val="superscript"/>
          </w:rPr>
          <w:t>n189</w:t>
        </w:r>
      </w:hyperlink>
      <w:r w:rsidRPr="00E70537">
        <w:rPr>
          <w:rFonts w:ascii="Times New Roman" w:eastAsia="Times New Roman" w:hAnsi="Times New Roman" w:cs="Times New Roman"/>
          <w:sz w:val="16"/>
          <w:szCs w:val="24"/>
        </w:rPr>
        <w:t xml:space="preserve"> 3. </w:t>
      </w:r>
      <w:r w:rsidRPr="002C68DC">
        <w:rPr>
          <w:rStyle w:val="StyleUnderline"/>
          <w:highlight w:val="yellow"/>
        </w:rPr>
        <w:t xml:space="preserve">Marine Vessel Emissions </w:t>
      </w:r>
      <w:proofErr w:type="gramStart"/>
      <w:r w:rsidRPr="002C68DC">
        <w:rPr>
          <w:rStyle w:val="StyleUnderline"/>
          <w:highlight w:val="yellow"/>
        </w:rPr>
        <w:t>The</w:t>
      </w:r>
      <w:proofErr w:type="gramEnd"/>
      <w:r w:rsidRPr="002C68DC">
        <w:rPr>
          <w:rStyle w:val="StyleUnderline"/>
          <w:highlight w:val="yellow"/>
        </w:rPr>
        <w:t xml:space="preserve"> International Maritime Organization (IMO) estimates that ships emitted 1,046 million tons of CO2 in 2007, 3.3% of global emissions that year.</w:t>
      </w:r>
      <w:r w:rsidRPr="00E70537">
        <w:rPr>
          <w:rFonts w:ascii="Times New Roman" w:eastAsia="Times New Roman" w:hAnsi="Times New Roman" w:cs="Times New Roman"/>
          <w:sz w:val="16"/>
          <w:szCs w:val="24"/>
        </w:rPr>
        <w:t xml:space="preserve"> </w:t>
      </w:r>
      <w:hyperlink r:id="rId175" w:anchor="n190" w:history="1">
        <w:proofErr w:type="gramStart"/>
        <w:r w:rsidRPr="006301F7">
          <w:rPr>
            <w:rFonts w:ascii="Times New Roman" w:eastAsia="Times New Roman" w:hAnsi="Times New Roman" w:cs="Times New Roman"/>
            <w:color w:val="0000FF"/>
            <w:sz w:val="24"/>
            <w:szCs w:val="24"/>
            <w:u w:val="single"/>
            <w:vertAlign w:val="superscript"/>
          </w:rPr>
          <w:t>n190</w:t>
        </w:r>
        <w:proofErr w:type="gramEnd"/>
      </w:hyperlink>
      <w:r w:rsidRPr="00E70537">
        <w:rPr>
          <w:rFonts w:ascii="Times New Roman" w:eastAsia="Times New Roman" w:hAnsi="Times New Roman" w:cs="Times New Roman"/>
          <w:sz w:val="16"/>
          <w:szCs w:val="24"/>
        </w:rPr>
        <w:t xml:space="preserve"> To put this in perspective, only five countries--the United States, China, Russia, India, and Japan--currently have a higher percentage of the world's total CO2 emissions than the global shipping industry. Emissions from shipping are expected to grow. Mid-range emissions scenarios indicate that these emissions could grow, in the absence of policies, by 200 to 300% by 2050 as a result of the growth in world trade. </w:t>
      </w:r>
      <w:hyperlink r:id="rId176" w:anchor="n191" w:history="1">
        <w:r w:rsidRPr="006301F7">
          <w:rPr>
            <w:rFonts w:ascii="Times New Roman" w:eastAsia="Times New Roman" w:hAnsi="Times New Roman" w:cs="Times New Roman"/>
            <w:color w:val="0000FF"/>
            <w:sz w:val="24"/>
            <w:szCs w:val="24"/>
            <w:u w:val="single"/>
            <w:vertAlign w:val="superscript"/>
          </w:rPr>
          <w:t>n191</w:t>
        </w:r>
      </w:hyperlink>
      <w:r w:rsidRPr="00E70537">
        <w:rPr>
          <w:rFonts w:ascii="Times New Roman" w:eastAsia="Times New Roman" w:hAnsi="Times New Roman" w:cs="Times New Roman"/>
          <w:sz w:val="16"/>
          <w:szCs w:val="24"/>
        </w:rPr>
        <w:t xml:space="preserve"> CO2 emitted from low quality bunker fuel is the most important GHG emitted by ships, but ships also emit CH4, NOX, and HFCs (from refrigeration), as well as black carbon and ozone precursor gases such as carbon monoxide and non-methane VOCs. Table 1: Summary of GHG Emissions from Shipping during 2007 </w:t>
      </w:r>
      <w:hyperlink r:id="rId177" w:anchor="n192" w:history="1">
        <w:r w:rsidRPr="006301F7">
          <w:rPr>
            <w:rFonts w:ascii="Times New Roman" w:eastAsia="Times New Roman" w:hAnsi="Times New Roman" w:cs="Times New Roman"/>
            <w:color w:val="0000FF"/>
            <w:sz w:val="24"/>
            <w:szCs w:val="24"/>
            <w:u w:val="single"/>
            <w:vertAlign w:val="superscript"/>
          </w:rPr>
          <w:t>n192</w:t>
        </w:r>
      </w:hyperlink>
      <w:r w:rsidRPr="00E70537">
        <w:rPr>
          <w:rFonts w:ascii="Times New Roman" w:eastAsia="Times New Roman" w:hAnsi="Times New Roman" w:cs="Times New Roman"/>
          <w:sz w:val="16"/>
          <w:szCs w:val="24"/>
        </w:rPr>
        <w:t xml:space="preserve"> </w:t>
      </w:r>
    </w:p>
    <w:tbl>
      <w:tblPr>
        <w:tblW w:w="5640" w:type="dxa"/>
        <w:tblCellSpacing w:w="15" w:type="dxa"/>
        <w:tblCellMar>
          <w:top w:w="15" w:type="dxa"/>
          <w:left w:w="15" w:type="dxa"/>
          <w:bottom w:w="15" w:type="dxa"/>
          <w:right w:w="15" w:type="dxa"/>
        </w:tblCellMar>
        <w:tblLook w:val="04A0" w:firstRow="1" w:lastRow="0" w:firstColumn="1" w:lastColumn="0" w:noHBand="0" w:noVBand="1"/>
      </w:tblPr>
      <w:tblGrid>
        <w:gridCol w:w="621"/>
        <w:gridCol w:w="1641"/>
        <w:gridCol w:w="1132"/>
        <w:gridCol w:w="930"/>
        <w:gridCol w:w="1316"/>
      </w:tblGrid>
      <w:tr w:rsidR="005F1071" w:rsidRPr="005B1FCA" w:rsidTr="007B1308">
        <w:trPr>
          <w:tblCellSpacing w:w="15" w:type="dxa"/>
        </w:trPr>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International</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Total</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Million</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CO2</w:t>
            </w: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Shipping</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Shipping</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roofErr w:type="spellStart"/>
            <w:r w:rsidRPr="005B1FCA">
              <w:rPr>
                <w:rFonts w:ascii="Times New Roman" w:eastAsia="Times New Roman" w:hAnsi="Times New Roman" w:cs="Times New Roman"/>
                <w:b/>
                <w:bCs/>
                <w:sz w:val="24"/>
                <w:szCs w:val="24"/>
              </w:rPr>
              <w:t>tonnes</w:t>
            </w:r>
            <w:proofErr w:type="spellEnd"/>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equivalent</w:t>
            </w: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r w:rsidRPr="005B1FCA">
              <w:rPr>
                <w:rFonts w:ascii="Times New Roman" w:eastAsia="Times New Roman" w:hAnsi="Times New Roman" w:cs="Times New Roman"/>
                <w:b/>
                <w:bCs/>
                <w:sz w:val="24"/>
                <w:szCs w:val="24"/>
              </w:rPr>
              <w:t>(million</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roofErr w:type="spellStart"/>
            <w:r w:rsidRPr="005B1FCA">
              <w:rPr>
                <w:rFonts w:ascii="Times New Roman" w:eastAsia="Times New Roman" w:hAnsi="Times New Roman" w:cs="Times New Roman"/>
                <w:b/>
                <w:bCs/>
                <w:sz w:val="24"/>
                <w:szCs w:val="24"/>
              </w:rPr>
              <w:t>tonnes</w:t>
            </w:r>
            <w:proofErr w:type="spellEnd"/>
            <w:r w:rsidRPr="005B1FCA">
              <w:rPr>
                <w:rFonts w:ascii="Times New Roman" w:eastAsia="Times New Roman" w:hAnsi="Times New Roman" w:cs="Times New Roman"/>
                <w:b/>
                <w:bCs/>
                <w:sz w:val="24"/>
                <w:szCs w:val="24"/>
              </w:rPr>
              <w:t>)</w:t>
            </w: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c>
          <w:tcPr>
            <w:tcW w:w="0" w:type="auto"/>
            <w:vAlign w:val="bottom"/>
            <w:hideMark/>
          </w:tcPr>
          <w:p w:rsidR="005F1071" w:rsidRPr="005B1FCA" w:rsidRDefault="005F1071" w:rsidP="007B1308">
            <w:pPr>
              <w:spacing w:after="0" w:line="240" w:lineRule="auto"/>
              <w:jc w:val="center"/>
              <w:rPr>
                <w:rFonts w:ascii="Times New Roman" w:eastAsia="Times New Roman" w:hAnsi="Times New Roman" w:cs="Times New Roman"/>
                <w:b/>
                <w:bCs/>
                <w:sz w:val="24"/>
                <w:szCs w:val="24"/>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CO2</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870</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1050</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1050</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CH4</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Not</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0.24</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6</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determined*</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N2O</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0.02</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0.03</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9</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HFC</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Not</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0.0004</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&lt;less</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determined*</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than or</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equal</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r w:rsidR="005F1071" w:rsidRPr="005B1FCA" w:rsidTr="007B1308">
        <w:trPr>
          <w:tblCellSpacing w:w="15" w:type="dxa"/>
        </w:trPr>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4"/>
                <w:szCs w:val="24"/>
              </w:rPr>
            </w:pPr>
            <w:r w:rsidRPr="005B1FCA">
              <w:rPr>
                <w:rFonts w:ascii="Times New Roman" w:eastAsia="Times New Roman" w:hAnsi="Times New Roman" w:cs="Times New Roman"/>
                <w:sz w:val="24"/>
                <w:szCs w:val="24"/>
              </w:rPr>
              <w:t xml:space="preserve">to&gt; 6 </w:t>
            </w:r>
          </w:p>
        </w:tc>
        <w:tc>
          <w:tcPr>
            <w:tcW w:w="0" w:type="auto"/>
            <w:vAlign w:val="bottom"/>
            <w:hideMark/>
          </w:tcPr>
          <w:p w:rsidR="005F1071" w:rsidRPr="005B1FCA" w:rsidRDefault="005F1071" w:rsidP="007B1308">
            <w:pPr>
              <w:spacing w:after="0" w:line="240" w:lineRule="auto"/>
              <w:rPr>
                <w:rFonts w:ascii="Times New Roman" w:eastAsia="Times New Roman" w:hAnsi="Times New Roman" w:cs="Times New Roman"/>
                <w:sz w:val="20"/>
                <w:szCs w:val="20"/>
              </w:rPr>
            </w:pPr>
          </w:p>
        </w:tc>
      </w:tr>
    </w:tbl>
    <w:p w:rsidR="005F1071" w:rsidRPr="00624945" w:rsidRDefault="005F1071" w:rsidP="005F1071">
      <w:pPr>
        <w:spacing w:before="100" w:beforeAutospacing="1" w:after="100" w:afterAutospacing="1" w:line="240" w:lineRule="auto"/>
        <w:rPr>
          <w:rFonts w:ascii="Times New Roman" w:eastAsia="Times New Roman" w:hAnsi="Times New Roman" w:cs="Times New Roman"/>
          <w:sz w:val="16"/>
          <w:szCs w:val="24"/>
        </w:rPr>
      </w:pPr>
      <w:r w:rsidRPr="00624945">
        <w:rPr>
          <w:rFonts w:ascii="Times New Roman" w:eastAsia="Times New Roman" w:hAnsi="Times New Roman" w:cs="Times New Roman"/>
          <w:sz w:val="16"/>
          <w:szCs w:val="24"/>
        </w:rPr>
        <w:t xml:space="preserve">* A split into domestic and international emissions is not possible. [*341] </w:t>
      </w:r>
      <w:r w:rsidRPr="002C68DC">
        <w:rPr>
          <w:rStyle w:val="StyleUnderline"/>
          <w:highlight w:val="yellow"/>
        </w:rPr>
        <w:t>The EPA could also adopt emissions standards for marine vessels</w:t>
      </w:r>
      <w:r w:rsidRPr="00624945">
        <w:rPr>
          <w:rFonts w:ascii="Times New Roman" w:eastAsia="Times New Roman" w:hAnsi="Times New Roman" w:cs="Times New Roman"/>
          <w:sz w:val="16"/>
          <w:szCs w:val="24"/>
        </w:rPr>
        <w:t>. Section 213(a</w:t>
      </w:r>
      <w:proofErr w:type="gramStart"/>
      <w:r w:rsidRPr="00624945">
        <w:rPr>
          <w:rFonts w:ascii="Times New Roman" w:eastAsia="Times New Roman" w:hAnsi="Times New Roman" w:cs="Times New Roman"/>
          <w:sz w:val="16"/>
          <w:szCs w:val="24"/>
        </w:rPr>
        <w:t>)(</w:t>
      </w:r>
      <w:proofErr w:type="gramEnd"/>
      <w:r w:rsidRPr="00624945">
        <w:rPr>
          <w:rFonts w:ascii="Times New Roman" w:eastAsia="Times New Roman" w:hAnsi="Times New Roman" w:cs="Times New Roman"/>
          <w:sz w:val="16"/>
          <w:szCs w:val="24"/>
        </w:rPr>
        <w:t xml:space="preserve">4) of the Clean Air Act provides the EPA with the authority to promulgate standards for emissions other than CO, NOX, and VOCs from "non-road engines and vehicles," a category that includes ships, provided that the Administrator determines that emissions of GHGs from ships are "significant contributors" to air pollution which may reasonably be anticipated to endanger public health or </w:t>
      </w:r>
      <w:r w:rsidRPr="00624945">
        <w:rPr>
          <w:rFonts w:ascii="Times New Roman" w:eastAsia="Times New Roman" w:hAnsi="Times New Roman" w:cs="Times New Roman"/>
          <w:sz w:val="16"/>
          <w:szCs w:val="24"/>
        </w:rPr>
        <w:lastRenderedPageBreak/>
        <w:t xml:space="preserve">welfare. </w:t>
      </w:r>
      <w:hyperlink r:id="rId178" w:anchor="n193" w:history="1">
        <w:proofErr w:type="gramStart"/>
        <w:r w:rsidRPr="005B1FCA">
          <w:rPr>
            <w:rFonts w:ascii="Times New Roman" w:eastAsia="Times New Roman" w:hAnsi="Times New Roman" w:cs="Times New Roman"/>
            <w:color w:val="0000FF"/>
            <w:sz w:val="24"/>
            <w:szCs w:val="24"/>
            <w:u w:val="single"/>
            <w:vertAlign w:val="superscript"/>
          </w:rPr>
          <w:t>n193</w:t>
        </w:r>
        <w:proofErr w:type="gramEnd"/>
      </w:hyperlink>
      <w:r w:rsidRPr="00624945">
        <w:rPr>
          <w:rFonts w:ascii="Times New Roman" w:eastAsia="Times New Roman" w:hAnsi="Times New Roman" w:cs="Times New Roman"/>
          <w:sz w:val="16"/>
          <w:szCs w:val="24"/>
        </w:rPr>
        <w:t xml:space="preserve"> According to the EPA's own analysis, new standards could reduce GHG emissions by 20 to 40 million metric tons. </w:t>
      </w:r>
      <w:hyperlink r:id="rId179" w:anchor="n194" w:history="1">
        <w:r w:rsidRPr="005B1FCA">
          <w:rPr>
            <w:rFonts w:ascii="Times New Roman" w:eastAsia="Times New Roman" w:hAnsi="Times New Roman" w:cs="Times New Roman"/>
            <w:color w:val="0000FF"/>
            <w:sz w:val="24"/>
            <w:szCs w:val="24"/>
            <w:u w:val="single"/>
            <w:vertAlign w:val="superscript"/>
          </w:rPr>
          <w:t>n194</w:t>
        </w:r>
      </w:hyperlink>
      <w:r w:rsidRPr="00624945">
        <w:rPr>
          <w:rFonts w:ascii="Times New Roman" w:eastAsia="Times New Roman" w:hAnsi="Times New Roman" w:cs="Times New Roman"/>
          <w:sz w:val="16"/>
          <w:szCs w:val="24"/>
        </w:rPr>
        <w:t xml:space="preserve"> These reductions would result from efficiency improvements from technology retrofits on existing ships, technology or design concepts for both new ships and retrofits, and operational improvements for all ships. </w:t>
      </w:r>
      <w:hyperlink r:id="rId180" w:anchor="n195" w:history="1">
        <w:proofErr w:type="gramStart"/>
        <w:r w:rsidRPr="005B1FCA">
          <w:rPr>
            <w:rFonts w:ascii="Times New Roman" w:eastAsia="Times New Roman" w:hAnsi="Times New Roman" w:cs="Times New Roman"/>
            <w:color w:val="0000FF"/>
            <w:sz w:val="24"/>
            <w:szCs w:val="24"/>
            <w:u w:val="single"/>
            <w:vertAlign w:val="superscript"/>
          </w:rPr>
          <w:t>n195</w:t>
        </w:r>
        <w:proofErr w:type="gramEnd"/>
      </w:hyperlink>
      <w:r w:rsidRPr="00624945">
        <w:rPr>
          <w:rFonts w:ascii="Times New Roman" w:eastAsia="Times New Roman" w:hAnsi="Times New Roman" w:cs="Times New Roman"/>
          <w:sz w:val="16"/>
          <w:szCs w:val="24"/>
        </w:rPr>
        <w:t xml:space="preserve"> Reducing vessel speed by 5 to 10%, while increasing time at sea, could reduce CO2 emissions by more than 15%. </w:t>
      </w:r>
      <w:hyperlink r:id="rId181" w:anchor="n196" w:history="1">
        <w:proofErr w:type="gramStart"/>
        <w:r w:rsidRPr="005B1FCA">
          <w:rPr>
            <w:rFonts w:ascii="Times New Roman" w:eastAsia="Times New Roman" w:hAnsi="Times New Roman" w:cs="Times New Roman"/>
            <w:color w:val="0000FF"/>
            <w:sz w:val="24"/>
            <w:szCs w:val="24"/>
            <w:u w:val="single"/>
            <w:vertAlign w:val="superscript"/>
          </w:rPr>
          <w:t>n196</w:t>
        </w:r>
        <w:proofErr w:type="gramEnd"/>
      </w:hyperlink>
      <w:r w:rsidRPr="00624945">
        <w:rPr>
          <w:rFonts w:ascii="Times New Roman" w:eastAsia="Times New Roman" w:hAnsi="Times New Roman" w:cs="Times New Roman"/>
          <w:sz w:val="16"/>
          <w:szCs w:val="24"/>
        </w:rPr>
        <w:t xml:space="preserve"> Whether the EPA can require a variety of fuel-switching or technology-based improvements that reduce GHGs could be the subject of debate, because 95% of the fleet calling on U.S. ports is foreign-flagged and these vessels will emit many of the CO2 emissions on the high seas. </w:t>
      </w:r>
      <w:hyperlink r:id="rId182" w:anchor="n197" w:history="1">
        <w:proofErr w:type="gramStart"/>
        <w:r w:rsidRPr="005B1FCA">
          <w:rPr>
            <w:rFonts w:ascii="Times New Roman" w:eastAsia="Times New Roman" w:hAnsi="Times New Roman" w:cs="Times New Roman"/>
            <w:color w:val="0000FF"/>
            <w:sz w:val="24"/>
            <w:szCs w:val="24"/>
            <w:u w:val="single"/>
            <w:vertAlign w:val="superscript"/>
          </w:rPr>
          <w:t>n197</w:t>
        </w:r>
        <w:proofErr w:type="gramEnd"/>
      </w:hyperlink>
      <w:r w:rsidRPr="00624945">
        <w:rPr>
          <w:rFonts w:ascii="Times New Roman" w:eastAsia="Times New Roman" w:hAnsi="Times New Roman" w:cs="Times New Roman"/>
          <w:sz w:val="16"/>
          <w:szCs w:val="24"/>
        </w:rPr>
        <w:t xml:space="preserve"> As several states and environmental organizations have petitioned to regulate vessel emissions, </w:t>
      </w:r>
      <w:hyperlink r:id="rId183" w:anchor="n198" w:history="1">
        <w:r w:rsidRPr="005B1FCA">
          <w:rPr>
            <w:rFonts w:ascii="Times New Roman" w:eastAsia="Times New Roman" w:hAnsi="Times New Roman" w:cs="Times New Roman"/>
            <w:color w:val="0000FF"/>
            <w:sz w:val="24"/>
            <w:szCs w:val="24"/>
            <w:u w:val="single"/>
            <w:vertAlign w:val="superscript"/>
          </w:rPr>
          <w:t>n198</w:t>
        </w:r>
      </w:hyperlink>
      <w:r w:rsidRPr="00624945">
        <w:rPr>
          <w:rFonts w:ascii="Times New Roman" w:eastAsia="Times New Roman" w:hAnsi="Times New Roman" w:cs="Times New Roman"/>
          <w:sz w:val="16"/>
          <w:szCs w:val="24"/>
        </w:rPr>
        <w:t xml:space="preserve"> the EPA will likely need to address this issue soon. </w:t>
      </w:r>
      <w:hyperlink r:id="rId184" w:anchor="n199" w:history="1">
        <w:proofErr w:type="gramStart"/>
        <w:r w:rsidRPr="005B1FCA">
          <w:rPr>
            <w:rFonts w:ascii="Times New Roman" w:eastAsia="Times New Roman" w:hAnsi="Times New Roman" w:cs="Times New Roman"/>
            <w:color w:val="0000FF"/>
            <w:sz w:val="24"/>
            <w:szCs w:val="24"/>
            <w:u w:val="single"/>
            <w:vertAlign w:val="superscript"/>
          </w:rPr>
          <w:t>n199</w:t>
        </w:r>
      </w:hyperlink>
      <w:r w:rsidRPr="00624945">
        <w:rPr>
          <w:rFonts w:ascii="Times New Roman" w:eastAsia="Times New Roman" w:hAnsi="Times New Roman" w:cs="Times New Roman"/>
          <w:sz w:val="16"/>
          <w:szCs w:val="24"/>
        </w:rPr>
        <w:t xml:space="preserve"> [*342] 4.</w:t>
      </w:r>
      <w:proofErr w:type="gramEnd"/>
      <w:r w:rsidRPr="00624945">
        <w:rPr>
          <w:rFonts w:ascii="Times New Roman" w:eastAsia="Times New Roman" w:hAnsi="Times New Roman" w:cs="Times New Roman"/>
          <w:sz w:val="16"/>
          <w:szCs w:val="24"/>
        </w:rPr>
        <w:t xml:space="preserve"> </w:t>
      </w:r>
      <w:r w:rsidRPr="002C68DC">
        <w:rPr>
          <w:rStyle w:val="StyleUnderline"/>
          <w:highlight w:val="yellow"/>
        </w:rPr>
        <w:t>Other Non-Road Engines and Vehicles The same authority that gives the EPA authority to regulate vessel emissions also grants it authority to regulate emissions from other non-road engines-</w:t>
      </w:r>
      <w:r w:rsidRPr="00624945">
        <w:rPr>
          <w:rFonts w:ascii="Times New Roman" w:eastAsia="Times New Roman" w:hAnsi="Times New Roman" w:cs="Times New Roman"/>
          <w:sz w:val="16"/>
          <w:szCs w:val="24"/>
        </w:rPr>
        <w:t xml:space="preserve">-construction equipment, farm equipment, forklifts, outdoor power equipment, lawn and garden equipment, and recreational vehicles. </w:t>
      </w:r>
      <w:hyperlink r:id="rId185" w:anchor="n200" w:history="1">
        <w:proofErr w:type="gramStart"/>
        <w:r w:rsidRPr="005B1FCA">
          <w:rPr>
            <w:rFonts w:ascii="Times New Roman" w:eastAsia="Times New Roman" w:hAnsi="Times New Roman" w:cs="Times New Roman"/>
            <w:color w:val="0000FF"/>
            <w:sz w:val="24"/>
            <w:szCs w:val="24"/>
            <w:u w:val="single"/>
            <w:vertAlign w:val="superscript"/>
          </w:rPr>
          <w:t>n200</w:t>
        </w:r>
        <w:proofErr w:type="gramEnd"/>
      </w:hyperlink>
      <w:r w:rsidRPr="00624945">
        <w:rPr>
          <w:rFonts w:ascii="Times New Roman" w:eastAsia="Times New Roman" w:hAnsi="Times New Roman" w:cs="Times New Roman"/>
          <w:sz w:val="16"/>
          <w:szCs w:val="24"/>
        </w:rPr>
        <w:t xml:space="preserve"> In 2007, this sector accounted for 199.7 million metric tons of CO2 emissions, 3.3% of U.S. 2007 CO2 emissions. </w:t>
      </w:r>
      <w:hyperlink r:id="rId186" w:anchor="n201" w:history="1">
        <w:proofErr w:type="gramStart"/>
        <w:r w:rsidRPr="005B1FCA">
          <w:rPr>
            <w:rFonts w:ascii="Times New Roman" w:eastAsia="Times New Roman" w:hAnsi="Times New Roman" w:cs="Times New Roman"/>
            <w:color w:val="0000FF"/>
            <w:sz w:val="24"/>
            <w:szCs w:val="24"/>
            <w:u w:val="single"/>
            <w:vertAlign w:val="superscript"/>
          </w:rPr>
          <w:t>n201</w:t>
        </w:r>
        <w:proofErr w:type="gramEnd"/>
      </w:hyperlink>
      <w:r w:rsidRPr="00624945">
        <w:rPr>
          <w:rFonts w:ascii="Times New Roman" w:eastAsia="Times New Roman" w:hAnsi="Times New Roman" w:cs="Times New Roman"/>
          <w:sz w:val="16"/>
          <w:szCs w:val="24"/>
        </w:rPr>
        <w:t xml:space="preserve"> The EPA should ascertain the feasibility of reducing emissions from this sector.</w:t>
      </w:r>
    </w:p>
    <w:p w:rsidR="005F1071" w:rsidRDefault="005F1071" w:rsidP="005F1071">
      <w:pPr>
        <w:pStyle w:val="Heading3"/>
        <w:rPr>
          <w:rFonts w:eastAsia="Times New Roman"/>
        </w:rPr>
      </w:pPr>
      <w:r>
        <w:rPr>
          <w:rFonts w:eastAsia="Times New Roman"/>
        </w:rPr>
        <w:lastRenderedPageBreak/>
        <w:t>Solves Ocean Acidification</w:t>
      </w:r>
    </w:p>
    <w:p w:rsidR="005F1071" w:rsidRPr="000543F7" w:rsidRDefault="005F1071" w:rsidP="00624945">
      <w:pPr>
        <w:pStyle w:val="Heading4"/>
      </w:pPr>
      <w:r>
        <w:t>EPA regulation solves ocean acidification</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rPr>
          <w:rFonts w:ascii="Times New Roman" w:hAnsi="Times New Roman" w:cs="Times New Roman"/>
          <w:color w:val="000000"/>
          <w:sz w:val="16"/>
        </w:rPr>
      </w:pPr>
    </w:p>
    <w:p w:rsidR="005F1071" w:rsidRPr="00E375D8" w:rsidRDefault="005F1071" w:rsidP="005F1071">
      <w:pPr>
        <w:rPr>
          <w:rFonts w:ascii="Times New Roman" w:hAnsi="Times New Roman" w:cs="Times New Roman"/>
          <w:color w:val="000000"/>
          <w:sz w:val="16"/>
        </w:rPr>
      </w:pPr>
      <w:r w:rsidRPr="00E375D8">
        <w:rPr>
          <w:rFonts w:ascii="Times New Roman" w:hAnsi="Times New Roman" w:cs="Times New Roman"/>
          <w:color w:val="000000"/>
          <w:sz w:val="16"/>
        </w:rPr>
        <w:t xml:space="preserve">Excessive </w:t>
      </w:r>
      <w:r w:rsidRPr="00E375D8">
        <w:rPr>
          <w:rStyle w:val="StyleUnderline"/>
        </w:rPr>
        <w:t>CO2 emissions not only warm the Earth’s atmosphere and surface but also pollute its oceans</w:t>
      </w:r>
      <w:r w:rsidRPr="00E375D8">
        <w:rPr>
          <w:rFonts w:ascii="Times New Roman" w:hAnsi="Times New Roman" w:cs="Times New Roman"/>
          <w:color w:val="000000"/>
          <w:sz w:val="16"/>
        </w:rPr>
        <w:t xml:space="preserve">. Atmospheric </w:t>
      </w:r>
      <w:r w:rsidRPr="00E375D8">
        <w:rPr>
          <w:rStyle w:val="StyleUnderline"/>
        </w:rPr>
        <w:t>CO2 pollution and water quality are closely linked</w:t>
      </w:r>
      <w:r w:rsidRPr="00E375D8">
        <w:rPr>
          <w:rFonts w:ascii="Times New Roman" w:hAnsi="Times New Roman" w:cs="Times New Roman"/>
          <w:color w:val="000000"/>
          <w:sz w:val="16"/>
        </w:rPr>
        <w:t>. Indeed, most of the CO</w:t>
      </w:r>
      <w:r w:rsidRPr="00E375D8">
        <w:rPr>
          <w:rFonts w:ascii="Times New Roman" w:hAnsi="Times New Roman" w:cs="Times New Roman"/>
          <w:color w:val="000000"/>
          <w:sz w:val="16"/>
          <w:szCs w:val="15"/>
        </w:rPr>
        <w:t xml:space="preserve">2 </w:t>
      </w:r>
      <w:r w:rsidRPr="00E375D8">
        <w:rPr>
          <w:rFonts w:ascii="Times New Roman" w:hAnsi="Times New Roman" w:cs="Times New Roman"/>
          <w:color w:val="000000"/>
          <w:sz w:val="16"/>
        </w:rPr>
        <w:t>released into the atmosphere through fossil fuel combustion will at some point be absorbed into the Earth’s oceans.</w:t>
      </w:r>
      <w:r w:rsidRPr="00E375D8">
        <w:rPr>
          <w:rFonts w:ascii="Times New Roman" w:hAnsi="Times New Roman" w:cs="Times New Roman"/>
          <w:color w:val="000000"/>
          <w:sz w:val="16"/>
          <w:szCs w:val="15"/>
        </w:rPr>
        <w:t xml:space="preserve">67 </w:t>
      </w:r>
      <w:r w:rsidRPr="00984A46">
        <w:rPr>
          <w:rStyle w:val="StyleUnderline"/>
          <w:highlight w:val="yellow"/>
        </w:rPr>
        <w:t>Ocean absorption of CO2</w:t>
      </w:r>
      <w:r w:rsidRPr="00E375D8">
        <w:rPr>
          <w:rStyle w:val="StyleUnderline"/>
        </w:rPr>
        <w:t>,</w:t>
      </w:r>
      <w:r w:rsidRPr="00E375D8">
        <w:rPr>
          <w:rFonts w:ascii="Times New Roman" w:hAnsi="Times New Roman" w:cs="Times New Roman"/>
          <w:color w:val="000000"/>
          <w:sz w:val="16"/>
        </w:rPr>
        <w:t xml:space="preserve"> which varies directly with the rate of atmospheric CO</w:t>
      </w:r>
      <w:r w:rsidRPr="00E375D8">
        <w:rPr>
          <w:rFonts w:ascii="Times New Roman" w:hAnsi="Times New Roman" w:cs="Times New Roman"/>
          <w:color w:val="000000"/>
          <w:sz w:val="16"/>
          <w:szCs w:val="15"/>
        </w:rPr>
        <w:t xml:space="preserve">2 </w:t>
      </w:r>
      <w:r w:rsidRPr="00E375D8">
        <w:rPr>
          <w:rFonts w:ascii="Times New Roman" w:hAnsi="Times New Roman" w:cs="Times New Roman"/>
          <w:color w:val="000000"/>
          <w:sz w:val="16"/>
        </w:rPr>
        <w:t xml:space="preserve">emissions, </w:t>
      </w:r>
      <w:r w:rsidRPr="00984A46">
        <w:rPr>
          <w:rStyle w:val="StyleUnderline"/>
          <w:highlight w:val="yellow"/>
        </w:rPr>
        <w:t>is making the oceans more acidic</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68 </w:t>
      </w:r>
      <w:r w:rsidRPr="00E375D8">
        <w:rPr>
          <w:rFonts w:ascii="Times New Roman" w:hAnsi="Times New Roman" w:cs="Times New Roman"/>
          <w:color w:val="000000"/>
          <w:sz w:val="16"/>
        </w:rPr>
        <w:t xml:space="preserve">Recent scientific evidence is mounting that </w:t>
      </w:r>
      <w:r w:rsidRPr="00E375D8">
        <w:rPr>
          <w:rStyle w:val="StyleUnderline"/>
        </w:rPr>
        <w:t>increasingly acidic ocean water poses an immediate threat</w:t>
      </w:r>
      <w:r w:rsidRPr="00E375D8">
        <w:rPr>
          <w:rFonts w:ascii="Times New Roman" w:hAnsi="Times New Roman" w:cs="Times New Roman"/>
          <w:color w:val="000000"/>
          <w:sz w:val="16"/>
        </w:rPr>
        <w:t xml:space="preserve"> to marine life, including coral, economically valuable shellfish, and even calciferous phytoplankton—literally </w:t>
      </w:r>
      <w:r w:rsidRPr="00E375D8">
        <w:rPr>
          <w:rStyle w:val="StyleUnderline"/>
        </w:rPr>
        <w:t>the foundation of the ocean food chain</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69</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Clean Water Act can help address these problem</w:t>
      </w:r>
      <w:r w:rsidRPr="00E375D8">
        <w:rPr>
          <w:rStyle w:val="StyleUnderline"/>
        </w:rPr>
        <w:t>s</w:t>
      </w:r>
      <w:r w:rsidRPr="00E375D8">
        <w:rPr>
          <w:rFonts w:ascii="Times New Roman" w:hAnsi="Times New Roman" w:cs="Times New Roman"/>
          <w:color w:val="000000"/>
          <w:sz w:val="16"/>
        </w:rPr>
        <w:t>. The purpose of the Clean Water Act is to “restore and maintain the chemical, physical, and biological integrity of the Nation’s waters.”</w:t>
      </w:r>
      <w:r w:rsidRPr="00E375D8">
        <w:rPr>
          <w:rFonts w:ascii="Times New Roman" w:hAnsi="Times New Roman" w:cs="Times New Roman"/>
          <w:color w:val="000000"/>
          <w:sz w:val="16"/>
          <w:szCs w:val="15"/>
        </w:rPr>
        <w:t xml:space="preserve">70 </w:t>
      </w:r>
      <w:r w:rsidRPr="00E375D8">
        <w:rPr>
          <w:rFonts w:ascii="Times New Roman" w:hAnsi="Times New Roman" w:cs="Times New Roman"/>
          <w:color w:val="000000"/>
          <w:sz w:val="16"/>
        </w:rPr>
        <w:t>To this end, the statute requires states to promulgate water quality standards sufficient “for the protection and propagation of fish, shellfish and wildlife and for recreation.”</w:t>
      </w:r>
      <w:r w:rsidRPr="00E375D8">
        <w:rPr>
          <w:rFonts w:ascii="Times New Roman" w:hAnsi="Times New Roman" w:cs="Times New Roman"/>
          <w:color w:val="000000"/>
          <w:sz w:val="16"/>
          <w:szCs w:val="15"/>
        </w:rPr>
        <w:t>71</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EPA adopted a standard for seawater acidity</w:t>
      </w:r>
      <w:r w:rsidRPr="00984A46">
        <w:rPr>
          <w:rFonts w:ascii="Times New Roman" w:hAnsi="Times New Roman" w:cs="Times New Roman"/>
          <w:color w:val="000000"/>
          <w:sz w:val="16"/>
          <w:highlight w:val="yellow"/>
        </w:rPr>
        <w:t xml:space="preserve"> in 1976</w:t>
      </w:r>
      <w:proofErr w:type="gramStart"/>
      <w:r w:rsidRPr="00984A46">
        <w:rPr>
          <w:rFonts w:ascii="Times New Roman" w:hAnsi="Times New Roman" w:cs="Times New Roman"/>
          <w:color w:val="000000"/>
          <w:sz w:val="16"/>
          <w:highlight w:val="yellow"/>
        </w:rPr>
        <w:t>,</w:t>
      </w:r>
      <w:r w:rsidRPr="00984A46">
        <w:rPr>
          <w:rFonts w:ascii="Times New Roman" w:hAnsi="Times New Roman" w:cs="Times New Roman"/>
          <w:color w:val="000000"/>
          <w:sz w:val="16"/>
          <w:szCs w:val="15"/>
          <w:highlight w:val="yellow"/>
        </w:rPr>
        <w:t>72</w:t>
      </w:r>
      <w:proofErr w:type="gramEnd"/>
      <w:r w:rsidRPr="00984A46">
        <w:rPr>
          <w:rFonts w:ascii="Times New Roman" w:hAnsi="Times New Roman" w:cs="Times New Roman"/>
          <w:color w:val="000000"/>
          <w:sz w:val="16"/>
          <w:szCs w:val="15"/>
          <w:highlight w:val="yellow"/>
        </w:rPr>
        <w:t xml:space="preserve"> </w:t>
      </w:r>
      <w:r w:rsidRPr="00984A46">
        <w:rPr>
          <w:rStyle w:val="StyleUnderline"/>
          <w:highlight w:val="yellow"/>
        </w:rPr>
        <w:t>which needs to be updated</w:t>
      </w:r>
      <w:r w:rsidRPr="00E375D8">
        <w:rPr>
          <w:rFonts w:ascii="Times New Roman" w:hAnsi="Times New Roman" w:cs="Times New Roman"/>
          <w:color w:val="000000"/>
          <w:sz w:val="16"/>
        </w:rPr>
        <w:t xml:space="preserve"> in light of current ocean acidification research. Two years ago, the Center for Biological Diversity filed a petition with EPA seeking to strengthen the seawater standard.</w:t>
      </w:r>
      <w:r w:rsidRPr="00E375D8">
        <w:rPr>
          <w:rFonts w:ascii="Times New Roman" w:hAnsi="Times New Roman" w:cs="Times New Roman"/>
          <w:color w:val="000000"/>
          <w:sz w:val="16"/>
          <w:szCs w:val="15"/>
        </w:rPr>
        <w:t xml:space="preserve">73 </w:t>
      </w:r>
      <w:r w:rsidRPr="00E375D8">
        <w:rPr>
          <w:rFonts w:ascii="Times New Roman" w:hAnsi="Times New Roman" w:cs="Times New Roman"/>
          <w:color w:val="000000"/>
          <w:sz w:val="16"/>
        </w:rPr>
        <w:t>In response, EPA has begun to solicit information and data with the goal of accounting for ocean acidification in its water quality standards for seawater.</w:t>
      </w:r>
      <w:r w:rsidRPr="00E375D8">
        <w:rPr>
          <w:rFonts w:ascii="Times New Roman" w:hAnsi="Times New Roman" w:cs="Times New Roman"/>
          <w:color w:val="000000"/>
          <w:sz w:val="16"/>
          <w:szCs w:val="15"/>
        </w:rPr>
        <w:t>74</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Fonts w:ascii="Times New Roman" w:hAnsi="Times New Roman" w:cs="Times New Roman"/>
          <w:color w:val="000000"/>
          <w:sz w:val="16"/>
          <w:highlight w:val="yellow"/>
        </w:rPr>
        <w:t>Once EPA finalizes its standard</w:t>
      </w:r>
      <w:r w:rsidRPr="00984A46">
        <w:rPr>
          <w:rStyle w:val="StyleUnderline"/>
          <w:highlight w:val="yellow"/>
        </w:rPr>
        <w:t>, the states must either revise their water quality plans to conform to federal criteria or demonstrate a scientifically credible alternative</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75 </w:t>
      </w:r>
      <w:r w:rsidRPr="00E375D8">
        <w:rPr>
          <w:rFonts w:ascii="Times New Roman" w:hAnsi="Times New Roman" w:cs="Times New Roman"/>
          <w:color w:val="000000"/>
          <w:sz w:val="16"/>
        </w:rPr>
        <w:t xml:space="preserve">The </w:t>
      </w:r>
      <w:r w:rsidRPr="00E375D8">
        <w:rPr>
          <w:rStyle w:val="StyleUnderline"/>
        </w:rPr>
        <w:t>states also must identify</w:t>
      </w:r>
      <w:r w:rsidRPr="00E375D8">
        <w:rPr>
          <w:rFonts w:ascii="Times New Roman" w:hAnsi="Times New Roman" w:cs="Times New Roman"/>
          <w:color w:val="000000"/>
          <w:sz w:val="16"/>
        </w:rPr>
        <w:t xml:space="preserve"> and list as “impaired” </w:t>
      </w:r>
      <w:r w:rsidRPr="00E375D8">
        <w:rPr>
          <w:rStyle w:val="StyleUnderline"/>
        </w:rPr>
        <w:t>any waters within their boundaries that exceed the standard</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76 </w:t>
      </w:r>
      <w:r w:rsidRPr="00E375D8">
        <w:rPr>
          <w:rFonts w:ascii="Times New Roman" w:hAnsi="Times New Roman" w:cs="Times New Roman"/>
          <w:color w:val="000000"/>
          <w:sz w:val="16"/>
        </w:rPr>
        <w:t xml:space="preserve">The states or </w:t>
      </w:r>
      <w:r w:rsidRPr="00E375D8">
        <w:rPr>
          <w:rStyle w:val="StyleUnderline"/>
        </w:rPr>
        <w:t>EPA must then establish “total maximum daily loads”</w:t>
      </w:r>
      <w:r w:rsidRPr="00E375D8">
        <w:rPr>
          <w:rFonts w:ascii="Times New Roman" w:hAnsi="Times New Roman" w:cs="Times New Roman"/>
          <w:color w:val="000000"/>
          <w:sz w:val="16"/>
        </w:rPr>
        <w:t xml:space="preserve"> of pollutants that can be added to impaired waters without violating water quality standards, and must incorporate those limitations into their water quality management plans.</w:t>
      </w:r>
      <w:r w:rsidRPr="00E375D8">
        <w:rPr>
          <w:rFonts w:ascii="Times New Roman" w:hAnsi="Times New Roman" w:cs="Times New Roman"/>
          <w:color w:val="000000"/>
          <w:sz w:val="16"/>
          <w:szCs w:val="15"/>
        </w:rPr>
        <w:t>77</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Clean Water Act thus provides another strong legal basis for controlling CO2 emissions, one that could lend domestically enforceable substance to an executive climate agreement</w:t>
      </w:r>
      <w:r w:rsidRPr="00E375D8">
        <w:rPr>
          <w:rFonts w:ascii="Times New Roman" w:hAnsi="Times New Roman" w:cs="Times New Roman"/>
          <w:color w:val="000000"/>
          <w:sz w:val="16"/>
        </w:rPr>
        <w:t>. In fact</w:t>
      </w:r>
      <w:r w:rsidRPr="00E375D8">
        <w:rPr>
          <w:rStyle w:val="StyleUnderline"/>
        </w:rPr>
        <w:t xml:space="preserve">, </w:t>
      </w:r>
      <w:r w:rsidRPr="00984A46">
        <w:rPr>
          <w:rStyle w:val="StyleUnderline"/>
          <w:highlight w:val="yellow"/>
        </w:rPr>
        <w:t>the Clean Water Act expressly declares that “the President</w:t>
      </w:r>
      <w:r w:rsidRPr="00E375D8">
        <w:rPr>
          <w:rFonts w:ascii="Times New Roman" w:hAnsi="Times New Roman" w:cs="Times New Roman"/>
          <w:color w:val="000000"/>
          <w:sz w:val="16"/>
        </w:rPr>
        <w:t>, acting through the Secretary of State and such national and international organizations as he deems appropriate</w:t>
      </w:r>
      <w:r w:rsidRPr="00E375D8">
        <w:rPr>
          <w:sz w:val="16"/>
        </w:rPr>
        <w:t xml:space="preserve">, </w:t>
      </w:r>
      <w:r w:rsidRPr="00984A46">
        <w:rPr>
          <w:rStyle w:val="StyleUnderline"/>
          <w:highlight w:val="yellow"/>
        </w:rPr>
        <w:t>shall take such action as may be necessary</w:t>
      </w:r>
      <w:r w:rsidRPr="00984A46">
        <w:rPr>
          <w:rFonts w:ascii="Times New Roman" w:hAnsi="Times New Roman" w:cs="Times New Roman"/>
          <w:color w:val="000000"/>
          <w:sz w:val="16"/>
          <w:highlight w:val="yellow"/>
        </w:rPr>
        <w:t xml:space="preserve">” </w:t>
      </w:r>
      <w:r w:rsidRPr="00984A46">
        <w:rPr>
          <w:rStyle w:val="StyleUnderline"/>
          <w:highlight w:val="yellow"/>
        </w:rPr>
        <w:t>to ensure that foreign countries meaningfully control pollution in national and international waters “to at least the same extent as the United States does under its laws.”</w:t>
      </w:r>
      <w:r w:rsidRPr="00E375D8">
        <w:rPr>
          <w:rFonts w:ascii="Times New Roman" w:hAnsi="Times New Roman" w:cs="Times New Roman"/>
          <w:color w:val="000000"/>
          <w:sz w:val="16"/>
          <w:szCs w:val="15"/>
        </w:rPr>
        <w:t xml:space="preserve">78 </w:t>
      </w:r>
      <w:r w:rsidRPr="00E375D8">
        <w:rPr>
          <w:rFonts w:ascii="Times New Roman" w:hAnsi="Times New Roman" w:cs="Times New Roman"/>
          <w:color w:val="000000"/>
          <w:sz w:val="16"/>
        </w:rPr>
        <w:t>In light of the emerging research on ocean acidification and EPA’s current consideration of stronger water quality standards, this declaration seems tailor-made for Copenhagen.</w:t>
      </w:r>
    </w:p>
    <w:p w:rsidR="005F1071" w:rsidRPr="000543F7" w:rsidRDefault="005F1071" w:rsidP="005F1071"/>
    <w:p w:rsidR="005F1071" w:rsidRDefault="006E1E60" w:rsidP="005F1071">
      <w:pPr>
        <w:pStyle w:val="Heading1"/>
      </w:pPr>
      <w:r>
        <w:lastRenderedPageBreak/>
        <w:t xml:space="preserve">2NC </w:t>
      </w:r>
      <w:proofErr w:type="spellStart"/>
      <w:r>
        <w:t>Solv</w:t>
      </w:r>
      <w:proofErr w:type="spellEnd"/>
      <w:r>
        <w:t>-SEA</w:t>
      </w:r>
    </w:p>
    <w:p w:rsidR="005F1071" w:rsidRDefault="005F1071" w:rsidP="00E70537">
      <w:pPr>
        <w:pStyle w:val="Heading4"/>
      </w:pPr>
      <w:r>
        <w:t xml:space="preserve">SEA may be used to create binding, international climate agreements – Take Care Clause </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szCs w:val="16"/>
        </w:rPr>
      </w:pPr>
    </w:p>
    <w:p w:rsidR="005F1071" w:rsidRPr="00367817"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rPr>
      </w:pPr>
      <w:r w:rsidRPr="00361145">
        <w:rPr>
          <w:rStyle w:val="StyleUnderline"/>
          <w:highlight w:val="yellow"/>
        </w:rPr>
        <w:t>A “sole executive agreement” is created under the President’s own constitutional authority, without explicit congressional participation.34 Most scholars locate the source of this authority in a variety of constitutional provisions, including the general vesting of executive power in the office of the President,35 the President’s duty to “take care” that the nation’s laws be faithfully enforced,36 and the amalgamation of responsibilities that are usually denominated the President’s “foreign affairs” power.</w:t>
      </w:r>
      <w:r w:rsidRPr="00CB7475">
        <w:rPr>
          <w:rFonts w:ascii="Times New Roman" w:hAnsi="Times New Roman" w:cs="Times New Roman"/>
          <w:color w:val="000000"/>
          <w:sz w:val="16"/>
          <w:szCs w:val="15"/>
        </w:rPr>
        <w:t xml:space="preserve">37 </w:t>
      </w:r>
      <w:r w:rsidRPr="00CB7475">
        <w:rPr>
          <w:rFonts w:ascii="Times New Roman" w:hAnsi="Times New Roman" w:cs="Times New Roman"/>
          <w:color w:val="000000"/>
          <w:sz w:val="16"/>
        </w:rPr>
        <w:t>Sole executive agreements are rarer than congressional-executive agreements; nonetheless, they have been used to effectuate several very important international compacts, including the recognition of the Soviet Union in 1933, the transfer of destroyers to Great Britain in advance of World War II, the Yalta Agreement of 1945, the Vietnam Peace Agreement of 1973, and the Iran Hostage Agreement of 1981.</w:t>
      </w:r>
      <w:r w:rsidRPr="00CB7475">
        <w:rPr>
          <w:rFonts w:ascii="Times New Roman" w:hAnsi="Times New Roman" w:cs="Times New Roman"/>
          <w:color w:val="000000"/>
          <w:sz w:val="16"/>
          <w:szCs w:val="15"/>
        </w:rPr>
        <w:t>38</w:t>
      </w:r>
      <w:r w:rsidRPr="00CB7475">
        <w:rPr>
          <w:rFonts w:ascii="Times New Roman" w:hAnsi="Times New Roman" w:cs="Times New Roman"/>
          <w:color w:val="000000"/>
          <w:sz w:val="12"/>
          <w:szCs w:val="15"/>
        </w:rPr>
        <w:t>¶</w:t>
      </w:r>
      <w:r w:rsidRPr="00CB7475">
        <w:rPr>
          <w:rFonts w:ascii="Times New Roman" w:hAnsi="Times New Roman" w:cs="Times New Roman"/>
          <w:color w:val="000000"/>
          <w:sz w:val="16"/>
          <w:szCs w:val="15"/>
        </w:rPr>
        <w:t xml:space="preserve"> </w:t>
      </w:r>
      <w:r w:rsidRPr="00D90611">
        <w:rPr>
          <w:rStyle w:val="StyleUnderline"/>
        </w:rPr>
        <w:t>There is no real dispute that a sole executive agreement is legally binding as a matter of international law</w:t>
      </w:r>
      <w:r w:rsidRPr="00CB7475">
        <w:rPr>
          <w:rFonts w:ascii="Times New Roman" w:hAnsi="Times New Roman" w:cs="Times New Roman"/>
          <w:color w:val="000000"/>
          <w:sz w:val="16"/>
        </w:rPr>
        <w:t>.</w:t>
      </w:r>
      <w:r w:rsidRPr="00CB7475">
        <w:rPr>
          <w:rFonts w:ascii="Times New Roman" w:hAnsi="Times New Roman" w:cs="Times New Roman"/>
          <w:color w:val="000000"/>
          <w:sz w:val="16"/>
          <w:szCs w:val="15"/>
        </w:rPr>
        <w:t xml:space="preserve">39 </w:t>
      </w:r>
      <w:r w:rsidRPr="00CB7475">
        <w:rPr>
          <w:rFonts w:ascii="Times New Roman" w:hAnsi="Times New Roman" w:cs="Times New Roman"/>
          <w:color w:val="000000"/>
          <w:sz w:val="16"/>
        </w:rPr>
        <w:t>A sole executive agreement’s effect under domestic law, in contrast, is the subject of much academic debate.</w:t>
      </w:r>
      <w:r w:rsidRPr="00CB7475">
        <w:rPr>
          <w:rFonts w:ascii="Times New Roman" w:hAnsi="Times New Roman" w:cs="Times New Roman"/>
          <w:color w:val="000000"/>
          <w:sz w:val="16"/>
          <w:szCs w:val="15"/>
        </w:rPr>
        <w:t xml:space="preserve">40 </w:t>
      </w:r>
      <w:r w:rsidRPr="00CB7475">
        <w:rPr>
          <w:rFonts w:ascii="Times New Roman" w:hAnsi="Times New Roman" w:cs="Times New Roman"/>
          <w:color w:val="000000"/>
          <w:sz w:val="16"/>
        </w:rPr>
        <w:t xml:space="preserve">The president’s power to enter into a sole executive agreement is less </w:t>
      </w:r>
      <w:proofErr w:type="spellStart"/>
      <w:r w:rsidRPr="00CB7475">
        <w:rPr>
          <w:rFonts w:ascii="Times New Roman" w:hAnsi="Times New Roman" w:cs="Times New Roman"/>
          <w:color w:val="000000"/>
          <w:sz w:val="16"/>
        </w:rPr>
        <w:t>expansive</w:t>
      </w:r>
      <w:proofErr w:type="spellEnd"/>
      <w:r w:rsidRPr="00CB7475">
        <w:rPr>
          <w:rFonts w:ascii="Times New Roman" w:hAnsi="Times New Roman" w:cs="Times New Roman"/>
          <w:color w:val="000000"/>
          <w:sz w:val="16"/>
        </w:rPr>
        <w:t xml:space="preserve"> than it is in the context of a congressional- executive agreement.</w:t>
      </w:r>
      <w:r w:rsidRPr="00CB7475">
        <w:rPr>
          <w:rFonts w:ascii="Times New Roman" w:hAnsi="Times New Roman" w:cs="Times New Roman"/>
          <w:color w:val="000000"/>
          <w:sz w:val="16"/>
          <w:szCs w:val="15"/>
        </w:rPr>
        <w:t xml:space="preserve">41 </w:t>
      </w:r>
      <w:r w:rsidRPr="00CB7475">
        <w:rPr>
          <w:rFonts w:ascii="Times New Roman" w:hAnsi="Times New Roman" w:cs="Times New Roman"/>
          <w:color w:val="000000"/>
          <w:sz w:val="16"/>
        </w:rPr>
        <w:t xml:space="preserve">Nonetheless, </w:t>
      </w:r>
      <w:r w:rsidRPr="00713504">
        <w:rPr>
          <w:rStyle w:val="StyleUnderline"/>
          <w:highlight w:val="yellow"/>
        </w:rPr>
        <w:t>the Supreme Court has long recognized the President’s power to enter into binding executive agreements and has given those agreements full domestic legal effect</w:t>
      </w:r>
      <w:r w:rsidRPr="00CB7475">
        <w:rPr>
          <w:rFonts w:ascii="Times New Roman" w:hAnsi="Times New Roman" w:cs="Times New Roman"/>
          <w:color w:val="000000"/>
          <w:sz w:val="16"/>
        </w:rPr>
        <w:t xml:space="preserve">, </w:t>
      </w:r>
      <w:r w:rsidRPr="00713504">
        <w:rPr>
          <w:rStyle w:val="StyleUnderline"/>
          <w:highlight w:val="yellow"/>
        </w:rPr>
        <w:t>even in the absence of congressional authorization.42 In short, the President acting alone may bind the United States as a matter of international law, and may even go some way toward creating enforceable domestic legal obligations</w:t>
      </w:r>
      <w:r w:rsidRPr="00CB7475">
        <w:rPr>
          <w:rFonts w:ascii="Times New Roman" w:hAnsi="Times New Roman" w:cs="Times New Roman"/>
          <w:color w:val="000000"/>
          <w:sz w:val="16"/>
        </w:rPr>
        <w:t>, by way of a sole executive agreement.</w:t>
      </w:r>
      <w:r w:rsidRPr="00CB7475">
        <w:rPr>
          <w:rFonts w:ascii="Times New Roman" w:hAnsi="Times New Roman" w:cs="Times New Roman"/>
          <w:color w:val="000000"/>
          <w:sz w:val="16"/>
          <w:szCs w:val="15"/>
        </w:rPr>
        <w:t>43</w:t>
      </w:r>
      <w:r w:rsidRPr="00CB7475">
        <w:rPr>
          <w:rFonts w:ascii="Times New Roman" w:hAnsi="Times New Roman" w:cs="Times New Roman"/>
          <w:color w:val="000000"/>
          <w:sz w:val="12"/>
          <w:szCs w:val="15"/>
        </w:rPr>
        <w:t>¶</w:t>
      </w:r>
      <w:r w:rsidRPr="00CB7475">
        <w:rPr>
          <w:rFonts w:ascii="Times New Roman" w:hAnsi="Times New Roman" w:cs="Times New Roman"/>
          <w:color w:val="000000"/>
          <w:sz w:val="16"/>
          <w:szCs w:val="15"/>
        </w:rPr>
        <w:t xml:space="preserve"> </w:t>
      </w:r>
      <w:r w:rsidRPr="00CB7475">
        <w:rPr>
          <w:rFonts w:ascii="Times New Roman" w:hAnsi="Times New Roman" w:cs="Times New Roman"/>
          <w:color w:val="000000"/>
          <w:sz w:val="16"/>
        </w:rPr>
        <w:t xml:space="preserve">President Obama’s power to make a binding international commitment in Copenhagen, even as a sole executive agreement, is not limited by these uncertainties. This is so because </w:t>
      </w:r>
      <w:r w:rsidRPr="00713504">
        <w:rPr>
          <w:rStyle w:val="StyleUnderline"/>
          <w:highlight w:val="yellow"/>
        </w:rPr>
        <w:t>the President has clear authority under existing domestic law to regulate greenhouse gas emissions in a meaningful and binding way</w:t>
      </w:r>
      <w:r w:rsidRPr="00CB7475">
        <w:rPr>
          <w:rFonts w:ascii="Times New Roman" w:hAnsi="Times New Roman" w:cs="Times New Roman"/>
          <w:color w:val="000000"/>
          <w:sz w:val="16"/>
        </w:rPr>
        <w:t>. There is no need to create additional domestic law by way of an international agreement. Accordingly</w:t>
      </w:r>
      <w:r w:rsidRPr="00713504">
        <w:rPr>
          <w:rStyle w:val="StyleUnderline"/>
          <w:highlight w:val="yellow"/>
        </w:rPr>
        <w:t>, the President’s constitutional duty to “take care” that domestic laws are clearly applied, combined with his clear authority to bind the United States to a comprehensive international emissions reduction framework, together provide ample legal support for a meaningful and binding agreement</w:t>
      </w:r>
      <w:r w:rsidRPr="00CB7475">
        <w:rPr>
          <w:rFonts w:ascii="Times New Roman" w:hAnsi="Times New Roman" w:cs="Times New Roman"/>
          <w:color w:val="000000"/>
          <w:sz w:val="16"/>
        </w:rPr>
        <w:t xml:space="preserve"> in Copenhagen.</w:t>
      </w:r>
    </w:p>
    <w:p w:rsidR="005F1071" w:rsidRDefault="005F1071" w:rsidP="00E70537">
      <w:pPr>
        <w:pStyle w:val="Heading4"/>
      </w:pPr>
      <w:r>
        <w:t>SEA can be used to enter climate agreements - Clean Water Act</w:t>
      </w:r>
    </w:p>
    <w:p w:rsidR="005F1071" w:rsidRPr="00367817"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Pr="00367817" w:rsidRDefault="005F1071" w:rsidP="005F1071">
      <w:pPr>
        <w:rPr>
          <w:rFonts w:ascii="Times New Roman" w:hAnsi="Times New Roman" w:cs="Times New Roman"/>
          <w:color w:val="000000"/>
          <w:sz w:val="16"/>
        </w:rPr>
      </w:pPr>
      <w:r w:rsidRPr="00E375D8">
        <w:rPr>
          <w:rFonts w:ascii="Times New Roman" w:hAnsi="Times New Roman" w:cs="Times New Roman"/>
          <w:color w:val="000000"/>
          <w:sz w:val="16"/>
        </w:rPr>
        <w:t xml:space="preserve">Excessive </w:t>
      </w:r>
      <w:r w:rsidRPr="00E375D8">
        <w:rPr>
          <w:rStyle w:val="StyleUnderline"/>
        </w:rPr>
        <w:t>CO2 emissions not only warm the Earth’s atmosphere and surface but also pollute its oceans</w:t>
      </w:r>
      <w:r w:rsidRPr="00E375D8">
        <w:rPr>
          <w:rFonts w:ascii="Times New Roman" w:hAnsi="Times New Roman" w:cs="Times New Roman"/>
          <w:color w:val="000000"/>
          <w:sz w:val="16"/>
        </w:rPr>
        <w:t xml:space="preserve">. Atmospheric </w:t>
      </w:r>
      <w:r w:rsidRPr="00E375D8">
        <w:rPr>
          <w:rStyle w:val="StyleUnderline"/>
        </w:rPr>
        <w:t>CO2 pollution and water quality are closely linked</w:t>
      </w:r>
      <w:r w:rsidRPr="00E375D8">
        <w:rPr>
          <w:rFonts w:ascii="Times New Roman" w:hAnsi="Times New Roman" w:cs="Times New Roman"/>
          <w:color w:val="000000"/>
          <w:sz w:val="16"/>
        </w:rPr>
        <w:t>. Indeed, most of the CO</w:t>
      </w:r>
      <w:r w:rsidRPr="00E375D8">
        <w:rPr>
          <w:rFonts w:ascii="Times New Roman" w:hAnsi="Times New Roman" w:cs="Times New Roman"/>
          <w:color w:val="000000"/>
          <w:sz w:val="16"/>
          <w:szCs w:val="15"/>
        </w:rPr>
        <w:t xml:space="preserve">2 </w:t>
      </w:r>
      <w:r w:rsidRPr="00E375D8">
        <w:rPr>
          <w:rFonts w:ascii="Times New Roman" w:hAnsi="Times New Roman" w:cs="Times New Roman"/>
          <w:color w:val="000000"/>
          <w:sz w:val="16"/>
        </w:rPr>
        <w:t>released into the atmosphere through fossil fuel combustion will at some point be absorbed into the Earth’s oceans.</w:t>
      </w:r>
      <w:r w:rsidRPr="00E375D8">
        <w:rPr>
          <w:rFonts w:ascii="Times New Roman" w:hAnsi="Times New Roman" w:cs="Times New Roman"/>
          <w:color w:val="000000"/>
          <w:sz w:val="16"/>
          <w:szCs w:val="15"/>
        </w:rPr>
        <w:t xml:space="preserve">67 </w:t>
      </w:r>
      <w:r w:rsidRPr="00984A46">
        <w:rPr>
          <w:rStyle w:val="StyleUnderline"/>
          <w:highlight w:val="yellow"/>
        </w:rPr>
        <w:t>Ocean absorption of CO2</w:t>
      </w:r>
      <w:r w:rsidRPr="00E375D8">
        <w:rPr>
          <w:rStyle w:val="StyleUnderline"/>
        </w:rPr>
        <w:t>,</w:t>
      </w:r>
      <w:r w:rsidRPr="00E375D8">
        <w:rPr>
          <w:rFonts w:ascii="Times New Roman" w:hAnsi="Times New Roman" w:cs="Times New Roman"/>
          <w:color w:val="000000"/>
          <w:sz w:val="16"/>
        </w:rPr>
        <w:t xml:space="preserve"> which varies directly with the rate of atmospheric CO</w:t>
      </w:r>
      <w:r w:rsidRPr="00E375D8">
        <w:rPr>
          <w:rFonts w:ascii="Times New Roman" w:hAnsi="Times New Roman" w:cs="Times New Roman"/>
          <w:color w:val="000000"/>
          <w:sz w:val="16"/>
          <w:szCs w:val="15"/>
        </w:rPr>
        <w:t xml:space="preserve">2 </w:t>
      </w:r>
      <w:r w:rsidRPr="00E375D8">
        <w:rPr>
          <w:rFonts w:ascii="Times New Roman" w:hAnsi="Times New Roman" w:cs="Times New Roman"/>
          <w:color w:val="000000"/>
          <w:sz w:val="16"/>
        </w:rPr>
        <w:t xml:space="preserve">emissions, </w:t>
      </w:r>
      <w:r w:rsidRPr="00984A46">
        <w:rPr>
          <w:rStyle w:val="StyleUnderline"/>
          <w:highlight w:val="yellow"/>
        </w:rPr>
        <w:t>is making the oceans more acidic</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68 </w:t>
      </w:r>
      <w:r w:rsidRPr="00E375D8">
        <w:rPr>
          <w:rFonts w:ascii="Times New Roman" w:hAnsi="Times New Roman" w:cs="Times New Roman"/>
          <w:color w:val="000000"/>
          <w:sz w:val="16"/>
        </w:rPr>
        <w:t xml:space="preserve">Recent scientific evidence is mounting that </w:t>
      </w:r>
      <w:r w:rsidRPr="00E375D8">
        <w:rPr>
          <w:rStyle w:val="StyleUnderline"/>
        </w:rPr>
        <w:t>increasingly acidic ocean water poses an immediate threat</w:t>
      </w:r>
      <w:r w:rsidRPr="00E375D8">
        <w:rPr>
          <w:rFonts w:ascii="Times New Roman" w:hAnsi="Times New Roman" w:cs="Times New Roman"/>
          <w:color w:val="000000"/>
          <w:sz w:val="16"/>
        </w:rPr>
        <w:t xml:space="preserve"> to marine life, including coral, economically valuable shellfish, and even calciferous phytoplankton—literally </w:t>
      </w:r>
      <w:r w:rsidRPr="00E375D8">
        <w:rPr>
          <w:rStyle w:val="StyleUnderline"/>
        </w:rPr>
        <w:t>the foundation of the ocean food chain</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69</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Clean Water Act can help address these problem</w:t>
      </w:r>
      <w:r w:rsidRPr="00E375D8">
        <w:rPr>
          <w:rStyle w:val="StyleUnderline"/>
        </w:rPr>
        <w:t>s</w:t>
      </w:r>
      <w:r w:rsidRPr="00E375D8">
        <w:rPr>
          <w:rFonts w:ascii="Times New Roman" w:hAnsi="Times New Roman" w:cs="Times New Roman"/>
          <w:color w:val="000000"/>
          <w:sz w:val="16"/>
        </w:rPr>
        <w:t>. The purpose of the Clean Water Act is to “restore and maintain the chemical, physical, and biological integrity of the Nation’s waters.”</w:t>
      </w:r>
      <w:r w:rsidRPr="00E375D8">
        <w:rPr>
          <w:rFonts w:ascii="Times New Roman" w:hAnsi="Times New Roman" w:cs="Times New Roman"/>
          <w:color w:val="000000"/>
          <w:sz w:val="16"/>
          <w:szCs w:val="15"/>
        </w:rPr>
        <w:t xml:space="preserve">70 </w:t>
      </w:r>
      <w:r w:rsidRPr="00E375D8">
        <w:rPr>
          <w:rFonts w:ascii="Times New Roman" w:hAnsi="Times New Roman" w:cs="Times New Roman"/>
          <w:color w:val="000000"/>
          <w:sz w:val="16"/>
        </w:rPr>
        <w:t>To this end, the statute requires states to promulgate water quality standards sufficient “for the protection and propagation of fish, shellfish and wildlife and for recreation.”</w:t>
      </w:r>
      <w:r w:rsidRPr="00E375D8">
        <w:rPr>
          <w:rFonts w:ascii="Times New Roman" w:hAnsi="Times New Roman" w:cs="Times New Roman"/>
          <w:color w:val="000000"/>
          <w:sz w:val="16"/>
          <w:szCs w:val="15"/>
        </w:rPr>
        <w:t>71</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EPA adopted a standard for seawater acidity</w:t>
      </w:r>
      <w:r w:rsidRPr="00984A46">
        <w:rPr>
          <w:rFonts w:ascii="Times New Roman" w:hAnsi="Times New Roman" w:cs="Times New Roman"/>
          <w:color w:val="000000"/>
          <w:sz w:val="16"/>
          <w:highlight w:val="yellow"/>
        </w:rPr>
        <w:t xml:space="preserve"> in 1976</w:t>
      </w:r>
      <w:proofErr w:type="gramStart"/>
      <w:r w:rsidRPr="00984A46">
        <w:rPr>
          <w:rFonts w:ascii="Times New Roman" w:hAnsi="Times New Roman" w:cs="Times New Roman"/>
          <w:color w:val="000000"/>
          <w:sz w:val="16"/>
          <w:highlight w:val="yellow"/>
        </w:rPr>
        <w:t>,</w:t>
      </w:r>
      <w:r w:rsidRPr="00984A46">
        <w:rPr>
          <w:rFonts w:ascii="Times New Roman" w:hAnsi="Times New Roman" w:cs="Times New Roman"/>
          <w:color w:val="000000"/>
          <w:sz w:val="16"/>
          <w:szCs w:val="15"/>
          <w:highlight w:val="yellow"/>
        </w:rPr>
        <w:t>72</w:t>
      </w:r>
      <w:proofErr w:type="gramEnd"/>
      <w:r w:rsidRPr="00984A46">
        <w:rPr>
          <w:rFonts w:ascii="Times New Roman" w:hAnsi="Times New Roman" w:cs="Times New Roman"/>
          <w:color w:val="000000"/>
          <w:sz w:val="16"/>
          <w:szCs w:val="15"/>
          <w:highlight w:val="yellow"/>
        </w:rPr>
        <w:t xml:space="preserve"> </w:t>
      </w:r>
      <w:r w:rsidRPr="00984A46">
        <w:rPr>
          <w:rStyle w:val="StyleUnderline"/>
          <w:highlight w:val="yellow"/>
        </w:rPr>
        <w:t>which needs to be updated</w:t>
      </w:r>
      <w:r w:rsidRPr="00E375D8">
        <w:rPr>
          <w:rFonts w:ascii="Times New Roman" w:hAnsi="Times New Roman" w:cs="Times New Roman"/>
          <w:color w:val="000000"/>
          <w:sz w:val="16"/>
        </w:rPr>
        <w:t xml:space="preserve"> in light of current ocean acidification research. Two years ago, the Center for Biological Diversity filed a petition with EPA seeking to strengthen the seawater standard.</w:t>
      </w:r>
      <w:r w:rsidRPr="00E375D8">
        <w:rPr>
          <w:rFonts w:ascii="Times New Roman" w:hAnsi="Times New Roman" w:cs="Times New Roman"/>
          <w:color w:val="000000"/>
          <w:sz w:val="16"/>
          <w:szCs w:val="15"/>
        </w:rPr>
        <w:t xml:space="preserve">73 </w:t>
      </w:r>
      <w:r w:rsidRPr="00E375D8">
        <w:rPr>
          <w:rFonts w:ascii="Times New Roman" w:hAnsi="Times New Roman" w:cs="Times New Roman"/>
          <w:color w:val="000000"/>
          <w:sz w:val="16"/>
        </w:rPr>
        <w:t>In response, EPA has begun to solicit information and data with the goal of accounting for ocean acidification in its water quality standards for seawater.</w:t>
      </w:r>
      <w:r w:rsidRPr="00E375D8">
        <w:rPr>
          <w:rFonts w:ascii="Times New Roman" w:hAnsi="Times New Roman" w:cs="Times New Roman"/>
          <w:color w:val="000000"/>
          <w:sz w:val="16"/>
          <w:szCs w:val="15"/>
        </w:rPr>
        <w:t>74</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Fonts w:ascii="Times New Roman" w:hAnsi="Times New Roman" w:cs="Times New Roman"/>
          <w:color w:val="000000"/>
          <w:sz w:val="16"/>
          <w:highlight w:val="yellow"/>
        </w:rPr>
        <w:t>Once EPA finalizes its standard</w:t>
      </w:r>
      <w:r w:rsidRPr="00984A46">
        <w:rPr>
          <w:rStyle w:val="StyleUnderline"/>
          <w:highlight w:val="yellow"/>
        </w:rPr>
        <w:t xml:space="preserve">, the states must either revise their water quality plans to conform to federal criteria or demonstrate a </w:t>
      </w:r>
      <w:r w:rsidRPr="00984A46">
        <w:rPr>
          <w:rStyle w:val="StyleUnderline"/>
          <w:highlight w:val="yellow"/>
        </w:rPr>
        <w:lastRenderedPageBreak/>
        <w:t>scientifically credible alternative</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75 </w:t>
      </w:r>
      <w:r w:rsidRPr="00E375D8">
        <w:rPr>
          <w:rFonts w:ascii="Times New Roman" w:hAnsi="Times New Roman" w:cs="Times New Roman"/>
          <w:color w:val="000000"/>
          <w:sz w:val="16"/>
        </w:rPr>
        <w:t xml:space="preserve">The </w:t>
      </w:r>
      <w:r w:rsidRPr="00E375D8">
        <w:rPr>
          <w:rStyle w:val="StyleUnderline"/>
        </w:rPr>
        <w:t>states also must identify</w:t>
      </w:r>
      <w:r w:rsidRPr="00E375D8">
        <w:rPr>
          <w:rFonts w:ascii="Times New Roman" w:hAnsi="Times New Roman" w:cs="Times New Roman"/>
          <w:color w:val="000000"/>
          <w:sz w:val="16"/>
        </w:rPr>
        <w:t xml:space="preserve"> and list as “impaired” </w:t>
      </w:r>
      <w:r w:rsidRPr="00E375D8">
        <w:rPr>
          <w:rStyle w:val="StyleUnderline"/>
        </w:rPr>
        <w:t>any waters within their boundaries that exceed the standard</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76 </w:t>
      </w:r>
      <w:r w:rsidRPr="00E375D8">
        <w:rPr>
          <w:rFonts w:ascii="Times New Roman" w:hAnsi="Times New Roman" w:cs="Times New Roman"/>
          <w:color w:val="000000"/>
          <w:sz w:val="16"/>
        </w:rPr>
        <w:t xml:space="preserve">The states or </w:t>
      </w:r>
      <w:r w:rsidRPr="00E375D8">
        <w:rPr>
          <w:rStyle w:val="StyleUnderline"/>
        </w:rPr>
        <w:t>EPA must then establish “total maximum daily loads”</w:t>
      </w:r>
      <w:r w:rsidRPr="00E375D8">
        <w:rPr>
          <w:rFonts w:ascii="Times New Roman" w:hAnsi="Times New Roman" w:cs="Times New Roman"/>
          <w:color w:val="000000"/>
          <w:sz w:val="16"/>
        </w:rPr>
        <w:t xml:space="preserve"> of pollutants that can be added to impaired waters without violating water quality standards, and must incorporate those limitations into their water quality management plans.</w:t>
      </w:r>
      <w:r w:rsidRPr="00E375D8">
        <w:rPr>
          <w:rFonts w:ascii="Times New Roman" w:hAnsi="Times New Roman" w:cs="Times New Roman"/>
          <w:color w:val="000000"/>
          <w:sz w:val="16"/>
          <w:szCs w:val="15"/>
        </w:rPr>
        <w:t>77</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Clean Water Act thus provides another strong legal basis for controlling CO2 emissions, one that could lend domestically enforceable substance to an executive climate agreement</w:t>
      </w:r>
      <w:r w:rsidRPr="00E375D8">
        <w:rPr>
          <w:rFonts w:ascii="Times New Roman" w:hAnsi="Times New Roman" w:cs="Times New Roman"/>
          <w:color w:val="000000"/>
          <w:sz w:val="16"/>
        </w:rPr>
        <w:t>. In fact</w:t>
      </w:r>
      <w:r w:rsidRPr="00E375D8">
        <w:rPr>
          <w:rStyle w:val="StyleUnderline"/>
        </w:rPr>
        <w:t xml:space="preserve">, </w:t>
      </w:r>
      <w:r w:rsidRPr="00984A46">
        <w:rPr>
          <w:rStyle w:val="StyleUnderline"/>
          <w:highlight w:val="yellow"/>
        </w:rPr>
        <w:t>the Clean Water Act expressly declares that “the President</w:t>
      </w:r>
      <w:r w:rsidRPr="00E375D8">
        <w:rPr>
          <w:rFonts w:ascii="Times New Roman" w:hAnsi="Times New Roman" w:cs="Times New Roman"/>
          <w:color w:val="000000"/>
          <w:sz w:val="16"/>
        </w:rPr>
        <w:t>, acting through the Secretary of State and such national and international organizations as he deems appropriate</w:t>
      </w:r>
      <w:r w:rsidRPr="00E375D8">
        <w:rPr>
          <w:sz w:val="16"/>
        </w:rPr>
        <w:t xml:space="preserve">, </w:t>
      </w:r>
      <w:r w:rsidRPr="00984A46">
        <w:rPr>
          <w:rStyle w:val="StyleUnderline"/>
          <w:highlight w:val="yellow"/>
        </w:rPr>
        <w:t>shall take such action as may be necessary</w:t>
      </w:r>
      <w:r w:rsidRPr="00984A46">
        <w:rPr>
          <w:rFonts w:ascii="Times New Roman" w:hAnsi="Times New Roman" w:cs="Times New Roman"/>
          <w:color w:val="000000"/>
          <w:sz w:val="16"/>
          <w:highlight w:val="yellow"/>
        </w:rPr>
        <w:t xml:space="preserve">” </w:t>
      </w:r>
      <w:r w:rsidRPr="00984A46">
        <w:rPr>
          <w:rStyle w:val="StyleUnderline"/>
          <w:highlight w:val="yellow"/>
        </w:rPr>
        <w:t>to ensure that foreign countries meaningfully control pollution in national and international waters “to at least the same extent as the United States does under its laws.”</w:t>
      </w:r>
      <w:r w:rsidRPr="00E375D8">
        <w:rPr>
          <w:rFonts w:ascii="Times New Roman" w:hAnsi="Times New Roman" w:cs="Times New Roman"/>
          <w:color w:val="000000"/>
          <w:sz w:val="16"/>
          <w:szCs w:val="15"/>
        </w:rPr>
        <w:t xml:space="preserve">78 </w:t>
      </w:r>
      <w:r w:rsidRPr="00E375D8">
        <w:rPr>
          <w:rFonts w:ascii="Times New Roman" w:hAnsi="Times New Roman" w:cs="Times New Roman"/>
          <w:color w:val="000000"/>
          <w:sz w:val="16"/>
        </w:rPr>
        <w:t>In light of the emerging research on ocean acidification and EPA’s current consideration of stronger water quality standards, this declaration seems tailor-made for Copenhagen.</w:t>
      </w:r>
    </w:p>
    <w:p w:rsidR="005F1071" w:rsidRDefault="005F1071" w:rsidP="00E70537">
      <w:pPr>
        <w:pStyle w:val="Heading4"/>
      </w:pPr>
      <w:r>
        <w:t>President has the independent authority to use an SEA for binding, international climate agreements</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rPr>
          <w:rFonts w:ascii="Times New Roman" w:hAnsi="Times New Roman" w:cs="Times New Roman"/>
          <w:color w:val="000000"/>
          <w:sz w:val="16"/>
        </w:rPr>
      </w:pPr>
      <w:r w:rsidRPr="00D90611">
        <w:rPr>
          <w:rFonts w:ascii="Times New Roman" w:hAnsi="Times New Roman" w:cs="Times New Roman"/>
          <w:color w:val="000000"/>
          <w:sz w:val="16"/>
        </w:rPr>
        <w:t>When most people think of international agreements, they think of treaties.</w:t>
      </w:r>
      <w:r w:rsidRPr="00D90611">
        <w:rPr>
          <w:rFonts w:ascii="Times New Roman" w:hAnsi="Times New Roman" w:cs="Times New Roman"/>
          <w:color w:val="000000"/>
          <w:sz w:val="16"/>
          <w:szCs w:val="15"/>
        </w:rPr>
        <w:t xml:space="preserve">14 </w:t>
      </w:r>
      <w:r w:rsidRPr="00D90611">
        <w:rPr>
          <w:rStyle w:val="StyleUnderline"/>
        </w:rPr>
        <w:t>The Constitution authorizes the President to “make Treaties</w:t>
      </w:r>
      <w:r w:rsidRPr="00D90611">
        <w:rPr>
          <w:rFonts w:ascii="Times New Roman" w:hAnsi="Times New Roman" w:cs="Times New Roman"/>
          <w:color w:val="000000"/>
          <w:sz w:val="16"/>
        </w:rPr>
        <w:t xml:space="preserve">” </w:t>
      </w:r>
      <w:r w:rsidRPr="00D90611">
        <w:rPr>
          <w:rStyle w:val="StyleUnderline"/>
        </w:rPr>
        <w:t>with the “Advice and Consent” of the Senate, provided that “two thirds of the Senators present concur.”</w:t>
      </w:r>
      <w:r w:rsidRPr="00D90611">
        <w:rPr>
          <w:rFonts w:ascii="Times New Roman" w:hAnsi="Times New Roman" w:cs="Times New Roman"/>
          <w:color w:val="000000"/>
          <w:sz w:val="16"/>
          <w:szCs w:val="15"/>
        </w:rPr>
        <w:t xml:space="preserve">15 </w:t>
      </w:r>
      <w:r w:rsidRPr="00D90611">
        <w:rPr>
          <w:rStyle w:val="StyleUnderline"/>
        </w:rPr>
        <w:t>Securing 67 votes</w:t>
      </w:r>
      <w:r w:rsidRPr="00D90611">
        <w:rPr>
          <w:rFonts w:ascii="Times New Roman" w:hAnsi="Times New Roman" w:cs="Times New Roman"/>
          <w:color w:val="000000"/>
          <w:sz w:val="16"/>
        </w:rPr>
        <w:t>, especially in today’s rancorous and divided Senate</w:t>
      </w:r>
      <w:r w:rsidRPr="00D90611">
        <w:rPr>
          <w:rStyle w:val="StyleUnderline"/>
        </w:rPr>
        <w:t>, is exceedingly difficult, meaning that treaties are very difficult to ratify</w:t>
      </w:r>
      <w:r w:rsidRPr="00D90611">
        <w:rPr>
          <w:rFonts w:ascii="Times New Roman" w:hAnsi="Times New Roman" w:cs="Times New Roman"/>
          <w:color w:val="000000"/>
          <w:sz w:val="16"/>
        </w:rPr>
        <w:t>.</w:t>
      </w:r>
      <w:r w:rsidRPr="00D90611">
        <w:rPr>
          <w:rFonts w:ascii="Times New Roman" w:hAnsi="Times New Roman" w:cs="Times New Roman"/>
          <w:color w:val="000000"/>
          <w:sz w:val="16"/>
          <w:szCs w:val="15"/>
        </w:rPr>
        <w:t xml:space="preserve">16 </w:t>
      </w:r>
      <w:r w:rsidRPr="00D90611">
        <w:rPr>
          <w:rFonts w:ascii="Times New Roman" w:hAnsi="Times New Roman" w:cs="Times New Roman"/>
          <w:color w:val="000000"/>
          <w:sz w:val="16"/>
        </w:rPr>
        <w:t xml:space="preserve">Very </w:t>
      </w:r>
      <w:r w:rsidRPr="00D90611">
        <w:rPr>
          <w:rStyle w:val="StyleUnderline"/>
        </w:rPr>
        <w:t>few countries impose such a high bar for international agreements.17</w:t>
      </w:r>
      <w:r w:rsidRPr="00D90611">
        <w:rPr>
          <w:rFonts w:ascii="Times New Roman" w:hAnsi="Times New Roman" w:cs="Times New Roman"/>
          <w:color w:val="000000"/>
          <w:sz w:val="16"/>
          <w:szCs w:val="15"/>
        </w:rPr>
        <w:t xml:space="preserve"> </w:t>
      </w:r>
      <w:r w:rsidRPr="00D90611">
        <w:rPr>
          <w:rFonts w:ascii="Times New Roman" w:hAnsi="Times New Roman" w:cs="Times New Roman"/>
          <w:color w:val="000000"/>
          <w:sz w:val="16"/>
        </w:rPr>
        <w:t>Indeed, the Kyoto Protocol itself—negotiated as a treaty under the previously ratified UNFCCC—was never even submitted to the Senate for ratification because of concerns that it could not have cleared this bar.</w:t>
      </w:r>
      <w:r w:rsidRPr="00D90611">
        <w:rPr>
          <w:rFonts w:ascii="Times New Roman" w:hAnsi="Times New Roman" w:cs="Times New Roman"/>
          <w:color w:val="000000"/>
          <w:sz w:val="16"/>
          <w:szCs w:val="15"/>
        </w:rPr>
        <w:t>18</w:t>
      </w:r>
      <w:r w:rsidRPr="00D90611">
        <w:rPr>
          <w:rFonts w:ascii="Times New Roman" w:hAnsi="Times New Roman" w:cs="Times New Roman"/>
          <w:color w:val="000000"/>
          <w:sz w:val="12"/>
          <w:szCs w:val="15"/>
        </w:rPr>
        <w:t>¶</w:t>
      </w:r>
      <w:r w:rsidRPr="00D90611">
        <w:rPr>
          <w:rFonts w:ascii="Times New Roman" w:hAnsi="Times New Roman" w:cs="Times New Roman"/>
          <w:color w:val="000000"/>
          <w:sz w:val="16"/>
          <w:szCs w:val="15"/>
        </w:rPr>
        <w:t xml:space="preserve"> </w:t>
      </w:r>
      <w:r w:rsidRPr="00D90611">
        <w:rPr>
          <w:rFonts w:ascii="Times New Roman" w:hAnsi="Times New Roman" w:cs="Times New Roman"/>
          <w:color w:val="000000"/>
          <w:sz w:val="16"/>
        </w:rPr>
        <w:t>Yet negotiation of a full treaty, duly ratified by the Senate, is only one way to reach an international agreement. Indeed, much of the modern work of international relations is conducted instead by various types of “executive agreement.”</w:t>
      </w:r>
      <w:r w:rsidRPr="00D90611">
        <w:rPr>
          <w:rFonts w:ascii="Times New Roman" w:hAnsi="Times New Roman" w:cs="Times New Roman"/>
          <w:color w:val="000000"/>
          <w:sz w:val="16"/>
          <w:szCs w:val="15"/>
        </w:rPr>
        <w:t xml:space="preserve">19 </w:t>
      </w:r>
      <w:r w:rsidRPr="00D90611">
        <w:rPr>
          <w:rFonts w:ascii="Times New Roman" w:hAnsi="Times New Roman" w:cs="Times New Roman"/>
          <w:color w:val="000000"/>
          <w:sz w:val="16"/>
        </w:rPr>
        <w:t>Scholars have identified three basic types, and various subspecies, of executive agreement, and there is much academic debate concerning precise scope of the President’s power to enter into such agreements.</w:t>
      </w:r>
      <w:r w:rsidRPr="00D90611">
        <w:rPr>
          <w:rFonts w:ascii="Times New Roman" w:hAnsi="Times New Roman" w:cs="Times New Roman"/>
          <w:color w:val="000000"/>
          <w:sz w:val="16"/>
          <w:szCs w:val="15"/>
        </w:rPr>
        <w:t xml:space="preserve">20 </w:t>
      </w:r>
      <w:r w:rsidRPr="00D90611">
        <w:rPr>
          <w:rFonts w:ascii="Times New Roman" w:hAnsi="Times New Roman" w:cs="Times New Roman"/>
          <w:color w:val="000000"/>
          <w:sz w:val="16"/>
        </w:rPr>
        <w:t>Scholarly disagreements notwithstanding, many observers of the international climate change debate have suggested that one or more of these types of executive agreements could provide President Obama with the authority to make some kind of commitment on behalf of the United States in Copenhagen.</w:t>
      </w:r>
      <w:r w:rsidRPr="00D90611">
        <w:rPr>
          <w:rFonts w:ascii="Times New Roman" w:hAnsi="Times New Roman" w:cs="Times New Roman"/>
          <w:color w:val="000000"/>
          <w:sz w:val="16"/>
          <w:szCs w:val="15"/>
        </w:rPr>
        <w:t>21</w:t>
      </w:r>
      <w:r w:rsidRPr="00D90611">
        <w:rPr>
          <w:rFonts w:ascii="Times New Roman" w:hAnsi="Times New Roman" w:cs="Times New Roman"/>
          <w:color w:val="000000"/>
          <w:sz w:val="12"/>
          <w:szCs w:val="15"/>
        </w:rPr>
        <w:t>¶</w:t>
      </w:r>
      <w:r w:rsidRPr="00D90611">
        <w:rPr>
          <w:rFonts w:ascii="Times New Roman" w:hAnsi="Times New Roman" w:cs="Times New Roman"/>
          <w:color w:val="000000"/>
          <w:sz w:val="16"/>
          <w:szCs w:val="15"/>
        </w:rPr>
        <w:t xml:space="preserve"> </w:t>
      </w:r>
      <w:r w:rsidRPr="00D90611">
        <w:rPr>
          <w:rFonts w:ascii="Times New Roman" w:hAnsi="Times New Roman" w:cs="Times New Roman"/>
          <w:color w:val="000000"/>
          <w:sz w:val="16"/>
        </w:rPr>
        <w:t xml:space="preserve">These commentators are correct. </w:t>
      </w:r>
      <w:r w:rsidRPr="00EE7CB1">
        <w:rPr>
          <w:rFonts w:ascii="Times New Roman" w:hAnsi="Times New Roman" w:cs="Times New Roman"/>
          <w:color w:val="000000"/>
          <w:sz w:val="16"/>
          <w:highlight w:val="yellow"/>
        </w:rPr>
        <w:t xml:space="preserve">Existing statutes </w:t>
      </w:r>
      <w:r w:rsidRPr="00EE7CB1">
        <w:rPr>
          <w:rStyle w:val="StyleUnderline"/>
          <w:highlight w:val="yellow"/>
        </w:rPr>
        <w:t>and the President’s own constitutional powers would support a binding, international commitment to meaningful greenhouse gas reductions</w:t>
      </w:r>
      <w:r w:rsidRPr="00D90611">
        <w:rPr>
          <w:rStyle w:val="StyleUnderline"/>
        </w:rPr>
        <w:t xml:space="preserve">. </w:t>
      </w:r>
      <w:r w:rsidRPr="00D90611">
        <w:rPr>
          <w:rFonts w:ascii="Times New Roman" w:hAnsi="Times New Roman" w:cs="Times New Roman"/>
          <w:color w:val="000000"/>
          <w:sz w:val="16"/>
        </w:rPr>
        <w:t xml:space="preserve">The President could reach a so-called “Congressional- Executive” agreement based on existing statutory grants of authority to develop and implement the nation’s climate change policy in the international arena. Even aside from such express authorization, however, </w:t>
      </w:r>
      <w:r w:rsidRPr="00EE7CB1">
        <w:rPr>
          <w:rStyle w:val="StyleUnderline"/>
          <w:highlight w:val="yellow"/>
        </w:rPr>
        <w:t>the President has the independent constitutional authority to enter into a “sole executive agreement” that could be enforced domestically under existing environmental laws.</w:t>
      </w:r>
      <w:r w:rsidRPr="00D90611">
        <w:rPr>
          <w:rStyle w:val="StyleUnderline"/>
          <w:sz w:val="12"/>
        </w:rPr>
        <w:t xml:space="preserve">¶ </w:t>
      </w:r>
      <w:r w:rsidRPr="00D90611">
        <w:rPr>
          <w:rFonts w:ascii="Times New Roman" w:hAnsi="Times New Roman" w:cs="Times New Roman"/>
          <w:color w:val="000000"/>
          <w:sz w:val="16"/>
        </w:rPr>
        <w:t xml:space="preserve">Although President Obama’s legal authority to take independent executive action is clear, there may be political risks. That said, </w:t>
      </w:r>
      <w:r w:rsidRPr="00EE7CB1">
        <w:rPr>
          <w:rStyle w:val="StyleUnderline"/>
          <w:highlight w:val="yellow"/>
        </w:rPr>
        <w:t>Congress cannot be allowed to hold up international agreement forever by simply refusing to act</w:t>
      </w:r>
      <w:r w:rsidRPr="00EE7CB1">
        <w:rPr>
          <w:rFonts w:ascii="Times New Roman" w:hAnsi="Times New Roman" w:cs="Times New Roman"/>
          <w:color w:val="000000"/>
          <w:sz w:val="16"/>
          <w:highlight w:val="yellow"/>
        </w:rPr>
        <w:t>.</w:t>
      </w:r>
      <w:r w:rsidRPr="00D90611">
        <w:rPr>
          <w:rFonts w:ascii="Times New Roman" w:hAnsi="Times New Roman" w:cs="Times New Roman"/>
          <w:color w:val="000000"/>
          <w:sz w:val="16"/>
        </w:rPr>
        <w:t xml:space="preserve"> This would be both an intrusion on the President’s executive authority—including the power to conduct foreign relations and the duty to take care that domestic laws are faithfully enforced—as well as a potential disaster for global efforts to combat climate change. </w:t>
      </w:r>
      <w:r w:rsidRPr="00EE7CB1">
        <w:rPr>
          <w:rStyle w:val="StyleUnderline"/>
          <w:highlight w:val="yellow"/>
        </w:rPr>
        <w:t>Congress’s failure to act need not undermine the ability of nations</w:t>
      </w:r>
      <w:r w:rsidRPr="00D90611">
        <w:rPr>
          <w:rStyle w:val="StyleUnderline"/>
        </w:rPr>
        <w:t xml:space="preserve"> </w:t>
      </w:r>
      <w:r w:rsidRPr="00D90611">
        <w:rPr>
          <w:rFonts w:ascii="Times New Roman" w:hAnsi="Times New Roman" w:cs="Times New Roman"/>
          <w:color w:val="000000"/>
          <w:sz w:val="16"/>
        </w:rPr>
        <w:t>attending the Copenhagen conference— including the United States—</w:t>
      </w:r>
      <w:r w:rsidRPr="00EE7CB1">
        <w:rPr>
          <w:rStyle w:val="StyleUnderline"/>
          <w:highlight w:val="yellow"/>
        </w:rPr>
        <w:t>to put the world on a constructive path forward</w:t>
      </w:r>
      <w:r w:rsidRPr="00EE7CB1">
        <w:rPr>
          <w:rFonts w:ascii="Times New Roman" w:hAnsi="Times New Roman" w:cs="Times New Roman"/>
          <w:color w:val="000000"/>
          <w:sz w:val="16"/>
          <w:highlight w:val="yellow"/>
        </w:rPr>
        <w:t>.</w:t>
      </w:r>
    </w:p>
    <w:p w:rsidR="005F1071" w:rsidRPr="00361145" w:rsidRDefault="005F1071" w:rsidP="005F1071"/>
    <w:p w:rsidR="005F1071" w:rsidRDefault="005F1071" w:rsidP="005F1071">
      <w:pPr>
        <w:pStyle w:val="Heading1"/>
      </w:pPr>
      <w:r>
        <w:lastRenderedPageBreak/>
        <w:t>2NC SEAs Legal</w:t>
      </w:r>
    </w:p>
    <w:p w:rsidR="005F1071" w:rsidRDefault="005F1071" w:rsidP="005F1071">
      <w:pPr>
        <w:pStyle w:val="Heading2"/>
      </w:pPr>
      <w:r>
        <w:lastRenderedPageBreak/>
        <w:t>Treaties</w:t>
      </w:r>
    </w:p>
    <w:p w:rsidR="005F1071" w:rsidRDefault="005F1071" w:rsidP="00E70537">
      <w:pPr>
        <w:pStyle w:val="Heading4"/>
        <w:rPr>
          <w:rFonts w:eastAsia="Times New Roman"/>
        </w:rPr>
      </w:pPr>
      <w:r>
        <w:rPr>
          <w:rFonts w:eastAsia="Times New Roman"/>
        </w:rPr>
        <w:t>President alone can act on climate pursuant to his obligation to enforce the UNFCCC</w:t>
      </w:r>
    </w:p>
    <w:p w:rsidR="005F1071" w:rsidRPr="00624945" w:rsidRDefault="005F1071" w:rsidP="005F1071">
      <w:pPr>
        <w:rPr>
          <w:rStyle w:val="Style13ptBold"/>
          <w:b w:val="0"/>
        </w:rPr>
      </w:pPr>
      <w:r>
        <w:rPr>
          <w:rStyle w:val="Style13ptBold"/>
        </w:rPr>
        <w:t xml:space="preserve">Chang, 07 – </w:t>
      </w:r>
      <w:r w:rsidRPr="00624945">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Default="005F1071" w:rsidP="005F1071">
      <w:pPr>
        <w:rPr>
          <w:rFonts w:ascii="Times New Roman" w:eastAsia="Times New Roman" w:hAnsi="Times New Roman" w:cs="Times New Roman"/>
          <w:sz w:val="24"/>
          <w:szCs w:val="24"/>
        </w:rPr>
      </w:pPr>
    </w:p>
    <w:p w:rsidR="005F1071" w:rsidRDefault="005F1071" w:rsidP="005F1071">
      <w:pPr>
        <w:rPr>
          <w:rFonts w:ascii="Times New Roman" w:eastAsia="Times New Roman" w:hAnsi="Times New Roman" w:cs="Times New Roman"/>
          <w:color w:val="0000FF"/>
          <w:sz w:val="24"/>
          <w:szCs w:val="24"/>
          <w:u w:val="single"/>
          <w:vertAlign w:val="superscript"/>
        </w:rPr>
      </w:pPr>
      <w:r w:rsidRPr="00E16282">
        <w:rPr>
          <w:rFonts w:ascii="Times New Roman" w:eastAsia="Times New Roman" w:hAnsi="Times New Roman" w:cs="Times New Roman"/>
          <w:sz w:val="24"/>
          <w:szCs w:val="24"/>
        </w:rPr>
        <w:t xml:space="preserve"> III. </w:t>
      </w:r>
      <w:r w:rsidRPr="00546958">
        <w:rPr>
          <w:rStyle w:val="StyleUnderline"/>
          <w:highlight w:val="yellow"/>
        </w:rPr>
        <w:t>Possible Grounds for Treaty-Executive Agreements on Climate Change</w:t>
      </w:r>
      <w:r w:rsidRPr="00546958">
        <w:rPr>
          <w:rStyle w:val="StyleUnderline"/>
        </w:rPr>
        <w:t xml:space="preserve"> </w:t>
      </w:r>
      <w:r w:rsidRPr="00E16282">
        <w:rPr>
          <w:rFonts w:ascii="Times New Roman" w:eastAsia="Times New Roman" w:hAnsi="Times New Roman" w:cs="Times New Roman"/>
          <w:sz w:val="24"/>
          <w:szCs w:val="24"/>
        </w:rPr>
        <w:t xml:space="preserve">Having outlined the President's power to enter executive agreements and finding them insufficient to independently support executive agreements relevant to climate change, this Part and Part IV outline possible grounds for executive agreements that rely on the additional legal support of Article II treaties and federal legislation. While reading these Parts, it will be helpful to bear in mind the distinct, but related, powers to enter an internationally binding executive agreement and to execute that agreement domestically. A. </w:t>
      </w:r>
      <w:r w:rsidRPr="00546958">
        <w:rPr>
          <w:rStyle w:val="StyleUnderline"/>
          <w:highlight w:val="yellow"/>
        </w:rPr>
        <w:t>The United Nations Framework Convention on Climate Change The UNFCCC, ratified by the U.S. Senate in October 1992</w:t>
      </w:r>
      <w:r w:rsidRPr="00E16282">
        <w:rPr>
          <w:rFonts w:ascii="Times New Roman" w:eastAsia="Times New Roman" w:hAnsi="Times New Roman" w:cs="Times New Roman"/>
          <w:sz w:val="24"/>
          <w:szCs w:val="24"/>
        </w:rPr>
        <w:t xml:space="preserve"> and entered into force in March 1994</w:t>
      </w:r>
      <w:r w:rsidRPr="00546958">
        <w:rPr>
          <w:rStyle w:val="StyleUnderline"/>
          <w:highlight w:val="yellow"/>
        </w:rPr>
        <w:t>, is the most obvious instrument to look to in ascertaining whether the President may enter a treaty executive agreement pursuant to existing treaty obligations.</w:t>
      </w:r>
      <w:r w:rsidRPr="00E16282">
        <w:rPr>
          <w:rFonts w:ascii="Times New Roman" w:eastAsia="Times New Roman" w:hAnsi="Times New Roman" w:cs="Times New Roman"/>
          <w:sz w:val="24"/>
          <w:szCs w:val="24"/>
        </w:rPr>
        <w:t xml:space="preserve"> Although the UNFCCC is not considered self-executing, it, along with the domestic legislation executing its reporting requirements, may support an executive agreement regarding MRV. As a ratified treaty the UNFCCC is supreme law of the land; but as a non-self-executing treaty it cannot be judicially enforced without implementing federal legislation. </w:t>
      </w:r>
      <w:hyperlink r:id="rId187" w:anchor="n109" w:history="1">
        <w:r w:rsidRPr="00E16282">
          <w:rPr>
            <w:rFonts w:ascii="Times New Roman" w:eastAsia="Times New Roman" w:hAnsi="Times New Roman" w:cs="Times New Roman"/>
            <w:color w:val="0000FF"/>
            <w:sz w:val="24"/>
            <w:szCs w:val="24"/>
            <w:u w:val="single"/>
            <w:vertAlign w:val="superscript"/>
          </w:rPr>
          <w:t>n109</w:t>
        </w:r>
      </w:hyperlink>
      <w:r w:rsidRPr="00E16282">
        <w:rPr>
          <w:rFonts w:ascii="Times New Roman" w:eastAsia="Times New Roman" w:hAnsi="Times New Roman" w:cs="Times New Roman"/>
          <w:sz w:val="24"/>
          <w:szCs w:val="24"/>
        </w:rPr>
        <w:t xml:space="preserve"> The single commentator who has analyzed the authority to enter executive agreements pursuant to the UNNFCC has largely dismissed the UNFCCC because its non-self-executing nature means that although the President "may look to the treaty for authority to enter into a new international obligation under the parent treaty," </w:t>
      </w:r>
      <w:hyperlink r:id="rId188" w:anchor="n110" w:history="1">
        <w:r w:rsidRPr="00E16282">
          <w:rPr>
            <w:rFonts w:ascii="Times New Roman" w:eastAsia="Times New Roman" w:hAnsi="Times New Roman" w:cs="Times New Roman"/>
            <w:color w:val="0000FF"/>
            <w:sz w:val="24"/>
            <w:szCs w:val="24"/>
            <w:u w:val="single"/>
            <w:vertAlign w:val="superscript"/>
          </w:rPr>
          <w:t>n110</w:t>
        </w:r>
      </w:hyperlink>
      <w:r w:rsidRPr="00E16282">
        <w:rPr>
          <w:rFonts w:ascii="Times New Roman" w:eastAsia="Times New Roman" w:hAnsi="Times New Roman" w:cs="Times New Roman"/>
          <w:sz w:val="24"/>
          <w:szCs w:val="24"/>
        </w:rPr>
        <w:t xml:space="preserve"> the President may not "point to [the UNFCCC] as authority to implement new executive agreements on climate change under domestic law." </w:t>
      </w:r>
      <w:hyperlink r:id="rId189" w:anchor="n111" w:history="1">
        <w:r w:rsidRPr="00E16282">
          <w:rPr>
            <w:rFonts w:ascii="Times New Roman" w:eastAsia="Times New Roman" w:hAnsi="Times New Roman" w:cs="Times New Roman"/>
            <w:color w:val="0000FF"/>
            <w:sz w:val="24"/>
            <w:szCs w:val="24"/>
            <w:u w:val="single"/>
            <w:vertAlign w:val="superscript"/>
          </w:rPr>
          <w:t>n111</w:t>
        </w:r>
      </w:hyperlink>
      <w:r w:rsidRPr="00E16282">
        <w:rPr>
          <w:rFonts w:ascii="Times New Roman" w:eastAsia="Times New Roman" w:hAnsi="Times New Roman" w:cs="Times New Roman"/>
          <w:sz w:val="24"/>
          <w:szCs w:val="24"/>
        </w:rPr>
        <w:t xml:space="preserve"> The UNFCCC should not be dismissed so hastily, however. </w:t>
      </w:r>
      <w:r w:rsidRPr="00546958">
        <w:rPr>
          <w:rStyle w:val="StyleUnderline"/>
          <w:highlight w:val="yellow"/>
        </w:rPr>
        <w:t xml:space="preserve">The authority the treaty lends to "enter into a new international obligation" can be relied on, together with the President's foreign affairs powers and his role as the sole organ of communications between the United States and [*359] the international community, </w:t>
      </w:r>
      <w:hyperlink r:id="rId190" w:anchor="n112" w:history="1">
        <w:r w:rsidRPr="00546958">
          <w:rPr>
            <w:rStyle w:val="StyleUnderline"/>
            <w:highlight w:val="yellow"/>
          </w:rPr>
          <w:t>n112</w:t>
        </w:r>
      </w:hyperlink>
      <w:r w:rsidRPr="00546958">
        <w:rPr>
          <w:rStyle w:val="StyleUnderline"/>
          <w:highlight w:val="yellow"/>
        </w:rPr>
        <w:t xml:space="preserve"> as convincing legal authority to enter an executive agreement pursuant to UNFCCC obligations.</w:t>
      </w:r>
      <w:r w:rsidRPr="00E16282">
        <w:rPr>
          <w:rFonts w:ascii="Times New Roman" w:eastAsia="Times New Roman" w:hAnsi="Times New Roman" w:cs="Times New Roman"/>
          <w:sz w:val="24"/>
          <w:szCs w:val="24"/>
        </w:rPr>
        <w:t xml:space="preserve"> </w:t>
      </w:r>
      <w:hyperlink r:id="rId191" w:anchor="n113" w:history="1">
        <w:proofErr w:type="gramStart"/>
        <w:r w:rsidRPr="00E16282">
          <w:rPr>
            <w:rFonts w:ascii="Times New Roman" w:eastAsia="Times New Roman" w:hAnsi="Times New Roman" w:cs="Times New Roman"/>
            <w:color w:val="0000FF"/>
            <w:sz w:val="24"/>
            <w:szCs w:val="24"/>
            <w:u w:val="single"/>
            <w:vertAlign w:val="superscript"/>
          </w:rPr>
          <w:t>n113</w:t>
        </w:r>
        <w:proofErr w:type="gramEnd"/>
      </w:hyperlink>
      <w:r w:rsidRPr="00E16282">
        <w:rPr>
          <w:rFonts w:ascii="Times New Roman" w:eastAsia="Times New Roman" w:hAnsi="Times New Roman" w:cs="Times New Roman"/>
          <w:sz w:val="24"/>
          <w:szCs w:val="24"/>
        </w:rPr>
        <w:t xml:space="preserve"> As for execution, the domestic legislation under which the UNFCCC's MRV obligations have been implemented may well enable execution of other MRV agreements. </w:t>
      </w:r>
      <w:r w:rsidRPr="00546958">
        <w:rPr>
          <w:rStyle w:val="StyleUnderline"/>
          <w:highlight w:val="yellow"/>
        </w:rPr>
        <w:t>The UNFCCC established a MRV framework for national communications that required parties to develop, update, and report "national inventories of anthropogenic emissions ... of all greenhouse gases</w:t>
      </w:r>
      <w:r w:rsidRPr="00E16282">
        <w:rPr>
          <w:rFonts w:ascii="Times New Roman" w:eastAsia="Times New Roman" w:hAnsi="Times New Roman" w:cs="Times New Roman"/>
          <w:sz w:val="24"/>
          <w:szCs w:val="24"/>
        </w:rPr>
        <w:t xml:space="preserve"> ... using comparable methodologies to be agreed upon by the Conference of the Parties," </w:t>
      </w:r>
      <w:hyperlink r:id="rId192" w:anchor="n114" w:history="1">
        <w:r w:rsidRPr="00E16282">
          <w:rPr>
            <w:rFonts w:ascii="Times New Roman" w:eastAsia="Times New Roman" w:hAnsi="Times New Roman" w:cs="Times New Roman"/>
            <w:color w:val="0000FF"/>
            <w:sz w:val="24"/>
            <w:szCs w:val="24"/>
            <w:u w:val="single"/>
            <w:vertAlign w:val="superscript"/>
          </w:rPr>
          <w:t>n114</w:t>
        </w:r>
      </w:hyperlink>
      <w:r w:rsidRPr="00E16282">
        <w:rPr>
          <w:rFonts w:ascii="Times New Roman" w:eastAsia="Times New Roman" w:hAnsi="Times New Roman" w:cs="Times New Roman"/>
          <w:sz w:val="24"/>
          <w:szCs w:val="24"/>
        </w:rPr>
        <w:t xml:space="preserve"> and a description of the country's mitigation actions and plans to implement the Convention. </w:t>
      </w:r>
      <w:hyperlink r:id="rId193" w:anchor="n115" w:history="1">
        <w:r w:rsidRPr="00E16282">
          <w:rPr>
            <w:rFonts w:ascii="Times New Roman" w:eastAsia="Times New Roman" w:hAnsi="Times New Roman" w:cs="Times New Roman"/>
            <w:color w:val="0000FF"/>
            <w:sz w:val="24"/>
            <w:szCs w:val="24"/>
            <w:u w:val="single"/>
            <w:vertAlign w:val="superscript"/>
          </w:rPr>
          <w:t>n115</w:t>
        </w:r>
      </w:hyperlink>
      <w:r w:rsidRPr="00E16282">
        <w:rPr>
          <w:rFonts w:ascii="Times New Roman" w:eastAsia="Times New Roman" w:hAnsi="Times New Roman" w:cs="Times New Roman"/>
          <w:sz w:val="24"/>
          <w:szCs w:val="24"/>
        </w:rPr>
        <w:t xml:space="preserve"> Specifically citing the requirements of Articles 4 and 12 of the UNFCCC, </w:t>
      </w:r>
      <w:r w:rsidRPr="00546958">
        <w:rPr>
          <w:rStyle w:val="StyleUnderline"/>
          <w:highlight w:val="yellow"/>
        </w:rPr>
        <w:t xml:space="preserve">the United States has regularly submitted Climate Action Reports that include the requisite GHG inventory and description of U.S. mitigation actions. </w:t>
      </w:r>
      <w:hyperlink r:id="rId194" w:anchor="n116" w:history="1">
        <w:proofErr w:type="gramStart"/>
        <w:r w:rsidRPr="00546958">
          <w:rPr>
            <w:rStyle w:val="StyleUnderline"/>
            <w:highlight w:val="yellow"/>
          </w:rPr>
          <w:t>n116</w:t>
        </w:r>
        <w:proofErr w:type="gramEnd"/>
      </w:hyperlink>
      <w:r w:rsidRPr="00546958">
        <w:rPr>
          <w:rStyle w:val="StyleUnderline"/>
          <w:highlight w:val="yellow"/>
        </w:rPr>
        <w:t xml:space="preserve"> The United States has also complied with revised technical methodologies and guidelines adopted in subsequent UNFCCC meetings</w:t>
      </w:r>
      <w:r w:rsidRPr="00E16282">
        <w:rPr>
          <w:rFonts w:ascii="Times New Roman" w:eastAsia="Times New Roman" w:hAnsi="Times New Roman" w:cs="Times New Roman"/>
          <w:sz w:val="24"/>
          <w:szCs w:val="24"/>
        </w:rPr>
        <w:t xml:space="preserve">. </w:t>
      </w:r>
      <w:hyperlink r:id="rId195" w:anchor="n117" w:history="1">
        <w:r w:rsidRPr="00E16282">
          <w:rPr>
            <w:rFonts w:ascii="Times New Roman" w:eastAsia="Times New Roman" w:hAnsi="Times New Roman" w:cs="Times New Roman"/>
            <w:color w:val="0000FF"/>
            <w:sz w:val="24"/>
            <w:szCs w:val="24"/>
            <w:u w:val="single"/>
            <w:vertAlign w:val="superscript"/>
          </w:rPr>
          <w:t>n117</w:t>
        </w:r>
      </w:hyperlink>
    </w:p>
    <w:p w:rsidR="005F1071" w:rsidRPr="003C3473" w:rsidRDefault="005F1071" w:rsidP="005F1071"/>
    <w:p w:rsidR="005F1071" w:rsidRDefault="005F1071" w:rsidP="00E70537">
      <w:pPr>
        <w:pStyle w:val="Heading4"/>
        <w:rPr>
          <w:rFonts w:eastAsia="Times New Roman"/>
        </w:rPr>
      </w:pPr>
      <w:r>
        <w:rPr>
          <w:rFonts w:eastAsia="Times New Roman"/>
        </w:rPr>
        <w:lastRenderedPageBreak/>
        <w:t>President can use independent powers on climate when exercised in conjunction with other authority – such as an express or inferred treaty authorization like the UNFCCC</w:t>
      </w:r>
    </w:p>
    <w:p w:rsidR="005F1071" w:rsidRPr="00624945" w:rsidRDefault="005F1071" w:rsidP="005F1071">
      <w:pPr>
        <w:rPr>
          <w:b/>
          <w:bCs/>
          <w:sz w:val="26"/>
        </w:rPr>
      </w:pPr>
      <w:r>
        <w:rPr>
          <w:rStyle w:val="Style13ptBold"/>
        </w:rPr>
        <w:t xml:space="preserve">Chang, 07 – </w:t>
      </w:r>
      <w:r w:rsidRPr="00624945">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Pr="00624945" w:rsidRDefault="005F1071" w:rsidP="005F1071">
      <w:pPr>
        <w:rPr>
          <w:rFonts w:ascii="Times New Roman" w:eastAsia="Times New Roman" w:hAnsi="Times New Roman" w:cs="Times New Roman"/>
          <w:sz w:val="16"/>
          <w:szCs w:val="24"/>
        </w:rPr>
      </w:pPr>
      <w:r w:rsidRPr="0027597D">
        <w:rPr>
          <w:rStyle w:val="StyleUnderline"/>
          <w:highlight w:val="yellow"/>
        </w:rPr>
        <w:t>The President's independent powers can be deployed effectively in the climate arena,</w:t>
      </w:r>
      <w:r w:rsidRPr="00624945">
        <w:rPr>
          <w:rFonts w:ascii="Times New Roman" w:eastAsia="Times New Roman" w:hAnsi="Times New Roman" w:cs="Times New Roman"/>
          <w:sz w:val="16"/>
          <w:szCs w:val="24"/>
        </w:rPr>
        <w:t xml:space="preserve"> however</w:t>
      </w:r>
      <w:r w:rsidRPr="0027597D">
        <w:rPr>
          <w:rStyle w:val="Emphasis"/>
          <w:highlight w:val="yellow"/>
        </w:rPr>
        <w:t>, if they</w:t>
      </w:r>
      <w:r w:rsidRPr="00624945">
        <w:rPr>
          <w:rFonts w:ascii="Times New Roman" w:eastAsia="Times New Roman" w:hAnsi="Times New Roman" w:cs="Times New Roman"/>
          <w:sz w:val="16"/>
          <w:szCs w:val="24"/>
        </w:rPr>
        <w:t xml:space="preserve"> </w:t>
      </w:r>
      <w:r w:rsidRPr="0027597D">
        <w:rPr>
          <w:rStyle w:val="StyleUnderline"/>
          <w:highlight w:val="yellow"/>
        </w:rPr>
        <w:t xml:space="preserve">are exercised in conjunction with other authority, as demonstrated by the other two types of executive agreements. The President may enter treaty executive agreements pursuant to an express or reasonably inferred authorization in an existing Article II treaty. </w:t>
      </w:r>
      <w:hyperlink r:id="rId196" w:anchor="n23" w:history="1">
        <w:proofErr w:type="gramStart"/>
        <w:r w:rsidRPr="0027597D">
          <w:rPr>
            <w:rStyle w:val="StyleUnderline"/>
            <w:highlight w:val="yellow"/>
          </w:rPr>
          <w:t>n23</w:t>
        </w:r>
        <w:proofErr w:type="gramEnd"/>
      </w:hyperlink>
      <w:r w:rsidRPr="0027597D">
        <w:rPr>
          <w:rStyle w:val="StyleUnderline"/>
          <w:highlight w:val="yellow"/>
        </w:rPr>
        <w:t xml:space="preserve"> In these agreements, the President derives authority from his power to enter into treaties; his duty to "take care" that the laws, including treaties, are faithfully executed; and the Senate's consent to the pre-existing treaty</w:t>
      </w:r>
      <w:r w:rsidRPr="00624945">
        <w:rPr>
          <w:rFonts w:ascii="Times New Roman" w:eastAsia="Times New Roman" w:hAnsi="Times New Roman" w:cs="Times New Roman"/>
          <w:sz w:val="16"/>
          <w:szCs w:val="24"/>
        </w:rPr>
        <w:t xml:space="preserve">. </w:t>
      </w:r>
      <w:hyperlink r:id="rId197" w:anchor="n24" w:history="1">
        <w:proofErr w:type="gramStart"/>
        <w:r w:rsidRPr="00E16282">
          <w:rPr>
            <w:rFonts w:ascii="Times New Roman" w:eastAsia="Times New Roman" w:hAnsi="Times New Roman" w:cs="Times New Roman"/>
            <w:color w:val="0000FF"/>
            <w:sz w:val="24"/>
            <w:szCs w:val="24"/>
            <w:u w:val="single"/>
            <w:vertAlign w:val="superscript"/>
          </w:rPr>
          <w:t>n24</w:t>
        </w:r>
        <w:proofErr w:type="gramEnd"/>
      </w:hyperlink>
      <w:r w:rsidRPr="00624945">
        <w:rPr>
          <w:rFonts w:ascii="Times New Roman" w:eastAsia="Times New Roman" w:hAnsi="Times New Roman" w:cs="Times New Roman"/>
          <w:sz w:val="16"/>
          <w:szCs w:val="24"/>
        </w:rPr>
        <w:t xml:space="preserve"> As discussed below, </w:t>
      </w:r>
      <w:r w:rsidRPr="0027597D">
        <w:rPr>
          <w:rStyle w:val="StyleUnderline"/>
          <w:highlight w:val="yellow"/>
        </w:rPr>
        <w:t>the UNFCCC and Convention on International Civil Aviation are two existing Article II treaties that may provide support [*343] for executive agreements relating to climate change.</w:t>
      </w:r>
      <w:r w:rsidRPr="0027597D">
        <w:rPr>
          <w:rStyle w:val="StyleUnderline"/>
        </w:rPr>
        <w:t xml:space="preserve"> </w:t>
      </w:r>
      <w:r w:rsidRPr="00624945">
        <w:rPr>
          <w:rFonts w:ascii="Times New Roman" w:eastAsia="Times New Roman" w:hAnsi="Times New Roman" w:cs="Times New Roman"/>
          <w:sz w:val="16"/>
          <w:szCs w:val="24"/>
        </w:rPr>
        <w:t xml:space="preserve">Congressional-executive agreements, dealing with any matter within the combined powers of Congress and the President, </w:t>
      </w:r>
      <w:hyperlink r:id="rId198" w:anchor="n25" w:history="1">
        <w:r w:rsidRPr="00E16282">
          <w:rPr>
            <w:rFonts w:ascii="Times New Roman" w:eastAsia="Times New Roman" w:hAnsi="Times New Roman" w:cs="Times New Roman"/>
            <w:color w:val="0000FF"/>
            <w:sz w:val="24"/>
            <w:szCs w:val="24"/>
            <w:u w:val="single"/>
            <w:vertAlign w:val="superscript"/>
          </w:rPr>
          <w:t>n25</w:t>
        </w:r>
      </w:hyperlink>
      <w:r w:rsidRPr="00624945">
        <w:rPr>
          <w:rFonts w:ascii="Times New Roman" w:eastAsia="Times New Roman" w:hAnsi="Times New Roman" w:cs="Times New Roman"/>
          <w:sz w:val="16"/>
          <w:szCs w:val="24"/>
        </w:rPr>
        <w:t xml:space="preserve"> are entered into by the President pursuant to legislation authorizing such an agreement (</w:t>
      </w:r>
      <w:proofErr w:type="spellStart"/>
      <w:r w:rsidRPr="00624945">
        <w:rPr>
          <w:rFonts w:ascii="Times New Roman" w:eastAsia="Times New Roman" w:hAnsi="Times New Roman" w:cs="Times New Roman"/>
          <w:sz w:val="16"/>
          <w:szCs w:val="24"/>
        </w:rPr>
        <w:t>ex ante</w:t>
      </w:r>
      <w:proofErr w:type="spellEnd"/>
      <w:r w:rsidRPr="00624945">
        <w:rPr>
          <w:rFonts w:ascii="Times New Roman" w:eastAsia="Times New Roman" w:hAnsi="Times New Roman" w:cs="Times New Roman"/>
          <w:sz w:val="16"/>
          <w:szCs w:val="24"/>
        </w:rPr>
        <w:t xml:space="preserve"> congressional-executive agreements) </w:t>
      </w:r>
      <w:hyperlink r:id="rId199" w:anchor="n26" w:history="1">
        <w:r w:rsidRPr="00E16282">
          <w:rPr>
            <w:rFonts w:ascii="Times New Roman" w:eastAsia="Times New Roman" w:hAnsi="Times New Roman" w:cs="Times New Roman"/>
            <w:color w:val="0000FF"/>
            <w:sz w:val="24"/>
            <w:szCs w:val="24"/>
            <w:u w:val="single"/>
            <w:vertAlign w:val="superscript"/>
          </w:rPr>
          <w:t>n26</w:t>
        </w:r>
      </w:hyperlink>
      <w:r w:rsidRPr="00624945">
        <w:rPr>
          <w:rFonts w:ascii="Times New Roman" w:eastAsia="Times New Roman" w:hAnsi="Times New Roman" w:cs="Times New Roman"/>
          <w:sz w:val="16"/>
          <w:szCs w:val="24"/>
        </w:rPr>
        <w:t xml:space="preserve"> or are congressionally approved as a matter of domestic law after the agreement is negotiated (ex post congressional-executive agreements). </w:t>
      </w:r>
      <w:hyperlink r:id="rId200" w:anchor="n27" w:history="1">
        <w:proofErr w:type="gramStart"/>
        <w:r w:rsidRPr="00E16282">
          <w:rPr>
            <w:rFonts w:ascii="Times New Roman" w:eastAsia="Times New Roman" w:hAnsi="Times New Roman" w:cs="Times New Roman"/>
            <w:color w:val="0000FF"/>
            <w:sz w:val="24"/>
            <w:szCs w:val="24"/>
            <w:u w:val="single"/>
            <w:vertAlign w:val="superscript"/>
          </w:rPr>
          <w:t>n27</w:t>
        </w:r>
        <w:proofErr w:type="gramEnd"/>
      </w:hyperlink>
      <w:r w:rsidRPr="00624945">
        <w:rPr>
          <w:rFonts w:ascii="Times New Roman" w:eastAsia="Times New Roman" w:hAnsi="Times New Roman" w:cs="Times New Roman"/>
          <w:sz w:val="16"/>
          <w:szCs w:val="24"/>
        </w:rPr>
        <w:t xml:space="preserve"> Ex ante congressional-executive agreements are likely the most common executive agreement and, as discussed in Part IV, Congress has already delegated substantial power to the President via authorizing legislation. </w:t>
      </w:r>
      <w:hyperlink r:id="rId201" w:anchor="n28" w:history="1">
        <w:r w:rsidRPr="00E16282">
          <w:rPr>
            <w:rFonts w:ascii="Times New Roman" w:eastAsia="Times New Roman" w:hAnsi="Times New Roman" w:cs="Times New Roman"/>
            <w:color w:val="0000FF"/>
            <w:sz w:val="24"/>
            <w:szCs w:val="24"/>
            <w:u w:val="single"/>
            <w:vertAlign w:val="superscript"/>
          </w:rPr>
          <w:t>n28</w:t>
        </w:r>
      </w:hyperlink>
      <w:r w:rsidRPr="00624945">
        <w:rPr>
          <w:rFonts w:ascii="Times New Roman" w:eastAsia="Times New Roman" w:hAnsi="Times New Roman" w:cs="Times New Roman"/>
          <w:sz w:val="16"/>
          <w:szCs w:val="24"/>
        </w:rPr>
        <w:t xml:space="preserve"> Notwithstanding the distinction among the sole executive, treaty executive, and congressional-executive agreements, the lines between these various types of executive agreements are not always clear because </w:t>
      </w:r>
      <w:r w:rsidRPr="0027597D">
        <w:rPr>
          <w:rStyle w:val="StyleUnderline"/>
          <w:highlight w:val="yellow"/>
        </w:rPr>
        <w:t xml:space="preserve">executive agreements rarely identify the source of authority under which the President acts. </w:t>
      </w:r>
      <w:hyperlink r:id="rId202" w:anchor="n29" w:history="1">
        <w:proofErr w:type="gramStart"/>
        <w:r w:rsidRPr="0027597D">
          <w:rPr>
            <w:rStyle w:val="StyleUnderline"/>
            <w:highlight w:val="yellow"/>
          </w:rPr>
          <w:t>n29</w:t>
        </w:r>
        <w:proofErr w:type="gramEnd"/>
      </w:hyperlink>
      <w:r w:rsidRPr="0027597D">
        <w:rPr>
          <w:rStyle w:val="StyleUnderline"/>
          <w:highlight w:val="yellow"/>
        </w:rPr>
        <w:t xml:space="preserve"> All three executive agreements take effect solely upon the President's action, and all three rely on the President's foreign affairs power</w:t>
      </w:r>
      <w:r w:rsidRPr="00624945">
        <w:rPr>
          <w:rFonts w:ascii="Times New Roman" w:eastAsia="Times New Roman" w:hAnsi="Times New Roman" w:cs="Times New Roman"/>
          <w:sz w:val="16"/>
          <w:szCs w:val="24"/>
        </w:rPr>
        <w:t xml:space="preserve">. </w:t>
      </w:r>
      <w:hyperlink r:id="rId203" w:anchor="n30" w:history="1">
        <w:r w:rsidRPr="00E16282">
          <w:rPr>
            <w:rFonts w:ascii="Times New Roman" w:eastAsia="Times New Roman" w:hAnsi="Times New Roman" w:cs="Times New Roman"/>
            <w:color w:val="0000FF"/>
            <w:sz w:val="24"/>
            <w:szCs w:val="24"/>
            <w:u w:val="single"/>
            <w:vertAlign w:val="superscript"/>
          </w:rPr>
          <w:t>n30</w:t>
        </w:r>
      </w:hyperlink>
      <w:r w:rsidRPr="00624945">
        <w:rPr>
          <w:rFonts w:ascii="Times New Roman" w:eastAsia="Times New Roman" w:hAnsi="Times New Roman" w:cs="Times New Roman"/>
          <w:sz w:val="16"/>
          <w:szCs w:val="24"/>
        </w:rPr>
        <w:t xml:space="preserve"> Yet, while the President's foreign affairs power is the only legal authority for sole [*344] executive agreements, treaty executive agreements have the additional authority arising from an Article II treaty obligation, and congressional-executive agreements have the additional authority of a congressional delegation (in the case of ex ante agreements) or congressional approval (in the case of ex post agreements).</w:t>
      </w:r>
    </w:p>
    <w:p w:rsidR="005F1071" w:rsidRDefault="005F1071" w:rsidP="005F1071">
      <w:pPr>
        <w:pStyle w:val="Heading3"/>
      </w:pPr>
      <w:r>
        <w:lastRenderedPageBreak/>
        <w:t>AT Not Ratified</w:t>
      </w:r>
    </w:p>
    <w:p w:rsidR="005F1071" w:rsidRDefault="005F1071" w:rsidP="00E70537">
      <w:pPr>
        <w:pStyle w:val="Heading4"/>
        <w:rPr>
          <w:rFonts w:eastAsia="Times New Roman"/>
        </w:rPr>
      </w:pPr>
      <w:r>
        <w:rPr>
          <w:rFonts w:eastAsia="Times New Roman"/>
        </w:rPr>
        <w:t>International agreements are binding, regardless of the execution status</w:t>
      </w:r>
    </w:p>
    <w:p w:rsidR="005F1071" w:rsidRPr="00624945" w:rsidRDefault="005F1071" w:rsidP="005F1071">
      <w:pPr>
        <w:rPr>
          <w:rStyle w:val="Style13ptBold"/>
          <w:b w:val="0"/>
        </w:rPr>
      </w:pPr>
      <w:r>
        <w:rPr>
          <w:rStyle w:val="Style13ptBold"/>
        </w:rPr>
        <w:t xml:space="preserve">Chang, 07 </w:t>
      </w:r>
      <w:r w:rsidRPr="00624945">
        <w:rPr>
          <w:rStyle w:val="Style13ptBold"/>
          <w:b w:val="0"/>
        </w:rPr>
        <w:t xml:space="preserve">– 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Pr="004D7D80" w:rsidRDefault="005F1071" w:rsidP="005F1071"/>
    <w:p w:rsidR="005F1071" w:rsidRPr="00624945" w:rsidRDefault="005F1071" w:rsidP="005F1071">
      <w:pPr>
        <w:rPr>
          <w:rFonts w:ascii="Times New Roman" w:eastAsia="Times New Roman" w:hAnsi="Times New Roman" w:cs="Times New Roman"/>
          <w:sz w:val="16"/>
          <w:szCs w:val="24"/>
        </w:rPr>
      </w:pPr>
      <w:r w:rsidRPr="00624945">
        <w:rPr>
          <w:rFonts w:ascii="Times New Roman" w:eastAsia="Times New Roman" w:hAnsi="Times New Roman" w:cs="Times New Roman"/>
          <w:sz w:val="16"/>
          <w:szCs w:val="24"/>
        </w:rPr>
        <w:t xml:space="preserve">The Binding Nature of International Agreements Before further exploring these non-Article II avenues for making binding international commitments, it is helpful to clarify first what is meant by "binding." Popular notions of a binding international agreement conflate the binding nature of the international obligation with self-execution at the domestic level. But as the following section makes clear, </w:t>
      </w:r>
      <w:r w:rsidRPr="002C60BF">
        <w:rPr>
          <w:rStyle w:val="StyleUnderline"/>
          <w:highlight w:val="yellow"/>
        </w:rPr>
        <w:t>the United States can have an international legal obligation for which there is no means of domestic implementation due to the absence of domestic legislation - in effect, a binding obligation can exist at the international level that has little practical legal meaning at the domestic level.</w:t>
      </w:r>
      <w:r w:rsidRPr="002C60BF">
        <w:rPr>
          <w:rStyle w:val="StyleUnderline"/>
        </w:rPr>
        <w:t xml:space="preserve"> </w:t>
      </w:r>
      <w:r w:rsidRPr="00624945">
        <w:rPr>
          <w:rFonts w:ascii="Times New Roman" w:eastAsia="Times New Roman" w:hAnsi="Times New Roman" w:cs="Times New Roman"/>
          <w:sz w:val="16"/>
          <w:szCs w:val="24"/>
        </w:rPr>
        <w:t xml:space="preserve">This section then explains why, despite such a bifurcation between domestic and international lawmaking, </w:t>
      </w:r>
      <w:r w:rsidRPr="002C60BF">
        <w:rPr>
          <w:rStyle w:val="StyleUnderline"/>
          <w:highlight w:val="yellow"/>
        </w:rPr>
        <w:t>presidential efforts to enter international agreements outside of the Article II process are not necessarily ineffectual</w:t>
      </w:r>
      <w:r w:rsidRPr="00624945">
        <w:rPr>
          <w:rFonts w:ascii="Times New Roman" w:eastAsia="Times New Roman" w:hAnsi="Times New Roman" w:cs="Times New Roman"/>
          <w:sz w:val="16"/>
          <w:szCs w:val="24"/>
        </w:rPr>
        <w:t xml:space="preserve">. Self-execution refers to a treaty's ability to take immediate effect as law of the United States, supreme over state law and judicially enforceable upon ratification. </w:t>
      </w:r>
      <w:hyperlink r:id="rId204" w:anchor="n36" w:history="1">
        <w:proofErr w:type="gramStart"/>
        <w:r w:rsidRPr="00E16282">
          <w:rPr>
            <w:rFonts w:ascii="Times New Roman" w:eastAsia="Times New Roman" w:hAnsi="Times New Roman" w:cs="Times New Roman"/>
            <w:color w:val="0000FF"/>
            <w:sz w:val="24"/>
            <w:szCs w:val="24"/>
            <w:u w:val="single"/>
            <w:vertAlign w:val="superscript"/>
          </w:rPr>
          <w:t>n36</w:t>
        </w:r>
        <w:proofErr w:type="gramEnd"/>
      </w:hyperlink>
      <w:r w:rsidRPr="00624945">
        <w:rPr>
          <w:rFonts w:ascii="Times New Roman" w:eastAsia="Times New Roman" w:hAnsi="Times New Roman" w:cs="Times New Roman"/>
          <w:sz w:val="16"/>
          <w:szCs w:val="24"/>
        </w:rPr>
        <w:t xml:space="preserve"> A self-executing treaty requires no new legislation to enable the United States to carry out its obligations. On the other hand, a non-self-executing treaty requires the enactment of domestic law to give effect to its terms and cannot be enforced by the courts (although courts can enforce the implementing legislation once it is enacted). </w:t>
      </w:r>
      <w:hyperlink r:id="rId205" w:anchor="n37" w:history="1">
        <w:r w:rsidRPr="00E16282">
          <w:rPr>
            <w:rFonts w:ascii="Times New Roman" w:eastAsia="Times New Roman" w:hAnsi="Times New Roman" w:cs="Times New Roman"/>
            <w:color w:val="0000FF"/>
            <w:sz w:val="24"/>
            <w:szCs w:val="24"/>
            <w:u w:val="single"/>
            <w:vertAlign w:val="superscript"/>
          </w:rPr>
          <w:t>n37</w:t>
        </w:r>
      </w:hyperlink>
      <w:r w:rsidRPr="00624945">
        <w:rPr>
          <w:rFonts w:ascii="Times New Roman" w:eastAsia="Times New Roman" w:hAnsi="Times New Roman" w:cs="Times New Roman"/>
          <w:sz w:val="16"/>
          <w:szCs w:val="24"/>
        </w:rPr>
        <w:t xml:space="preserve"> In other words, whereas a self-executing treaty is "itself law," a non-self-executing treaty is a binding "promise to enact law." </w:t>
      </w:r>
      <w:hyperlink r:id="rId206" w:anchor="n38" w:history="1">
        <w:r w:rsidRPr="00E16282">
          <w:rPr>
            <w:rFonts w:ascii="Times New Roman" w:eastAsia="Times New Roman" w:hAnsi="Times New Roman" w:cs="Times New Roman"/>
            <w:color w:val="0000FF"/>
            <w:sz w:val="24"/>
            <w:szCs w:val="24"/>
            <w:u w:val="single"/>
            <w:vertAlign w:val="superscript"/>
          </w:rPr>
          <w:t>n38</w:t>
        </w:r>
      </w:hyperlink>
      <w:r w:rsidRPr="00624945">
        <w:rPr>
          <w:rFonts w:ascii="Times New Roman" w:eastAsia="Times New Roman" w:hAnsi="Times New Roman" w:cs="Times New Roman"/>
          <w:sz w:val="16"/>
          <w:szCs w:val="24"/>
        </w:rPr>
        <w:t xml:space="preserve"> These same notions of execution apply to the various non-treaty international agreements that are the subject of this Article. </w:t>
      </w:r>
      <w:hyperlink r:id="rId207" w:anchor="n39" w:history="1">
        <w:proofErr w:type="gramStart"/>
        <w:r w:rsidRPr="00E16282">
          <w:rPr>
            <w:rFonts w:ascii="Times New Roman" w:eastAsia="Times New Roman" w:hAnsi="Times New Roman" w:cs="Times New Roman"/>
            <w:color w:val="0000FF"/>
            <w:sz w:val="24"/>
            <w:szCs w:val="24"/>
            <w:u w:val="single"/>
            <w:vertAlign w:val="superscript"/>
          </w:rPr>
          <w:t>n39</w:t>
        </w:r>
        <w:proofErr w:type="gramEnd"/>
      </w:hyperlink>
      <w:r w:rsidRPr="00624945">
        <w:rPr>
          <w:rFonts w:ascii="Times New Roman" w:eastAsia="Times New Roman" w:hAnsi="Times New Roman" w:cs="Times New Roman"/>
          <w:sz w:val="16"/>
          <w:szCs w:val="24"/>
        </w:rPr>
        <w:t xml:space="preserve"> </w:t>
      </w:r>
      <w:r w:rsidRPr="002C60BF">
        <w:rPr>
          <w:rStyle w:val="StyleUnderline"/>
          <w:highlight w:val="yellow"/>
        </w:rPr>
        <w:t xml:space="preserve">International agreements are considered binding on parties when the agreement enters into force, regardless of the nature of execution. </w:t>
      </w:r>
      <w:hyperlink r:id="rId208" w:anchor="n40" w:history="1">
        <w:r w:rsidRPr="002C60BF">
          <w:rPr>
            <w:rStyle w:val="StyleUnderline"/>
            <w:highlight w:val="yellow"/>
          </w:rPr>
          <w:t>n40</w:t>
        </w:r>
      </w:hyperlink>
      <w:r w:rsidRPr="002C60BF">
        <w:rPr>
          <w:rStyle w:val="StyleUnderline"/>
          <w:highlight w:val="yellow"/>
        </w:rPr>
        <w:t xml:space="preserve"> Whether an international agreement is self-executing [*346] or not, then, it is legally binding on the United States as a matter of international law, and a failure to enact domestic legislation to implement a non-self-executing agreement renders the United States in default of its international obligations</w:t>
      </w:r>
      <w:r w:rsidRPr="00624945">
        <w:rPr>
          <w:rFonts w:ascii="Times New Roman" w:eastAsia="Times New Roman" w:hAnsi="Times New Roman" w:cs="Times New Roman"/>
          <w:sz w:val="16"/>
          <w:szCs w:val="24"/>
        </w:rPr>
        <w:t xml:space="preserve">. </w:t>
      </w:r>
      <w:hyperlink r:id="rId209" w:anchor="n41" w:history="1">
        <w:r w:rsidRPr="00E16282">
          <w:rPr>
            <w:rFonts w:ascii="Times New Roman" w:eastAsia="Times New Roman" w:hAnsi="Times New Roman" w:cs="Times New Roman"/>
            <w:color w:val="0000FF"/>
            <w:sz w:val="24"/>
            <w:szCs w:val="24"/>
            <w:u w:val="single"/>
            <w:vertAlign w:val="superscript"/>
          </w:rPr>
          <w:t>n41</w:t>
        </w:r>
      </w:hyperlink>
      <w:r w:rsidRPr="00624945">
        <w:rPr>
          <w:rFonts w:ascii="Times New Roman" w:eastAsia="Times New Roman" w:hAnsi="Times New Roman" w:cs="Times New Roman"/>
          <w:sz w:val="16"/>
          <w:szCs w:val="24"/>
        </w:rPr>
        <w:t xml:space="preserve"> Because there is no genuine threat of "punishment" or enforcement of legal obligations at the international level, however, discussions of the enforceability of international agreements tend to focus on domestic execution rather than international obligation under the belief that "international law truly binds only when there is a way to enforce a state's obligation under international law in domestic courts" </w:t>
      </w:r>
      <w:hyperlink r:id="rId210" w:anchor="n42" w:history="1">
        <w:r w:rsidRPr="00E16282">
          <w:rPr>
            <w:rFonts w:ascii="Times New Roman" w:eastAsia="Times New Roman" w:hAnsi="Times New Roman" w:cs="Times New Roman"/>
            <w:color w:val="0000FF"/>
            <w:sz w:val="24"/>
            <w:szCs w:val="24"/>
            <w:u w:val="single"/>
            <w:vertAlign w:val="superscript"/>
          </w:rPr>
          <w:t>n42</w:t>
        </w:r>
      </w:hyperlink>
      <w:r w:rsidRPr="00624945">
        <w:rPr>
          <w:rFonts w:ascii="Times New Roman" w:eastAsia="Times New Roman" w:hAnsi="Times New Roman" w:cs="Times New Roman"/>
          <w:sz w:val="16"/>
          <w:szCs w:val="24"/>
        </w:rPr>
        <w:t xml:space="preserve"> - that is, if an international obligation is self-executing or if domestic legislation implements a non-self-executing international obligation. </w:t>
      </w:r>
      <w:hyperlink r:id="rId211" w:anchor="n43" w:history="1">
        <w:proofErr w:type="gramStart"/>
        <w:r w:rsidRPr="00E16282">
          <w:rPr>
            <w:rFonts w:ascii="Times New Roman" w:eastAsia="Times New Roman" w:hAnsi="Times New Roman" w:cs="Times New Roman"/>
            <w:color w:val="0000FF"/>
            <w:sz w:val="24"/>
            <w:szCs w:val="24"/>
            <w:u w:val="single"/>
            <w:vertAlign w:val="superscript"/>
          </w:rPr>
          <w:t>n43</w:t>
        </w:r>
        <w:proofErr w:type="gramEnd"/>
      </w:hyperlink>
      <w:r w:rsidRPr="00624945">
        <w:rPr>
          <w:rFonts w:ascii="Times New Roman" w:eastAsia="Times New Roman" w:hAnsi="Times New Roman" w:cs="Times New Roman"/>
          <w:sz w:val="16"/>
          <w:szCs w:val="24"/>
        </w:rPr>
        <w:t xml:space="preserve"> With that in mind, this Article makes a point to identify, where relevant, legislation that may enable domestic implementation of an international obligation. </w:t>
      </w:r>
      <w:r w:rsidRPr="002C60BF">
        <w:rPr>
          <w:rStyle w:val="StyleUnderline"/>
        </w:rPr>
        <w:t>Notwithstanding the gap between domestic and international lawmaking that makes possible an international legal obligation without corresponding domestic legal effect</w:t>
      </w:r>
      <w:r w:rsidRPr="00624945">
        <w:rPr>
          <w:rFonts w:ascii="Times New Roman" w:eastAsia="Times New Roman" w:hAnsi="Times New Roman" w:cs="Times New Roman"/>
          <w:sz w:val="16"/>
          <w:szCs w:val="24"/>
        </w:rPr>
        <w:t xml:space="preserve">, the President's ability to enter internationally binding agreements outside of the Article II process is noteworthy for several reasons. First, </w:t>
      </w:r>
      <w:r w:rsidRPr="002C60BF">
        <w:rPr>
          <w:rStyle w:val="StyleUnderline"/>
          <w:highlight w:val="yellow"/>
        </w:rPr>
        <w:t>the Supreme Court has, in four cases discussed below, treated sole executive agreements as self-executing and taking on the force of domestic law.</w:t>
      </w:r>
      <w:r w:rsidRPr="002C60BF">
        <w:rPr>
          <w:rStyle w:val="StyleUnderline"/>
        </w:rPr>
        <w:t xml:space="preserve"> </w:t>
      </w:r>
      <w:hyperlink r:id="rId212" w:anchor="n44" w:history="1">
        <w:r w:rsidRPr="00E16282">
          <w:rPr>
            <w:rFonts w:ascii="Times New Roman" w:eastAsia="Times New Roman" w:hAnsi="Times New Roman" w:cs="Times New Roman"/>
            <w:color w:val="0000FF"/>
            <w:sz w:val="24"/>
            <w:szCs w:val="24"/>
            <w:u w:val="single"/>
            <w:vertAlign w:val="superscript"/>
          </w:rPr>
          <w:t>n44</w:t>
        </w:r>
      </w:hyperlink>
      <w:r w:rsidRPr="00624945">
        <w:rPr>
          <w:rFonts w:ascii="Times New Roman" w:eastAsia="Times New Roman" w:hAnsi="Times New Roman" w:cs="Times New Roman"/>
          <w:sz w:val="16"/>
          <w:szCs w:val="24"/>
        </w:rPr>
        <w:t xml:space="preserve"> As Part II concludes, however, this jurisprudence is quite [*347] narrow and almost certainly offers the President no legal grounds to enter self-executing sole executive agreements in areas relevant to climate change. This possibility aside, </w:t>
      </w:r>
      <w:r w:rsidRPr="002C60BF">
        <w:rPr>
          <w:rStyle w:val="StyleUnderline"/>
          <w:highlight w:val="yellow"/>
        </w:rPr>
        <w:t>the President can still make international agreements that are implemented domestically with his own powers - whether through executive orders or existing legislation,</w:t>
      </w:r>
      <w:r w:rsidRPr="002C60BF">
        <w:rPr>
          <w:rStyle w:val="StyleUnderline"/>
        </w:rPr>
        <w:t xml:space="preserve"> </w:t>
      </w:r>
      <w:r w:rsidRPr="00624945">
        <w:rPr>
          <w:rFonts w:ascii="Times New Roman" w:eastAsia="Times New Roman" w:hAnsi="Times New Roman" w:cs="Times New Roman"/>
          <w:sz w:val="16"/>
          <w:szCs w:val="24"/>
        </w:rPr>
        <w:t xml:space="preserve">as described in Parts III and IV. Finally, the President's ability to enter international legal obligations outside of Article II offers the advantage of enabling Congress's cooperation to carry forth those obligations through sixty votes in the Senate for cloture rather than the sixty-seven votes required for treaty ratification. C. The Possibility of an Ex Post Congressional-Executive Climate Agreement In the climate change context, the possibility of domestically implementing an international agreement outside of Article II means that the President could in theory negotiate an international climate agreement and submit it as an ex post congressional-executive agreement to both houses of Congress for majority approval </w:t>
      </w:r>
      <w:hyperlink r:id="rId213" w:anchor="n45" w:history="1">
        <w:r w:rsidRPr="00E16282">
          <w:rPr>
            <w:rFonts w:ascii="Times New Roman" w:eastAsia="Times New Roman" w:hAnsi="Times New Roman" w:cs="Times New Roman"/>
            <w:color w:val="0000FF"/>
            <w:sz w:val="24"/>
            <w:szCs w:val="24"/>
            <w:u w:val="single"/>
            <w:vertAlign w:val="superscript"/>
          </w:rPr>
          <w:t>n45</w:t>
        </w:r>
      </w:hyperlink>
      <w:r w:rsidRPr="00624945">
        <w:rPr>
          <w:rFonts w:ascii="Times New Roman" w:eastAsia="Times New Roman" w:hAnsi="Times New Roman" w:cs="Times New Roman"/>
          <w:sz w:val="16"/>
          <w:szCs w:val="24"/>
        </w:rPr>
        <w:t xml:space="preserve"> rather than as an Article II treaty for a supermajority vote in the Senate. </w:t>
      </w:r>
      <w:hyperlink r:id="rId214" w:anchor="n46" w:history="1">
        <w:r w:rsidRPr="00E16282">
          <w:rPr>
            <w:rFonts w:ascii="Times New Roman" w:eastAsia="Times New Roman" w:hAnsi="Times New Roman" w:cs="Times New Roman"/>
            <w:color w:val="0000FF"/>
            <w:sz w:val="24"/>
            <w:szCs w:val="24"/>
            <w:u w:val="single"/>
            <w:vertAlign w:val="superscript"/>
          </w:rPr>
          <w:t>n46</w:t>
        </w:r>
      </w:hyperlink>
      <w:r w:rsidRPr="00624945">
        <w:rPr>
          <w:rFonts w:ascii="Times New Roman" w:eastAsia="Times New Roman" w:hAnsi="Times New Roman" w:cs="Times New Roman"/>
          <w:sz w:val="16"/>
          <w:szCs w:val="24"/>
        </w:rPr>
        <w:t xml:space="preserve"> The "interchangeability thesis," the notion that congressional-executive agreements and Article II treaties can be used interchangeably as a means of entering international agreements, has received substantial scholarly attention over the years. </w:t>
      </w:r>
      <w:hyperlink r:id="rId215" w:anchor="n47" w:history="1">
        <w:proofErr w:type="gramStart"/>
        <w:r w:rsidRPr="00E16282">
          <w:rPr>
            <w:rFonts w:ascii="Times New Roman" w:eastAsia="Times New Roman" w:hAnsi="Times New Roman" w:cs="Times New Roman"/>
            <w:color w:val="0000FF"/>
            <w:sz w:val="24"/>
            <w:szCs w:val="24"/>
            <w:u w:val="single"/>
            <w:vertAlign w:val="superscript"/>
          </w:rPr>
          <w:t>n47</w:t>
        </w:r>
        <w:proofErr w:type="gramEnd"/>
      </w:hyperlink>
      <w:r w:rsidRPr="00624945">
        <w:rPr>
          <w:rFonts w:ascii="Times New Roman" w:eastAsia="Times New Roman" w:hAnsi="Times New Roman" w:cs="Times New Roman"/>
          <w:sz w:val="16"/>
          <w:szCs w:val="24"/>
        </w:rPr>
        <w:t xml:space="preserve"> The pervasive majority view, grounded in structural, [*348] historical, and practical arguments, is that the congressional-executive agreement and the Article II </w:t>
      </w:r>
      <w:r w:rsidRPr="00624945">
        <w:rPr>
          <w:rFonts w:ascii="Times New Roman" w:eastAsia="Times New Roman" w:hAnsi="Times New Roman" w:cs="Times New Roman"/>
          <w:sz w:val="16"/>
          <w:szCs w:val="24"/>
        </w:rPr>
        <w:lastRenderedPageBreak/>
        <w:t xml:space="preserve">treaty are legally interchangeable in nearly all instances of international lawmaking. </w:t>
      </w:r>
      <w:hyperlink r:id="rId216" w:anchor="n48" w:history="1">
        <w:proofErr w:type="gramStart"/>
        <w:r w:rsidRPr="00E16282">
          <w:rPr>
            <w:rFonts w:ascii="Times New Roman" w:eastAsia="Times New Roman" w:hAnsi="Times New Roman" w:cs="Times New Roman"/>
            <w:color w:val="0000FF"/>
            <w:sz w:val="24"/>
            <w:szCs w:val="24"/>
            <w:u w:val="single"/>
            <w:vertAlign w:val="superscript"/>
          </w:rPr>
          <w:t>n48</w:t>
        </w:r>
        <w:proofErr w:type="gramEnd"/>
      </w:hyperlink>
      <w:r w:rsidRPr="00624945">
        <w:rPr>
          <w:rFonts w:ascii="Times New Roman" w:eastAsia="Times New Roman" w:hAnsi="Times New Roman" w:cs="Times New Roman"/>
          <w:sz w:val="16"/>
          <w:szCs w:val="24"/>
        </w:rPr>
        <w:t xml:space="preserve"> In practice, however, ex post congressional-executive agreements have not entirely replaced the treaty for political reasons. </w:t>
      </w:r>
      <w:hyperlink r:id="rId217" w:anchor="n49" w:history="1">
        <w:r w:rsidRPr="00E16282">
          <w:rPr>
            <w:rFonts w:ascii="Times New Roman" w:eastAsia="Times New Roman" w:hAnsi="Times New Roman" w:cs="Times New Roman"/>
            <w:color w:val="0000FF"/>
            <w:sz w:val="24"/>
            <w:szCs w:val="24"/>
            <w:u w:val="single"/>
            <w:vertAlign w:val="superscript"/>
          </w:rPr>
          <w:t>n49</w:t>
        </w:r>
      </w:hyperlink>
      <w:r w:rsidRPr="00624945">
        <w:rPr>
          <w:rFonts w:ascii="Times New Roman" w:eastAsia="Times New Roman" w:hAnsi="Times New Roman" w:cs="Times New Roman"/>
          <w:sz w:val="16"/>
          <w:szCs w:val="24"/>
        </w:rPr>
        <w:t xml:space="preserve"> </w:t>
      </w:r>
    </w:p>
    <w:p w:rsidR="005F1071" w:rsidRDefault="005F1071" w:rsidP="005F1071">
      <w:pPr>
        <w:pStyle w:val="Heading2"/>
      </w:pPr>
      <w:r>
        <w:lastRenderedPageBreak/>
        <w:t>Energy Policy Act</w:t>
      </w:r>
    </w:p>
    <w:p w:rsidR="005F1071" w:rsidRDefault="005F1071" w:rsidP="00E70537">
      <w:pPr>
        <w:pStyle w:val="Heading4"/>
      </w:pPr>
      <w:r>
        <w:t>President alone can act on climate pursuant to both the UNFCCC and Energy Policy Act</w:t>
      </w:r>
    </w:p>
    <w:p w:rsidR="005F1071" w:rsidRPr="00624945" w:rsidRDefault="005F1071" w:rsidP="005F1071">
      <w:pPr>
        <w:rPr>
          <w:rStyle w:val="Style13ptBold"/>
          <w:b w:val="0"/>
        </w:rPr>
      </w:pPr>
      <w:r>
        <w:rPr>
          <w:rStyle w:val="Style13ptBold"/>
        </w:rPr>
        <w:t xml:space="preserve">Chang, 07 – </w:t>
      </w:r>
      <w:r w:rsidRPr="00624945">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Pr="00624945" w:rsidRDefault="005F1071" w:rsidP="005F1071"/>
    <w:p w:rsidR="005F1071" w:rsidRPr="00624945" w:rsidRDefault="005F1071" w:rsidP="005F1071">
      <w:pPr>
        <w:rPr>
          <w:rFonts w:ascii="Times New Roman" w:eastAsia="Times New Roman" w:hAnsi="Times New Roman" w:cs="Times New Roman"/>
          <w:sz w:val="16"/>
          <w:szCs w:val="24"/>
        </w:rPr>
      </w:pPr>
      <w:r w:rsidRPr="007D52D6">
        <w:rPr>
          <w:rStyle w:val="Emphasis"/>
          <w:highlight w:val="yellow"/>
        </w:rPr>
        <w:t>Congressional drafting of the Energy Policy Act of 1992 overlapped with UNFCCC negotiations, and provisions of the Act refer to the UNFCCC and provide for certain actions to be taken pending its ratification</w:t>
      </w:r>
      <w:r w:rsidRPr="00624945">
        <w:rPr>
          <w:rFonts w:ascii="Times New Roman" w:eastAsia="Times New Roman" w:hAnsi="Times New Roman" w:cs="Times New Roman"/>
          <w:sz w:val="16"/>
          <w:szCs w:val="24"/>
        </w:rPr>
        <w:t xml:space="preserve">. </w:t>
      </w:r>
      <w:hyperlink r:id="rId218" w:anchor="n118" w:history="1">
        <w:proofErr w:type="gramStart"/>
        <w:r w:rsidRPr="00E16282">
          <w:rPr>
            <w:rFonts w:ascii="Times New Roman" w:eastAsia="Times New Roman" w:hAnsi="Times New Roman" w:cs="Times New Roman"/>
            <w:color w:val="0000FF"/>
            <w:sz w:val="24"/>
            <w:szCs w:val="24"/>
            <w:u w:val="single"/>
            <w:vertAlign w:val="superscript"/>
          </w:rPr>
          <w:t>n118</w:t>
        </w:r>
        <w:proofErr w:type="gramEnd"/>
      </w:hyperlink>
      <w:r w:rsidRPr="00624945">
        <w:rPr>
          <w:rFonts w:ascii="Times New Roman" w:eastAsia="Times New Roman" w:hAnsi="Times New Roman" w:cs="Times New Roman"/>
          <w:sz w:val="16"/>
          <w:szCs w:val="24"/>
        </w:rPr>
        <w:t xml:space="preserve"> The Act was signed into law on October 24, 1992, shortly after the Senate's October 7 ratification of the UNFCCC. With respect to reporting, the Act ordered the Energy Information Administration to develop an inventory of GHG emissions in consultation with the Environmental Protection [*360] Agency, and to "annually update and analyze [the] inventory using available data." </w:t>
      </w:r>
      <w:hyperlink r:id="rId219" w:anchor="n119" w:history="1">
        <w:r w:rsidRPr="00E16282">
          <w:rPr>
            <w:rFonts w:ascii="Times New Roman" w:eastAsia="Times New Roman" w:hAnsi="Times New Roman" w:cs="Times New Roman"/>
            <w:color w:val="0000FF"/>
            <w:sz w:val="24"/>
            <w:szCs w:val="24"/>
            <w:u w:val="single"/>
            <w:vertAlign w:val="superscript"/>
          </w:rPr>
          <w:t>n119</w:t>
        </w:r>
      </w:hyperlink>
      <w:r w:rsidRPr="00624945">
        <w:rPr>
          <w:rFonts w:ascii="Times New Roman" w:eastAsia="Times New Roman" w:hAnsi="Times New Roman" w:cs="Times New Roman"/>
          <w:sz w:val="16"/>
          <w:szCs w:val="24"/>
        </w:rPr>
        <w:t xml:space="preserve"> </w:t>
      </w:r>
      <w:r w:rsidRPr="007D52D6">
        <w:rPr>
          <w:rStyle w:val="StyleUnderline"/>
          <w:highlight w:val="yellow"/>
        </w:rPr>
        <w:t>The Act also mandated the preparation of a low-cost energy strategy that would achieve, among other things, "stabilization and eventual reduction in the generation of greenhouse gases</w:t>
      </w:r>
      <w:r w:rsidRPr="00624945">
        <w:rPr>
          <w:rFonts w:ascii="Times New Roman" w:eastAsia="Times New Roman" w:hAnsi="Times New Roman" w:cs="Times New Roman"/>
          <w:sz w:val="16"/>
          <w:szCs w:val="24"/>
        </w:rPr>
        <w:t xml:space="preserve">." </w:t>
      </w:r>
      <w:hyperlink r:id="rId220" w:anchor="n120" w:history="1">
        <w:r w:rsidRPr="00E16282">
          <w:rPr>
            <w:rFonts w:ascii="Times New Roman" w:eastAsia="Times New Roman" w:hAnsi="Times New Roman" w:cs="Times New Roman"/>
            <w:color w:val="0000FF"/>
            <w:sz w:val="24"/>
            <w:szCs w:val="24"/>
            <w:u w:val="single"/>
            <w:vertAlign w:val="superscript"/>
          </w:rPr>
          <w:t>n120</w:t>
        </w:r>
      </w:hyperlink>
      <w:r w:rsidRPr="00624945">
        <w:rPr>
          <w:rFonts w:ascii="Times New Roman" w:eastAsia="Times New Roman" w:hAnsi="Times New Roman" w:cs="Times New Roman"/>
          <w:sz w:val="16"/>
          <w:szCs w:val="24"/>
        </w:rPr>
        <w:t xml:space="preserve"> No legislation was enacted to execute the UNFCCC presumably in part because the Energy Policy Act already authorized actions appropriate for implementing the UNFCCC's reporting requirements. Although MRV was one of the most contentious subjects at the Copenhagen negotiations, the Accord itself reveals little about the mechanism of future MRV, other than to indicate that the "delivery of reductions and financing by developed countries will be measured, reported and verified in accordance with existing and any further guidelines adopted by the Conference of the Parties, and will ensure that accounting of such targets and finance is rigorous, robust and transparent." </w:t>
      </w:r>
      <w:hyperlink r:id="rId221" w:anchor="n121" w:history="1">
        <w:r w:rsidRPr="00E16282">
          <w:rPr>
            <w:rFonts w:ascii="Times New Roman" w:eastAsia="Times New Roman" w:hAnsi="Times New Roman" w:cs="Times New Roman"/>
            <w:color w:val="0000FF"/>
            <w:sz w:val="24"/>
            <w:szCs w:val="24"/>
            <w:u w:val="single"/>
            <w:vertAlign w:val="superscript"/>
          </w:rPr>
          <w:t>n121</w:t>
        </w:r>
      </w:hyperlink>
      <w:r w:rsidRPr="00624945">
        <w:rPr>
          <w:rFonts w:ascii="Times New Roman" w:eastAsia="Times New Roman" w:hAnsi="Times New Roman" w:cs="Times New Roman"/>
          <w:sz w:val="16"/>
          <w:szCs w:val="24"/>
        </w:rPr>
        <w:t xml:space="preserve"> </w:t>
      </w:r>
      <w:r w:rsidRPr="007D52D6">
        <w:rPr>
          <w:rStyle w:val="StyleUnderline"/>
          <w:highlight w:val="yellow"/>
        </w:rPr>
        <w:t>To the extent provisions of the Energy Policy Act have been construed as domestic authorization for the UNFCCC's reporting requirements, the Act may also be a means for domestic implementation of an international agreement crafting a more robust MRV system</w:t>
      </w:r>
      <w:r w:rsidRPr="00624945">
        <w:rPr>
          <w:rFonts w:ascii="Times New Roman" w:eastAsia="Times New Roman" w:hAnsi="Times New Roman" w:cs="Times New Roman"/>
          <w:sz w:val="16"/>
          <w:szCs w:val="24"/>
        </w:rPr>
        <w:t xml:space="preserve">. </w:t>
      </w:r>
      <w:hyperlink r:id="rId222" w:anchor="n122" w:history="1">
        <w:r w:rsidRPr="00E16282">
          <w:rPr>
            <w:rFonts w:ascii="Times New Roman" w:eastAsia="Times New Roman" w:hAnsi="Times New Roman" w:cs="Times New Roman"/>
            <w:color w:val="0000FF"/>
            <w:sz w:val="24"/>
            <w:szCs w:val="24"/>
            <w:u w:val="single"/>
            <w:vertAlign w:val="superscript"/>
          </w:rPr>
          <w:t>n122</w:t>
        </w:r>
      </w:hyperlink>
      <w:r w:rsidRPr="00624945">
        <w:rPr>
          <w:rFonts w:ascii="Times New Roman" w:eastAsia="Times New Roman" w:hAnsi="Times New Roman" w:cs="Times New Roman"/>
          <w:sz w:val="16"/>
          <w:szCs w:val="24"/>
        </w:rPr>
        <w:t xml:space="preserve">  </w:t>
      </w:r>
    </w:p>
    <w:p w:rsidR="005F1071" w:rsidRDefault="005F1071" w:rsidP="005F1071">
      <w:pPr>
        <w:rPr>
          <w:rFonts w:ascii="Times New Roman" w:eastAsia="Times New Roman" w:hAnsi="Times New Roman" w:cs="Times New Roman"/>
          <w:sz w:val="24"/>
          <w:szCs w:val="24"/>
        </w:rPr>
      </w:pPr>
    </w:p>
    <w:p w:rsidR="005F1071" w:rsidRDefault="005F1071" w:rsidP="005F1071">
      <w:pPr>
        <w:pStyle w:val="Heading2"/>
        <w:rPr>
          <w:rFonts w:eastAsia="Times New Roman"/>
        </w:rPr>
      </w:pPr>
      <w:r>
        <w:rPr>
          <w:rFonts w:eastAsia="Times New Roman"/>
        </w:rPr>
        <w:lastRenderedPageBreak/>
        <w:t>Clean Air Act</w:t>
      </w:r>
    </w:p>
    <w:p w:rsidR="005F1071" w:rsidRPr="00594096" w:rsidRDefault="005F1071" w:rsidP="005F1071"/>
    <w:p w:rsidR="005F1071" w:rsidRDefault="005F1071" w:rsidP="00E70537">
      <w:pPr>
        <w:pStyle w:val="Heading4"/>
      </w:pPr>
      <w:r>
        <w:t>President can use SEAs – pursuant to the Clean Air Act - to negotiate international climate agreements</w:t>
      </w:r>
    </w:p>
    <w:p w:rsidR="005F1071" w:rsidRPr="00624945" w:rsidRDefault="00624945"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13ptBold"/>
          <w:b w:val="0"/>
        </w:rPr>
      </w:pPr>
      <w:r>
        <w:rPr>
          <w:rStyle w:val="Style13ptBold"/>
        </w:rPr>
        <w:t xml:space="preserve">Purvis </w:t>
      </w:r>
      <w:r w:rsidR="005F1071" w:rsidRPr="004C3F48">
        <w:rPr>
          <w:rStyle w:val="Style13ptBold"/>
        </w:rPr>
        <w:t xml:space="preserve">08 - </w:t>
      </w:r>
      <w:r w:rsidR="005F1071" w:rsidRPr="00624945">
        <w:rPr>
          <w:rStyle w:val="Style13ptBold"/>
          <w:b w:val="0"/>
        </w:rPr>
        <w:t>President of Climate Advisers and a visiting scholar at Resources for the Future (</w:t>
      </w:r>
      <w:r w:rsidRPr="00624945">
        <w:rPr>
          <w:rStyle w:val="Style13ptBold"/>
          <w:b w:val="0"/>
        </w:rPr>
        <w:t xml:space="preserve">Nigel, </w:t>
      </w:r>
      <w:r w:rsidR="005F1071" w:rsidRPr="00624945">
        <w:rPr>
          <w:rStyle w:val="Style13ptBold"/>
          <w:b w:val="0"/>
        </w:rPr>
        <w:t>“Paving the Way for US Climate Leadership: The Case for Executive Agreements and Climate Protection Authority”)</w:t>
      </w:r>
    </w:p>
    <w:p w:rsidR="005F1071" w:rsidRPr="000C16D8"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rPr>
      </w:pPr>
      <w:r w:rsidRPr="000C16D8">
        <w:rPr>
          <w:rFonts w:ascii="Times New Roman" w:hAnsi="Times New Roman" w:cs="Times New Roman"/>
          <w:color w:val="000000"/>
          <w:sz w:val="16"/>
        </w:rPr>
        <w:t>The Clean Air Act of 1963, as amended</w:t>
      </w:r>
      <w:proofErr w:type="gramStart"/>
      <w:r w:rsidRPr="000C16D8">
        <w:rPr>
          <w:rFonts w:ascii="Times New Roman" w:hAnsi="Times New Roman" w:cs="Times New Roman"/>
          <w:color w:val="000000"/>
          <w:sz w:val="16"/>
        </w:rPr>
        <w:t>,</w:t>
      </w:r>
      <w:r w:rsidRPr="000C16D8">
        <w:rPr>
          <w:rFonts w:ascii="Garamond" w:hAnsi="Garamond" w:cs="Garamond"/>
          <w:color w:val="000000"/>
          <w:sz w:val="16"/>
          <w:szCs w:val="15"/>
        </w:rPr>
        <w:t>89</w:t>
      </w:r>
      <w:proofErr w:type="gramEnd"/>
      <w:r w:rsidRPr="000C16D8">
        <w:rPr>
          <w:rFonts w:ascii="Garamond" w:hAnsi="Garamond" w:cs="Garamond"/>
          <w:color w:val="000000"/>
          <w:sz w:val="16"/>
          <w:szCs w:val="15"/>
        </w:rPr>
        <w:t xml:space="preserve"> </w:t>
      </w:r>
      <w:r w:rsidRPr="000C16D8">
        <w:rPr>
          <w:rFonts w:ascii="Times New Roman" w:hAnsi="Times New Roman" w:cs="Times New Roman"/>
          <w:color w:val="000000"/>
          <w:sz w:val="16"/>
        </w:rPr>
        <w:t>authorizes the U.S. Environmental Protection Agency (EPA) to regulate air pollutants to protect public health. The traditional targets of the act have been dangerous levels of smog and local air pollution. Opinions have differed on whether the Clean Air Act provides a sufficient statutory basis to control and reduce U.S. greenhouse gas emissions. The Clinton administration believed the act could be made to work for that purpose even if its authorities were not ideally crafted for climate change. The Bush administration has maintained that the statute does not provide EPA with authority to enact climate regulations. In 2007, a sharply divided Supreme Court held that EPA has authority to regulate greenhouse gas emissions under the Clean Air Act, subject to certain scientific findings the agency must now examine regarding the extent of the threat posed by climate change.</w:t>
      </w:r>
      <w:r w:rsidRPr="000C16D8">
        <w:rPr>
          <w:rFonts w:ascii="Garamond" w:hAnsi="Garamond" w:cs="Garamond"/>
          <w:color w:val="000000"/>
          <w:sz w:val="16"/>
          <w:szCs w:val="15"/>
        </w:rPr>
        <w:t xml:space="preserve">90 </w:t>
      </w:r>
      <w:proofErr w:type="gramStart"/>
      <w:r w:rsidRPr="00AF5565">
        <w:rPr>
          <w:rStyle w:val="StyleUnderline"/>
        </w:rPr>
        <w:t>Most</w:t>
      </w:r>
      <w:proofErr w:type="gramEnd"/>
      <w:r w:rsidRPr="000C16D8">
        <w:rPr>
          <w:rFonts w:ascii="Times New Roman" w:hAnsi="Times New Roman" w:cs="Times New Roman"/>
          <w:color w:val="000000"/>
          <w:sz w:val="16"/>
        </w:rPr>
        <w:t xml:space="preserve"> observers </w:t>
      </w:r>
      <w:r w:rsidRPr="00AF5565">
        <w:rPr>
          <w:rStyle w:val="StyleUnderline"/>
        </w:rPr>
        <w:t>believe that EPA ultimately will be obligated to regulate greenhouse gas emissions.</w:t>
      </w:r>
      <w:r w:rsidRPr="000C16D8">
        <w:rPr>
          <w:rFonts w:ascii="Times New Roman" w:hAnsi="Times New Roman" w:cs="Times New Roman"/>
          <w:color w:val="000000"/>
          <w:sz w:val="16"/>
        </w:rPr>
        <w:t xml:space="preserve"> If this is the case, </w:t>
      </w:r>
      <w:r w:rsidRPr="00594096">
        <w:rPr>
          <w:rStyle w:val="StyleUnderline"/>
          <w:highlight w:val="yellow"/>
        </w:rPr>
        <w:t>the Clean Air Act could be used by the President to justify sole executive agreements that obligate the United States internationally to take whatever measures the EPA has authority to undertake domestically pursuant to the act, absent</w:t>
      </w:r>
      <w:r w:rsidRPr="000C16D8">
        <w:rPr>
          <w:rFonts w:ascii="Times New Roman" w:hAnsi="Times New Roman" w:cs="Times New Roman"/>
          <w:color w:val="000000"/>
          <w:sz w:val="16"/>
        </w:rPr>
        <w:t xml:space="preserve"> a new statute enacted by </w:t>
      </w:r>
      <w:r w:rsidRPr="00AF5565">
        <w:rPr>
          <w:rStyle w:val="StyleUnderline"/>
        </w:rPr>
        <w:t>Congress</w:t>
      </w:r>
      <w:r w:rsidRPr="000C16D8">
        <w:rPr>
          <w:rFonts w:ascii="Times New Roman" w:hAnsi="Times New Roman" w:cs="Times New Roman"/>
          <w:color w:val="000000"/>
          <w:sz w:val="16"/>
        </w:rPr>
        <w:t xml:space="preserve"> altering EPA’s newly validated climate authority.</w:t>
      </w:r>
      <w:r w:rsidRPr="000C16D8">
        <w:rPr>
          <w:rFonts w:ascii="Times New Roman" w:hAnsi="Times New Roman" w:cs="Times New Roman"/>
          <w:color w:val="000000"/>
          <w:sz w:val="12"/>
        </w:rPr>
        <w:t>¶</w:t>
      </w:r>
      <w:r w:rsidRPr="000C16D8">
        <w:rPr>
          <w:rFonts w:ascii="Times New Roman" w:hAnsi="Times New Roman" w:cs="Times New Roman"/>
          <w:color w:val="000000"/>
          <w:sz w:val="16"/>
        </w:rPr>
        <w:t xml:space="preserve"> </w:t>
      </w:r>
      <w:r w:rsidRPr="00594096">
        <w:rPr>
          <w:rStyle w:val="StyleUnderline"/>
          <w:highlight w:val="yellow"/>
        </w:rPr>
        <w:t>The Clean Air Act explicitly authorizes the President to negotiate international agreements to protect the Earth’s upper atmosphere</w:t>
      </w:r>
      <w:r w:rsidRPr="000C16D8">
        <w:rPr>
          <w:rFonts w:ascii="Times New Roman" w:hAnsi="Times New Roman" w:cs="Times New Roman"/>
          <w:color w:val="000000"/>
          <w:sz w:val="16"/>
        </w:rPr>
        <w:t>. The statute provides</w:t>
      </w:r>
      <w:proofErr w:type="gramStart"/>
      <w:r w:rsidRPr="000C16D8">
        <w:rPr>
          <w:rFonts w:ascii="Times New Roman" w:hAnsi="Times New Roman" w:cs="Times New Roman"/>
          <w:color w:val="000000"/>
          <w:sz w:val="16"/>
        </w:rPr>
        <w:t>:</w:t>
      </w:r>
      <w:r w:rsidRPr="000C16D8">
        <w:rPr>
          <w:rFonts w:ascii="Times New Roman" w:hAnsi="Times New Roman" w:cs="Times New Roman"/>
          <w:color w:val="000000"/>
          <w:sz w:val="12"/>
        </w:rPr>
        <w:t>¶</w:t>
      </w:r>
      <w:proofErr w:type="gramEnd"/>
      <w:r w:rsidRPr="000C16D8">
        <w:rPr>
          <w:rFonts w:ascii="Times New Roman" w:hAnsi="Times New Roman" w:cs="Times New Roman"/>
          <w:color w:val="000000"/>
          <w:sz w:val="16"/>
        </w:rPr>
        <w:t xml:space="preserve"> The President shall undertake to enter into international agreements to foster cooperative research which complements studies and research authorized by this title, </w:t>
      </w:r>
      <w:r w:rsidRPr="00CF542B">
        <w:rPr>
          <w:rStyle w:val="StyleUnderline"/>
        </w:rPr>
        <w:t>and to develop standards and regulations</w:t>
      </w:r>
      <w:r w:rsidRPr="000C16D8">
        <w:rPr>
          <w:rFonts w:ascii="Times New Roman" w:hAnsi="Times New Roman" w:cs="Times New Roman"/>
          <w:color w:val="000000"/>
          <w:sz w:val="16"/>
        </w:rPr>
        <w:t xml:space="preserve"> which protect the stratosphere </w:t>
      </w:r>
      <w:r w:rsidRPr="00CF542B">
        <w:rPr>
          <w:rStyle w:val="StyleUnderline"/>
        </w:rPr>
        <w:t>consistent with</w:t>
      </w:r>
      <w:r w:rsidRPr="000C16D8">
        <w:rPr>
          <w:rFonts w:ascii="Times New Roman" w:hAnsi="Times New Roman" w:cs="Times New Roman"/>
          <w:color w:val="000000"/>
          <w:sz w:val="16"/>
        </w:rPr>
        <w:t xml:space="preserve"> regulations applicable within </w:t>
      </w:r>
      <w:r w:rsidRPr="00CF542B">
        <w:rPr>
          <w:rStyle w:val="StyleUnderline"/>
        </w:rPr>
        <w:t>the United States.</w:t>
      </w:r>
      <w:r w:rsidRPr="000C16D8">
        <w:rPr>
          <w:rFonts w:ascii="Times New Roman" w:hAnsi="Times New Roman" w:cs="Times New Roman"/>
          <w:color w:val="000000"/>
          <w:sz w:val="16"/>
        </w:rPr>
        <w:t xml:space="preserve"> </w:t>
      </w:r>
      <w:r w:rsidRPr="000C16D8">
        <w:rPr>
          <w:sz w:val="16"/>
        </w:rPr>
        <w:t xml:space="preserve">For these purposes the President </w:t>
      </w:r>
      <w:r w:rsidRPr="000C16D8">
        <w:rPr>
          <w:rFonts w:ascii="Times New Roman" w:hAnsi="Times New Roman" w:cs="Times New Roman"/>
          <w:color w:val="000000"/>
          <w:sz w:val="16"/>
        </w:rPr>
        <w:t>. . . shall negotiate multilateral treaties, conventions, resolutions, or other agreements, and formulate, present, or support proposals at the United Nations and other appropriate international forums and shall report to Congress periodically on efforts to arrive at such agreements</w:t>
      </w:r>
      <w:r w:rsidRPr="000C16D8">
        <w:rPr>
          <w:rFonts w:ascii="Times New Roman" w:hAnsi="Times New Roman" w:cs="Times New Roman"/>
          <w:color w:val="000000"/>
          <w:sz w:val="16"/>
          <w:szCs w:val="15"/>
        </w:rPr>
        <w:t>.91</w:t>
      </w:r>
      <w:r w:rsidRPr="000C16D8">
        <w:rPr>
          <w:rFonts w:ascii="Times New Roman" w:hAnsi="Times New Roman" w:cs="Times New Roman"/>
          <w:color w:val="000000"/>
          <w:sz w:val="12"/>
          <w:szCs w:val="15"/>
        </w:rPr>
        <w:t>¶</w:t>
      </w:r>
      <w:r w:rsidRPr="000C16D8">
        <w:rPr>
          <w:rFonts w:ascii="Times New Roman" w:hAnsi="Times New Roman" w:cs="Times New Roman"/>
          <w:color w:val="000000"/>
          <w:sz w:val="16"/>
          <w:szCs w:val="15"/>
        </w:rPr>
        <w:t xml:space="preserve"> </w:t>
      </w:r>
      <w:r w:rsidRPr="000C16D8">
        <w:rPr>
          <w:rFonts w:ascii="Times New Roman" w:hAnsi="Times New Roman" w:cs="Times New Roman"/>
          <w:color w:val="000000"/>
          <w:sz w:val="16"/>
        </w:rPr>
        <w:t>This provision was enacted in connection with international efforts to address ozone depletion in the upper atmosphere under the 1987 Montreal Protocol.</w:t>
      </w:r>
      <w:r w:rsidRPr="000C16D8">
        <w:rPr>
          <w:rFonts w:ascii="Garamond" w:hAnsi="Garamond" w:cs="Garamond"/>
          <w:color w:val="000000"/>
          <w:sz w:val="16"/>
          <w:szCs w:val="15"/>
        </w:rPr>
        <w:t xml:space="preserve">92 </w:t>
      </w:r>
      <w:r w:rsidRPr="000C16D8">
        <w:rPr>
          <w:rFonts w:ascii="Times New Roman" w:hAnsi="Times New Roman" w:cs="Times New Roman"/>
          <w:color w:val="000000"/>
          <w:sz w:val="16"/>
        </w:rPr>
        <w:t>Whether this provision of the Clean Air Act authorizes international climate agreements may rest on whether authority to negotiate agreements to “protect the stratosphere” includes the authority to negotiate agreements that protect the stratosphere and other parts of the atmosphere equally.</w:t>
      </w:r>
      <w:r w:rsidRPr="000C16D8">
        <w:rPr>
          <w:rFonts w:ascii="Garamond" w:hAnsi="Garamond" w:cs="Garamond"/>
          <w:color w:val="000000"/>
          <w:sz w:val="16"/>
          <w:szCs w:val="15"/>
        </w:rPr>
        <w:t xml:space="preserve">93 </w:t>
      </w:r>
      <w:r w:rsidRPr="00CF542B">
        <w:rPr>
          <w:rStyle w:val="StyleUnderline"/>
        </w:rPr>
        <w:t xml:space="preserve">But </w:t>
      </w:r>
      <w:r w:rsidRPr="00594096">
        <w:rPr>
          <w:rStyle w:val="StyleUnderline"/>
          <w:highlight w:val="yellow"/>
        </w:rPr>
        <w:t>even if the act does not explicitly authorize the Executive Branch to negotiate international agreements, the President could rely on the general authority provided by the Clean Air Act to regulate air pollution</w:t>
      </w:r>
      <w:r w:rsidRPr="00594096">
        <w:rPr>
          <w:rFonts w:ascii="Times New Roman" w:hAnsi="Times New Roman" w:cs="Times New Roman"/>
          <w:color w:val="000000"/>
          <w:sz w:val="16"/>
          <w:highlight w:val="yellow"/>
        </w:rPr>
        <w:t>.</w:t>
      </w:r>
      <w:r w:rsidRPr="000C16D8">
        <w:rPr>
          <w:rFonts w:ascii="Times New Roman" w:hAnsi="Times New Roman" w:cs="Times New Roman"/>
          <w:color w:val="000000"/>
          <w:sz w:val="16"/>
        </w:rPr>
        <w:t xml:space="preserve"> That authority, assuming it exists domestically, could justify sole executive agreements that furthered the purposes of the act even if they were not envisioned by the Act. The Supreme Court has held that domestic statutes need not explicitly authorize international negotiations for the President to rely on those statutes to implement executive agreements, provided that the agreements can be implemented under domestic law consistent with those statutes.</w:t>
      </w:r>
      <w:r w:rsidRPr="000C16D8">
        <w:rPr>
          <w:rFonts w:ascii="Garamond" w:hAnsi="Garamond" w:cs="Garamond"/>
          <w:color w:val="000000"/>
          <w:sz w:val="16"/>
          <w:szCs w:val="15"/>
        </w:rPr>
        <w:t xml:space="preserve">94 </w:t>
      </w:r>
      <w:r w:rsidRPr="000C16D8">
        <w:rPr>
          <w:rFonts w:ascii="Times New Roman" w:hAnsi="Times New Roman" w:cs="Times New Roman"/>
          <w:color w:val="000000"/>
          <w:sz w:val="16"/>
        </w:rPr>
        <w:t xml:space="preserve">The Convention on Long Range </w:t>
      </w:r>
      <w:proofErr w:type="spellStart"/>
      <w:r w:rsidRPr="000C16D8">
        <w:rPr>
          <w:rFonts w:ascii="Times New Roman" w:hAnsi="Times New Roman" w:cs="Times New Roman"/>
          <w:color w:val="000000"/>
          <w:sz w:val="16"/>
        </w:rPr>
        <w:t>Transboundary</w:t>
      </w:r>
      <w:proofErr w:type="spellEnd"/>
      <w:r w:rsidRPr="000C16D8">
        <w:rPr>
          <w:rFonts w:ascii="Times New Roman" w:hAnsi="Times New Roman" w:cs="Times New Roman"/>
          <w:color w:val="000000"/>
          <w:sz w:val="16"/>
        </w:rPr>
        <w:t xml:space="preserve"> Air Pollution (LRTAP), a multilateral agreement that creates a framework to reduce the pollution its name describes, was entered into by the United States as a sole executive agreement precisely because the Clean Air Act provided sufficient authority for the President to comply with the agreement. Congress never authorized the LRTAP negotiations, nor did it bless the final executive agreement. U.S. practice includes several similar examples of executive agreements having to do with the environment that were concluded without the authorization of Congress and implemented based entirely on existing environmental statutes.</w:t>
      </w:r>
      <w:r w:rsidRPr="000C16D8">
        <w:rPr>
          <w:rFonts w:ascii="Times New Roman" w:hAnsi="Times New Roman" w:cs="Times New Roman"/>
          <w:color w:val="000000"/>
          <w:sz w:val="12"/>
        </w:rPr>
        <w:t>¶</w:t>
      </w:r>
      <w:r w:rsidRPr="000C16D8">
        <w:rPr>
          <w:rFonts w:ascii="Times New Roman" w:hAnsi="Times New Roman" w:cs="Times New Roman"/>
          <w:color w:val="000000"/>
          <w:sz w:val="16"/>
        </w:rPr>
        <w:t xml:space="preserve"> Assuming that the Clean Air Act is found to allow EPA to regulate climate emissions, </w:t>
      </w:r>
      <w:r w:rsidRPr="00594096">
        <w:rPr>
          <w:rStyle w:val="StyleUnderline"/>
          <w:highlight w:val="yellow"/>
        </w:rPr>
        <w:t>the act as it stands today might reasonably provide the legal basis for sole executive agreements</w:t>
      </w:r>
      <w:r w:rsidRPr="00594096">
        <w:rPr>
          <w:rFonts w:ascii="Times New Roman" w:hAnsi="Times New Roman" w:cs="Times New Roman"/>
          <w:color w:val="000000"/>
          <w:sz w:val="16"/>
          <w:highlight w:val="yellow"/>
        </w:rPr>
        <w:t xml:space="preserve"> </w:t>
      </w:r>
      <w:r w:rsidRPr="00594096">
        <w:rPr>
          <w:rStyle w:val="StyleUnderline"/>
          <w:highlight w:val="yellow"/>
        </w:rPr>
        <w:t>that require the United States to set</w:t>
      </w:r>
      <w:r w:rsidRPr="00594096">
        <w:rPr>
          <w:rFonts w:ascii="Times New Roman" w:hAnsi="Times New Roman" w:cs="Times New Roman"/>
          <w:color w:val="000000"/>
          <w:sz w:val="16"/>
          <w:highlight w:val="yellow"/>
        </w:rPr>
        <w:t xml:space="preserve"> domestic </w:t>
      </w:r>
      <w:r w:rsidRPr="00594096">
        <w:rPr>
          <w:rStyle w:val="StyleUnderline"/>
          <w:highlight w:val="yellow"/>
        </w:rPr>
        <w:t>standards</w:t>
      </w:r>
      <w:r w:rsidRPr="000C16D8">
        <w:rPr>
          <w:rFonts w:ascii="Times New Roman" w:hAnsi="Times New Roman" w:cs="Times New Roman"/>
          <w:color w:val="000000"/>
          <w:sz w:val="16"/>
        </w:rPr>
        <w:t xml:space="preserve"> for emissions from mobile and stationary </w:t>
      </w:r>
      <w:proofErr w:type="spellStart"/>
      <w:r w:rsidRPr="000C16D8">
        <w:rPr>
          <w:rFonts w:ascii="Times New Roman" w:hAnsi="Times New Roman" w:cs="Times New Roman"/>
          <w:color w:val="000000"/>
          <w:sz w:val="16"/>
        </w:rPr>
        <w:t>sorces</w:t>
      </w:r>
      <w:proofErr w:type="spellEnd"/>
      <w:r w:rsidRPr="000C16D8">
        <w:rPr>
          <w:rFonts w:ascii="Times New Roman" w:hAnsi="Times New Roman" w:cs="Times New Roman"/>
          <w:color w:val="000000"/>
          <w:sz w:val="16"/>
        </w:rPr>
        <w:t>. The Clean Air Act provides EPA clear regulatory authority in each of these areas. To the extent that any of these regulations create private markets for tradable emissions permits</w:t>
      </w:r>
      <w:r w:rsidRPr="00594096">
        <w:rPr>
          <w:rFonts w:ascii="Times New Roman" w:hAnsi="Times New Roman" w:cs="Times New Roman"/>
          <w:color w:val="000000"/>
          <w:sz w:val="16"/>
          <w:highlight w:val="yellow"/>
        </w:rPr>
        <w:t xml:space="preserve">, </w:t>
      </w:r>
      <w:r w:rsidRPr="00594096">
        <w:rPr>
          <w:rStyle w:val="StyleUnderline"/>
          <w:highlight w:val="yellow"/>
        </w:rPr>
        <w:t>the President could probably enter into sole executive agreements that link U.S. and comparable international markets for carbon-denominated securities</w:t>
      </w:r>
      <w:r w:rsidRPr="00CF542B">
        <w:rPr>
          <w:rStyle w:val="StyleUnderline"/>
        </w:rPr>
        <w:t>,</w:t>
      </w:r>
      <w:r w:rsidRPr="000C16D8">
        <w:rPr>
          <w:rFonts w:ascii="Times New Roman" w:hAnsi="Times New Roman" w:cs="Times New Roman"/>
          <w:color w:val="000000"/>
          <w:sz w:val="16"/>
        </w:rPr>
        <w:t xml:space="preserve"> including Europe’s Emissions Trading System. </w:t>
      </w:r>
      <w:r w:rsidRPr="00CF542B">
        <w:rPr>
          <w:rStyle w:val="StyleUnderline"/>
        </w:rPr>
        <w:t>Such an agreement could be implemented domestically by EPA through a regulation allowing U.S. companies to demonstrate compliance with domestic climate regulations</w:t>
      </w:r>
      <w:r w:rsidRPr="000C16D8">
        <w:rPr>
          <w:rFonts w:ascii="Times New Roman" w:hAnsi="Times New Roman" w:cs="Times New Roman"/>
          <w:color w:val="000000"/>
          <w:sz w:val="16"/>
        </w:rPr>
        <w:t xml:space="preserve"> by depositing qualifying foreign emissions permits with EPA. The President might also enter into an executive agreement requiring the United States to allow U.S. companies to demonstrate their compliance with any new Clean Air Act climate regulations by purchasing rights to verified emissions reductions achieved in developing nations (sometimes called “offsets”). Taken together, this fairly robust suite of international commitments could go a long way toward helping the United States convince other nations to abate their emissions, and thus could constitute a major climate change foreign policy.</w:t>
      </w:r>
    </w:p>
    <w:p w:rsidR="005F1071" w:rsidRPr="00594096" w:rsidRDefault="005F1071" w:rsidP="005F1071"/>
    <w:p w:rsidR="005F1071" w:rsidRPr="00D4651C" w:rsidRDefault="005F1071" w:rsidP="00E70537">
      <w:pPr>
        <w:pStyle w:val="Heading4"/>
      </w:pPr>
      <w:r>
        <w:t xml:space="preserve">President can use SEAs – pursuant to the Clean Air Act </w:t>
      </w:r>
      <w:proofErr w:type="gramStart"/>
      <w:r>
        <w:t>-  to</w:t>
      </w:r>
      <w:proofErr w:type="gramEnd"/>
      <w:r>
        <w:t xml:space="preserve"> issue climate controls </w:t>
      </w:r>
    </w:p>
    <w:p w:rsidR="005F1071" w:rsidRPr="00624945"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13ptBold"/>
          <w:b w:val="0"/>
        </w:rPr>
      </w:pPr>
      <w:r w:rsidRPr="004C3F48">
        <w:rPr>
          <w:rStyle w:val="Style13ptBold"/>
        </w:rPr>
        <w:t xml:space="preserve">Purvis 08 </w:t>
      </w:r>
      <w:proofErr w:type="gramStart"/>
      <w:r w:rsidRPr="004C3F48">
        <w:rPr>
          <w:rStyle w:val="Style13ptBold"/>
        </w:rPr>
        <w:t xml:space="preserve">-  </w:t>
      </w:r>
      <w:r w:rsidRPr="00624945">
        <w:rPr>
          <w:rStyle w:val="Style13ptBold"/>
          <w:b w:val="0"/>
        </w:rPr>
        <w:t>President</w:t>
      </w:r>
      <w:proofErr w:type="gramEnd"/>
      <w:r w:rsidRPr="00624945">
        <w:rPr>
          <w:rStyle w:val="Style13ptBold"/>
          <w:b w:val="0"/>
        </w:rPr>
        <w:t xml:space="preserve"> of Climate Advisers and a visiting scholar at Resources for the Future ( </w:t>
      </w:r>
      <w:r w:rsidR="00624945">
        <w:rPr>
          <w:rStyle w:val="Style13ptBold"/>
          <w:b w:val="0"/>
        </w:rPr>
        <w:t xml:space="preserve">Nigel, </w:t>
      </w:r>
      <w:r w:rsidRPr="00624945">
        <w:rPr>
          <w:rStyle w:val="Style13ptBold"/>
          <w:b w:val="0"/>
        </w:rPr>
        <w:t>“Paving the Way for US Climate Leadership: The Case for Executive Agreements and Climate Protection Authority”)</w:t>
      </w:r>
    </w:p>
    <w:p w:rsidR="005F1071"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rPr>
      </w:pPr>
      <w:proofErr w:type="gramStart"/>
      <w:r w:rsidRPr="00AF5565">
        <w:rPr>
          <w:rFonts w:ascii="Times New Roman" w:hAnsi="Times New Roman" w:cs="Times New Roman"/>
          <w:i/>
          <w:iCs/>
          <w:color w:val="000000"/>
          <w:sz w:val="16"/>
        </w:rPr>
        <w:t>Traditional Diplomacy</w:t>
      </w:r>
      <w:r w:rsidRPr="00AF5565">
        <w:rPr>
          <w:rFonts w:ascii="Times New Roman" w:hAnsi="Times New Roman" w:cs="Times New Roman"/>
          <w:color w:val="000000"/>
          <w:sz w:val="16"/>
        </w:rPr>
        <w:t>.</w:t>
      </w:r>
      <w:proofErr w:type="gramEnd"/>
      <w:r w:rsidRPr="00AF5565">
        <w:rPr>
          <w:rFonts w:ascii="Times New Roman" w:hAnsi="Times New Roman" w:cs="Times New Roman"/>
          <w:color w:val="000000"/>
          <w:sz w:val="16"/>
        </w:rPr>
        <w:t xml:space="preserve"> </w:t>
      </w:r>
      <w:r w:rsidRPr="00AF5565">
        <w:rPr>
          <w:rStyle w:val="StyleUnderline"/>
        </w:rPr>
        <w:t>The United States could create international organizations, processes, and institutions to facilitate climate cooperation, strengthen information sharing, deepen scientific collaboration, promote “best practices” by private companies, and improve public education on climate change</w:t>
      </w:r>
      <w:r w:rsidRPr="00AF5565">
        <w:rPr>
          <w:rFonts w:ascii="Times New Roman" w:hAnsi="Times New Roman" w:cs="Times New Roman"/>
          <w:color w:val="000000"/>
          <w:sz w:val="16"/>
        </w:rPr>
        <w:t>. Such an approach is exemplified by the Intergovernmental Panel on Climate Change, whose scientific contributions to climate change were awarded the Nobel Peace Prize in 2007.</w:t>
      </w:r>
      <w:r w:rsidRPr="00AF5565">
        <w:rPr>
          <w:rFonts w:ascii="Times New Roman" w:hAnsi="Times New Roman" w:cs="Times New Roman"/>
          <w:color w:val="000000"/>
          <w:sz w:val="12"/>
        </w:rPr>
        <w:t>¶</w:t>
      </w:r>
      <w:r w:rsidRPr="00AF5565">
        <w:rPr>
          <w:rFonts w:ascii="Times New Roman" w:hAnsi="Times New Roman" w:cs="Times New Roman"/>
          <w:color w:val="000000"/>
          <w:sz w:val="16"/>
        </w:rPr>
        <w:t xml:space="preserve"> </w:t>
      </w:r>
      <w:proofErr w:type="gramStart"/>
      <w:r w:rsidRPr="00AF5565">
        <w:rPr>
          <w:rFonts w:ascii="Times New Roman" w:hAnsi="Times New Roman" w:cs="Times New Roman"/>
          <w:color w:val="000000"/>
          <w:sz w:val="16"/>
        </w:rPr>
        <w:t>Although</w:t>
      </w:r>
      <w:proofErr w:type="gramEnd"/>
      <w:r w:rsidRPr="00AF5565">
        <w:rPr>
          <w:rFonts w:ascii="Times New Roman" w:hAnsi="Times New Roman" w:cs="Times New Roman"/>
          <w:color w:val="000000"/>
          <w:sz w:val="16"/>
        </w:rPr>
        <w:t xml:space="preserve"> perhaps overly simplistic, these categories are helpful because they line up nicely with specific constitutional authorities held by the President and Congress. Therefore, these three categories of climate commitments influence the availability and usefulness of the three types of executive agreements.</w:t>
      </w:r>
      <w:r w:rsidRPr="00AF5565">
        <w:rPr>
          <w:rFonts w:ascii="Times New Roman" w:hAnsi="Times New Roman" w:cs="Times New Roman"/>
          <w:color w:val="000000"/>
          <w:sz w:val="12"/>
        </w:rPr>
        <w:t>¶</w:t>
      </w:r>
      <w:r w:rsidRPr="00AF5565">
        <w:rPr>
          <w:rFonts w:ascii="Times New Roman" w:hAnsi="Times New Roman" w:cs="Times New Roman"/>
          <w:color w:val="000000"/>
          <w:sz w:val="16"/>
        </w:rPr>
        <w:t xml:space="preserve"> The President may conclude sole executive climate agreements if they are pursuant to legitimate Presidential authorities and do not usurp the exclusive legislative function of Congress</w:t>
      </w:r>
      <w:r w:rsidRPr="00930173">
        <w:rPr>
          <w:rFonts w:ascii="Times New Roman" w:hAnsi="Times New Roman" w:cs="Times New Roman"/>
          <w:color w:val="000000"/>
          <w:sz w:val="16"/>
        </w:rPr>
        <w:t xml:space="preserve">. </w:t>
      </w:r>
      <w:r w:rsidRPr="00930173">
        <w:rPr>
          <w:rStyle w:val="StyleUnderline"/>
        </w:rPr>
        <w:t>The first two types of climate commitments—economic regulation and fiscal policy— are legislative powers under the Constitution, as discussed earlier. The President has the power under the Constitution to implement U.S. fiscal policy but may not alter U.S. tax and appropriation laws without the approval of Congress in the form of a new statute. Sole executive agreements that create new taxes and spending obligations for the United States would therefore be difficult to defend.</w:t>
      </w:r>
      <w:r w:rsidRPr="00930173">
        <w:rPr>
          <w:rFonts w:ascii="Times New Roman" w:hAnsi="Times New Roman" w:cs="Times New Roman"/>
          <w:color w:val="000000"/>
          <w:sz w:val="16"/>
        </w:rPr>
        <w:t xml:space="preserve"> F</w:t>
      </w:r>
      <w:r w:rsidRPr="00AF5565">
        <w:rPr>
          <w:rFonts w:ascii="Times New Roman" w:hAnsi="Times New Roman" w:cs="Times New Roman"/>
          <w:color w:val="000000"/>
          <w:sz w:val="16"/>
        </w:rPr>
        <w:t>urther, the Constitution gives Congress, not the President, the power to regulate interstate and international commerce.</w:t>
      </w:r>
      <w:r w:rsidRPr="00AF5565">
        <w:rPr>
          <w:rFonts w:ascii="Garamond" w:hAnsi="Garamond" w:cs="Garamond"/>
          <w:color w:val="000000"/>
          <w:sz w:val="16"/>
          <w:szCs w:val="15"/>
        </w:rPr>
        <w:t xml:space="preserve">86 </w:t>
      </w:r>
      <w:r w:rsidRPr="00AF5565">
        <w:rPr>
          <w:rFonts w:ascii="Times New Roman" w:hAnsi="Times New Roman" w:cs="Times New Roman"/>
          <w:color w:val="000000"/>
          <w:sz w:val="16"/>
        </w:rPr>
        <w:t>Sole executive agreements intended to regulate the U.S. economy—by capping emissions; imposing efficiency, technology, or other performance standards; or by changing U.S. tariffs or other provisions relating to international trade—would prove difficult to defend unless Congress had already authorized the President to implement such regulations under an existing statute.</w:t>
      </w:r>
      <w:r w:rsidRPr="00AF5565">
        <w:rPr>
          <w:rFonts w:ascii="Times New Roman" w:hAnsi="Times New Roman" w:cs="Times New Roman"/>
          <w:color w:val="000000"/>
          <w:sz w:val="12"/>
        </w:rPr>
        <w:t>¶</w:t>
      </w:r>
      <w:r w:rsidRPr="00AF5565">
        <w:rPr>
          <w:rFonts w:ascii="Times New Roman" w:hAnsi="Times New Roman" w:cs="Times New Roman"/>
          <w:color w:val="000000"/>
          <w:sz w:val="16"/>
        </w:rPr>
        <w:t xml:space="preserve"> </w:t>
      </w:r>
      <w:r w:rsidRPr="00AF5565">
        <w:rPr>
          <w:rStyle w:val="StyleUnderline"/>
        </w:rPr>
        <w:t>The President does have authority under the Constitution to implement Federal statutes, however.87</w:t>
      </w:r>
      <w:r>
        <w:rPr>
          <w:rStyle w:val="StyleUnderline"/>
        </w:rPr>
        <w:t xml:space="preserve"> </w:t>
      </w:r>
      <w:r w:rsidRPr="00AF5565">
        <w:rPr>
          <w:rStyle w:val="StyleUnderline"/>
        </w:rPr>
        <w:t xml:space="preserve">This means that the President may implement economic regulation, spend monies, and raise taxes pursuant to authorities appropriately delegated by Congress by statute. </w:t>
      </w:r>
      <w:r w:rsidRPr="00AF5565">
        <w:rPr>
          <w:rFonts w:ascii="Times New Roman" w:hAnsi="Times New Roman" w:cs="Times New Roman"/>
          <w:color w:val="000000"/>
          <w:sz w:val="16"/>
        </w:rPr>
        <w:t xml:space="preserve">Congress appropriates funds annually, and no existing statute provides a compelling basis for the President to create a long-term climate change spending obligation. Similarly, Congress has not authorized the President to obligate the United States to change its tax laws for climate change purposes. In contrast, </w:t>
      </w:r>
      <w:r w:rsidRPr="00D4651C">
        <w:rPr>
          <w:rStyle w:val="StyleUnderline"/>
          <w:highlight w:val="yellow"/>
        </w:rPr>
        <w:t>Congress may very well have authorized the President, via the Clean Air Act</w:t>
      </w:r>
      <w:proofErr w:type="gramStart"/>
      <w:r w:rsidRPr="00D4651C">
        <w:rPr>
          <w:rStyle w:val="StyleUnderline"/>
          <w:highlight w:val="yellow"/>
        </w:rPr>
        <w:t>,88</w:t>
      </w:r>
      <w:proofErr w:type="gramEnd"/>
      <w:r w:rsidRPr="00D4651C">
        <w:rPr>
          <w:rStyle w:val="StyleUnderline"/>
          <w:highlight w:val="yellow"/>
        </w:rPr>
        <w:t xml:space="preserve"> to regulate the U.S. economy to control climate pollution</w:t>
      </w:r>
      <w:r w:rsidRPr="00D4651C">
        <w:rPr>
          <w:rFonts w:ascii="Times New Roman" w:hAnsi="Times New Roman" w:cs="Times New Roman"/>
          <w:color w:val="000000"/>
          <w:sz w:val="16"/>
          <w:highlight w:val="yellow"/>
        </w:rPr>
        <w:t xml:space="preserve">. </w:t>
      </w:r>
      <w:r w:rsidRPr="00D4651C">
        <w:rPr>
          <w:rStyle w:val="StyleUnderline"/>
          <w:highlight w:val="yellow"/>
        </w:rPr>
        <w:t>With respect to traditional diplomacy, the Executive Branch has a somewhat freer hand because of the President’s inherent foreign affairs authorities under the Constitution</w:t>
      </w:r>
      <w:r w:rsidRPr="00AF5565">
        <w:rPr>
          <w:rStyle w:val="StyleUnderline"/>
        </w:rPr>
        <w:t>.</w:t>
      </w:r>
      <w:r w:rsidRPr="00AF5565">
        <w:rPr>
          <w:rFonts w:ascii="Times New Roman" w:hAnsi="Times New Roman" w:cs="Times New Roman"/>
          <w:color w:val="000000"/>
          <w:sz w:val="16"/>
        </w:rPr>
        <w:t xml:space="preserve"> I examine, in this section, the extent to which these authorities provide a basis for sole executive agreements on climate change.</w:t>
      </w:r>
    </w:p>
    <w:p w:rsidR="005F1071" w:rsidRDefault="005F1071" w:rsidP="005F1071">
      <w:pPr>
        <w:pStyle w:val="Heading3"/>
      </w:pPr>
      <w:r>
        <w:lastRenderedPageBreak/>
        <w:t>AT CAA Fails</w:t>
      </w:r>
    </w:p>
    <w:p w:rsidR="005F1071" w:rsidRDefault="005F1071" w:rsidP="00E70537">
      <w:pPr>
        <w:pStyle w:val="Heading4"/>
      </w:pPr>
      <w:r>
        <w:t xml:space="preserve">Clean Air Act regulation solves –agreements could be implemented quickly and with greater scientific credibility </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szCs w:val="16"/>
        </w:rPr>
      </w:pPr>
    </w:p>
    <w:p w:rsidR="005F1071" w:rsidRPr="00C30D4D"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r w:rsidRPr="00984A46">
        <w:rPr>
          <w:rStyle w:val="StyleUnderline"/>
          <w:highlight w:val="yellow"/>
        </w:rPr>
        <w:t>The Clean Air Act</w:t>
      </w:r>
      <w:r w:rsidRPr="00624945">
        <w:rPr>
          <w:rFonts w:ascii="Times New Roman" w:hAnsi="Times New Roman" w:cs="Times New Roman"/>
          <w:color w:val="000000"/>
          <w:sz w:val="16"/>
        </w:rPr>
        <w:t xml:space="preserve">, </w:t>
      </w:r>
      <w:r w:rsidRPr="00C30D4D">
        <w:rPr>
          <w:rStyle w:val="StyleUnderline"/>
        </w:rPr>
        <w:t>one of</w:t>
      </w:r>
      <w:r w:rsidRPr="00624945">
        <w:rPr>
          <w:rFonts w:ascii="Times New Roman" w:hAnsi="Times New Roman" w:cs="Times New Roman"/>
          <w:color w:val="000000"/>
          <w:sz w:val="16"/>
        </w:rPr>
        <w:t xml:space="preserve"> the nation’s and </w:t>
      </w:r>
      <w:r w:rsidRPr="00C30D4D">
        <w:rPr>
          <w:rStyle w:val="StyleUnderline"/>
        </w:rPr>
        <w:t>the world’s most important and successful environmental laws,</w:t>
      </w:r>
      <w:r w:rsidRPr="00624945">
        <w:rPr>
          <w:rFonts w:ascii="Times New Roman" w:hAnsi="Times New Roman" w:cs="Times New Roman"/>
          <w:color w:val="000000"/>
          <w:sz w:val="16"/>
        </w:rPr>
        <w:t xml:space="preserve"> </w:t>
      </w:r>
      <w:r w:rsidRPr="00984A46">
        <w:rPr>
          <w:rStyle w:val="StyleUnderline"/>
          <w:highlight w:val="yellow"/>
        </w:rPr>
        <w:t>uses a variety of complementary pollution control mechanisms to reduce pollution</w:t>
      </w:r>
      <w:r w:rsidRPr="00624945">
        <w:rPr>
          <w:rFonts w:ascii="Times New Roman" w:hAnsi="Times New Roman" w:cs="Times New Roman"/>
          <w:color w:val="000000"/>
          <w:sz w:val="16"/>
        </w:rPr>
        <w:t xml:space="preserve"> from all sectors of the U.S. economy.</w:t>
      </w:r>
      <w:r w:rsidRPr="00624945">
        <w:rPr>
          <w:rFonts w:ascii="Times New Roman" w:hAnsi="Times New Roman" w:cs="Times New Roman"/>
          <w:color w:val="000000"/>
          <w:sz w:val="16"/>
          <w:szCs w:val="15"/>
        </w:rPr>
        <w:t>48</w:t>
      </w:r>
      <w:r w:rsidRPr="00624945">
        <w:rPr>
          <w:rFonts w:ascii="Times New Roman" w:hAnsi="Times New Roman" w:cs="Times New Roman"/>
          <w:color w:val="000000"/>
          <w:sz w:val="16"/>
          <w:szCs w:val="15"/>
        </w:rPr>
        <w:tab/>
      </w:r>
      <w:r w:rsidRPr="00C30D4D">
        <w:rPr>
          <w:rStyle w:val="StyleUnderline"/>
        </w:rPr>
        <w:t>Studies have shown</w:t>
      </w:r>
      <w:r w:rsidRPr="00624945">
        <w:rPr>
          <w:rFonts w:ascii="Times New Roman" w:hAnsi="Times New Roman" w:cs="Times New Roman"/>
          <w:color w:val="000000"/>
          <w:sz w:val="16"/>
        </w:rPr>
        <w:t xml:space="preserve"> that the </w:t>
      </w:r>
      <w:r w:rsidRPr="00C30D4D">
        <w:rPr>
          <w:rStyle w:val="StyleUnderline"/>
        </w:rPr>
        <w:t>substantial improvements in air quality achieved through the Act</w:t>
      </w:r>
      <w:r w:rsidRPr="00624945">
        <w:rPr>
          <w:rFonts w:ascii="Times New Roman" w:hAnsi="Times New Roman" w:cs="Times New Roman"/>
          <w:color w:val="000000"/>
          <w:sz w:val="16"/>
        </w:rPr>
        <w:t xml:space="preserve"> have resulted in enormous public health, ecological, and other benefits, </w:t>
      </w:r>
      <w:r w:rsidRPr="00C30D4D">
        <w:rPr>
          <w:rStyle w:val="StyleUnderline"/>
        </w:rPr>
        <w:t>the economic value of which is 42 times greater than the cost of regulation.49</w:t>
      </w:r>
    </w:p>
    <w:p w:rsidR="005F1071" w:rsidRDefault="005F1071" w:rsidP="005F1071">
      <w:pPr>
        <w:rPr>
          <w:rFonts w:ascii="Times New Roman" w:hAnsi="Times New Roman" w:cs="Times New Roman"/>
          <w:color w:val="000000"/>
          <w:sz w:val="24"/>
        </w:rPr>
      </w:pPr>
      <w:r>
        <w:rPr>
          <w:rFonts w:ascii="Times New Roman" w:hAnsi="Times New Roman" w:cs="Times New Roman"/>
          <w:color w:val="000000"/>
          <w:sz w:val="24"/>
        </w:rPr>
        <w:t xml:space="preserve">Among existing domestic laws, </w:t>
      </w:r>
      <w:r w:rsidRPr="00984A46">
        <w:rPr>
          <w:rStyle w:val="StyleUnderline"/>
          <w:highlight w:val="yellow"/>
        </w:rPr>
        <w:t>the Clean Air Act is the preeminent choice for regulation of domestic greenhouse gas emissions within the context of an international executive agreement</w:t>
      </w:r>
      <w:r w:rsidRPr="00C30D4D">
        <w:rPr>
          <w:rStyle w:val="StyleUnderline"/>
        </w:rPr>
        <w:t>.5</w:t>
      </w:r>
      <w:r>
        <w:rPr>
          <w:rFonts w:ascii="Times New Roman" w:hAnsi="Times New Roman" w:cs="Times New Roman"/>
          <w:color w:val="000000"/>
          <w:sz w:val="15"/>
          <w:szCs w:val="15"/>
        </w:rPr>
        <w:t>0</w:t>
      </w:r>
      <w:r>
        <w:rPr>
          <w:rFonts w:ascii="Times New Roman" w:hAnsi="Times New Roman" w:cs="Times New Roman"/>
          <w:color w:val="000000"/>
          <w:sz w:val="15"/>
          <w:szCs w:val="15"/>
        </w:rPr>
        <w:tab/>
      </w:r>
      <w:r>
        <w:rPr>
          <w:rFonts w:ascii="Times New Roman" w:hAnsi="Times New Roman" w:cs="Times New Roman"/>
          <w:color w:val="000000"/>
          <w:sz w:val="24"/>
        </w:rPr>
        <w:t xml:space="preserve">In fact, </w:t>
      </w:r>
      <w:r w:rsidRPr="00984A46">
        <w:rPr>
          <w:rStyle w:val="StyleUnderline"/>
          <w:highlight w:val="yellow"/>
        </w:rPr>
        <w:t>comprehensive greenhouse gas reductions could be implemented much more quickly, and with far greater scientific credibility, under the Clean Air Act’s well-established regulatory framework</w:t>
      </w:r>
      <w:r w:rsidRPr="00984A46">
        <w:rPr>
          <w:rFonts w:ascii="Times New Roman" w:hAnsi="Times New Roman" w:cs="Times New Roman"/>
          <w:color w:val="000000"/>
          <w:sz w:val="24"/>
          <w:highlight w:val="yellow"/>
        </w:rPr>
        <w:t xml:space="preserve"> </w:t>
      </w:r>
      <w:r w:rsidRPr="00984A46">
        <w:rPr>
          <w:rStyle w:val="StyleUnderline"/>
          <w:highlight w:val="yellow"/>
        </w:rPr>
        <w:t>than under</w:t>
      </w:r>
      <w:r w:rsidRPr="00984A46">
        <w:rPr>
          <w:rFonts w:ascii="Times New Roman" w:hAnsi="Times New Roman" w:cs="Times New Roman"/>
          <w:color w:val="000000"/>
          <w:sz w:val="24"/>
          <w:highlight w:val="yellow"/>
        </w:rPr>
        <w:t xml:space="preserve"> the “cap-and-trade” system</w:t>
      </w:r>
      <w:r>
        <w:rPr>
          <w:rFonts w:ascii="Times New Roman" w:hAnsi="Times New Roman" w:cs="Times New Roman"/>
          <w:color w:val="000000"/>
          <w:sz w:val="24"/>
        </w:rPr>
        <w:t xml:space="preserve"> contemplated in existing </w:t>
      </w:r>
      <w:r w:rsidRPr="00C30D4D">
        <w:rPr>
          <w:rStyle w:val="StyleUnderline"/>
        </w:rPr>
        <w:t>legislative proposals</w:t>
      </w:r>
      <w:r>
        <w:rPr>
          <w:rFonts w:ascii="Times New Roman" w:hAnsi="Times New Roman" w:cs="Times New Roman"/>
          <w:color w:val="000000"/>
          <w:sz w:val="24"/>
        </w:rPr>
        <w:t xml:space="preserve">. Indeed, in light of a recent landmark Supreme Court decision, </w:t>
      </w:r>
      <w:r w:rsidRPr="00C30D4D">
        <w:rPr>
          <w:rStyle w:val="StyleUnderline"/>
        </w:rPr>
        <w:t>the EPA is now legally obligated to use its authority under the Clean Air Act for this purpose</w:t>
      </w:r>
      <w:r>
        <w:rPr>
          <w:rFonts w:ascii="Times New Roman" w:hAnsi="Times New Roman" w:cs="Times New Roman"/>
          <w:color w:val="000000"/>
          <w:sz w:val="24"/>
        </w:rPr>
        <w:t>, and already has begun to take regulatory steps in this direction.</w:t>
      </w:r>
    </w:p>
    <w:p w:rsidR="005F1071" w:rsidRPr="00A62C12" w:rsidRDefault="005F1071" w:rsidP="005F1071"/>
    <w:p w:rsidR="005F1071" w:rsidRDefault="005F1071" w:rsidP="005F1071">
      <w:pPr>
        <w:pStyle w:val="Heading2"/>
      </w:pPr>
      <w:r>
        <w:lastRenderedPageBreak/>
        <w:t>Clean Water Act</w:t>
      </w:r>
    </w:p>
    <w:p w:rsidR="005F1071" w:rsidRDefault="005F1071" w:rsidP="00E70537">
      <w:pPr>
        <w:pStyle w:val="Heading4"/>
      </w:pPr>
      <w:r>
        <w:t>SEA can be used to control emissions pursuant to the Clean Water Act</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rPr>
          <w:rFonts w:ascii="Times New Roman" w:hAnsi="Times New Roman" w:cs="Times New Roman"/>
          <w:color w:val="000000"/>
          <w:sz w:val="16"/>
        </w:rPr>
      </w:pPr>
    </w:p>
    <w:p w:rsidR="005F1071" w:rsidRPr="000543F7" w:rsidRDefault="005F1071" w:rsidP="005F1071">
      <w:pPr>
        <w:rPr>
          <w:rFonts w:ascii="Times New Roman" w:hAnsi="Times New Roman" w:cs="Times New Roman"/>
          <w:color w:val="000000"/>
          <w:sz w:val="16"/>
        </w:rPr>
      </w:pPr>
      <w:r w:rsidRPr="00E375D8">
        <w:rPr>
          <w:rFonts w:ascii="Times New Roman" w:hAnsi="Times New Roman" w:cs="Times New Roman"/>
          <w:color w:val="000000"/>
          <w:sz w:val="16"/>
        </w:rPr>
        <w:t xml:space="preserve">Excessive </w:t>
      </w:r>
      <w:r w:rsidRPr="00E375D8">
        <w:rPr>
          <w:rStyle w:val="StyleUnderline"/>
        </w:rPr>
        <w:t>CO2 emissions not only warm the Earth’s atmosphere and surface but also pollute its oceans</w:t>
      </w:r>
      <w:r w:rsidRPr="00E375D8">
        <w:rPr>
          <w:rFonts w:ascii="Times New Roman" w:hAnsi="Times New Roman" w:cs="Times New Roman"/>
          <w:color w:val="000000"/>
          <w:sz w:val="16"/>
        </w:rPr>
        <w:t xml:space="preserve">. Atmospheric </w:t>
      </w:r>
      <w:r w:rsidRPr="00E375D8">
        <w:rPr>
          <w:rStyle w:val="StyleUnderline"/>
        </w:rPr>
        <w:t>CO2 pollution and water quality are closely linked</w:t>
      </w:r>
      <w:r w:rsidRPr="00E375D8">
        <w:rPr>
          <w:rFonts w:ascii="Times New Roman" w:hAnsi="Times New Roman" w:cs="Times New Roman"/>
          <w:color w:val="000000"/>
          <w:sz w:val="16"/>
        </w:rPr>
        <w:t>. Indeed, most of the CO</w:t>
      </w:r>
      <w:r w:rsidRPr="00E375D8">
        <w:rPr>
          <w:rFonts w:ascii="Times New Roman" w:hAnsi="Times New Roman" w:cs="Times New Roman"/>
          <w:color w:val="000000"/>
          <w:sz w:val="16"/>
          <w:szCs w:val="15"/>
        </w:rPr>
        <w:t xml:space="preserve">2 </w:t>
      </w:r>
      <w:r w:rsidRPr="00E375D8">
        <w:rPr>
          <w:rFonts w:ascii="Times New Roman" w:hAnsi="Times New Roman" w:cs="Times New Roman"/>
          <w:color w:val="000000"/>
          <w:sz w:val="16"/>
        </w:rPr>
        <w:t>released into the atmosphere through fossil fuel combustion will at some point be absorbed into the Earth’s oceans.</w:t>
      </w:r>
      <w:r w:rsidRPr="00E375D8">
        <w:rPr>
          <w:rFonts w:ascii="Times New Roman" w:hAnsi="Times New Roman" w:cs="Times New Roman"/>
          <w:color w:val="000000"/>
          <w:sz w:val="16"/>
          <w:szCs w:val="15"/>
        </w:rPr>
        <w:t xml:space="preserve">67 </w:t>
      </w:r>
      <w:r w:rsidRPr="00984A46">
        <w:rPr>
          <w:rStyle w:val="StyleUnderline"/>
          <w:highlight w:val="yellow"/>
        </w:rPr>
        <w:t>Ocean absorption of CO2</w:t>
      </w:r>
      <w:r w:rsidRPr="00E375D8">
        <w:rPr>
          <w:rStyle w:val="StyleUnderline"/>
        </w:rPr>
        <w:t>,</w:t>
      </w:r>
      <w:r w:rsidRPr="00E375D8">
        <w:rPr>
          <w:rFonts w:ascii="Times New Roman" w:hAnsi="Times New Roman" w:cs="Times New Roman"/>
          <w:color w:val="000000"/>
          <w:sz w:val="16"/>
        </w:rPr>
        <w:t xml:space="preserve"> which varies directly with the rate of atmospheric CO</w:t>
      </w:r>
      <w:r w:rsidRPr="00E375D8">
        <w:rPr>
          <w:rFonts w:ascii="Times New Roman" w:hAnsi="Times New Roman" w:cs="Times New Roman"/>
          <w:color w:val="000000"/>
          <w:sz w:val="16"/>
          <w:szCs w:val="15"/>
        </w:rPr>
        <w:t xml:space="preserve">2 </w:t>
      </w:r>
      <w:r w:rsidRPr="00E375D8">
        <w:rPr>
          <w:rFonts w:ascii="Times New Roman" w:hAnsi="Times New Roman" w:cs="Times New Roman"/>
          <w:color w:val="000000"/>
          <w:sz w:val="16"/>
        </w:rPr>
        <w:t xml:space="preserve">emissions, </w:t>
      </w:r>
      <w:r w:rsidRPr="00984A46">
        <w:rPr>
          <w:rStyle w:val="StyleUnderline"/>
          <w:highlight w:val="yellow"/>
        </w:rPr>
        <w:t>is making the oceans more acidic</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68 </w:t>
      </w:r>
      <w:r w:rsidRPr="00E375D8">
        <w:rPr>
          <w:rFonts w:ascii="Times New Roman" w:hAnsi="Times New Roman" w:cs="Times New Roman"/>
          <w:color w:val="000000"/>
          <w:sz w:val="16"/>
        </w:rPr>
        <w:t xml:space="preserve">Recent scientific evidence is mounting that </w:t>
      </w:r>
      <w:r w:rsidRPr="00E375D8">
        <w:rPr>
          <w:rStyle w:val="StyleUnderline"/>
        </w:rPr>
        <w:t>increasingly acidic ocean water poses an immediate threat</w:t>
      </w:r>
      <w:r w:rsidRPr="00E375D8">
        <w:rPr>
          <w:rFonts w:ascii="Times New Roman" w:hAnsi="Times New Roman" w:cs="Times New Roman"/>
          <w:color w:val="000000"/>
          <w:sz w:val="16"/>
        </w:rPr>
        <w:t xml:space="preserve"> to marine life, including coral, economically valuable shellfish, and even calciferous phytoplankton—literally </w:t>
      </w:r>
      <w:r w:rsidRPr="00E375D8">
        <w:rPr>
          <w:rStyle w:val="StyleUnderline"/>
        </w:rPr>
        <w:t>the foundation of the ocean food chain</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69</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Clean Water Act can help address these problem</w:t>
      </w:r>
      <w:r w:rsidRPr="00E375D8">
        <w:rPr>
          <w:rStyle w:val="StyleUnderline"/>
        </w:rPr>
        <w:t>s</w:t>
      </w:r>
      <w:r w:rsidRPr="00E375D8">
        <w:rPr>
          <w:rFonts w:ascii="Times New Roman" w:hAnsi="Times New Roman" w:cs="Times New Roman"/>
          <w:color w:val="000000"/>
          <w:sz w:val="16"/>
        </w:rPr>
        <w:t>. The purpose of the Clean Water Act is to “restore and maintain the chemical, physical, and biological integrity of the Nation’s waters.”</w:t>
      </w:r>
      <w:r w:rsidRPr="00E375D8">
        <w:rPr>
          <w:rFonts w:ascii="Times New Roman" w:hAnsi="Times New Roman" w:cs="Times New Roman"/>
          <w:color w:val="000000"/>
          <w:sz w:val="16"/>
          <w:szCs w:val="15"/>
        </w:rPr>
        <w:t xml:space="preserve">70 </w:t>
      </w:r>
      <w:r w:rsidRPr="00E375D8">
        <w:rPr>
          <w:rFonts w:ascii="Times New Roman" w:hAnsi="Times New Roman" w:cs="Times New Roman"/>
          <w:color w:val="000000"/>
          <w:sz w:val="16"/>
        </w:rPr>
        <w:t>To this end, the statute requires states to promulgate water quality standards sufficient “for the protection and propagation of fish, shellfish and wildlife and for recreation.”</w:t>
      </w:r>
      <w:r w:rsidRPr="00E375D8">
        <w:rPr>
          <w:rFonts w:ascii="Times New Roman" w:hAnsi="Times New Roman" w:cs="Times New Roman"/>
          <w:color w:val="000000"/>
          <w:sz w:val="16"/>
          <w:szCs w:val="15"/>
        </w:rPr>
        <w:t>71</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EPA adopted a standard for seawater acidity</w:t>
      </w:r>
      <w:r w:rsidRPr="00984A46">
        <w:rPr>
          <w:rFonts w:ascii="Times New Roman" w:hAnsi="Times New Roman" w:cs="Times New Roman"/>
          <w:color w:val="000000"/>
          <w:sz w:val="16"/>
          <w:highlight w:val="yellow"/>
        </w:rPr>
        <w:t xml:space="preserve"> in 1976</w:t>
      </w:r>
      <w:proofErr w:type="gramStart"/>
      <w:r w:rsidRPr="00984A46">
        <w:rPr>
          <w:rFonts w:ascii="Times New Roman" w:hAnsi="Times New Roman" w:cs="Times New Roman"/>
          <w:color w:val="000000"/>
          <w:sz w:val="16"/>
          <w:highlight w:val="yellow"/>
        </w:rPr>
        <w:t>,</w:t>
      </w:r>
      <w:r w:rsidRPr="00984A46">
        <w:rPr>
          <w:rFonts w:ascii="Times New Roman" w:hAnsi="Times New Roman" w:cs="Times New Roman"/>
          <w:color w:val="000000"/>
          <w:sz w:val="16"/>
          <w:szCs w:val="15"/>
          <w:highlight w:val="yellow"/>
        </w:rPr>
        <w:t>72</w:t>
      </w:r>
      <w:proofErr w:type="gramEnd"/>
      <w:r w:rsidRPr="00984A46">
        <w:rPr>
          <w:rFonts w:ascii="Times New Roman" w:hAnsi="Times New Roman" w:cs="Times New Roman"/>
          <w:color w:val="000000"/>
          <w:sz w:val="16"/>
          <w:szCs w:val="15"/>
          <w:highlight w:val="yellow"/>
        </w:rPr>
        <w:t xml:space="preserve"> </w:t>
      </w:r>
      <w:r w:rsidRPr="00984A46">
        <w:rPr>
          <w:rStyle w:val="StyleUnderline"/>
          <w:highlight w:val="yellow"/>
        </w:rPr>
        <w:t>which needs to be updated</w:t>
      </w:r>
      <w:r w:rsidRPr="00E375D8">
        <w:rPr>
          <w:rFonts w:ascii="Times New Roman" w:hAnsi="Times New Roman" w:cs="Times New Roman"/>
          <w:color w:val="000000"/>
          <w:sz w:val="16"/>
        </w:rPr>
        <w:t xml:space="preserve"> in light of current ocean acidification research. Two years ago, the Center for Biological Diversity filed a petition with EPA seeking to strengthen the seawater standard.</w:t>
      </w:r>
      <w:r w:rsidRPr="00E375D8">
        <w:rPr>
          <w:rFonts w:ascii="Times New Roman" w:hAnsi="Times New Roman" w:cs="Times New Roman"/>
          <w:color w:val="000000"/>
          <w:sz w:val="16"/>
          <w:szCs w:val="15"/>
        </w:rPr>
        <w:t xml:space="preserve">73 </w:t>
      </w:r>
      <w:r w:rsidRPr="00E375D8">
        <w:rPr>
          <w:rFonts w:ascii="Times New Roman" w:hAnsi="Times New Roman" w:cs="Times New Roman"/>
          <w:color w:val="000000"/>
          <w:sz w:val="16"/>
        </w:rPr>
        <w:t>In response, EPA has begun to solicit information and data with the goal of accounting for ocean acidification in its water quality standards for seawater.</w:t>
      </w:r>
      <w:r w:rsidRPr="00E375D8">
        <w:rPr>
          <w:rFonts w:ascii="Times New Roman" w:hAnsi="Times New Roman" w:cs="Times New Roman"/>
          <w:color w:val="000000"/>
          <w:sz w:val="16"/>
          <w:szCs w:val="15"/>
        </w:rPr>
        <w:t>74</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Fonts w:ascii="Times New Roman" w:hAnsi="Times New Roman" w:cs="Times New Roman"/>
          <w:color w:val="000000"/>
          <w:sz w:val="16"/>
          <w:highlight w:val="yellow"/>
        </w:rPr>
        <w:t>Once EPA finalizes its standard</w:t>
      </w:r>
      <w:r w:rsidRPr="00984A46">
        <w:rPr>
          <w:rStyle w:val="StyleUnderline"/>
          <w:highlight w:val="yellow"/>
        </w:rPr>
        <w:t>, the states must either revise their water quality plans to conform to federal criteria or demonstrate a scientifically credible alternative</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75 </w:t>
      </w:r>
      <w:r w:rsidRPr="00E375D8">
        <w:rPr>
          <w:rFonts w:ascii="Times New Roman" w:hAnsi="Times New Roman" w:cs="Times New Roman"/>
          <w:color w:val="000000"/>
          <w:sz w:val="16"/>
        </w:rPr>
        <w:t xml:space="preserve">The </w:t>
      </w:r>
      <w:r w:rsidRPr="00E375D8">
        <w:rPr>
          <w:rStyle w:val="StyleUnderline"/>
        </w:rPr>
        <w:t>states also must identify</w:t>
      </w:r>
      <w:r w:rsidRPr="00E375D8">
        <w:rPr>
          <w:rFonts w:ascii="Times New Roman" w:hAnsi="Times New Roman" w:cs="Times New Roman"/>
          <w:color w:val="000000"/>
          <w:sz w:val="16"/>
        </w:rPr>
        <w:t xml:space="preserve"> and list as “impaired” </w:t>
      </w:r>
      <w:r w:rsidRPr="00E375D8">
        <w:rPr>
          <w:rStyle w:val="StyleUnderline"/>
        </w:rPr>
        <w:t>any waters within their boundaries that exceed the standard</w:t>
      </w:r>
      <w:r w:rsidRPr="00E375D8">
        <w:rPr>
          <w:rFonts w:ascii="Times New Roman" w:hAnsi="Times New Roman" w:cs="Times New Roman"/>
          <w:color w:val="000000"/>
          <w:sz w:val="16"/>
        </w:rPr>
        <w:t>.</w:t>
      </w:r>
      <w:r w:rsidRPr="00E375D8">
        <w:rPr>
          <w:rFonts w:ascii="Times New Roman" w:hAnsi="Times New Roman" w:cs="Times New Roman"/>
          <w:color w:val="000000"/>
          <w:sz w:val="16"/>
          <w:szCs w:val="15"/>
        </w:rPr>
        <w:t xml:space="preserve">76 </w:t>
      </w:r>
      <w:r w:rsidRPr="00E375D8">
        <w:rPr>
          <w:rFonts w:ascii="Times New Roman" w:hAnsi="Times New Roman" w:cs="Times New Roman"/>
          <w:color w:val="000000"/>
          <w:sz w:val="16"/>
        </w:rPr>
        <w:t xml:space="preserve">The states or </w:t>
      </w:r>
      <w:r w:rsidRPr="00E375D8">
        <w:rPr>
          <w:rStyle w:val="StyleUnderline"/>
        </w:rPr>
        <w:t>EPA must then establish “total maximum daily loads”</w:t>
      </w:r>
      <w:r w:rsidRPr="00E375D8">
        <w:rPr>
          <w:rFonts w:ascii="Times New Roman" w:hAnsi="Times New Roman" w:cs="Times New Roman"/>
          <w:color w:val="000000"/>
          <w:sz w:val="16"/>
        </w:rPr>
        <w:t xml:space="preserve"> of pollutants that can be added to impaired waters without violating water quality standards, and must incorporate those limitations into their water quality management plans.</w:t>
      </w:r>
      <w:r w:rsidRPr="00E375D8">
        <w:rPr>
          <w:rFonts w:ascii="Times New Roman" w:hAnsi="Times New Roman" w:cs="Times New Roman"/>
          <w:color w:val="000000"/>
          <w:sz w:val="16"/>
          <w:szCs w:val="15"/>
        </w:rPr>
        <w:t>77</w:t>
      </w:r>
      <w:r w:rsidRPr="00E375D8">
        <w:rPr>
          <w:rFonts w:ascii="Times New Roman" w:hAnsi="Times New Roman" w:cs="Times New Roman"/>
          <w:color w:val="000000"/>
          <w:sz w:val="12"/>
          <w:szCs w:val="15"/>
        </w:rPr>
        <w:t>¶</w:t>
      </w:r>
      <w:r w:rsidRPr="00E375D8">
        <w:rPr>
          <w:rFonts w:ascii="Times New Roman" w:hAnsi="Times New Roman" w:cs="Times New Roman"/>
          <w:color w:val="000000"/>
          <w:sz w:val="16"/>
          <w:szCs w:val="15"/>
        </w:rPr>
        <w:t xml:space="preserve"> </w:t>
      </w:r>
      <w:r w:rsidRPr="00984A46">
        <w:rPr>
          <w:rStyle w:val="StyleUnderline"/>
          <w:highlight w:val="yellow"/>
        </w:rPr>
        <w:t>The Clean Water Act thus provides another strong legal basis for controlling CO2 emissions, one that could lend domestically enforceable substance to an executive climate agreement</w:t>
      </w:r>
      <w:r w:rsidRPr="00E375D8">
        <w:rPr>
          <w:rFonts w:ascii="Times New Roman" w:hAnsi="Times New Roman" w:cs="Times New Roman"/>
          <w:color w:val="000000"/>
          <w:sz w:val="16"/>
        </w:rPr>
        <w:t>. In fact</w:t>
      </w:r>
      <w:r w:rsidRPr="00E375D8">
        <w:rPr>
          <w:rStyle w:val="StyleUnderline"/>
        </w:rPr>
        <w:t xml:space="preserve">, </w:t>
      </w:r>
      <w:r w:rsidRPr="00984A46">
        <w:rPr>
          <w:rStyle w:val="StyleUnderline"/>
          <w:highlight w:val="yellow"/>
        </w:rPr>
        <w:t>the Clean Water Act expressly declares that “the President</w:t>
      </w:r>
      <w:r w:rsidRPr="00E375D8">
        <w:rPr>
          <w:rFonts w:ascii="Times New Roman" w:hAnsi="Times New Roman" w:cs="Times New Roman"/>
          <w:color w:val="000000"/>
          <w:sz w:val="16"/>
        </w:rPr>
        <w:t>, acting through the Secretary of State and such national and international organizations as he deems appropriate</w:t>
      </w:r>
      <w:r w:rsidRPr="00E375D8">
        <w:rPr>
          <w:sz w:val="16"/>
        </w:rPr>
        <w:t xml:space="preserve">, </w:t>
      </w:r>
      <w:r w:rsidRPr="00984A46">
        <w:rPr>
          <w:rStyle w:val="StyleUnderline"/>
          <w:highlight w:val="yellow"/>
        </w:rPr>
        <w:t>shall take such action as may be necessary</w:t>
      </w:r>
      <w:r w:rsidRPr="00984A46">
        <w:rPr>
          <w:rFonts w:ascii="Times New Roman" w:hAnsi="Times New Roman" w:cs="Times New Roman"/>
          <w:color w:val="000000"/>
          <w:sz w:val="16"/>
          <w:highlight w:val="yellow"/>
        </w:rPr>
        <w:t xml:space="preserve">” </w:t>
      </w:r>
      <w:r w:rsidRPr="00984A46">
        <w:rPr>
          <w:rStyle w:val="StyleUnderline"/>
          <w:highlight w:val="yellow"/>
        </w:rPr>
        <w:t>to ensure that foreign countries meaningfully control pollution in national and international waters “to at least the same extent as the United States does under its laws.”</w:t>
      </w:r>
      <w:r w:rsidRPr="00E375D8">
        <w:rPr>
          <w:rFonts w:ascii="Times New Roman" w:hAnsi="Times New Roman" w:cs="Times New Roman"/>
          <w:color w:val="000000"/>
          <w:sz w:val="16"/>
          <w:szCs w:val="15"/>
        </w:rPr>
        <w:t xml:space="preserve">78 </w:t>
      </w:r>
      <w:r w:rsidRPr="00E375D8">
        <w:rPr>
          <w:rFonts w:ascii="Times New Roman" w:hAnsi="Times New Roman" w:cs="Times New Roman"/>
          <w:color w:val="000000"/>
          <w:sz w:val="16"/>
        </w:rPr>
        <w:t>In light of the emerging research on ocean acidification and EPA’s current consideration of stronger water quality standards, this declaration seems tailor-made for Copenhagen.</w:t>
      </w:r>
    </w:p>
    <w:p w:rsidR="005F1071" w:rsidRDefault="005F1071" w:rsidP="005F1071">
      <w:pPr>
        <w:pStyle w:val="Heading2"/>
      </w:pPr>
      <w:r>
        <w:lastRenderedPageBreak/>
        <w:t>Take Care Clause</w:t>
      </w:r>
    </w:p>
    <w:p w:rsidR="005F1071" w:rsidRDefault="005F1071" w:rsidP="00E70537">
      <w:pPr>
        <w:pStyle w:val="Heading4"/>
        <w:rPr>
          <w:rFonts w:eastAsia="Times New Roman"/>
        </w:rPr>
      </w:pPr>
      <w:r>
        <w:rPr>
          <w:rFonts w:eastAsia="Times New Roman"/>
        </w:rPr>
        <w:t>President’s “take care” powers empower him to ensure international laws are faithfully executed – court majority view holds</w:t>
      </w:r>
    </w:p>
    <w:p w:rsidR="005F1071" w:rsidRPr="00624945" w:rsidRDefault="005F1071" w:rsidP="005F1071">
      <w:pPr>
        <w:rPr>
          <w:rStyle w:val="Style13ptBold"/>
          <w:b w:val="0"/>
        </w:rPr>
      </w:pPr>
      <w:r>
        <w:rPr>
          <w:rStyle w:val="Style13ptBold"/>
        </w:rPr>
        <w:t xml:space="preserve">Chang, 07 – </w:t>
      </w:r>
      <w:r w:rsidRPr="00624945">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Pr="004D7D80" w:rsidRDefault="005F1071" w:rsidP="005F1071"/>
    <w:p w:rsidR="005F1071" w:rsidRPr="00624945" w:rsidRDefault="005F1071" w:rsidP="005F1071">
      <w:pPr>
        <w:rPr>
          <w:rFonts w:ascii="Times New Roman" w:eastAsia="Times New Roman" w:hAnsi="Times New Roman" w:cs="Times New Roman"/>
          <w:sz w:val="16"/>
          <w:szCs w:val="24"/>
        </w:rPr>
      </w:pPr>
      <w:r w:rsidRPr="00624945">
        <w:rPr>
          <w:rFonts w:ascii="Times New Roman" w:eastAsia="Times New Roman" w:hAnsi="Times New Roman" w:cs="Times New Roman"/>
          <w:sz w:val="16"/>
          <w:szCs w:val="24"/>
        </w:rPr>
        <w:t xml:space="preserve">B. </w:t>
      </w:r>
      <w:proofErr w:type="gramStart"/>
      <w:r w:rsidRPr="00624945">
        <w:rPr>
          <w:rFonts w:ascii="Times New Roman" w:eastAsia="Times New Roman" w:hAnsi="Times New Roman" w:cs="Times New Roman"/>
          <w:sz w:val="16"/>
          <w:szCs w:val="24"/>
        </w:rPr>
        <w:t>The</w:t>
      </w:r>
      <w:proofErr w:type="gramEnd"/>
      <w:r w:rsidRPr="00624945">
        <w:rPr>
          <w:rFonts w:ascii="Times New Roman" w:eastAsia="Times New Roman" w:hAnsi="Times New Roman" w:cs="Times New Roman"/>
          <w:sz w:val="16"/>
          <w:szCs w:val="24"/>
        </w:rPr>
        <w:t xml:space="preserve"> President's Enumerated Powers An examination of the President's enumerated powers is a starting point for understanding the scope of his authority to enter executive agreements relating to climate change. Presidents have "achieved and legitimated an undisputed, extensive, predominant, in some respects exclusive, "foreign affairs power'" </w:t>
      </w:r>
      <w:hyperlink r:id="rId223" w:anchor="n63" w:history="1">
        <w:r w:rsidRPr="00E16282">
          <w:rPr>
            <w:rFonts w:ascii="Times New Roman" w:eastAsia="Times New Roman" w:hAnsi="Times New Roman" w:cs="Times New Roman"/>
            <w:color w:val="0000FF"/>
            <w:sz w:val="24"/>
            <w:szCs w:val="24"/>
            <w:u w:val="single"/>
            <w:vertAlign w:val="superscript"/>
          </w:rPr>
          <w:t>n63</w:t>
        </w:r>
      </w:hyperlink>
      <w:r w:rsidRPr="00624945">
        <w:rPr>
          <w:rFonts w:ascii="Times New Roman" w:eastAsia="Times New Roman" w:hAnsi="Times New Roman" w:cs="Times New Roman"/>
          <w:sz w:val="16"/>
          <w:szCs w:val="24"/>
        </w:rPr>
        <w:t xml:space="preserve"> that arises from the President's enumerated Article II powers: </w:t>
      </w:r>
      <w:hyperlink r:id="rId224" w:anchor="n64" w:history="1">
        <w:r w:rsidRPr="00E16282">
          <w:rPr>
            <w:rFonts w:ascii="Times New Roman" w:eastAsia="Times New Roman" w:hAnsi="Times New Roman" w:cs="Times New Roman"/>
            <w:color w:val="0000FF"/>
            <w:sz w:val="24"/>
            <w:szCs w:val="24"/>
            <w:u w:val="single"/>
            <w:vertAlign w:val="superscript"/>
          </w:rPr>
          <w:t>n64</w:t>
        </w:r>
      </w:hyperlink>
      <w:r w:rsidRPr="00624945">
        <w:rPr>
          <w:rFonts w:ascii="Times New Roman" w:eastAsia="Times New Roman" w:hAnsi="Times New Roman" w:cs="Times New Roman"/>
          <w:sz w:val="16"/>
          <w:szCs w:val="24"/>
        </w:rPr>
        <w:t xml:space="preserve"> (1) as chief executive, (2) as commander in chief, </w:t>
      </w:r>
      <w:hyperlink r:id="rId225" w:anchor="n65" w:history="1">
        <w:r w:rsidRPr="00E16282">
          <w:rPr>
            <w:rFonts w:ascii="Times New Roman" w:eastAsia="Times New Roman" w:hAnsi="Times New Roman" w:cs="Times New Roman"/>
            <w:color w:val="0000FF"/>
            <w:sz w:val="24"/>
            <w:szCs w:val="24"/>
            <w:u w:val="single"/>
            <w:vertAlign w:val="superscript"/>
          </w:rPr>
          <w:t>n65</w:t>
        </w:r>
      </w:hyperlink>
      <w:r w:rsidRPr="00624945">
        <w:rPr>
          <w:rFonts w:ascii="Times New Roman" w:eastAsia="Times New Roman" w:hAnsi="Times New Roman" w:cs="Times New Roman"/>
          <w:sz w:val="16"/>
          <w:szCs w:val="24"/>
        </w:rPr>
        <w:t xml:space="preserve"> (3) to receive ambassadors, (4) to make treaties with the advice and consent of the Senate, and (5) to take care that the laws are faithfully executed. </w:t>
      </w:r>
      <w:hyperlink r:id="rId226" w:anchor="n66" w:history="1">
        <w:r w:rsidRPr="00E16282">
          <w:rPr>
            <w:rFonts w:ascii="Times New Roman" w:eastAsia="Times New Roman" w:hAnsi="Times New Roman" w:cs="Times New Roman"/>
            <w:color w:val="0000FF"/>
            <w:sz w:val="24"/>
            <w:szCs w:val="24"/>
            <w:u w:val="single"/>
            <w:vertAlign w:val="superscript"/>
          </w:rPr>
          <w:t>n66</w:t>
        </w:r>
      </w:hyperlink>
      <w:r w:rsidRPr="00624945">
        <w:rPr>
          <w:rFonts w:ascii="Times New Roman" w:eastAsia="Times New Roman" w:hAnsi="Times New Roman" w:cs="Times New Roman"/>
          <w:sz w:val="16"/>
          <w:szCs w:val="24"/>
        </w:rPr>
        <w:t xml:space="preserve"> These enumerated powers are merely a starting point, however, and "do not seem to convey anything approaching even the minimum powers everyone assumes the President to enjoy." </w:t>
      </w:r>
      <w:hyperlink r:id="rId227" w:anchor="n67" w:history="1">
        <w:r w:rsidRPr="00E16282">
          <w:rPr>
            <w:rFonts w:ascii="Times New Roman" w:eastAsia="Times New Roman" w:hAnsi="Times New Roman" w:cs="Times New Roman"/>
            <w:color w:val="0000FF"/>
            <w:sz w:val="24"/>
            <w:szCs w:val="24"/>
            <w:u w:val="single"/>
            <w:vertAlign w:val="superscript"/>
          </w:rPr>
          <w:t>n67</w:t>
        </w:r>
      </w:hyperlink>
      <w:r w:rsidRPr="00624945">
        <w:rPr>
          <w:rFonts w:ascii="Times New Roman" w:eastAsia="Times New Roman" w:hAnsi="Times New Roman" w:cs="Times New Roman"/>
          <w:sz w:val="16"/>
          <w:szCs w:val="24"/>
        </w:rPr>
        <w:t xml:space="preserve"> Whatever the extent of these powers, one clear limit upon their exercise is that all executive agreements are subject to the Constitution itself, and may not, for instance, violate the Bill of Rights. </w:t>
      </w:r>
      <w:hyperlink r:id="rId228" w:anchor="n68" w:history="1">
        <w:proofErr w:type="gramStart"/>
        <w:r w:rsidRPr="00E16282">
          <w:rPr>
            <w:rFonts w:ascii="Times New Roman" w:eastAsia="Times New Roman" w:hAnsi="Times New Roman" w:cs="Times New Roman"/>
            <w:color w:val="0000FF"/>
            <w:sz w:val="24"/>
            <w:szCs w:val="24"/>
            <w:u w:val="single"/>
            <w:vertAlign w:val="superscript"/>
          </w:rPr>
          <w:t>n68</w:t>
        </w:r>
        <w:proofErr w:type="gramEnd"/>
      </w:hyperlink>
      <w:r w:rsidRPr="00624945">
        <w:rPr>
          <w:rFonts w:ascii="Times New Roman" w:eastAsia="Times New Roman" w:hAnsi="Times New Roman" w:cs="Times New Roman"/>
          <w:sz w:val="16"/>
          <w:szCs w:val="24"/>
        </w:rPr>
        <w:t xml:space="preserve"> The extent to which the President's "take care" duty provides [*352] authority for executive agreements is somewhat controversial. </w:t>
      </w:r>
      <w:hyperlink r:id="rId229" w:anchor="n69" w:history="1">
        <w:r w:rsidRPr="00E16282">
          <w:rPr>
            <w:rFonts w:ascii="Times New Roman" w:eastAsia="Times New Roman" w:hAnsi="Times New Roman" w:cs="Times New Roman"/>
            <w:color w:val="0000FF"/>
            <w:sz w:val="24"/>
            <w:szCs w:val="24"/>
            <w:u w:val="single"/>
            <w:vertAlign w:val="superscript"/>
          </w:rPr>
          <w:t>n69</w:t>
        </w:r>
      </w:hyperlink>
      <w:r w:rsidRPr="00624945">
        <w:rPr>
          <w:rFonts w:ascii="Times New Roman" w:eastAsia="Times New Roman" w:hAnsi="Times New Roman" w:cs="Times New Roman"/>
          <w:sz w:val="16"/>
          <w:szCs w:val="24"/>
        </w:rPr>
        <w:t xml:space="preserve"> No case has ever held the "take care" clause to be specific authority for sole executive agreements, although </w:t>
      </w:r>
      <w:r w:rsidRPr="009F6C9B">
        <w:rPr>
          <w:rStyle w:val="StyleUnderline"/>
          <w:highlight w:val="yellow"/>
        </w:rPr>
        <w:t>the Supreme Court has suggested in dicta that the President's responsibilities under this clause include the enforcement of "rights, duties, and obligations growing out of" the country's international relations</w:t>
      </w:r>
      <w:r w:rsidRPr="00624945">
        <w:rPr>
          <w:rFonts w:ascii="Times New Roman" w:eastAsia="Times New Roman" w:hAnsi="Times New Roman" w:cs="Times New Roman"/>
          <w:sz w:val="16"/>
          <w:szCs w:val="24"/>
        </w:rPr>
        <w:t xml:space="preserve">. </w:t>
      </w:r>
      <w:hyperlink r:id="rId230" w:anchor="n70" w:history="1">
        <w:proofErr w:type="gramStart"/>
        <w:r w:rsidRPr="00E16282">
          <w:rPr>
            <w:rFonts w:ascii="Times New Roman" w:eastAsia="Times New Roman" w:hAnsi="Times New Roman" w:cs="Times New Roman"/>
            <w:color w:val="0000FF"/>
            <w:sz w:val="24"/>
            <w:szCs w:val="24"/>
            <w:u w:val="single"/>
            <w:vertAlign w:val="superscript"/>
          </w:rPr>
          <w:t>n70</w:t>
        </w:r>
        <w:proofErr w:type="gramEnd"/>
      </w:hyperlink>
      <w:r w:rsidRPr="00624945">
        <w:rPr>
          <w:rFonts w:ascii="Times New Roman" w:eastAsia="Times New Roman" w:hAnsi="Times New Roman" w:cs="Times New Roman"/>
          <w:sz w:val="16"/>
          <w:szCs w:val="24"/>
        </w:rPr>
        <w:t xml:space="preserve"> Scholarship generally fails to distinguish among the President's authority to carry out obligations under a treaty, the authority to exercise rights or pursue general policies established by international law, the authority to domestically implement international agreements and law other than treaties, and the authority to compel other states to carry out their international obligations to the United States. </w:t>
      </w:r>
      <w:hyperlink r:id="rId231" w:anchor="n71" w:history="1">
        <w:r w:rsidRPr="00E16282">
          <w:rPr>
            <w:rFonts w:ascii="Times New Roman" w:eastAsia="Times New Roman" w:hAnsi="Times New Roman" w:cs="Times New Roman"/>
            <w:color w:val="0000FF"/>
            <w:sz w:val="24"/>
            <w:szCs w:val="24"/>
            <w:u w:val="single"/>
            <w:vertAlign w:val="superscript"/>
          </w:rPr>
          <w:t>n71</w:t>
        </w:r>
      </w:hyperlink>
      <w:r w:rsidRPr="00624945">
        <w:rPr>
          <w:rFonts w:ascii="Times New Roman" w:eastAsia="Times New Roman" w:hAnsi="Times New Roman" w:cs="Times New Roman"/>
          <w:sz w:val="16"/>
          <w:szCs w:val="24"/>
        </w:rPr>
        <w:t xml:space="preserve"> </w:t>
      </w:r>
      <w:r w:rsidRPr="009F6C9B">
        <w:rPr>
          <w:rStyle w:val="StyleUnderline"/>
          <w:highlight w:val="yellow"/>
        </w:rPr>
        <w:t>The majority view has traditionally taken an expansive reading of the President's authority to take care that international laws are faithfully executed,</w:t>
      </w:r>
      <w:r w:rsidRPr="009F6C9B">
        <w:rPr>
          <w:rStyle w:val="StyleUnderline"/>
        </w:rPr>
        <w:t xml:space="preserve"> </w:t>
      </w:r>
      <w:hyperlink r:id="rId232" w:anchor="n72" w:history="1">
        <w:r w:rsidRPr="00E16282">
          <w:rPr>
            <w:rFonts w:ascii="Times New Roman" w:eastAsia="Times New Roman" w:hAnsi="Times New Roman" w:cs="Times New Roman"/>
            <w:color w:val="0000FF"/>
            <w:sz w:val="24"/>
            <w:szCs w:val="24"/>
            <w:u w:val="single"/>
            <w:vertAlign w:val="superscript"/>
          </w:rPr>
          <w:t>n72</w:t>
        </w:r>
      </w:hyperlink>
      <w:r w:rsidRPr="00624945">
        <w:rPr>
          <w:rFonts w:ascii="Times New Roman" w:eastAsia="Times New Roman" w:hAnsi="Times New Roman" w:cs="Times New Roman"/>
          <w:sz w:val="16"/>
          <w:szCs w:val="24"/>
        </w:rPr>
        <w:t xml:space="preserve"> but the validity of these conclusions is questionable after the Supreme Court's recent opinion in Medellin v. Texas, in which the Court found that the President cannot rely on the "take care" clause to "unilaterally convert[] a non-self-executing treaty into a self-executing one." </w:t>
      </w:r>
      <w:hyperlink r:id="rId233" w:anchor="n73" w:history="1">
        <w:r w:rsidRPr="00E16282">
          <w:rPr>
            <w:rFonts w:ascii="Times New Roman" w:eastAsia="Times New Roman" w:hAnsi="Times New Roman" w:cs="Times New Roman"/>
            <w:color w:val="0000FF"/>
            <w:sz w:val="24"/>
            <w:szCs w:val="24"/>
            <w:u w:val="single"/>
            <w:vertAlign w:val="superscript"/>
          </w:rPr>
          <w:t>n73</w:t>
        </w:r>
      </w:hyperlink>
      <w:r w:rsidRPr="00624945">
        <w:rPr>
          <w:rFonts w:ascii="Times New Roman" w:eastAsia="Times New Roman" w:hAnsi="Times New Roman" w:cs="Times New Roman"/>
          <w:sz w:val="16"/>
          <w:szCs w:val="24"/>
        </w:rPr>
        <w:t xml:space="preserve"> </w:t>
      </w:r>
      <w:r w:rsidRPr="00624945">
        <w:rPr>
          <w:rStyle w:val="StyleUnderline"/>
          <w:sz w:val="16"/>
          <w:u w:val="none"/>
        </w:rPr>
        <w:t>The Treaty Clause, together with the President's general executive power, is grounds for "ancillary authority to make agreements necessary for the conclusion of treaties," such as temporary measures pending the conclusion of a treaty</w:t>
      </w:r>
      <w:r w:rsidRPr="00624945">
        <w:rPr>
          <w:rFonts w:ascii="Times New Roman" w:eastAsia="Times New Roman" w:hAnsi="Times New Roman" w:cs="Times New Roman"/>
          <w:sz w:val="16"/>
          <w:szCs w:val="24"/>
        </w:rPr>
        <w:t>.</w:t>
      </w:r>
    </w:p>
    <w:p w:rsidR="005F1071" w:rsidRDefault="005F1071" w:rsidP="00E70537">
      <w:pPr>
        <w:pStyle w:val="Heading4"/>
      </w:pPr>
      <w:r>
        <w:t>Take care clause is ample authority for Presidential action on climate change</w:t>
      </w:r>
    </w:p>
    <w:p w:rsidR="005F1071" w:rsidRDefault="005F1071" w:rsidP="005F1071">
      <w:pPr>
        <w:rPr>
          <w:rFonts w:ascii="Times New Roman" w:hAnsi="Times New Roman" w:cs="Times New Roman"/>
          <w:color w:val="000000"/>
          <w:sz w:val="16"/>
          <w:szCs w:val="16"/>
        </w:rPr>
      </w:pPr>
      <w:r w:rsidRPr="003E6DDB">
        <w:rPr>
          <w:rFonts w:ascii="Times New Roman" w:hAnsi="Times New Roman" w:cs="Times New Roman"/>
          <w:color w:val="000000"/>
          <w:sz w:val="16"/>
          <w:szCs w:val="16"/>
        </w:rPr>
        <w:t>Kevin</w:t>
      </w:r>
      <w:r>
        <w:rPr>
          <w:rFonts w:ascii="Times New Roman" w:hAnsi="Times New Roman" w:cs="Times New Roman"/>
          <w:color w:val="000000"/>
          <w:sz w:val="24"/>
        </w:rPr>
        <w:t xml:space="preserve"> </w:t>
      </w:r>
      <w:r w:rsidRPr="003E6DDB">
        <w:rPr>
          <w:rFonts w:ascii="Times New Roman" w:hAnsi="Times New Roman" w:cs="Times New Roman"/>
          <w:b/>
          <w:color w:val="000000"/>
          <w:sz w:val="20"/>
          <w:szCs w:val="20"/>
        </w:rPr>
        <w:t>Bundy at all 2009</w:t>
      </w:r>
      <w:r>
        <w:rPr>
          <w:rFonts w:ascii="Times New Roman" w:hAnsi="Times New Roman" w:cs="Times New Roman"/>
          <w:color w:val="000000"/>
          <w:sz w:val="16"/>
          <w:szCs w:val="16"/>
        </w:rPr>
        <w:t xml:space="preserve"> - </w:t>
      </w:r>
      <w:r w:rsidRPr="003E6DDB">
        <w:rPr>
          <w:rFonts w:ascii="Times New Roman" w:hAnsi="Times New Roman" w:cs="Times New Roman"/>
          <w:color w:val="000000"/>
          <w:sz w:val="16"/>
          <w:szCs w:val="16"/>
        </w:rPr>
        <w:t>Senior Attorn</w:t>
      </w:r>
      <w:r>
        <w:rPr>
          <w:rFonts w:ascii="Times New Roman" w:hAnsi="Times New Roman" w:cs="Times New Roman"/>
          <w:color w:val="000000"/>
          <w:sz w:val="16"/>
          <w:szCs w:val="16"/>
        </w:rPr>
        <w:t xml:space="preserve">eys at the Climate Law Institute (Kevin, Vera </w:t>
      </w:r>
      <w:proofErr w:type="spellStart"/>
      <w:r>
        <w:rPr>
          <w:rFonts w:ascii="Times New Roman" w:hAnsi="Times New Roman" w:cs="Times New Roman"/>
          <w:color w:val="000000"/>
          <w:sz w:val="16"/>
          <w:szCs w:val="16"/>
        </w:rPr>
        <w:t>Pardee</w:t>
      </w:r>
      <w:proofErr w:type="spellEnd"/>
      <w:r>
        <w:rPr>
          <w:rFonts w:ascii="Times New Roman" w:hAnsi="Times New Roman" w:cs="Times New Roman"/>
          <w:color w:val="000000"/>
          <w:sz w:val="16"/>
          <w:szCs w:val="16"/>
        </w:rPr>
        <w:t xml:space="preserve">, and </w:t>
      </w:r>
      <w:proofErr w:type="spellStart"/>
      <w:r>
        <w:rPr>
          <w:rFonts w:ascii="Times New Roman" w:hAnsi="Times New Roman" w:cs="Times New Roman"/>
          <w:color w:val="000000"/>
          <w:sz w:val="16"/>
          <w:szCs w:val="16"/>
        </w:rPr>
        <w:t>Kassie</w:t>
      </w:r>
      <w:proofErr w:type="spellEnd"/>
      <w:r>
        <w:rPr>
          <w:rFonts w:ascii="Times New Roman" w:hAnsi="Times New Roman" w:cs="Times New Roman"/>
          <w:color w:val="000000"/>
          <w:sz w:val="16"/>
          <w:szCs w:val="16"/>
        </w:rPr>
        <w:t xml:space="preserve"> </w:t>
      </w:r>
      <w:proofErr w:type="spellStart"/>
      <w:r>
        <w:rPr>
          <w:rFonts w:ascii="Times New Roman" w:hAnsi="Times New Roman" w:cs="Times New Roman"/>
          <w:color w:val="000000"/>
          <w:sz w:val="16"/>
          <w:szCs w:val="16"/>
        </w:rPr>
        <w:t>Siegal</w:t>
      </w:r>
      <w:proofErr w:type="spellEnd"/>
      <w:r>
        <w:rPr>
          <w:rFonts w:ascii="Times New Roman" w:hAnsi="Times New Roman" w:cs="Times New Roman"/>
          <w:color w:val="000000"/>
          <w:sz w:val="16"/>
          <w:szCs w:val="16"/>
        </w:rPr>
        <w:t>,</w:t>
      </w:r>
      <w:r w:rsidRPr="003E6DDB">
        <w:rPr>
          <w:rFonts w:ascii="Times New Roman" w:hAnsi="Times New Roman" w:cs="Times New Roman"/>
          <w:color w:val="000000"/>
          <w:sz w:val="16"/>
          <w:szCs w:val="16"/>
        </w:rPr>
        <w:t xml:space="preserve"> “Yes, He Can: President Obama’s Power to Make an International Climate Commitment </w:t>
      </w:r>
      <w:proofErr w:type="gramStart"/>
      <w:r w:rsidRPr="003E6DDB">
        <w:rPr>
          <w:rFonts w:ascii="Times New Roman" w:hAnsi="Times New Roman" w:cs="Times New Roman"/>
          <w:color w:val="000000"/>
          <w:sz w:val="16"/>
          <w:szCs w:val="16"/>
        </w:rPr>
        <w:t>Without</w:t>
      </w:r>
      <w:proofErr w:type="gramEnd"/>
      <w:r w:rsidRPr="003E6DDB">
        <w:rPr>
          <w:rFonts w:ascii="Times New Roman" w:hAnsi="Times New Roman" w:cs="Times New Roman"/>
          <w:color w:val="000000"/>
          <w:sz w:val="16"/>
          <w:szCs w:val="16"/>
        </w:rPr>
        <w:t xml:space="preserve"> Waiting for Congress”, Climate Law Institute Paper</w:t>
      </w:r>
      <w:r>
        <w:rPr>
          <w:rFonts w:ascii="Times New Roman" w:hAnsi="Times New Roman" w:cs="Times New Roman"/>
          <w:color w:val="000000"/>
          <w:sz w:val="16"/>
          <w:szCs w:val="16"/>
        </w:rPr>
        <w:t>)</w:t>
      </w:r>
    </w:p>
    <w:p w:rsidR="005F1071"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szCs w:val="16"/>
        </w:rPr>
      </w:pPr>
    </w:p>
    <w:p w:rsidR="005F1071" w:rsidRPr="00CB7475"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rPr>
      </w:pPr>
      <w:r w:rsidRPr="00361145">
        <w:rPr>
          <w:rStyle w:val="StyleUnderline"/>
          <w:highlight w:val="yellow"/>
        </w:rPr>
        <w:t>A “sole executive agreement” is created under the President’s own constitutional authority, without explicit congressional participation.34 Most scholars locate the source of this authority in a variety of constitutional provisions, including the general vesting of executive power in the office of the President,35 the President’s duty to “take care” that the nation’s laws be faithfully enforced,36 and the amalgamation of responsibilities that are usually denominated the President’s “foreign affairs” power.</w:t>
      </w:r>
      <w:r w:rsidRPr="00CB7475">
        <w:rPr>
          <w:rFonts w:ascii="Times New Roman" w:hAnsi="Times New Roman" w:cs="Times New Roman"/>
          <w:color w:val="000000"/>
          <w:sz w:val="16"/>
          <w:szCs w:val="15"/>
        </w:rPr>
        <w:t xml:space="preserve">37 </w:t>
      </w:r>
      <w:r w:rsidRPr="00CB7475">
        <w:rPr>
          <w:rFonts w:ascii="Times New Roman" w:hAnsi="Times New Roman" w:cs="Times New Roman"/>
          <w:color w:val="000000"/>
          <w:sz w:val="16"/>
        </w:rPr>
        <w:t>Sole executive agreements are rarer than congressional-executive agreements; nonetheless, they have been used to effectuate several very important international compacts, including the recognition of the Soviet Union in 1933, the transfer of destroyers to Great Britain in advance of World War II, the Yalta Agreement of 1945, the Vietnam Peace Agreement of 1973, and the Iran Hostage Agreement of 1981.</w:t>
      </w:r>
      <w:r w:rsidRPr="00CB7475">
        <w:rPr>
          <w:rFonts w:ascii="Times New Roman" w:hAnsi="Times New Roman" w:cs="Times New Roman"/>
          <w:color w:val="000000"/>
          <w:sz w:val="16"/>
          <w:szCs w:val="15"/>
        </w:rPr>
        <w:t>38</w:t>
      </w:r>
      <w:r w:rsidRPr="00CB7475">
        <w:rPr>
          <w:rFonts w:ascii="Times New Roman" w:hAnsi="Times New Roman" w:cs="Times New Roman"/>
          <w:color w:val="000000"/>
          <w:sz w:val="12"/>
          <w:szCs w:val="15"/>
        </w:rPr>
        <w:t>¶</w:t>
      </w:r>
      <w:r w:rsidRPr="00CB7475">
        <w:rPr>
          <w:rFonts w:ascii="Times New Roman" w:hAnsi="Times New Roman" w:cs="Times New Roman"/>
          <w:color w:val="000000"/>
          <w:sz w:val="16"/>
          <w:szCs w:val="15"/>
        </w:rPr>
        <w:t xml:space="preserve"> </w:t>
      </w:r>
      <w:r w:rsidRPr="00D90611">
        <w:rPr>
          <w:rStyle w:val="StyleUnderline"/>
        </w:rPr>
        <w:t>There is no real dispute that a sole executive agreement is legally binding as a matter of international law</w:t>
      </w:r>
      <w:r w:rsidRPr="00CB7475">
        <w:rPr>
          <w:rFonts w:ascii="Times New Roman" w:hAnsi="Times New Roman" w:cs="Times New Roman"/>
          <w:color w:val="000000"/>
          <w:sz w:val="16"/>
        </w:rPr>
        <w:t>.</w:t>
      </w:r>
      <w:r w:rsidRPr="00CB7475">
        <w:rPr>
          <w:rFonts w:ascii="Times New Roman" w:hAnsi="Times New Roman" w:cs="Times New Roman"/>
          <w:color w:val="000000"/>
          <w:sz w:val="16"/>
          <w:szCs w:val="15"/>
        </w:rPr>
        <w:t xml:space="preserve">39 </w:t>
      </w:r>
      <w:r w:rsidRPr="00CB7475">
        <w:rPr>
          <w:rFonts w:ascii="Times New Roman" w:hAnsi="Times New Roman" w:cs="Times New Roman"/>
          <w:color w:val="000000"/>
          <w:sz w:val="16"/>
        </w:rPr>
        <w:t>A sole executive agreement’s effect under domestic law, in contrast, is the subject of much academic debate.</w:t>
      </w:r>
      <w:r w:rsidRPr="00CB7475">
        <w:rPr>
          <w:rFonts w:ascii="Times New Roman" w:hAnsi="Times New Roman" w:cs="Times New Roman"/>
          <w:color w:val="000000"/>
          <w:sz w:val="16"/>
          <w:szCs w:val="15"/>
        </w:rPr>
        <w:t xml:space="preserve">40 </w:t>
      </w:r>
      <w:r w:rsidRPr="00CB7475">
        <w:rPr>
          <w:rFonts w:ascii="Times New Roman" w:hAnsi="Times New Roman" w:cs="Times New Roman"/>
          <w:color w:val="000000"/>
          <w:sz w:val="16"/>
        </w:rPr>
        <w:t xml:space="preserve">The president’s power to enter into a sole executive agreement is less </w:t>
      </w:r>
      <w:proofErr w:type="spellStart"/>
      <w:r w:rsidRPr="00CB7475">
        <w:rPr>
          <w:rFonts w:ascii="Times New Roman" w:hAnsi="Times New Roman" w:cs="Times New Roman"/>
          <w:color w:val="000000"/>
          <w:sz w:val="16"/>
        </w:rPr>
        <w:t>expansive</w:t>
      </w:r>
      <w:proofErr w:type="spellEnd"/>
      <w:r w:rsidRPr="00CB7475">
        <w:rPr>
          <w:rFonts w:ascii="Times New Roman" w:hAnsi="Times New Roman" w:cs="Times New Roman"/>
          <w:color w:val="000000"/>
          <w:sz w:val="16"/>
        </w:rPr>
        <w:t xml:space="preserve"> than it is in the context of a congressional- executive agreement.</w:t>
      </w:r>
      <w:r w:rsidRPr="00CB7475">
        <w:rPr>
          <w:rFonts w:ascii="Times New Roman" w:hAnsi="Times New Roman" w:cs="Times New Roman"/>
          <w:color w:val="000000"/>
          <w:sz w:val="16"/>
          <w:szCs w:val="15"/>
        </w:rPr>
        <w:t xml:space="preserve">41 </w:t>
      </w:r>
      <w:r w:rsidRPr="00CB7475">
        <w:rPr>
          <w:rFonts w:ascii="Times New Roman" w:hAnsi="Times New Roman" w:cs="Times New Roman"/>
          <w:color w:val="000000"/>
          <w:sz w:val="16"/>
        </w:rPr>
        <w:t xml:space="preserve">Nonetheless, </w:t>
      </w:r>
      <w:r w:rsidRPr="00713504">
        <w:rPr>
          <w:rStyle w:val="StyleUnderline"/>
          <w:highlight w:val="yellow"/>
        </w:rPr>
        <w:t>the Supreme Court has long recognized the President’s power to enter into binding executive agreements and has given those agreements full domestic legal effect</w:t>
      </w:r>
      <w:r w:rsidRPr="00CB7475">
        <w:rPr>
          <w:rFonts w:ascii="Times New Roman" w:hAnsi="Times New Roman" w:cs="Times New Roman"/>
          <w:color w:val="000000"/>
          <w:sz w:val="16"/>
        </w:rPr>
        <w:t xml:space="preserve">, </w:t>
      </w:r>
      <w:r w:rsidRPr="00713504">
        <w:rPr>
          <w:rStyle w:val="StyleUnderline"/>
          <w:highlight w:val="yellow"/>
        </w:rPr>
        <w:t xml:space="preserve">even in the absence of congressional authorization.42 </w:t>
      </w:r>
      <w:r w:rsidRPr="00713504">
        <w:rPr>
          <w:rStyle w:val="StyleUnderline"/>
          <w:highlight w:val="yellow"/>
        </w:rPr>
        <w:lastRenderedPageBreak/>
        <w:t>In short, the President acting alone may bind the United States as a matter of international law, and may even go some way toward creating enforceable domestic legal obligations</w:t>
      </w:r>
      <w:r w:rsidRPr="00CB7475">
        <w:rPr>
          <w:rFonts w:ascii="Times New Roman" w:hAnsi="Times New Roman" w:cs="Times New Roman"/>
          <w:color w:val="000000"/>
          <w:sz w:val="16"/>
        </w:rPr>
        <w:t>, by way of a sole executive agreement.</w:t>
      </w:r>
      <w:r w:rsidRPr="00CB7475">
        <w:rPr>
          <w:rFonts w:ascii="Times New Roman" w:hAnsi="Times New Roman" w:cs="Times New Roman"/>
          <w:color w:val="000000"/>
          <w:sz w:val="16"/>
          <w:szCs w:val="15"/>
        </w:rPr>
        <w:t>43</w:t>
      </w:r>
      <w:r w:rsidRPr="00CB7475">
        <w:rPr>
          <w:rFonts w:ascii="Times New Roman" w:hAnsi="Times New Roman" w:cs="Times New Roman"/>
          <w:color w:val="000000"/>
          <w:sz w:val="12"/>
          <w:szCs w:val="15"/>
        </w:rPr>
        <w:t>¶</w:t>
      </w:r>
      <w:r w:rsidRPr="00CB7475">
        <w:rPr>
          <w:rFonts w:ascii="Times New Roman" w:hAnsi="Times New Roman" w:cs="Times New Roman"/>
          <w:color w:val="000000"/>
          <w:sz w:val="16"/>
          <w:szCs w:val="15"/>
        </w:rPr>
        <w:t xml:space="preserve"> </w:t>
      </w:r>
      <w:r w:rsidRPr="00CB7475">
        <w:rPr>
          <w:rFonts w:ascii="Times New Roman" w:hAnsi="Times New Roman" w:cs="Times New Roman"/>
          <w:color w:val="000000"/>
          <w:sz w:val="16"/>
        </w:rPr>
        <w:t xml:space="preserve">President Obama’s power to make a binding international commitment in Copenhagen, even as a sole executive agreement, is not limited by these uncertainties. This is so because </w:t>
      </w:r>
      <w:r w:rsidRPr="00713504">
        <w:rPr>
          <w:rStyle w:val="StyleUnderline"/>
          <w:highlight w:val="yellow"/>
        </w:rPr>
        <w:t>the President has clear authority under existing domestic law to regulate greenhouse gas emissions in a meaningful and binding way</w:t>
      </w:r>
      <w:r w:rsidRPr="00CB7475">
        <w:rPr>
          <w:rFonts w:ascii="Times New Roman" w:hAnsi="Times New Roman" w:cs="Times New Roman"/>
          <w:color w:val="000000"/>
          <w:sz w:val="16"/>
        </w:rPr>
        <w:t>. There is no need to create additional domestic law by way of an international agreement. Accordingly</w:t>
      </w:r>
      <w:r w:rsidRPr="00713504">
        <w:rPr>
          <w:rStyle w:val="StyleUnderline"/>
          <w:highlight w:val="yellow"/>
        </w:rPr>
        <w:t>, the President’s constitutional duty to “take care” that domestic laws are clearly applied, combined with his clear authority to bind the United States to a comprehensive international emissions reduction framework, together provide ample legal support for a meaningful and binding agreement</w:t>
      </w:r>
      <w:r w:rsidRPr="00CB7475">
        <w:rPr>
          <w:rFonts w:ascii="Times New Roman" w:hAnsi="Times New Roman" w:cs="Times New Roman"/>
          <w:color w:val="000000"/>
          <w:sz w:val="16"/>
        </w:rPr>
        <w:t xml:space="preserve"> in Copenhagen.</w:t>
      </w:r>
    </w:p>
    <w:p w:rsidR="005F1071" w:rsidRPr="003C3473" w:rsidRDefault="005F1071" w:rsidP="005F1071">
      <w:pPr>
        <w:rPr>
          <w:rFonts w:ascii="Times New Roman" w:eastAsia="Times New Roman" w:hAnsi="Times New Roman" w:cs="Times New Roman"/>
          <w:sz w:val="24"/>
          <w:szCs w:val="24"/>
        </w:rPr>
      </w:pPr>
    </w:p>
    <w:p w:rsidR="005F1071" w:rsidRDefault="005F1071" w:rsidP="005F1071">
      <w:pPr>
        <w:pStyle w:val="Heading1"/>
      </w:pPr>
      <w:r>
        <w:lastRenderedPageBreak/>
        <w:t xml:space="preserve">2NC </w:t>
      </w:r>
      <w:proofErr w:type="spellStart"/>
      <w:r>
        <w:t>Solv</w:t>
      </w:r>
      <w:proofErr w:type="spellEnd"/>
      <w:r>
        <w:t>-Climate Leadership</w:t>
      </w:r>
    </w:p>
    <w:p w:rsidR="005F1071" w:rsidRDefault="005F1071" w:rsidP="00E70537">
      <w:pPr>
        <w:pStyle w:val="Heading4"/>
        <w:rPr>
          <w:rFonts w:eastAsia="Times New Roman"/>
        </w:rPr>
      </w:pPr>
      <w:r>
        <w:rPr>
          <w:rFonts w:eastAsia="Times New Roman"/>
        </w:rPr>
        <w:t>President alone can boost climate leadership – U.S. has done more to slow progress on international commitments – reversing obstructionism in negotiations solves</w:t>
      </w:r>
    </w:p>
    <w:p w:rsidR="005F1071" w:rsidRPr="00624945" w:rsidRDefault="005F1071" w:rsidP="005F1071">
      <w:pPr>
        <w:spacing w:before="100" w:beforeAutospacing="1" w:after="100" w:afterAutospacing="1" w:line="240" w:lineRule="auto"/>
        <w:rPr>
          <w:rStyle w:val="Style13ptBold"/>
          <w:b w:val="0"/>
        </w:rPr>
      </w:pPr>
      <w:proofErr w:type="spellStart"/>
      <w:r w:rsidRPr="00614D02">
        <w:rPr>
          <w:rStyle w:val="Style13ptBold"/>
        </w:rPr>
        <w:t>Wold</w:t>
      </w:r>
      <w:proofErr w:type="spellEnd"/>
      <w:r w:rsidRPr="00614D02">
        <w:rPr>
          <w:rStyle w:val="Style13ptBold"/>
        </w:rPr>
        <w:t xml:space="preserve">, 12 – </w:t>
      </w:r>
      <w:r w:rsidRPr="00624945">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624945" w:rsidRDefault="005F1071" w:rsidP="005F1071">
      <w:pPr>
        <w:spacing w:before="100" w:beforeAutospacing="1" w:after="100" w:afterAutospacing="1" w:line="240" w:lineRule="auto"/>
        <w:rPr>
          <w:rFonts w:ascii="Times New Roman" w:eastAsia="Times New Roman" w:hAnsi="Times New Roman" w:cs="Times New Roman"/>
          <w:sz w:val="16"/>
          <w:szCs w:val="24"/>
        </w:rPr>
      </w:pPr>
      <w:r w:rsidRPr="000543F7">
        <w:rPr>
          <w:rStyle w:val="StyleUnderline"/>
          <w:highlight w:val="yellow"/>
        </w:rPr>
        <w:t>International Leadership The president has several opportunities to flex his treaty-making authority to strengthen the climate change efforts across a range of international agreements</w:t>
      </w:r>
      <w:r w:rsidRPr="00624945">
        <w:rPr>
          <w:rFonts w:ascii="Times New Roman" w:eastAsia="Times New Roman" w:hAnsi="Times New Roman" w:cs="Times New Roman"/>
          <w:sz w:val="16"/>
          <w:szCs w:val="24"/>
        </w:rPr>
        <w:t xml:space="preserve">. These include the climate change regime itself, as well as the International Civil Aviation Organization and the World Trade Organization. 1. UNFCCC Climate Negotiations The negotiations within the climate change regime are complex, and are currently addressing a wide variety of economic activities and socio-economic considerations. Yet, it is clear that the United States is a major stumbling block to achieving meaningful mitigation commitments. To be sure, the United States is not alone. Canada, Japan, and Russia, among developed countries, and large-emitting developing countries like China, India, and South Korea, have shown little interest in making meaningful commitments. </w:t>
      </w:r>
      <w:r w:rsidRPr="000543F7">
        <w:rPr>
          <w:rStyle w:val="StyleUnderline"/>
          <w:highlight w:val="yellow"/>
        </w:rPr>
        <w:t>Long-time observers of the climate process, however, lay most of the blame at the feet of the United States, not because the United States is the biggest historic emitter of GHGs or because it is the world's largest economy, but rather because it has done more to slow progress on a package of international commitments than other countries</w:t>
      </w:r>
      <w:r w:rsidRPr="00624945">
        <w:rPr>
          <w:rFonts w:ascii="Times New Roman" w:eastAsia="Times New Roman" w:hAnsi="Times New Roman" w:cs="Times New Roman"/>
          <w:sz w:val="16"/>
          <w:szCs w:val="24"/>
        </w:rPr>
        <w:t xml:space="preserve">. </w:t>
      </w:r>
      <w:hyperlink r:id="rId234" w:anchor="n109" w:history="1">
        <w:r w:rsidRPr="000543F7">
          <w:rPr>
            <w:rFonts w:ascii="Times New Roman" w:eastAsia="Times New Roman" w:hAnsi="Times New Roman" w:cs="Times New Roman"/>
            <w:color w:val="0000FF"/>
            <w:sz w:val="24"/>
            <w:szCs w:val="24"/>
            <w:u w:val="single"/>
            <w:vertAlign w:val="superscript"/>
          </w:rPr>
          <w:t>n109</w:t>
        </w:r>
      </w:hyperlink>
      <w:r w:rsidRPr="00624945">
        <w:rPr>
          <w:rFonts w:ascii="Times New Roman" w:eastAsia="Times New Roman" w:hAnsi="Times New Roman" w:cs="Times New Roman"/>
          <w:sz w:val="16"/>
          <w:szCs w:val="24"/>
        </w:rPr>
        <w:t xml:space="preserve"> [*325] </w:t>
      </w:r>
      <w:proofErr w:type="gramStart"/>
      <w:r w:rsidRPr="00624945">
        <w:rPr>
          <w:rFonts w:ascii="Times New Roman" w:eastAsia="Times New Roman" w:hAnsi="Times New Roman" w:cs="Times New Roman"/>
          <w:sz w:val="16"/>
          <w:szCs w:val="24"/>
        </w:rPr>
        <w:t>The</w:t>
      </w:r>
      <w:proofErr w:type="gramEnd"/>
      <w:r w:rsidRPr="00624945">
        <w:rPr>
          <w:rFonts w:ascii="Times New Roman" w:eastAsia="Times New Roman" w:hAnsi="Times New Roman" w:cs="Times New Roman"/>
          <w:sz w:val="16"/>
          <w:szCs w:val="24"/>
        </w:rPr>
        <w:t xml:space="preserve"> stated reasons for the U.S. positions are well known. In 1997, the Senate made clear that it would not give its consent to ratification unless developing countries also made commitments to reduce GHG emissions. </w:t>
      </w:r>
      <w:hyperlink r:id="rId235" w:anchor="n110" w:history="1">
        <w:proofErr w:type="gramStart"/>
        <w:r w:rsidRPr="000543F7">
          <w:rPr>
            <w:rFonts w:ascii="Times New Roman" w:eastAsia="Times New Roman" w:hAnsi="Times New Roman" w:cs="Times New Roman"/>
            <w:color w:val="0000FF"/>
            <w:sz w:val="24"/>
            <w:szCs w:val="24"/>
            <w:u w:val="single"/>
            <w:vertAlign w:val="superscript"/>
          </w:rPr>
          <w:t>n110</w:t>
        </w:r>
        <w:proofErr w:type="gramEnd"/>
      </w:hyperlink>
      <w:r w:rsidRPr="00624945">
        <w:rPr>
          <w:rFonts w:ascii="Times New Roman" w:eastAsia="Times New Roman" w:hAnsi="Times New Roman" w:cs="Times New Roman"/>
          <w:sz w:val="16"/>
          <w:szCs w:val="24"/>
        </w:rPr>
        <w:t xml:space="preserve"> </w:t>
      </w:r>
      <w:r w:rsidRPr="000543F7">
        <w:rPr>
          <w:rStyle w:val="StyleUnderline"/>
          <w:highlight w:val="yellow"/>
        </w:rPr>
        <w:t>These concerns arise from fears that U.S. businesses would be at a competitive disadvantage if they must pay the cost of CO2 abatement while their competitors in developing countries do not</w:t>
      </w:r>
      <w:r w:rsidRPr="00624945">
        <w:rPr>
          <w:rFonts w:ascii="Times New Roman" w:eastAsia="Times New Roman" w:hAnsi="Times New Roman" w:cs="Times New Roman"/>
          <w:sz w:val="16"/>
          <w:szCs w:val="24"/>
        </w:rPr>
        <w:t xml:space="preserve">. </w:t>
      </w:r>
      <w:hyperlink r:id="rId236" w:anchor="n111" w:history="1">
        <w:proofErr w:type="gramStart"/>
        <w:r w:rsidRPr="000543F7">
          <w:rPr>
            <w:rFonts w:ascii="Times New Roman" w:eastAsia="Times New Roman" w:hAnsi="Times New Roman" w:cs="Times New Roman"/>
            <w:color w:val="0000FF"/>
            <w:sz w:val="24"/>
            <w:szCs w:val="24"/>
            <w:u w:val="single"/>
            <w:vertAlign w:val="superscript"/>
          </w:rPr>
          <w:t>n111</w:t>
        </w:r>
        <w:proofErr w:type="gramEnd"/>
      </w:hyperlink>
      <w:r w:rsidRPr="00624945">
        <w:rPr>
          <w:rFonts w:ascii="Times New Roman" w:eastAsia="Times New Roman" w:hAnsi="Times New Roman" w:cs="Times New Roman"/>
          <w:sz w:val="16"/>
          <w:szCs w:val="24"/>
        </w:rPr>
        <w:t xml:space="preserve"> Much time has passed since 1997. Research indicates that fears of a competitiveness effect are overstated, except for those industries with the highest energy use, or that studies finding a competitiveness effect failed to take into account the cost of climate change adaptation. </w:t>
      </w:r>
      <w:hyperlink r:id="rId237" w:anchor="n112" w:history="1">
        <w:proofErr w:type="gramStart"/>
        <w:r w:rsidRPr="000543F7">
          <w:rPr>
            <w:rFonts w:ascii="Times New Roman" w:eastAsia="Times New Roman" w:hAnsi="Times New Roman" w:cs="Times New Roman"/>
            <w:color w:val="0000FF"/>
            <w:sz w:val="24"/>
            <w:szCs w:val="24"/>
            <w:u w:val="single"/>
            <w:vertAlign w:val="superscript"/>
          </w:rPr>
          <w:t>n112</w:t>
        </w:r>
        <w:proofErr w:type="gramEnd"/>
      </w:hyperlink>
      <w:r w:rsidRPr="00624945">
        <w:rPr>
          <w:rFonts w:ascii="Times New Roman" w:eastAsia="Times New Roman" w:hAnsi="Times New Roman" w:cs="Times New Roman"/>
          <w:sz w:val="16"/>
          <w:szCs w:val="24"/>
        </w:rPr>
        <w:t xml:space="preserve"> But more to the point, this is a crisis of leadership, both in the White House and in the Senate. The United States remains the largest historic emitter of GHGs by far: 28.52% of CO2 [*326] from energy, whereas eighty seven developing countries have historic emissions of 0.90% of the world's total. </w:t>
      </w:r>
      <w:hyperlink r:id="rId238" w:anchor="n113" w:history="1">
        <w:proofErr w:type="gramStart"/>
        <w:r w:rsidRPr="000543F7">
          <w:rPr>
            <w:rFonts w:ascii="Times New Roman" w:eastAsia="Times New Roman" w:hAnsi="Times New Roman" w:cs="Times New Roman"/>
            <w:color w:val="0000FF"/>
            <w:sz w:val="24"/>
            <w:szCs w:val="24"/>
            <w:u w:val="single"/>
            <w:vertAlign w:val="superscript"/>
          </w:rPr>
          <w:t>n113</w:t>
        </w:r>
        <w:proofErr w:type="gramEnd"/>
      </w:hyperlink>
      <w:r w:rsidRPr="00624945">
        <w:rPr>
          <w:rFonts w:ascii="Times New Roman" w:eastAsia="Times New Roman" w:hAnsi="Times New Roman" w:cs="Times New Roman"/>
          <w:sz w:val="16"/>
          <w:szCs w:val="24"/>
        </w:rPr>
        <w:t xml:space="preserve"> China does have relatively high historic emissions of 9.36%, but India, another country frequently mentioned as an industrial competitor, has historic emissions of just 2.52%. </w:t>
      </w:r>
      <w:hyperlink r:id="rId239" w:anchor="n114" w:history="1">
        <w:proofErr w:type="gramStart"/>
        <w:r w:rsidRPr="000543F7">
          <w:rPr>
            <w:rFonts w:ascii="Times New Roman" w:eastAsia="Times New Roman" w:hAnsi="Times New Roman" w:cs="Times New Roman"/>
            <w:color w:val="0000FF"/>
            <w:sz w:val="24"/>
            <w:szCs w:val="24"/>
            <w:u w:val="single"/>
            <w:vertAlign w:val="superscript"/>
          </w:rPr>
          <w:t>n114</w:t>
        </w:r>
        <w:proofErr w:type="gramEnd"/>
      </w:hyperlink>
      <w:r w:rsidRPr="00624945">
        <w:rPr>
          <w:rFonts w:ascii="Times New Roman" w:eastAsia="Times New Roman" w:hAnsi="Times New Roman" w:cs="Times New Roman"/>
          <w:sz w:val="16"/>
          <w:szCs w:val="24"/>
        </w:rPr>
        <w:t xml:space="preserve"> In addition, the United States has one of the highest per capita emissions rates: 17.3 tons in per capita emissions in 2011, </w:t>
      </w:r>
      <w:hyperlink r:id="rId240" w:anchor="n115" w:history="1">
        <w:r w:rsidRPr="000543F7">
          <w:rPr>
            <w:rFonts w:ascii="Times New Roman" w:eastAsia="Times New Roman" w:hAnsi="Times New Roman" w:cs="Times New Roman"/>
            <w:color w:val="0000FF"/>
            <w:sz w:val="24"/>
            <w:szCs w:val="24"/>
            <w:u w:val="single"/>
            <w:vertAlign w:val="superscript"/>
          </w:rPr>
          <w:t>n115</w:t>
        </w:r>
      </w:hyperlink>
      <w:r w:rsidRPr="00624945">
        <w:rPr>
          <w:rFonts w:ascii="Times New Roman" w:eastAsia="Times New Roman" w:hAnsi="Times New Roman" w:cs="Times New Roman"/>
          <w:sz w:val="16"/>
          <w:szCs w:val="24"/>
        </w:rPr>
        <w:t xml:space="preserve"> although this is a steep recession-caused decline from 22.9 tons per person in 2005. </w:t>
      </w:r>
      <w:hyperlink r:id="rId241" w:anchor="n116" w:history="1">
        <w:proofErr w:type="gramStart"/>
        <w:r w:rsidRPr="000543F7">
          <w:rPr>
            <w:rFonts w:ascii="Times New Roman" w:eastAsia="Times New Roman" w:hAnsi="Times New Roman" w:cs="Times New Roman"/>
            <w:color w:val="0000FF"/>
            <w:sz w:val="24"/>
            <w:szCs w:val="24"/>
            <w:u w:val="single"/>
            <w:vertAlign w:val="superscript"/>
          </w:rPr>
          <w:t>n116</w:t>
        </w:r>
        <w:proofErr w:type="gramEnd"/>
      </w:hyperlink>
      <w:r w:rsidRPr="00624945">
        <w:rPr>
          <w:rFonts w:ascii="Times New Roman" w:eastAsia="Times New Roman" w:hAnsi="Times New Roman" w:cs="Times New Roman"/>
          <w:sz w:val="16"/>
          <w:szCs w:val="24"/>
        </w:rPr>
        <w:t xml:space="preserve"> China, in comparison, has per capita emissions less than half that at 7.2 tons per capita. </w:t>
      </w:r>
      <w:hyperlink r:id="rId242" w:anchor="n117" w:history="1">
        <w:proofErr w:type="gramStart"/>
        <w:r w:rsidRPr="000543F7">
          <w:rPr>
            <w:rFonts w:ascii="Times New Roman" w:eastAsia="Times New Roman" w:hAnsi="Times New Roman" w:cs="Times New Roman"/>
            <w:color w:val="0000FF"/>
            <w:sz w:val="24"/>
            <w:szCs w:val="24"/>
            <w:u w:val="single"/>
            <w:vertAlign w:val="superscript"/>
          </w:rPr>
          <w:t>n117</w:t>
        </w:r>
        <w:proofErr w:type="gramEnd"/>
      </w:hyperlink>
      <w:r w:rsidRPr="00624945">
        <w:rPr>
          <w:rFonts w:ascii="Times New Roman" w:eastAsia="Times New Roman" w:hAnsi="Times New Roman" w:cs="Times New Roman"/>
          <w:sz w:val="16"/>
          <w:szCs w:val="24"/>
        </w:rPr>
        <w:t xml:space="preserve"> India has emissions of just 1.6 tons per capita. </w:t>
      </w:r>
      <w:hyperlink r:id="rId243" w:anchor="n118" w:history="1">
        <w:proofErr w:type="gramStart"/>
        <w:r w:rsidRPr="000543F7">
          <w:rPr>
            <w:rFonts w:ascii="Times New Roman" w:eastAsia="Times New Roman" w:hAnsi="Times New Roman" w:cs="Times New Roman"/>
            <w:color w:val="0000FF"/>
            <w:sz w:val="24"/>
            <w:szCs w:val="24"/>
            <w:u w:val="single"/>
            <w:vertAlign w:val="superscript"/>
          </w:rPr>
          <w:t>n118</w:t>
        </w:r>
        <w:proofErr w:type="gramEnd"/>
      </w:hyperlink>
      <w:r w:rsidRPr="00624945">
        <w:rPr>
          <w:rFonts w:ascii="Times New Roman" w:eastAsia="Times New Roman" w:hAnsi="Times New Roman" w:cs="Times New Roman"/>
          <w:sz w:val="16"/>
          <w:szCs w:val="24"/>
        </w:rPr>
        <w:t xml:space="preserve"> In other words, the emissions of India in particular, but also China to a lesser extent, must increase dramatically before they reach U.S. levels. </w:t>
      </w:r>
      <w:r w:rsidRPr="000543F7">
        <w:rPr>
          <w:rStyle w:val="StyleUnderline"/>
          <w:highlight w:val="yellow"/>
        </w:rPr>
        <w:t xml:space="preserve">To honor the commitment to "take the lead" to abate climate change, </w:t>
      </w:r>
      <w:hyperlink r:id="rId244" w:anchor="n119" w:history="1">
        <w:r w:rsidRPr="000543F7">
          <w:rPr>
            <w:rStyle w:val="StyleUnderline"/>
            <w:highlight w:val="yellow"/>
          </w:rPr>
          <w:t>n119</w:t>
        </w:r>
      </w:hyperlink>
      <w:r w:rsidRPr="000543F7">
        <w:rPr>
          <w:rStyle w:val="StyleUnderline"/>
          <w:highlight w:val="yellow"/>
        </w:rPr>
        <w:t xml:space="preserve"> the United States must show real leadership--</w:t>
      </w:r>
      <w:proofErr w:type="spellStart"/>
      <w:r w:rsidRPr="000543F7">
        <w:rPr>
          <w:rStyle w:val="StyleUnderline"/>
          <w:highlight w:val="yellow"/>
        </w:rPr>
        <w:t>leadership</w:t>
      </w:r>
      <w:proofErr w:type="spellEnd"/>
      <w:r w:rsidRPr="000543F7">
        <w:rPr>
          <w:rStyle w:val="StyleUnderline"/>
          <w:highlight w:val="yellow"/>
        </w:rPr>
        <w:t xml:space="preserve"> it has so far been unwilling to demonstrate. The U.S. executive branch has been all too willing to hide behind the Senate's stated refusal to provide its advice to ratification</w:t>
      </w:r>
      <w:r w:rsidRPr="00624945">
        <w:rPr>
          <w:rFonts w:ascii="Times New Roman" w:eastAsia="Times New Roman" w:hAnsi="Times New Roman" w:cs="Times New Roman"/>
          <w:sz w:val="16"/>
          <w:szCs w:val="24"/>
        </w:rPr>
        <w:t>. In the same way that President Obama showed leadership to get a version of a national health care system adopted--something presidents since Franklin Delano Roosevelt have failed to achieve--</w:t>
      </w:r>
      <w:r w:rsidRPr="000543F7">
        <w:rPr>
          <w:rStyle w:val="StyleUnderline"/>
          <w:highlight w:val="yellow"/>
        </w:rPr>
        <w:t>President Obama can and should lead the United States at the international climate change negotiations</w:t>
      </w:r>
      <w:r w:rsidRPr="00624945">
        <w:rPr>
          <w:rFonts w:ascii="Times New Roman" w:eastAsia="Times New Roman" w:hAnsi="Times New Roman" w:cs="Times New Roman"/>
          <w:sz w:val="16"/>
          <w:szCs w:val="24"/>
        </w:rPr>
        <w:t xml:space="preserve">. </w:t>
      </w:r>
      <w:proofErr w:type="gramStart"/>
      <w:r w:rsidRPr="00624945">
        <w:rPr>
          <w:rFonts w:ascii="Times New Roman" w:eastAsia="Times New Roman" w:hAnsi="Times New Roman" w:cs="Times New Roman"/>
          <w:sz w:val="16"/>
          <w:szCs w:val="24"/>
        </w:rPr>
        <w:t>2. International Aviation Under the European Union</w:t>
      </w:r>
      <w:proofErr w:type="gramEnd"/>
      <w:r w:rsidRPr="00624945">
        <w:rPr>
          <w:rFonts w:ascii="Times New Roman" w:eastAsia="Times New Roman" w:hAnsi="Times New Roman" w:cs="Times New Roman"/>
          <w:sz w:val="16"/>
          <w:szCs w:val="24"/>
        </w:rPr>
        <w:t xml:space="preserve">'s Emissions Trading Scheme (ETS), any airline, regardless of country of origin, must reduce its emissions from flights departing and arriving from cities within the EU by 3% of 2006 levels by 2013 and 5% by 2020. </w:t>
      </w:r>
      <w:hyperlink r:id="rId245" w:anchor="n120" w:history="1">
        <w:proofErr w:type="gramStart"/>
        <w:r w:rsidRPr="000543F7">
          <w:rPr>
            <w:rFonts w:ascii="Times New Roman" w:eastAsia="Times New Roman" w:hAnsi="Times New Roman" w:cs="Times New Roman"/>
            <w:color w:val="0000FF"/>
            <w:sz w:val="24"/>
            <w:szCs w:val="24"/>
            <w:u w:val="single"/>
            <w:vertAlign w:val="superscript"/>
          </w:rPr>
          <w:t>n120</w:t>
        </w:r>
        <w:proofErr w:type="gramEnd"/>
      </w:hyperlink>
      <w:r w:rsidRPr="00624945">
        <w:rPr>
          <w:rFonts w:ascii="Times New Roman" w:eastAsia="Times New Roman" w:hAnsi="Times New Roman" w:cs="Times New Roman"/>
          <w:sz w:val="16"/>
          <w:szCs w:val="24"/>
        </w:rPr>
        <w:t xml:space="preserve"> Airlines may achieve these [*327] targets by purchasing credits for pollution. This is a fairly modest plan. First, a recent study concluded that the U.S. airline industry could collectively receive a windfall gain of $ 2.6 billion from the ETS requirements. </w:t>
      </w:r>
      <w:hyperlink r:id="rId246" w:anchor="n121" w:history="1">
        <w:r w:rsidRPr="000543F7">
          <w:rPr>
            <w:rFonts w:ascii="Times New Roman" w:eastAsia="Times New Roman" w:hAnsi="Times New Roman" w:cs="Times New Roman"/>
            <w:color w:val="0000FF"/>
            <w:sz w:val="24"/>
            <w:szCs w:val="24"/>
            <w:u w:val="single"/>
            <w:vertAlign w:val="superscript"/>
          </w:rPr>
          <w:t>n121</w:t>
        </w:r>
      </w:hyperlink>
      <w:r w:rsidRPr="00624945">
        <w:rPr>
          <w:rFonts w:ascii="Times New Roman" w:eastAsia="Times New Roman" w:hAnsi="Times New Roman" w:cs="Times New Roman"/>
          <w:sz w:val="16"/>
          <w:szCs w:val="24"/>
        </w:rPr>
        <w:t xml:space="preserve"> Second, despite improvements in jet engines that have made new engines 70% more fuel efficient than those produced 40 years ago, and 20% more fuel efficient than 10 years ago, CO2 emissions from airplanes nearly doubled between 1990 and 2006, and they are expected to grow by 2% to 3% per year unless further action is taken. </w:t>
      </w:r>
      <w:hyperlink r:id="rId247" w:anchor="n122" w:history="1">
        <w:proofErr w:type="gramStart"/>
        <w:r w:rsidRPr="000543F7">
          <w:rPr>
            <w:rFonts w:ascii="Times New Roman" w:eastAsia="Times New Roman" w:hAnsi="Times New Roman" w:cs="Times New Roman"/>
            <w:color w:val="0000FF"/>
            <w:sz w:val="24"/>
            <w:szCs w:val="24"/>
            <w:u w:val="single"/>
            <w:vertAlign w:val="superscript"/>
          </w:rPr>
          <w:t>n122</w:t>
        </w:r>
        <w:proofErr w:type="gramEnd"/>
      </w:hyperlink>
      <w:r w:rsidRPr="00624945">
        <w:rPr>
          <w:rFonts w:ascii="Times New Roman" w:eastAsia="Times New Roman" w:hAnsi="Times New Roman" w:cs="Times New Roman"/>
          <w:sz w:val="16"/>
          <w:szCs w:val="24"/>
        </w:rPr>
        <w:t xml:space="preserve"> Despite this modest plan and potential profit to the industry, the United States and other countries have asked the European Union to suspend or delay its plans to include U.S. and other non-EU airlines in the European Trading Scheme. </w:t>
      </w:r>
      <w:hyperlink r:id="rId248" w:anchor="n123" w:history="1">
        <w:r w:rsidRPr="000543F7">
          <w:rPr>
            <w:rFonts w:ascii="Times New Roman" w:eastAsia="Times New Roman" w:hAnsi="Times New Roman" w:cs="Times New Roman"/>
            <w:color w:val="0000FF"/>
            <w:sz w:val="24"/>
            <w:szCs w:val="24"/>
            <w:u w:val="single"/>
            <w:vertAlign w:val="superscript"/>
          </w:rPr>
          <w:t>n123</w:t>
        </w:r>
      </w:hyperlink>
      <w:r w:rsidRPr="00624945">
        <w:rPr>
          <w:rFonts w:ascii="Times New Roman" w:eastAsia="Times New Roman" w:hAnsi="Times New Roman" w:cs="Times New Roman"/>
          <w:sz w:val="16"/>
          <w:szCs w:val="24"/>
        </w:rPr>
        <w:t xml:space="preserve"> Transportation Secretary Ray LaHood has decried "the EU's go-it-alone approach" as "impeding [*328] international progress on a multilateral agreement for international aviation." </w:t>
      </w:r>
      <w:hyperlink r:id="rId249" w:anchor="n124" w:history="1">
        <w:r w:rsidRPr="000543F7">
          <w:rPr>
            <w:rFonts w:ascii="Times New Roman" w:eastAsia="Times New Roman" w:hAnsi="Times New Roman" w:cs="Times New Roman"/>
            <w:color w:val="0000FF"/>
            <w:sz w:val="24"/>
            <w:szCs w:val="24"/>
            <w:u w:val="single"/>
            <w:vertAlign w:val="superscript"/>
          </w:rPr>
          <w:t>n124</w:t>
        </w:r>
      </w:hyperlink>
      <w:r w:rsidRPr="00624945">
        <w:rPr>
          <w:rFonts w:ascii="Times New Roman" w:eastAsia="Times New Roman" w:hAnsi="Times New Roman" w:cs="Times New Roman"/>
          <w:sz w:val="16"/>
          <w:szCs w:val="24"/>
        </w:rPr>
        <w:t xml:space="preserve"> </w:t>
      </w:r>
      <w:r w:rsidRPr="00624945">
        <w:rPr>
          <w:rFonts w:ascii="Times New Roman" w:eastAsia="Times New Roman" w:hAnsi="Times New Roman" w:cs="Times New Roman"/>
          <w:sz w:val="16"/>
          <w:szCs w:val="24"/>
        </w:rPr>
        <w:lastRenderedPageBreak/>
        <w:t xml:space="preserve">The irony of the statement is stunning, given the United States' "go-it-alone" approach to the entire issue of climate change. Moreover, President Obama has not ruled out using international dispute settlement to resolve the issue, </w:t>
      </w:r>
      <w:hyperlink r:id="rId250" w:anchor="n125" w:history="1">
        <w:r w:rsidRPr="000543F7">
          <w:rPr>
            <w:rFonts w:ascii="Times New Roman" w:eastAsia="Times New Roman" w:hAnsi="Times New Roman" w:cs="Times New Roman"/>
            <w:color w:val="0000FF"/>
            <w:sz w:val="24"/>
            <w:szCs w:val="24"/>
            <w:u w:val="single"/>
            <w:vertAlign w:val="superscript"/>
          </w:rPr>
          <w:t>n125</w:t>
        </w:r>
      </w:hyperlink>
      <w:r w:rsidRPr="00624945">
        <w:rPr>
          <w:rFonts w:ascii="Times New Roman" w:eastAsia="Times New Roman" w:hAnsi="Times New Roman" w:cs="Times New Roman"/>
          <w:sz w:val="16"/>
          <w:szCs w:val="24"/>
        </w:rPr>
        <w:t xml:space="preserve"> and, in a remarkable departure from respect for the rule of law, President Obama signed legislation "exempting" U.S. airlines from compliance with the EU ETS. </w:t>
      </w:r>
      <w:hyperlink r:id="rId251" w:anchor="n126" w:history="1">
        <w:proofErr w:type="gramStart"/>
        <w:r w:rsidRPr="000543F7">
          <w:rPr>
            <w:rFonts w:ascii="Times New Roman" w:eastAsia="Times New Roman" w:hAnsi="Times New Roman" w:cs="Times New Roman"/>
            <w:color w:val="0000FF"/>
            <w:sz w:val="24"/>
            <w:szCs w:val="24"/>
            <w:u w:val="single"/>
            <w:vertAlign w:val="superscript"/>
          </w:rPr>
          <w:t>n126</w:t>
        </w:r>
        <w:proofErr w:type="gramEnd"/>
      </w:hyperlink>
      <w:r w:rsidRPr="00624945">
        <w:rPr>
          <w:rFonts w:ascii="Times New Roman" w:eastAsia="Times New Roman" w:hAnsi="Times New Roman" w:cs="Times New Roman"/>
          <w:sz w:val="16"/>
          <w:szCs w:val="24"/>
        </w:rPr>
        <w:t xml:space="preserve"> This is not climate leadership. Instead, the United States suggests that the EU should negotiate through the International Civil Aviation Organization (ICAO), an international organization that has failed to proscribe any emissions reductions. ICAO, which was established under the 1944 Convention on International Civil Aviation, </w:t>
      </w:r>
      <w:hyperlink r:id="rId252" w:anchor="n127" w:history="1">
        <w:r w:rsidRPr="000543F7">
          <w:rPr>
            <w:rFonts w:ascii="Times New Roman" w:eastAsia="Times New Roman" w:hAnsi="Times New Roman" w:cs="Times New Roman"/>
            <w:color w:val="0000FF"/>
            <w:sz w:val="24"/>
            <w:szCs w:val="24"/>
            <w:u w:val="single"/>
            <w:vertAlign w:val="superscript"/>
          </w:rPr>
          <w:t>n127</w:t>
        </w:r>
      </w:hyperlink>
      <w:r w:rsidRPr="00624945">
        <w:rPr>
          <w:rFonts w:ascii="Times New Roman" w:eastAsia="Times New Roman" w:hAnsi="Times New Roman" w:cs="Times New Roman"/>
          <w:sz w:val="16"/>
          <w:szCs w:val="24"/>
        </w:rPr>
        <w:t xml:space="preserve"> has the authority to regulate, among other things, emissions from international aviation. ICAO's governing Council has not imposed mandatory obligations on ICAO parties to mitigate CO2 emissions from aircraft. It has, however, approved an annual improvement in fuel efficiency of 2% between 2013 and 2020 and an aspirational global fuel efficiency improvement rate of 2% per year from 2021 to 2050. </w:t>
      </w:r>
      <w:hyperlink r:id="rId253" w:anchor="n128" w:history="1">
        <w:proofErr w:type="gramStart"/>
        <w:r w:rsidRPr="000543F7">
          <w:rPr>
            <w:rFonts w:ascii="Times New Roman" w:eastAsia="Times New Roman" w:hAnsi="Times New Roman" w:cs="Times New Roman"/>
            <w:color w:val="0000FF"/>
            <w:sz w:val="24"/>
            <w:szCs w:val="24"/>
            <w:u w:val="single"/>
            <w:vertAlign w:val="superscript"/>
          </w:rPr>
          <w:t>n128</w:t>
        </w:r>
        <w:proofErr w:type="gramEnd"/>
      </w:hyperlink>
      <w:r w:rsidRPr="00624945">
        <w:rPr>
          <w:rFonts w:ascii="Times New Roman" w:eastAsia="Times New Roman" w:hAnsi="Times New Roman" w:cs="Times New Roman"/>
          <w:sz w:val="16"/>
          <w:szCs w:val="24"/>
        </w:rPr>
        <w:t xml:space="preserve"> If these goals are met, cumulative fuel efficiency from aviation would improve approximately 60% from 2005 levels. </w:t>
      </w:r>
      <w:hyperlink r:id="rId254" w:anchor="n129" w:history="1">
        <w:proofErr w:type="gramStart"/>
        <w:r w:rsidRPr="000543F7">
          <w:rPr>
            <w:rFonts w:ascii="Times New Roman" w:eastAsia="Times New Roman" w:hAnsi="Times New Roman" w:cs="Times New Roman"/>
            <w:color w:val="0000FF"/>
            <w:sz w:val="24"/>
            <w:szCs w:val="24"/>
            <w:u w:val="single"/>
            <w:vertAlign w:val="superscript"/>
          </w:rPr>
          <w:t>n129</w:t>
        </w:r>
        <w:proofErr w:type="gramEnd"/>
      </w:hyperlink>
      <w:r w:rsidRPr="00624945">
        <w:rPr>
          <w:rFonts w:ascii="Times New Roman" w:eastAsia="Times New Roman" w:hAnsi="Times New Roman" w:cs="Times New Roman"/>
          <w:sz w:val="16"/>
          <w:szCs w:val="24"/>
        </w:rPr>
        <w:t xml:space="preserve"> Still, ICAO does not appear to be an institution that will establish any requirements unless pushed. </w:t>
      </w:r>
      <w:r w:rsidRPr="00624945">
        <w:rPr>
          <w:rStyle w:val="StyleUnderline"/>
          <w:sz w:val="16"/>
          <w:u w:val="none"/>
        </w:rPr>
        <w:t>Leadership from the EU with corresponding leadership from President Obama could provide the impetus ICAO needs to finally take GHG mitigation seriously</w:t>
      </w:r>
      <w:r w:rsidRPr="000543F7">
        <w:rPr>
          <w:rStyle w:val="StyleUnderline"/>
          <w:highlight w:val="yellow"/>
        </w:rPr>
        <w:t>. [*329] President Obama should send a clear, positive message: The United States will not litigate this issue before an international tribunal as the airline industry wishes, and he will veto any legislation that seeks to exempt U.S. airlines from compliance with the EU ETS</w:t>
      </w:r>
      <w:r w:rsidRPr="00624945">
        <w:rPr>
          <w:rFonts w:ascii="Times New Roman" w:eastAsia="Times New Roman" w:hAnsi="Times New Roman" w:cs="Times New Roman"/>
          <w:sz w:val="16"/>
          <w:szCs w:val="24"/>
        </w:rPr>
        <w:t>. He should also negotiate standards similar to those of the EU ETS within ICAO.</w:t>
      </w:r>
    </w:p>
    <w:p w:rsidR="005F1071" w:rsidRDefault="005F1071" w:rsidP="005F1071">
      <w:pPr>
        <w:pStyle w:val="Heading1"/>
      </w:pPr>
      <w:r>
        <w:lastRenderedPageBreak/>
        <w:t>2NC Solvency-</w:t>
      </w:r>
      <w:proofErr w:type="spellStart"/>
      <w:r>
        <w:t>Misc</w:t>
      </w:r>
      <w:proofErr w:type="spellEnd"/>
    </w:p>
    <w:p w:rsidR="005F1071" w:rsidRDefault="005F1071" w:rsidP="005F1071">
      <w:pPr>
        <w:pStyle w:val="Heading2"/>
      </w:pPr>
      <w:r>
        <w:lastRenderedPageBreak/>
        <w:t>Scientific Cooperation</w:t>
      </w:r>
    </w:p>
    <w:p w:rsidR="005F1071" w:rsidRDefault="005F1071" w:rsidP="00E70537">
      <w:pPr>
        <w:pStyle w:val="Heading4"/>
        <w:rPr>
          <w:rFonts w:eastAsia="Times New Roman"/>
        </w:rPr>
      </w:pPr>
      <w:r>
        <w:rPr>
          <w:rFonts w:eastAsia="Times New Roman"/>
        </w:rPr>
        <w:t xml:space="preserve">President empirically uses SEAs for scientific cooperation purposes </w:t>
      </w:r>
    </w:p>
    <w:p w:rsidR="005F1071" w:rsidRPr="00624945" w:rsidRDefault="005F1071" w:rsidP="005F1071">
      <w:pPr>
        <w:rPr>
          <w:rStyle w:val="Style13ptBold"/>
          <w:b w:val="0"/>
        </w:rPr>
      </w:pPr>
      <w:r>
        <w:rPr>
          <w:rStyle w:val="Style13ptBold"/>
        </w:rPr>
        <w:t xml:space="preserve">Chang, 07 – </w:t>
      </w:r>
      <w:r w:rsidRPr="00624945">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Default="005F1071" w:rsidP="005F1071">
      <w:pPr>
        <w:rPr>
          <w:rStyle w:val="StyleUnderline"/>
          <w:highlight w:val="yellow"/>
        </w:rPr>
      </w:pPr>
    </w:p>
    <w:p w:rsidR="005F1071" w:rsidRPr="00624945" w:rsidRDefault="005F1071" w:rsidP="005F1071">
      <w:pPr>
        <w:rPr>
          <w:sz w:val="16"/>
        </w:rPr>
      </w:pPr>
      <w:r w:rsidRPr="00EB14A7">
        <w:rPr>
          <w:rStyle w:val="StyleUnderline"/>
          <w:highlight w:val="yellow"/>
        </w:rPr>
        <w:t>What can be inferred from these cases is the Court's reliance on historical practice when assessing the legality of the type of executive agreement that can be made</w:t>
      </w:r>
      <w:r w:rsidRPr="00624945">
        <w:rPr>
          <w:rFonts w:ascii="Times New Roman" w:eastAsia="Times New Roman" w:hAnsi="Times New Roman" w:cs="Times New Roman"/>
          <w:sz w:val="16"/>
          <w:szCs w:val="24"/>
        </w:rPr>
        <w:t xml:space="preserve">. Although "past practice does not, by itself, create power, ... long-continued practice, known to and acquiesced in by Congress, would raise a presumption that the action had been taken in pursuance of its consent." </w:t>
      </w:r>
      <w:hyperlink r:id="rId255" w:anchor="n99" w:history="1">
        <w:r w:rsidRPr="00E16282">
          <w:rPr>
            <w:rFonts w:ascii="Times New Roman" w:eastAsia="Times New Roman" w:hAnsi="Times New Roman" w:cs="Times New Roman"/>
            <w:color w:val="0000FF"/>
            <w:sz w:val="24"/>
            <w:szCs w:val="24"/>
            <w:u w:val="single"/>
            <w:vertAlign w:val="superscript"/>
          </w:rPr>
          <w:t>n99</w:t>
        </w:r>
      </w:hyperlink>
      <w:r w:rsidRPr="00624945">
        <w:rPr>
          <w:rFonts w:ascii="Times New Roman" w:eastAsia="Times New Roman" w:hAnsi="Times New Roman" w:cs="Times New Roman"/>
          <w:sz w:val="16"/>
          <w:szCs w:val="24"/>
        </w:rPr>
        <w:t xml:space="preserve"> The following section therefore outlines the practice in executive agreements in order to examine whether history might support executive agreements on climate change. C. Historical Practice Sole executive agreements are relatively uncommon. From the Founding until the early 1900s, only two types of sole executive agreements were concluded, both grounded in the President's executive and commander-in-chief powers: claims settlements and temporary agreements. </w:t>
      </w:r>
      <w:hyperlink r:id="rId256" w:anchor="n100" w:history="1">
        <w:r w:rsidRPr="00E16282">
          <w:rPr>
            <w:rFonts w:ascii="Times New Roman" w:eastAsia="Times New Roman" w:hAnsi="Times New Roman" w:cs="Times New Roman"/>
            <w:color w:val="0000FF"/>
            <w:sz w:val="24"/>
            <w:szCs w:val="24"/>
            <w:u w:val="single"/>
            <w:vertAlign w:val="superscript"/>
          </w:rPr>
          <w:t>n100</w:t>
        </w:r>
      </w:hyperlink>
      <w:r w:rsidRPr="00624945">
        <w:rPr>
          <w:rFonts w:ascii="Times New Roman" w:eastAsia="Times New Roman" w:hAnsi="Times New Roman" w:cs="Times New Roman"/>
          <w:sz w:val="16"/>
          <w:szCs w:val="24"/>
        </w:rPr>
        <w:t xml:space="preserve"> In the twentieth century, sole executive agreements have been used most commonly in military and foreign relations matters, </w:t>
      </w:r>
      <w:hyperlink r:id="rId257" w:anchor="n101" w:history="1">
        <w:r w:rsidRPr="00E16282">
          <w:rPr>
            <w:rFonts w:ascii="Times New Roman" w:eastAsia="Times New Roman" w:hAnsi="Times New Roman" w:cs="Times New Roman"/>
            <w:color w:val="0000FF"/>
            <w:sz w:val="24"/>
            <w:szCs w:val="24"/>
            <w:u w:val="single"/>
            <w:vertAlign w:val="superscript"/>
          </w:rPr>
          <w:t>n101</w:t>
        </w:r>
      </w:hyperlink>
      <w:r w:rsidRPr="00624945">
        <w:rPr>
          <w:rFonts w:ascii="Times New Roman" w:eastAsia="Times New Roman" w:hAnsi="Times New Roman" w:cs="Times New Roman"/>
          <w:sz w:val="16"/>
          <w:szCs w:val="24"/>
        </w:rPr>
        <w:t xml:space="preserve"> and then only sparingly - between 1946 and 1972, only 5.5% of the international agreements entered by the United States were based solely on the President's authority. </w:t>
      </w:r>
      <w:hyperlink r:id="rId258" w:anchor="n102" w:history="1">
        <w:proofErr w:type="gramStart"/>
        <w:r w:rsidRPr="00E16282">
          <w:rPr>
            <w:rFonts w:ascii="Times New Roman" w:eastAsia="Times New Roman" w:hAnsi="Times New Roman" w:cs="Times New Roman"/>
            <w:color w:val="0000FF"/>
            <w:sz w:val="24"/>
            <w:szCs w:val="24"/>
            <w:u w:val="single"/>
            <w:vertAlign w:val="superscript"/>
          </w:rPr>
          <w:t>n102</w:t>
        </w:r>
        <w:proofErr w:type="gramEnd"/>
      </w:hyperlink>
      <w:r w:rsidRPr="00624945">
        <w:rPr>
          <w:rFonts w:ascii="Times New Roman" w:eastAsia="Times New Roman" w:hAnsi="Times New Roman" w:cs="Times New Roman"/>
          <w:sz w:val="16"/>
          <w:szCs w:val="24"/>
        </w:rPr>
        <w:t xml:space="preserve"> Congressional-executive agreements make up the vast majority of executive agreements. Between 1990 and 2000, roughly eighty percent of all executive agreements were congressional-executive agreements, and the majority of these were ex ante congressional-executive agreements. </w:t>
      </w:r>
      <w:hyperlink r:id="rId259" w:anchor="n103" w:history="1">
        <w:r w:rsidRPr="00E16282">
          <w:rPr>
            <w:rFonts w:ascii="Times New Roman" w:eastAsia="Times New Roman" w:hAnsi="Times New Roman" w:cs="Times New Roman"/>
            <w:color w:val="0000FF"/>
            <w:sz w:val="24"/>
            <w:szCs w:val="24"/>
            <w:u w:val="single"/>
            <w:vertAlign w:val="superscript"/>
          </w:rPr>
          <w:t>n103</w:t>
        </w:r>
      </w:hyperlink>
      <w:r w:rsidRPr="00624945">
        <w:rPr>
          <w:rFonts w:ascii="Times New Roman" w:eastAsia="Times New Roman" w:hAnsi="Times New Roman" w:cs="Times New Roman"/>
          <w:sz w:val="16"/>
          <w:szCs w:val="24"/>
        </w:rPr>
        <w:t xml:space="preserve"> [*357] The 1972 Case Act requires the Secretary of State to report the text of any non-Article II international agreement to Congress within sixty days of the agreement's entry into force. </w:t>
      </w:r>
      <w:hyperlink r:id="rId260" w:anchor="n104" w:history="1">
        <w:r w:rsidRPr="00E16282">
          <w:rPr>
            <w:rFonts w:ascii="Times New Roman" w:eastAsia="Times New Roman" w:hAnsi="Times New Roman" w:cs="Times New Roman"/>
            <w:color w:val="0000FF"/>
            <w:sz w:val="24"/>
            <w:szCs w:val="24"/>
            <w:u w:val="single"/>
            <w:vertAlign w:val="superscript"/>
          </w:rPr>
          <w:t>n104</w:t>
        </w:r>
      </w:hyperlink>
      <w:r w:rsidRPr="00624945">
        <w:rPr>
          <w:rFonts w:ascii="Times New Roman" w:eastAsia="Times New Roman" w:hAnsi="Times New Roman" w:cs="Times New Roman"/>
          <w:sz w:val="16"/>
          <w:szCs w:val="24"/>
        </w:rPr>
        <w:t xml:space="preserve"> A review of the State Department's compilation of international agreements reported under the Case Act, which includes all types of executive agreements and does not distinguish among the types, </w:t>
      </w:r>
      <w:hyperlink r:id="rId261" w:anchor="n105" w:history="1">
        <w:r w:rsidRPr="00E16282">
          <w:rPr>
            <w:rFonts w:ascii="Times New Roman" w:eastAsia="Times New Roman" w:hAnsi="Times New Roman" w:cs="Times New Roman"/>
            <w:color w:val="0000FF"/>
            <w:sz w:val="24"/>
            <w:szCs w:val="24"/>
            <w:u w:val="single"/>
            <w:vertAlign w:val="superscript"/>
          </w:rPr>
          <w:t>n105</w:t>
        </w:r>
      </w:hyperlink>
      <w:r w:rsidRPr="00624945">
        <w:rPr>
          <w:rFonts w:ascii="Times New Roman" w:eastAsia="Times New Roman" w:hAnsi="Times New Roman" w:cs="Times New Roman"/>
          <w:sz w:val="16"/>
          <w:szCs w:val="24"/>
        </w:rPr>
        <w:t xml:space="preserve"> reveals the following most common subjects of reported agreements from 1982 to 2008: military (27%); assistance, mostly through the U.S. Agency for International Development (18%); atomic energy and nuclear safety (9%); aviation (6%); and scientific cooperation (6%). </w:t>
      </w:r>
      <w:hyperlink r:id="rId262" w:anchor="n106" w:history="1">
        <w:r w:rsidRPr="00E16282">
          <w:rPr>
            <w:rFonts w:ascii="Times New Roman" w:eastAsia="Times New Roman" w:hAnsi="Times New Roman" w:cs="Times New Roman"/>
            <w:color w:val="0000FF"/>
            <w:sz w:val="24"/>
            <w:szCs w:val="24"/>
            <w:u w:val="single"/>
            <w:vertAlign w:val="superscript"/>
          </w:rPr>
          <w:t>n106</w:t>
        </w:r>
      </w:hyperlink>
      <w:r w:rsidRPr="00624945">
        <w:rPr>
          <w:rFonts w:ascii="Times New Roman" w:eastAsia="Times New Roman" w:hAnsi="Times New Roman" w:cs="Times New Roman"/>
          <w:sz w:val="16"/>
          <w:szCs w:val="24"/>
        </w:rPr>
        <w:t xml:space="preserve"> A more thorough empirical survey of executive agreements that cross-references multiple databases largely corroborates these findings. </w:t>
      </w:r>
      <w:hyperlink r:id="rId263" w:anchor="n107" w:history="1">
        <w:r w:rsidRPr="00E16282">
          <w:rPr>
            <w:rFonts w:ascii="Times New Roman" w:eastAsia="Times New Roman" w:hAnsi="Times New Roman" w:cs="Times New Roman"/>
            <w:color w:val="0000FF"/>
            <w:sz w:val="24"/>
            <w:szCs w:val="24"/>
            <w:u w:val="single"/>
            <w:vertAlign w:val="superscript"/>
          </w:rPr>
          <w:t>n107</w:t>
        </w:r>
      </w:hyperlink>
      <w:r w:rsidRPr="00624945">
        <w:rPr>
          <w:rFonts w:ascii="Times New Roman" w:eastAsia="Times New Roman" w:hAnsi="Times New Roman" w:cs="Times New Roman"/>
          <w:sz w:val="16"/>
          <w:szCs w:val="24"/>
        </w:rPr>
        <w:t xml:space="preserve"> </w:t>
      </w:r>
      <w:r w:rsidRPr="00904A2C">
        <w:rPr>
          <w:rStyle w:val="Emphasis"/>
          <w:highlight w:val="yellow"/>
        </w:rPr>
        <w:t>Professor Hathaway's study reveals the following most common areas of executive agreements: defense (14%), trade (9%), scientific cooperation (6%), postal matters (6%), and debts (6%).</w:t>
      </w:r>
      <w:r w:rsidRPr="00624945">
        <w:rPr>
          <w:rFonts w:ascii="Times New Roman" w:eastAsia="Times New Roman" w:hAnsi="Times New Roman" w:cs="Times New Roman"/>
          <w:sz w:val="16"/>
          <w:szCs w:val="24"/>
        </w:rPr>
        <w:t xml:space="preserve"> </w:t>
      </w:r>
      <w:hyperlink r:id="rId264" w:anchor="n108" w:history="1">
        <w:r w:rsidRPr="00E16282">
          <w:rPr>
            <w:rFonts w:ascii="Times New Roman" w:eastAsia="Times New Roman" w:hAnsi="Times New Roman" w:cs="Times New Roman"/>
            <w:color w:val="0000FF"/>
            <w:sz w:val="24"/>
            <w:szCs w:val="24"/>
            <w:u w:val="single"/>
            <w:vertAlign w:val="superscript"/>
          </w:rPr>
          <w:t>n108</w:t>
        </w:r>
      </w:hyperlink>
      <w:r w:rsidRPr="00624945">
        <w:rPr>
          <w:rFonts w:ascii="Times New Roman" w:eastAsia="Times New Roman" w:hAnsi="Times New Roman" w:cs="Times New Roman"/>
          <w:sz w:val="16"/>
          <w:szCs w:val="24"/>
        </w:rPr>
        <w:t xml:space="preserve"> The prominence of executive agreements in aviation, cooperation in science and technology, and development assistance is noteworthy for those interested in the climate change context. That these agreements are all treaty executive or ex ante congressional-executive agreements suggests that the President's relevant foreign affairs powers - the executive power and the power to operate as the sole organ of communication, together with the treaty power and duty to take care of the laws - are necessary, but probably not sufficient, for a strong legal foundation to enter an executive agreement related to climate change. The authority conveyed by existing Article II treaties and congressional authorizations are important in providing support for such agreements. [*358] </w:t>
      </w:r>
    </w:p>
    <w:p w:rsidR="005F1071" w:rsidRPr="00B05224" w:rsidRDefault="005F1071" w:rsidP="005F1071">
      <w:pPr>
        <w:pStyle w:val="Heading2"/>
      </w:pPr>
      <w:r>
        <w:lastRenderedPageBreak/>
        <w:t>Military</w:t>
      </w:r>
    </w:p>
    <w:p w:rsidR="005F1071" w:rsidRPr="00B05224" w:rsidRDefault="005F1071" w:rsidP="005F1071">
      <w:pPr>
        <w:rPr>
          <w:rFonts w:ascii="Times New Roman" w:eastAsia="Times New Roman" w:hAnsi="Times New Roman" w:cs="Times New Roman"/>
          <w:sz w:val="16"/>
          <w:szCs w:val="24"/>
        </w:rPr>
      </w:pPr>
      <w:r>
        <w:rPr>
          <w:rFonts w:ascii="Times New Roman" w:eastAsia="Times New Roman" w:hAnsi="Times New Roman" w:cs="Times New Roman"/>
          <w:sz w:val="16"/>
          <w:szCs w:val="24"/>
        </w:rPr>
        <w:t xml:space="preserve"> </w:t>
      </w:r>
    </w:p>
    <w:p w:rsidR="005F1071" w:rsidRDefault="005F1071" w:rsidP="00E70537">
      <w:pPr>
        <w:pStyle w:val="Heading4"/>
        <w:rPr>
          <w:rFonts w:eastAsia="Times New Roman"/>
        </w:rPr>
      </w:pPr>
      <w:r>
        <w:rPr>
          <w:rFonts w:eastAsia="Times New Roman"/>
        </w:rPr>
        <w:t>Sole executive agreements are on their strongest legal footing when related to the military</w:t>
      </w:r>
    </w:p>
    <w:p w:rsidR="005F1071" w:rsidRPr="00624945" w:rsidRDefault="005F1071" w:rsidP="005F1071">
      <w:pPr>
        <w:rPr>
          <w:rStyle w:val="Style13ptBold"/>
          <w:b w:val="0"/>
        </w:rPr>
      </w:pPr>
      <w:r>
        <w:rPr>
          <w:rStyle w:val="Style13ptBold"/>
        </w:rPr>
        <w:t xml:space="preserve">Chang, 07 – </w:t>
      </w:r>
      <w:r w:rsidRPr="00624945">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624945">
        <w:rPr>
          <w:rStyle w:val="Style13ptBold"/>
          <w:b w:val="0"/>
        </w:rPr>
        <w:t>Envtl</w:t>
      </w:r>
      <w:proofErr w:type="spellEnd"/>
      <w:r w:rsidRPr="00624945">
        <w:rPr>
          <w:rStyle w:val="Style13ptBold"/>
          <w:b w:val="0"/>
        </w:rPr>
        <w:t xml:space="preserve"> L. 337)</w:t>
      </w:r>
    </w:p>
    <w:p w:rsidR="005F1071" w:rsidRPr="00842FE3" w:rsidRDefault="005F1071" w:rsidP="005F1071"/>
    <w:p w:rsidR="005F1071" w:rsidRPr="00624945" w:rsidRDefault="005F1071" w:rsidP="005F1071">
      <w:pPr>
        <w:rPr>
          <w:rFonts w:ascii="Times New Roman" w:eastAsia="Times New Roman" w:hAnsi="Times New Roman" w:cs="Times New Roman"/>
          <w:sz w:val="16"/>
          <w:szCs w:val="24"/>
          <w:vertAlign w:val="superscript"/>
        </w:rPr>
      </w:pPr>
      <w:r w:rsidRPr="00624945">
        <w:rPr>
          <w:rFonts w:ascii="Times New Roman" w:eastAsia="Times New Roman" w:hAnsi="Times New Roman" w:cs="Times New Roman"/>
          <w:sz w:val="16"/>
          <w:szCs w:val="24"/>
        </w:rPr>
        <w:t xml:space="preserve">Part I provides an overview of the sources of authority for and the domestic legal effect of each of the three types of executive agreements, and clarifies what is meant by a "binding" international agreement. It then explains why one particular type of executive agreement - the ex post </w:t>
      </w:r>
      <w:bookmarkStart w:id="0" w:name="ORIGHIT_44"/>
      <w:bookmarkStart w:id="1" w:name="HIT_44"/>
      <w:bookmarkEnd w:id="0"/>
      <w:bookmarkEnd w:id="1"/>
      <w:r w:rsidRPr="00624945">
        <w:rPr>
          <w:rFonts w:ascii="Times New Roman" w:eastAsia="Times New Roman" w:hAnsi="Times New Roman" w:cs="Times New Roman"/>
          <w:sz w:val="16"/>
          <w:szCs w:val="24"/>
        </w:rPr>
        <w:t xml:space="preserve">congressional-executive agreement - is an unlikely option in the realm of climate change. A. Executive Agreements as Alternatives to the Article II Treaty </w:t>
      </w:r>
      <w:proofErr w:type="gramStart"/>
      <w:r w:rsidRPr="00E16282">
        <w:rPr>
          <w:rStyle w:val="StyleUnderline"/>
          <w:highlight w:val="yellow"/>
        </w:rPr>
        <w:t>The</w:t>
      </w:r>
      <w:proofErr w:type="gramEnd"/>
      <w:r w:rsidRPr="00E16282">
        <w:rPr>
          <w:rStyle w:val="StyleUnderline"/>
          <w:highlight w:val="yellow"/>
        </w:rPr>
        <w:t xml:space="preserve"> President may enter into three types of executive agreements without the advice and consent of the Senate. Sole [*342] executive agreements, or presidential executive agreements, are entered into by the President alone under his independent constitutional powers.</w:t>
      </w:r>
      <w:r w:rsidRPr="00624945">
        <w:rPr>
          <w:rFonts w:ascii="Times New Roman" w:eastAsia="Times New Roman" w:hAnsi="Times New Roman" w:cs="Times New Roman"/>
          <w:sz w:val="16"/>
          <w:szCs w:val="24"/>
        </w:rPr>
        <w:t xml:space="preserve"> </w:t>
      </w:r>
      <w:hyperlink r:id="rId265" w:anchor="n19" w:history="1">
        <w:r w:rsidRPr="00E16282">
          <w:rPr>
            <w:rFonts w:ascii="Times New Roman" w:eastAsia="Times New Roman" w:hAnsi="Times New Roman" w:cs="Times New Roman"/>
            <w:color w:val="0000FF"/>
            <w:sz w:val="24"/>
            <w:szCs w:val="24"/>
            <w:u w:val="single"/>
            <w:vertAlign w:val="superscript"/>
          </w:rPr>
          <w:t>n19</w:t>
        </w:r>
      </w:hyperlink>
      <w:r w:rsidRPr="00624945">
        <w:rPr>
          <w:rFonts w:ascii="Times New Roman" w:eastAsia="Times New Roman" w:hAnsi="Times New Roman" w:cs="Times New Roman"/>
          <w:sz w:val="16"/>
          <w:szCs w:val="24"/>
        </w:rPr>
        <w:t xml:space="preserve"> The key unknown with respect to sole executive agreements is the precise scope of the President's independent power in foreign affairs. </w:t>
      </w:r>
      <w:r w:rsidRPr="0027597D">
        <w:rPr>
          <w:rStyle w:val="StyleUnderline"/>
          <w:highlight w:val="yellow"/>
        </w:rPr>
        <w:t xml:space="preserve">Although there is consensus that the independent foreign affairs powers are limited, the "limits are difficult to determine and to state." </w:t>
      </w:r>
      <w:hyperlink r:id="rId266" w:anchor="n20" w:history="1">
        <w:r w:rsidRPr="0027597D">
          <w:rPr>
            <w:rStyle w:val="StyleUnderline"/>
            <w:highlight w:val="yellow"/>
          </w:rPr>
          <w:t>n20</w:t>
        </w:r>
      </w:hyperlink>
      <w:r w:rsidRPr="0027597D">
        <w:rPr>
          <w:rStyle w:val="StyleUnderline"/>
          <w:highlight w:val="yellow"/>
        </w:rPr>
        <w:t xml:space="preserve"> The President's power to enter into sole executive agreements is likely on its strongest legal footing when those agreements relate to the military</w:t>
      </w:r>
      <w:r w:rsidRPr="00624945">
        <w:rPr>
          <w:rFonts w:ascii="Times New Roman" w:eastAsia="Times New Roman" w:hAnsi="Times New Roman" w:cs="Times New Roman"/>
          <w:sz w:val="16"/>
          <w:szCs w:val="24"/>
        </w:rPr>
        <w:t xml:space="preserve">, recognition of a foreign government, or settlement of international claims. </w:t>
      </w:r>
      <w:hyperlink r:id="rId267" w:anchor="n21" w:history="1">
        <w:proofErr w:type="gramStart"/>
        <w:r w:rsidRPr="00E16282">
          <w:rPr>
            <w:rFonts w:ascii="Times New Roman" w:eastAsia="Times New Roman" w:hAnsi="Times New Roman" w:cs="Times New Roman"/>
            <w:color w:val="0000FF"/>
            <w:sz w:val="24"/>
            <w:szCs w:val="24"/>
            <w:u w:val="single"/>
            <w:vertAlign w:val="superscript"/>
          </w:rPr>
          <w:t>n21</w:t>
        </w:r>
        <w:proofErr w:type="gramEnd"/>
      </w:hyperlink>
      <w:r w:rsidRPr="00624945">
        <w:rPr>
          <w:rFonts w:ascii="Times New Roman" w:eastAsia="Times New Roman" w:hAnsi="Times New Roman" w:cs="Times New Roman"/>
          <w:sz w:val="16"/>
          <w:szCs w:val="24"/>
        </w:rPr>
        <w:t xml:space="preserve"> Sole executive agreements outside of these areas - including in areas actually relevant to climate change - are less strongly grounded in the President's independent powers and, therefore, may not survive legal challenge. </w:t>
      </w:r>
      <w:hyperlink r:id="rId268" w:anchor="n22" w:history="1">
        <w:r w:rsidRPr="00E16282">
          <w:rPr>
            <w:rFonts w:ascii="Times New Roman" w:eastAsia="Times New Roman" w:hAnsi="Times New Roman" w:cs="Times New Roman"/>
            <w:color w:val="0000FF"/>
            <w:sz w:val="24"/>
            <w:szCs w:val="24"/>
            <w:u w:val="single"/>
            <w:vertAlign w:val="superscript"/>
          </w:rPr>
          <w:t>n22</w:t>
        </w:r>
      </w:hyperlink>
    </w:p>
    <w:p w:rsidR="005F1071" w:rsidRDefault="005F1071" w:rsidP="005F1071">
      <w:pPr>
        <w:pStyle w:val="Heading1"/>
        <w:rPr>
          <w:rFonts w:eastAsia="Times New Roman"/>
        </w:rPr>
      </w:pPr>
      <w:r>
        <w:rPr>
          <w:rFonts w:eastAsia="Times New Roman"/>
        </w:rPr>
        <w:lastRenderedPageBreak/>
        <w:t xml:space="preserve">Answers </w:t>
      </w:r>
      <w:proofErr w:type="gramStart"/>
      <w:r>
        <w:rPr>
          <w:rFonts w:eastAsia="Times New Roman"/>
        </w:rPr>
        <w:t>To</w:t>
      </w:r>
      <w:proofErr w:type="gramEnd"/>
      <w:r>
        <w:rPr>
          <w:rFonts w:eastAsia="Times New Roman"/>
        </w:rPr>
        <w:t xml:space="preserve"> (both CPs)</w:t>
      </w:r>
    </w:p>
    <w:p w:rsidR="005F1071" w:rsidRDefault="005F1071" w:rsidP="005F1071">
      <w:pPr>
        <w:pStyle w:val="Heading2"/>
      </w:pPr>
      <w:r>
        <w:lastRenderedPageBreak/>
        <w:t>Perm Do Both</w:t>
      </w:r>
    </w:p>
    <w:p w:rsidR="005F1071" w:rsidRDefault="005F1071" w:rsidP="005F1071"/>
    <w:p w:rsidR="005F1071" w:rsidRPr="007C56CC" w:rsidRDefault="005F1071" w:rsidP="005F1071">
      <w:pPr>
        <w:rPr>
          <w:rStyle w:val="StyleUnderline"/>
          <w:b/>
          <w:bCs/>
          <w:sz w:val="26"/>
          <w:u w:val="none"/>
        </w:rPr>
      </w:pPr>
      <w:r>
        <w:rPr>
          <w:rFonts w:eastAsiaTheme="majorEastAsia" w:cstheme="majorBidi"/>
          <w:b/>
          <w:iCs/>
          <w:sz w:val="26"/>
        </w:rPr>
        <w:t xml:space="preserve">Signal net benefit - </w:t>
      </w:r>
      <w:r w:rsidRPr="00C75B9F">
        <w:rPr>
          <w:rFonts w:eastAsiaTheme="majorEastAsia" w:cstheme="majorBidi"/>
          <w:b/>
          <w:iCs/>
          <w:sz w:val="26"/>
        </w:rPr>
        <w:t xml:space="preserve">Executive must act alone – world leadership is impossible without shifting power to the executive- world must know the U.S. will swiftly act to implement policies before they are willing to undertake joint commitments </w:t>
      </w:r>
      <w:r w:rsidRPr="00C75B9F">
        <w:rPr>
          <w:rFonts w:eastAsiaTheme="majorEastAsia" w:cstheme="majorBidi"/>
          <w:b/>
          <w:iCs/>
          <w:sz w:val="26"/>
        </w:rPr>
        <w:br/>
      </w:r>
      <w:r w:rsidRPr="00427D2A">
        <w:rPr>
          <w:rFonts w:ascii="Times New Roman" w:eastAsia="Times New Roman" w:hAnsi="Times New Roman" w:cs="Times New Roman"/>
          <w:sz w:val="24"/>
          <w:szCs w:val="24"/>
        </w:rPr>
        <w:t> </w:t>
      </w:r>
      <w:r w:rsidRPr="00427D2A">
        <w:rPr>
          <w:rFonts w:ascii="Times New Roman" w:eastAsia="Times New Roman" w:hAnsi="Times New Roman" w:cs="Times New Roman"/>
          <w:sz w:val="24"/>
          <w:szCs w:val="24"/>
        </w:rPr>
        <w:br/>
      </w:r>
      <w:r w:rsidRPr="00614D02">
        <w:rPr>
          <w:rStyle w:val="Style13ptBold"/>
        </w:rPr>
        <w:t xml:space="preserve">Raul, 98 – </w:t>
      </w:r>
      <w:r w:rsidRPr="00E70537">
        <w:rPr>
          <w:rStyle w:val="Style13ptBold"/>
          <w:b w:val="0"/>
        </w:rPr>
        <w:t>Professor University of Connecticut School of Law (Joel, California Law Review, “The Geopolitical Constitution:  Executive Expediency and Executive Agreements,” 86 Calif. L. Rev. 671)</w:t>
      </w:r>
    </w:p>
    <w:p w:rsidR="005F1071" w:rsidRPr="00E70537" w:rsidRDefault="005F1071" w:rsidP="00E70537">
      <w:pPr>
        <w:pStyle w:val="Heading4"/>
        <w:rPr>
          <w:rFonts w:ascii="Times New Roman" w:eastAsia="Times New Roman" w:hAnsi="Times New Roman" w:cs="Times New Roman"/>
          <w:sz w:val="24"/>
          <w:szCs w:val="24"/>
        </w:rPr>
      </w:pPr>
      <w:r w:rsidRPr="00E70537">
        <w:rPr>
          <w:rStyle w:val="StyleUnderline"/>
          <w:highlight w:val="yellow"/>
        </w:rPr>
        <w:t xml:space="preserve">This basic condition of interdependence, the profound weakness of the world's present system of organization, and, conversely, the strong power position of the United States in the world society make it imperative that the United States not only participate, but take a leading part, in establishing a new order of political, economic, and cultural relationships and institutions, both in direct association with other nations, great and small, and through international organizations. </w:t>
      </w:r>
      <w:hyperlink r:id="rId269" w:anchor="n388" w:history="1">
        <w:proofErr w:type="gramStart"/>
        <w:r w:rsidRPr="00E70537">
          <w:rPr>
            <w:rStyle w:val="StyleUnderline"/>
            <w:highlight w:val="yellow"/>
          </w:rPr>
          <w:t>n388</w:t>
        </w:r>
        <w:proofErr w:type="gramEnd"/>
      </w:hyperlink>
      <w:r w:rsidRPr="00E70537">
        <w:rPr>
          <w:rStyle w:val="StyleUnderline"/>
          <w:highlight w:val="yellow"/>
        </w:rPr>
        <w:t xml:space="preserve"> The United States could not exercise world leadership without a shift in power from Congress to the executive. "Other governments must know, if they are to be willing to undertake indispensable joint commitments, that the United States can so act to implement integrated and responsible [*748] policy."</w:t>
      </w:r>
      <w:r w:rsidRPr="00E70537">
        <w:rPr>
          <w:rFonts w:ascii="Times New Roman" w:eastAsia="Times New Roman" w:hAnsi="Times New Roman" w:cs="Times New Roman"/>
          <w:sz w:val="24"/>
          <w:szCs w:val="24"/>
        </w:rPr>
        <w:t xml:space="preserve"> </w:t>
      </w:r>
      <w:hyperlink r:id="rId270" w:anchor="n389" w:history="1">
        <w:r w:rsidRPr="00E70537">
          <w:rPr>
            <w:rFonts w:ascii="Times New Roman" w:eastAsia="Times New Roman" w:hAnsi="Times New Roman" w:cs="Times New Roman"/>
            <w:color w:val="0000FF"/>
            <w:sz w:val="24"/>
            <w:szCs w:val="24"/>
            <w:vertAlign w:val="superscript"/>
          </w:rPr>
          <w:t>n389</w:t>
        </w:r>
      </w:hyperlink>
      <w:r w:rsidRPr="00E70537">
        <w:rPr>
          <w:rFonts w:ascii="Times New Roman" w:eastAsia="Times New Roman" w:hAnsi="Times New Roman" w:cs="Times New Roman"/>
          <w:sz w:val="24"/>
          <w:szCs w:val="24"/>
        </w:rPr>
        <w:t xml:space="preserve"> </w:t>
      </w:r>
      <w:r w:rsidRPr="00E70537">
        <w:rPr>
          <w:rStyle w:val="StyleUnderline"/>
          <w:highlight w:val="yellow"/>
        </w:rPr>
        <w:t xml:space="preserve">In McDougal and </w:t>
      </w:r>
      <w:proofErr w:type="spellStart"/>
      <w:r w:rsidRPr="00E70537">
        <w:rPr>
          <w:rStyle w:val="StyleUnderline"/>
          <w:highlight w:val="yellow"/>
        </w:rPr>
        <w:t>Lans'</w:t>
      </w:r>
      <w:proofErr w:type="spellEnd"/>
      <w:r w:rsidRPr="00E70537">
        <w:rPr>
          <w:rStyle w:val="StyleUnderline"/>
          <w:highlight w:val="yellow"/>
        </w:rPr>
        <w:t xml:space="preserve"> view, a foreign policy led by a powerful executive unhampered by Congress best served democracy. In the new world environment, the values of efficiency, flexibility, and secrecy took precedence over the deliberative </w:t>
      </w:r>
      <w:proofErr w:type="spellStart"/>
      <w:r w:rsidRPr="00E70537">
        <w:rPr>
          <w:rStyle w:val="StyleUnderline"/>
          <w:highlight w:val="yellow"/>
        </w:rPr>
        <w:t>process</w:t>
      </w:r>
      <w:proofErr w:type="gramStart"/>
      <w:r w:rsidRPr="00E70537">
        <w:rPr>
          <w:rFonts w:ascii="Times New Roman" w:eastAsia="Times New Roman" w:hAnsi="Times New Roman" w:cs="Times New Roman"/>
          <w:sz w:val="24"/>
          <w:szCs w:val="24"/>
        </w:rPr>
        <w:t>:</w:t>
      </w:r>
      <w:r w:rsidRPr="00E70537">
        <w:rPr>
          <w:rStyle w:val="StyleUnderline"/>
          <w:highlight w:val="yellow"/>
        </w:rPr>
        <w:t>Executive</w:t>
      </w:r>
      <w:proofErr w:type="spellEnd"/>
      <w:proofErr w:type="gramEnd"/>
      <w:r w:rsidRPr="00E70537">
        <w:rPr>
          <w:rStyle w:val="StyleUnderline"/>
          <w:highlight w:val="yellow"/>
        </w:rPr>
        <w:t xml:space="preserve"> officers, who are charged with the task of conducting negotiations with other governments, must be able to treat the national body politic as a whole and must be able to canvass it promptly and efficiently as a whole for the majority will, without being subjected to delays, obstructions, and disintegrating efforts by minorities... A leisurely diplomacy of inaction and of deference to dissident minority interests supposedly characteristic of past eras when economic and political change proceeded at a slower pace and the twin ocean barriers gave us an effortless security is no longer capable, if it ever was, of securing the interests of the United States.</w:t>
      </w:r>
      <w:r w:rsidRPr="00E70537">
        <w:rPr>
          <w:rFonts w:ascii="Times New Roman" w:eastAsia="Times New Roman" w:hAnsi="Times New Roman" w:cs="Times New Roman"/>
          <w:sz w:val="24"/>
          <w:szCs w:val="24"/>
        </w:rPr>
        <w:t xml:space="preserve"> </w:t>
      </w:r>
      <w:hyperlink r:id="rId271" w:anchor="n390" w:history="1">
        <w:r w:rsidRPr="00E70537">
          <w:rPr>
            <w:rFonts w:ascii="Times New Roman" w:eastAsia="Times New Roman" w:hAnsi="Times New Roman" w:cs="Times New Roman"/>
            <w:color w:val="0000FF"/>
            <w:sz w:val="24"/>
            <w:szCs w:val="24"/>
            <w:vertAlign w:val="superscript"/>
          </w:rPr>
          <w:t>n390</w:t>
        </w:r>
      </w:hyperlink>
      <w:r w:rsidRPr="00E70537">
        <w:rPr>
          <w:rFonts w:ascii="Times New Roman" w:eastAsia="Times New Roman" w:hAnsi="Times New Roman" w:cs="Times New Roman"/>
          <w:sz w:val="24"/>
          <w:szCs w:val="24"/>
        </w:rPr>
        <w:br/>
        <w:t> </w:t>
      </w:r>
    </w:p>
    <w:p w:rsidR="005F1071" w:rsidRDefault="005F1071" w:rsidP="00E70537">
      <w:pPr>
        <w:pStyle w:val="Heading4"/>
        <w:rPr>
          <w:rFonts w:eastAsia="Times New Roman"/>
        </w:rPr>
      </w:pPr>
      <w:r>
        <w:rPr>
          <w:rFonts w:eastAsia="Times New Roman"/>
        </w:rPr>
        <w:t xml:space="preserve">President must act alone to boost climate leadership – clear signal is key - U.S. has done the most to slow progress on international commitments </w:t>
      </w:r>
    </w:p>
    <w:p w:rsidR="005F1071" w:rsidRPr="00E70537" w:rsidRDefault="005F1071" w:rsidP="005F1071">
      <w:pPr>
        <w:spacing w:before="100" w:beforeAutospacing="1" w:after="100" w:afterAutospacing="1" w:line="240" w:lineRule="auto"/>
        <w:rPr>
          <w:rStyle w:val="Style13ptBold"/>
          <w:b w:val="0"/>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 xml:space="preserve">Professor of Law and Director of international Environmental law Project, Lewis &amp; Clark Law School (Chris, “Presidential Powers and Foreign Affairs:  Presidential Power to Manage International Economic Affairs:  Climate Change, Presidential Power, </w:t>
      </w:r>
      <w:r w:rsidRPr="00E70537">
        <w:rPr>
          <w:rStyle w:val="Style13ptBold"/>
          <w:b w:val="0"/>
        </w:rPr>
        <w:lastRenderedPageBreak/>
        <w:t>and Leadership:  “We Can’t Wait,” Case Western Reserve Journal of International Law, 45 Case W. Res. J. Int’l L, 303)</w:t>
      </w:r>
    </w:p>
    <w:p w:rsidR="005F1071" w:rsidRPr="00624945" w:rsidRDefault="005F1071" w:rsidP="005F1071">
      <w:pPr>
        <w:spacing w:before="100" w:beforeAutospacing="1" w:after="100" w:afterAutospacing="1" w:line="240" w:lineRule="auto"/>
        <w:rPr>
          <w:rFonts w:ascii="Times New Roman" w:eastAsia="Times New Roman" w:hAnsi="Times New Roman" w:cs="Times New Roman"/>
          <w:sz w:val="16"/>
          <w:szCs w:val="24"/>
        </w:rPr>
      </w:pPr>
      <w:r w:rsidRPr="000543F7">
        <w:rPr>
          <w:rStyle w:val="StyleUnderline"/>
          <w:highlight w:val="yellow"/>
        </w:rPr>
        <w:t>International Leadership The president has several opportunities to flex his treaty-making authority to strengthen the climate change efforts across a range of international agreements</w:t>
      </w:r>
      <w:r w:rsidRPr="00624945">
        <w:rPr>
          <w:rFonts w:ascii="Times New Roman" w:eastAsia="Times New Roman" w:hAnsi="Times New Roman" w:cs="Times New Roman"/>
          <w:sz w:val="16"/>
          <w:szCs w:val="24"/>
        </w:rPr>
        <w:t xml:space="preserve">. These include the climate change regime itself, as well as the International Civil Aviation Organization and the World Trade Organization. 1. UNFCCC Climate Negotiations The negotiations within the climate change regime are complex, and are currently addressing a wide variety of economic activities and socio-economic considerations. Yet, it is clear that the United States is a major stumbling block to achieving meaningful mitigation commitments. To be sure, the United States is not alone. Canada, Japan, and Russia, among developed countries, and large-emitting developing countries like China, India, and South Korea, have shown little interest in making meaningful commitments. </w:t>
      </w:r>
      <w:r w:rsidRPr="000543F7">
        <w:rPr>
          <w:rStyle w:val="StyleUnderline"/>
          <w:highlight w:val="yellow"/>
        </w:rPr>
        <w:t>Long-time observers of the climate process, however, lay most of the blame at the feet of the United States, not because the United States is the biggest historic emitter of GHGs or because it is the world's largest economy, but rather because it has done more to slow progress on a package of international commitments than other countries</w:t>
      </w:r>
      <w:r w:rsidRPr="00624945">
        <w:rPr>
          <w:rFonts w:ascii="Times New Roman" w:eastAsia="Times New Roman" w:hAnsi="Times New Roman" w:cs="Times New Roman"/>
          <w:sz w:val="16"/>
          <w:szCs w:val="24"/>
        </w:rPr>
        <w:t xml:space="preserve">. </w:t>
      </w:r>
      <w:hyperlink r:id="rId272" w:anchor="n109" w:history="1">
        <w:r w:rsidRPr="000543F7">
          <w:rPr>
            <w:rFonts w:ascii="Times New Roman" w:eastAsia="Times New Roman" w:hAnsi="Times New Roman" w:cs="Times New Roman"/>
            <w:color w:val="0000FF"/>
            <w:sz w:val="24"/>
            <w:szCs w:val="24"/>
            <w:u w:val="single"/>
            <w:vertAlign w:val="superscript"/>
          </w:rPr>
          <w:t>n109</w:t>
        </w:r>
      </w:hyperlink>
      <w:r w:rsidRPr="00624945">
        <w:rPr>
          <w:rFonts w:ascii="Times New Roman" w:eastAsia="Times New Roman" w:hAnsi="Times New Roman" w:cs="Times New Roman"/>
          <w:sz w:val="16"/>
          <w:szCs w:val="24"/>
        </w:rPr>
        <w:t xml:space="preserve"> [*325] </w:t>
      </w:r>
      <w:proofErr w:type="gramStart"/>
      <w:r w:rsidRPr="00624945">
        <w:rPr>
          <w:rFonts w:ascii="Times New Roman" w:eastAsia="Times New Roman" w:hAnsi="Times New Roman" w:cs="Times New Roman"/>
          <w:sz w:val="16"/>
          <w:szCs w:val="24"/>
        </w:rPr>
        <w:t>The</w:t>
      </w:r>
      <w:proofErr w:type="gramEnd"/>
      <w:r w:rsidRPr="00624945">
        <w:rPr>
          <w:rFonts w:ascii="Times New Roman" w:eastAsia="Times New Roman" w:hAnsi="Times New Roman" w:cs="Times New Roman"/>
          <w:sz w:val="16"/>
          <w:szCs w:val="24"/>
        </w:rPr>
        <w:t xml:space="preserve"> stated reasons for the U.S. positions are well known. In 1997, the Senate made clear that it would not give its consent to ratification unless developing countries also made commitments to reduce GHG emissions. </w:t>
      </w:r>
      <w:hyperlink r:id="rId273" w:anchor="n110" w:history="1">
        <w:proofErr w:type="gramStart"/>
        <w:r w:rsidRPr="000543F7">
          <w:rPr>
            <w:rFonts w:ascii="Times New Roman" w:eastAsia="Times New Roman" w:hAnsi="Times New Roman" w:cs="Times New Roman"/>
            <w:color w:val="0000FF"/>
            <w:sz w:val="24"/>
            <w:szCs w:val="24"/>
            <w:u w:val="single"/>
            <w:vertAlign w:val="superscript"/>
          </w:rPr>
          <w:t>n110</w:t>
        </w:r>
        <w:proofErr w:type="gramEnd"/>
      </w:hyperlink>
      <w:r w:rsidRPr="00624945">
        <w:rPr>
          <w:rFonts w:ascii="Times New Roman" w:eastAsia="Times New Roman" w:hAnsi="Times New Roman" w:cs="Times New Roman"/>
          <w:sz w:val="16"/>
          <w:szCs w:val="24"/>
        </w:rPr>
        <w:t xml:space="preserve"> </w:t>
      </w:r>
      <w:r w:rsidRPr="000543F7">
        <w:rPr>
          <w:rStyle w:val="StyleUnderline"/>
          <w:highlight w:val="yellow"/>
        </w:rPr>
        <w:t>These concerns arise from fears that U.S. businesses would be at a competitive disadvantage if they must pay the cost of CO2 abatement while their competitors in developing countries do not</w:t>
      </w:r>
      <w:r w:rsidRPr="00624945">
        <w:rPr>
          <w:rFonts w:ascii="Times New Roman" w:eastAsia="Times New Roman" w:hAnsi="Times New Roman" w:cs="Times New Roman"/>
          <w:sz w:val="16"/>
          <w:szCs w:val="24"/>
        </w:rPr>
        <w:t xml:space="preserve">. </w:t>
      </w:r>
      <w:hyperlink r:id="rId274" w:anchor="n111" w:history="1">
        <w:proofErr w:type="gramStart"/>
        <w:r w:rsidRPr="000543F7">
          <w:rPr>
            <w:rFonts w:ascii="Times New Roman" w:eastAsia="Times New Roman" w:hAnsi="Times New Roman" w:cs="Times New Roman"/>
            <w:color w:val="0000FF"/>
            <w:sz w:val="24"/>
            <w:szCs w:val="24"/>
            <w:u w:val="single"/>
            <w:vertAlign w:val="superscript"/>
          </w:rPr>
          <w:t>n111</w:t>
        </w:r>
        <w:proofErr w:type="gramEnd"/>
      </w:hyperlink>
      <w:r w:rsidRPr="00624945">
        <w:rPr>
          <w:rFonts w:ascii="Times New Roman" w:eastAsia="Times New Roman" w:hAnsi="Times New Roman" w:cs="Times New Roman"/>
          <w:sz w:val="16"/>
          <w:szCs w:val="24"/>
        </w:rPr>
        <w:t xml:space="preserve"> Much time has passed since 1997. Research indicates that fears of a competitiveness effect are overstated, except for those industries with the highest energy use, or that studies finding a competitiveness effect failed to take into account the cost of climate change adaptation. </w:t>
      </w:r>
      <w:hyperlink r:id="rId275" w:anchor="n112" w:history="1">
        <w:proofErr w:type="gramStart"/>
        <w:r w:rsidRPr="000543F7">
          <w:rPr>
            <w:rFonts w:ascii="Times New Roman" w:eastAsia="Times New Roman" w:hAnsi="Times New Roman" w:cs="Times New Roman"/>
            <w:color w:val="0000FF"/>
            <w:sz w:val="24"/>
            <w:szCs w:val="24"/>
            <w:u w:val="single"/>
            <w:vertAlign w:val="superscript"/>
          </w:rPr>
          <w:t>n112</w:t>
        </w:r>
        <w:proofErr w:type="gramEnd"/>
      </w:hyperlink>
      <w:r w:rsidRPr="00624945">
        <w:rPr>
          <w:rFonts w:ascii="Times New Roman" w:eastAsia="Times New Roman" w:hAnsi="Times New Roman" w:cs="Times New Roman"/>
          <w:sz w:val="16"/>
          <w:szCs w:val="24"/>
        </w:rPr>
        <w:t xml:space="preserve"> But more to the point, this is a crisis of leadership, both in the White House and in the Senate. The United States remains the largest historic emitter of GHGs by far: 28.52% of CO2 [*326] from energy, whereas eighty seven developing countries have historic emissions of 0.90% of the world's total. </w:t>
      </w:r>
      <w:hyperlink r:id="rId276" w:anchor="n113" w:history="1">
        <w:proofErr w:type="gramStart"/>
        <w:r w:rsidRPr="000543F7">
          <w:rPr>
            <w:rFonts w:ascii="Times New Roman" w:eastAsia="Times New Roman" w:hAnsi="Times New Roman" w:cs="Times New Roman"/>
            <w:color w:val="0000FF"/>
            <w:sz w:val="24"/>
            <w:szCs w:val="24"/>
            <w:u w:val="single"/>
            <w:vertAlign w:val="superscript"/>
          </w:rPr>
          <w:t>n113</w:t>
        </w:r>
        <w:proofErr w:type="gramEnd"/>
      </w:hyperlink>
      <w:r w:rsidRPr="00624945">
        <w:rPr>
          <w:rFonts w:ascii="Times New Roman" w:eastAsia="Times New Roman" w:hAnsi="Times New Roman" w:cs="Times New Roman"/>
          <w:sz w:val="16"/>
          <w:szCs w:val="24"/>
        </w:rPr>
        <w:t xml:space="preserve"> China does have relatively high historic emissions of 9.36%, but India, another country frequently mentioned as an industrial competitor, has historic emissions of just 2.52%. </w:t>
      </w:r>
      <w:hyperlink r:id="rId277" w:anchor="n114" w:history="1">
        <w:proofErr w:type="gramStart"/>
        <w:r w:rsidRPr="000543F7">
          <w:rPr>
            <w:rFonts w:ascii="Times New Roman" w:eastAsia="Times New Roman" w:hAnsi="Times New Roman" w:cs="Times New Roman"/>
            <w:color w:val="0000FF"/>
            <w:sz w:val="24"/>
            <w:szCs w:val="24"/>
            <w:u w:val="single"/>
            <w:vertAlign w:val="superscript"/>
          </w:rPr>
          <w:t>n114</w:t>
        </w:r>
        <w:proofErr w:type="gramEnd"/>
      </w:hyperlink>
      <w:r w:rsidRPr="00624945">
        <w:rPr>
          <w:rFonts w:ascii="Times New Roman" w:eastAsia="Times New Roman" w:hAnsi="Times New Roman" w:cs="Times New Roman"/>
          <w:sz w:val="16"/>
          <w:szCs w:val="24"/>
        </w:rPr>
        <w:t xml:space="preserve"> In addition, the United States has one of the highest per capita emissions rates: 17.3 tons in per capita emissions in 2011, </w:t>
      </w:r>
      <w:hyperlink r:id="rId278" w:anchor="n115" w:history="1">
        <w:r w:rsidRPr="000543F7">
          <w:rPr>
            <w:rFonts w:ascii="Times New Roman" w:eastAsia="Times New Roman" w:hAnsi="Times New Roman" w:cs="Times New Roman"/>
            <w:color w:val="0000FF"/>
            <w:sz w:val="24"/>
            <w:szCs w:val="24"/>
            <w:u w:val="single"/>
            <w:vertAlign w:val="superscript"/>
          </w:rPr>
          <w:t>n115</w:t>
        </w:r>
      </w:hyperlink>
      <w:r w:rsidRPr="00624945">
        <w:rPr>
          <w:rFonts w:ascii="Times New Roman" w:eastAsia="Times New Roman" w:hAnsi="Times New Roman" w:cs="Times New Roman"/>
          <w:sz w:val="16"/>
          <w:szCs w:val="24"/>
        </w:rPr>
        <w:t xml:space="preserve"> although this is a steep recession-caused decline from 22.9 tons per person in 2005. </w:t>
      </w:r>
      <w:hyperlink r:id="rId279" w:anchor="n116" w:history="1">
        <w:proofErr w:type="gramStart"/>
        <w:r w:rsidRPr="000543F7">
          <w:rPr>
            <w:rFonts w:ascii="Times New Roman" w:eastAsia="Times New Roman" w:hAnsi="Times New Roman" w:cs="Times New Roman"/>
            <w:color w:val="0000FF"/>
            <w:sz w:val="24"/>
            <w:szCs w:val="24"/>
            <w:u w:val="single"/>
            <w:vertAlign w:val="superscript"/>
          </w:rPr>
          <w:t>n116</w:t>
        </w:r>
        <w:proofErr w:type="gramEnd"/>
      </w:hyperlink>
      <w:r w:rsidRPr="00624945">
        <w:rPr>
          <w:rFonts w:ascii="Times New Roman" w:eastAsia="Times New Roman" w:hAnsi="Times New Roman" w:cs="Times New Roman"/>
          <w:sz w:val="16"/>
          <w:szCs w:val="24"/>
        </w:rPr>
        <w:t xml:space="preserve"> China, in comparison, has per capita emissions less than half that at 7.2 tons per capita. </w:t>
      </w:r>
      <w:hyperlink r:id="rId280" w:anchor="n117" w:history="1">
        <w:proofErr w:type="gramStart"/>
        <w:r w:rsidRPr="000543F7">
          <w:rPr>
            <w:rFonts w:ascii="Times New Roman" w:eastAsia="Times New Roman" w:hAnsi="Times New Roman" w:cs="Times New Roman"/>
            <w:color w:val="0000FF"/>
            <w:sz w:val="24"/>
            <w:szCs w:val="24"/>
            <w:u w:val="single"/>
            <w:vertAlign w:val="superscript"/>
          </w:rPr>
          <w:t>n117</w:t>
        </w:r>
        <w:proofErr w:type="gramEnd"/>
      </w:hyperlink>
      <w:r w:rsidRPr="00624945">
        <w:rPr>
          <w:rFonts w:ascii="Times New Roman" w:eastAsia="Times New Roman" w:hAnsi="Times New Roman" w:cs="Times New Roman"/>
          <w:sz w:val="16"/>
          <w:szCs w:val="24"/>
        </w:rPr>
        <w:t xml:space="preserve"> India has emissions of just 1.6 tons per capita. </w:t>
      </w:r>
      <w:hyperlink r:id="rId281" w:anchor="n118" w:history="1">
        <w:proofErr w:type="gramStart"/>
        <w:r w:rsidRPr="000543F7">
          <w:rPr>
            <w:rFonts w:ascii="Times New Roman" w:eastAsia="Times New Roman" w:hAnsi="Times New Roman" w:cs="Times New Roman"/>
            <w:color w:val="0000FF"/>
            <w:sz w:val="24"/>
            <w:szCs w:val="24"/>
            <w:u w:val="single"/>
            <w:vertAlign w:val="superscript"/>
          </w:rPr>
          <w:t>n118</w:t>
        </w:r>
        <w:proofErr w:type="gramEnd"/>
      </w:hyperlink>
      <w:r w:rsidRPr="00624945">
        <w:rPr>
          <w:rFonts w:ascii="Times New Roman" w:eastAsia="Times New Roman" w:hAnsi="Times New Roman" w:cs="Times New Roman"/>
          <w:sz w:val="16"/>
          <w:szCs w:val="24"/>
        </w:rPr>
        <w:t xml:space="preserve"> In other words, the emissions of India in particular, but also China to a lesser extent, must increase dramatically before they reach U.S. levels. </w:t>
      </w:r>
      <w:r w:rsidRPr="000543F7">
        <w:rPr>
          <w:rStyle w:val="StyleUnderline"/>
          <w:highlight w:val="yellow"/>
        </w:rPr>
        <w:t xml:space="preserve">To honor the commitment to "take the lead" to abate climate change, </w:t>
      </w:r>
      <w:hyperlink r:id="rId282" w:anchor="n119" w:history="1">
        <w:r w:rsidRPr="000543F7">
          <w:rPr>
            <w:rStyle w:val="StyleUnderline"/>
            <w:highlight w:val="yellow"/>
          </w:rPr>
          <w:t>n119</w:t>
        </w:r>
      </w:hyperlink>
      <w:r w:rsidRPr="000543F7">
        <w:rPr>
          <w:rStyle w:val="StyleUnderline"/>
          <w:highlight w:val="yellow"/>
        </w:rPr>
        <w:t xml:space="preserve"> the United States must show real leadership--</w:t>
      </w:r>
      <w:proofErr w:type="spellStart"/>
      <w:r w:rsidRPr="000543F7">
        <w:rPr>
          <w:rStyle w:val="StyleUnderline"/>
          <w:highlight w:val="yellow"/>
        </w:rPr>
        <w:t>leadership</w:t>
      </w:r>
      <w:proofErr w:type="spellEnd"/>
      <w:r w:rsidRPr="000543F7">
        <w:rPr>
          <w:rStyle w:val="StyleUnderline"/>
          <w:highlight w:val="yellow"/>
        </w:rPr>
        <w:t xml:space="preserve"> it has so far been unwilling to demonstrate. The U.S. executive branch has been all too willing to hide behind the Senate's stated refusal to provide its advice to ratification</w:t>
      </w:r>
      <w:r w:rsidRPr="00624945">
        <w:rPr>
          <w:rFonts w:ascii="Times New Roman" w:eastAsia="Times New Roman" w:hAnsi="Times New Roman" w:cs="Times New Roman"/>
          <w:sz w:val="16"/>
          <w:szCs w:val="24"/>
        </w:rPr>
        <w:t>. In the same way that President Obama showed leadership to get a version of a national health care system adopted--something presidents since Franklin Delano Roosevelt have failed to achieve--</w:t>
      </w:r>
      <w:r w:rsidRPr="000543F7">
        <w:rPr>
          <w:rStyle w:val="StyleUnderline"/>
          <w:highlight w:val="yellow"/>
        </w:rPr>
        <w:t>President Obama can and should lead the United States at the international climate change negotiations</w:t>
      </w:r>
      <w:r w:rsidRPr="00624945">
        <w:rPr>
          <w:rFonts w:ascii="Times New Roman" w:eastAsia="Times New Roman" w:hAnsi="Times New Roman" w:cs="Times New Roman"/>
          <w:sz w:val="16"/>
          <w:szCs w:val="24"/>
        </w:rPr>
        <w:t xml:space="preserve">. </w:t>
      </w:r>
      <w:proofErr w:type="gramStart"/>
      <w:r w:rsidRPr="00624945">
        <w:rPr>
          <w:rFonts w:ascii="Times New Roman" w:eastAsia="Times New Roman" w:hAnsi="Times New Roman" w:cs="Times New Roman"/>
          <w:sz w:val="16"/>
          <w:szCs w:val="24"/>
        </w:rPr>
        <w:t>2. International Aviation Under the European Union</w:t>
      </w:r>
      <w:proofErr w:type="gramEnd"/>
      <w:r w:rsidRPr="00624945">
        <w:rPr>
          <w:rFonts w:ascii="Times New Roman" w:eastAsia="Times New Roman" w:hAnsi="Times New Roman" w:cs="Times New Roman"/>
          <w:sz w:val="16"/>
          <w:szCs w:val="24"/>
        </w:rPr>
        <w:t xml:space="preserve">'s Emissions Trading Scheme (ETS), any airline, regardless of country of origin, must reduce its emissions from flights departing and arriving from cities within the EU by 3% of 2006 levels by 2013 and 5% by 2020. </w:t>
      </w:r>
      <w:hyperlink r:id="rId283" w:anchor="n120" w:history="1">
        <w:proofErr w:type="gramStart"/>
        <w:r w:rsidRPr="000543F7">
          <w:rPr>
            <w:rFonts w:ascii="Times New Roman" w:eastAsia="Times New Roman" w:hAnsi="Times New Roman" w:cs="Times New Roman"/>
            <w:color w:val="0000FF"/>
            <w:sz w:val="24"/>
            <w:szCs w:val="24"/>
            <w:u w:val="single"/>
            <w:vertAlign w:val="superscript"/>
          </w:rPr>
          <w:t>n120</w:t>
        </w:r>
        <w:proofErr w:type="gramEnd"/>
      </w:hyperlink>
      <w:r w:rsidRPr="00624945">
        <w:rPr>
          <w:rFonts w:ascii="Times New Roman" w:eastAsia="Times New Roman" w:hAnsi="Times New Roman" w:cs="Times New Roman"/>
          <w:sz w:val="16"/>
          <w:szCs w:val="24"/>
        </w:rPr>
        <w:t xml:space="preserve"> Airlines may achieve these [*327] targets by purchasing credits for pollution. This is a fairly modest plan. First, a recent study concluded that the U.S. airline industry could collectively receive a windfall gain of $ 2.6 billion from the ETS requirements. </w:t>
      </w:r>
      <w:hyperlink r:id="rId284" w:anchor="n121" w:history="1">
        <w:r w:rsidRPr="000543F7">
          <w:rPr>
            <w:rFonts w:ascii="Times New Roman" w:eastAsia="Times New Roman" w:hAnsi="Times New Roman" w:cs="Times New Roman"/>
            <w:color w:val="0000FF"/>
            <w:sz w:val="24"/>
            <w:szCs w:val="24"/>
            <w:u w:val="single"/>
            <w:vertAlign w:val="superscript"/>
          </w:rPr>
          <w:t>n121</w:t>
        </w:r>
      </w:hyperlink>
      <w:r w:rsidRPr="00624945">
        <w:rPr>
          <w:rFonts w:ascii="Times New Roman" w:eastAsia="Times New Roman" w:hAnsi="Times New Roman" w:cs="Times New Roman"/>
          <w:sz w:val="16"/>
          <w:szCs w:val="24"/>
        </w:rPr>
        <w:t xml:space="preserve"> Second, despite improvements in jet engines that have made new engines 70% more fuel efficient than those produced 40 years ago, and 20% more fuel efficient than 10 years ago, CO2 emissions from airplanes nearly doubled between 1990 and 2006, and they are expected to grow by 2% to 3% per year unless further action is taken. </w:t>
      </w:r>
      <w:hyperlink r:id="rId285" w:anchor="n122" w:history="1">
        <w:proofErr w:type="gramStart"/>
        <w:r w:rsidRPr="000543F7">
          <w:rPr>
            <w:rFonts w:ascii="Times New Roman" w:eastAsia="Times New Roman" w:hAnsi="Times New Roman" w:cs="Times New Roman"/>
            <w:color w:val="0000FF"/>
            <w:sz w:val="24"/>
            <w:szCs w:val="24"/>
            <w:u w:val="single"/>
            <w:vertAlign w:val="superscript"/>
          </w:rPr>
          <w:t>n122</w:t>
        </w:r>
        <w:proofErr w:type="gramEnd"/>
      </w:hyperlink>
      <w:r w:rsidRPr="00624945">
        <w:rPr>
          <w:rFonts w:ascii="Times New Roman" w:eastAsia="Times New Roman" w:hAnsi="Times New Roman" w:cs="Times New Roman"/>
          <w:sz w:val="16"/>
          <w:szCs w:val="24"/>
        </w:rPr>
        <w:t xml:space="preserve"> Despite this modest plan and potential profit to the industry, the United States and other countries have asked the European Union to suspend or delay its plans to include U.S. and other non-EU airlines in the European Trading Scheme. </w:t>
      </w:r>
      <w:hyperlink r:id="rId286" w:anchor="n123" w:history="1">
        <w:r w:rsidRPr="000543F7">
          <w:rPr>
            <w:rFonts w:ascii="Times New Roman" w:eastAsia="Times New Roman" w:hAnsi="Times New Roman" w:cs="Times New Roman"/>
            <w:color w:val="0000FF"/>
            <w:sz w:val="24"/>
            <w:szCs w:val="24"/>
            <w:u w:val="single"/>
            <w:vertAlign w:val="superscript"/>
          </w:rPr>
          <w:t>n123</w:t>
        </w:r>
      </w:hyperlink>
      <w:r w:rsidRPr="00624945">
        <w:rPr>
          <w:rFonts w:ascii="Times New Roman" w:eastAsia="Times New Roman" w:hAnsi="Times New Roman" w:cs="Times New Roman"/>
          <w:sz w:val="16"/>
          <w:szCs w:val="24"/>
        </w:rPr>
        <w:t xml:space="preserve"> Transportation Secretary Ray LaHood has decried "the EU's go-it-alone approach" as "impeding [*328] international progress on a multilateral agreement for international aviation." </w:t>
      </w:r>
      <w:hyperlink r:id="rId287" w:anchor="n124" w:history="1">
        <w:r w:rsidRPr="000543F7">
          <w:rPr>
            <w:rFonts w:ascii="Times New Roman" w:eastAsia="Times New Roman" w:hAnsi="Times New Roman" w:cs="Times New Roman"/>
            <w:color w:val="0000FF"/>
            <w:sz w:val="24"/>
            <w:szCs w:val="24"/>
            <w:u w:val="single"/>
            <w:vertAlign w:val="superscript"/>
          </w:rPr>
          <w:t>n124</w:t>
        </w:r>
      </w:hyperlink>
      <w:r w:rsidRPr="00624945">
        <w:rPr>
          <w:rFonts w:ascii="Times New Roman" w:eastAsia="Times New Roman" w:hAnsi="Times New Roman" w:cs="Times New Roman"/>
          <w:sz w:val="16"/>
          <w:szCs w:val="24"/>
        </w:rPr>
        <w:t xml:space="preserve"> The irony of the statement is stunning, given the United States' "go-it-alone" approach to the entire issue of climate change. Moreover, President Obama has not ruled out using international dispute settlement to resolve the issue, </w:t>
      </w:r>
      <w:hyperlink r:id="rId288" w:anchor="n125" w:history="1">
        <w:r w:rsidRPr="000543F7">
          <w:rPr>
            <w:rFonts w:ascii="Times New Roman" w:eastAsia="Times New Roman" w:hAnsi="Times New Roman" w:cs="Times New Roman"/>
            <w:color w:val="0000FF"/>
            <w:sz w:val="24"/>
            <w:szCs w:val="24"/>
            <w:u w:val="single"/>
            <w:vertAlign w:val="superscript"/>
          </w:rPr>
          <w:t>n125</w:t>
        </w:r>
      </w:hyperlink>
      <w:r w:rsidRPr="00624945">
        <w:rPr>
          <w:rFonts w:ascii="Times New Roman" w:eastAsia="Times New Roman" w:hAnsi="Times New Roman" w:cs="Times New Roman"/>
          <w:sz w:val="16"/>
          <w:szCs w:val="24"/>
        </w:rPr>
        <w:t xml:space="preserve"> and, in a remarkable departure from respect for the rule of law, President Obama signed legislation "exempting" U.S. airlines from compliance with the EU ETS. </w:t>
      </w:r>
      <w:hyperlink r:id="rId289" w:anchor="n126" w:history="1">
        <w:proofErr w:type="gramStart"/>
        <w:r w:rsidRPr="000543F7">
          <w:rPr>
            <w:rFonts w:ascii="Times New Roman" w:eastAsia="Times New Roman" w:hAnsi="Times New Roman" w:cs="Times New Roman"/>
            <w:color w:val="0000FF"/>
            <w:sz w:val="24"/>
            <w:szCs w:val="24"/>
            <w:u w:val="single"/>
            <w:vertAlign w:val="superscript"/>
          </w:rPr>
          <w:t>n126</w:t>
        </w:r>
        <w:proofErr w:type="gramEnd"/>
      </w:hyperlink>
      <w:r w:rsidRPr="00624945">
        <w:rPr>
          <w:rFonts w:ascii="Times New Roman" w:eastAsia="Times New Roman" w:hAnsi="Times New Roman" w:cs="Times New Roman"/>
          <w:sz w:val="16"/>
          <w:szCs w:val="24"/>
        </w:rPr>
        <w:t xml:space="preserve"> This is not climate leadership. Instead, the United States suggests that the EU should negotiate through the International Civil Aviation Organization (ICAO), an international organization that has failed to proscribe any emissions reductions. ICAO, which was established under the 1944 Convention on International Civil Aviation, </w:t>
      </w:r>
      <w:hyperlink r:id="rId290" w:anchor="n127" w:history="1">
        <w:r w:rsidRPr="000543F7">
          <w:rPr>
            <w:rFonts w:ascii="Times New Roman" w:eastAsia="Times New Roman" w:hAnsi="Times New Roman" w:cs="Times New Roman"/>
            <w:color w:val="0000FF"/>
            <w:sz w:val="24"/>
            <w:szCs w:val="24"/>
            <w:u w:val="single"/>
            <w:vertAlign w:val="superscript"/>
          </w:rPr>
          <w:t>n127</w:t>
        </w:r>
      </w:hyperlink>
      <w:r w:rsidRPr="00624945">
        <w:rPr>
          <w:rFonts w:ascii="Times New Roman" w:eastAsia="Times New Roman" w:hAnsi="Times New Roman" w:cs="Times New Roman"/>
          <w:sz w:val="16"/>
          <w:szCs w:val="24"/>
        </w:rPr>
        <w:t xml:space="preserve"> has the authority to regulate, among other things, emissions from international aviation. ICAO's governing Council has not imposed mandatory obligations on ICAO parties to mitigate CO2 emissions from aircraft. It has, however, approved an annual improvement in fuel efficiency of 2% between 2013 and 2020 and an aspirational global fuel efficiency improvement rate of 2% per year from 2021 to 2050. </w:t>
      </w:r>
      <w:hyperlink r:id="rId291" w:anchor="n128" w:history="1">
        <w:proofErr w:type="gramStart"/>
        <w:r w:rsidRPr="000543F7">
          <w:rPr>
            <w:rFonts w:ascii="Times New Roman" w:eastAsia="Times New Roman" w:hAnsi="Times New Roman" w:cs="Times New Roman"/>
            <w:color w:val="0000FF"/>
            <w:sz w:val="24"/>
            <w:szCs w:val="24"/>
            <w:u w:val="single"/>
            <w:vertAlign w:val="superscript"/>
          </w:rPr>
          <w:t>n128</w:t>
        </w:r>
        <w:proofErr w:type="gramEnd"/>
      </w:hyperlink>
      <w:r w:rsidRPr="00624945">
        <w:rPr>
          <w:rFonts w:ascii="Times New Roman" w:eastAsia="Times New Roman" w:hAnsi="Times New Roman" w:cs="Times New Roman"/>
          <w:sz w:val="16"/>
          <w:szCs w:val="24"/>
        </w:rPr>
        <w:t xml:space="preserve"> If these goals are met, cumulative fuel efficiency from aviation would improve approximately 60% from 2005 levels. </w:t>
      </w:r>
      <w:hyperlink r:id="rId292" w:anchor="n129" w:history="1">
        <w:proofErr w:type="gramStart"/>
        <w:r w:rsidRPr="000543F7">
          <w:rPr>
            <w:rFonts w:ascii="Times New Roman" w:eastAsia="Times New Roman" w:hAnsi="Times New Roman" w:cs="Times New Roman"/>
            <w:color w:val="0000FF"/>
            <w:sz w:val="24"/>
            <w:szCs w:val="24"/>
            <w:u w:val="single"/>
            <w:vertAlign w:val="superscript"/>
          </w:rPr>
          <w:t>n129</w:t>
        </w:r>
        <w:proofErr w:type="gramEnd"/>
      </w:hyperlink>
      <w:r w:rsidRPr="00624945">
        <w:rPr>
          <w:rFonts w:ascii="Times New Roman" w:eastAsia="Times New Roman" w:hAnsi="Times New Roman" w:cs="Times New Roman"/>
          <w:sz w:val="16"/>
          <w:szCs w:val="24"/>
        </w:rPr>
        <w:t xml:space="preserve"> Still, ICAO does not appear to be an institution that will establish any requirements unless pushed. </w:t>
      </w:r>
      <w:r w:rsidRPr="00624945">
        <w:rPr>
          <w:rStyle w:val="StyleUnderline"/>
          <w:sz w:val="16"/>
          <w:u w:val="none"/>
        </w:rPr>
        <w:t>Leadership from the EU with corresponding leadership from President Obama could provide the impetus ICAO needs to finally take GHG mitigation seriously</w:t>
      </w:r>
      <w:r w:rsidRPr="000543F7">
        <w:rPr>
          <w:rStyle w:val="StyleUnderline"/>
          <w:highlight w:val="yellow"/>
        </w:rPr>
        <w:t xml:space="preserve">. [*329] President Obama should send a clear, positive message: The United States will not litigate this issue before an international </w:t>
      </w:r>
      <w:r w:rsidRPr="000543F7">
        <w:rPr>
          <w:rStyle w:val="StyleUnderline"/>
          <w:highlight w:val="yellow"/>
        </w:rPr>
        <w:lastRenderedPageBreak/>
        <w:t>tribunal as the airline industry wishes, and he will veto any legislation that seeks to exempt U.S. airlines from compliance with the EU ETS</w:t>
      </w:r>
      <w:r w:rsidRPr="00624945">
        <w:rPr>
          <w:rFonts w:ascii="Times New Roman" w:eastAsia="Times New Roman" w:hAnsi="Times New Roman" w:cs="Times New Roman"/>
          <w:sz w:val="16"/>
          <w:szCs w:val="24"/>
        </w:rPr>
        <w:t>. He should also negotiate standards similar to those of the EU ETS within ICAO.</w:t>
      </w:r>
      <w:r w:rsidRPr="00624945">
        <w:rPr>
          <w:rFonts w:ascii="Times New Roman" w:eastAsia="Times New Roman" w:hAnsi="Times New Roman" w:cs="Times New Roman"/>
          <w:sz w:val="16"/>
          <w:szCs w:val="24"/>
        </w:rPr>
        <w:br/>
      </w:r>
    </w:p>
    <w:p w:rsidR="008365CA" w:rsidRPr="00760002" w:rsidRDefault="001E2454" w:rsidP="00760002">
      <w:pPr>
        <w:pStyle w:val="Heading2"/>
        <w:rPr>
          <w:rStyle w:val="Style13ptBold"/>
          <w:b/>
          <w:bCs w:val="0"/>
          <w:sz w:val="44"/>
        </w:rPr>
      </w:pPr>
      <w:r>
        <w:lastRenderedPageBreak/>
        <w:t xml:space="preserve">N/U </w:t>
      </w:r>
      <w:r w:rsidR="005F1071">
        <w:t>Obama Acting Now</w:t>
      </w:r>
    </w:p>
    <w:p w:rsidR="008365CA" w:rsidRDefault="008365CA" w:rsidP="008365CA">
      <w:pPr>
        <w:rPr>
          <w:rStyle w:val="Style13ptBold"/>
        </w:rPr>
      </w:pPr>
      <w:r>
        <w:rPr>
          <w:rStyle w:val="Style13ptBold"/>
        </w:rPr>
        <w:t>Obama’s latest promises to cut emissions is not leadership – compares poorly to previous U.S. promises</w:t>
      </w:r>
    </w:p>
    <w:p w:rsidR="008365CA" w:rsidRPr="00760002" w:rsidRDefault="008365CA" w:rsidP="008365CA">
      <w:pPr>
        <w:rPr>
          <w:rStyle w:val="StyleUnderline"/>
          <w:b/>
          <w:bCs/>
          <w:sz w:val="26"/>
          <w:u w:val="none"/>
        </w:rPr>
      </w:pPr>
      <w:r>
        <w:rPr>
          <w:rStyle w:val="Style13ptBold"/>
        </w:rPr>
        <w:t>One World, 6/4</w:t>
      </w:r>
      <w:r w:rsidR="00760002">
        <w:rPr>
          <w:rStyle w:val="Style13ptBold"/>
        </w:rPr>
        <w:t xml:space="preserve"> </w:t>
      </w:r>
      <w:r w:rsidRPr="00E70537">
        <w:rPr>
          <w:rStyle w:val="Style13ptBold"/>
          <w:b w:val="0"/>
        </w:rPr>
        <w:t xml:space="preserve">(Oneworld.org, “Climate Talks Clouded </w:t>
      </w:r>
      <w:proofErr w:type="gramStart"/>
      <w:r w:rsidRPr="00E70537">
        <w:rPr>
          <w:rStyle w:val="Style13ptBold"/>
          <w:b w:val="0"/>
        </w:rPr>
        <w:t>By</w:t>
      </w:r>
      <w:proofErr w:type="gramEnd"/>
      <w:r w:rsidRPr="00E70537">
        <w:rPr>
          <w:rStyle w:val="Style13ptBold"/>
          <w:b w:val="0"/>
        </w:rPr>
        <w:t xml:space="preserve"> Distrust,” 6/4/14,</w:t>
      </w:r>
      <w:r>
        <w:rPr>
          <w:rStyle w:val="Style13ptBold"/>
        </w:rPr>
        <w:t xml:space="preserve"> </w:t>
      </w:r>
      <w:hyperlink r:id="rId293" w:history="1">
        <w:r w:rsidRPr="00372881">
          <w:rPr>
            <w:rStyle w:val="Hyperlink"/>
          </w:rPr>
          <w:t>http://oneworld.org/2014/06/04/climate-talks-clouded-by-distrust/</w:t>
        </w:r>
      </w:hyperlink>
      <w:r>
        <w:rPr>
          <w:rStyle w:val="Hyperlink"/>
        </w:rPr>
        <w:t>)</w:t>
      </w:r>
    </w:p>
    <w:p w:rsidR="002D6AA0" w:rsidRPr="00624945" w:rsidRDefault="002D6AA0" w:rsidP="002D6AA0">
      <w:pPr>
        <w:pStyle w:val="NormalWeb"/>
        <w:rPr>
          <w:sz w:val="16"/>
        </w:rPr>
      </w:pPr>
      <w:r w:rsidRPr="00624945">
        <w:rPr>
          <w:sz w:val="16"/>
        </w:rPr>
        <w:t xml:space="preserve">"Again rich </w:t>
      </w:r>
      <w:proofErr w:type="spellStart"/>
      <w:r w:rsidRPr="00624945">
        <w:rPr>
          <w:sz w:val="16"/>
        </w:rPr>
        <w:t>industrialised</w:t>
      </w:r>
      <w:proofErr w:type="spellEnd"/>
      <w:r w:rsidRPr="00624945">
        <w:rPr>
          <w:sz w:val="16"/>
        </w:rPr>
        <w:t xml:space="preserve"> countries are breaking their clear commitments to scale up their action. They promised in 2012 that they would raise targets here at this meeting -but the Ministerial </w:t>
      </w:r>
      <w:r w:rsidRPr="00624945">
        <w:rPr>
          <w:rStyle w:val="aqj"/>
          <w:sz w:val="16"/>
        </w:rPr>
        <w:t>tomorrow</w:t>
      </w:r>
      <w:r w:rsidRPr="00624945">
        <w:rPr>
          <w:sz w:val="16"/>
        </w:rPr>
        <w:t xml:space="preserve"> will show we're actually going backwards." </w:t>
      </w:r>
      <w:r w:rsidRPr="00624945">
        <w:rPr>
          <w:rStyle w:val="Strong"/>
          <w:rFonts w:eastAsiaTheme="majorEastAsia"/>
          <w:sz w:val="16"/>
        </w:rPr>
        <w:t>Raman said.</w:t>
      </w:r>
      <w:r w:rsidRPr="00624945">
        <w:rPr>
          <w:sz w:val="16"/>
        </w:rPr>
        <w:t xml:space="preserve"> "</w:t>
      </w:r>
      <w:r w:rsidRPr="008365CA">
        <w:rPr>
          <w:rStyle w:val="StyleUnderline"/>
          <w:highlight w:val="yellow"/>
        </w:rPr>
        <w:t xml:space="preserve">To be clear what President Obama offered before this meeting is not leadership. He is promising in just one sector in 2030 what Al Gore as Vice President promised would happen in the whole US economy by 2012." </w:t>
      </w:r>
      <w:proofErr w:type="spellStart"/>
      <w:r w:rsidRPr="008365CA">
        <w:rPr>
          <w:rStyle w:val="StyleUnderline"/>
          <w:rFonts w:eastAsiaTheme="majorEastAsia"/>
          <w:highlight w:val="yellow"/>
        </w:rPr>
        <w:t>Asad</w:t>
      </w:r>
      <w:proofErr w:type="spellEnd"/>
      <w:r w:rsidRPr="008365CA">
        <w:rPr>
          <w:rStyle w:val="StyleUnderline"/>
          <w:rFonts w:eastAsiaTheme="majorEastAsia"/>
          <w:highlight w:val="yellow"/>
        </w:rPr>
        <w:t xml:space="preserve"> </w:t>
      </w:r>
      <w:proofErr w:type="spellStart"/>
      <w:r w:rsidRPr="008365CA">
        <w:rPr>
          <w:rStyle w:val="StyleUnderline"/>
          <w:rFonts w:eastAsiaTheme="majorEastAsia"/>
          <w:highlight w:val="yellow"/>
        </w:rPr>
        <w:t>Rehman</w:t>
      </w:r>
      <w:proofErr w:type="spellEnd"/>
      <w:r w:rsidRPr="008365CA">
        <w:rPr>
          <w:rStyle w:val="StyleUnderline"/>
          <w:rFonts w:eastAsiaTheme="majorEastAsia"/>
          <w:highlight w:val="yellow"/>
        </w:rPr>
        <w:t xml:space="preserve">, Head of International Climate at </w:t>
      </w:r>
      <w:hyperlink r:id="rId294" w:tgtFrame="_blank" w:history="1">
        <w:r w:rsidRPr="008365CA">
          <w:rPr>
            <w:rStyle w:val="StyleUnderline"/>
            <w:rFonts w:eastAsiaTheme="majorEastAsia"/>
            <w:highlight w:val="yellow"/>
          </w:rPr>
          <w:t xml:space="preserve">Friends of the Earth EWNI </w:t>
        </w:r>
      </w:hyperlink>
      <w:r w:rsidRPr="008365CA">
        <w:rPr>
          <w:rStyle w:val="StyleUnderline"/>
          <w:highlight w:val="yellow"/>
        </w:rPr>
        <w:t xml:space="preserve">said, referring to </w:t>
      </w:r>
      <w:hyperlink r:id="rId295" w:tgtFrame="_blank" w:history="1">
        <w:r w:rsidRPr="008365CA">
          <w:rPr>
            <w:rStyle w:val="StyleUnderline"/>
            <w:rFonts w:eastAsiaTheme="majorEastAsia"/>
            <w:highlight w:val="yellow"/>
          </w:rPr>
          <w:t>analysis of the latest announcement</w:t>
        </w:r>
      </w:hyperlink>
      <w:r w:rsidRPr="008365CA">
        <w:rPr>
          <w:rStyle w:val="StyleUnderline"/>
          <w:highlight w:val="yellow"/>
        </w:rPr>
        <w:t xml:space="preserve"> by the Obama administration, and comparing it </w:t>
      </w:r>
      <w:proofErr w:type="spellStart"/>
      <w:r w:rsidRPr="008365CA">
        <w:rPr>
          <w:rStyle w:val="StyleUnderline"/>
          <w:highlight w:val="yellow"/>
        </w:rPr>
        <w:t>unfavourably</w:t>
      </w:r>
      <w:proofErr w:type="spellEnd"/>
      <w:r w:rsidRPr="008365CA">
        <w:rPr>
          <w:rStyle w:val="StyleUnderline"/>
          <w:highlight w:val="yellow"/>
        </w:rPr>
        <w:t xml:space="preserve"> with previous promises made by the United States</w:t>
      </w:r>
      <w:r w:rsidRPr="00624945">
        <w:rPr>
          <w:sz w:val="16"/>
        </w:rPr>
        <w:t xml:space="preserve">. </w:t>
      </w:r>
    </w:p>
    <w:p w:rsidR="005F1071" w:rsidRDefault="005F1071" w:rsidP="00E70537">
      <w:pPr>
        <w:pStyle w:val="Heading4"/>
        <w:rPr>
          <w:rFonts w:eastAsia="Times New Roman"/>
        </w:rPr>
      </w:pPr>
      <w:r>
        <w:rPr>
          <w:rFonts w:eastAsia="Times New Roman"/>
        </w:rPr>
        <w:t>Obama must do more to fulfill our obligation to reduce the global temperature rise and prevent the worst impacts of warming</w:t>
      </w:r>
    </w:p>
    <w:p w:rsidR="005F1071" w:rsidRPr="00760002" w:rsidRDefault="005F1071" w:rsidP="005F1071">
      <w:pPr>
        <w:spacing w:before="100" w:beforeAutospacing="1" w:after="100" w:afterAutospacing="1" w:line="240" w:lineRule="auto"/>
        <w:rPr>
          <w:rStyle w:val="Style13ptBold"/>
          <w:b w:val="0"/>
        </w:rPr>
      </w:pPr>
      <w:proofErr w:type="spellStart"/>
      <w:r w:rsidRPr="00614D02">
        <w:rPr>
          <w:rStyle w:val="Style13ptBold"/>
        </w:rPr>
        <w:t>Wold</w:t>
      </w:r>
      <w:proofErr w:type="spellEnd"/>
      <w:r w:rsidRPr="00614D02">
        <w:rPr>
          <w:rStyle w:val="Style13ptBold"/>
        </w:rPr>
        <w:t xml:space="preserve">, 12 – </w:t>
      </w:r>
      <w:r w:rsidRPr="00760002">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5F1071" w:rsidRPr="00624945" w:rsidRDefault="005F1071" w:rsidP="005F1071">
      <w:pPr>
        <w:spacing w:before="100" w:beforeAutospacing="1" w:after="100" w:afterAutospacing="1" w:line="240" w:lineRule="auto"/>
        <w:rPr>
          <w:sz w:val="16"/>
        </w:rPr>
      </w:pPr>
      <w:r w:rsidRPr="00624945">
        <w:rPr>
          <w:rFonts w:ascii="Times New Roman" w:eastAsia="Times New Roman" w:hAnsi="Times New Roman" w:cs="Times New Roman"/>
          <w:sz w:val="16"/>
          <w:szCs w:val="24"/>
        </w:rPr>
        <w:t>Introduction In 2007, then-</w:t>
      </w:r>
      <w:r w:rsidRPr="006301F7">
        <w:rPr>
          <w:rStyle w:val="StyleUnderline"/>
          <w:highlight w:val="yellow"/>
        </w:rPr>
        <w:t xml:space="preserve">Senator Barack Obama </w:t>
      </w:r>
      <w:r w:rsidRPr="00624945">
        <w:rPr>
          <w:sz w:val="16"/>
        </w:rPr>
        <w:t>wrote, "As the world's largest producer of greenhouse gases, America has the responsibility to lead</w:t>
      </w:r>
      <w:r w:rsidRPr="00624945">
        <w:rPr>
          <w:rFonts w:ascii="Times New Roman" w:eastAsia="Times New Roman" w:hAnsi="Times New Roman" w:cs="Times New Roman"/>
          <w:sz w:val="16"/>
          <w:szCs w:val="24"/>
        </w:rPr>
        <w:t xml:space="preserve">." </w:t>
      </w:r>
      <w:hyperlink r:id="rId296" w:anchor="n1" w:history="1">
        <w:r w:rsidRPr="006301F7">
          <w:rPr>
            <w:rFonts w:ascii="Times New Roman" w:eastAsia="Times New Roman" w:hAnsi="Times New Roman" w:cs="Times New Roman"/>
            <w:color w:val="0000FF"/>
            <w:sz w:val="24"/>
            <w:szCs w:val="24"/>
            <w:u w:val="single"/>
            <w:vertAlign w:val="superscript"/>
          </w:rPr>
          <w:t>n1</w:t>
        </w:r>
      </w:hyperlink>
      <w:r w:rsidRPr="00624945">
        <w:rPr>
          <w:rFonts w:ascii="Times New Roman" w:eastAsia="Times New Roman" w:hAnsi="Times New Roman" w:cs="Times New Roman"/>
          <w:sz w:val="16"/>
          <w:szCs w:val="24"/>
        </w:rPr>
        <w:t xml:space="preserve"> As President, he has led. At the domestic level, working primarily through the Environmental Protection Agency, President Obama has increased fuel economy standards, </w:t>
      </w:r>
      <w:hyperlink r:id="rId297" w:anchor="n2" w:history="1">
        <w:r w:rsidRPr="006301F7">
          <w:rPr>
            <w:rFonts w:ascii="Times New Roman" w:eastAsia="Times New Roman" w:hAnsi="Times New Roman" w:cs="Times New Roman"/>
            <w:color w:val="0000FF"/>
            <w:sz w:val="24"/>
            <w:szCs w:val="24"/>
            <w:u w:val="single"/>
            <w:vertAlign w:val="superscript"/>
          </w:rPr>
          <w:t>n2</w:t>
        </w:r>
      </w:hyperlink>
      <w:r w:rsidRPr="00624945">
        <w:rPr>
          <w:rFonts w:ascii="Times New Roman" w:eastAsia="Times New Roman" w:hAnsi="Times New Roman" w:cs="Times New Roman"/>
          <w:sz w:val="16"/>
          <w:szCs w:val="24"/>
        </w:rPr>
        <w:t xml:space="preserve"> imposed new limits on [*305] greenhouse gas emissions from "major emitting facilities," </w:t>
      </w:r>
      <w:hyperlink r:id="rId298" w:anchor="n3" w:history="1">
        <w:r w:rsidRPr="006301F7">
          <w:rPr>
            <w:rFonts w:ascii="Times New Roman" w:eastAsia="Times New Roman" w:hAnsi="Times New Roman" w:cs="Times New Roman"/>
            <w:color w:val="0000FF"/>
            <w:sz w:val="24"/>
            <w:szCs w:val="24"/>
            <w:u w:val="single"/>
            <w:vertAlign w:val="superscript"/>
          </w:rPr>
          <w:t>n3</w:t>
        </w:r>
      </w:hyperlink>
      <w:r w:rsidRPr="00624945">
        <w:rPr>
          <w:rFonts w:ascii="Times New Roman" w:eastAsia="Times New Roman" w:hAnsi="Times New Roman" w:cs="Times New Roman"/>
          <w:sz w:val="16"/>
          <w:szCs w:val="24"/>
        </w:rPr>
        <w:t xml:space="preserve"> and imposed limits on emissions relating to the development of oil and gas, </w:t>
      </w:r>
      <w:hyperlink r:id="rId299" w:anchor="n4" w:history="1">
        <w:r w:rsidRPr="006301F7">
          <w:rPr>
            <w:rFonts w:ascii="Times New Roman" w:eastAsia="Times New Roman" w:hAnsi="Times New Roman" w:cs="Times New Roman"/>
            <w:color w:val="0000FF"/>
            <w:sz w:val="24"/>
            <w:szCs w:val="24"/>
            <w:u w:val="single"/>
            <w:vertAlign w:val="superscript"/>
          </w:rPr>
          <w:t>n4</w:t>
        </w:r>
      </w:hyperlink>
      <w:r w:rsidRPr="00624945">
        <w:rPr>
          <w:rFonts w:ascii="Times New Roman" w:eastAsia="Times New Roman" w:hAnsi="Times New Roman" w:cs="Times New Roman"/>
          <w:sz w:val="16"/>
          <w:szCs w:val="24"/>
        </w:rPr>
        <w:t xml:space="preserve"> among many other things. </w:t>
      </w:r>
      <w:hyperlink r:id="rId300" w:anchor="n5" w:history="1">
        <w:proofErr w:type="gramStart"/>
        <w:r w:rsidRPr="006301F7">
          <w:rPr>
            <w:rFonts w:ascii="Times New Roman" w:eastAsia="Times New Roman" w:hAnsi="Times New Roman" w:cs="Times New Roman"/>
            <w:color w:val="0000FF"/>
            <w:sz w:val="24"/>
            <w:szCs w:val="24"/>
            <w:u w:val="single"/>
            <w:vertAlign w:val="superscript"/>
          </w:rPr>
          <w:t>n5</w:t>
        </w:r>
        <w:proofErr w:type="gramEnd"/>
      </w:hyperlink>
      <w:r w:rsidRPr="00624945">
        <w:rPr>
          <w:rFonts w:ascii="Times New Roman" w:eastAsia="Times New Roman" w:hAnsi="Times New Roman" w:cs="Times New Roman"/>
          <w:sz w:val="16"/>
          <w:szCs w:val="24"/>
        </w:rPr>
        <w:t xml:space="preserve"> As he has </w:t>
      </w:r>
      <w:r w:rsidRPr="006301F7">
        <w:rPr>
          <w:rStyle w:val="StyleUnderline"/>
          <w:highlight w:val="yellow"/>
        </w:rPr>
        <w:t xml:space="preserve">said, he must use his executive power because "We Can't Wait" for Congress to act on climate change. </w:t>
      </w:r>
      <w:hyperlink r:id="rId301" w:anchor="n6" w:history="1">
        <w:proofErr w:type="gramStart"/>
        <w:r w:rsidRPr="006301F7">
          <w:rPr>
            <w:rStyle w:val="StyleUnderline"/>
            <w:highlight w:val="yellow"/>
          </w:rPr>
          <w:t>n6</w:t>
        </w:r>
        <w:proofErr w:type="gramEnd"/>
      </w:hyperlink>
      <w:r w:rsidRPr="006301F7">
        <w:rPr>
          <w:rStyle w:val="StyleUnderline"/>
          <w:highlight w:val="yellow"/>
        </w:rPr>
        <w:t xml:space="preserve"> </w:t>
      </w:r>
      <w:r w:rsidRPr="00624945">
        <w:rPr>
          <w:sz w:val="16"/>
        </w:rPr>
        <w:t>Nonetheless, he must do more.</w:t>
      </w:r>
      <w:r w:rsidRPr="006301F7">
        <w:rPr>
          <w:rStyle w:val="StyleUnderline"/>
          <w:highlight w:val="yellow"/>
        </w:rPr>
        <w:t xml:space="preserve"> President Obama has pledged to the international community that the United States will reduce its greenhouse gases by 17% of 2005 levels by 2020 and by 83% by 2050</w:t>
      </w:r>
      <w:r w:rsidRPr="00624945">
        <w:rPr>
          <w:rFonts w:ascii="Times New Roman" w:eastAsia="Times New Roman" w:hAnsi="Times New Roman" w:cs="Times New Roman"/>
          <w:sz w:val="16"/>
          <w:szCs w:val="24"/>
        </w:rPr>
        <w:t xml:space="preserve">. </w:t>
      </w:r>
      <w:hyperlink r:id="rId302" w:anchor="n7" w:history="1">
        <w:r w:rsidRPr="006301F7">
          <w:rPr>
            <w:rFonts w:ascii="Times New Roman" w:eastAsia="Times New Roman" w:hAnsi="Times New Roman" w:cs="Times New Roman"/>
            <w:color w:val="0000FF"/>
            <w:sz w:val="24"/>
            <w:szCs w:val="24"/>
            <w:u w:val="single"/>
            <w:vertAlign w:val="superscript"/>
          </w:rPr>
          <w:t>n7</w:t>
        </w:r>
      </w:hyperlink>
      <w:r w:rsidRPr="00624945">
        <w:rPr>
          <w:rFonts w:ascii="Times New Roman" w:eastAsia="Times New Roman" w:hAnsi="Times New Roman" w:cs="Times New Roman"/>
          <w:sz w:val="16"/>
          <w:szCs w:val="24"/>
        </w:rPr>
        <w:t xml:space="preserve"> [*306] The President has also set a goal of ensuring that "by 2035 we will generate 80 percent of our electricity from a diverse set of clean energy sources--including renewable energy sources like wind, solar, biomass, and hydropower; nuclear power; efficient natural gas; and clean coal." </w:t>
      </w:r>
      <w:hyperlink r:id="rId303" w:anchor="n8" w:history="1">
        <w:r w:rsidRPr="006301F7">
          <w:rPr>
            <w:rFonts w:ascii="Times New Roman" w:eastAsia="Times New Roman" w:hAnsi="Times New Roman" w:cs="Times New Roman"/>
            <w:color w:val="0000FF"/>
            <w:sz w:val="24"/>
            <w:szCs w:val="24"/>
            <w:u w:val="single"/>
            <w:vertAlign w:val="superscript"/>
          </w:rPr>
          <w:t>n8</w:t>
        </w:r>
      </w:hyperlink>
      <w:r w:rsidRPr="00624945">
        <w:rPr>
          <w:rFonts w:ascii="Times New Roman" w:eastAsia="Times New Roman" w:hAnsi="Times New Roman" w:cs="Times New Roman"/>
          <w:sz w:val="16"/>
          <w:szCs w:val="24"/>
        </w:rPr>
        <w:t xml:space="preserve"> None of his actions come close to meeting these goals. Moreover, </w:t>
      </w:r>
      <w:r w:rsidRPr="006301F7">
        <w:rPr>
          <w:rStyle w:val="StyleUnderline"/>
          <w:highlight w:val="yellow"/>
        </w:rPr>
        <w:t xml:space="preserve">he must do more to help the international community reach its goal of keeping average global temperatures from increasing 2°C above pre-industrial levels. </w:t>
      </w:r>
      <w:hyperlink r:id="rId304" w:anchor="n9" w:history="1">
        <w:r w:rsidRPr="006301F7">
          <w:rPr>
            <w:rStyle w:val="StyleUnderline"/>
            <w:highlight w:val="yellow"/>
          </w:rPr>
          <w:t>n9</w:t>
        </w:r>
      </w:hyperlink>
      <w:r w:rsidRPr="006301F7">
        <w:rPr>
          <w:rStyle w:val="StyleUnderline"/>
          <w:highlight w:val="yellow"/>
        </w:rPr>
        <w:t xml:space="preserve"> Many scientists argue that the 2°C goal can be met, and the worst impacts of climate change avoided</w:t>
      </w:r>
      <w:r w:rsidRPr="00624945">
        <w:rPr>
          <w:rFonts w:ascii="Times New Roman" w:eastAsia="Times New Roman" w:hAnsi="Times New Roman" w:cs="Times New Roman"/>
          <w:sz w:val="16"/>
          <w:szCs w:val="24"/>
        </w:rPr>
        <w:t xml:space="preserve">, if we keep carbon dioxide concentrations below 350 parts per million (ppm). </w:t>
      </w:r>
      <w:hyperlink r:id="rId305" w:anchor="n10" w:history="1">
        <w:proofErr w:type="gramStart"/>
        <w:r w:rsidRPr="006301F7">
          <w:rPr>
            <w:rFonts w:ascii="Times New Roman" w:eastAsia="Times New Roman" w:hAnsi="Times New Roman" w:cs="Times New Roman"/>
            <w:color w:val="0000FF"/>
            <w:sz w:val="24"/>
            <w:szCs w:val="24"/>
            <w:u w:val="single"/>
            <w:vertAlign w:val="superscript"/>
          </w:rPr>
          <w:t>n10</w:t>
        </w:r>
        <w:proofErr w:type="gramEnd"/>
      </w:hyperlink>
      <w:r w:rsidRPr="00624945">
        <w:rPr>
          <w:rFonts w:ascii="Times New Roman" w:eastAsia="Times New Roman" w:hAnsi="Times New Roman" w:cs="Times New Roman"/>
          <w:sz w:val="16"/>
          <w:szCs w:val="24"/>
        </w:rPr>
        <w:t xml:space="preserve"> As of July 2012, atmospheric concentrations of carbon dioxide exceeded 394 ppm. </w:t>
      </w:r>
      <w:hyperlink r:id="rId306" w:anchor="n11" w:history="1">
        <w:proofErr w:type="gramStart"/>
        <w:r w:rsidRPr="006301F7">
          <w:rPr>
            <w:rFonts w:ascii="Times New Roman" w:eastAsia="Times New Roman" w:hAnsi="Times New Roman" w:cs="Times New Roman"/>
            <w:color w:val="0000FF"/>
            <w:sz w:val="24"/>
            <w:szCs w:val="24"/>
            <w:u w:val="single"/>
            <w:vertAlign w:val="superscript"/>
          </w:rPr>
          <w:t>n11</w:t>
        </w:r>
        <w:proofErr w:type="gramEnd"/>
      </w:hyperlink>
      <w:r w:rsidRPr="00624945">
        <w:rPr>
          <w:rFonts w:ascii="Times New Roman" w:eastAsia="Times New Roman" w:hAnsi="Times New Roman" w:cs="Times New Roman"/>
          <w:sz w:val="16"/>
          <w:szCs w:val="24"/>
        </w:rPr>
        <w:t xml:space="preserve"> The United States is by far the largest historic contributor to these high levels of atmospheric carbon dioxide, having contributed 28.52% of carbon dioxide from energy. </w:t>
      </w:r>
      <w:hyperlink r:id="rId307" w:anchor="n12" w:history="1">
        <w:r w:rsidRPr="006301F7">
          <w:rPr>
            <w:rFonts w:ascii="Times New Roman" w:eastAsia="Times New Roman" w:hAnsi="Times New Roman" w:cs="Times New Roman"/>
            <w:color w:val="0000FF"/>
            <w:sz w:val="24"/>
            <w:szCs w:val="24"/>
            <w:u w:val="single"/>
            <w:vertAlign w:val="superscript"/>
          </w:rPr>
          <w:t>n12</w:t>
        </w:r>
      </w:hyperlink>
      <w:r w:rsidRPr="00624945">
        <w:rPr>
          <w:rFonts w:ascii="Times New Roman" w:eastAsia="Times New Roman" w:hAnsi="Times New Roman" w:cs="Times New Roman"/>
          <w:sz w:val="16"/>
          <w:szCs w:val="24"/>
        </w:rPr>
        <w:t xml:space="preserve"> As such, the United States must do much more to ensure that the world's largest historic emitter of greenhouse gases fulfills its moral and perhaps legal obligation to reduce greenhouse gases before we reach climate change tipping points beyond which climate change will be irreversible for millennia to come. [*307] And indeed, </w:t>
      </w:r>
      <w:r w:rsidRPr="006301F7">
        <w:rPr>
          <w:rStyle w:val="StyleUnderline"/>
          <w:highlight w:val="yellow"/>
        </w:rPr>
        <w:t>President Obama can do much more. As described below, the president can use his foreign affairs power to take a more positive role on the international stage, whether that stage is the climate change negotiations, the negotiations concerning other international treaties, or within the World Trade Organization</w:t>
      </w:r>
      <w:r w:rsidRPr="00624945">
        <w:rPr>
          <w:rFonts w:ascii="Times New Roman" w:eastAsia="Times New Roman" w:hAnsi="Times New Roman" w:cs="Times New Roman"/>
          <w:sz w:val="16"/>
          <w:szCs w:val="24"/>
        </w:rPr>
        <w:t xml:space="preserve">. </w:t>
      </w:r>
      <w:r w:rsidRPr="006301F7">
        <w:rPr>
          <w:rStyle w:val="StyleUnderline"/>
          <w:highlight w:val="yellow"/>
        </w:rPr>
        <w:t xml:space="preserve">He can also do more with his executive power, not only by increasing existing standards but also by applying them to existing sources </w:t>
      </w:r>
      <w:r w:rsidRPr="006301F7">
        <w:rPr>
          <w:rStyle w:val="StyleUnderline"/>
          <w:highlight w:val="yellow"/>
        </w:rPr>
        <w:lastRenderedPageBreak/>
        <w:t>of greenhouse gases, not just new sources. Further, President Obama has so far failed to take advantage of strategies to mitigate emissions of short-term climate forcers such as black carbon that could provide significant climate benefits</w:t>
      </w:r>
      <w:r w:rsidRPr="00624945">
        <w:rPr>
          <w:rFonts w:ascii="Times New Roman" w:eastAsia="Times New Roman" w:hAnsi="Times New Roman" w:cs="Times New Roman"/>
          <w:sz w:val="16"/>
          <w:szCs w:val="24"/>
        </w:rPr>
        <w:t xml:space="preserve">. Lastly, the approaches adopted so far have not pushed regulated entities or others to develop the transformative technologies that will be needed to deliver sufficient climate change benefits to avert the environmental and economic crisis that lies ahead if we fail to take more aggressive action.   </w:t>
      </w:r>
    </w:p>
    <w:p w:rsidR="005F1071" w:rsidRPr="000C5503" w:rsidRDefault="005F1071" w:rsidP="00E70537">
      <w:pPr>
        <w:pStyle w:val="Heading4"/>
        <w:rPr>
          <w:rFonts w:eastAsia="Times New Roman"/>
        </w:rPr>
      </w:pPr>
      <w:r>
        <w:rPr>
          <w:rFonts w:eastAsia="Times New Roman"/>
        </w:rPr>
        <w:t>Current measures are insufficient – won’t allow the U.S. to reach its international pledge</w:t>
      </w:r>
    </w:p>
    <w:p w:rsidR="005F1071" w:rsidRPr="00E70537" w:rsidRDefault="005F1071" w:rsidP="005F1071">
      <w:pPr>
        <w:spacing w:before="100" w:beforeAutospacing="1" w:after="100" w:afterAutospacing="1" w:line="240" w:lineRule="auto"/>
        <w:rPr>
          <w:b/>
          <w:bCs/>
          <w:sz w:val="26"/>
        </w:rPr>
      </w:pPr>
      <w:proofErr w:type="spellStart"/>
      <w:r w:rsidRPr="00614D02">
        <w:rPr>
          <w:rStyle w:val="Style13ptBold"/>
        </w:rPr>
        <w:t>Wold</w:t>
      </w:r>
      <w:proofErr w:type="spellEnd"/>
      <w:r w:rsidRPr="00614D02">
        <w:rPr>
          <w:rStyle w:val="Style13ptBold"/>
        </w:rPr>
        <w:t xml:space="preserve">, 12 – </w:t>
      </w:r>
      <w:r w:rsidRPr="00E70537">
        <w:rPr>
          <w:rStyle w:val="Style13ptBold"/>
          <w:b w:val="0"/>
        </w:rPr>
        <w:t>Professor of Law and Director of international Environmental law Project, Lewis &amp; Clark Law School (Chris, “Presidential Powers and Foreign Affairs:  Presidential Power to Manage International Economic Affairs:  Climate Change, Presidential Power, and Leadership:  “We Can’t Wait,” Case Western Reserve Journal of International Law, 45 Case W. Res. J. Int’l L, 303)</w:t>
      </w:r>
    </w:p>
    <w:p w:rsidR="00987E0F" w:rsidRDefault="005F1071" w:rsidP="005F1071">
      <w:pPr>
        <w:spacing w:before="100" w:beforeAutospacing="1" w:after="100" w:afterAutospacing="1" w:line="240" w:lineRule="auto"/>
        <w:rPr>
          <w:rFonts w:ascii="Times New Roman" w:eastAsia="Times New Roman" w:hAnsi="Times New Roman" w:cs="Times New Roman"/>
          <w:sz w:val="16"/>
          <w:szCs w:val="24"/>
        </w:rPr>
      </w:pPr>
      <w:r w:rsidRPr="00624945">
        <w:rPr>
          <w:rFonts w:ascii="Times New Roman" w:eastAsia="Times New Roman" w:hAnsi="Times New Roman" w:cs="Times New Roman"/>
          <w:sz w:val="16"/>
          <w:szCs w:val="24"/>
        </w:rPr>
        <w:t xml:space="preserve">IV. Options for the President's Future Climate Change Agenda </w:t>
      </w:r>
      <w:proofErr w:type="gramStart"/>
      <w:r w:rsidRPr="00624945">
        <w:rPr>
          <w:rFonts w:ascii="Times New Roman" w:eastAsia="Times New Roman" w:hAnsi="Times New Roman" w:cs="Times New Roman"/>
          <w:sz w:val="16"/>
          <w:szCs w:val="24"/>
        </w:rPr>
        <w:t>The</w:t>
      </w:r>
      <w:proofErr w:type="gramEnd"/>
      <w:r w:rsidRPr="00624945">
        <w:rPr>
          <w:rFonts w:ascii="Times New Roman" w:eastAsia="Times New Roman" w:hAnsi="Times New Roman" w:cs="Times New Roman"/>
          <w:sz w:val="16"/>
          <w:szCs w:val="24"/>
        </w:rPr>
        <w:t xml:space="preserve"> president's initiatives, undertaken pursuant to the Clean Air Act and other statutes, are a significant step forward for the United States. Considering previous policies of the Bush and Clinton Administrations alike, these steps indicate a real policy to address climate change across a broad spectrum of economic activities and actors. These initiatives of the President are all good. </w:t>
      </w:r>
      <w:r w:rsidRPr="0017100B">
        <w:rPr>
          <w:rStyle w:val="StyleUnderline"/>
          <w:highlight w:val="yellow"/>
        </w:rPr>
        <w:t>The problem, however, is that they are not good enough. Nobody anticipates that these measures alone will allow the United States to reach its pledges to reduce its emissions by 17% by 2020 or 83% by 2050</w:t>
      </w:r>
      <w:r w:rsidRPr="00624945">
        <w:rPr>
          <w:rFonts w:ascii="Times New Roman" w:eastAsia="Times New Roman" w:hAnsi="Times New Roman" w:cs="Times New Roman"/>
          <w:sz w:val="16"/>
          <w:szCs w:val="24"/>
        </w:rPr>
        <w:t xml:space="preserve">. (These pledges are enshrined in the Copenhagen Accord </w:t>
      </w:r>
      <w:hyperlink r:id="rId308" w:anchor="n101" w:history="1">
        <w:r w:rsidRPr="006301F7">
          <w:rPr>
            <w:rFonts w:ascii="Times New Roman" w:eastAsia="Times New Roman" w:hAnsi="Times New Roman" w:cs="Times New Roman"/>
            <w:color w:val="0000FF"/>
            <w:sz w:val="24"/>
            <w:szCs w:val="24"/>
            <w:u w:val="single"/>
            <w:vertAlign w:val="superscript"/>
          </w:rPr>
          <w:t>n101</w:t>
        </w:r>
      </w:hyperlink>
      <w:r w:rsidRPr="00624945">
        <w:rPr>
          <w:rFonts w:ascii="Times New Roman" w:eastAsia="Times New Roman" w:hAnsi="Times New Roman" w:cs="Times New Roman"/>
          <w:sz w:val="16"/>
          <w:szCs w:val="24"/>
        </w:rPr>
        <w:t xml:space="preserve"> and iterated in the Cancun Agreements </w:t>
      </w:r>
      <w:hyperlink r:id="rId309" w:anchor="n102" w:history="1">
        <w:r w:rsidRPr="006301F7">
          <w:rPr>
            <w:rFonts w:ascii="Times New Roman" w:eastAsia="Times New Roman" w:hAnsi="Times New Roman" w:cs="Times New Roman"/>
            <w:color w:val="0000FF"/>
            <w:sz w:val="24"/>
            <w:szCs w:val="24"/>
            <w:u w:val="single"/>
            <w:vertAlign w:val="superscript"/>
          </w:rPr>
          <w:t>n102</w:t>
        </w:r>
      </w:hyperlink>
      <w:r w:rsidRPr="00624945">
        <w:rPr>
          <w:rFonts w:ascii="Times New Roman" w:eastAsia="Times New Roman" w:hAnsi="Times New Roman" w:cs="Times New Roman"/>
          <w:sz w:val="16"/>
          <w:szCs w:val="24"/>
        </w:rPr>
        <w:t xml:space="preserve"> to the UN Framework Convention on Climate Change. </w:t>
      </w:r>
      <w:hyperlink r:id="rId310" w:anchor="n103" w:history="1">
        <w:r w:rsidRPr="006301F7">
          <w:rPr>
            <w:rFonts w:ascii="Times New Roman" w:eastAsia="Times New Roman" w:hAnsi="Times New Roman" w:cs="Times New Roman"/>
            <w:color w:val="0000FF"/>
            <w:sz w:val="24"/>
            <w:szCs w:val="24"/>
            <w:u w:val="single"/>
            <w:vertAlign w:val="superscript"/>
          </w:rPr>
          <w:t>n103</w:t>
        </w:r>
      </w:hyperlink>
      <w:r w:rsidRPr="00624945">
        <w:rPr>
          <w:rFonts w:ascii="Times New Roman" w:eastAsia="Times New Roman" w:hAnsi="Times New Roman" w:cs="Times New Roman"/>
          <w:sz w:val="16"/>
          <w:szCs w:val="24"/>
        </w:rPr>
        <w:t xml:space="preserve">) For example, the EPA and the NHTSA estimate that the two new standards for light duty vehicles will reduce GHG emissions by approximately 35% by 2035. </w:t>
      </w:r>
      <w:hyperlink r:id="rId311" w:anchor="n104" w:history="1">
        <w:r w:rsidRPr="006301F7">
          <w:rPr>
            <w:rFonts w:ascii="Times New Roman" w:eastAsia="Times New Roman" w:hAnsi="Times New Roman" w:cs="Times New Roman"/>
            <w:color w:val="0000FF"/>
            <w:sz w:val="24"/>
            <w:szCs w:val="24"/>
            <w:u w:val="single"/>
            <w:vertAlign w:val="superscript"/>
          </w:rPr>
          <w:t>n104</w:t>
        </w:r>
      </w:hyperlink>
      <w:r w:rsidRPr="00624945">
        <w:rPr>
          <w:rFonts w:ascii="Times New Roman" w:eastAsia="Times New Roman" w:hAnsi="Times New Roman" w:cs="Times New Roman"/>
          <w:sz w:val="16"/>
          <w:szCs w:val="24"/>
        </w:rPr>
        <w:t xml:space="preserve"> While these rules may help us get to the 2020 goal of reducing emissions by 17%--at least from this one economic sector--they will not help the United States reach an 83% reduction without significantly higher emissions standards or a structural change in the way we power automobiles. Similarly, the two agencies estimate the new standards for medium- and heavy-duty vehicles will reduce CO2 emissions by approximately 270 million [*323] metric tons over the life of vehicles sold during the 2014 through 2018 model years </w:t>
      </w:r>
      <w:hyperlink r:id="rId312" w:anchor="n105" w:history="1">
        <w:r w:rsidRPr="006301F7">
          <w:rPr>
            <w:rFonts w:ascii="Times New Roman" w:eastAsia="Times New Roman" w:hAnsi="Times New Roman" w:cs="Times New Roman"/>
            <w:color w:val="0000FF"/>
            <w:sz w:val="24"/>
            <w:szCs w:val="24"/>
            <w:u w:val="single"/>
            <w:vertAlign w:val="superscript"/>
          </w:rPr>
          <w:t>n105</w:t>
        </w:r>
      </w:hyperlink>
      <w:r w:rsidRPr="00624945">
        <w:rPr>
          <w:rFonts w:ascii="Times New Roman" w:eastAsia="Times New Roman" w:hAnsi="Times New Roman" w:cs="Times New Roman"/>
          <w:sz w:val="16"/>
          <w:szCs w:val="24"/>
        </w:rPr>
        <w:t xml:space="preserve"> --a small fraction of emissions from this rapidly growing sector. </w:t>
      </w:r>
      <w:hyperlink r:id="rId313" w:anchor="n106" w:history="1">
        <w:proofErr w:type="gramStart"/>
        <w:r w:rsidRPr="006301F7">
          <w:rPr>
            <w:rFonts w:ascii="Times New Roman" w:eastAsia="Times New Roman" w:hAnsi="Times New Roman" w:cs="Times New Roman"/>
            <w:color w:val="0000FF"/>
            <w:sz w:val="24"/>
            <w:szCs w:val="24"/>
            <w:u w:val="single"/>
            <w:vertAlign w:val="superscript"/>
          </w:rPr>
          <w:t>n106</w:t>
        </w:r>
        <w:proofErr w:type="gramEnd"/>
      </w:hyperlink>
      <w:r w:rsidRPr="00624945">
        <w:rPr>
          <w:rFonts w:ascii="Times New Roman" w:eastAsia="Times New Roman" w:hAnsi="Times New Roman" w:cs="Times New Roman"/>
          <w:sz w:val="16"/>
          <w:szCs w:val="24"/>
        </w:rPr>
        <w:t xml:space="preserve"> Similarly, the GHG reductions resulting from the NSPS standards for coal-fired power plants are even less encouraging: research indicates that the new standards, even if improved, would reduce total U.S. CO2 emission by roughly 2 to 5%. </w:t>
      </w:r>
      <w:hyperlink r:id="rId314" w:anchor="n107" w:history="1">
        <w:proofErr w:type="gramStart"/>
        <w:r w:rsidRPr="006301F7">
          <w:rPr>
            <w:rFonts w:ascii="Times New Roman" w:eastAsia="Times New Roman" w:hAnsi="Times New Roman" w:cs="Times New Roman"/>
            <w:color w:val="0000FF"/>
            <w:sz w:val="24"/>
            <w:szCs w:val="24"/>
            <w:u w:val="single"/>
            <w:vertAlign w:val="superscript"/>
          </w:rPr>
          <w:t>n107</w:t>
        </w:r>
        <w:proofErr w:type="gramEnd"/>
      </w:hyperlink>
      <w:r w:rsidRPr="00624945">
        <w:rPr>
          <w:rFonts w:ascii="Times New Roman" w:eastAsia="Times New Roman" w:hAnsi="Times New Roman" w:cs="Times New Roman"/>
          <w:sz w:val="16"/>
          <w:szCs w:val="24"/>
        </w:rPr>
        <w:t xml:space="preserve"> </w:t>
      </w:r>
      <w:r w:rsidRPr="0017100B">
        <w:rPr>
          <w:rStyle w:val="StyleUnderline"/>
          <w:highlight w:val="yellow"/>
        </w:rPr>
        <w:t xml:space="preserve">Under current policies, no sector will come close to achieving 83% reductions by 2050. </w:t>
      </w:r>
      <w:hyperlink r:id="rId315" w:anchor="n108" w:history="1">
        <w:r w:rsidRPr="0017100B">
          <w:rPr>
            <w:rStyle w:val="StyleUnderline"/>
            <w:highlight w:val="yellow"/>
          </w:rPr>
          <w:t>n108</w:t>
        </w:r>
      </w:hyperlink>
      <w:r w:rsidRPr="00624945">
        <w:rPr>
          <w:rFonts w:ascii="Times New Roman" w:eastAsia="Times New Roman" w:hAnsi="Times New Roman" w:cs="Times New Roman"/>
          <w:sz w:val="16"/>
          <w:szCs w:val="24"/>
        </w:rPr>
        <w:t xml:space="preserve"> [*324] </w:t>
      </w:r>
      <w:proofErr w:type="gramStart"/>
      <w:r w:rsidRPr="00624945">
        <w:rPr>
          <w:rFonts w:ascii="Times New Roman" w:eastAsia="Times New Roman" w:hAnsi="Times New Roman" w:cs="Times New Roman"/>
          <w:sz w:val="16"/>
          <w:szCs w:val="24"/>
        </w:rPr>
        <w:t>So</w:t>
      </w:r>
      <w:proofErr w:type="gramEnd"/>
      <w:r w:rsidRPr="00624945">
        <w:rPr>
          <w:rFonts w:ascii="Times New Roman" w:eastAsia="Times New Roman" w:hAnsi="Times New Roman" w:cs="Times New Roman"/>
          <w:sz w:val="16"/>
          <w:szCs w:val="24"/>
        </w:rPr>
        <w:t xml:space="preserve"> where does this leave us? While Congressional action is clearly desirable, and in some circumstances necessary, </w:t>
      </w:r>
      <w:r w:rsidRPr="0017100B">
        <w:rPr>
          <w:rStyle w:val="StyleUnderline"/>
          <w:highlight w:val="yellow"/>
        </w:rPr>
        <w:t>the executive can do much more to put us closer to the U.S. pledge of a 17% reduction by 2020 based on 2005 GHG emissions levels and 83% by 2050</w:t>
      </w:r>
      <w:r w:rsidRPr="00624945">
        <w:rPr>
          <w:rFonts w:ascii="Times New Roman" w:eastAsia="Times New Roman" w:hAnsi="Times New Roman" w:cs="Times New Roman"/>
          <w:sz w:val="16"/>
          <w:szCs w:val="24"/>
        </w:rPr>
        <w:t xml:space="preserve">. First, the Obama Administration has relied on a purely domestic strategy. </w:t>
      </w:r>
      <w:r w:rsidRPr="0017100B">
        <w:rPr>
          <w:rStyle w:val="StyleUnderline"/>
          <w:highlight w:val="yellow"/>
        </w:rPr>
        <w:t>It must take a much more positive leadership role in international negotiations--the kind of leadership that is needed to sharply reduce GHG emissions. Second, efforts to reduce CO2 emissions must be strengthened, particularly with respect to existing fossil fuel fired power plants. Third, while CO2 is at the heart of any long-term strategy to abate climate change, the mitigation of short-lived climate forcers such as black carbon, methane, and tropospheric ozone could bring substantial short-term climate benefits. Fourth, none of the approaches adopted so far force radical changes in technology--the kind of changes needed to transform the United States to a low-carbon economy. Through climate change technology prizes and other fiscal policies, the president can foster the growth of alternative energy supplies that can end our reliance on fossil fuels</w:t>
      </w:r>
      <w:r w:rsidRPr="00624945">
        <w:rPr>
          <w:rFonts w:ascii="Times New Roman" w:eastAsia="Times New Roman" w:hAnsi="Times New Roman" w:cs="Times New Roman"/>
          <w:sz w:val="16"/>
          <w:szCs w:val="24"/>
        </w:rPr>
        <w:t>.</w:t>
      </w:r>
    </w:p>
    <w:p w:rsidR="00987E0F" w:rsidRDefault="00987E0F" w:rsidP="00987E0F">
      <w:pPr>
        <w:pStyle w:val="Heading2"/>
        <w:rPr>
          <w:rFonts w:eastAsia="Times New Roman"/>
        </w:rPr>
      </w:pPr>
      <w:r>
        <w:rPr>
          <w:rFonts w:eastAsia="Times New Roman"/>
        </w:rPr>
        <w:lastRenderedPageBreak/>
        <w:t>Exec Action Controversial</w:t>
      </w:r>
    </w:p>
    <w:p w:rsidR="00FD5448" w:rsidRDefault="00FD5448" w:rsidP="00FD5448">
      <w:pPr>
        <w:pStyle w:val="Heading4"/>
      </w:pPr>
      <w:proofErr w:type="spellStart"/>
      <w:r>
        <w:t>Nonunique</w:t>
      </w:r>
      <w:proofErr w:type="spellEnd"/>
      <w:r>
        <w:t xml:space="preserve"> – Obama just announced he will pursue executive steps to fix immigration reform because of Congressional delay</w:t>
      </w:r>
    </w:p>
    <w:p w:rsidR="00FD5448" w:rsidRPr="00FD5448" w:rsidRDefault="009E6BA4" w:rsidP="00FD5448">
      <w:r w:rsidRPr="009E6BA4">
        <w:rPr>
          <w:b/>
        </w:rPr>
        <w:t xml:space="preserve"> Yu-</w:t>
      </w:r>
      <w:proofErr w:type="spellStart"/>
      <w:r w:rsidRPr="009E6BA4">
        <w:rPr>
          <w:b/>
        </w:rPr>
        <w:t>Hsi</w:t>
      </w:r>
      <w:proofErr w:type="spellEnd"/>
      <w:r w:rsidRPr="009E6BA4">
        <w:rPr>
          <w:b/>
        </w:rPr>
        <w:t xml:space="preserve"> Lee, 6/30</w:t>
      </w:r>
      <w:r>
        <w:t xml:space="preserve"> (Esther, Think Progress, “Obama Executive Action Immigration System,” 6/30/14, </w:t>
      </w:r>
      <w:r w:rsidRPr="009E6BA4">
        <w:t>http://thinkprogress.org/immigration/2014/06/30/3454911/obama-executive-action-immigration-system/</w:t>
      </w:r>
      <w:r>
        <w:t>)</w:t>
      </w:r>
    </w:p>
    <w:p w:rsidR="00FD5448" w:rsidRDefault="00FD5448" w:rsidP="00FD5448">
      <w:pPr>
        <w:pStyle w:val="NormalWeb"/>
      </w:pPr>
      <w:r>
        <w:t xml:space="preserve">During a </w:t>
      </w:r>
      <w:hyperlink r:id="rId316" w:history="1">
        <w:r>
          <w:rPr>
            <w:rStyle w:val="Hyperlink"/>
            <w:rFonts w:eastAsiaTheme="majorEastAsia"/>
          </w:rPr>
          <w:t>press conference</w:t>
        </w:r>
      </w:hyperlink>
      <w:r>
        <w:t xml:space="preserve"> Monday, President </w:t>
      </w:r>
      <w:r w:rsidRPr="00FD5448">
        <w:rPr>
          <w:rStyle w:val="StyleUnderline"/>
          <w:highlight w:val="yellow"/>
        </w:rPr>
        <w:t>Obama said that he would pursue executive steps that he can take without the need of Congressional approval to fix immigration reform</w:t>
      </w:r>
      <w:r>
        <w:t xml:space="preserve">. </w:t>
      </w:r>
      <w:r w:rsidRPr="00FD5448">
        <w:rPr>
          <w:rStyle w:val="Emphasis"/>
          <w:b w:val="0"/>
          <w:highlight w:val="yellow"/>
        </w:rPr>
        <w:t>Obama said House Republicans’ refusal to pass immigration reform has led him to adopt changes unilaterally, without further delay</w:t>
      </w:r>
      <w:r w:rsidRPr="00FD5448">
        <w:rPr>
          <w:rStyle w:val="Emphasis"/>
          <w:b w:val="0"/>
        </w:rPr>
        <w:t>.</w:t>
      </w:r>
      <w:r>
        <w:t xml:space="preserve"> Obama said that he didn’t want to use administration relief because he preferred to see “permanent fixes” through bipartisan legislation, but criticized House Republicans for failing to “pass a darn bill.” He has ordered Department of Homeland Security Secretary </w:t>
      </w:r>
      <w:proofErr w:type="spellStart"/>
      <w:r>
        <w:t>Jeh</w:t>
      </w:r>
      <w:proofErr w:type="spellEnd"/>
      <w:r>
        <w:t xml:space="preserve"> Johnson and Attorney General Eric Holder to conduct the review. “If House Republicans are really too concerned about me taking too many executive actions, the best solution to that is passing bills,” he explained. “Pass a bill. Solve a problem. Don’t just say no.” “I’m beginning a new effort to fix as much as I can on my own,” he said. “</w:t>
      </w:r>
      <w:r w:rsidRPr="00FD5448">
        <w:rPr>
          <w:rStyle w:val="StyleUnderline"/>
          <w:highlight w:val="yellow"/>
        </w:rPr>
        <w:t>As a first step, I’m moving available resources to the border.</w:t>
      </w:r>
      <w:r>
        <w:t xml:space="preserve"> We’re going to refocus our efforts when we can. … I will see what additional actions that my administration can do on our own to fix as much of the immigration system as we can.” Obama also addressed the unaccompanied child crisis, calling on Congress to </w:t>
      </w:r>
      <w:hyperlink r:id="rId317" w:history="1">
        <w:r>
          <w:rPr>
            <w:rStyle w:val="Hyperlink"/>
            <w:rFonts w:eastAsiaTheme="majorEastAsia"/>
          </w:rPr>
          <w:t>authorize</w:t>
        </w:r>
      </w:hyperlink>
      <w:r>
        <w:t xml:space="preserve"> a $</w:t>
      </w:r>
      <w:hyperlink r:id="rId318" w:history="1">
        <w:r>
          <w:rPr>
            <w:rStyle w:val="Hyperlink"/>
            <w:rFonts w:eastAsiaTheme="majorEastAsia"/>
          </w:rPr>
          <w:t>2 billion emergency fund</w:t>
        </w:r>
      </w:hyperlink>
      <w:r>
        <w:t xml:space="preserve"> to stem the influx, such as stepping up deportation efforts and sending more immigration judges to South Texas. “The problem is that our system is so unclear that folks don’t know what the rules are,” he added. The Republican “argument seems to be that because the system is broken, we shouldn’t make the effort to fix it. Obama announced that House Speaker John Boehner (R-OH) told him last week that the House </w:t>
      </w:r>
      <w:hyperlink r:id="rId319" w:history="1">
        <w:r>
          <w:rPr>
            <w:rStyle w:val="Hyperlink"/>
            <w:rFonts w:eastAsiaTheme="majorEastAsia"/>
          </w:rPr>
          <w:t xml:space="preserve">would not move </w:t>
        </w:r>
      </w:hyperlink>
      <w:r>
        <w:t xml:space="preserve">on immigration reform this year, according to the Associated Press. Obama previously </w:t>
      </w:r>
      <w:hyperlink r:id="rId320" w:history="1">
        <w:r>
          <w:rPr>
            <w:rStyle w:val="Hyperlink"/>
            <w:rFonts w:eastAsiaTheme="majorEastAsia"/>
          </w:rPr>
          <w:t>ordered a delay</w:t>
        </w:r>
      </w:hyperlink>
      <w:r>
        <w:t xml:space="preserve"> for the DHS Secretary Johnson to release a review of the administration’s deportation policies. Obama had hoped that Congress would approve an overhaul on immigration reform, which would provide a permanent pathway to citizenship that would outlast his presidency in a way that an executive action would not. House Democrats announced last week that they would put pressure on the President to halt deportations and distributed a </w:t>
      </w:r>
      <w:hyperlink r:id="rId321" w:history="1">
        <w:r>
          <w:rPr>
            <w:rStyle w:val="Hyperlink"/>
            <w:rFonts w:eastAsiaTheme="majorEastAsia"/>
          </w:rPr>
          <w:t>manual</w:t>
        </w:r>
      </w:hyperlink>
      <w:r>
        <w:t xml:space="preserve"> to Congressional members that guides them to intervene with deportation proceedings. Activists have also turned up pressure on Obama, whom they have labeled as the </w:t>
      </w:r>
      <w:proofErr w:type="spellStart"/>
      <w:r>
        <w:t>Deporter</w:t>
      </w:r>
      <w:proofErr w:type="spellEnd"/>
      <w:r>
        <w:t xml:space="preserve">-In-Chief, to expand his presidential initiative known as the Deferred Action for Childhood Arrivals (DACA) program, which establishes temporary legal presence and a two-year deportation reprieve, to all immigrants who have not committed serious offenses and are not national security risks. A reporter shouted out at the end of the press conference if the President would expand the DACA program, but the President did not respond. By some accounts the Obama administration has already authorized more than </w:t>
      </w:r>
      <w:hyperlink r:id="rId322" w:history="1">
        <w:r>
          <w:rPr>
            <w:rStyle w:val="Hyperlink"/>
            <w:rFonts w:eastAsiaTheme="majorEastAsia"/>
          </w:rPr>
          <w:t>two million deportations</w:t>
        </w:r>
      </w:hyperlink>
      <w:r>
        <w:t xml:space="preserve"> by April. </w:t>
      </w:r>
    </w:p>
    <w:p w:rsidR="00FD5448" w:rsidRPr="00FD5448" w:rsidRDefault="00FD5448" w:rsidP="00FD5448"/>
    <w:p w:rsidR="00730AEF" w:rsidRDefault="00987E0F" w:rsidP="00730AEF">
      <w:pPr>
        <w:pStyle w:val="Heading4"/>
      </w:pPr>
      <w:proofErr w:type="spellStart"/>
      <w:r>
        <w:lastRenderedPageBreak/>
        <w:t>Nonunique</w:t>
      </w:r>
      <w:proofErr w:type="spellEnd"/>
      <w:r>
        <w:t xml:space="preserve">/no link – Boehner </w:t>
      </w:r>
      <w:r w:rsidR="00730AEF">
        <w:t>is currently</w:t>
      </w:r>
      <w:r>
        <w:t xml:space="preserve"> suing Obam</w:t>
      </w:r>
      <w:r w:rsidR="00730AEF">
        <w:t>a over executive action – but it was spurred by an alleged change made to the health care law, not an executive order</w:t>
      </w:r>
    </w:p>
    <w:p w:rsidR="00730AEF" w:rsidRPr="00730AEF" w:rsidRDefault="00730AEF" w:rsidP="00730AEF"/>
    <w:p w:rsidR="00730AEF" w:rsidRPr="00730AEF" w:rsidRDefault="00730AEF" w:rsidP="00730AEF">
      <w:r w:rsidRPr="00730AEF">
        <w:rPr>
          <w:b/>
        </w:rPr>
        <w:t>Weisman, 7/10</w:t>
      </w:r>
      <w:r>
        <w:t xml:space="preserve"> (Jonathan, NYT, “Boehner Says Obama Lawsuit Will Focus on Health Law,” </w:t>
      </w:r>
      <w:r w:rsidRPr="00730AEF">
        <w:t>http://www.nytimes.com/2014/07/11/us/politics/boehner-says-obama-lawsuit-will-focus-on-health-law.html?_r=0</w:t>
      </w:r>
    </w:p>
    <w:p w:rsidR="005F1071" w:rsidRPr="00624945" w:rsidRDefault="00987E0F" w:rsidP="00987E0F">
      <w:pPr>
        <w:pStyle w:val="story-body-text"/>
      </w:pPr>
      <w:r>
        <w:t>WASHINGTON — Speaker John A. Boehner’s lawsuit against President Obama will focus on changes to the health care law that Mr. Boehner says should have been left to Congress, according to a statement issued Thursday by the speaker’s office. By narrowly focusing the legal action on the Affordable Care Act, Mr. Boehner will sidestep the more politically problematic issue involving Mr. Obama’s executive action offering work permits for some illegal immigrants who were brought to the United States as children. Last month</w:t>
      </w:r>
      <w:r w:rsidRPr="00987E0F">
        <w:rPr>
          <w:rStyle w:val="StyleUnderline"/>
          <w:highlight w:val="yellow"/>
        </w:rPr>
        <w:t>, Mr. Boehner announced his intention to seek legislation allowing the House to sue the president over his use of executive actions, a reflection of charges by congressional Republicans that the president has overreached his authority.</w:t>
      </w:r>
      <w:r>
        <w:t xml:space="preserve"> On Thursday, </w:t>
      </w:r>
      <w:r w:rsidRPr="00987E0F">
        <w:rPr>
          <w:rStyle w:val="StyleUnderline"/>
        </w:rPr>
        <w:t>Mr</w:t>
      </w:r>
      <w:r w:rsidRPr="00987E0F">
        <w:rPr>
          <w:rStyle w:val="StyleUnderline"/>
          <w:highlight w:val="yellow"/>
        </w:rPr>
        <w:t>. Boehner said the lawsuit would specifically challenge the president’s decision to delay imposing penalties on employers who do not offer health insurance to employees in compliance with the Affordable Care Act</w:t>
      </w:r>
      <w:r>
        <w:t>.</w:t>
      </w:r>
      <w:r>
        <w:rPr>
          <w:rFonts w:asciiTheme="minorHAnsi" w:eastAsiaTheme="minorHAnsi" w:hAnsiTheme="minorHAnsi" w:cstheme="minorBidi"/>
          <w:sz w:val="22"/>
          <w:szCs w:val="22"/>
        </w:rPr>
        <w:t xml:space="preserve"> </w:t>
      </w:r>
      <w:r>
        <w:t xml:space="preserve">“The current president believes he has the power to make his own laws — at times even boasting about it,” Mr. Boehner said in his statement. “He has said that if Congress won’t make the laws he wants, he’ll go ahead and make them himself, and in the case of the employer mandate in his health care law, that’s exactly what he did.” “If this president can get away with making his own laws, future presidents will have the ability to as well,” the speaker added. “The House has an obligation to stand up for the legislative branch, and the Constitution, and that is exactly what we will do.” Representative Nancy Pelosi, the Democratic leader in the House, called the suit a “legal boondoggle doomed to fail.” “This lawsuit is just another distraction from House Republicans desperate to distract the American people from their own spectacular obstruction and dysfunction,” Ms. Pelosi said in a statement. </w:t>
      </w:r>
      <w:r w:rsidRPr="00987E0F">
        <w:rPr>
          <w:rStyle w:val="StyleUnderline"/>
          <w:highlight w:val="yellow"/>
        </w:rPr>
        <w:t>Mr. Boehner sought to clarify that he was not challenging Mr. Obama’s right to issue executive orders, only his right to change legislation without congressional approval</w:t>
      </w:r>
      <w:r>
        <w:t xml:space="preserve">. Republican leaders have carefully avoided challenging the president’s 2012 executive order concerning young illegal immigrants, although until Thursday, Mr. Boehner had refused to rule out such a challenge. “In 2013, the president changed the health care law without a vote of Congress, effectively creating his own law by literally waiving the employer mandate and the penalties for failing to comply with it,” Mr. Boehner said. “That’s not the way our system of government was designed to work. No president should have the power to make laws on his or her own.” </w:t>
      </w:r>
    </w:p>
    <w:p w:rsidR="005F1071" w:rsidRPr="00805B3E" w:rsidRDefault="005F1071" w:rsidP="005F1071">
      <w:pPr>
        <w:pStyle w:val="Heading1"/>
      </w:pPr>
      <w:r>
        <w:lastRenderedPageBreak/>
        <w:t>Answers To (SEAs specific)</w:t>
      </w:r>
    </w:p>
    <w:p w:rsidR="005F1071" w:rsidRDefault="005F1071" w:rsidP="005F1071">
      <w:pPr>
        <w:pStyle w:val="Heading2"/>
      </w:pPr>
      <w:r>
        <w:lastRenderedPageBreak/>
        <w:t>SEA=Normal Means</w:t>
      </w:r>
    </w:p>
    <w:p w:rsidR="005F1071" w:rsidRDefault="005F1071" w:rsidP="00E70537">
      <w:pPr>
        <w:pStyle w:val="Heading4"/>
      </w:pPr>
      <w:r>
        <w:t>President cannot create new spending obligations pursuant to SEAs</w:t>
      </w:r>
    </w:p>
    <w:p w:rsidR="005F1071" w:rsidRPr="00C413BA"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szCs w:val="16"/>
        </w:rPr>
      </w:pPr>
      <w:r w:rsidRPr="00C413BA">
        <w:rPr>
          <w:rFonts w:ascii="Times New Roman" w:hAnsi="Times New Roman" w:cs="Times New Roman"/>
          <w:color w:val="000000"/>
          <w:sz w:val="16"/>
          <w:szCs w:val="16"/>
        </w:rPr>
        <w:t xml:space="preserve">Nigel </w:t>
      </w:r>
      <w:r>
        <w:rPr>
          <w:rFonts w:ascii="Times New Roman" w:hAnsi="Times New Roman" w:cs="Times New Roman"/>
          <w:b/>
          <w:color w:val="000000"/>
          <w:sz w:val="20"/>
          <w:szCs w:val="20"/>
        </w:rPr>
        <w:t xml:space="preserve">Purvis </w:t>
      </w:r>
      <w:r w:rsidRPr="00C413BA">
        <w:rPr>
          <w:rFonts w:ascii="Times New Roman" w:hAnsi="Times New Roman" w:cs="Times New Roman"/>
          <w:b/>
          <w:color w:val="000000"/>
          <w:sz w:val="20"/>
          <w:szCs w:val="20"/>
        </w:rPr>
        <w:t>08</w:t>
      </w:r>
      <w:r>
        <w:rPr>
          <w:rFonts w:ascii="Times New Roman" w:hAnsi="Times New Roman" w:cs="Times New Roman"/>
          <w:color w:val="000000"/>
          <w:sz w:val="16"/>
          <w:szCs w:val="16"/>
        </w:rPr>
        <w:t xml:space="preserve"> </w:t>
      </w:r>
      <w:proofErr w:type="gramStart"/>
      <w:r>
        <w:rPr>
          <w:rFonts w:ascii="Times New Roman" w:hAnsi="Times New Roman" w:cs="Times New Roman"/>
          <w:color w:val="000000"/>
          <w:sz w:val="16"/>
          <w:szCs w:val="16"/>
        </w:rPr>
        <w:t xml:space="preserve">- </w:t>
      </w:r>
      <w:r w:rsidRPr="00C413BA">
        <w:rPr>
          <w:rFonts w:ascii="Times New Roman" w:hAnsi="Times New Roman" w:cs="Times New Roman"/>
          <w:color w:val="000000"/>
          <w:sz w:val="16"/>
          <w:szCs w:val="16"/>
        </w:rPr>
        <w:t xml:space="preserve"> President</w:t>
      </w:r>
      <w:proofErr w:type="gramEnd"/>
      <w:r w:rsidRPr="00C413BA">
        <w:rPr>
          <w:rFonts w:ascii="Times New Roman" w:hAnsi="Times New Roman" w:cs="Times New Roman"/>
          <w:color w:val="000000"/>
          <w:sz w:val="16"/>
          <w:szCs w:val="16"/>
        </w:rPr>
        <w:t xml:space="preserve"> of Climate Advisers and a visiting scho</w:t>
      </w:r>
      <w:r>
        <w:rPr>
          <w:rFonts w:ascii="Times New Roman" w:hAnsi="Times New Roman" w:cs="Times New Roman"/>
          <w:color w:val="000000"/>
          <w:sz w:val="16"/>
          <w:szCs w:val="16"/>
        </w:rPr>
        <w:t>lar at Resources for the Future (</w:t>
      </w:r>
      <w:r w:rsidRPr="00C413BA">
        <w:rPr>
          <w:rFonts w:ascii="Times New Roman" w:hAnsi="Times New Roman" w:cs="Times New Roman"/>
          <w:color w:val="000000"/>
          <w:sz w:val="16"/>
          <w:szCs w:val="16"/>
        </w:rPr>
        <w:t xml:space="preserve"> “Paving the Way for US Climate Leadership: The Case for Executive Agreements and Climate Protection Authority”</w:t>
      </w:r>
      <w:r>
        <w:rPr>
          <w:rFonts w:ascii="Times New Roman" w:hAnsi="Times New Roman" w:cs="Times New Roman"/>
          <w:color w:val="000000"/>
          <w:sz w:val="16"/>
          <w:szCs w:val="16"/>
        </w:rPr>
        <w:t>)</w:t>
      </w:r>
    </w:p>
    <w:p w:rsidR="005F1071" w:rsidRDefault="005F1071" w:rsidP="005F1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16"/>
        </w:rPr>
      </w:pPr>
      <w:proofErr w:type="gramStart"/>
      <w:r w:rsidRPr="00AF5565">
        <w:rPr>
          <w:rFonts w:ascii="Times New Roman" w:hAnsi="Times New Roman" w:cs="Times New Roman"/>
          <w:i/>
          <w:iCs/>
          <w:color w:val="000000"/>
          <w:sz w:val="16"/>
        </w:rPr>
        <w:t>Traditional Diplomacy</w:t>
      </w:r>
      <w:r w:rsidRPr="00AF5565">
        <w:rPr>
          <w:rFonts w:ascii="Times New Roman" w:hAnsi="Times New Roman" w:cs="Times New Roman"/>
          <w:color w:val="000000"/>
          <w:sz w:val="16"/>
        </w:rPr>
        <w:t>.</w:t>
      </w:r>
      <w:proofErr w:type="gramEnd"/>
      <w:r w:rsidRPr="00AF5565">
        <w:rPr>
          <w:rFonts w:ascii="Times New Roman" w:hAnsi="Times New Roman" w:cs="Times New Roman"/>
          <w:color w:val="000000"/>
          <w:sz w:val="16"/>
        </w:rPr>
        <w:t xml:space="preserve"> </w:t>
      </w:r>
      <w:r w:rsidRPr="00AF5565">
        <w:rPr>
          <w:rStyle w:val="StyleUnderline"/>
        </w:rPr>
        <w:t>The United States could create international organizations, processes, and institutions to facilitate climate cooperation, strengthen information sharing, deepen scientific collaboration, promote “best practices” by private companies, and improve public education on climate change</w:t>
      </w:r>
      <w:r w:rsidRPr="00AF5565">
        <w:rPr>
          <w:rFonts w:ascii="Times New Roman" w:hAnsi="Times New Roman" w:cs="Times New Roman"/>
          <w:color w:val="000000"/>
          <w:sz w:val="16"/>
        </w:rPr>
        <w:t>. Such an approach is exemplified by the Intergovernmental Panel on Climate Change, whose scientific contributions to climate change were awarded the Nobel Peace Prize in 2007.</w:t>
      </w:r>
      <w:r w:rsidRPr="00AF5565">
        <w:rPr>
          <w:rFonts w:ascii="Times New Roman" w:hAnsi="Times New Roman" w:cs="Times New Roman"/>
          <w:color w:val="000000"/>
          <w:sz w:val="12"/>
        </w:rPr>
        <w:t>¶</w:t>
      </w:r>
      <w:r w:rsidRPr="00AF5565">
        <w:rPr>
          <w:rFonts w:ascii="Times New Roman" w:hAnsi="Times New Roman" w:cs="Times New Roman"/>
          <w:color w:val="000000"/>
          <w:sz w:val="16"/>
        </w:rPr>
        <w:t xml:space="preserve"> </w:t>
      </w:r>
      <w:proofErr w:type="gramStart"/>
      <w:r w:rsidRPr="00AF5565">
        <w:rPr>
          <w:rFonts w:ascii="Times New Roman" w:hAnsi="Times New Roman" w:cs="Times New Roman"/>
          <w:color w:val="000000"/>
          <w:sz w:val="16"/>
        </w:rPr>
        <w:t>Although</w:t>
      </w:r>
      <w:proofErr w:type="gramEnd"/>
      <w:r w:rsidRPr="00AF5565">
        <w:rPr>
          <w:rFonts w:ascii="Times New Roman" w:hAnsi="Times New Roman" w:cs="Times New Roman"/>
          <w:color w:val="000000"/>
          <w:sz w:val="16"/>
        </w:rPr>
        <w:t xml:space="preserve"> perhaps overly simplistic, these categories are helpful because they line up nicely with specific constitutional authorities held by the President and Congress. Therefore, these three categories of climate commitments influence the availability and usefulness of the three types of executive agreements.</w:t>
      </w:r>
      <w:r w:rsidRPr="00AF5565">
        <w:rPr>
          <w:rFonts w:ascii="Times New Roman" w:hAnsi="Times New Roman" w:cs="Times New Roman"/>
          <w:color w:val="000000"/>
          <w:sz w:val="12"/>
        </w:rPr>
        <w:t>¶</w:t>
      </w:r>
      <w:r w:rsidRPr="00AF5565">
        <w:rPr>
          <w:rFonts w:ascii="Times New Roman" w:hAnsi="Times New Roman" w:cs="Times New Roman"/>
          <w:color w:val="000000"/>
          <w:sz w:val="16"/>
        </w:rPr>
        <w:t xml:space="preserve"> The President may conclude sole executive climate agreements if they are pursuant to legitimate Presidential authorities and do not usurp the exclusive legislative function of Congress. </w:t>
      </w:r>
      <w:r w:rsidRPr="00D4651C">
        <w:rPr>
          <w:rStyle w:val="StyleUnderline"/>
          <w:highlight w:val="yellow"/>
        </w:rPr>
        <w:t>The first two types of climate commitments—economic regulation and fiscal policy— are legislative powers under the Constitution, as discussed earlier. The President has the power under the Constitution to implement U.S. fiscal policy but may not alter U.S. tax and appropriation laws without the approval of Congress in the form of a new statute. Sole executive agreements that create new taxes and spending obligations for the United States would therefore be difficult to defend.</w:t>
      </w:r>
      <w:r w:rsidRPr="00AF5565">
        <w:rPr>
          <w:rFonts w:ascii="Times New Roman" w:hAnsi="Times New Roman" w:cs="Times New Roman"/>
          <w:color w:val="000000"/>
          <w:sz w:val="16"/>
        </w:rPr>
        <w:t xml:space="preserve"> Further, the Constitution gives Congress, not the President, the power to regulate interstate and international commerce.</w:t>
      </w:r>
      <w:r w:rsidRPr="00AF5565">
        <w:rPr>
          <w:rFonts w:ascii="Garamond" w:hAnsi="Garamond" w:cs="Garamond"/>
          <w:color w:val="000000"/>
          <w:sz w:val="16"/>
          <w:szCs w:val="15"/>
        </w:rPr>
        <w:t xml:space="preserve">86 </w:t>
      </w:r>
      <w:r w:rsidRPr="00AF5565">
        <w:rPr>
          <w:rFonts w:ascii="Times New Roman" w:hAnsi="Times New Roman" w:cs="Times New Roman"/>
          <w:color w:val="000000"/>
          <w:sz w:val="16"/>
        </w:rPr>
        <w:t>Sole executive agreements intended to regulate the U.S. economy—by capping emissions; imposing efficiency, technology, or other performance standards; or by changing U.S. tariffs or other provisions relating to international trade—would prove difficult to defend unless Congress had already authorized the President to implement such regulations under an existing statute.</w:t>
      </w:r>
      <w:r w:rsidRPr="00AF5565">
        <w:rPr>
          <w:rFonts w:ascii="Times New Roman" w:hAnsi="Times New Roman" w:cs="Times New Roman"/>
          <w:color w:val="000000"/>
          <w:sz w:val="12"/>
        </w:rPr>
        <w:t>¶</w:t>
      </w:r>
      <w:r w:rsidRPr="00AF5565">
        <w:rPr>
          <w:rFonts w:ascii="Times New Roman" w:hAnsi="Times New Roman" w:cs="Times New Roman"/>
          <w:color w:val="000000"/>
          <w:sz w:val="16"/>
        </w:rPr>
        <w:t xml:space="preserve"> </w:t>
      </w:r>
      <w:r w:rsidRPr="00AF5565">
        <w:rPr>
          <w:rStyle w:val="StyleUnderline"/>
        </w:rPr>
        <w:t>The President does have authority under the Constitution to implement Federal statutes, however.87</w:t>
      </w:r>
      <w:r>
        <w:rPr>
          <w:rStyle w:val="StyleUnderline"/>
        </w:rPr>
        <w:t xml:space="preserve"> </w:t>
      </w:r>
      <w:r w:rsidRPr="00AF5565">
        <w:rPr>
          <w:rStyle w:val="StyleUnderline"/>
        </w:rPr>
        <w:t xml:space="preserve">This means that the President may implement economic regulation, spend monies, and raise taxes pursuant to authorities appropriately delegated by Congress by statute. </w:t>
      </w:r>
      <w:r w:rsidRPr="00AF5565">
        <w:rPr>
          <w:rFonts w:ascii="Times New Roman" w:hAnsi="Times New Roman" w:cs="Times New Roman"/>
          <w:color w:val="000000"/>
          <w:sz w:val="16"/>
        </w:rPr>
        <w:t xml:space="preserve">Congress appropriates funds annually, and no existing statute provides a compelling basis for the President to create a long-term climate change spending obligation. Similarly, Congress has not authorized the President to obligate the United States to change its tax laws for climate change purposes. In contrast, </w:t>
      </w:r>
      <w:r w:rsidRPr="00930173">
        <w:rPr>
          <w:rStyle w:val="StyleUnderline"/>
        </w:rPr>
        <w:t>Congress may very well have authorized the President, via the Clean Air Act</w:t>
      </w:r>
      <w:proofErr w:type="gramStart"/>
      <w:r w:rsidRPr="00930173">
        <w:rPr>
          <w:rStyle w:val="StyleUnderline"/>
        </w:rPr>
        <w:t>,88</w:t>
      </w:r>
      <w:proofErr w:type="gramEnd"/>
      <w:r w:rsidRPr="00930173">
        <w:rPr>
          <w:rStyle w:val="StyleUnderline"/>
        </w:rPr>
        <w:t xml:space="preserve"> to regulate the U.S. economy to control climate pollution</w:t>
      </w:r>
      <w:r w:rsidRPr="00930173">
        <w:rPr>
          <w:rFonts w:ascii="Times New Roman" w:hAnsi="Times New Roman" w:cs="Times New Roman"/>
          <w:color w:val="000000"/>
          <w:sz w:val="16"/>
        </w:rPr>
        <w:t xml:space="preserve">. </w:t>
      </w:r>
      <w:r w:rsidRPr="00930173">
        <w:rPr>
          <w:rStyle w:val="StyleUnderline"/>
        </w:rPr>
        <w:t>With respect to traditional diplomacy, the Executive Branch has a somewhat freer hand because of the President’s inherent foreign affairs authorities under the Constitution</w:t>
      </w:r>
      <w:r w:rsidRPr="00AF5565">
        <w:rPr>
          <w:rStyle w:val="StyleUnderline"/>
        </w:rPr>
        <w:t>.</w:t>
      </w:r>
      <w:r w:rsidRPr="00AF5565">
        <w:rPr>
          <w:rFonts w:ascii="Times New Roman" w:hAnsi="Times New Roman" w:cs="Times New Roman"/>
          <w:color w:val="000000"/>
          <w:sz w:val="16"/>
        </w:rPr>
        <w:t xml:space="preserve"> I examine, in this section, the extent to which these authorities provide a basis for sole executive agreements on climate change.</w:t>
      </w:r>
    </w:p>
    <w:p w:rsidR="005F1071" w:rsidRDefault="005F1071" w:rsidP="005F1071"/>
    <w:p w:rsidR="005F1071" w:rsidRPr="007C56CC" w:rsidRDefault="005F1071" w:rsidP="005F1071"/>
    <w:p w:rsidR="005F1071" w:rsidRDefault="005F1071" w:rsidP="005F1071">
      <w:pPr>
        <w:pStyle w:val="Heading2"/>
      </w:pPr>
      <w:proofErr w:type="spellStart"/>
      <w:r>
        <w:lastRenderedPageBreak/>
        <w:t>Linx</w:t>
      </w:r>
      <w:proofErr w:type="spellEnd"/>
      <w:r>
        <w:t xml:space="preserve"> to </w:t>
      </w:r>
      <w:proofErr w:type="spellStart"/>
      <w:r>
        <w:t>Ptix</w:t>
      </w:r>
      <w:proofErr w:type="spellEnd"/>
    </w:p>
    <w:p w:rsidR="005F1071" w:rsidRDefault="005F1071" w:rsidP="00E70537">
      <w:pPr>
        <w:pStyle w:val="Heading4"/>
        <w:rPr>
          <w:rFonts w:eastAsia="Times New Roman"/>
        </w:rPr>
      </w:pPr>
      <w:r>
        <w:rPr>
          <w:rFonts w:eastAsia="Times New Roman"/>
        </w:rPr>
        <w:t>Presidents have used SEAs with increasing scope and effect – make up 90% of international agreements</w:t>
      </w:r>
    </w:p>
    <w:p w:rsidR="005F1071" w:rsidRPr="00624945" w:rsidRDefault="005F1071" w:rsidP="005F1071">
      <w:pPr>
        <w:rPr>
          <w:rStyle w:val="Style13ptBold"/>
          <w:b w:val="0"/>
        </w:rPr>
      </w:pPr>
      <w:r w:rsidRPr="00614D02">
        <w:rPr>
          <w:rStyle w:val="Style13ptBold"/>
        </w:rPr>
        <w:t xml:space="preserve">Nelson, </w:t>
      </w:r>
      <w:proofErr w:type="gramStart"/>
      <w:r w:rsidRPr="00614D02">
        <w:rPr>
          <w:rStyle w:val="Style13ptBold"/>
        </w:rPr>
        <w:t xml:space="preserve">12  </w:t>
      </w:r>
      <w:r w:rsidRPr="00624945">
        <w:rPr>
          <w:rStyle w:val="Style13ptBold"/>
          <w:b w:val="0"/>
        </w:rPr>
        <w:t>(</w:t>
      </w:r>
      <w:proofErr w:type="gramEnd"/>
      <w:r w:rsidRPr="00624945">
        <w:rPr>
          <w:rStyle w:val="Style13ptBold"/>
          <w:b w:val="0"/>
        </w:rPr>
        <w:t>Anne, Arizona Law Review, “Note:  From Muddled to Medellin:  A Legal History of Sole Executive Agreements,” 51 Ariz. L. Rev. 1035)</w:t>
      </w:r>
    </w:p>
    <w:p w:rsidR="005F1071" w:rsidRDefault="005F1071" w:rsidP="005F1071">
      <w:pPr>
        <w:rPr>
          <w:rFonts w:ascii="Times New Roman" w:eastAsia="Times New Roman" w:hAnsi="Times New Roman" w:cs="Times New Roman"/>
          <w:sz w:val="24"/>
          <w:szCs w:val="24"/>
        </w:rPr>
      </w:pPr>
    </w:p>
    <w:p w:rsidR="005F1071" w:rsidRPr="00624945" w:rsidRDefault="005F1071" w:rsidP="005F1071">
      <w:pPr>
        <w:rPr>
          <w:rFonts w:ascii="Times New Roman" w:eastAsia="Times New Roman" w:hAnsi="Times New Roman" w:cs="Times New Roman"/>
          <w:sz w:val="16"/>
          <w:szCs w:val="24"/>
        </w:rPr>
      </w:pPr>
      <w:r w:rsidRPr="00454B80">
        <w:rPr>
          <w:rStyle w:val="StyleUnderline"/>
          <w:highlight w:val="yellow"/>
        </w:rPr>
        <w:t>Twentieth Century Expansive Use of Sole Executive Agreements</w:t>
      </w:r>
      <w:r w:rsidRPr="00624945">
        <w:rPr>
          <w:rFonts w:ascii="Times New Roman" w:eastAsia="Times New Roman" w:hAnsi="Times New Roman" w:cs="Times New Roman"/>
          <w:sz w:val="16"/>
          <w:szCs w:val="24"/>
        </w:rPr>
        <w:t xml:space="preserve"> </w:t>
      </w:r>
      <w:r w:rsidRPr="00454B80">
        <w:rPr>
          <w:rStyle w:val="StyleUnderline"/>
          <w:highlight w:val="yellow"/>
        </w:rPr>
        <w:t>As the United States emerged as a world power at the turn of the twentieth century, Presidents entered into more sole executive agreements, which were increasingly aggressive in scope and effect</w:t>
      </w:r>
      <w:r w:rsidRPr="00624945">
        <w:rPr>
          <w:rFonts w:ascii="Times New Roman" w:eastAsia="Times New Roman" w:hAnsi="Times New Roman" w:cs="Times New Roman"/>
          <w:sz w:val="16"/>
          <w:szCs w:val="24"/>
        </w:rPr>
        <w:t xml:space="preserve">. </w:t>
      </w:r>
      <w:r w:rsidRPr="00454B80">
        <w:rPr>
          <w:rStyle w:val="StyleUnderline"/>
          <w:highlight w:val="yellow"/>
        </w:rPr>
        <w:t>For example, President McKinley unilaterally reached an armistice agreement with Spain that not only ended hostilities, but also arranged for Spanish withdrawal from Puerto Rico, Cuba, and other former possessions</w:t>
      </w:r>
      <w:r w:rsidRPr="00624945">
        <w:rPr>
          <w:rFonts w:ascii="Times New Roman" w:eastAsia="Times New Roman" w:hAnsi="Times New Roman" w:cs="Times New Roman"/>
          <w:sz w:val="16"/>
          <w:szCs w:val="24"/>
        </w:rPr>
        <w:t xml:space="preserve">. </w:t>
      </w:r>
      <w:hyperlink r:id="rId323" w:anchor="n50" w:history="1">
        <w:r w:rsidRPr="00454B80">
          <w:rPr>
            <w:rFonts w:ascii="Times New Roman" w:eastAsia="Times New Roman" w:hAnsi="Times New Roman" w:cs="Times New Roman"/>
            <w:color w:val="0000FF"/>
            <w:sz w:val="24"/>
            <w:szCs w:val="24"/>
            <w:u w:val="single"/>
            <w:vertAlign w:val="superscript"/>
          </w:rPr>
          <w:t>n50</w:t>
        </w:r>
      </w:hyperlink>
      <w:r w:rsidRPr="00624945">
        <w:rPr>
          <w:rFonts w:ascii="Times New Roman" w:eastAsia="Times New Roman" w:hAnsi="Times New Roman" w:cs="Times New Roman"/>
          <w:sz w:val="16"/>
          <w:szCs w:val="24"/>
        </w:rPr>
        <w:t xml:space="preserve"> Other examples from the early part of the twentieth century include: the Boxer Protocol of 1901; </w:t>
      </w:r>
      <w:hyperlink r:id="rId324" w:anchor="n51" w:history="1">
        <w:r w:rsidRPr="00454B80">
          <w:rPr>
            <w:rFonts w:ascii="Times New Roman" w:eastAsia="Times New Roman" w:hAnsi="Times New Roman" w:cs="Times New Roman"/>
            <w:color w:val="0000FF"/>
            <w:sz w:val="24"/>
            <w:szCs w:val="24"/>
            <w:u w:val="single"/>
            <w:vertAlign w:val="superscript"/>
          </w:rPr>
          <w:t>n51</w:t>
        </w:r>
      </w:hyperlink>
      <w:r w:rsidRPr="00624945">
        <w:rPr>
          <w:rFonts w:ascii="Times New Roman" w:eastAsia="Times New Roman" w:hAnsi="Times New Roman" w:cs="Times New Roman"/>
          <w:sz w:val="16"/>
          <w:szCs w:val="24"/>
        </w:rPr>
        <w:t xml:space="preserve"> the "Gentlemen's Agreement" between Japan and the United States; </w:t>
      </w:r>
      <w:hyperlink r:id="rId325" w:anchor="n52" w:history="1">
        <w:r w:rsidRPr="00454B80">
          <w:rPr>
            <w:rFonts w:ascii="Times New Roman" w:eastAsia="Times New Roman" w:hAnsi="Times New Roman" w:cs="Times New Roman"/>
            <w:color w:val="0000FF"/>
            <w:sz w:val="24"/>
            <w:szCs w:val="24"/>
            <w:u w:val="single"/>
            <w:vertAlign w:val="superscript"/>
          </w:rPr>
          <w:t>n52</w:t>
        </w:r>
      </w:hyperlink>
      <w:r w:rsidRPr="00624945">
        <w:rPr>
          <w:rFonts w:ascii="Times New Roman" w:eastAsia="Times New Roman" w:hAnsi="Times New Roman" w:cs="Times New Roman"/>
          <w:sz w:val="16"/>
          <w:szCs w:val="24"/>
        </w:rPr>
        <w:t xml:space="preserve"> and the Lansing-Ishii Agreement between Japan and the United States. </w:t>
      </w:r>
      <w:hyperlink r:id="rId326" w:anchor="n53" w:history="1">
        <w:proofErr w:type="gramStart"/>
        <w:r w:rsidRPr="00454B80">
          <w:rPr>
            <w:rFonts w:ascii="Times New Roman" w:eastAsia="Times New Roman" w:hAnsi="Times New Roman" w:cs="Times New Roman"/>
            <w:color w:val="0000FF"/>
            <w:sz w:val="24"/>
            <w:szCs w:val="24"/>
            <w:u w:val="single"/>
            <w:vertAlign w:val="superscript"/>
          </w:rPr>
          <w:t>n53</w:t>
        </w:r>
        <w:proofErr w:type="gramEnd"/>
      </w:hyperlink>
      <w:r w:rsidRPr="00624945">
        <w:rPr>
          <w:rFonts w:ascii="Times New Roman" w:eastAsia="Times New Roman" w:hAnsi="Times New Roman" w:cs="Times New Roman"/>
          <w:sz w:val="16"/>
          <w:szCs w:val="24"/>
        </w:rPr>
        <w:t xml:space="preserve"> </w:t>
      </w:r>
      <w:r w:rsidRPr="00454B80">
        <w:rPr>
          <w:rStyle w:val="StyleUnderline"/>
          <w:highlight w:val="yellow"/>
        </w:rPr>
        <w:t xml:space="preserve">World War II ushered in a new era where the United States found itself as the sole super power in the world. </w:t>
      </w:r>
      <w:hyperlink r:id="rId327" w:anchor="n54" w:history="1">
        <w:proofErr w:type="gramStart"/>
        <w:r w:rsidRPr="00454B80">
          <w:rPr>
            <w:rStyle w:val="StyleUnderline"/>
            <w:highlight w:val="yellow"/>
          </w:rPr>
          <w:t>n54</w:t>
        </w:r>
        <w:proofErr w:type="gramEnd"/>
      </w:hyperlink>
      <w:r w:rsidRPr="00454B80">
        <w:rPr>
          <w:rStyle w:val="StyleUnderline"/>
          <w:highlight w:val="yellow"/>
        </w:rPr>
        <w:t xml:space="preserve"> Responding to this new role, Presidents began to exert themselves more forcefully in the area of international affairs. </w:t>
      </w:r>
      <w:hyperlink r:id="rId328" w:anchor="n55" w:history="1">
        <w:proofErr w:type="gramStart"/>
        <w:r w:rsidRPr="00454B80">
          <w:rPr>
            <w:rStyle w:val="StyleUnderline"/>
            <w:highlight w:val="yellow"/>
          </w:rPr>
          <w:t>n55</w:t>
        </w:r>
        <w:proofErr w:type="gramEnd"/>
      </w:hyperlink>
      <w:r w:rsidRPr="00454B80">
        <w:rPr>
          <w:rStyle w:val="StyleUnderline"/>
          <w:highlight w:val="yellow"/>
        </w:rPr>
        <w:t xml:space="preserve"> One [*1042] mechanism Presidents used to assert their dominance over the legislature in the arena of foreign affairs was executive agreements</w:t>
      </w:r>
      <w:r w:rsidRPr="00624945">
        <w:rPr>
          <w:rFonts w:ascii="Times New Roman" w:eastAsia="Times New Roman" w:hAnsi="Times New Roman" w:cs="Times New Roman"/>
          <w:sz w:val="16"/>
          <w:szCs w:val="24"/>
        </w:rPr>
        <w:t xml:space="preserve">. </w:t>
      </w:r>
      <w:hyperlink r:id="rId329" w:anchor="n56" w:history="1">
        <w:r w:rsidRPr="00454B80">
          <w:rPr>
            <w:rFonts w:ascii="Times New Roman" w:eastAsia="Times New Roman" w:hAnsi="Times New Roman" w:cs="Times New Roman"/>
            <w:color w:val="0000FF"/>
            <w:sz w:val="24"/>
            <w:szCs w:val="24"/>
            <w:u w:val="single"/>
            <w:vertAlign w:val="superscript"/>
          </w:rPr>
          <w:t>n56</w:t>
        </w:r>
      </w:hyperlink>
      <w:r w:rsidRPr="00624945">
        <w:rPr>
          <w:rFonts w:ascii="Times New Roman" w:eastAsia="Times New Roman" w:hAnsi="Times New Roman" w:cs="Times New Roman"/>
          <w:sz w:val="16"/>
          <w:szCs w:val="24"/>
        </w:rPr>
        <w:t xml:space="preserve"> Indeed</w:t>
      </w:r>
      <w:r w:rsidRPr="00454B80">
        <w:rPr>
          <w:rStyle w:val="StyleUnderline"/>
          <w:highlight w:val="yellow"/>
        </w:rPr>
        <w:t>, since 1939 executive agreements have made up more than 90% of the international agreements to which the United States has been a party</w:t>
      </w:r>
      <w:r w:rsidRPr="00624945">
        <w:rPr>
          <w:rFonts w:ascii="Times New Roman" w:eastAsia="Times New Roman" w:hAnsi="Times New Roman" w:cs="Times New Roman"/>
          <w:sz w:val="16"/>
          <w:szCs w:val="24"/>
        </w:rPr>
        <w:t xml:space="preserve">. </w:t>
      </w:r>
      <w:hyperlink r:id="rId330" w:anchor="n57" w:history="1">
        <w:r w:rsidRPr="00454B80">
          <w:rPr>
            <w:rFonts w:ascii="Times New Roman" w:eastAsia="Times New Roman" w:hAnsi="Times New Roman" w:cs="Times New Roman"/>
            <w:color w:val="0000FF"/>
            <w:sz w:val="24"/>
            <w:szCs w:val="24"/>
            <w:u w:val="single"/>
            <w:vertAlign w:val="superscript"/>
          </w:rPr>
          <w:t>n57</w:t>
        </w:r>
      </w:hyperlink>
      <w:r w:rsidRPr="00624945">
        <w:rPr>
          <w:rFonts w:ascii="Times New Roman" w:eastAsia="Times New Roman" w:hAnsi="Times New Roman" w:cs="Times New Roman"/>
          <w:sz w:val="16"/>
          <w:szCs w:val="24"/>
        </w:rPr>
        <w:t xml:space="preserve"> Examples of such agreements include: Roosevelt's 1940 "destroyer deal" with Great Britain exchanging fifty destroyers for leases of British air bases; </w:t>
      </w:r>
      <w:hyperlink r:id="rId331" w:anchor="n58" w:history="1">
        <w:r w:rsidRPr="00454B80">
          <w:rPr>
            <w:rFonts w:ascii="Times New Roman" w:eastAsia="Times New Roman" w:hAnsi="Times New Roman" w:cs="Times New Roman"/>
            <w:color w:val="0000FF"/>
            <w:sz w:val="24"/>
            <w:szCs w:val="24"/>
            <w:u w:val="single"/>
            <w:vertAlign w:val="superscript"/>
          </w:rPr>
          <w:t>n58</w:t>
        </w:r>
      </w:hyperlink>
      <w:r w:rsidRPr="00624945">
        <w:rPr>
          <w:rFonts w:ascii="Times New Roman" w:eastAsia="Times New Roman" w:hAnsi="Times New Roman" w:cs="Times New Roman"/>
          <w:sz w:val="16"/>
          <w:szCs w:val="24"/>
        </w:rPr>
        <w:t xml:space="preserve"> the 1941 agreement between the United States and Denmark whereby the United States acquired the right to occupy Greenland for purposes of defense; the Potsdam and Yalta Agreements ending the war with Germany; and the Vietnam peace settlement in 1973. </w:t>
      </w:r>
      <w:hyperlink r:id="rId332" w:anchor="n59" w:history="1">
        <w:proofErr w:type="gramStart"/>
        <w:r w:rsidRPr="00454B80">
          <w:rPr>
            <w:rFonts w:ascii="Times New Roman" w:eastAsia="Times New Roman" w:hAnsi="Times New Roman" w:cs="Times New Roman"/>
            <w:color w:val="0000FF"/>
            <w:sz w:val="24"/>
            <w:szCs w:val="24"/>
            <w:u w:val="single"/>
            <w:vertAlign w:val="superscript"/>
          </w:rPr>
          <w:t>n59</w:t>
        </w:r>
        <w:proofErr w:type="gramEnd"/>
      </w:hyperlink>
      <w:r w:rsidRPr="00624945">
        <w:rPr>
          <w:rFonts w:ascii="Times New Roman" w:eastAsia="Times New Roman" w:hAnsi="Times New Roman" w:cs="Times New Roman"/>
          <w:sz w:val="16"/>
          <w:szCs w:val="24"/>
        </w:rPr>
        <w:t xml:space="preserve"> The increased use and expanded scope of these agreements did not escape congressional notice. Afraid the President would use executive agreements to avoid obtaining their "advice and consent," </w:t>
      </w:r>
      <w:hyperlink r:id="rId333" w:anchor="n60" w:history="1">
        <w:r w:rsidRPr="00454B80">
          <w:rPr>
            <w:rFonts w:ascii="Times New Roman" w:eastAsia="Times New Roman" w:hAnsi="Times New Roman" w:cs="Times New Roman"/>
            <w:color w:val="0000FF"/>
            <w:sz w:val="24"/>
            <w:szCs w:val="24"/>
            <w:u w:val="single"/>
            <w:vertAlign w:val="superscript"/>
          </w:rPr>
          <w:t>n60</w:t>
        </w:r>
      </w:hyperlink>
      <w:r w:rsidRPr="00624945">
        <w:rPr>
          <w:rFonts w:ascii="Times New Roman" w:eastAsia="Times New Roman" w:hAnsi="Times New Roman" w:cs="Times New Roman"/>
          <w:sz w:val="16"/>
          <w:szCs w:val="24"/>
        </w:rPr>
        <w:t xml:space="preserve"> Congress made several unsuccessful attempts to legislate the permissible scope of these agreements. </w:t>
      </w:r>
      <w:hyperlink r:id="rId334" w:anchor="n61" w:history="1">
        <w:proofErr w:type="gramStart"/>
        <w:r w:rsidRPr="00454B80">
          <w:rPr>
            <w:rFonts w:ascii="Times New Roman" w:eastAsia="Times New Roman" w:hAnsi="Times New Roman" w:cs="Times New Roman"/>
            <w:color w:val="0000FF"/>
            <w:sz w:val="24"/>
            <w:szCs w:val="24"/>
            <w:u w:val="single"/>
            <w:vertAlign w:val="superscript"/>
          </w:rPr>
          <w:t>n61</w:t>
        </w:r>
        <w:proofErr w:type="gramEnd"/>
      </w:hyperlink>
      <w:r w:rsidRPr="00624945">
        <w:rPr>
          <w:rFonts w:ascii="Times New Roman" w:eastAsia="Times New Roman" w:hAnsi="Times New Roman" w:cs="Times New Roman"/>
          <w:sz w:val="16"/>
          <w:szCs w:val="24"/>
        </w:rPr>
        <w:t xml:space="preserve"> The only small </w:t>
      </w:r>
      <w:proofErr w:type="spellStart"/>
      <w:r w:rsidRPr="00624945">
        <w:rPr>
          <w:rFonts w:ascii="Times New Roman" w:eastAsia="Times New Roman" w:hAnsi="Times New Roman" w:cs="Times New Roman"/>
          <w:sz w:val="16"/>
          <w:szCs w:val="24"/>
        </w:rPr>
        <w:t>victoryCongress</w:t>
      </w:r>
      <w:proofErr w:type="spellEnd"/>
      <w:r w:rsidRPr="00624945">
        <w:rPr>
          <w:rFonts w:ascii="Times New Roman" w:eastAsia="Times New Roman" w:hAnsi="Times New Roman" w:cs="Times New Roman"/>
          <w:sz w:val="16"/>
          <w:szCs w:val="24"/>
        </w:rPr>
        <w:t xml:space="preserve"> claimed was the Case-</w:t>
      </w:r>
      <w:proofErr w:type="spellStart"/>
      <w:r w:rsidRPr="00624945">
        <w:rPr>
          <w:rFonts w:ascii="Times New Roman" w:eastAsia="Times New Roman" w:hAnsi="Times New Roman" w:cs="Times New Roman"/>
          <w:sz w:val="16"/>
          <w:szCs w:val="24"/>
        </w:rPr>
        <w:t>Zablocki</w:t>
      </w:r>
      <w:proofErr w:type="spellEnd"/>
      <w:r w:rsidRPr="00624945">
        <w:rPr>
          <w:rFonts w:ascii="Times New Roman" w:eastAsia="Times New Roman" w:hAnsi="Times New Roman" w:cs="Times New Roman"/>
          <w:sz w:val="16"/>
          <w:szCs w:val="24"/>
        </w:rPr>
        <w:t xml:space="preserve"> Act, which requires the President to transmit to Congress all international agreements, other than treaties, within sixty days after their execution.</w:t>
      </w:r>
      <w:r w:rsidRPr="00454B80">
        <w:rPr>
          <w:rFonts w:ascii="Times New Roman" w:eastAsia="Times New Roman" w:hAnsi="Times New Roman" w:cs="Times New Roman"/>
          <w:color w:val="0000FF"/>
          <w:sz w:val="24"/>
          <w:szCs w:val="24"/>
          <w:u w:val="single"/>
          <w:vertAlign w:val="superscript"/>
        </w:rPr>
        <w:t>n62</w:t>
      </w:r>
      <w:r w:rsidRPr="00624945">
        <w:rPr>
          <w:rFonts w:ascii="Times New Roman" w:eastAsia="Times New Roman" w:hAnsi="Times New Roman" w:cs="Times New Roman"/>
          <w:sz w:val="16"/>
          <w:szCs w:val="24"/>
        </w:rPr>
        <w:t xml:space="preserve"> </w:t>
      </w:r>
    </w:p>
    <w:p w:rsidR="005F1071" w:rsidRPr="000869C5" w:rsidRDefault="005F1071" w:rsidP="005F1071"/>
    <w:p w:rsidR="005F1071" w:rsidRDefault="005F1071" w:rsidP="005F1071">
      <w:pPr>
        <w:pStyle w:val="Heading2"/>
      </w:pPr>
      <w:r>
        <w:lastRenderedPageBreak/>
        <w:t>SOP DA</w:t>
      </w:r>
    </w:p>
    <w:p w:rsidR="005F1071" w:rsidRDefault="005F1071" w:rsidP="00E70537">
      <w:pPr>
        <w:pStyle w:val="Heading4"/>
        <w:rPr>
          <w:rFonts w:eastAsia="Times New Roman"/>
        </w:rPr>
      </w:pPr>
      <w:r>
        <w:rPr>
          <w:rFonts w:eastAsia="Times New Roman"/>
        </w:rPr>
        <w:t>SEAs now have legal limitations that protect SOP and boost legitimacy</w:t>
      </w:r>
    </w:p>
    <w:p w:rsidR="005F1071" w:rsidRPr="000F30B3" w:rsidRDefault="005F1071" w:rsidP="005F1071">
      <w:pPr>
        <w:rPr>
          <w:rStyle w:val="Style13ptBold"/>
          <w:b w:val="0"/>
        </w:rPr>
      </w:pPr>
      <w:r w:rsidRPr="00614D02">
        <w:rPr>
          <w:rStyle w:val="Style13ptBold"/>
        </w:rPr>
        <w:t xml:space="preserve">Nelson, </w:t>
      </w:r>
      <w:proofErr w:type="gramStart"/>
      <w:r w:rsidRPr="00614D02">
        <w:rPr>
          <w:rStyle w:val="Style13ptBold"/>
        </w:rPr>
        <w:t xml:space="preserve">12  </w:t>
      </w:r>
      <w:r w:rsidRPr="000F30B3">
        <w:rPr>
          <w:rStyle w:val="Style13ptBold"/>
          <w:b w:val="0"/>
        </w:rPr>
        <w:t>(</w:t>
      </w:r>
      <w:proofErr w:type="gramEnd"/>
      <w:r w:rsidRPr="000F30B3">
        <w:rPr>
          <w:rStyle w:val="Style13ptBold"/>
          <w:b w:val="0"/>
        </w:rPr>
        <w:t>Anne, Arizona Law Review, “Note:  From Muddled to Medellin:  A Legal History of Sole Executive Agreements,” 51 Ariz. L. Rev. 1035)</w:t>
      </w:r>
    </w:p>
    <w:p w:rsidR="005F1071" w:rsidRPr="00C8526A" w:rsidRDefault="005F1071" w:rsidP="005F1071"/>
    <w:p w:rsidR="005F1071" w:rsidRPr="000F30B3" w:rsidRDefault="005F1071" w:rsidP="005F1071">
      <w:pPr>
        <w:rPr>
          <w:rFonts w:ascii="Times New Roman" w:eastAsia="Times New Roman" w:hAnsi="Times New Roman" w:cs="Times New Roman"/>
          <w:sz w:val="16"/>
          <w:szCs w:val="24"/>
        </w:rPr>
      </w:pPr>
      <w:hyperlink r:id="rId335" w:anchor="n282" w:history="1">
        <w:proofErr w:type="gramStart"/>
        <w:r w:rsidRPr="00454B80">
          <w:rPr>
            <w:rFonts w:ascii="Times New Roman" w:eastAsia="Times New Roman" w:hAnsi="Times New Roman" w:cs="Times New Roman"/>
            <w:color w:val="0000FF"/>
            <w:sz w:val="24"/>
            <w:szCs w:val="24"/>
            <w:u w:val="single"/>
            <w:vertAlign w:val="superscript"/>
          </w:rPr>
          <w:t>n282</w:t>
        </w:r>
        <w:proofErr w:type="gramEnd"/>
      </w:hyperlink>
      <w:r w:rsidRPr="000F30B3">
        <w:rPr>
          <w:rFonts w:ascii="Times New Roman" w:eastAsia="Times New Roman" w:hAnsi="Times New Roman" w:cs="Times New Roman"/>
          <w:sz w:val="16"/>
          <w:szCs w:val="24"/>
        </w:rPr>
        <w:t xml:space="preserve"> </w:t>
      </w:r>
      <w:r w:rsidRPr="00454B80">
        <w:rPr>
          <w:rStyle w:val="StyleUnderline"/>
          <w:highlight w:val="yellow"/>
        </w:rPr>
        <w:t xml:space="preserve">The Medellin decision, thus, effectively puts an end to further citations to Garamendi for the proposition that presidential foreign policy, without more, can preempt state law. B. Limits on Sole Executive Agreements After Medellin, the President's authority to create sole executive agreements that may preempt state law is limited to three contexts: (1) the President may enter into an executive agreement that implements his constitutional powers under Article II; </w:t>
      </w:r>
      <w:hyperlink r:id="rId336" w:anchor="n283" w:history="1">
        <w:r w:rsidRPr="00454B80">
          <w:rPr>
            <w:rStyle w:val="StyleUnderline"/>
            <w:highlight w:val="yellow"/>
          </w:rPr>
          <w:t>n283</w:t>
        </w:r>
      </w:hyperlink>
      <w:r w:rsidRPr="00454B80">
        <w:rPr>
          <w:rStyle w:val="StyleUnderline"/>
          <w:highlight w:val="yellow"/>
        </w:rPr>
        <w:t xml:space="preserve"> (2) the President may enter into an executive agreement when he is expressly delegated authority to do so by an Act of Congress; </w:t>
      </w:r>
      <w:hyperlink r:id="rId337" w:anchor="n284" w:history="1">
        <w:r w:rsidRPr="00454B80">
          <w:rPr>
            <w:rStyle w:val="StyleUnderline"/>
            <w:highlight w:val="yellow"/>
          </w:rPr>
          <w:t>n284</w:t>
        </w:r>
      </w:hyperlink>
      <w:r w:rsidRPr="00454B80">
        <w:rPr>
          <w:rStyle w:val="StyleUnderline"/>
          <w:highlight w:val="yellow"/>
        </w:rPr>
        <w:t xml:space="preserve"> and (3) the President may enter into an executive agreement when there is a pervasive history of congressional acquiescence to the President's unilateral action</w:t>
      </w:r>
      <w:r w:rsidRPr="000F30B3">
        <w:rPr>
          <w:rFonts w:ascii="Times New Roman" w:eastAsia="Times New Roman" w:hAnsi="Times New Roman" w:cs="Times New Roman"/>
          <w:sz w:val="16"/>
          <w:szCs w:val="24"/>
        </w:rPr>
        <w:t xml:space="preserve">. </w:t>
      </w:r>
      <w:hyperlink r:id="rId338" w:anchor="n285" w:history="1">
        <w:proofErr w:type="gramStart"/>
        <w:r w:rsidRPr="00454B80">
          <w:rPr>
            <w:rFonts w:ascii="Times New Roman" w:eastAsia="Times New Roman" w:hAnsi="Times New Roman" w:cs="Times New Roman"/>
            <w:color w:val="0000FF"/>
            <w:sz w:val="24"/>
            <w:szCs w:val="24"/>
            <w:u w:val="single"/>
            <w:vertAlign w:val="superscript"/>
          </w:rPr>
          <w:t>n285</w:t>
        </w:r>
        <w:proofErr w:type="gramEnd"/>
      </w:hyperlink>
      <w:r w:rsidRPr="000F30B3">
        <w:rPr>
          <w:rFonts w:ascii="Times New Roman" w:eastAsia="Times New Roman" w:hAnsi="Times New Roman" w:cs="Times New Roman"/>
          <w:sz w:val="16"/>
          <w:szCs w:val="24"/>
        </w:rPr>
        <w:t xml:space="preserve"> The first criterion is the most rational, as the President should have the authority to enter into agreements to implement his express Article II powers. Without this authority, the President would be hamstrung and would not be able to carry out his constitutional duties without the consent of the legislature. The second criterion is similarly sound, as agreements based on this criterion have the express sanction of Congress, and thus avoid the separation of powers problems created by sole executive agreements. Further, this criterion is identical to Justice Jackson's first category in his Youngstown formula, which places the President at the height of his authority when he acts "pursuant to an express or implied authorization of Congress." </w:t>
      </w:r>
      <w:hyperlink r:id="rId339" w:anchor="n286" w:history="1">
        <w:r w:rsidRPr="00454B80">
          <w:rPr>
            <w:rFonts w:ascii="Times New Roman" w:eastAsia="Times New Roman" w:hAnsi="Times New Roman" w:cs="Times New Roman"/>
            <w:color w:val="0000FF"/>
            <w:sz w:val="24"/>
            <w:szCs w:val="24"/>
            <w:u w:val="single"/>
            <w:vertAlign w:val="superscript"/>
          </w:rPr>
          <w:t>n286</w:t>
        </w:r>
      </w:hyperlink>
      <w:r w:rsidRPr="000F30B3">
        <w:rPr>
          <w:rFonts w:ascii="Times New Roman" w:eastAsia="Times New Roman" w:hAnsi="Times New Roman" w:cs="Times New Roman"/>
          <w:sz w:val="16"/>
          <w:szCs w:val="24"/>
        </w:rPr>
        <w:t xml:space="preserve"> The third criterion, on its face is the most suspect, in that it leaves open to clever lawyering what constitutes a "pervasive history" or "congressional acquiescence." On closer inspection, however, this criterion represents the Medellin Court's effort to redefine Justice Jackson's second "zone [*1065] of twilight" category and is, thus, much more restrictive than past precedent. Prior to Medellin this criterion was truly a "twilight zone," which was flexible and easily manipulated. Indeed, through the Dames &amp; Moore decision, the Court endorsed the view that congressional inaction or legislation in a related area was sufficient "acquiescence" to allow the President to act. </w:t>
      </w:r>
      <w:hyperlink r:id="rId340" w:anchor="n287" w:history="1">
        <w:r w:rsidRPr="00454B80">
          <w:rPr>
            <w:rFonts w:ascii="Times New Roman" w:eastAsia="Times New Roman" w:hAnsi="Times New Roman" w:cs="Times New Roman"/>
            <w:color w:val="0000FF"/>
            <w:sz w:val="24"/>
            <w:szCs w:val="24"/>
            <w:u w:val="single"/>
            <w:vertAlign w:val="superscript"/>
          </w:rPr>
          <w:t>n287</w:t>
        </w:r>
      </w:hyperlink>
      <w:r w:rsidRPr="000F30B3">
        <w:rPr>
          <w:rFonts w:ascii="Times New Roman" w:eastAsia="Times New Roman" w:hAnsi="Times New Roman" w:cs="Times New Roman"/>
          <w:sz w:val="16"/>
          <w:szCs w:val="24"/>
        </w:rPr>
        <w:t xml:space="preserve"> Now under the Medellin standard, the President must show a "systematic, unbroken, executive practice, long pursued to the knowledge of the Congress and never before questioned" akin to the 200 year claim settlement practice to justify their agreement under this criterion." </w:t>
      </w:r>
      <w:hyperlink r:id="rId341" w:anchor="n288" w:history="1">
        <w:r w:rsidRPr="00454B80">
          <w:rPr>
            <w:rFonts w:ascii="Times New Roman" w:eastAsia="Times New Roman" w:hAnsi="Times New Roman" w:cs="Times New Roman"/>
            <w:color w:val="0000FF"/>
            <w:sz w:val="24"/>
            <w:szCs w:val="24"/>
            <w:u w:val="single"/>
            <w:vertAlign w:val="superscript"/>
          </w:rPr>
          <w:t>n288</w:t>
        </w:r>
      </w:hyperlink>
      <w:r w:rsidRPr="000F30B3">
        <w:rPr>
          <w:rFonts w:ascii="Times New Roman" w:eastAsia="Times New Roman" w:hAnsi="Times New Roman" w:cs="Times New Roman"/>
          <w:sz w:val="16"/>
          <w:szCs w:val="24"/>
        </w:rPr>
        <w:t xml:space="preserve"> C. Benefits of Limitations These three limitations establish safeguards to prevent the President from unilaterally making federal law. Additionally, they provide legitimacy to sole executive agreements by requiring presidential action to conform more closely to what the Constitution requires and what the Framers intended. Two chief beneficiaries of these limitations are the Supremacy Clause </w:t>
      </w:r>
      <w:hyperlink r:id="rId342" w:anchor="n289" w:history="1">
        <w:r w:rsidRPr="00454B80">
          <w:rPr>
            <w:rFonts w:ascii="Times New Roman" w:eastAsia="Times New Roman" w:hAnsi="Times New Roman" w:cs="Times New Roman"/>
            <w:color w:val="0000FF"/>
            <w:sz w:val="24"/>
            <w:szCs w:val="24"/>
            <w:u w:val="single"/>
            <w:vertAlign w:val="superscript"/>
          </w:rPr>
          <w:t>n289</w:t>
        </w:r>
      </w:hyperlink>
      <w:r w:rsidRPr="000F30B3">
        <w:rPr>
          <w:rFonts w:ascii="Times New Roman" w:eastAsia="Times New Roman" w:hAnsi="Times New Roman" w:cs="Times New Roman"/>
          <w:sz w:val="16"/>
          <w:szCs w:val="24"/>
        </w:rPr>
        <w:t xml:space="preserve"> and the separation of power principles inherent in the Constitution. 1. The Supremacy Clause Sole executive agreements pose a direct danger to the Supremacy Clause, as they have the legal effect of being the "supreme Law of the Land" without satisfying the democratic procedural safeguards implicit in the Supremacy Clause. </w:t>
      </w:r>
      <w:hyperlink r:id="rId343" w:anchor="n290" w:history="1">
        <w:proofErr w:type="gramStart"/>
        <w:r w:rsidRPr="00454B80">
          <w:rPr>
            <w:rFonts w:ascii="Times New Roman" w:eastAsia="Times New Roman" w:hAnsi="Times New Roman" w:cs="Times New Roman"/>
            <w:color w:val="0000FF"/>
            <w:sz w:val="24"/>
            <w:szCs w:val="24"/>
            <w:u w:val="single"/>
            <w:vertAlign w:val="superscript"/>
          </w:rPr>
          <w:t>n290</w:t>
        </w:r>
        <w:proofErr w:type="gramEnd"/>
      </w:hyperlink>
      <w:r w:rsidRPr="000F30B3">
        <w:rPr>
          <w:rFonts w:ascii="Times New Roman" w:eastAsia="Times New Roman" w:hAnsi="Times New Roman" w:cs="Times New Roman"/>
          <w:sz w:val="16"/>
          <w:szCs w:val="24"/>
        </w:rPr>
        <w:t xml:space="preserve"> Thus, scholars were right to fear after the Garamendi decision that sole executive agreements could make, at the very least, the use of the treaty irrelevant. </w:t>
      </w:r>
      <w:hyperlink r:id="rId344" w:anchor="n291" w:history="1">
        <w:r w:rsidRPr="00454B80">
          <w:rPr>
            <w:rFonts w:ascii="Times New Roman" w:eastAsia="Times New Roman" w:hAnsi="Times New Roman" w:cs="Times New Roman"/>
            <w:color w:val="0000FF"/>
            <w:sz w:val="24"/>
            <w:szCs w:val="24"/>
            <w:u w:val="single"/>
            <w:vertAlign w:val="superscript"/>
          </w:rPr>
          <w:t>n291</w:t>
        </w:r>
      </w:hyperlink>
      <w:r w:rsidRPr="000F30B3">
        <w:rPr>
          <w:rFonts w:ascii="Times New Roman" w:eastAsia="Times New Roman" w:hAnsi="Times New Roman" w:cs="Times New Roman"/>
          <w:sz w:val="16"/>
          <w:szCs w:val="24"/>
        </w:rPr>
        <w:t xml:space="preserve"> The three criteria, post-Medellin, limiting the scope of sole executive agreements that have preemptive weight, directly benefit the Supremacy Clause by helping to uphold its implicit democratic procedural safeguards. The Supremacy Clause identifies three sources of law that are fit to preempt state law as "the supreme Law of the Land:" the Constitution, treaties, and federal statutes. </w:t>
      </w:r>
      <w:hyperlink r:id="rId345" w:anchor="n292" w:history="1">
        <w:proofErr w:type="gramStart"/>
        <w:r w:rsidRPr="00454B80">
          <w:rPr>
            <w:rFonts w:ascii="Times New Roman" w:eastAsia="Times New Roman" w:hAnsi="Times New Roman" w:cs="Times New Roman"/>
            <w:color w:val="0000FF"/>
            <w:sz w:val="24"/>
            <w:szCs w:val="24"/>
            <w:u w:val="single"/>
            <w:vertAlign w:val="superscript"/>
          </w:rPr>
          <w:t>n292</w:t>
        </w:r>
        <w:proofErr w:type="gramEnd"/>
      </w:hyperlink>
      <w:r w:rsidRPr="000F30B3">
        <w:rPr>
          <w:rFonts w:ascii="Times New Roman" w:eastAsia="Times New Roman" w:hAnsi="Times New Roman" w:cs="Times New Roman"/>
          <w:sz w:val="16"/>
          <w:szCs w:val="24"/>
        </w:rPr>
        <w:t xml:space="preserve"> The Constitution prescribes specific procedures that govern the adoption of each source of law. All of these procedures require the participation and assent of the states or their representatives in the Senate acting together with either the President or the House of Representatives. </w:t>
      </w:r>
      <w:hyperlink r:id="rId346" w:anchor="n293" w:history="1">
        <w:proofErr w:type="gramStart"/>
        <w:r w:rsidRPr="00454B80">
          <w:rPr>
            <w:rStyle w:val="StyleUnderline"/>
            <w:highlight w:val="yellow"/>
          </w:rPr>
          <w:t>n293</w:t>
        </w:r>
        <w:proofErr w:type="gramEnd"/>
      </w:hyperlink>
      <w:r w:rsidRPr="00454B80">
        <w:rPr>
          <w:rStyle w:val="StyleUnderline"/>
          <w:highlight w:val="yellow"/>
        </w:rPr>
        <w:t xml:space="preserve"> These exclusive procedures help to safeguard federalism and the separation of powers by imposing difficult barriers to adopting "the supreme Law of the Land"</w:t>
      </w:r>
      <w:r w:rsidRPr="000F30B3">
        <w:rPr>
          <w:rFonts w:ascii="Times New Roman" w:eastAsia="Times New Roman" w:hAnsi="Times New Roman" w:cs="Times New Roman"/>
          <w:sz w:val="16"/>
          <w:szCs w:val="24"/>
        </w:rPr>
        <w:t xml:space="preserve"> and by providing the states or [*1066] their representatives a voice in the process by allowing them to vote on measures or providing them a veto power. </w:t>
      </w:r>
      <w:hyperlink r:id="rId347" w:anchor="n294" w:history="1">
        <w:proofErr w:type="gramStart"/>
        <w:r w:rsidRPr="00454B80">
          <w:rPr>
            <w:rFonts w:ascii="Times New Roman" w:eastAsia="Times New Roman" w:hAnsi="Times New Roman" w:cs="Times New Roman"/>
            <w:color w:val="0000FF"/>
            <w:sz w:val="24"/>
            <w:szCs w:val="24"/>
            <w:u w:val="single"/>
            <w:vertAlign w:val="superscript"/>
          </w:rPr>
          <w:t>n294</w:t>
        </w:r>
        <w:proofErr w:type="gramEnd"/>
      </w:hyperlink>
      <w:r w:rsidRPr="000F30B3">
        <w:rPr>
          <w:rFonts w:ascii="Times New Roman" w:eastAsia="Times New Roman" w:hAnsi="Times New Roman" w:cs="Times New Roman"/>
          <w:sz w:val="16"/>
          <w:szCs w:val="24"/>
        </w:rPr>
        <w:t xml:space="preserve"> The limitations on sole executive agreements mirror the procedural safeguards in the Supremacy Clause. The first criterion, which allows the President to enter into a sole executive agreement that implements his other constitutional powers under Article II, clearly requires there to first be a constitutional power, which was approved by the citizens when the Constitution was ratified, for the President to exercise. This directly mirrors the procedural safeguards of the Supremacy Clause. Thus, when the President enters into a sole executive agreement under this criterion, there should be no Supremacy Clause difficulties. The second criterion - that the President may enter into an executive agreement when he is expressly delegated authority to do so by an act of Congress - is similar to the procedural safeguards behind the enactment of statutes, as it requires congressional action and presidential approval. Since this criterion requires the involvement of both Congress and the President, it would satisfy the procedural safeguards of the Supremacy Clause. The third criterion, which allows the President to enter into an executive agreement when there is a pervasive history of congressional acquiescence to the President's unilateral action, has the most tenuous link to the Supremacy Clause's procedural safeguards, as it is based on the idea that congressional acquiescence or silence equals congressional approval. Prior to Medellin, the Court's loose requirements for sufficient proof of congressional </w:t>
      </w:r>
      <w:r w:rsidRPr="000F30B3">
        <w:rPr>
          <w:rFonts w:ascii="Times New Roman" w:eastAsia="Times New Roman" w:hAnsi="Times New Roman" w:cs="Times New Roman"/>
          <w:sz w:val="16"/>
          <w:szCs w:val="24"/>
        </w:rPr>
        <w:lastRenderedPageBreak/>
        <w:t xml:space="preserve">acquiescence led to the approval of the executive agreements in Dames &amp; Moore and Garamendi and caused scholars to fear for the future of the treaty. </w:t>
      </w:r>
      <w:hyperlink r:id="rId348" w:anchor="n295" w:history="1">
        <w:r w:rsidRPr="00454B80">
          <w:rPr>
            <w:rFonts w:ascii="Times New Roman" w:eastAsia="Times New Roman" w:hAnsi="Times New Roman" w:cs="Times New Roman"/>
            <w:color w:val="0000FF"/>
            <w:sz w:val="24"/>
            <w:szCs w:val="24"/>
            <w:u w:val="single"/>
            <w:vertAlign w:val="superscript"/>
          </w:rPr>
          <w:t>n295</w:t>
        </w:r>
      </w:hyperlink>
      <w:r w:rsidRPr="000F30B3">
        <w:rPr>
          <w:rFonts w:ascii="Times New Roman" w:eastAsia="Times New Roman" w:hAnsi="Times New Roman" w:cs="Times New Roman"/>
          <w:sz w:val="16"/>
          <w:szCs w:val="24"/>
        </w:rPr>
        <w:t xml:space="preserve"> The Medellin decision, however, sets up stringent requirements for proof of congressional acquiescence by requiring the President to prove that the agreement represents a "systematic, unbroken, executive practice, long pursued to the knowledge of the Congress and never before questioned." </w:t>
      </w:r>
      <w:hyperlink r:id="rId349" w:anchor="n296" w:history="1">
        <w:r w:rsidRPr="00454B80">
          <w:rPr>
            <w:rFonts w:ascii="Times New Roman" w:eastAsia="Times New Roman" w:hAnsi="Times New Roman" w:cs="Times New Roman"/>
            <w:color w:val="0000FF"/>
            <w:sz w:val="24"/>
            <w:szCs w:val="24"/>
            <w:u w:val="single"/>
            <w:vertAlign w:val="superscript"/>
          </w:rPr>
          <w:t>n296</w:t>
        </w:r>
      </w:hyperlink>
      <w:r w:rsidRPr="000F30B3">
        <w:rPr>
          <w:rFonts w:ascii="Times New Roman" w:eastAsia="Times New Roman" w:hAnsi="Times New Roman" w:cs="Times New Roman"/>
          <w:sz w:val="16"/>
          <w:szCs w:val="24"/>
        </w:rPr>
        <w:t xml:space="preserve"> By requiring knowledge and participation by the Congress, this high threshold provides some procedural safeguards to the executive agreements entered into according to this criterion. Further, since the proof required by this criterion is so stringent, the President will effectively be forced to only enter into executive agreements under the first two criteria, which have even greater procedural safeguards</w:t>
      </w:r>
      <w:r w:rsidRPr="00454B80">
        <w:rPr>
          <w:rStyle w:val="StyleUnderline"/>
          <w:highlight w:val="yellow"/>
        </w:rPr>
        <w:t>. By mirroring the procedural safeguards of the Supremacy Clause, the three limitations inject greater democratic accountability into sole executive agreements, which in turn increases their legitimacy</w:t>
      </w:r>
      <w:r w:rsidRPr="000F30B3">
        <w:rPr>
          <w:rFonts w:ascii="Times New Roman" w:eastAsia="Times New Roman" w:hAnsi="Times New Roman" w:cs="Times New Roman"/>
          <w:sz w:val="16"/>
          <w:szCs w:val="24"/>
        </w:rPr>
        <w:t xml:space="preserve"> and bolsters the view that they are fit to preempt state law. 2. Separation of Powers Sole executive agreements run contrary to the traditional separation of powers principles inherent in the Constitution because the President can enter into [*1067] one with the full force of preemptive federal law without any check by the legislature. These agreements have proven to be a necessary constitutional compromise in order for the President to fully exercise his role as chief diplomat, and to be able to respond quickly to foreign crises. As Belmont, Pink, Dames &amp; Moore, and Garamendi illustrate, there is a danger that these agreements will become so broad in scope that they will sideline the legislature and turn the President into the tyrant or king the founding fathers feared. </w:t>
      </w:r>
      <w:hyperlink r:id="rId350" w:anchor="n297" w:history="1">
        <w:proofErr w:type="gramStart"/>
        <w:r w:rsidRPr="00454B80">
          <w:rPr>
            <w:rFonts w:ascii="Times New Roman" w:eastAsia="Times New Roman" w:hAnsi="Times New Roman" w:cs="Times New Roman"/>
            <w:color w:val="0000FF"/>
            <w:sz w:val="24"/>
            <w:szCs w:val="24"/>
            <w:u w:val="single"/>
            <w:vertAlign w:val="superscript"/>
          </w:rPr>
          <w:t>n297</w:t>
        </w:r>
        <w:proofErr w:type="gramEnd"/>
      </w:hyperlink>
      <w:r w:rsidRPr="000F30B3">
        <w:rPr>
          <w:rFonts w:ascii="Times New Roman" w:eastAsia="Times New Roman" w:hAnsi="Times New Roman" w:cs="Times New Roman"/>
          <w:sz w:val="16"/>
          <w:szCs w:val="24"/>
        </w:rPr>
        <w:t xml:space="preserve"> </w:t>
      </w:r>
      <w:r w:rsidRPr="00454B80">
        <w:rPr>
          <w:rStyle w:val="StyleUnderline"/>
          <w:highlight w:val="yellow"/>
        </w:rPr>
        <w:t>The post-Medellin limitations on the scope of sole executive agreements help to assuage these fears, and bring these agreements more in line with the traditional separation of powers principles.</w:t>
      </w:r>
      <w:r w:rsidRPr="000F30B3">
        <w:rPr>
          <w:rFonts w:ascii="Times New Roman" w:eastAsia="Times New Roman" w:hAnsi="Times New Roman" w:cs="Times New Roman"/>
          <w:sz w:val="16"/>
          <w:szCs w:val="24"/>
        </w:rPr>
        <w:t xml:space="preserve">  </w:t>
      </w:r>
    </w:p>
    <w:p w:rsidR="005F1071" w:rsidRPr="00427D2A" w:rsidRDefault="005F1071" w:rsidP="005F1071">
      <w:pPr>
        <w:rPr>
          <w:rFonts w:ascii="Times New Roman" w:eastAsia="Times New Roman" w:hAnsi="Times New Roman" w:cs="Times New Roman"/>
          <w:sz w:val="24"/>
          <w:szCs w:val="24"/>
        </w:rPr>
      </w:pPr>
    </w:p>
    <w:p w:rsidR="005F1071" w:rsidRDefault="005F1071" w:rsidP="00E70537">
      <w:pPr>
        <w:pStyle w:val="Heading4"/>
        <w:rPr>
          <w:rFonts w:eastAsia="Times New Roman"/>
        </w:rPr>
      </w:pPr>
      <w:r>
        <w:rPr>
          <w:rFonts w:eastAsia="Times New Roman"/>
        </w:rPr>
        <w:t>Effective democracy is most important - more democracy is not necessarily better democracy – popular referendums prove</w:t>
      </w:r>
    </w:p>
    <w:p w:rsidR="005F1071" w:rsidRPr="00614D02" w:rsidRDefault="005F1071" w:rsidP="005F1071">
      <w:pPr>
        <w:rPr>
          <w:b/>
          <w:bCs/>
          <w:sz w:val="26"/>
        </w:rPr>
      </w:pPr>
      <w:r w:rsidRPr="00614D02">
        <w:rPr>
          <w:rStyle w:val="Style13ptBold"/>
        </w:rPr>
        <w:t>Raul, 98 – Professor University of Connecticut School of Law (Joel, California Law Review, “The Geopolitical Constitution:  Executive Expediency and Executive Agreements,” 86 Calif. L. Rev. 671)</w:t>
      </w:r>
    </w:p>
    <w:p w:rsidR="005F1071" w:rsidRPr="00663DA0" w:rsidRDefault="005F1071" w:rsidP="005F1071">
      <w:pPr>
        <w:spacing w:before="100" w:beforeAutospacing="1" w:after="100" w:afterAutospacing="1" w:line="240" w:lineRule="auto"/>
        <w:rPr>
          <w:rStyle w:val="StyleUnderline"/>
        </w:rPr>
      </w:pPr>
      <w:proofErr w:type="gramStart"/>
      <w:r w:rsidRPr="00663DA0">
        <w:rPr>
          <w:rStyle w:val="StyleUnderline"/>
          <w:highlight w:val="yellow"/>
        </w:rPr>
        <w:t>Whether the President acts with the approval of two-thirds of the Senate or with a simple majority of both houses matters because process has normative consequences.</w:t>
      </w:r>
      <w:proofErr w:type="gramEnd"/>
      <w:r w:rsidRPr="00663DA0">
        <w:rPr>
          <w:rStyle w:val="StyleUnderline"/>
          <w:highlight w:val="yellow"/>
        </w:rPr>
        <w:t xml:space="preserve"> More democracy may not be better democracy. For example, imagine that the executive decided to submit a budget proposal to a popular referendum rather than to both houses of Congress. The President could argue that a referendum is more democratic, but no one would doubt that such a decision would have a different quality of democratic deliberation than the usual budget process. The normative consequences of such a procedure would not be all for the good. It would give the President much more authority to define the budget with no opportunity for amendment. There would be a temptation to appropriate funds for programs that appeal to specific voting blocs regardless of their effectiveness, while denying necessary funds for less appealing, but more critical expenses, like water treatment facilities, paying the interest on the national debt, or funding the highway police. The budget process would be unintelligible to most voters, and a popular referendum would open the way for interest groups to buy advertising that is more likely to confuse the issues. For these reasons, a popular referendum on the budget probably would not constitute effective democracy.</w:t>
      </w:r>
    </w:p>
    <w:p w:rsidR="005F1071" w:rsidRPr="000869C5" w:rsidRDefault="005F1071" w:rsidP="005F1071"/>
    <w:p w:rsidR="005F1071" w:rsidRDefault="005F1071" w:rsidP="00E70537">
      <w:pPr>
        <w:pStyle w:val="Heading4"/>
      </w:pPr>
      <w:proofErr w:type="spellStart"/>
      <w:r>
        <w:t>Nonunique</w:t>
      </w:r>
      <w:proofErr w:type="spellEnd"/>
      <w:r>
        <w:t xml:space="preserve"> - Presidents have aggressively used SEAs on significant foreign policy issues</w:t>
      </w:r>
    </w:p>
    <w:p w:rsidR="005F1071" w:rsidRPr="000F30B3" w:rsidRDefault="005F1071" w:rsidP="005F1071">
      <w:pPr>
        <w:rPr>
          <w:rStyle w:val="Style13ptBold"/>
          <w:b w:val="0"/>
        </w:rPr>
      </w:pPr>
      <w:r w:rsidRPr="00614D02">
        <w:rPr>
          <w:rStyle w:val="Style13ptBold"/>
        </w:rPr>
        <w:t xml:space="preserve">Nelson, </w:t>
      </w:r>
      <w:proofErr w:type="gramStart"/>
      <w:r w:rsidRPr="00614D02">
        <w:rPr>
          <w:rStyle w:val="Style13ptBold"/>
        </w:rPr>
        <w:t xml:space="preserve">12  </w:t>
      </w:r>
      <w:r w:rsidRPr="000F30B3">
        <w:rPr>
          <w:rStyle w:val="Style13ptBold"/>
          <w:b w:val="0"/>
        </w:rPr>
        <w:t>(</w:t>
      </w:r>
      <w:proofErr w:type="gramEnd"/>
      <w:r w:rsidRPr="000F30B3">
        <w:rPr>
          <w:rStyle w:val="Style13ptBold"/>
          <w:b w:val="0"/>
        </w:rPr>
        <w:t>Anne, Arizona Law Review, “Note:  From Muddled to Medellin:  A Legal History of Sole Executive Agreements,” 51 Ariz. L. Rev. 1035)</w:t>
      </w:r>
    </w:p>
    <w:p w:rsidR="005F1071" w:rsidRDefault="005F1071" w:rsidP="005F1071"/>
    <w:p w:rsidR="005F1071" w:rsidRPr="000F30B3" w:rsidRDefault="005F1071" w:rsidP="005F1071">
      <w:pPr>
        <w:rPr>
          <w:sz w:val="16"/>
        </w:rPr>
      </w:pPr>
      <w:r w:rsidRPr="007F35AE">
        <w:rPr>
          <w:rStyle w:val="StyleUnderline"/>
          <w:highlight w:val="yellow"/>
        </w:rPr>
        <w:lastRenderedPageBreak/>
        <w:t>Can the President of the United States unilaterally make federal law</w:t>
      </w:r>
      <w:r w:rsidRPr="000F30B3">
        <w:rPr>
          <w:rFonts w:ascii="Times New Roman" w:eastAsia="Times New Roman" w:hAnsi="Times New Roman" w:cs="Times New Roman"/>
          <w:sz w:val="16"/>
          <w:szCs w:val="24"/>
        </w:rPr>
        <w:t xml:space="preserve">? For most students of American Government, the knee-jerk reaction to this question is an emphatic "no," as they are taught that it is the legislature's role to create laws and the President's role to see that the laws are faithfully executed. </w:t>
      </w:r>
      <w:hyperlink r:id="rId351" w:anchor="n1" w:history="1">
        <w:proofErr w:type="gramStart"/>
        <w:r w:rsidRPr="003A637E">
          <w:rPr>
            <w:rFonts w:ascii="Times New Roman" w:eastAsia="Times New Roman" w:hAnsi="Times New Roman" w:cs="Times New Roman"/>
            <w:color w:val="0000FF"/>
            <w:sz w:val="24"/>
            <w:szCs w:val="24"/>
            <w:u w:val="single"/>
            <w:vertAlign w:val="superscript"/>
          </w:rPr>
          <w:t>n1</w:t>
        </w:r>
        <w:proofErr w:type="gramEnd"/>
      </w:hyperlink>
      <w:r w:rsidRPr="000F30B3">
        <w:rPr>
          <w:rFonts w:ascii="Times New Roman" w:eastAsia="Times New Roman" w:hAnsi="Times New Roman" w:cs="Times New Roman"/>
          <w:sz w:val="16"/>
          <w:szCs w:val="24"/>
        </w:rPr>
        <w:t xml:space="preserve"> Indeed, the United States' political identity depends on a delicate separation of powers that prevents the President from accumulating too much power. </w:t>
      </w:r>
      <w:hyperlink r:id="rId352" w:anchor="n2" w:history="1">
        <w:proofErr w:type="gramStart"/>
        <w:r w:rsidRPr="003A637E">
          <w:rPr>
            <w:rFonts w:ascii="Times New Roman" w:eastAsia="Times New Roman" w:hAnsi="Times New Roman" w:cs="Times New Roman"/>
            <w:color w:val="0000FF"/>
            <w:sz w:val="24"/>
            <w:szCs w:val="24"/>
            <w:u w:val="single"/>
            <w:vertAlign w:val="superscript"/>
          </w:rPr>
          <w:t>n2</w:t>
        </w:r>
        <w:proofErr w:type="gramEnd"/>
      </w:hyperlink>
      <w:r w:rsidRPr="000F30B3">
        <w:rPr>
          <w:rFonts w:ascii="Times New Roman" w:eastAsia="Times New Roman" w:hAnsi="Times New Roman" w:cs="Times New Roman"/>
          <w:sz w:val="16"/>
          <w:szCs w:val="24"/>
        </w:rPr>
        <w:t xml:space="preserve"> Over time, however, the delicate separation of powers balance has shifted, and this emphatic "no" has [*1036] transformed into a more muddled "maybe," with the President's use of sole executive agreements. </w:t>
      </w:r>
      <w:r w:rsidRPr="007F35AE">
        <w:rPr>
          <w:rStyle w:val="StyleUnderline"/>
          <w:highlight w:val="yellow"/>
        </w:rPr>
        <w:t>Sole executive agreements present a unique challenge to traditional separation of powers principles. These agreements are legal tools the President can use to unilaterally resolve foreign disputes with other countries. The Supreme Court has upheld the President's authority to enter into sole executive agreements and has broadly held that these agreements, being analogous to treaties, are fit to preempt conflicting state law. Thus, sole executive agreements are a means by which the President can sideline the legislature and unilaterally create federal law</w:t>
      </w:r>
      <w:r w:rsidRPr="000F30B3">
        <w:rPr>
          <w:rFonts w:ascii="Times New Roman" w:eastAsia="Times New Roman" w:hAnsi="Times New Roman" w:cs="Times New Roman"/>
          <w:sz w:val="16"/>
          <w:szCs w:val="24"/>
        </w:rPr>
        <w:t xml:space="preserve">. Sole executive agreements have been used since the early days of the Republic. </w:t>
      </w:r>
      <w:hyperlink r:id="rId353" w:anchor="n3" w:history="1">
        <w:proofErr w:type="gramStart"/>
        <w:r w:rsidRPr="003A637E">
          <w:rPr>
            <w:rFonts w:ascii="Times New Roman" w:eastAsia="Times New Roman" w:hAnsi="Times New Roman" w:cs="Times New Roman"/>
            <w:color w:val="0000FF"/>
            <w:sz w:val="24"/>
            <w:szCs w:val="24"/>
            <w:u w:val="single"/>
            <w:vertAlign w:val="superscript"/>
          </w:rPr>
          <w:t>n3</w:t>
        </w:r>
        <w:proofErr w:type="gramEnd"/>
      </w:hyperlink>
      <w:r w:rsidRPr="000F30B3">
        <w:rPr>
          <w:rFonts w:ascii="Times New Roman" w:eastAsia="Times New Roman" w:hAnsi="Times New Roman" w:cs="Times New Roman"/>
          <w:sz w:val="16"/>
          <w:szCs w:val="24"/>
        </w:rPr>
        <w:t xml:space="preserve"> Since the turn of the twentieth century and the rise of the United States as a global power, </w:t>
      </w:r>
      <w:r w:rsidRPr="007F35AE">
        <w:rPr>
          <w:rStyle w:val="StyleUnderline"/>
          <w:highlight w:val="yellow"/>
        </w:rPr>
        <w:t>Presidents have aggressively used sole executive agreements to resolve significant matters of foreign policy</w:t>
      </w:r>
      <w:r w:rsidRPr="000F30B3">
        <w:rPr>
          <w:rFonts w:ascii="Times New Roman" w:eastAsia="Times New Roman" w:hAnsi="Times New Roman" w:cs="Times New Roman"/>
          <w:sz w:val="16"/>
          <w:szCs w:val="24"/>
        </w:rPr>
        <w:t xml:space="preserve">. The expansive use of sole executive agreements has attracted debate amongst scholars as to their constitutional validity, why they have been held to preempt federal law, and, most importantly, how the preemptive effect of these agreements could be limited to better harmonize with the Supremacy Clause and traditional separation of powers principles. </w:t>
      </w:r>
      <w:hyperlink r:id="rId354" w:anchor="n4" w:history="1">
        <w:proofErr w:type="gramStart"/>
        <w:r w:rsidRPr="003A637E">
          <w:rPr>
            <w:rFonts w:ascii="Times New Roman" w:eastAsia="Times New Roman" w:hAnsi="Times New Roman" w:cs="Times New Roman"/>
            <w:color w:val="0000FF"/>
            <w:sz w:val="24"/>
            <w:szCs w:val="24"/>
            <w:u w:val="single"/>
            <w:vertAlign w:val="superscript"/>
          </w:rPr>
          <w:t>n4</w:t>
        </w:r>
        <w:proofErr w:type="gramEnd"/>
      </w:hyperlink>
      <w:r w:rsidRPr="000F30B3">
        <w:rPr>
          <w:rFonts w:ascii="Times New Roman" w:eastAsia="Times New Roman" w:hAnsi="Times New Roman" w:cs="Times New Roman"/>
          <w:sz w:val="16"/>
          <w:szCs w:val="24"/>
        </w:rPr>
        <w:t xml:space="preserve"> Until recently, the Supreme Court has not provided much guidance to this debate. </w:t>
      </w:r>
      <w:r w:rsidRPr="007F35AE">
        <w:rPr>
          <w:rStyle w:val="StyleUnderline"/>
          <w:highlight w:val="yellow"/>
        </w:rPr>
        <w:t xml:space="preserve">In a series of decisions, </w:t>
      </w:r>
      <w:hyperlink r:id="rId355" w:anchor="n5" w:history="1">
        <w:r w:rsidRPr="007F35AE">
          <w:rPr>
            <w:rStyle w:val="StyleUnderline"/>
            <w:highlight w:val="yellow"/>
          </w:rPr>
          <w:t>n5</w:t>
        </w:r>
      </w:hyperlink>
      <w:r w:rsidRPr="007F35AE">
        <w:rPr>
          <w:rStyle w:val="StyleUnderline"/>
          <w:highlight w:val="yellow"/>
        </w:rPr>
        <w:t xml:space="preserve"> the Supreme Court has sanctioned the use of sole executive agreements and concluded that such agreements can be considered "the supreme Law of the Land."</w:t>
      </w:r>
      <w:r w:rsidRPr="007F35AE">
        <w:rPr>
          <w:rStyle w:val="StyleUnderline"/>
        </w:rPr>
        <w:t xml:space="preserve"> </w:t>
      </w:r>
      <w:hyperlink r:id="rId356" w:anchor="n6" w:history="1">
        <w:r w:rsidRPr="003A637E">
          <w:rPr>
            <w:rFonts w:ascii="Times New Roman" w:eastAsia="Times New Roman" w:hAnsi="Times New Roman" w:cs="Times New Roman"/>
            <w:color w:val="0000FF"/>
            <w:sz w:val="24"/>
            <w:szCs w:val="24"/>
            <w:u w:val="single"/>
            <w:vertAlign w:val="superscript"/>
          </w:rPr>
          <w:t>n6</w:t>
        </w:r>
      </w:hyperlink>
      <w:r w:rsidRPr="000F30B3">
        <w:rPr>
          <w:rFonts w:ascii="Times New Roman" w:eastAsia="Times New Roman" w:hAnsi="Times New Roman" w:cs="Times New Roman"/>
          <w:sz w:val="16"/>
          <w:szCs w:val="24"/>
        </w:rPr>
        <w:t xml:space="preserve"> </w:t>
      </w:r>
      <w:r w:rsidRPr="007F35AE">
        <w:rPr>
          <w:rStyle w:val="StyleUnderline"/>
          <w:highlight w:val="yellow"/>
        </w:rPr>
        <w:t>In doing so, the Court has granted sweeping power to the President to effectively create federal law through sole executive agreements without any meaningful limitations.</w:t>
      </w:r>
    </w:p>
    <w:p w:rsidR="005F1071" w:rsidRDefault="005F1071" w:rsidP="005F1071">
      <w:pPr>
        <w:pStyle w:val="Heading2"/>
        <w:rPr>
          <w:rFonts w:eastAsia="Times New Roman"/>
        </w:rPr>
      </w:pPr>
      <w:r>
        <w:rPr>
          <w:rFonts w:eastAsia="Times New Roman"/>
        </w:rPr>
        <w:lastRenderedPageBreak/>
        <w:t>Rollback/Not Binding</w:t>
      </w:r>
    </w:p>
    <w:p w:rsidR="005F1071" w:rsidRPr="00427D2A" w:rsidRDefault="005F1071" w:rsidP="00E70537">
      <w:pPr>
        <w:pStyle w:val="Heading4"/>
        <w:rPr>
          <w:rFonts w:eastAsia="Times New Roman"/>
        </w:rPr>
      </w:pPr>
      <w:r>
        <w:rPr>
          <w:rFonts w:eastAsia="Times New Roman"/>
        </w:rPr>
        <w:t>Courts have overwhelmingly held SEAs and CEAs supersede federal law</w:t>
      </w:r>
    </w:p>
    <w:p w:rsidR="005F1071" w:rsidRPr="007C56CC" w:rsidRDefault="005F1071" w:rsidP="005F1071">
      <w:pPr>
        <w:rPr>
          <w:rStyle w:val="StyleUnderline"/>
          <w:b/>
          <w:bCs/>
          <w:sz w:val="26"/>
          <w:u w:val="none"/>
        </w:rPr>
      </w:pPr>
      <w:r w:rsidRPr="00614D02">
        <w:rPr>
          <w:rStyle w:val="Style13ptBold"/>
        </w:rPr>
        <w:t>Raul, 98 – Professor University of Connecticut School of Law (Joel, California Law Review, “The Geopolitical Constitution:  Executive Expediency and Executive Agreements,” 86 Calif. L. Rev. 671)</w:t>
      </w:r>
    </w:p>
    <w:p w:rsidR="005F1071" w:rsidRPr="00427D2A" w:rsidRDefault="005F1071" w:rsidP="005F1071">
      <w:pPr>
        <w:spacing w:before="100" w:beforeAutospacing="1" w:after="100" w:afterAutospacing="1" w:line="240" w:lineRule="auto"/>
        <w:rPr>
          <w:rFonts w:ascii="Times New Roman" w:eastAsia="Times New Roman" w:hAnsi="Times New Roman" w:cs="Times New Roman"/>
          <w:sz w:val="24"/>
          <w:szCs w:val="24"/>
        </w:rPr>
      </w:pPr>
      <w:r w:rsidRPr="00046591">
        <w:rPr>
          <w:rStyle w:val="StyleUnderline"/>
          <w:highlight w:val="yellow"/>
        </w:rPr>
        <w:t>With these few exceptions, since the advent of the Cold War federal and state courts have treated both sole executive agreements and congressional-executive agreements as functional equivalents to Article II treaties for purposes of state and federal law</w:t>
      </w:r>
      <w:r w:rsidRPr="00427D2A">
        <w:rPr>
          <w:rFonts w:ascii="Times New Roman" w:eastAsia="Times New Roman" w:hAnsi="Times New Roman" w:cs="Times New Roman"/>
          <w:sz w:val="24"/>
          <w:szCs w:val="24"/>
        </w:rPr>
        <w:t xml:space="preserve">. </w:t>
      </w:r>
      <w:hyperlink r:id="rId357" w:anchor="n456" w:history="1">
        <w:proofErr w:type="gramStart"/>
        <w:r w:rsidRPr="00427D2A">
          <w:rPr>
            <w:rFonts w:ascii="Times New Roman" w:eastAsia="Times New Roman" w:hAnsi="Times New Roman" w:cs="Times New Roman"/>
            <w:color w:val="0000FF"/>
            <w:sz w:val="24"/>
            <w:szCs w:val="24"/>
            <w:u w:val="single"/>
            <w:vertAlign w:val="superscript"/>
          </w:rPr>
          <w:t>n456</w:t>
        </w:r>
        <w:proofErr w:type="gramEnd"/>
      </w:hyperlink>
      <w:r w:rsidRPr="00427D2A">
        <w:rPr>
          <w:rFonts w:ascii="Times New Roman" w:eastAsia="Times New Roman" w:hAnsi="Times New Roman" w:cs="Times New Roman"/>
          <w:sz w:val="24"/>
          <w:szCs w:val="24"/>
        </w:rPr>
        <w:t xml:space="preserve"> In some cases, </w:t>
      </w:r>
      <w:r w:rsidRPr="00046591">
        <w:rPr>
          <w:rStyle w:val="StyleUnderline"/>
          <w:highlight w:val="yellow"/>
        </w:rPr>
        <w:t xml:space="preserve">courts have held that sole executive agreements are "treaties" for purposes of interpreting a treaty exception clause in a federal statute. </w:t>
      </w:r>
      <w:hyperlink r:id="rId358" w:anchor="n457" w:history="1">
        <w:proofErr w:type="gramStart"/>
        <w:r w:rsidRPr="00046591">
          <w:rPr>
            <w:rStyle w:val="StyleUnderline"/>
            <w:highlight w:val="yellow"/>
          </w:rPr>
          <w:t>n457</w:t>
        </w:r>
        <w:proofErr w:type="gramEnd"/>
      </w:hyperlink>
      <w:r w:rsidRPr="00046591">
        <w:rPr>
          <w:rStyle w:val="StyleUnderline"/>
          <w:highlight w:val="yellow"/>
        </w:rPr>
        <w:t xml:space="preserve"> Other courts  [*760]  have held that executive agreements, like treaties, may effectively supersede federal law.</w:t>
      </w:r>
      <w:r w:rsidRPr="00046591">
        <w:rPr>
          <w:rStyle w:val="StyleUnderline"/>
        </w:rPr>
        <w:t xml:space="preserve"> </w:t>
      </w:r>
      <w:r w:rsidRPr="00427D2A">
        <w:rPr>
          <w:rFonts w:ascii="Times New Roman" w:eastAsia="Times New Roman" w:hAnsi="Times New Roman" w:cs="Times New Roman"/>
          <w:sz w:val="24"/>
          <w:szCs w:val="24"/>
        </w:rPr>
        <w:t xml:space="preserve">For example, courts have held that sole executive agreements can be used to transfer property held by the U.S. Government to a foreign government, </w:t>
      </w:r>
      <w:hyperlink r:id="rId359" w:anchor="n458" w:history="1">
        <w:r w:rsidRPr="00427D2A">
          <w:rPr>
            <w:rFonts w:ascii="Times New Roman" w:eastAsia="Times New Roman" w:hAnsi="Times New Roman" w:cs="Times New Roman"/>
            <w:color w:val="0000FF"/>
            <w:sz w:val="24"/>
            <w:szCs w:val="24"/>
            <w:u w:val="single"/>
            <w:vertAlign w:val="superscript"/>
          </w:rPr>
          <w:t>n458</w:t>
        </w:r>
      </w:hyperlink>
      <w:r w:rsidRPr="00427D2A">
        <w:rPr>
          <w:rFonts w:ascii="Times New Roman" w:eastAsia="Times New Roman" w:hAnsi="Times New Roman" w:cs="Times New Roman"/>
          <w:sz w:val="24"/>
          <w:szCs w:val="24"/>
        </w:rPr>
        <w:t xml:space="preserve"> deny U.S. nationals the benefits of claims against foreign governments, </w:t>
      </w:r>
      <w:hyperlink r:id="rId360" w:anchor="n459" w:history="1">
        <w:r w:rsidRPr="00427D2A">
          <w:rPr>
            <w:rFonts w:ascii="Times New Roman" w:eastAsia="Times New Roman" w:hAnsi="Times New Roman" w:cs="Times New Roman"/>
            <w:color w:val="0000FF"/>
            <w:sz w:val="24"/>
            <w:szCs w:val="24"/>
            <w:u w:val="single"/>
            <w:vertAlign w:val="superscript"/>
          </w:rPr>
          <w:t>n459</w:t>
        </w:r>
      </w:hyperlink>
      <w:r w:rsidRPr="00427D2A">
        <w:rPr>
          <w:rFonts w:ascii="Times New Roman" w:eastAsia="Times New Roman" w:hAnsi="Times New Roman" w:cs="Times New Roman"/>
          <w:sz w:val="24"/>
          <w:szCs w:val="24"/>
        </w:rPr>
        <w:t xml:space="preserve"> and exempt foreign income of U.S. nationals from U.S. income tax. </w:t>
      </w:r>
      <w:hyperlink r:id="rId361" w:anchor="n460" w:history="1">
        <w:r w:rsidRPr="00427D2A">
          <w:rPr>
            <w:rFonts w:ascii="Times New Roman" w:eastAsia="Times New Roman" w:hAnsi="Times New Roman" w:cs="Times New Roman"/>
            <w:color w:val="0000FF"/>
            <w:sz w:val="24"/>
            <w:szCs w:val="24"/>
            <w:u w:val="single"/>
            <w:vertAlign w:val="superscript"/>
          </w:rPr>
          <w:t>n460</w:t>
        </w:r>
      </w:hyperlink>
      <w:r w:rsidRPr="00427D2A">
        <w:rPr>
          <w:rFonts w:ascii="Times New Roman" w:eastAsia="Times New Roman" w:hAnsi="Times New Roman" w:cs="Times New Roman"/>
          <w:sz w:val="24"/>
          <w:szCs w:val="24"/>
        </w:rPr>
        <w:t xml:space="preserve"> Similarly, congressional-executive agreements have been interpreted by courts, inter alia, to afford substantive rights and remedies to inhabitants of the Pacific Trust Territories, </w:t>
      </w:r>
      <w:hyperlink r:id="rId362" w:anchor="n461" w:history="1">
        <w:r w:rsidRPr="00427D2A">
          <w:rPr>
            <w:rFonts w:ascii="Times New Roman" w:eastAsia="Times New Roman" w:hAnsi="Times New Roman" w:cs="Times New Roman"/>
            <w:color w:val="0000FF"/>
            <w:sz w:val="24"/>
            <w:szCs w:val="24"/>
            <w:u w:val="single"/>
            <w:vertAlign w:val="superscript"/>
          </w:rPr>
          <w:t>n461</w:t>
        </w:r>
      </w:hyperlink>
      <w:r w:rsidRPr="00427D2A">
        <w:rPr>
          <w:rFonts w:ascii="Times New Roman" w:eastAsia="Times New Roman" w:hAnsi="Times New Roman" w:cs="Times New Roman"/>
          <w:sz w:val="24"/>
          <w:szCs w:val="24"/>
        </w:rPr>
        <w:t xml:space="preserve"> to preclude the application of the Fair Labor Standards Act abroad, </w:t>
      </w:r>
      <w:hyperlink r:id="rId363" w:anchor="n462" w:history="1">
        <w:r w:rsidRPr="00427D2A">
          <w:rPr>
            <w:rFonts w:ascii="Times New Roman" w:eastAsia="Times New Roman" w:hAnsi="Times New Roman" w:cs="Times New Roman"/>
            <w:color w:val="0000FF"/>
            <w:sz w:val="24"/>
            <w:szCs w:val="24"/>
            <w:u w:val="single"/>
            <w:vertAlign w:val="superscript"/>
          </w:rPr>
          <w:t>n462</w:t>
        </w:r>
      </w:hyperlink>
      <w:r w:rsidRPr="00427D2A">
        <w:rPr>
          <w:rFonts w:ascii="Times New Roman" w:eastAsia="Times New Roman" w:hAnsi="Times New Roman" w:cs="Times New Roman"/>
          <w:sz w:val="24"/>
          <w:szCs w:val="24"/>
        </w:rPr>
        <w:t xml:space="preserve"> and to permit the Palestine Liberation Organization to maintain its U.N. office contrary to federal statute. </w:t>
      </w:r>
      <w:hyperlink r:id="rId364" w:anchor="n463" w:history="1">
        <w:r w:rsidRPr="00427D2A">
          <w:rPr>
            <w:rFonts w:ascii="Times New Roman" w:eastAsia="Times New Roman" w:hAnsi="Times New Roman" w:cs="Times New Roman"/>
            <w:color w:val="0000FF"/>
            <w:sz w:val="24"/>
            <w:szCs w:val="24"/>
            <w:u w:val="single"/>
            <w:vertAlign w:val="superscript"/>
          </w:rPr>
          <w:t>n463</w:t>
        </w:r>
      </w:hyperlink>
    </w:p>
    <w:p w:rsidR="005F1071" w:rsidRPr="00427D2A" w:rsidRDefault="005F1071" w:rsidP="00E70537">
      <w:pPr>
        <w:pStyle w:val="Heading4"/>
        <w:rPr>
          <w:rFonts w:eastAsia="Times New Roman"/>
        </w:rPr>
      </w:pPr>
      <w:r>
        <w:rPr>
          <w:rFonts w:eastAsia="Times New Roman"/>
        </w:rPr>
        <w:t xml:space="preserve"> </w:t>
      </w:r>
      <w:r w:rsidRPr="00427D2A">
        <w:rPr>
          <w:rFonts w:eastAsia="Times New Roman"/>
        </w:rPr>
        <w:t> </w:t>
      </w:r>
      <w:r w:rsidRPr="00427D2A">
        <w:rPr>
          <w:rFonts w:eastAsia="Times New Roman"/>
        </w:rPr>
        <w:br/>
      </w:r>
      <w:r>
        <w:rPr>
          <w:rFonts w:eastAsia="Times New Roman"/>
        </w:rPr>
        <w:t>Courts have upheld SEAs on the basis of expediency long after the Cold War – expediency principle has become de-contextualized</w:t>
      </w:r>
    </w:p>
    <w:p w:rsidR="005F1071" w:rsidRPr="00614D02" w:rsidRDefault="005F1071" w:rsidP="005F1071">
      <w:pPr>
        <w:rPr>
          <w:rStyle w:val="Style13ptBold"/>
        </w:rPr>
      </w:pPr>
      <w:r w:rsidRPr="00614D02">
        <w:rPr>
          <w:rStyle w:val="Style13ptBold"/>
        </w:rPr>
        <w:t>Raul, 98 – Professor University of Connecticut School of Law (Joel, California Law Review, “The Geopolitical Constitution:  Executive Expediency and Executive Agreements,” 86 Calif. L. Rev. 671)</w:t>
      </w:r>
    </w:p>
    <w:p w:rsidR="005F1071" w:rsidRPr="00427D2A" w:rsidRDefault="005F1071" w:rsidP="005F10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5F1071" w:rsidRPr="00EB3C53" w:rsidRDefault="005F1071" w:rsidP="005F1071">
      <w:pPr>
        <w:spacing w:before="100" w:beforeAutospacing="1" w:after="100" w:afterAutospacing="1" w:line="240" w:lineRule="auto"/>
      </w:pPr>
      <w:r w:rsidRPr="00F96390">
        <w:rPr>
          <w:rStyle w:val="StyleUnderline"/>
          <w:highlight w:val="yellow"/>
        </w:rPr>
        <w:t>The discourse of executive expediency transformed presidential powers relative to Congress. Less visibly, the discourse changed the relationship between the judiciary and the political branches. The expediency principle justified an extraordinary degree of deference to the executive. Courts deferred to the executive in the exercise of their jurisdiction over foreign entities and foreign acts of state. Courts allowed the President to send military forces abroad even in the face of congressional opposition. And courts acknowledged the President's inherent control over information, civilian and military personnel, and foreign travel, all in the name of national security. As courts used expediency discourse even in situations where there was no actual threat to U.S. national security, the expediency principle became de-contextualized. The discourse even transformed the doctrine of executive agreements. No threat of nuclear catastrophe or communist subversion justified the President's authority to make sole executive agreements like GATT. Nevertheless, judges invoked the expediency principle to accept executive agreements as the functional equivalent of Article II treaties approved by the Senate.</w:t>
      </w:r>
      <w:r>
        <w:rPr>
          <w:rStyle w:val="StyleUnderline"/>
        </w:rPr>
        <w:t xml:space="preserve"> </w:t>
      </w:r>
    </w:p>
    <w:p w:rsidR="005F1071" w:rsidRDefault="005F1071" w:rsidP="005F1071">
      <w:pPr>
        <w:pStyle w:val="Heading2"/>
        <w:rPr>
          <w:rFonts w:eastAsia="Times New Roman"/>
        </w:rPr>
      </w:pPr>
      <w:r>
        <w:rPr>
          <w:rFonts w:eastAsia="Times New Roman"/>
        </w:rPr>
        <w:lastRenderedPageBreak/>
        <w:t xml:space="preserve">Can’t Violate </w:t>
      </w:r>
      <w:proofErr w:type="spellStart"/>
      <w:r>
        <w:rPr>
          <w:rFonts w:eastAsia="Times New Roman"/>
        </w:rPr>
        <w:t>Fedl</w:t>
      </w:r>
      <w:proofErr w:type="spellEnd"/>
      <w:r>
        <w:rPr>
          <w:rFonts w:eastAsia="Times New Roman"/>
        </w:rPr>
        <w:t xml:space="preserve"> Law</w:t>
      </w:r>
    </w:p>
    <w:p w:rsidR="005F1071" w:rsidRDefault="005F1071" w:rsidP="00E70537">
      <w:pPr>
        <w:pStyle w:val="Heading4"/>
        <w:rPr>
          <w:rFonts w:eastAsia="Times New Roman"/>
        </w:rPr>
      </w:pPr>
      <w:r>
        <w:rPr>
          <w:rFonts w:eastAsia="Times New Roman"/>
        </w:rPr>
        <w:t xml:space="preserve">Presidential </w:t>
      </w:r>
      <w:proofErr w:type="spellStart"/>
      <w:r>
        <w:rPr>
          <w:rFonts w:eastAsia="Times New Roman"/>
        </w:rPr>
        <w:t>primacy</w:t>
      </w:r>
      <w:proofErr w:type="spellEnd"/>
      <w:r>
        <w:rPr>
          <w:rFonts w:eastAsia="Times New Roman"/>
        </w:rPr>
        <w:t xml:space="preserve"> in foreign affairs means SEAS can even contradict federal laws</w:t>
      </w:r>
    </w:p>
    <w:p w:rsidR="005F1071" w:rsidRPr="00614D02" w:rsidRDefault="005F1071" w:rsidP="005F1071">
      <w:pPr>
        <w:rPr>
          <w:rStyle w:val="Style13ptBold"/>
        </w:rPr>
      </w:pPr>
      <w:r w:rsidRPr="00614D02">
        <w:rPr>
          <w:rStyle w:val="Style13ptBold"/>
        </w:rPr>
        <w:t>Raul, 98 – Professor University of Connecticut School of Law (Joel, California Law Review, “The Geopolitical Constitution:  Executive Expediency and Executive Agreements,” 86 Calif. L. Rev. 671)</w:t>
      </w:r>
    </w:p>
    <w:p w:rsidR="005F1071" w:rsidRPr="00614D02" w:rsidRDefault="005F1071" w:rsidP="005F1071"/>
    <w:p w:rsidR="005F1071" w:rsidRDefault="005F1071" w:rsidP="005F1071">
      <w:pPr>
        <w:spacing w:before="100" w:beforeAutospacing="1" w:after="100" w:afterAutospacing="1" w:line="240" w:lineRule="auto"/>
        <w:rPr>
          <w:rFonts w:ascii="Times New Roman" w:eastAsia="Times New Roman" w:hAnsi="Times New Roman" w:cs="Times New Roman"/>
          <w:sz w:val="24"/>
          <w:szCs w:val="24"/>
        </w:rPr>
      </w:pPr>
      <w:r w:rsidRPr="00663DA0">
        <w:rPr>
          <w:rStyle w:val="StyleUnderline"/>
          <w:highlight w:val="yellow"/>
        </w:rPr>
        <w:t xml:space="preserve">With the growth of executive power over foreign relations through the 1960s, </w:t>
      </w:r>
      <w:hyperlink r:id="rId365" w:anchor="n281" w:history="1">
        <w:r w:rsidRPr="00663DA0">
          <w:rPr>
            <w:rStyle w:val="StyleUnderline"/>
            <w:highlight w:val="yellow"/>
          </w:rPr>
          <w:t>n281</w:t>
        </w:r>
      </w:hyperlink>
      <w:r w:rsidRPr="00663DA0">
        <w:rPr>
          <w:rStyle w:val="StyleUnderline"/>
          <w:highlight w:val="yellow"/>
        </w:rPr>
        <w:t xml:space="preserve"> a new consensus emerged favoring the expanded use of executive agreements. As early as 1972, Professor Louis </w:t>
      </w:r>
      <w:proofErr w:type="spellStart"/>
      <w:r w:rsidRPr="00663DA0">
        <w:rPr>
          <w:rStyle w:val="StyleUnderline"/>
          <w:highlight w:val="yellow"/>
        </w:rPr>
        <w:t>Henkin</w:t>
      </w:r>
      <w:proofErr w:type="spellEnd"/>
      <w:r w:rsidRPr="00663DA0">
        <w:rPr>
          <w:rStyle w:val="StyleUnderline"/>
          <w:highlight w:val="yellow"/>
        </w:rPr>
        <w:t xml:space="preserve">, a leading authority in the field and subsequently the Reporter of the Restatement (Third) of the Foreign Relations Law of the United States (Third Restatement), pointed to Belmont and Pink as evidence that "at least some [sole] executive agreements, then, can be self-executing and have some status as law of the land." </w:t>
      </w:r>
      <w:hyperlink r:id="rId366" w:anchor="n282" w:history="1">
        <w:r w:rsidRPr="00663DA0">
          <w:rPr>
            <w:rStyle w:val="StyleUnderline"/>
            <w:highlight w:val="yellow"/>
          </w:rPr>
          <w:t>n282</w:t>
        </w:r>
      </w:hyperlink>
      <w:r w:rsidRPr="00663DA0">
        <w:rPr>
          <w:rStyle w:val="StyleUnderline"/>
          <w:highlight w:val="yellow"/>
        </w:rPr>
        <w:t xml:space="preserve"> Assuming the expediency of the executive's power in foreign affairs, </w:t>
      </w:r>
      <w:hyperlink r:id="rId367" w:anchor="n283" w:history="1">
        <w:r w:rsidRPr="00663DA0">
          <w:rPr>
            <w:rStyle w:val="StyleUnderline"/>
            <w:highlight w:val="yellow"/>
          </w:rPr>
          <w:t>n283</w:t>
        </w:r>
      </w:hyperlink>
      <w:r w:rsidRPr="00663DA0">
        <w:rPr>
          <w:rStyle w:val="StyleUnderline"/>
          <w:highlight w:val="yellow"/>
        </w:rPr>
        <w:t xml:space="preserve"> </w:t>
      </w:r>
      <w:proofErr w:type="spellStart"/>
      <w:r w:rsidRPr="00663DA0">
        <w:rPr>
          <w:rStyle w:val="StyleUnderline"/>
          <w:highlight w:val="yellow"/>
        </w:rPr>
        <w:t>Henkin</w:t>
      </w:r>
      <w:proofErr w:type="spellEnd"/>
      <w:r w:rsidRPr="00663DA0">
        <w:rPr>
          <w:rStyle w:val="StyleUnderline"/>
          <w:highlight w:val="yellow"/>
        </w:rPr>
        <w:t xml:space="preserve"> argued that if one sees the Treaty Power as basically a Presidential power (albeit subject to check by the Senate) there is no compelling reason for giving less effect to agreements which he has authority to make without the Senate. If one accepts Presidential </w:t>
      </w:r>
      <w:proofErr w:type="spellStart"/>
      <w:r w:rsidRPr="00663DA0">
        <w:rPr>
          <w:rStyle w:val="StyleUnderline"/>
          <w:highlight w:val="yellow"/>
        </w:rPr>
        <w:t>primacy</w:t>
      </w:r>
      <w:proofErr w:type="spellEnd"/>
      <w:r w:rsidRPr="00663DA0">
        <w:rPr>
          <w:rStyle w:val="StyleUnderline"/>
          <w:highlight w:val="yellow"/>
        </w:rPr>
        <w:t xml:space="preserve"> in foreign affairs in relation to Congress, one might allow his agreements to prevail even in the face of earlier Congressional legislation. If one grants the President some legislative authority in foreign affairs - as in regard to sovereign immunity - one might grant it to him in this respect too. </w:t>
      </w:r>
      <w:hyperlink r:id="rId368" w:anchor="n284" w:history="1">
        <w:r w:rsidRPr="00663DA0">
          <w:rPr>
            <w:rStyle w:val="StyleUnderline"/>
            <w:highlight w:val="yellow"/>
          </w:rPr>
          <w:t>n284</w:t>
        </w:r>
      </w:hyperlink>
      <w:r w:rsidRPr="00427D2A">
        <w:rPr>
          <w:rFonts w:ascii="Times New Roman" w:eastAsia="Times New Roman" w:hAnsi="Times New Roman" w:cs="Times New Roman"/>
          <w:sz w:val="24"/>
          <w:szCs w:val="24"/>
        </w:rPr>
        <w:br/>
        <w:t> </w:t>
      </w:r>
      <w:r w:rsidRPr="00427D2A">
        <w:rPr>
          <w:rFonts w:ascii="Times New Roman" w:eastAsia="Times New Roman" w:hAnsi="Times New Roman" w:cs="Times New Roman"/>
          <w:sz w:val="24"/>
          <w:szCs w:val="24"/>
        </w:rPr>
        <w:br/>
        <w:t> </w:t>
      </w:r>
      <w:r>
        <w:rPr>
          <w:rFonts w:ascii="Times New Roman" w:eastAsia="Times New Roman" w:hAnsi="Times New Roman" w:cs="Times New Roman"/>
          <w:sz w:val="24"/>
          <w:szCs w:val="24"/>
        </w:rPr>
        <w:t xml:space="preserve"> </w:t>
      </w:r>
    </w:p>
    <w:p w:rsidR="005F1071" w:rsidRDefault="005F1071" w:rsidP="005F1071">
      <w:pPr>
        <w:pStyle w:val="Heading1"/>
        <w:rPr>
          <w:rFonts w:eastAsia="Times New Roman"/>
        </w:rPr>
      </w:pPr>
      <w:proofErr w:type="spellStart"/>
      <w:r>
        <w:rPr>
          <w:rFonts w:eastAsia="Times New Roman"/>
        </w:rPr>
        <w:lastRenderedPageBreak/>
        <w:t>Aff</w:t>
      </w:r>
      <w:proofErr w:type="spellEnd"/>
      <w:r>
        <w:rPr>
          <w:rFonts w:eastAsia="Times New Roman"/>
        </w:rPr>
        <w:t xml:space="preserve"> Answers (both CPs)</w:t>
      </w:r>
    </w:p>
    <w:p w:rsidR="005F1071" w:rsidRDefault="005F1071" w:rsidP="005F1071"/>
    <w:p w:rsidR="007B1308" w:rsidRDefault="007B1308" w:rsidP="007B1308">
      <w:pPr>
        <w:pStyle w:val="Heading4"/>
      </w:pPr>
      <w:r>
        <w:t>Obama is already taking executive action on climate action – state and local adaptation support</w:t>
      </w:r>
    </w:p>
    <w:p w:rsidR="000D5613" w:rsidRDefault="00776886" w:rsidP="005F1071">
      <w:r>
        <w:t xml:space="preserve">Barron-Lopez, 7/14 (Laura, The Hill, “Obama to Push Climate Resilience at State-Local Level,” </w:t>
      </w:r>
      <w:r w:rsidRPr="00776886">
        <w:t>http://thehill.com/policy/energy-environment/212108-obama-to-push-climate-resilience-at-state-local-level</w:t>
      </w:r>
      <w:r>
        <w:t>)</w:t>
      </w:r>
    </w:p>
    <w:p w:rsidR="000D5613" w:rsidRPr="000D5613" w:rsidRDefault="000D5613" w:rsidP="000D5613">
      <w:pPr>
        <w:pStyle w:val="NormalWeb"/>
      </w:pPr>
      <w:r w:rsidRPr="007B1308">
        <w:rPr>
          <w:rStyle w:val="StyleUnderline"/>
          <w:highlight w:val="yellow"/>
        </w:rPr>
        <w:t>President Obama plans to announce this week new executive actions the administration will take to support state, local and tribal leaders in preparing for climate change</w:t>
      </w:r>
      <w:r>
        <w:t xml:space="preserve">. In line with his "year of action" plan, Obama will meet with leaders from the White House Climate Task Force on Preparedness and Resilience Wednesday to discuss the new measures, according to a White House official. The executive actions are expected to help communities better prepare their electricity systems and infrastructure for the impacts of climate change, the White House official said. </w:t>
      </w:r>
      <w:r w:rsidRPr="007B1308">
        <w:rPr>
          <w:rStyle w:val="StyleUnderline"/>
          <w:highlight w:val="yellow"/>
        </w:rPr>
        <w:t>The efforts to be announced Wednesday are the latest in a number of initiatives Obama has unveiled this year to combat climate change</w:t>
      </w:r>
      <w:r>
        <w:t>, which is a key part of his second term legacy.</w:t>
      </w:r>
    </w:p>
    <w:p w:rsidR="005F1071" w:rsidRDefault="006E1E60" w:rsidP="005F1071">
      <w:pPr>
        <w:pStyle w:val="Heading1"/>
        <w:rPr>
          <w:rFonts w:eastAsia="Times New Roman"/>
        </w:rPr>
      </w:pPr>
      <w:proofErr w:type="spellStart"/>
      <w:r>
        <w:rPr>
          <w:rFonts w:eastAsia="Times New Roman"/>
        </w:rPr>
        <w:lastRenderedPageBreak/>
        <w:t>Aff</w:t>
      </w:r>
      <w:proofErr w:type="spellEnd"/>
      <w:r>
        <w:rPr>
          <w:rFonts w:eastAsia="Times New Roman"/>
        </w:rPr>
        <w:t xml:space="preserve"> Answers (SEA</w:t>
      </w:r>
      <w:r w:rsidR="005F1071">
        <w:rPr>
          <w:rFonts w:eastAsia="Times New Roman"/>
        </w:rPr>
        <w:t xml:space="preserve"> specific)</w:t>
      </w:r>
    </w:p>
    <w:p w:rsidR="005F1071" w:rsidRPr="003C3473" w:rsidRDefault="005F1071" w:rsidP="005F1071">
      <w:pPr>
        <w:pStyle w:val="Heading2"/>
      </w:pPr>
      <w:r>
        <w:lastRenderedPageBreak/>
        <w:t>Not Binding</w:t>
      </w:r>
    </w:p>
    <w:p w:rsidR="005F1071" w:rsidRDefault="005F1071" w:rsidP="00E70537">
      <w:pPr>
        <w:pStyle w:val="Heading4"/>
        <w:rPr>
          <w:rFonts w:eastAsia="Times New Roman"/>
        </w:rPr>
      </w:pPr>
      <w:r>
        <w:rPr>
          <w:rFonts w:eastAsia="Times New Roman"/>
        </w:rPr>
        <w:t>SEAs have no effect if contrary to earlier federal legislation</w:t>
      </w:r>
    </w:p>
    <w:p w:rsidR="005F1071" w:rsidRPr="00622AFB" w:rsidRDefault="005F1071" w:rsidP="005F1071">
      <w:pPr>
        <w:rPr>
          <w:rStyle w:val="Style13ptBold"/>
        </w:rPr>
      </w:pPr>
      <w:r>
        <w:rPr>
          <w:rStyle w:val="Style13ptBold"/>
        </w:rPr>
        <w:t xml:space="preserve">Chang, 07 – </w:t>
      </w:r>
      <w:r w:rsidRPr="000F30B3">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0F30B3">
        <w:rPr>
          <w:rStyle w:val="Style13ptBold"/>
          <w:b w:val="0"/>
        </w:rPr>
        <w:t>Envtl</w:t>
      </w:r>
      <w:proofErr w:type="spellEnd"/>
      <w:r w:rsidRPr="000F30B3">
        <w:rPr>
          <w:rStyle w:val="Style13ptBold"/>
          <w:b w:val="0"/>
        </w:rPr>
        <w:t xml:space="preserve"> L. 337)</w:t>
      </w:r>
    </w:p>
    <w:p w:rsidR="005F1071" w:rsidRPr="00181B0D" w:rsidRDefault="005F1071" w:rsidP="005F1071"/>
    <w:p w:rsidR="005F1071" w:rsidRDefault="005F1071" w:rsidP="005F1071">
      <w:pPr>
        <w:rPr>
          <w:rFonts w:ascii="Times New Roman" w:eastAsia="Times New Roman" w:hAnsi="Times New Roman" w:cs="Times New Roman"/>
          <w:sz w:val="24"/>
          <w:szCs w:val="24"/>
        </w:rPr>
      </w:pPr>
      <w:r w:rsidRPr="00E16282">
        <w:rPr>
          <w:rFonts w:ascii="Times New Roman" w:eastAsia="Times New Roman" w:hAnsi="Times New Roman" w:cs="Times New Roman"/>
          <w:sz w:val="24"/>
          <w:szCs w:val="24"/>
        </w:rPr>
        <w:t xml:space="preserve">With respect to their effect on domestic law, all three types of executive agreements override inconsistent state law </w:t>
      </w:r>
      <w:bookmarkStart w:id="2" w:name="r31"/>
      <w:r w:rsidRPr="00E16282">
        <w:rPr>
          <w:rFonts w:ascii="Times New Roman" w:eastAsia="Times New Roman" w:hAnsi="Times New Roman" w:cs="Times New Roman"/>
          <w:sz w:val="24"/>
          <w:szCs w:val="24"/>
          <w:vertAlign w:val="superscript"/>
        </w:rPr>
        <w:fldChar w:fldCharType="begin"/>
      </w:r>
      <w:r w:rsidRPr="00E16282">
        <w:rPr>
          <w:rFonts w:ascii="Times New Roman" w:eastAsia="Times New Roman" w:hAnsi="Times New Roman" w:cs="Times New Roman"/>
          <w:sz w:val="24"/>
          <w:szCs w:val="24"/>
          <w:vertAlign w:val="superscript"/>
        </w:rPr>
        <w:instrText xml:space="preserve"> HYPERLINK "http://www.lexisnexis.com.proxy.lib.umich.edu/lnacui2api/frame.do?tokenKey=rsh-20.206830.9267552354&amp;target=results_DocumentContent&amp;returnToKey=20_T20188773803&amp;parent=docview&amp;rand=1404709625531&amp;reloadEntirePage=true" \l "n31" </w:instrText>
      </w:r>
      <w:r w:rsidRPr="00E16282">
        <w:rPr>
          <w:rFonts w:ascii="Times New Roman" w:eastAsia="Times New Roman" w:hAnsi="Times New Roman" w:cs="Times New Roman"/>
          <w:sz w:val="24"/>
          <w:szCs w:val="24"/>
          <w:vertAlign w:val="superscript"/>
        </w:rPr>
        <w:fldChar w:fldCharType="separate"/>
      </w:r>
      <w:r w:rsidRPr="00E16282">
        <w:rPr>
          <w:rFonts w:ascii="Times New Roman" w:eastAsia="Times New Roman" w:hAnsi="Times New Roman" w:cs="Times New Roman"/>
          <w:color w:val="0000FF"/>
          <w:sz w:val="24"/>
          <w:szCs w:val="24"/>
          <w:u w:val="single"/>
          <w:vertAlign w:val="superscript"/>
        </w:rPr>
        <w:t>n31</w:t>
      </w:r>
      <w:r w:rsidRPr="00E16282">
        <w:rPr>
          <w:rFonts w:ascii="Times New Roman" w:eastAsia="Times New Roman" w:hAnsi="Times New Roman" w:cs="Times New Roman"/>
          <w:sz w:val="24"/>
          <w:szCs w:val="24"/>
          <w:vertAlign w:val="superscript"/>
        </w:rPr>
        <w:fldChar w:fldCharType="end"/>
      </w:r>
      <w:bookmarkEnd w:id="2"/>
      <w:r w:rsidRPr="00E16282">
        <w:rPr>
          <w:rFonts w:ascii="Times New Roman" w:eastAsia="Times New Roman" w:hAnsi="Times New Roman" w:cs="Times New Roman"/>
          <w:sz w:val="24"/>
          <w:szCs w:val="24"/>
        </w:rPr>
        <w:t xml:space="preserve"> and are subject to the last-in-time rule so as to be subordinate to later inconsistent federal statutes. </w:t>
      </w:r>
      <w:bookmarkStart w:id="3" w:name="r32"/>
      <w:r w:rsidRPr="00E16282">
        <w:rPr>
          <w:rFonts w:ascii="Times New Roman" w:eastAsia="Times New Roman" w:hAnsi="Times New Roman" w:cs="Times New Roman"/>
          <w:sz w:val="24"/>
          <w:szCs w:val="24"/>
          <w:vertAlign w:val="superscript"/>
        </w:rPr>
        <w:fldChar w:fldCharType="begin"/>
      </w:r>
      <w:r w:rsidRPr="00E16282">
        <w:rPr>
          <w:rFonts w:ascii="Times New Roman" w:eastAsia="Times New Roman" w:hAnsi="Times New Roman" w:cs="Times New Roman"/>
          <w:sz w:val="24"/>
          <w:szCs w:val="24"/>
          <w:vertAlign w:val="superscript"/>
        </w:rPr>
        <w:instrText xml:space="preserve"> HYPERLINK "http://www.lexisnexis.com.proxy.lib.umich.edu/lnacui2api/frame.do?tokenKey=rsh-20.206830.9267552354&amp;target=results_DocumentContent&amp;returnToKey=20_T20188773803&amp;parent=docview&amp;rand=1404709625531&amp;reloadEntirePage=true" \l "n32" </w:instrText>
      </w:r>
      <w:r w:rsidRPr="00E16282">
        <w:rPr>
          <w:rFonts w:ascii="Times New Roman" w:eastAsia="Times New Roman" w:hAnsi="Times New Roman" w:cs="Times New Roman"/>
          <w:sz w:val="24"/>
          <w:szCs w:val="24"/>
          <w:vertAlign w:val="superscript"/>
        </w:rPr>
        <w:fldChar w:fldCharType="separate"/>
      </w:r>
      <w:proofErr w:type="gramStart"/>
      <w:r w:rsidRPr="00E16282">
        <w:rPr>
          <w:rFonts w:ascii="Times New Roman" w:eastAsia="Times New Roman" w:hAnsi="Times New Roman" w:cs="Times New Roman"/>
          <w:color w:val="0000FF"/>
          <w:sz w:val="24"/>
          <w:szCs w:val="24"/>
          <w:u w:val="single"/>
          <w:vertAlign w:val="superscript"/>
        </w:rPr>
        <w:t>n32</w:t>
      </w:r>
      <w:proofErr w:type="gramEnd"/>
      <w:r w:rsidRPr="00E16282">
        <w:rPr>
          <w:rFonts w:ascii="Times New Roman" w:eastAsia="Times New Roman" w:hAnsi="Times New Roman" w:cs="Times New Roman"/>
          <w:sz w:val="24"/>
          <w:szCs w:val="24"/>
          <w:vertAlign w:val="superscript"/>
        </w:rPr>
        <w:fldChar w:fldCharType="end"/>
      </w:r>
      <w:bookmarkEnd w:id="3"/>
      <w:r w:rsidRPr="00E16282">
        <w:rPr>
          <w:rFonts w:ascii="Times New Roman" w:eastAsia="Times New Roman" w:hAnsi="Times New Roman" w:cs="Times New Roman"/>
          <w:sz w:val="24"/>
          <w:szCs w:val="24"/>
        </w:rPr>
        <w:t xml:space="preserve"> </w:t>
      </w:r>
      <w:r w:rsidRPr="0027597D">
        <w:rPr>
          <w:rStyle w:val="StyleUnderline"/>
          <w:highlight w:val="yellow"/>
        </w:rPr>
        <w:t xml:space="preserve">Treaty executive agreements supersede earlier inconsistent federal law, </w:t>
      </w:r>
      <w:bookmarkStart w:id="4" w:name="r33"/>
      <w:r w:rsidRPr="0027597D">
        <w:rPr>
          <w:rStyle w:val="StyleUnderline"/>
          <w:highlight w:val="yellow"/>
        </w:rPr>
        <w:fldChar w:fldCharType="begin"/>
      </w:r>
      <w:r w:rsidRPr="0027597D">
        <w:rPr>
          <w:rStyle w:val="StyleUnderline"/>
          <w:highlight w:val="yellow"/>
        </w:rPr>
        <w:instrText xml:space="preserve"> HYPERLINK "http://www.lexisnexis.com.proxy.lib.umich.edu/lnacui2api/frame.do?tokenKey=rsh-20.206830.9267552354&amp;target=results_DocumentContent&amp;returnToKey=20_T20188773803&amp;parent=docview&amp;rand=1404709625531&amp;reloadEntirePage=true" \l "n33" </w:instrText>
      </w:r>
      <w:r w:rsidRPr="0027597D">
        <w:rPr>
          <w:rStyle w:val="StyleUnderline"/>
          <w:highlight w:val="yellow"/>
        </w:rPr>
        <w:fldChar w:fldCharType="separate"/>
      </w:r>
      <w:r w:rsidRPr="0027597D">
        <w:rPr>
          <w:rStyle w:val="StyleUnderline"/>
          <w:highlight w:val="yellow"/>
        </w:rPr>
        <w:t>n33</w:t>
      </w:r>
      <w:r w:rsidRPr="0027597D">
        <w:rPr>
          <w:rStyle w:val="StyleUnderline"/>
          <w:highlight w:val="yellow"/>
        </w:rPr>
        <w:fldChar w:fldCharType="end"/>
      </w:r>
      <w:bookmarkEnd w:id="4"/>
      <w:r w:rsidRPr="0027597D">
        <w:rPr>
          <w:rStyle w:val="StyleUnderline"/>
          <w:highlight w:val="yellow"/>
        </w:rPr>
        <w:t xml:space="preserve"> whereas sole executive agreements have no effect if contrary to earlier federal legislation.</w:t>
      </w:r>
      <w:r w:rsidRPr="00E16282">
        <w:rPr>
          <w:rFonts w:ascii="Times New Roman" w:eastAsia="Times New Roman" w:hAnsi="Times New Roman" w:cs="Times New Roman"/>
          <w:sz w:val="24"/>
          <w:szCs w:val="24"/>
        </w:rPr>
        <w:t xml:space="preserve"> </w:t>
      </w:r>
      <w:hyperlink r:id="rId369" w:anchor="n34" w:history="1">
        <w:proofErr w:type="gramStart"/>
        <w:r w:rsidRPr="00E16282">
          <w:rPr>
            <w:rFonts w:ascii="Times New Roman" w:eastAsia="Times New Roman" w:hAnsi="Times New Roman" w:cs="Times New Roman"/>
            <w:color w:val="0000FF"/>
            <w:sz w:val="24"/>
            <w:szCs w:val="24"/>
            <w:u w:val="single"/>
            <w:vertAlign w:val="superscript"/>
          </w:rPr>
          <w:t>n34</w:t>
        </w:r>
        <w:proofErr w:type="gramEnd"/>
      </w:hyperlink>
      <w:r w:rsidRPr="00E16282">
        <w:rPr>
          <w:rFonts w:ascii="Times New Roman" w:eastAsia="Times New Roman" w:hAnsi="Times New Roman" w:cs="Times New Roman"/>
          <w:sz w:val="24"/>
          <w:szCs w:val="24"/>
        </w:rPr>
        <w:t xml:space="preserve"> Ex ante congressional-executive agreements would probably prevail in a conflict with earlier federal legislation, but this issue is not settled. </w:t>
      </w:r>
      <w:hyperlink r:id="rId370" w:anchor="n35" w:history="1">
        <w:proofErr w:type="gramStart"/>
        <w:r w:rsidRPr="00E16282">
          <w:rPr>
            <w:rFonts w:ascii="Times New Roman" w:eastAsia="Times New Roman" w:hAnsi="Times New Roman" w:cs="Times New Roman"/>
            <w:color w:val="0000FF"/>
            <w:sz w:val="24"/>
            <w:szCs w:val="24"/>
            <w:u w:val="single"/>
            <w:vertAlign w:val="superscript"/>
          </w:rPr>
          <w:t>n35</w:t>
        </w:r>
      </w:hyperlink>
      <w:r w:rsidRPr="00E16282">
        <w:rPr>
          <w:rFonts w:ascii="Times New Roman" w:eastAsia="Times New Roman" w:hAnsi="Times New Roman" w:cs="Times New Roman"/>
          <w:sz w:val="24"/>
          <w:szCs w:val="24"/>
        </w:rPr>
        <w:t xml:space="preserve"> [*345] B.</w:t>
      </w:r>
      <w:proofErr w:type="gramEnd"/>
      <w:r w:rsidRPr="00E16282">
        <w:rPr>
          <w:rFonts w:ascii="Times New Roman" w:eastAsia="Times New Roman" w:hAnsi="Times New Roman" w:cs="Times New Roman"/>
          <w:sz w:val="24"/>
          <w:szCs w:val="24"/>
        </w:rPr>
        <w:t xml:space="preserve"> </w:t>
      </w:r>
    </w:p>
    <w:p w:rsidR="005F1071" w:rsidRDefault="005F1071" w:rsidP="005F1071">
      <w:pPr>
        <w:rPr>
          <w:rFonts w:ascii="Times New Roman" w:eastAsia="Times New Roman" w:hAnsi="Times New Roman" w:cs="Times New Roman"/>
          <w:sz w:val="24"/>
          <w:szCs w:val="24"/>
        </w:rPr>
      </w:pPr>
    </w:p>
    <w:p w:rsidR="005F1071" w:rsidRDefault="005F1071" w:rsidP="005F1071">
      <w:pPr>
        <w:pStyle w:val="Heading2"/>
        <w:rPr>
          <w:rFonts w:eastAsia="Times New Roman"/>
        </w:rPr>
      </w:pPr>
      <w:r>
        <w:rPr>
          <w:rFonts w:eastAsia="Times New Roman"/>
        </w:rPr>
        <w:lastRenderedPageBreak/>
        <w:t xml:space="preserve">CP </w:t>
      </w:r>
      <w:proofErr w:type="spellStart"/>
      <w:r>
        <w:rPr>
          <w:rFonts w:eastAsia="Times New Roman"/>
        </w:rPr>
        <w:t>Linx</w:t>
      </w:r>
      <w:proofErr w:type="spellEnd"/>
      <w:r>
        <w:rPr>
          <w:rFonts w:eastAsia="Times New Roman"/>
        </w:rPr>
        <w:t xml:space="preserve"> </w:t>
      </w:r>
      <w:proofErr w:type="spellStart"/>
      <w:r>
        <w:rPr>
          <w:rFonts w:eastAsia="Times New Roman"/>
        </w:rPr>
        <w:t>Ptix</w:t>
      </w:r>
      <w:proofErr w:type="spellEnd"/>
      <w:r>
        <w:rPr>
          <w:rFonts w:eastAsia="Times New Roman"/>
        </w:rPr>
        <w:t xml:space="preserve"> </w:t>
      </w:r>
    </w:p>
    <w:p w:rsidR="005F1071" w:rsidRDefault="005F1071" w:rsidP="00E70537">
      <w:pPr>
        <w:pStyle w:val="Heading4"/>
        <w:rPr>
          <w:rFonts w:eastAsia="Times New Roman"/>
        </w:rPr>
      </w:pPr>
      <w:bookmarkStart w:id="5" w:name="_GoBack"/>
      <w:bookmarkEnd w:id="5"/>
      <w:r>
        <w:rPr>
          <w:rFonts w:eastAsia="Times New Roman"/>
        </w:rPr>
        <w:t>CP is unpopular – Senate will jealousy guard its Article II powers on climate agreements</w:t>
      </w:r>
    </w:p>
    <w:p w:rsidR="005F1071" w:rsidRDefault="005F1071" w:rsidP="005F1071">
      <w:pPr>
        <w:rPr>
          <w:rStyle w:val="Style13ptBold"/>
          <w:b w:val="0"/>
        </w:rPr>
      </w:pPr>
      <w:r>
        <w:rPr>
          <w:rStyle w:val="Style13ptBold"/>
        </w:rPr>
        <w:t xml:space="preserve">Chang, 07 – </w:t>
      </w:r>
      <w:r w:rsidRPr="000F30B3">
        <w:rPr>
          <w:rStyle w:val="Style13ptBold"/>
          <w:b w:val="0"/>
        </w:rPr>
        <w:t xml:space="preserve">Deputy Director and Fellow, Columbia Law School’s Center for Climate Change Law (Hannah, Columbia Journal of Environmental Law, “International Executive Agreements on Climate Change,” 35 Colum J. </w:t>
      </w:r>
      <w:proofErr w:type="spellStart"/>
      <w:r w:rsidRPr="000F30B3">
        <w:rPr>
          <w:rStyle w:val="Style13ptBold"/>
          <w:b w:val="0"/>
        </w:rPr>
        <w:t>Envtl</w:t>
      </w:r>
      <w:proofErr w:type="spellEnd"/>
      <w:r w:rsidRPr="000F30B3">
        <w:rPr>
          <w:rStyle w:val="Style13ptBold"/>
          <w:b w:val="0"/>
        </w:rPr>
        <w:t xml:space="preserve"> L. 337)</w:t>
      </w:r>
    </w:p>
    <w:p w:rsidR="00A20AB3" w:rsidRPr="000363B0" w:rsidRDefault="00A20AB3" w:rsidP="005F1071">
      <w:pPr>
        <w:rPr>
          <w:bCs/>
          <w:sz w:val="26"/>
        </w:rPr>
      </w:pPr>
    </w:p>
    <w:p w:rsidR="005F1071" w:rsidRPr="000F30B3" w:rsidRDefault="005F1071" w:rsidP="005F1071">
      <w:pPr>
        <w:rPr>
          <w:rFonts w:ascii="Times New Roman" w:eastAsia="Times New Roman" w:hAnsi="Times New Roman" w:cs="Times New Roman"/>
          <w:sz w:val="16"/>
          <w:szCs w:val="24"/>
        </w:rPr>
      </w:pPr>
      <w:r w:rsidRPr="00F27113">
        <w:rPr>
          <w:rStyle w:val="StyleUnderline"/>
          <w:highlight w:val="yellow"/>
        </w:rPr>
        <w:t xml:space="preserve">The determination of whether to submit an international agreement to both houses of Congress for majority approval or to the Senate for a two-thirds vote is "a political judgment, made in the first instance by the President, subject to the possibility that the Senate might refuse to consider a joint resolution of Congress to approve an agreement, insisting that the President submit the agreement as a treaty." </w:t>
      </w:r>
      <w:hyperlink r:id="rId371" w:anchor="n50" w:history="1">
        <w:r w:rsidRPr="00F27113">
          <w:rPr>
            <w:rStyle w:val="StyleUnderline"/>
            <w:highlight w:val="yellow"/>
          </w:rPr>
          <w:t>n50</w:t>
        </w:r>
      </w:hyperlink>
      <w:r w:rsidRPr="000F30B3">
        <w:rPr>
          <w:rFonts w:ascii="Times New Roman" w:eastAsia="Times New Roman" w:hAnsi="Times New Roman" w:cs="Times New Roman"/>
          <w:sz w:val="16"/>
          <w:szCs w:val="24"/>
        </w:rPr>
        <w:t xml:space="preserve"> </w:t>
      </w:r>
      <w:r w:rsidRPr="00F27113">
        <w:rPr>
          <w:rStyle w:val="StyleUnderline"/>
          <w:highlight w:val="yellow"/>
        </w:rPr>
        <w:t xml:space="preserve">In the context of climate change, the Senate Foreign Relations Committee Report on the resolution of ratification for the UNFCCC noted the Committee's expectation that any future decision that would apply legally binding targets and timetables for emissions reductions under the UNFCCC would require the Senate's advice and consent. </w:t>
      </w:r>
      <w:hyperlink r:id="rId372" w:anchor="n51" w:history="1">
        <w:r w:rsidRPr="00F27113">
          <w:rPr>
            <w:rStyle w:val="StyleUnderline"/>
            <w:highlight w:val="yellow"/>
          </w:rPr>
          <w:t>n51</w:t>
        </w:r>
      </w:hyperlink>
      <w:r w:rsidRPr="00F27113">
        <w:rPr>
          <w:rStyle w:val="StyleUnderline"/>
          <w:highlight w:val="yellow"/>
        </w:rPr>
        <w:t xml:space="preserve"> Although not legally binding, this resolution suggests that the Senate will jealously guard its Article II prerogative by ensuring that a future comprehensive climate agreement is approved under the Treaty Clause rather than as an [*349] ex post congressional-executive agreement. </w:t>
      </w:r>
      <w:hyperlink r:id="rId373" w:anchor="n52" w:history="1">
        <w:proofErr w:type="gramStart"/>
        <w:r w:rsidRPr="00F27113">
          <w:rPr>
            <w:rStyle w:val="StyleUnderline"/>
            <w:highlight w:val="yellow"/>
          </w:rPr>
          <w:t>n52</w:t>
        </w:r>
        <w:proofErr w:type="gramEnd"/>
      </w:hyperlink>
      <w:r w:rsidRPr="00F27113">
        <w:rPr>
          <w:rStyle w:val="StyleUnderline"/>
          <w:highlight w:val="yellow"/>
        </w:rPr>
        <w:t xml:space="preserve"> The President may have the legal option of implementing a comprehensive </w:t>
      </w:r>
      <w:bookmarkStart w:id="6" w:name="ORIGHIT_104"/>
      <w:bookmarkStart w:id="7" w:name="HIT_104"/>
      <w:bookmarkEnd w:id="6"/>
      <w:bookmarkEnd w:id="7"/>
      <w:r w:rsidRPr="00F27113">
        <w:rPr>
          <w:rStyle w:val="StyleUnderline"/>
          <w:highlight w:val="yellow"/>
        </w:rPr>
        <w:t>climate agreement as an ex post congressional-executive agreement, then, but the success of this avenue will probably turn on purely political considerations</w:t>
      </w:r>
      <w:r w:rsidRPr="000F30B3">
        <w:rPr>
          <w:rFonts w:ascii="Times New Roman" w:eastAsia="Times New Roman" w:hAnsi="Times New Roman" w:cs="Times New Roman"/>
          <w:sz w:val="16"/>
          <w:szCs w:val="24"/>
        </w:rPr>
        <w:t xml:space="preserve">. This paper therefore focuses on sole executive, treaty executive, and ex ante congressional-executive agreements (referring to them collectively as "executive agreements") as instruments that can in some instances take effect domestically without congressional action. II. </w:t>
      </w:r>
      <w:proofErr w:type="gramStart"/>
      <w:r w:rsidRPr="000F30B3">
        <w:rPr>
          <w:rFonts w:ascii="Times New Roman" w:eastAsia="Times New Roman" w:hAnsi="Times New Roman" w:cs="Times New Roman"/>
          <w:sz w:val="16"/>
          <w:szCs w:val="24"/>
        </w:rPr>
        <w:t>The</w:t>
      </w:r>
      <w:proofErr w:type="gramEnd"/>
      <w:r w:rsidRPr="000F30B3">
        <w:rPr>
          <w:rFonts w:ascii="Times New Roman" w:eastAsia="Times New Roman" w:hAnsi="Times New Roman" w:cs="Times New Roman"/>
          <w:sz w:val="16"/>
          <w:szCs w:val="24"/>
        </w:rPr>
        <w:t xml:space="preserve"> Scope of Presidential Power to Enter Executive Agreements This Part traces the contours of the President's power to enter executive agreements to illustrate the sorts of international climate agreements the President has authority to enter. The following discussion begins with a brief outline of the tripartite scheme of Presidential power delineated in Youngstown </w:t>
      </w:r>
      <w:hyperlink r:id="rId374" w:anchor="n53" w:history="1">
        <w:r w:rsidRPr="00E16282">
          <w:rPr>
            <w:rFonts w:ascii="Times New Roman" w:eastAsia="Times New Roman" w:hAnsi="Times New Roman" w:cs="Times New Roman"/>
            <w:color w:val="0000FF"/>
            <w:sz w:val="24"/>
            <w:szCs w:val="24"/>
            <w:u w:val="single"/>
            <w:vertAlign w:val="superscript"/>
          </w:rPr>
          <w:t>n53</w:t>
        </w:r>
      </w:hyperlink>
      <w:r w:rsidRPr="000F30B3">
        <w:rPr>
          <w:rFonts w:ascii="Times New Roman" w:eastAsia="Times New Roman" w:hAnsi="Times New Roman" w:cs="Times New Roman"/>
          <w:sz w:val="16"/>
          <w:szCs w:val="24"/>
        </w:rPr>
        <w:t xml:space="preserve"> and then focuses on the President's power in the realm of foreign affairs through an examination of the President's enumerated powers. Finally, because Supreme Court jurisprudence has treated a pervasive history of congressional acquiescence as a "gloss on Executive Power vested in the President," </w:t>
      </w:r>
      <w:hyperlink r:id="rId375" w:anchor="n54" w:history="1">
        <w:r w:rsidRPr="00E16282">
          <w:rPr>
            <w:rFonts w:ascii="Times New Roman" w:eastAsia="Times New Roman" w:hAnsi="Times New Roman" w:cs="Times New Roman"/>
            <w:color w:val="0000FF"/>
            <w:sz w:val="24"/>
            <w:szCs w:val="24"/>
            <w:u w:val="single"/>
            <w:vertAlign w:val="superscript"/>
          </w:rPr>
          <w:t>n54</w:t>
        </w:r>
      </w:hyperlink>
      <w:r w:rsidRPr="000F30B3">
        <w:rPr>
          <w:rFonts w:ascii="Times New Roman" w:eastAsia="Times New Roman" w:hAnsi="Times New Roman" w:cs="Times New Roman"/>
          <w:sz w:val="16"/>
          <w:szCs w:val="24"/>
        </w:rPr>
        <w:t xml:space="preserve"> this Part sketches the actual practice of entering executive agreements in order to glean the extent of congressional acquiescence to executive agreements in areas relevant to climate change. A. </w:t>
      </w:r>
      <w:proofErr w:type="gramStart"/>
      <w:r w:rsidRPr="000F30B3">
        <w:rPr>
          <w:rFonts w:ascii="Times New Roman" w:eastAsia="Times New Roman" w:hAnsi="Times New Roman" w:cs="Times New Roman"/>
          <w:sz w:val="16"/>
          <w:szCs w:val="24"/>
        </w:rPr>
        <w:t>The</w:t>
      </w:r>
      <w:proofErr w:type="gramEnd"/>
      <w:r w:rsidRPr="000F30B3">
        <w:rPr>
          <w:rFonts w:ascii="Times New Roman" w:eastAsia="Times New Roman" w:hAnsi="Times New Roman" w:cs="Times New Roman"/>
          <w:sz w:val="16"/>
          <w:szCs w:val="24"/>
        </w:rPr>
        <w:t xml:space="preserve"> Youngstown Framework Justice Jackson's concurrence in Youngstown setting forth three spheres of presidential power is the framework for assessing the validity of independent presidential action. The President's authority is "at its maximum" when he "acts pursuant to an express or implied authorization of Congress, ... for it includes all that he possesses in his own right plus all that Congress can delegate." </w:t>
      </w:r>
      <w:hyperlink r:id="rId376" w:anchor="n55" w:history="1">
        <w:r w:rsidRPr="00E16282">
          <w:rPr>
            <w:rFonts w:ascii="Times New Roman" w:eastAsia="Times New Roman" w:hAnsi="Times New Roman" w:cs="Times New Roman"/>
            <w:color w:val="0000FF"/>
            <w:sz w:val="24"/>
            <w:szCs w:val="24"/>
            <w:u w:val="single"/>
            <w:vertAlign w:val="superscript"/>
          </w:rPr>
          <w:t>n55</w:t>
        </w:r>
      </w:hyperlink>
      <w:r w:rsidRPr="000F30B3">
        <w:rPr>
          <w:rFonts w:ascii="Times New Roman" w:eastAsia="Times New Roman" w:hAnsi="Times New Roman" w:cs="Times New Roman"/>
          <w:sz w:val="16"/>
          <w:szCs w:val="24"/>
        </w:rPr>
        <w:t xml:space="preserve"> When the President acts in the midst of congressional silence, "he [*350] can only rely upon his own independent powers, but there is a zone of twilight in which he and Congress may have concurrent authority, or in which its distribution is uncertain" and depends largely on prudential concerns. </w:t>
      </w:r>
      <w:hyperlink r:id="rId377" w:anchor="n56" w:history="1">
        <w:r w:rsidRPr="00E16282">
          <w:rPr>
            <w:rFonts w:ascii="Times New Roman" w:eastAsia="Times New Roman" w:hAnsi="Times New Roman" w:cs="Times New Roman"/>
            <w:color w:val="0000FF"/>
            <w:sz w:val="24"/>
            <w:szCs w:val="24"/>
            <w:u w:val="single"/>
            <w:vertAlign w:val="superscript"/>
          </w:rPr>
          <w:t>n56</w:t>
        </w:r>
      </w:hyperlink>
      <w:r w:rsidRPr="000F30B3">
        <w:rPr>
          <w:rFonts w:ascii="Times New Roman" w:eastAsia="Times New Roman" w:hAnsi="Times New Roman" w:cs="Times New Roman"/>
          <w:sz w:val="16"/>
          <w:szCs w:val="24"/>
        </w:rPr>
        <w:t xml:space="preserve"> The President's power is "at its lowest ebb" when he "takes measures incompatible with the expressed or implied will of Congress, ... for then he can rely only upon his own constitutional powers minus any constitutional powers of Congress over the matter." </w:t>
      </w:r>
      <w:hyperlink r:id="rId378" w:anchor="n57" w:history="1">
        <w:r w:rsidRPr="00E16282">
          <w:rPr>
            <w:rFonts w:ascii="Times New Roman" w:eastAsia="Times New Roman" w:hAnsi="Times New Roman" w:cs="Times New Roman"/>
            <w:color w:val="0000FF"/>
            <w:sz w:val="24"/>
            <w:szCs w:val="24"/>
            <w:u w:val="single"/>
            <w:vertAlign w:val="superscript"/>
          </w:rPr>
          <w:t>n57</w:t>
        </w:r>
      </w:hyperlink>
      <w:r w:rsidRPr="000F30B3">
        <w:rPr>
          <w:rFonts w:ascii="Times New Roman" w:eastAsia="Times New Roman" w:hAnsi="Times New Roman" w:cs="Times New Roman"/>
          <w:sz w:val="16"/>
          <w:szCs w:val="24"/>
        </w:rPr>
        <w:t xml:space="preserve"> Ex ante congressional-executive agreements fall under the first Youngstown category because they rest in part on authority derived from </w:t>
      </w:r>
      <w:bookmarkStart w:id="8" w:name="ORIGHIT_122"/>
      <w:bookmarkStart w:id="9" w:name="HIT_122"/>
      <w:bookmarkEnd w:id="8"/>
      <w:bookmarkEnd w:id="9"/>
      <w:r w:rsidRPr="000F30B3">
        <w:rPr>
          <w:rFonts w:ascii="Times New Roman" w:eastAsia="Times New Roman" w:hAnsi="Times New Roman" w:cs="Times New Roman"/>
          <w:sz w:val="16"/>
          <w:szCs w:val="24"/>
        </w:rPr>
        <w:t xml:space="preserve">congressional authorization. Sole </w:t>
      </w:r>
      <w:bookmarkStart w:id="10" w:name="ORIGHIT_123"/>
      <w:bookmarkStart w:id="11" w:name="HIT_123"/>
      <w:bookmarkEnd w:id="10"/>
      <w:bookmarkEnd w:id="11"/>
      <w:r w:rsidRPr="000F30B3">
        <w:rPr>
          <w:rFonts w:ascii="Times New Roman" w:eastAsia="Times New Roman" w:hAnsi="Times New Roman" w:cs="Times New Roman"/>
          <w:sz w:val="16"/>
          <w:szCs w:val="24"/>
        </w:rPr>
        <w:t xml:space="preserve">executive agreements, by contrast, fall under the "zone of twilight" in which the President acts against a backdrop of congressional silence. </w:t>
      </w:r>
      <w:hyperlink r:id="rId379" w:anchor="n58" w:history="1">
        <w:proofErr w:type="gramStart"/>
        <w:r w:rsidRPr="00E16282">
          <w:rPr>
            <w:rFonts w:ascii="Times New Roman" w:eastAsia="Times New Roman" w:hAnsi="Times New Roman" w:cs="Times New Roman"/>
            <w:color w:val="0000FF"/>
            <w:sz w:val="24"/>
            <w:szCs w:val="24"/>
            <w:u w:val="single"/>
            <w:vertAlign w:val="superscript"/>
          </w:rPr>
          <w:t>n58</w:t>
        </w:r>
        <w:proofErr w:type="gramEnd"/>
      </w:hyperlink>
      <w:r w:rsidRPr="000F30B3">
        <w:rPr>
          <w:rFonts w:ascii="Times New Roman" w:eastAsia="Times New Roman" w:hAnsi="Times New Roman" w:cs="Times New Roman"/>
          <w:sz w:val="16"/>
          <w:szCs w:val="24"/>
        </w:rPr>
        <w:t xml:space="preserve"> Assessing the President's authority to enter a sole </w:t>
      </w:r>
      <w:bookmarkStart w:id="12" w:name="ORIGHIT_125"/>
      <w:bookmarkStart w:id="13" w:name="HIT_125"/>
      <w:bookmarkEnd w:id="12"/>
      <w:bookmarkEnd w:id="13"/>
      <w:r w:rsidRPr="000F30B3">
        <w:rPr>
          <w:rFonts w:ascii="Times New Roman" w:eastAsia="Times New Roman" w:hAnsi="Times New Roman" w:cs="Times New Roman"/>
          <w:sz w:val="16"/>
          <w:szCs w:val="24"/>
        </w:rPr>
        <w:t xml:space="preserve">executive agreement, therefore, requires an analysis of the constitutional allocation of powers between the President and Congress to determine whether an agreement truly rests on presidential power alone. </w:t>
      </w:r>
      <w:hyperlink r:id="rId380" w:anchor="n59" w:history="1">
        <w:proofErr w:type="gramStart"/>
        <w:r w:rsidRPr="00E16282">
          <w:rPr>
            <w:rFonts w:ascii="Times New Roman" w:eastAsia="Times New Roman" w:hAnsi="Times New Roman" w:cs="Times New Roman"/>
            <w:color w:val="0000FF"/>
            <w:sz w:val="24"/>
            <w:szCs w:val="24"/>
            <w:u w:val="single"/>
            <w:vertAlign w:val="superscript"/>
          </w:rPr>
          <w:t>n59</w:t>
        </w:r>
        <w:proofErr w:type="gramEnd"/>
      </w:hyperlink>
      <w:r w:rsidRPr="000F30B3">
        <w:rPr>
          <w:rFonts w:ascii="Times New Roman" w:eastAsia="Times New Roman" w:hAnsi="Times New Roman" w:cs="Times New Roman"/>
          <w:sz w:val="16"/>
          <w:szCs w:val="24"/>
        </w:rPr>
        <w:t xml:space="preserve"> It is clear, for instance, that the President may not commit the United States to an international agreement that would usurp powers constitutionally reserved for Congress, such as appropriating funds or declaring war. </w:t>
      </w:r>
      <w:hyperlink r:id="rId381" w:anchor="n60" w:history="1">
        <w:r w:rsidRPr="00E16282">
          <w:rPr>
            <w:rFonts w:ascii="Times New Roman" w:eastAsia="Times New Roman" w:hAnsi="Times New Roman" w:cs="Times New Roman"/>
            <w:color w:val="0000FF"/>
            <w:sz w:val="24"/>
            <w:szCs w:val="24"/>
            <w:u w:val="single"/>
            <w:vertAlign w:val="superscript"/>
          </w:rPr>
          <w:t>n60</w:t>
        </w:r>
      </w:hyperlink>
      <w:r w:rsidRPr="000F30B3">
        <w:rPr>
          <w:rFonts w:ascii="Times New Roman" w:eastAsia="Times New Roman" w:hAnsi="Times New Roman" w:cs="Times New Roman"/>
          <w:sz w:val="16"/>
          <w:szCs w:val="24"/>
        </w:rPr>
        <w:t xml:space="preserve"> If this seems contrary to the earlier explanation that the President may bind the nation to international commitments that are non-self-executing, it is worth noting that under the Vienna Convention on the Law of Treaties, "manifest" violations of domestic law "regarding competence to conclude treaties" may invalidate the consent necessary to establish an internationally binding agreement. </w:t>
      </w:r>
      <w:hyperlink r:id="rId382" w:anchor="n61" w:history="1">
        <w:proofErr w:type="gramStart"/>
        <w:r w:rsidRPr="00E16282">
          <w:rPr>
            <w:rFonts w:ascii="Times New Roman" w:eastAsia="Times New Roman" w:hAnsi="Times New Roman" w:cs="Times New Roman"/>
            <w:color w:val="0000FF"/>
            <w:sz w:val="24"/>
            <w:szCs w:val="24"/>
            <w:u w:val="single"/>
            <w:vertAlign w:val="superscript"/>
          </w:rPr>
          <w:t>n61</w:t>
        </w:r>
        <w:proofErr w:type="gramEnd"/>
      </w:hyperlink>
      <w:r w:rsidRPr="000F30B3">
        <w:rPr>
          <w:rFonts w:ascii="Times New Roman" w:eastAsia="Times New Roman" w:hAnsi="Times New Roman" w:cs="Times New Roman"/>
          <w:sz w:val="16"/>
          <w:szCs w:val="24"/>
        </w:rPr>
        <w:t xml:space="preserve"> Therefore, an </w:t>
      </w:r>
      <w:bookmarkStart w:id="14" w:name="ORIGHIT_126"/>
      <w:bookmarkStart w:id="15" w:name="HIT_126"/>
      <w:bookmarkEnd w:id="14"/>
      <w:bookmarkEnd w:id="15"/>
      <w:r w:rsidRPr="000F30B3">
        <w:rPr>
          <w:rFonts w:ascii="Times New Roman" w:eastAsia="Times New Roman" w:hAnsi="Times New Roman" w:cs="Times New Roman"/>
          <w:sz w:val="16"/>
          <w:szCs w:val="24"/>
        </w:rPr>
        <w:t xml:space="preserve">executive agreement that [*351] clearly reaches beyond the President's powers in "manifest" violation of the separation of powers would violate U.S. law and, therefore, would not be binding upon the United States. To avoid this result, non-self-executing executive agreements do not purport to require the exercise of powers that the President lacks and typically contain provisions explicitly indicating that their terms are subject to the availability of funds or domestic regulation. </w:t>
      </w:r>
      <w:hyperlink r:id="rId383" w:anchor="n62" w:history="1">
        <w:r w:rsidRPr="00E16282">
          <w:rPr>
            <w:rFonts w:ascii="Times New Roman" w:eastAsia="Times New Roman" w:hAnsi="Times New Roman" w:cs="Times New Roman"/>
            <w:color w:val="0000FF"/>
            <w:sz w:val="24"/>
            <w:szCs w:val="24"/>
            <w:u w:val="single"/>
            <w:vertAlign w:val="superscript"/>
          </w:rPr>
          <w:t>n62</w:t>
        </w:r>
      </w:hyperlink>
      <w:r w:rsidRPr="000F30B3">
        <w:rPr>
          <w:rFonts w:ascii="Times New Roman" w:eastAsia="Times New Roman" w:hAnsi="Times New Roman" w:cs="Times New Roman"/>
          <w:sz w:val="16"/>
          <w:szCs w:val="24"/>
        </w:rPr>
        <w:t xml:space="preserve"> </w:t>
      </w: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5735AA"/>
    <w:multiLevelType w:val="multilevel"/>
    <w:tmpl w:val="DF8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E34186"/>
    <w:multiLevelType w:val="hybridMultilevel"/>
    <w:tmpl w:val="C38AFD4C"/>
    <w:lvl w:ilvl="0" w:tplc="B066B8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456BEC"/>
    <w:multiLevelType w:val="multilevel"/>
    <w:tmpl w:val="180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4A3DB1"/>
    <w:multiLevelType w:val="hybridMultilevel"/>
    <w:tmpl w:val="812E57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0E39AC"/>
    <w:multiLevelType w:val="multilevel"/>
    <w:tmpl w:val="56E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754EED"/>
    <w:multiLevelType w:val="multilevel"/>
    <w:tmpl w:val="33CC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601903"/>
    <w:multiLevelType w:val="hybridMultilevel"/>
    <w:tmpl w:val="75F83886"/>
    <w:lvl w:ilvl="0" w:tplc="67C201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8C6730"/>
    <w:multiLevelType w:val="multilevel"/>
    <w:tmpl w:val="D25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A029A9"/>
    <w:multiLevelType w:val="multilevel"/>
    <w:tmpl w:val="C15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720C07"/>
    <w:multiLevelType w:val="multilevel"/>
    <w:tmpl w:val="2D3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E42E17"/>
    <w:multiLevelType w:val="multilevel"/>
    <w:tmpl w:val="D07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7D68C9"/>
    <w:multiLevelType w:val="multilevel"/>
    <w:tmpl w:val="58C4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664D37"/>
    <w:multiLevelType w:val="multilevel"/>
    <w:tmpl w:val="1E8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74167C"/>
    <w:multiLevelType w:val="multilevel"/>
    <w:tmpl w:val="8B1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E0366E"/>
    <w:multiLevelType w:val="multilevel"/>
    <w:tmpl w:val="C21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CF14D5"/>
    <w:multiLevelType w:val="hybridMultilevel"/>
    <w:tmpl w:val="B1BC0AE8"/>
    <w:lvl w:ilvl="0" w:tplc="9238F6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AB79E1"/>
    <w:multiLevelType w:val="multilevel"/>
    <w:tmpl w:val="FF6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6"/>
  </w:num>
  <w:num w:numId="13">
    <w:abstractNumId w:val="17"/>
  </w:num>
  <w:num w:numId="14">
    <w:abstractNumId w:val="20"/>
  </w:num>
  <w:num w:numId="15">
    <w:abstractNumId w:val="26"/>
  </w:num>
  <w:num w:numId="16">
    <w:abstractNumId w:val="12"/>
  </w:num>
  <w:num w:numId="17">
    <w:abstractNumId w:val="21"/>
  </w:num>
  <w:num w:numId="18">
    <w:abstractNumId w:val="10"/>
  </w:num>
  <w:num w:numId="19">
    <w:abstractNumId w:val="14"/>
  </w:num>
  <w:num w:numId="20">
    <w:abstractNumId w:val="15"/>
  </w:num>
  <w:num w:numId="21">
    <w:abstractNumId w:val="22"/>
  </w:num>
  <w:num w:numId="22">
    <w:abstractNumId w:val="23"/>
  </w:num>
  <w:num w:numId="23">
    <w:abstractNumId w:val="24"/>
  </w:num>
  <w:num w:numId="24">
    <w:abstractNumId w:val="18"/>
  </w:num>
  <w:num w:numId="25">
    <w:abstractNumId w:val="25"/>
  </w:num>
  <w:num w:numId="26">
    <w:abstractNumId w:val="1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20136"/>
    <w:rsid w:val="000139A3"/>
    <w:rsid w:val="000363B0"/>
    <w:rsid w:val="000D5613"/>
    <w:rsid w:val="000F30B3"/>
    <w:rsid w:val="00100833"/>
    <w:rsid w:val="00104529"/>
    <w:rsid w:val="00177B7D"/>
    <w:rsid w:val="0018322D"/>
    <w:rsid w:val="001B5776"/>
    <w:rsid w:val="001E2454"/>
    <w:rsid w:val="00251FC7"/>
    <w:rsid w:val="002855A7"/>
    <w:rsid w:val="002D6AA0"/>
    <w:rsid w:val="002F1C14"/>
    <w:rsid w:val="00315690"/>
    <w:rsid w:val="00325646"/>
    <w:rsid w:val="003902BA"/>
    <w:rsid w:val="003A09E2"/>
    <w:rsid w:val="00407037"/>
    <w:rsid w:val="004605D6"/>
    <w:rsid w:val="004C60E8"/>
    <w:rsid w:val="004E3579"/>
    <w:rsid w:val="004F39E0"/>
    <w:rsid w:val="00537BD5"/>
    <w:rsid w:val="005F1071"/>
    <w:rsid w:val="006065BD"/>
    <w:rsid w:val="00624945"/>
    <w:rsid w:val="00665003"/>
    <w:rsid w:val="006E1E60"/>
    <w:rsid w:val="00730AEF"/>
    <w:rsid w:val="00760002"/>
    <w:rsid w:val="00776886"/>
    <w:rsid w:val="007B1308"/>
    <w:rsid w:val="007F5B66"/>
    <w:rsid w:val="00823A1C"/>
    <w:rsid w:val="008365CA"/>
    <w:rsid w:val="00845B9D"/>
    <w:rsid w:val="00860984"/>
    <w:rsid w:val="008B3ECB"/>
    <w:rsid w:val="008C1B2E"/>
    <w:rsid w:val="0091627E"/>
    <w:rsid w:val="00987E0F"/>
    <w:rsid w:val="009E1922"/>
    <w:rsid w:val="009E6BA4"/>
    <w:rsid w:val="00A20AB3"/>
    <w:rsid w:val="00A93661"/>
    <w:rsid w:val="00A95652"/>
    <w:rsid w:val="00B33C6D"/>
    <w:rsid w:val="00B4508F"/>
    <w:rsid w:val="00B8057C"/>
    <w:rsid w:val="00BB38F7"/>
    <w:rsid w:val="00BF593B"/>
    <w:rsid w:val="00BF732A"/>
    <w:rsid w:val="00C20136"/>
    <w:rsid w:val="00C83417"/>
    <w:rsid w:val="00CD736E"/>
    <w:rsid w:val="00CE161E"/>
    <w:rsid w:val="00CF59A8"/>
    <w:rsid w:val="00D325A9"/>
    <w:rsid w:val="00D36A8A"/>
    <w:rsid w:val="00D71170"/>
    <w:rsid w:val="00DA6538"/>
    <w:rsid w:val="00E70537"/>
    <w:rsid w:val="00ED30CF"/>
    <w:rsid w:val="00F176EF"/>
    <w:rsid w:val="00FD544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F1071"/>
  </w:style>
  <w:style w:type="paragraph" w:styleId="Heading1">
    <w:name w:val="heading 1"/>
    <w:aliases w:val="Pocket"/>
    <w:basedOn w:val="Normal"/>
    <w:next w:val="Normal"/>
    <w:link w:val="Heading1Char"/>
    <w:autoRedefine/>
    <w:qFormat/>
    <w:rsid w:val="00C201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01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01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70537"/>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rsid w:val="00C201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136"/>
  </w:style>
  <w:style w:type="character" w:customStyle="1" w:styleId="Heading1Char">
    <w:name w:val="Heading 1 Char"/>
    <w:aliases w:val="Pocket Char"/>
    <w:basedOn w:val="DefaultParagraphFont"/>
    <w:link w:val="Heading1"/>
    <w:rsid w:val="00C2013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2013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2013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70537"/>
    <w:rPr>
      <w:rFonts w:eastAsiaTheme="majorEastAsia" w:cstheme="majorBidi"/>
      <w:iCs/>
      <w:sz w:val="26"/>
    </w:rPr>
  </w:style>
  <w:style w:type="character" w:styleId="Emphasis">
    <w:name w:val="Emphasis"/>
    <w:basedOn w:val="DefaultParagraphFont"/>
    <w:uiPriority w:val="7"/>
    <w:qFormat/>
    <w:rsid w:val="00C20136"/>
    <w:rPr>
      <w:b/>
      <w:i w:val="0"/>
      <w:iCs/>
      <w:u w:val="single"/>
    </w:rPr>
  </w:style>
  <w:style w:type="character" w:customStyle="1" w:styleId="Style13ptBold">
    <w:name w:val="Style 13 pt Bold"/>
    <w:aliases w:val="Cite,Style Style Bold + 12 pt"/>
    <w:basedOn w:val="DefaultParagraphFont"/>
    <w:uiPriority w:val="5"/>
    <w:qFormat/>
    <w:rsid w:val="00C20136"/>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Thick Underline Char"/>
    <w:basedOn w:val="DefaultParagraphFont"/>
    <w:uiPriority w:val="6"/>
    <w:qFormat/>
    <w:rsid w:val="00C20136"/>
    <w:rPr>
      <w:u w:val="single"/>
    </w:rPr>
  </w:style>
  <w:style w:type="character" w:styleId="Hyperlink">
    <w:name w:val="Hyperlink"/>
    <w:basedOn w:val="DefaultParagraphFont"/>
    <w:uiPriority w:val="99"/>
    <w:unhideWhenUsed/>
    <w:rsid w:val="00C20136"/>
    <w:rPr>
      <w:color w:val="auto"/>
      <w:u w:val="none"/>
    </w:rPr>
  </w:style>
  <w:style w:type="character" w:styleId="FollowedHyperlink">
    <w:name w:val="FollowedHyperlink"/>
    <w:basedOn w:val="DefaultParagraphFont"/>
    <w:uiPriority w:val="99"/>
    <w:semiHidden/>
    <w:unhideWhenUsed/>
    <w:rsid w:val="00C20136"/>
    <w:rPr>
      <w:color w:val="auto"/>
      <w:u w:val="none"/>
    </w:rPr>
  </w:style>
  <w:style w:type="paragraph" w:customStyle="1" w:styleId="loose">
    <w:name w:val="loose"/>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
    <w:name w:val="blue"/>
    <w:basedOn w:val="DefaultParagraphFont"/>
    <w:rsid w:val="005F1071"/>
  </w:style>
  <w:style w:type="character" w:customStyle="1" w:styleId="hit">
    <w:name w:val="hit"/>
    <w:basedOn w:val="DefaultParagraphFont"/>
    <w:rsid w:val="005F1071"/>
  </w:style>
  <w:style w:type="character" w:customStyle="1" w:styleId="verdana">
    <w:name w:val="verdana"/>
    <w:basedOn w:val="DefaultParagraphFont"/>
    <w:rsid w:val="005F1071"/>
  </w:style>
  <w:style w:type="character" w:customStyle="1" w:styleId="italic">
    <w:name w:val="italic"/>
    <w:basedOn w:val="DefaultParagraphFont"/>
    <w:rsid w:val="005F1071"/>
  </w:style>
  <w:style w:type="paragraph" w:styleId="ListParagraph">
    <w:name w:val="List Paragraph"/>
    <w:basedOn w:val="Normal"/>
    <w:uiPriority w:val="99"/>
    <w:unhideWhenUsed/>
    <w:qFormat/>
    <w:rsid w:val="005F1071"/>
    <w:pPr>
      <w:ind w:left="720"/>
      <w:contextualSpacing/>
    </w:pPr>
  </w:style>
  <w:style w:type="character" w:customStyle="1" w:styleId="ssl4">
    <w:name w:val="ss_l4"/>
    <w:basedOn w:val="DefaultParagraphFont"/>
    <w:rsid w:val="005F1071"/>
  </w:style>
  <w:style w:type="character" w:customStyle="1" w:styleId="ssl3">
    <w:name w:val="ss_l3"/>
    <w:basedOn w:val="DefaultParagraphFont"/>
    <w:rsid w:val="005F1071"/>
  </w:style>
  <w:style w:type="character" w:customStyle="1" w:styleId="notranslate">
    <w:name w:val="notranslate"/>
    <w:basedOn w:val="DefaultParagraphFont"/>
    <w:rsid w:val="005F1071"/>
  </w:style>
  <w:style w:type="paragraph" w:styleId="NormalWeb">
    <w:name w:val="Normal (Web)"/>
    <w:basedOn w:val="Normal"/>
    <w:uiPriority w:val="99"/>
    <w:unhideWhenUsed/>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arethisstory">
    <w:name w:val="sharethisstory"/>
    <w:basedOn w:val="DefaultParagraphFont"/>
    <w:rsid w:val="005F1071"/>
  </w:style>
  <w:style w:type="character" w:customStyle="1" w:styleId="location">
    <w:name w:val="location"/>
    <w:basedOn w:val="DefaultParagraphFont"/>
    <w:rsid w:val="005F1071"/>
  </w:style>
  <w:style w:type="character" w:customStyle="1" w:styleId="Caption1">
    <w:name w:val="Caption1"/>
    <w:basedOn w:val="DefaultParagraphFont"/>
    <w:rsid w:val="005F1071"/>
  </w:style>
  <w:style w:type="character" w:customStyle="1" w:styleId="current-article">
    <w:name w:val="current-article"/>
    <w:basedOn w:val="DefaultParagraphFont"/>
    <w:rsid w:val="005F1071"/>
  </w:style>
  <w:style w:type="paragraph" w:customStyle="1" w:styleId="xhead">
    <w:name w:val="xhead"/>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dateline">
    <w:name w:val="byline-dateline"/>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5F1071"/>
  </w:style>
  <w:style w:type="character" w:customStyle="1" w:styleId="byline-author">
    <w:name w:val="byline-author"/>
    <w:basedOn w:val="DefaultParagraphFont"/>
    <w:rsid w:val="005F1071"/>
  </w:style>
  <w:style w:type="character" w:customStyle="1" w:styleId="visually-hidden">
    <w:name w:val="visually-hidden"/>
    <w:basedOn w:val="DefaultParagraphFont"/>
    <w:rsid w:val="005F1071"/>
  </w:style>
  <w:style w:type="character" w:customStyle="1" w:styleId="caption-text">
    <w:name w:val="caption-text"/>
    <w:basedOn w:val="DefaultParagraphFont"/>
    <w:rsid w:val="005F1071"/>
  </w:style>
  <w:style w:type="character" w:customStyle="1" w:styleId="credit">
    <w:name w:val="credit"/>
    <w:basedOn w:val="DefaultParagraphFont"/>
    <w:rsid w:val="005F1071"/>
  </w:style>
  <w:style w:type="character" w:customStyle="1" w:styleId="sharetools-label">
    <w:name w:val="sharetools-label"/>
    <w:basedOn w:val="DefaultParagraphFont"/>
    <w:rsid w:val="005F1071"/>
  </w:style>
  <w:style w:type="character" w:customStyle="1" w:styleId="sharetool-text">
    <w:name w:val="sharetool-text"/>
    <w:basedOn w:val="DefaultParagraphFont"/>
    <w:rsid w:val="005F1071"/>
  </w:style>
  <w:style w:type="paragraph" w:customStyle="1" w:styleId="story-body-text">
    <w:name w:val="story-body-text"/>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heading-text">
    <w:name w:val="story-heading-text"/>
    <w:basedOn w:val="DefaultParagraphFont"/>
    <w:rsid w:val="005F1071"/>
  </w:style>
  <w:style w:type="paragraph" w:customStyle="1" w:styleId="comment-text">
    <w:name w:val="comment-text"/>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1071"/>
    <w:rPr>
      <w:b/>
      <w:bCs/>
    </w:rPr>
  </w:style>
  <w:style w:type="character" w:customStyle="1" w:styleId="aqj">
    <w:name w:val="aqj"/>
    <w:basedOn w:val="DefaultParagraphFont"/>
    <w:rsid w:val="005F1071"/>
  </w:style>
  <w:style w:type="character" w:customStyle="1" w:styleId="apple-converted-space">
    <w:name w:val="apple-converted-space"/>
    <w:basedOn w:val="DefaultParagraphFont"/>
    <w:rsid w:val="005F1071"/>
  </w:style>
  <w:style w:type="character" w:customStyle="1" w:styleId="AuthorYear">
    <w:name w:val="AuthorYear"/>
    <w:uiPriority w:val="1"/>
    <w:qFormat/>
    <w:rsid w:val="005F1071"/>
    <w:rPr>
      <w:rFonts w:ascii="Georgia" w:hAnsi="Georgia"/>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F1071"/>
  </w:style>
  <w:style w:type="paragraph" w:styleId="Heading1">
    <w:name w:val="heading 1"/>
    <w:aliases w:val="Pocket"/>
    <w:basedOn w:val="Normal"/>
    <w:next w:val="Normal"/>
    <w:link w:val="Heading1Char"/>
    <w:autoRedefine/>
    <w:qFormat/>
    <w:rsid w:val="00C201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01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01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70537"/>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rsid w:val="00C201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136"/>
  </w:style>
  <w:style w:type="character" w:customStyle="1" w:styleId="Heading1Char">
    <w:name w:val="Heading 1 Char"/>
    <w:aliases w:val="Pocket Char"/>
    <w:basedOn w:val="DefaultParagraphFont"/>
    <w:link w:val="Heading1"/>
    <w:rsid w:val="00C2013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2013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2013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70537"/>
    <w:rPr>
      <w:rFonts w:eastAsiaTheme="majorEastAsia" w:cstheme="majorBidi"/>
      <w:iCs/>
      <w:sz w:val="26"/>
    </w:rPr>
  </w:style>
  <w:style w:type="character" w:styleId="Emphasis">
    <w:name w:val="Emphasis"/>
    <w:basedOn w:val="DefaultParagraphFont"/>
    <w:uiPriority w:val="7"/>
    <w:qFormat/>
    <w:rsid w:val="00C20136"/>
    <w:rPr>
      <w:b/>
      <w:i w:val="0"/>
      <w:iCs/>
      <w:u w:val="single"/>
    </w:rPr>
  </w:style>
  <w:style w:type="character" w:customStyle="1" w:styleId="Style13ptBold">
    <w:name w:val="Style 13 pt Bold"/>
    <w:aliases w:val="Cite,Style Style Bold + 12 pt"/>
    <w:basedOn w:val="DefaultParagraphFont"/>
    <w:uiPriority w:val="5"/>
    <w:qFormat/>
    <w:rsid w:val="00C20136"/>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Thick Underline Char"/>
    <w:basedOn w:val="DefaultParagraphFont"/>
    <w:uiPriority w:val="6"/>
    <w:qFormat/>
    <w:rsid w:val="00C20136"/>
    <w:rPr>
      <w:u w:val="single"/>
    </w:rPr>
  </w:style>
  <w:style w:type="character" w:styleId="Hyperlink">
    <w:name w:val="Hyperlink"/>
    <w:basedOn w:val="DefaultParagraphFont"/>
    <w:uiPriority w:val="99"/>
    <w:unhideWhenUsed/>
    <w:rsid w:val="00C20136"/>
    <w:rPr>
      <w:color w:val="auto"/>
      <w:u w:val="none"/>
    </w:rPr>
  </w:style>
  <w:style w:type="character" w:styleId="FollowedHyperlink">
    <w:name w:val="FollowedHyperlink"/>
    <w:basedOn w:val="DefaultParagraphFont"/>
    <w:uiPriority w:val="99"/>
    <w:semiHidden/>
    <w:unhideWhenUsed/>
    <w:rsid w:val="00C20136"/>
    <w:rPr>
      <w:color w:val="auto"/>
      <w:u w:val="none"/>
    </w:rPr>
  </w:style>
  <w:style w:type="paragraph" w:customStyle="1" w:styleId="loose">
    <w:name w:val="loose"/>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
    <w:name w:val="blue"/>
    <w:basedOn w:val="DefaultParagraphFont"/>
    <w:rsid w:val="005F1071"/>
  </w:style>
  <w:style w:type="character" w:customStyle="1" w:styleId="hit">
    <w:name w:val="hit"/>
    <w:basedOn w:val="DefaultParagraphFont"/>
    <w:rsid w:val="005F1071"/>
  </w:style>
  <w:style w:type="character" w:customStyle="1" w:styleId="verdana">
    <w:name w:val="verdana"/>
    <w:basedOn w:val="DefaultParagraphFont"/>
    <w:rsid w:val="005F1071"/>
  </w:style>
  <w:style w:type="character" w:customStyle="1" w:styleId="italic">
    <w:name w:val="italic"/>
    <w:basedOn w:val="DefaultParagraphFont"/>
    <w:rsid w:val="005F1071"/>
  </w:style>
  <w:style w:type="paragraph" w:styleId="ListParagraph">
    <w:name w:val="List Paragraph"/>
    <w:basedOn w:val="Normal"/>
    <w:uiPriority w:val="99"/>
    <w:unhideWhenUsed/>
    <w:qFormat/>
    <w:rsid w:val="005F1071"/>
    <w:pPr>
      <w:ind w:left="720"/>
      <w:contextualSpacing/>
    </w:pPr>
  </w:style>
  <w:style w:type="character" w:customStyle="1" w:styleId="ssl4">
    <w:name w:val="ss_l4"/>
    <w:basedOn w:val="DefaultParagraphFont"/>
    <w:rsid w:val="005F1071"/>
  </w:style>
  <w:style w:type="character" w:customStyle="1" w:styleId="ssl3">
    <w:name w:val="ss_l3"/>
    <w:basedOn w:val="DefaultParagraphFont"/>
    <w:rsid w:val="005F1071"/>
  </w:style>
  <w:style w:type="character" w:customStyle="1" w:styleId="notranslate">
    <w:name w:val="notranslate"/>
    <w:basedOn w:val="DefaultParagraphFont"/>
    <w:rsid w:val="005F1071"/>
  </w:style>
  <w:style w:type="paragraph" w:styleId="NormalWeb">
    <w:name w:val="Normal (Web)"/>
    <w:basedOn w:val="Normal"/>
    <w:uiPriority w:val="99"/>
    <w:unhideWhenUsed/>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arethisstory">
    <w:name w:val="sharethisstory"/>
    <w:basedOn w:val="DefaultParagraphFont"/>
    <w:rsid w:val="005F1071"/>
  </w:style>
  <w:style w:type="character" w:customStyle="1" w:styleId="location">
    <w:name w:val="location"/>
    <w:basedOn w:val="DefaultParagraphFont"/>
    <w:rsid w:val="005F1071"/>
  </w:style>
  <w:style w:type="character" w:customStyle="1" w:styleId="Caption1">
    <w:name w:val="Caption1"/>
    <w:basedOn w:val="DefaultParagraphFont"/>
    <w:rsid w:val="005F1071"/>
  </w:style>
  <w:style w:type="character" w:customStyle="1" w:styleId="current-article">
    <w:name w:val="current-article"/>
    <w:basedOn w:val="DefaultParagraphFont"/>
    <w:rsid w:val="005F1071"/>
  </w:style>
  <w:style w:type="paragraph" w:customStyle="1" w:styleId="xhead">
    <w:name w:val="xhead"/>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dateline">
    <w:name w:val="byline-dateline"/>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5F1071"/>
  </w:style>
  <w:style w:type="character" w:customStyle="1" w:styleId="byline-author">
    <w:name w:val="byline-author"/>
    <w:basedOn w:val="DefaultParagraphFont"/>
    <w:rsid w:val="005F1071"/>
  </w:style>
  <w:style w:type="character" w:customStyle="1" w:styleId="visually-hidden">
    <w:name w:val="visually-hidden"/>
    <w:basedOn w:val="DefaultParagraphFont"/>
    <w:rsid w:val="005F1071"/>
  </w:style>
  <w:style w:type="character" w:customStyle="1" w:styleId="caption-text">
    <w:name w:val="caption-text"/>
    <w:basedOn w:val="DefaultParagraphFont"/>
    <w:rsid w:val="005F1071"/>
  </w:style>
  <w:style w:type="character" w:customStyle="1" w:styleId="credit">
    <w:name w:val="credit"/>
    <w:basedOn w:val="DefaultParagraphFont"/>
    <w:rsid w:val="005F1071"/>
  </w:style>
  <w:style w:type="character" w:customStyle="1" w:styleId="sharetools-label">
    <w:name w:val="sharetools-label"/>
    <w:basedOn w:val="DefaultParagraphFont"/>
    <w:rsid w:val="005F1071"/>
  </w:style>
  <w:style w:type="character" w:customStyle="1" w:styleId="sharetool-text">
    <w:name w:val="sharetool-text"/>
    <w:basedOn w:val="DefaultParagraphFont"/>
    <w:rsid w:val="005F1071"/>
  </w:style>
  <w:style w:type="paragraph" w:customStyle="1" w:styleId="story-body-text">
    <w:name w:val="story-body-text"/>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heading-text">
    <w:name w:val="story-heading-text"/>
    <w:basedOn w:val="DefaultParagraphFont"/>
    <w:rsid w:val="005F1071"/>
  </w:style>
  <w:style w:type="paragraph" w:customStyle="1" w:styleId="comment-text">
    <w:name w:val="comment-text"/>
    <w:basedOn w:val="Normal"/>
    <w:rsid w:val="005F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1071"/>
    <w:rPr>
      <w:b/>
      <w:bCs/>
    </w:rPr>
  </w:style>
  <w:style w:type="character" w:customStyle="1" w:styleId="aqj">
    <w:name w:val="aqj"/>
    <w:basedOn w:val="DefaultParagraphFont"/>
    <w:rsid w:val="005F1071"/>
  </w:style>
  <w:style w:type="character" w:customStyle="1" w:styleId="apple-converted-space">
    <w:name w:val="apple-converted-space"/>
    <w:basedOn w:val="DefaultParagraphFont"/>
    <w:rsid w:val="005F1071"/>
  </w:style>
  <w:style w:type="character" w:customStyle="1" w:styleId="AuthorYear">
    <w:name w:val="AuthorYear"/>
    <w:uiPriority w:val="1"/>
    <w:qFormat/>
    <w:rsid w:val="005F1071"/>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350924">
      <w:bodyDiv w:val="1"/>
      <w:marLeft w:val="0"/>
      <w:marRight w:val="0"/>
      <w:marTop w:val="0"/>
      <w:marBottom w:val="0"/>
      <w:divBdr>
        <w:top w:val="none" w:sz="0" w:space="0" w:color="auto"/>
        <w:left w:val="none" w:sz="0" w:space="0" w:color="auto"/>
        <w:bottom w:val="none" w:sz="0" w:space="0" w:color="auto"/>
        <w:right w:val="none" w:sz="0" w:space="0" w:color="auto"/>
      </w:divBdr>
      <w:divsChild>
        <w:div w:id="71050119">
          <w:marLeft w:val="0"/>
          <w:marRight w:val="0"/>
          <w:marTop w:val="0"/>
          <w:marBottom w:val="0"/>
          <w:divBdr>
            <w:top w:val="none" w:sz="0" w:space="0" w:color="auto"/>
            <w:left w:val="none" w:sz="0" w:space="0" w:color="auto"/>
            <w:bottom w:val="none" w:sz="0" w:space="0" w:color="auto"/>
            <w:right w:val="none" w:sz="0" w:space="0" w:color="auto"/>
          </w:divBdr>
        </w:div>
      </w:divsChild>
    </w:div>
    <w:div w:id="1384908364">
      <w:bodyDiv w:val="1"/>
      <w:marLeft w:val="0"/>
      <w:marRight w:val="0"/>
      <w:marTop w:val="0"/>
      <w:marBottom w:val="0"/>
      <w:divBdr>
        <w:top w:val="none" w:sz="0" w:space="0" w:color="auto"/>
        <w:left w:val="none" w:sz="0" w:space="0" w:color="auto"/>
        <w:bottom w:val="none" w:sz="0" w:space="0" w:color="auto"/>
        <w:right w:val="none" w:sz="0" w:space="0" w:color="auto"/>
      </w:divBdr>
      <w:divsChild>
        <w:div w:id="763264191">
          <w:marLeft w:val="0"/>
          <w:marRight w:val="0"/>
          <w:marTop w:val="0"/>
          <w:marBottom w:val="0"/>
          <w:divBdr>
            <w:top w:val="none" w:sz="0" w:space="0" w:color="auto"/>
            <w:left w:val="none" w:sz="0" w:space="0" w:color="auto"/>
            <w:bottom w:val="none" w:sz="0" w:space="0" w:color="auto"/>
            <w:right w:val="none" w:sz="0" w:space="0" w:color="auto"/>
          </w:divBdr>
          <w:divsChild>
            <w:div w:id="739640985">
              <w:marLeft w:val="0"/>
              <w:marRight w:val="0"/>
              <w:marTop w:val="0"/>
              <w:marBottom w:val="0"/>
              <w:divBdr>
                <w:top w:val="none" w:sz="0" w:space="0" w:color="auto"/>
                <w:left w:val="none" w:sz="0" w:space="0" w:color="auto"/>
                <w:bottom w:val="none" w:sz="0" w:space="0" w:color="auto"/>
                <w:right w:val="none" w:sz="0" w:space="0" w:color="auto"/>
              </w:divBdr>
              <w:divsChild>
                <w:div w:id="197818638">
                  <w:marLeft w:val="0"/>
                  <w:marRight w:val="0"/>
                  <w:marTop w:val="0"/>
                  <w:marBottom w:val="0"/>
                  <w:divBdr>
                    <w:top w:val="none" w:sz="0" w:space="0" w:color="auto"/>
                    <w:left w:val="none" w:sz="0" w:space="0" w:color="auto"/>
                    <w:bottom w:val="none" w:sz="0" w:space="0" w:color="auto"/>
                    <w:right w:val="none" w:sz="0" w:space="0" w:color="auto"/>
                  </w:divBdr>
                  <w:divsChild>
                    <w:div w:id="1131434270">
                      <w:marLeft w:val="0"/>
                      <w:marRight w:val="0"/>
                      <w:marTop w:val="0"/>
                      <w:marBottom w:val="0"/>
                      <w:divBdr>
                        <w:top w:val="none" w:sz="0" w:space="0" w:color="auto"/>
                        <w:left w:val="none" w:sz="0" w:space="0" w:color="auto"/>
                        <w:bottom w:val="none" w:sz="0" w:space="0" w:color="auto"/>
                        <w:right w:val="none" w:sz="0" w:space="0" w:color="auto"/>
                      </w:divBdr>
                      <w:divsChild>
                        <w:div w:id="20975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96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4"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5"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6"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17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35"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6"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7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5" Type="http://schemas.openxmlformats.org/officeDocument/2006/relationships/webSettings" Target="webSettings.xml"/><Relationship Id="rId9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7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5"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6"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7"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8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9"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1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8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36"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7"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5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7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3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0"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29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6"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7"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4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68"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17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10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6" Type="http://schemas.openxmlformats.org/officeDocument/2006/relationships/hyperlink" Target="http://www.whitehouse.gov/live/president-obama-speaks-immigration-reform-2" TargetMode="External"/><Relationship Id="rId337"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58"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37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1"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29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7"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8"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15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4"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8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1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8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7" Type="http://schemas.openxmlformats.org/officeDocument/2006/relationships/hyperlink" Target="http://thinkprogress.org/wp-content/uploads/2014/06/White-House-letter-to-Congress-for-2-billion-fund-June-30-2014.pdf" TargetMode="External"/><Relationship Id="rId338"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9"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7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5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3" Type="http://schemas.openxmlformats.org/officeDocument/2006/relationships/hyperlink" Target="http://oneworld.org/2014/06/04/climate-talks-clouded-by-distrust/" TargetMode="External"/><Relationship Id="rId30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8"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9"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8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60"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38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8" Type="http://schemas.openxmlformats.org/officeDocument/2006/relationships/hyperlink" Target="http://thinkprogress.org/immigration/2014/06/29/3454463/obama-steps-up-deportation-efforts-unaccompanied-children/" TargetMode="External"/><Relationship Id="rId339"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7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50"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7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3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5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4" Type="http://schemas.openxmlformats.org/officeDocument/2006/relationships/hyperlink" Target="http://r20.rs6.net/tn.jsp?f=001lv3k_WDqD6gr8S2Kv_qLVzWMfSjgSe-K824dTpjwhfSeY4qdxWBbK5FFEbwZRMrqDRkMEMRDewWONKKhVBQGWQjpJ6yAuDpFdRr-WnvNc-_kEaOXLQ8f0Se-oTN2NlXXQBwbIH7Onf_g6iAg5TvCQ1tnIdaCWjA7KHqdZJrB3h-ybGXqtyiEVy5b28Y2yB_P&amp;c=oSqwx8AN3z5abL36Qg5-Wq9NRNDan0MghPSCtydcKUKhNsq2rXBDug==&amp;ch=hX-MwOEaHG5ITmryZIhRUuCL_Vr9mmEAFDwBex036-yI2mcOdHPynw==" TargetMode="External"/><Relationship Id="rId30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9"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4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40"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1"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19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8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1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2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9" Type="http://schemas.openxmlformats.org/officeDocument/2006/relationships/hyperlink" Target="http://bigstory.ap.org/article/obama-seeks-power-return-immigrant-children" TargetMode="External"/><Relationship Id="rId3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30"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9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51"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7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1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5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5" Type="http://schemas.openxmlformats.org/officeDocument/2006/relationships/hyperlink" Target="http://r20.rs6.net/tn.jsp?f=001lv3k_WDqD6gr8S2Kv_qLVzWMfSjgSe-K824dTpjwhfSeY4qdxWBbKzj1hoYhiyxJGIC63ZdWIvY-jAlUTt47U1o4WOhjGY1YV6WfzPa1Q5Z7cCJGqJcz1YLoaCEHv8NMaAQJRZW1PFIpTqUFzvowXgVVt0wG_lMvEOnxx0NrEPvtk7DpSeSykevcU1xUiI-7Xu8dR_wlYE9Zk7KmxSof6ZJSXw9LUq0LjX5lSRKi83fvnSkB8VdpDSVLPqXzVbwT-iqL8ciiBR7JiUG2k_4GsK7v_0zBVFx-&amp;c=oSqwx8AN3z5abL36Qg5-Wq9NRNDan0MghPSCtydcKUKhNsq2rXBDug==&amp;ch=hX-MwOEaHG5ITmryZIhRUuCL_Vr9mmEAFDwBex036-yI2mcOdHPynw==" TargetMode="External"/><Relationship Id="rId30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0" Type="http://schemas.openxmlformats.org/officeDocument/2006/relationships/hyperlink" Target="http://www.washingtonpost.com/blogs/post-politics/wp/2014/05/27/obama-orders-delay-of-immigration-deportation-review/" TargetMode="External"/><Relationship Id="rId8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41"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2"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38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1"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4"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31"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2"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7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1" Type="http://schemas.openxmlformats.org/officeDocument/2006/relationships/numbering" Target="numbering.xml"/><Relationship Id="rId21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5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7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21" Type="http://schemas.openxmlformats.org/officeDocument/2006/relationships/hyperlink" Target="http://thinkprogress.org/immigration/2014/06/27/3453581/luis-gutierrez-deportation-relief/" TargetMode="External"/><Relationship Id="rId342"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3"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384" Type="http://schemas.openxmlformats.org/officeDocument/2006/relationships/fontTable" Target="fontTable.xml"/><Relationship Id="rId202"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8"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1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32"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3"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74"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7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 Type="http://schemas.openxmlformats.org/officeDocument/2006/relationships/styles" Target="styles.xml"/><Relationship Id="rId2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7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2" Type="http://schemas.openxmlformats.org/officeDocument/2006/relationships/hyperlink" Target="http://thinkprogress.org/immigration/2014/04/04/3299851/two-million-deportations/" TargetMode="External"/><Relationship Id="rId343"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64"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6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9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3"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85" Type="http://schemas.openxmlformats.org/officeDocument/2006/relationships/theme" Target="theme/theme1.xml"/><Relationship Id="rId1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24"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33"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4"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5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89"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7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3" Type="http://schemas.microsoft.com/office/2007/relationships/stylesWithEffects" Target="stylesWithEffects.xml"/><Relationship Id="rId214"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5"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7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9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1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3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5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23"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44"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2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4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6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8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7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65" Type="http://schemas.openxmlformats.org/officeDocument/2006/relationships/hyperlink" Target="http://www.lexisnexis.com.proxy.lib.umich.edu/lnacui2api/frame.do?tokenKey=rsh-20.778301.3945906599&amp;target=results_DocumentContent&amp;returnToKey=20_T20194417127&amp;parent=docview&amp;rand=1404759905035&amp;reloadEntirePage=true" TargetMode="External"/><Relationship Id="rId190"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04"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2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4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6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8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27"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1"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52"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7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94"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4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169"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34"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55" Type="http://schemas.openxmlformats.org/officeDocument/2006/relationships/hyperlink" Target="http://www.lexisnexis.com.proxy.lib.umich.edu/lnacui2api/frame.do?tokenKey=rsh-20.586314.8513046593&amp;target=results_DocumentContent&amp;returnToKey=20_T20194389237&amp;parent=docview&amp;rand=1404759527161&amp;reloadEntirePage=true" TargetMode="External"/><Relationship Id="rId376"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4" Type="http://schemas.openxmlformats.org/officeDocument/2006/relationships/settings" Target="settings.xml"/><Relationship Id="rId180"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15"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36"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257" Type="http://schemas.openxmlformats.org/officeDocument/2006/relationships/hyperlink" Target="http://www.lexisnexis.com.proxy.lib.umich.edu/lnacui2api/frame.do?tokenKey=rsh-20.206830.9267552354&amp;target=results_DocumentContent&amp;returnToKey=20_T20188773803&amp;parent=docview&amp;rand=1404709625531&amp;reloadEntirePage=true" TargetMode="External"/><Relationship Id="rId278"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 Id="rId303" Type="http://schemas.openxmlformats.org/officeDocument/2006/relationships/hyperlink" Target="http://www.lexisnexis.com.proxy.lib.umich.edu/lnacui2api/frame.do?tokenKey=rsh-20.601329.3182300663&amp;target=results_DocumentContent&amp;returnToKey=20_T20194478401&amp;parent=docview&amp;rand=1404760633106&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ila.pet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193</TotalTime>
  <Pages>58</Pages>
  <Words>39131</Words>
  <Characters>223048</Characters>
  <Application>Microsoft Office Word</Application>
  <DocSecurity>0</DocSecurity>
  <Lines>1858</Lines>
  <Paragraphs>523</Paragraphs>
  <ScaleCrop>false</ScaleCrop>
  <HeadingPairs>
    <vt:vector size="2" baseType="variant">
      <vt:variant>
        <vt:lpstr>Title</vt:lpstr>
      </vt:variant>
      <vt:variant>
        <vt:i4>1</vt:i4>
      </vt:variant>
    </vt:vector>
  </HeadingPairs>
  <TitlesOfParts>
    <vt:vector size="1" baseType="lpstr">
      <vt:lpstr/>
    </vt:vector>
  </TitlesOfParts>
  <Company>Wayza Public Schools</Company>
  <LinksUpToDate>false</LinksUpToDate>
  <CharactersWithSpaces>261656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Sheila.Peterson</dc:creator>
  <cp:keywords>5.0</cp:keywords>
  <cp:lastModifiedBy>Sheila.Peterson</cp:lastModifiedBy>
  <cp:revision>16</cp:revision>
  <dcterms:created xsi:type="dcterms:W3CDTF">2014-07-17T00:13:00Z</dcterms:created>
  <dcterms:modified xsi:type="dcterms:W3CDTF">2014-07-17T03:42:00Z</dcterms:modified>
</cp:coreProperties>
</file>