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F64DF7" w14:textId="77777777" w:rsidR="000025C6" w:rsidRDefault="000025C6">
      <w:pPr>
        <w:pStyle w:val="TOC1"/>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1NC</w:t>
      </w:r>
      <w:r>
        <w:rPr>
          <w:noProof/>
        </w:rPr>
        <w:tab/>
      </w:r>
      <w:r>
        <w:rPr>
          <w:noProof/>
        </w:rPr>
        <w:fldChar w:fldCharType="begin"/>
      </w:r>
      <w:r>
        <w:rPr>
          <w:noProof/>
        </w:rPr>
        <w:instrText xml:space="preserve"> PAGEREF _Toc268455354 \h </w:instrText>
      </w:r>
      <w:r>
        <w:rPr>
          <w:noProof/>
        </w:rPr>
      </w:r>
      <w:r>
        <w:rPr>
          <w:noProof/>
        </w:rPr>
        <w:fldChar w:fldCharType="separate"/>
      </w:r>
      <w:r>
        <w:rPr>
          <w:noProof/>
        </w:rPr>
        <w:t>3</w:t>
      </w:r>
      <w:r>
        <w:rPr>
          <w:noProof/>
        </w:rPr>
        <w:fldChar w:fldCharType="end"/>
      </w:r>
    </w:p>
    <w:p w14:paraId="1019F239" w14:textId="77777777" w:rsidR="000025C6" w:rsidRDefault="000025C6">
      <w:pPr>
        <w:pStyle w:val="TOC2"/>
        <w:tabs>
          <w:tab w:val="right" w:leader="dot" w:pos="8630"/>
        </w:tabs>
        <w:rPr>
          <w:rFonts w:asciiTheme="minorHAnsi" w:hAnsiTheme="minorHAnsi"/>
          <w:noProof/>
          <w:sz w:val="24"/>
          <w:lang w:eastAsia="ja-JP"/>
        </w:rPr>
      </w:pPr>
      <w:r>
        <w:rPr>
          <w:noProof/>
        </w:rPr>
        <w:t>Insert Specific Link!!!</w:t>
      </w:r>
      <w:r>
        <w:rPr>
          <w:noProof/>
        </w:rPr>
        <w:tab/>
      </w:r>
      <w:r>
        <w:rPr>
          <w:noProof/>
        </w:rPr>
        <w:fldChar w:fldCharType="begin"/>
      </w:r>
      <w:r>
        <w:rPr>
          <w:noProof/>
        </w:rPr>
        <w:instrText xml:space="preserve"> PAGEREF _Toc268455355 \h </w:instrText>
      </w:r>
      <w:r>
        <w:rPr>
          <w:noProof/>
        </w:rPr>
      </w:r>
      <w:r>
        <w:rPr>
          <w:noProof/>
        </w:rPr>
        <w:fldChar w:fldCharType="separate"/>
      </w:r>
      <w:r>
        <w:rPr>
          <w:noProof/>
        </w:rPr>
        <w:t>4</w:t>
      </w:r>
      <w:r>
        <w:rPr>
          <w:noProof/>
        </w:rPr>
        <w:fldChar w:fldCharType="end"/>
      </w:r>
    </w:p>
    <w:p w14:paraId="4E6E20FD" w14:textId="77777777" w:rsidR="000025C6" w:rsidRDefault="000025C6">
      <w:pPr>
        <w:pStyle w:val="TOC3"/>
        <w:tabs>
          <w:tab w:val="right" w:leader="dot" w:pos="8630"/>
        </w:tabs>
        <w:rPr>
          <w:rFonts w:asciiTheme="minorHAnsi" w:hAnsiTheme="minorHAnsi"/>
          <w:noProof/>
          <w:sz w:val="24"/>
          <w:lang w:eastAsia="ja-JP"/>
        </w:rPr>
      </w:pPr>
      <w:r>
        <w:rPr>
          <w:noProof/>
          <w:lang w:eastAsia="ko-KR"/>
        </w:rPr>
        <w:t>Ontology o/w [optional]</w:t>
      </w:r>
      <w:r>
        <w:rPr>
          <w:noProof/>
        </w:rPr>
        <w:tab/>
      </w:r>
      <w:r>
        <w:rPr>
          <w:noProof/>
        </w:rPr>
        <w:fldChar w:fldCharType="begin"/>
      </w:r>
      <w:r>
        <w:rPr>
          <w:noProof/>
        </w:rPr>
        <w:instrText xml:space="preserve"> PAGEREF _Toc268455356 \h </w:instrText>
      </w:r>
      <w:r>
        <w:rPr>
          <w:noProof/>
        </w:rPr>
      </w:r>
      <w:r>
        <w:rPr>
          <w:noProof/>
        </w:rPr>
        <w:fldChar w:fldCharType="separate"/>
      </w:r>
      <w:r>
        <w:rPr>
          <w:noProof/>
        </w:rPr>
        <w:t>8</w:t>
      </w:r>
      <w:r>
        <w:rPr>
          <w:noProof/>
        </w:rPr>
        <w:fldChar w:fldCharType="end"/>
      </w:r>
    </w:p>
    <w:p w14:paraId="71F47129" w14:textId="77777777" w:rsidR="000025C6" w:rsidRDefault="000025C6">
      <w:pPr>
        <w:pStyle w:val="TOC3"/>
        <w:tabs>
          <w:tab w:val="right" w:leader="dot" w:pos="8630"/>
        </w:tabs>
        <w:rPr>
          <w:rFonts w:asciiTheme="minorHAnsi" w:hAnsiTheme="minorHAnsi"/>
          <w:noProof/>
          <w:sz w:val="24"/>
          <w:lang w:eastAsia="ja-JP"/>
        </w:rPr>
      </w:pPr>
      <w:r>
        <w:rPr>
          <w:noProof/>
        </w:rPr>
        <w:t>Framework [optional]… Ontology of Risk</w:t>
      </w:r>
      <w:r>
        <w:rPr>
          <w:noProof/>
        </w:rPr>
        <w:tab/>
      </w:r>
      <w:r>
        <w:rPr>
          <w:noProof/>
        </w:rPr>
        <w:fldChar w:fldCharType="begin"/>
      </w:r>
      <w:r>
        <w:rPr>
          <w:noProof/>
        </w:rPr>
        <w:instrText xml:space="preserve"> PAGEREF _Toc268455357 \h </w:instrText>
      </w:r>
      <w:r>
        <w:rPr>
          <w:noProof/>
        </w:rPr>
      </w:r>
      <w:r>
        <w:rPr>
          <w:noProof/>
        </w:rPr>
        <w:fldChar w:fldCharType="separate"/>
      </w:r>
      <w:r>
        <w:rPr>
          <w:noProof/>
        </w:rPr>
        <w:t>9</w:t>
      </w:r>
      <w:r>
        <w:rPr>
          <w:noProof/>
        </w:rPr>
        <w:fldChar w:fldCharType="end"/>
      </w:r>
    </w:p>
    <w:p w14:paraId="49A61746" w14:textId="77777777" w:rsidR="000025C6" w:rsidRDefault="000025C6">
      <w:pPr>
        <w:pStyle w:val="TOC1"/>
        <w:tabs>
          <w:tab w:val="right" w:leader="dot" w:pos="8630"/>
        </w:tabs>
        <w:rPr>
          <w:rFonts w:asciiTheme="minorHAnsi" w:hAnsiTheme="minorHAnsi"/>
          <w:noProof/>
          <w:sz w:val="24"/>
          <w:lang w:eastAsia="ja-JP"/>
        </w:rPr>
      </w:pPr>
      <w:r>
        <w:rPr>
          <w:noProof/>
        </w:rPr>
        <w:t>Link</w:t>
      </w:r>
      <w:r>
        <w:rPr>
          <w:noProof/>
        </w:rPr>
        <w:tab/>
      </w:r>
      <w:r>
        <w:rPr>
          <w:noProof/>
        </w:rPr>
        <w:fldChar w:fldCharType="begin"/>
      </w:r>
      <w:r>
        <w:rPr>
          <w:noProof/>
        </w:rPr>
        <w:instrText xml:space="preserve"> PAGEREF _Toc268455358 \h </w:instrText>
      </w:r>
      <w:r>
        <w:rPr>
          <w:noProof/>
        </w:rPr>
      </w:r>
      <w:r>
        <w:rPr>
          <w:noProof/>
        </w:rPr>
        <w:fldChar w:fldCharType="separate"/>
      </w:r>
      <w:r>
        <w:rPr>
          <w:noProof/>
        </w:rPr>
        <w:t>12</w:t>
      </w:r>
      <w:r>
        <w:rPr>
          <w:noProof/>
        </w:rPr>
        <w:fldChar w:fldCharType="end"/>
      </w:r>
    </w:p>
    <w:p w14:paraId="03D7A922" w14:textId="77777777" w:rsidR="000025C6" w:rsidRDefault="000025C6">
      <w:pPr>
        <w:pStyle w:val="TOC2"/>
        <w:tabs>
          <w:tab w:val="right" w:leader="dot" w:pos="8630"/>
        </w:tabs>
        <w:rPr>
          <w:rFonts w:asciiTheme="minorHAnsi" w:hAnsiTheme="minorHAnsi"/>
          <w:noProof/>
          <w:sz w:val="24"/>
          <w:lang w:eastAsia="ja-JP"/>
        </w:rPr>
      </w:pPr>
      <w:r>
        <w:rPr>
          <w:noProof/>
        </w:rPr>
        <w:t>Link—Oil/Gas Drilling</w:t>
      </w:r>
      <w:r>
        <w:rPr>
          <w:noProof/>
        </w:rPr>
        <w:tab/>
      </w:r>
      <w:r>
        <w:rPr>
          <w:noProof/>
        </w:rPr>
        <w:fldChar w:fldCharType="begin"/>
      </w:r>
      <w:r>
        <w:rPr>
          <w:noProof/>
        </w:rPr>
        <w:instrText xml:space="preserve"> PAGEREF _Toc268455359 \h </w:instrText>
      </w:r>
      <w:r>
        <w:rPr>
          <w:noProof/>
        </w:rPr>
      </w:r>
      <w:r>
        <w:rPr>
          <w:noProof/>
        </w:rPr>
        <w:fldChar w:fldCharType="separate"/>
      </w:r>
      <w:r>
        <w:rPr>
          <w:noProof/>
        </w:rPr>
        <w:t>13</w:t>
      </w:r>
      <w:r>
        <w:rPr>
          <w:noProof/>
        </w:rPr>
        <w:fldChar w:fldCharType="end"/>
      </w:r>
    </w:p>
    <w:p w14:paraId="03802285" w14:textId="77777777" w:rsidR="000025C6" w:rsidRDefault="000025C6">
      <w:pPr>
        <w:pStyle w:val="TOC3"/>
        <w:tabs>
          <w:tab w:val="right" w:leader="dot" w:pos="8630"/>
        </w:tabs>
        <w:rPr>
          <w:rFonts w:asciiTheme="minorHAnsi" w:hAnsiTheme="minorHAnsi"/>
          <w:noProof/>
          <w:sz w:val="24"/>
          <w:lang w:eastAsia="ja-JP"/>
        </w:rPr>
      </w:pPr>
      <w:r>
        <w:rPr>
          <w:noProof/>
        </w:rPr>
        <w:t>Link—(Arctic) drilling</w:t>
      </w:r>
      <w:r>
        <w:rPr>
          <w:noProof/>
        </w:rPr>
        <w:tab/>
      </w:r>
      <w:r>
        <w:rPr>
          <w:noProof/>
        </w:rPr>
        <w:fldChar w:fldCharType="begin"/>
      </w:r>
      <w:r>
        <w:rPr>
          <w:noProof/>
        </w:rPr>
        <w:instrText xml:space="preserve"> PAGEREF _Toc268455360 \h </w:instrText>
      </w:r>
      <w:r>
        <w:rPr>
          <w:noProof/>
        </w:rPr>
      </w:r>
      <w:r>
        <w:rPr>
          <w:noProof/>
        </w:rPr>
        <w:fldChar w:fldCharType="separate"/>
      </w:r>
      <w:r>
        <w:rPr>
          <w:noProof/>
        </w:rPr>
        <w:t>14</w:t>
      </w:r>
      <w:r>
        <w:rPr>
          <w:noProof/>
        </w:rPr>
        <w:fldChar w:fldCharType="end"/>
      </w:r>
    </w:p>
    <w:p w14:paraId="65B8FF63" w14:textId="77777777" w:rsidR="000025C6" w:rsidRDefault="000025C6">
      <w:pPr>
        <w:pStyle w:val="TOC3"/>
        <w:tabs>
          <w:tab w:val="right" w:leader="dot" w:pos="8630"/>
        </w:tabs>
        <w:rPr>
          <w:rFonts w:asciiTheme="minorHAnsi" w:hAnsiTheme="minorHAnsi"/>
          <w:noProof/>
          <w:sz w:val="24"/>
          <w:lang w:eastAsia="ja-JP"/>
        </w:rPr>
      </w:pPr>
      <w:r>
        <w:rPr>
          <w:noProof/>
        </w:rPr>
        <w:t>Link—Energy Production</w:t>
      </w:r>
      <w:r>
        <w:rPr>
          <w:noProof/>
        </w:rPr>
        <w:tab/>
      </w:r>
      <w:r>
        <w:rPr>
          <w:noProof/>
        </w:rPr>
        <w:fldChar w:fldCharType="begin"/>
      </w:r>
      <w:r>
        <w:rPr>
          <w:noProof/>
        </w:rPr>
        <w:instrText xml:space="preserve"> PAGEREF _Toc268455361 \h </w:instrText>
      </w:r>
      <w:r>
        <w:rPr>
          <w:noProof/>
        </w:rPr>
      </w:r>
      <w:r>
        <w:rPr>
          <w:noProof/>
        </w:rPr>
        <w:fldChar w:fldCharType="separate"/>
      </w:r>
      <w:r>
        <w:rPr>
          <w:noProof/>
        </w:rPr>
        <w:t>17</w:t>
      </w:r>
      <w:r>
        <w:rPr>
          <w:noProof/>
        </w:rPr>
        <w:fldChar w:fldCharType="end"/>
      </w:r>
    </w:p>
    <w:p w14:paraId="052A6637" w14:textId="77777777" w:rsidR="000025C6" w:rsidRDefault="000025C6">
      <w:pPr>
        <w:pStyle w:val="TOC2"/>
        <w:tabs>
          <w:tab w:val="right" w:leader="dot" w:pos="8630"/>
        </w:tabs>
        <w:rPr>
          <w:rFonts w:asciiTheme="minorHAnsi" w:hAnsiTheme="minorHAnsi"/>
          <w:noProof/>
          <w:sz w:val="24"/>
          <w:lang w:eastAsia="ja-JP"/>
        </w:rPr>
      </w:pPr>
      <w:r>
        <w:rPr>
          <w:noProof/>
        </w:rPr>
        <w:t>Link—Desalination</w:t>
      </w:r>
      <w:r>
        <w:rPr>
          <w:noProof/>
        </w:rPr>
        <w:tab/>
      </w:r>
      <w:r>
        <w:rPr>
          <w:noProof/>
        </w:rPr>
        <w:fldChar w:fldCharType="begin"/>
      </w:r>
      <w:r>
        <w:rPr>
          <w:noProof/>
        </w:rPr>
        <w:instrText xml:space="preserve"> PAGEREF _Toc268455362 \h </w:instrText>
      </w:r>
      <w:r>
        <w:rPr>
          <w:noProof/>
        </w:rPr>
      </w:r>
      <w:r>
        <w:rPr>
          <w:noProof/>
        </w:rPr>
        <w:fldChar w:fldCharType="separate"/>
      </w:r>
      <w:r>
        <w:rPr>
          <w:noProof/>
        </w:rPr>
        <w:t>21</w:t>
      </w:r>
      <w:r>
        <w:rPr>
          <w:noProof/>
        </w:rPr>
        <w:fldChar w:fldCharType="end"/>
      </w:r>
    </w:p>
    <w:p w14:paraId="469FF903" w14:textId="77777777" w:rsidR="000025C6" w:rsidRDefault="000025C6">
      <w:pPr>
        <w:pStyle w:val="TOC2"/>
        <w:tabs>
          <w:tab w:val="right" w:leader="dot" w:pos="8630"/>
        </w:tabs>
        <w:rPr>
          <w:rFonts w:asciiTheme="minorHAnsi" w:hAnsiTheme="minorHAnsi"/>
          <w:noProof/>
          <w:sz w:val="24"/>
          <w:lang w:eastAsia="ja-JP"/>
        </w:rPr>
      </w:pPr>
      <w:r>
        <w:rPr>
          <w:noProof/>
        </w:rPr>
        <w:t>Link—Info/Data Gathering</w:t>
      </w:r>
      <w:r>
        <w:rPr>
          <w:noProof/>
        </w:rPr>
        <w:tab/>
      </w:r>
      <w:r>
        <w:rPr>
          <w:noProof/>
        </w:rPr>
        <w:fldChar w:fldCharType="begin"/>
      </w:r>
      <w:r>
        <w:rPr>
          <w:noProof/>
        </w:rPr>
        <w:instrText xml:space="preserve"> PAGEREF _Toc268455363 \h </w:instrText>
      </w:r>
      <w:r>
        <w:rPr>
          <w:noProof/>
        </w:rPr>
      </w:r>
      <w:r>
        <w:rPr>
          <w:noProof/>
        </w:rPr>
        <w:fldChar w:fldCharType="separate"/>
      </w:r>
      <w:r>
        <w:rPr>
          <w:noProof/>
        </w:rPr>
        <w:t>35</w:t>
      </w:r>
      <w:r>
        <w:rPr>
          <w:noProof/>
        </w:rPr>
        <w:fldChar w:fldCharType="end"/>
      </w:r>
    </w:p>
    <w:p w14:paraId="0220C84D" w14:textId="77777777" w:rsidR="000025C6" w:rsidRDefault="000025C6">
      <w:pPr>
        <w:pStyle w:val="TOC2"/>
        <w:tabs>
          <w:tab w:val="right" w:leader="dot" w:pos="8630"/>
        </w:tabs>
        <w:rPr>
          <w:rFonts w:asciiTheme="minorHAnsi" w:hAnsiTheme="minorHAnsi"/>
          <w:noProof/>
          <w:sz w:val="24"/>
          <w:lang w:eastAsia="ja-JP"/>
        </w:rPr>
      </w:pPr>
      <w:r>
        <w:rPr>
          <w:noProof/>
        </w:rPr>
        <w:t>Link—Using info/images env disaster to motivate axn (eg rubbish)</w:t>
      </w:r>
      <w:r>
        <w:rPr>
          <w:noProof/>
        </w:rPr>
        <w:tab/>
      </w:r>
      <w:r>
        <w:rPr>
          <w:noProof/>
        </w:rPr>
        <w:fldChar w:fldCharType="begin"/>
      </w:r>
      <w:r>
        <w:rPr>
          <w:noProof/>
        </w:rPr>
        <w:instrText xml:space="preserve"> PAGEREF _Toc268455364 \h </w:instrText>
      </w:r>
      <w:r>
        <w:rPr>
          <w:noProof/>
        </w:rPr>
      </w:r>
      <w:r>
        <w:rPr>
          <w:noProof/>
        </w:rPr>
        <w:fldChar w:fldCharType="separate"/>
      </w:r>
      <w:r>
        <w:rPr>
          <w:noProof/>
        </w:rPr>
        <w:t>36</w:t>
      </w:r>
      <w:r>
        <w:rPr>
          <w:noProof/>
        </w:rPr>
        <w:fldChar w:fldCharType="end"/>
      </w:r>
    </w:p>
    <w:p w14:paraId="3EB0EE24" w14:textId="77777777" w:rsidR="000025C6" w:rsidRDefault="000025C6">
      <w:pPr>
        <w:pStyle w:val="TOC3"/>
        <w:tabs>
          <w:tab w:val="right" w:leader="dot" w:pos="8630"/>
        </w:tabs>
        <w:rPr>
          <w:rFonts w:asciiTheme="minorHAnsi" w:hAnsiTheme="minorHAnsi"/>
          <w:noProof/>
          <w:sz w:val="24"/>
          <w:lang w:eastAsia="ja-JP"/>
        </w:rPr>
      </w:pPr>
      <w:r>
        <w:rPr>
          <w:noProof/>
        </w:rPr>
        <w:t>Link—Data</w:t>
      </w:r>
      <w:r>
        <w:rPr>
          <w:noProof/>
        </w:rPr>
        <w:tab/>
      </w:r>
      <w:r>
        <w:rPr>
          <w:noProof/>
        </w:rPr>
        <w:fldChar w:fldCharType="begin"/>
      </w:r>
      <w:r>
        <w:rPr>
          <w:noProof/>
        </w:rPr>
        <w:instrText xml:space="preserve"> PAGEREF _Toc268455365 \h </w:instrText>
      </w:r>
      <w:r>
        <w:rPr>
          <w:noProof/>
        </w:rPr>
      </w:r>
      <w:r>
        <w:rPr>
          <w:noProof/>
        </w:rPr>
        <w:fldChar w:fldCharType="separate"/>
      </w:r>
      <w:r>
        <w:rPr>
          <w:noProof/>
        </w:rPr>
        <w:t>44</w:t>
      </w:r>
      <w:r>
        <w:rPr>
          <w:noProof/>
        </w:rPr>
        <w:fldChar w:fldCharType="end"/>
      </w:r>
    </w:p>
    <w:p w14:paraId="24ACAF74" w14:textId="77777777" w:rsidR="000025C6" w:rsidRDefault="000025C6">
      <w:pPr>
        <w:pStyle w:val="TOC2"/>
        <w:tabs>
          <w:tab w:val="right" w:leader="dot" w:pos="8630"/>
        </w:tabs>
        <w:rPr>
          <w:rFonts w:asciiTheme="minorHAnsi" w:hAnsiTheme="minorHAnsi"/>
          <w:noProof/>
          <w:sz w:val="24"/>
          <w:lang w:eastAsia="ja-JP"/>
        </w:rPr>
      </w:pPr>
      <w:r>
        <w:rPr>
          <w:noProof/>
        </w:rPr>
        <w:t>Link—Exploration</w:t>
      </w:r>
      <w:r>
        <w:rPr>
          <w:noProof/>
        </w:rPr>
        <w:tab/>
      </w:r>
      <w:r>
        <w:rPr>
          <w:noProof/>
        </w:rPr>
        <w:fldChar w:fldCharType="begin"/>
      </w:r>
      <w:r>
        <w:rPr>
          <w:noProof/>
        </w:rPr>
        <w:instrText xml:space="preserve"> PAGEREF _Toc268455366 \h </w:instrText>
      </w:r>
      <w:r>
        <w:rPr>
          <w:noProof/>
        </w:rPr>
      </w:r>
      <w:r>
        <w:rPr>
          <w:noProof/>
        </w:rPr>
        <w:fldChar w:fldCharType="separate"/>
      </w:r>
      <w:r>
        <w:rPr>
          <w:noProof/>
        </w:rPr>
        <w:t>48</w:t>
      </w:r>
      <w:r>
        <w:rPr>
          <w:noProof/>
        </w:rPr>
        <w:fldChar w:fldCharType="end"/>
      </w:r>
    </w:p>
    <w:p w14:paraId="0FD3AD7D" w14:textId="77777777" w:rsidR="000025C6" w:rsidRDefault="000025C6">
      <w:pPr>
        <w:pStyle w:val="TOC2"/>
        <w:tabs>
          <w:tab w:val="right" w:leader="dot" w:pos="8630"/>
        </w:tabs>
        <w:rPr>
          <w:rFonts w:asciiTheme="minorHAnsi" w:hAnsiTheme="minorHAnsi"/>
          <w:noProof/>
          <w:sz w:val="24"/>
          <w:lang w:eastAsia="ja-JP"/>
        </w:rPr>
      </w:pPr>
      <w:r>
        <w:rPr>
          <w:noProof/>
        </w:rPr>
        <w:t>Link—Arctic Exploration</w:t>
      </w:r>
      <w:r>
        <w:rPr>
          <w:noProof/>
        </w:rPr>
        <w:tab/>
      </w:r>
      <w:r>
        <w:rPr>
          <w:noProof/>
        </w:rPr>
        <w:fldChar w:fldCharType="begin"/>
      </w:r>
      <w:r>
        <w:rPr>
          <w:noProof/>
        </w:rPr>
        <w:instrText xml:space="preserve"> PAGEREF _Toc268455367 \h </w:instrText>
      </w:r>
      <w:r>
        <w:rPr>
          <w:noProof/>
        </w:rPr>
      </w:r>
      <w:r>
        <w:rPr>
          <w:noProof/>
        </w:rPr>
        <w:fldChar w:fldCharType="separate"/>
      </w:r>
      <w:r>
        <w:rPr>
          <w:noProof/>
        </w:rPr>
        <w:t>55</w:t>
      </w:r>
      <w:r>
        <w:rPr>
          <w:noProof/>
        </w:rPr>
        <w:fldChar w:fldCharType="end"/>
      </w:r>
    </w:p>
    <w:p w14:paraId="46B35EAA" w14:textId="77777777" w:rsidR="000025C6" w:rsidRDefault="000025C6">
      <w:pPr>
        <w:pStyle w:val="TOC3"/>
        <w:tabs>
          <w:tab w:val="right" w:leader="dot" w:pos="8630"/>
        </w:tabs>
        <w:rPr>
          <w:rFonts w:asciiTheme="minorHAnsi" w:hAnsiTheme="minorHAnsi"/>
          <w:noProof/>
          <w:sz w:val="24"/>
          <w:lang w:eastAsia="ja-JP"/>
        </w:rPr>
      </w:pPr>
      <w:r>
        <w:rPr>
          <w:noProof/>
        </w:rPr>
        <w:t>Link—Mapping</w:t>
      </w:r>
      <w:r>
        <w:rPr>
          <w:noProof/>
        </w:rPr>
        <w:tab/>
      </w:r>
      <w:r>
        <w:rPr>
          <w:noProof/>
        </w:rPr>
        <w:fldChar w:fldCharType="begin"/>
      </w:r>
      <w:r>
        <w:rPr>
          <w:noProof/>
        </w:rPr>
        <w:instrText xml:space="preserve"> PAGEREF _Toc268455368 \h </w:instrText>
      </w:r>
      <w:r>
        <w:rPr>
          <w:noProof/>
        </w:rPr>
      </w:r>
      <w:r>
        <w:rPr>
          <w:noProof/>
        </w:rPr>
        <w:fldChar w:fldCharType="separate"/>
      </w:r>
      <w:r>
        <w:rPr>
          <w:noProof/>
        </w:rPr>
        <w:t>59</w:t>
      </w:r>
      <w:r>
        <w:rPr>
          <w:noProof/>
        </w:rPr>
        <w:fldChar w:fldCharType="end"/>
      </w:r>
    </w:p>
    <w:p w14:paraId="6A4379D2" w14:textId="77777777" w:rsidR="000025C6" w:rsidRDefault="000025C6">
      <w:pPr>
        <w:pStyle w:val="TOC2"/>
        <w:tabs>
          <w:tab w:val="right" w:leader="dot" w:pos="8630"/>
        </w:tabs>
        <w:rPr>
          <w:rFonts w:asciiTheme="minorHAnsi" w:hAnsiTheme="minorHAnsi"/>
          <w:noProof/>
          <w:sz w:val="24"/>
          <w:lang w:eastAsia="ja-JP"/>
        </w:rPr>
      </w:pPr>
      <w:r>
        <w:rPr>
          <w:noProof/>
        </w:rPr>
        <w:t>Link—Environmental Management</w:t>
      </w:r>
      <w:r>
        <w:rPr>
          <w:noProof/>
        </w:rPr>
        <w:tab/>
      </w:r>
      <w:r>
        <w:rPr>
          <w:noProof/>
        </w:rPr>
        <w:fldChar w:fldCharType="begin"/>
      </w:r>
      <w:r>
        <w:rPr>
          <w:noProof/>
        </w:rPr>
        <w:instrText xml:space="preserve"> PAGEREF _Toc268455369 \h </w:instrText>
      </w:r>
      <w:r>
        <w:rPr>
          <w:noProof/>
        </w:rPr>
      </w:r>
      <w:r>
        <w:rPr>
          <w:noProof/>
        </w:rPr>
        <w:fldChar w:fldCharType="separate"/>
      </w:r>
      <w:r>
        <w:rPr>
          <w:noProof/>
        </w:rPr>
        <w:t>66</w:t>
      </w:r>
      <w:r>
        <w:rPr>
          <w:noProof/>
        </w:rPr>
        <w:fldChar w:fldCharType="end"/>
      </w:r>
    </w:p>
    <w:p w14:paraId="39A553DE" w14:textId="77777777" w:rsidR="000025C6" w:rsidRDefault="000025C6">
      <w:pPr>
        <w:pStyle w:val="TOC3"/>
        <w:tabs>
          <w:tab w:val="right" w:leader="dot" w:pos="8630"/>
        </w:tabs>
        <w:rPr>
          <w:rFonts w:asciiTheme="minorHAnsi" w:hAnsiTheme="minorHAnsi"/>
          <w:noProof/>
          <w:sz w:val="24"/>
          <w:lang w:eastAsia="ja-JP"/>
        </w:rPr>
      </w:pPr>
      <w:r>
        <w:rPr>
          <w:noProof/>
        </w:rPr>
        <w:t>Link—Environmental Management</w:t>
      </w:r>
      <w:r>
        <w:rPr>
          <w:noProof/>
        </w:rPr>
        <w:tab/>
      </w:r>
      <w:r>
        <w:rPr>
          <w:noProof/>
        </w:rPr>
        <w:fldChar w:fldCharType="begin"/>
      </w:r>
      <w:r>
        <w:rPr>
          <w:noProof/>
        </w:rPr>
        <w:instrText xml:space="preserve"> PAGEREF _Toc268455370 \h </w:instrText>
      </w:r>
      <w:r>
        <w:rPr>
          <w:noProof/>
        </w:rPr>
      </w:r>
      <w:r>
        <w:rPr>
          <w:noProof/>
        </w:rPr>
        <w:fldChar w:fldCharType="separate"/>
      </w:r>
      <w:r>
        <w:rPr>
          <w:noProof/>
        </w:rPr>
        <w:t>67</w:t>
      </w:r>
      <w:r>
        <w:rPr>
          <w:noProof/>
        </w:rPr>
        <w:fldChar w:fldCharType="end"/>
      </w:r>
    </w:p>
    <w:p w14:paraId="168F38AD" w14:textId="77777777" w:rsidR="000025C6" w:rsidRDefault="000025C6">
      <w:pPr>
        <w:pStyle w:val="TOC2"/>
        <w:tabs>
          <w:tab w:val="right" w:leader="dot" w:pos="8630"/>
        </w:tabs>
        <w:rPr>
          <w:rFonts w:asciiTheme="minorHAnsi" w:hAnsiTheme="minorHAnsi"/>
          <w:noProof/>
          <w:sz w:val="24"/>
          <w:lang w:eastAsia="ja-JP"/>
        </w:rPr>
      </w:pPr>
      <w:r>
        <w:rPr>
          <w:noProof/>
        </w:rPr>
        <w:t>Link—Conservation</w:t>
      </w:r>
      <w:r>
        <w:rPr>
          <w:noProof/>
        </w:rPr>
        <w:tab/>
      </w:r>
      <w:r>
        <w:rPr>
          <w:noProof/>
        </w:rPr>
        <w:fldChar w:fldCharType="begin"/>
      </w:r>
      <w:r>
        <w:rPr>
          <w:noProof/>
        </w:rPr>
        <w:instrText xml:space="preserve"> PAGEREF _Toc268455371 \h </w:instrText>
      </w:r>
      <w:r>
        <w:rPr>
          <w:noProof/>
        </w:rPr>
      </w:r>
      <w:r>
        <w:rPr>
          <w:noProof/>
        </w:rPr>
        <w:fldChar w:fldCharType="separate"/>
      </w:r>
      <w:r>
        <w:rPr>
          <w:noProof/>
        </w:rPr>
        <w:t>71</w:t>
      </w:r>
      <w:r>
        <w:rPr>
          <w:noProof/>
        </w:rPr>
        <w:fldChar w:fldCharType="end"/>
      </w:r>
    </w:p>
    <w:p w14:paraId="0F7E1433" w14:textId="77777777" w:rsidR="000025C6" w:rsidRDefault="000025C6">
      <w:pPr>
        <w:pStyle w:val="TOC2"/>
        <w:tabs>
          <w:tab w:val="right" w:leader="dot" w:pos="8630"/>
        </w:tabs>
        <w:rPr>
          <w:rFonts w:asciiTheme="minorHAnsi" w:hAnsiTheme="minorHAnsi"/>
          <w:noProof/>
          <w:sz w:val="24"/>
          <w:lang w:eastAsia="ja-JP"/>
        </w:rPr>
      </w:pPr>
      <w:r>
        <w:rPr>
          <w:noProof/>
        </w:rPr>
        <w:t>Link—Saving the Environment</w:t>
      </w:r>
      <w:r>
        <w:rPr>
          <w:noProof/>
        </w:rPr>
        <w:tab/>
      </w:r>
      <w:r>
        <w:rPr>
          <w:noProof/>
        </w:rPr>
        <w:fldChar w:fldCharType="begin"/>
      </w:r>
      <w:r>
        <w:rPr>
          <w:noProof/>
        </w:rPr>
        <w:instrText xml:space="preserve"> PAGEREF _Toc268455372 \h </w:instrText>
      </w:r>
      <w:r>
        <w:rPr>
          <w:noProof/>
        </w:rPr>
      </w:r>
      <w:r>
        <w:rPr>
          <w:noProof/>
        </w:rPr>
        <w:fldChar w:fldCharType="separate"/>
      </w:r>
      <w:r>
        <w:rPr>
          <w:noProof/>
        </w:rPr>
        <w:t>72</w:t>
      </w:r>
      <w:r>
        <w:rPr>
          <w:noProof/>
        </w:rPr>
        <w:fldChar w:fldCharType="end"/>
      </w:r>
    </w:p>
    <w:p w14:paraId="72D9A9B6" w14:textId="77777777" w:rsidR="000025C6" w:rsidRDefault="000025C6">
      <w:pPr>
        <w:pStyle w:val="TOC2"/>
        <w:tabs>
          <w:tab w:val="right" w:leader="dot" w:pos="8630"/>
        </w:tabs>
        <w:rPr>
          <w:rFonts w:asciiTheme="minorHAnsi" w:hAnsiTheme="minorHAnsi"/>
          <w:noProof/>
          <w:sz w:val="24"/>
          <w:lang w:eastAsia="ja-JP"/>
        </w:rPr>
      </w:pPr>
      <w:r>
        <w:rPr>
          <w:noProof/>
        </w:rPr>
        <w:t>Link—Alternative Energy</w:t>
      </w:r>
      <w:r>
        <w:rPr>
          <w:noProof/>
        </w:rPr>
        <w:tab/>
      </w:r>
      <w:r>
        <w:rPr>
          <w:noProof/>
        </w:rPr>
        <w:fldChar w:fldCharType="begin"/>
      </w:r>
      <w:r>
        <w:rPr>
          <w:noProof/>
        </w:rPr>
        <w:instrText xml:space="preserve"> PAGEREF _Toc268455373 \h </w:instrText>
      </w:r>
      <w:r>
        <w:rPr>
          <w:noProof/>
        </w:rPr>
      </w:r>
      <w:r>
        <w:rPr>
          <w:noProof/>
        </w:rPr>
        <w:fldChar w:fldCharType="separate"/>
      </w:r>
      <w:r>
        <w:rPr>
          <w:noProof/>
        </w:rPr>
        <w:t>77</w:t>
      </w:r>
      <w:r>
        <w:rPr>
          <w:noProof/>
        </w:rPr>
        <w:fldChar w:fldCharType="end"/>
      </w:r>
    </w:p>
    <w:p w14:paraId="2350AC5F" w14:textId="77777777" w:rsidR="000025C6" w:rsidRDefault="000025C6">
      <w:pPr>
        <w:pStyle w:val="TOC2"/>
        <w:tabs>
          <w:tab w:val="right" w:leader="dot" w:pos="8630"/>
        </w:tabs>
        <w:rPr>
          <w:rFonts w:asciiTheme="minorHAnsi" w:hAnsiTheme="minorHAnsi"/>
          <w:noProof/>
          <w:sz w:val="24"/>
          <w:lang w:eastAsia="ja-JP"/>
        </w:rPr>
      </w:pPr>
      <w:r>
        <w:rPr>
          <w:noProof/>
        </w:rPr>
        <w:t>Link-Climate Change</w:t>
      </w:r>
      <w:r>
        <w:rPr>
          <w:noProof/>
        </w:rPr>
        <w:tab/>
      </w:r>
      <w:r>
        <w:rPr>
          <w:noProof/>
        </w:rPr>
        <w:fldChar w:fldCharType="begin"/>
      </w:r>
      <w:r>
        <w:rPr>
          <w:noProof/>
        </w:rPr>
        <w:instrText xml:space="preserve"> PAGEREF _Toc268455374 \h </w:instrText>
      </w:r>
      <w:r>
        <w:rPr>
          <w:noProof/>
        </w:rPr>
      </w:r>
      <w:r>
        <w:rPr>
          <w:noProof/>
        </w:rPr>
        <w:fldChar w:fldCharType="separate"/>
      </w:r>
      <w:r>
        <w:rPr>
          <w:noProof/>
        </w:rPr>
        <w:t>78</w:t>
      </w:r>
      <w:r>
        <w:rPr>
          <w:noProof/>
        </w:rPr>
        <w:fldChar w:fldCharType="end"/>
      </w:r>
    </w:p>
    <w:p w14:paraId="68F178B9" w14:textId="77777777" w:rsidR="000025C6" w:rsidRDefault="000025C6">
      <w:pPr>
        <w:pStyle w:val="TOC3"/>
        <w:tabs>
          <w:tab w:val="right" w:leader="dot" w:pos="8630"/>
        </w:tabs>
        <w:rPr>
          <w:rFonts w:asciiTheme="minorHAnsi" w:hAnsiTheme="minorHAnsi"/>
          <w:noProof/>
          <w:sz w:val="24"/>
          <w:lang w:eastAsia="ja-JP"/>
        </w:rPr>
      </w:pPr>
      <w:r>
        <w:rPr>
          <w:noProof/>
        </w:rPr>
        <w:t>Link—Climate Science</w:t>
      </w:r>
      <w:r>
        <w:rPr>
          <w:noProof/>
        </w:rPr>
        <w:tab/>
      </w:r>
      <w:r>
        <w:rPr>
          <w:noProof/>
        </w:rPr>
        <w:fldChar w:fldCharType="begin"/>
      </w:r>
      <w:r>
        <w:rPr>
          <w:noProof/>
        </w:rPr>
        <w:instrText xml:space="preserve"> PAGEREF _Toc268455375 \h </w:instrText>
      </w:r>
      <w:r>
        <w:rPr>
          <w:noProof/>
        </w:rPr>
      </w:r>
      <w:r>
        <w:rPr>
          <w:noProof/>
        </w:rPr>
        <w:fldChar w:fldCharType="separate"/>
      </w:r>
      <w:r>
        <w:rPr>
          <w:noProof/>
        </w:rPr>
        <w:t>81</w:t>
      </w:r>
      <w:r>
        <w:rPr>
          <w:noProof/>
        </w:rPr>
        <w:fldChar w:fldCharType="end"/>
      </w:r>
    </w:p>
    <w:p w14:paraId="12B1449A" w14:textId="77777777" w:rsidR="000025C6" w:rsidRDefault="000025C6">
      <w:pPr>
        <w:pStyle w:val="TOC3"/>
        <w:tabs>
          <w:tab w:val="right" w:leader="dot" w:pos="8630"/>
        </w:tabs>
        <w:rPr>
          <w:rFonts w:asciiTheme="minorHAnsi" w:hAnsiTheme="minorHAnsi"/>
          <w:noProof/>
          <w:sz w:val="24"/>
          <w:lang w:eastAsia="ja-JP"/>
        </w:rPr>
      </w:pPr>
      <w:r>
        <w:rPr>
          <w:noProof/>
        </w:rPr>
        <w:t>Link—Climate Science (Alt solvency)</w:t>
      </w:r>
      <w:r>
        <w:rPr>
          <w:noProof/>
        </w:rPr>
        <w:tab/>
      </w:r>
      <w:r>
        <w:rPr>
          <w:noProof/>
        </w:rPr>
        <w:fldChar w:fldCharType="begin"/>
      </w:r>
      <w:r>
        <w:rPr>
          <w:noProof/>
        </w:rPr>
        <w:instrText xml:space="preserve"> PAGEREF _Toc268455376 \h </w:instrText>
      </w:r>
      <w:r>
        <w:rPr>
          <w:noProof/>
        </w:rPr>
      </w:r>
      <w:r>
        <w:rPr>
          <w:noProof/>
        </w:rPr>
        <w:fldChar w:fldCharType="separate"/>
      </w:r>
      <w:r>
        <w:rPr>
          <w:noProof/>
        </w:rPr>
        <w:t>83</w:t>
      </w:r>
      <w:r>
        <w:rPr>
          <w:noProof/>
        </w:rPr>
        <w:fldChar w:fldCharType="end"/>
      </w:r>
    </w:p>
    <w:p w14:paraId="35A170EF" w14:textId="77777777" w:rsidR="000025C6" w:rsidRDefault="000025C6">
      <w:pPr>
        <w:pStyle w:val="TOC3"/>
        <w:tabs>
          <w:tab w:val="right" w:leader="dot" w:pos="8630"/>
        </w:tabs>
        <w:rPr>
          <w:rFonts w:asciiTheme="minorHAnsi" w:hAnsiTheme="minorHAnsi"/>
          <w:noProof/>
          <w:sz w:val="24"/>
          <w:lang w:eastAsia="ja-JP"/>
        </w:rPr>
      </w:pPr>
      <w:r>
        <w:rPr>
          <w:noProof/>
        </w:rPr>
        <w:t>Link—Climate Science</w:t>
      </w:r>
      <w:r>
        <w:rPr>
          <w:noProof/>
        </w:rPr>
        <w:tab/>
      </w:r>
      <w:r>
        <w:rPr>
          <w:noProof/>
        </w:rPr>
        <w:fldChar w:fldCharType="begin"/>
      </w:r>
      <w:r>
        <w:rPr>
          <w:noProof/>
        </w:rPr>
        <w:instrText xml:space="preserve"> PAGEREF _Toc268455377 \h </w:instrText>
      </w:r>
      <w:r>
        <w:rPr>
          <w:noProof/>
        </w:rPr>
      </w:r>
      <w:r>
        <w:rPr>
          <w:noProof/>
        </w:rPr>
        <w:fldChar w:fldCharType="separate"/>
      </w:r>
      <w:r>
        <w:rPr>
          <w:noProof/>
        </w:rPr>
        <w:t>86</w:t>
      </w:r>
      <w:r>
        <w:rPr>
          <w:noProof/>
        </w:rPr>
        <w:fldChar w:fldCharType="end"/>
      </w:r>
    </w:p>
    <w:p w14:paraId="0D764204" w14:textId="77777777" w:rsidR="000025C6" w:rsidRDefault="000025C6">
      <w:pPr>
        <w:pStyle w:val="TOC2"/>
        <w:tabs>
          <w:tab w:val="right" w:leader="dot" w:pos="8630"/>
        </w:tabs>
        <w:rPr>
          <w:rFonts w:asciiTheme="minorHAnsi" w:hAnsiTheme="minorHAnsi"/>
          <w:noProof/>
          <w:sz w:val="24"/>
          <w:lang w:eastAsia="ja-JP"/>
        </w:rPr>
      </w:pPr>
      <w:r>
        <w:rPr>
          <w:noProof/>
        </w:rPr>
        <w:t>Link—Biodiversity</w:t>
      </w:r>
      <w:r>
        <w:rPr>
          <w:noProof/>
        </w:rPr>
        <w:tab/>
      </w:r>
      <w:r>
        <w:rPr>
          <w:noProof/>
        </w:rPr>
        <w:fldChar w:fldCharType="begin"/>
      </w:r>
      <w:r>
        <w:rPr>
          <w:noProof/>
        </w:rPr>
        <w:instrText xml:space="preserve"> PAGEREF _Toc268455378 \h </w:instrText>
      </w:r>
      <w:r>
        <w:rPr>
          <w:noProof/>
        </w:rPr>
      </w:r>
      <w:r>
        <w:rPr>
          <w:noProof/>
        </w:rPr>
        <w:fldChar w:fldCharType="separate"/>
      </w:r>
      <w:r>
        <w:rPr>
          <w:noProof/>
        </w:rPr>
        <w:t>89</w:t>
      </w:r>
      <w:r>
        <w:rPr>
          <w:noProof/>
        </w:rPr>
        <w:fldChar w:fldCharType="end"/>
      </w:r>
    </w:p>
    <w:p w14:paraId="0CCF47FB" w14:textId="77777777" w:rsidR="000025C6" w:rsidRDefault="000025C6">
      <w:pPr>
        <w:pStyle w:val="TOC2"/>
        <w:tabs>
          <w:tab w:val="right" w:leader="dot" w:pos="8630"/>
        </w:tabs>
        <w:rPr>
          <w:rFonts w:asciiTheme="minorHAnsi" w:hAnsiTheme="minorHAnsi"/>
          <w:noProof/>
          <w:sz w:val="24"/>
          <w:lang w:eastAsia="ja-JP"/>
        </w:rPr>
      </w:pPr>
      <w:r>
        <w:rPr>
          <w:noProof/>
        </w:rPr>
        <w:t>Link—I-law/Ocean Governance</w:t>
      </w:r>
      <w:r>
        <w:rPr>
          <w:noProof/>
        </w:rPr>
        <w:tab/>
      </w:r>
      <w:r>
        <w:rPr>
          <w:noProof/>
        </w:rPr>
        <w:fldChar w:fldCharType="begin"/>
      </w:r>
      <w:r>
        <w:rPr>
          <w:noProof/>
        </w:rPr>
        <w:instrText xml:space="preserve"> PAGEREF _Toc268455379 \h </w:instrText>
      </w:r>
      <w:r>
        <w:rPr>
          <w:noProof/>
        </w:rPr>
      </w:r>
      <w:r>
        <w:rPr>
          <w:noProof/>
        </w:rPr>
        <w:fldChar w:fldCharType="separate"/>
      </w:r>
      <w:r>
        <w:rPr>
          <w:noProof/>
        </w:rPr>
        <w:t>90</w:t>
      </w:r>
      <w:r>
        <w:rPr>
          <w:noProof/>
        </w:rPr>
        <w:fldChar w:fldCharType="end"/>
      </w:r>
    </w:p>
    <w:p w14:paraId="07092853" w14:textId="77777777" w:rsidR="000025C6" w:rsidRDefault="000025C6">
      <w:pPr>
        <w:pStyle w:val="TOC3"/>
        <w:tabs>
          <w:tab w:val="right" w:leader="dot" w:pos="8630"/>
        </w:tabs>
        <w:rPr>
          <w:rFonts w:asciiTheme="minorHAnsi" w:hAnsiTheme="minorHAnsi"/>
          <w:noProof/>
          <w:sz w:val="24"/>
          <w:lang w:eastAsia="ja-JP"/>
        </w:rPr>
      </w:pPr>
      <w:r>
        <w:rPr>
          <w:noProof/>
        </w:rPr>
        <w:t>Link—Int’l Env Law/Ocean governance</w:t>
      </w:r>
      <w:r>
        <w:rPr>
          <w:noProof/>
        </w:rPr>
        <w:tab/>
      </w:r>
      <w:r>
        <w:rPr>
          <w:noProof/>
        </w:rPr>
        <w:fldChar w:fldCharType="begin"/>
      </w:r>
      <w:r>
        <w:rPr>
          <w:noProof/>
        </w:rPr>
        <w:instrText xml:space="preserve"> PAGEREF _Toc268455380 \h </w:instrText>
      </w:r>
      <w:r>
        <w:rPr>
          <w:noProof/>
        </w:rPr>
      </w:r>
      <w:r>
        <w:rPr>
          <w:noProof/>
        </w:rPr>
        <w:fldChar w:fldCharType="separate"/>
      </w:r>
      <w:r>
        <w:rPr>
          <w:noProof/>
        </w:rPr>
        <w:t>91</w:t>
      </w:r>
      <w:r>
        <w:rPr>
          <w:noProof/>
        </w:rPr>
        <w:fldChar w:fldCharType="end"/>
      </w:r>
    </w:p>
    <w:p w14:paraId="055CBE37" w14:textId="77777777" w:rsidR="000025C6" w:rsidRDefault="000025C6">
      <w:pPr>
        <w:pStyle w:val="TOC3"/>
        <w:tabs>
          <w:tab w:val="right" w:leader="dot" w:pos="8630"/>
        </w:tabs>
        <w:rPr>
          <w:rFonts w:asciiTheme="minorHAnsi" w:hAnsiTheme="minorHAnsi"/>
          <w:noProof/>
          <w:sz w:val="24"/>
          <w:lang w:eastAsia="ja-JP"/>
        </w:rPr>
      </w:pPr>
      <w:r>
        <w:rPr>
          <w:noProof/>
        </w:rPr>
        <w:t>Link—Ocean Governance/UNCLOS/EEZ</w:t>
      </w:r>
      <w:r>
        <w:rPr>
          <w:noProof/>
        </w:rPr>
        <w:tab/>
      </w:r>
      <w:r>
        <w:rPr>
          <w:noProof/>
        </w:rPr>
        <w:fldChar w:fldCharType="begin"/>
      </w:r>
      <w:r>
        <w:rPr>
          <w:noProof/>
        </w:rPr>
        <w:instrText xml:space="preserve"> PAGEREF _Toc268455381 \h </w:instrText>
      </w:r>
      <w:r>
        <w:rPr>
          <w:noProof/>
        </w:rPr>
      </w:r>
      <w:r>
        <w:rPr>
          <w:noProof/>
        </w:rPr>
        <w:fldChar w:fldCharType="separate"/>
      </w:r>
      <w:r>
        <w:rPr>
          <w:noProof/>
        </w:rPr>
        <w:t>95</w:t>
      </w:r>
      <w:r>
        <w:rPr>
          <w:noProof/>
        </w:rPr>
        <w:fldChar w:fldCharType="end"/>
      </w:r>
    </w:p>
    <w:p w14:paraId="51F9F116" w14:textId="77777777" w:rsidR="000025C6" w:rsidRDefault="000025C6">
      <w:pPr>
        <w:pStyle w:val="TOC2"/>
        <w:tabs>
          <w:tab w:val="right" w:leader="dot" w:pos="8630"/>
        </w:tabs>
        <w:rPr>
          <w:rFonts w:asciiTheme="minorHAnsi" w:hAnsiTheme="minorHAnsi"/>
          <w:noProof/>
          <w:sz w:val="24"/>
          <w:lang w:eastAsia="ja-JP"/>
        </w:rPr>
      </w:pPr>
      <w:r>
        <w:rPr>
          <w:noProof/>
        </w:rPr>
        <w:t>Link—Intrinsic value to nature</w:t>
      </w:r>
      <w:r>
        <w:rPr>
          <w:noProof/>
        </w:rPr>
        <w:tab/>
      </w:r>
      <w:r>
        <w:rPr>
          <w:noProof/>
        </w:rPr>
        <w:fldChar w:fldCharType="begin"/>
      </w:r>
      <w:r>
        <w:rPr>
          <w:noProof/>
        </w:rPr>
        <w:instrText xml:space="preserve"> PAGEREF _Toc268455382 \h </w:instrText>
      </w:r>
      <w:r>
        <w:rPr>
          <w:noProof/>
        </w:rPr>
      </w:r>
      <w:r>
        <w:rPr>
          <w:noProof/>
        </w:rPr>
        <w:fldChar w:fldCharType="separate"/>
      </w:r>
      <w:r>
        <w:rPr>
          <w:noProof/>
        </w:rPr>
        <w:t>103</w:t>
      </w:r>
      <w:r>
        <w:rPr>
          <w:noProof/>
        </w:rPr>
        <w:fldChar w:fldCharType="end"/>
      </w:r>
    </w:p>
    <w:p w14:paraId="7CA2C02A" w14:textId="77777777" w:rsidR="000025C6" w:rsidRDefault="000025C6">
      <w:pPr>
        <w:pStyle w:val="TOC2"/>
        <w:tabs>
          <w:tab w:val="right" w:leader="dot" w:pos="8630"/>
        </w:tabs>
        <w:rPr>
          <w:rFonts w:asciiTheme="minorHAnsi" w:hAnsiTheme="minorHAnsi"/>
          <w:noProof/>
          <w:sz w:val="24"/>
          <w:lang w:eastAsia="ja-JP"/>
        </w:rPr>
      </w:pPr>
      <w:r>
        <w:rPr>
          <w:noProof/>
        </w:rPr>
        <w:t>Link—Wind</w:t>
      </w:r>
      <w:r>
        <w:rPr>
          <w:noProof/>
        </w:rPr>
        <w:tab/>
      </w:r>
      <w:r>
        <w:rPr>
          <w:noProof/>
        </w:rPr>
        <w:fldChar w:fldCharType="begin"/>
      </w:r>
      <w:r>
        <w:rPr>
          <w:noProof/>
        </w:rPr>
        <w:instrText xml:space="preserve"> PAGEREF _Toc268455383 \h </w:instrText>
      </w:r>
      <w:r>
        <w:rPr>
          <w:noProof/>
        </w:rPr>
      </w:r>
      <w:r>
        <w:rPr>
          <w:noProof/>
        </w:rPr>
        <w:fldChar w:fldCharType="separate"/>
      </w:r>
      <w:r>
        <w:rPr>
          <w:noProof/>
        </w:rPr>
        <w:t>107</w:t>
      </w:r>
      <w:r>
        <w:rPr>
          <w:noProof/>
        </w:rPr>
        <w:fldChar w:fldCharType="end"/>
      </w:r>
    </w:p>
    <w:p w14:paraId="0AB31009" w14:textId="77777777" w:rsidR="000025C6" w:rsidRDefault="000025C6">
      <w:pPr>
        <w:pStyle w:val="TOC2"/>
        <w:tabs>
          <w:tab w:val="right" w:leader="dot" w:pos="8630"/>
        </w:tabs>
        <w:rPr>
          <w:rFonts w:asciiTheme="minorHAnsi" w:hAnsiTheme="minorHAnsi"/>
          <w:noProof/>
          <w:sz w:val="24"/>
          <w:lang w:eastAsia="ja-JP"/>
        </w:rPr>
      </w:pPr>
      <w:r>
        <w:rPr>
          <w:noProof/>
        </w:rPr>
        <w:t>Link—Hegemony</w:t>
      </w:r>
      <w:r>
        <w:rPr>
          <w:noProof/>
        </w:rPr>
        <w:tab/>
      </w:r>
      <w:r>
        <w:rPr>
          <w:noProof/>
        </w:rPr>
        <w:fldChar w:fldCharType="begin"/>
      </w:r>
      <w:r>
        <w:rPr>
          <w:noProof/>
        </w:rPr>
        <w:instrText xml:space="preserve"> PAGEREF _Toc268455384 \h </w:instrText>
      </w:r>
      <w:r>
        <w:rPr>
          <w:noProof/>
        </w:rPr>
      </w:r>
      <w:r>
        <w:rPr>
          <w:noProof/>
        </w:rPr>
        <w:fldChar w:fldCharType="separate"/>
      </w:r>
      <w:r>
        <w:rPr>
          <w:noProof/>
        </w:rPr>
        <w:t>110</w:t>
      </w:r>
      <w:r>
        <w:rPr>
          <w:noProof/>
        </w:rPr>
        <w:fldChar w:fldCharType="end"/>
      </w:r>
    </w:p>
    <w:p w14:paraId="127AD7A7" w14:textId="77777777" w:rsidR="000025C6" w:rsidRDefault="000025C6">
      <w:pPr>
        <w:pStyle w:val="TOC2"/>
        <w:tabs>
          <w:tab w:val="right" w:leader="dot" w:pos="8630"/>
        </w:tabs>
        <w:rPr>
          <w:rFonts w:asciiTheme="minorHAnsi" w:hAnsiTheme="minorHAnsi"/>
          <w:noProof/>
          <w:sz w:val="24"/>
          <w:lang w:eastAsia="ja-JP"/>
        </w:rPr>
      </w:pPr>
      <w:r>
        <w:rPr>
          <w:noProof/>
        </w:rPr>
        <w:t>Link—Food Security</w:t>
      </w:r>
      <w:r>
        <w:rPr>
          <w:noProof/>
        </w:rPr>
        <w:tab/>
      </w:r>
      <w:r>
        <w:rPr>
          <w:noProof/>
        </w:rPr>
        <w:fldChar w:fldCharType="begin"/>
      </w:r>
      <w:r>
        <w:rPr>
          <w:noProof/>
        </w:rPr>
        <w:instrText xml:space="preserve"> PAGEREF _Toc268455385 \h </w:instrText>
      </w:r>
      <w:r>
        <w:rPr>
          <w:noProof/>
        </w:rPr>
      </w:r>
      <w:r>
        <w:rPr>
          <w:noProof/>
        </w:rPr>
        <w:fldChar w:fldCharType="separate"/>
      </w:r>
      <w:r>
        <w:rPr>
          <w:noProof/>
        </w:rPr>
        <w:t>111</w:t>
      </w:r>
      <w:r>
        <w:rPr>
          <w:noProof/>
        </w:rPr>
        <w:fldChar w:fldCharType="end"/>
      </w:r>
    </w:p>
    <w:p w14:paraId="0DAFE5DB" w14:textId="77777777" w:rsidR="000025C6" w:rsidRDefault="000025C6">
      <w:pPr>
        <w:pStyle w:val="TOC2"/>
        <w:tabs>
          <w:tab w:val="right" w:leader="dot" w:pos="8630"/>
        </w:tabs>
        <w:rPr>
          <w:rFonts w:asciiTheme="minorHAnsi" w:hAnsiTheme="minorHAnsi"/>
          <w:noProof/>
          <w:sz w:val="24"/>
          <w:lang w:eastAsia="ja-JP"/>
        </w:rPr>
      </w:pPr>
      <w:r>
        <w:rPr>
          <w:noProof/>
        </w:rPr>
        <w:t>Link—Fisheries</w:t>
      </w:r>
      <w:r>
        <w:rPr>
          <w:noProof/>
        </w:rPr>
        <w:tab/>
      </w:r>
      <w:r>
        <w:rPr>
          <w:noProof/>
        </w:rPr>
        <w:fldChar w:fldCharType="begin"/>
      </w:r>
      <w:r>
        <w:rPr>
          <w:noProof/>
        </w:rPr>
        <w:instrText xml:space="preserve"> PAGEREF _Toc268455386 \h </w:instrText>
      </w:r>
      <w:r>
        <w:rPr>
          <w:noProof/>
        </w:rPr>
      </w:r>
      <w:r>
        <w:rPr>
          <w:noProof/>
        </w:rPr>
        <w:fldChar w:fldCharType="separate"/>
      </w:r>
      <w:r>
        <w:rPr>
          <w:noProof/>
        </w:rPr>
        <w:t>115</w:t>
      </w:r>
      <w:r>
        <w:rPr>
          <w:noProof/>
        </w:rPr>
        <w:fldChar w:fldCharType="end"/>
      </w:r>
    </w:p>
    <w:p w14:paraId="3011C146" w14:textId="77777777" w:rsidR="000025C6" w:rsidRDefault="000025C6">
      <w:pPr>
        <w:pStyle w:val="TOC2"/>
        <w:tabs>
          <w:tab w:val="right" w:leader="dot" w:pos="8630"/>
        </w:tabs>
        <w:rPr>
          <w:rFonts w:asciiTheme="minorHAnsi" w:hAnsiTheme="minorHAnsi"/>
          <w:noProof/>
          <w:sz w:val="24"/>
          <w:lang w:eastAsia="ja-JP"/>
        </w:rPr>
      </w:pPr>
      <w:r>
        <w:rPr>
          <w:noProof/>
        </w:rPr>
        <w:t>Link—Aquaculture</w:t>
      </w:r>
      <w:r>
        <w:rPr>
          <w:noProof/>
        </w:rPr>
        <w:tab/>
      </w:r>
      <w:r>
        <w:rPr>
          <w:noProof/>
        </w:rPr>
        <w:fldChar w:fldCharType="begin"/>
      </w:r>
      <w:r>
        <w:rPr>
          <w:noProof/>
        </w:rPr>
        <w:instrText xml:space="preserve"> PAGEREF _Toc268455387 \h </w:instrText>
      </w:r>
      <w:r>
        <w:rPr>
          <w:noProof/>
        </w:rPr>
      </w:r>
      <w:r>
        <w:rPr>
          <w:noProof/>
        </w:rPr>
        <w:fldChar w:fldCharType="separate"/>
      </w:r>
      <w:r>
        <w:rPr>
          <w:noProof/>
        </w:rPr>
        <w:t>119</w:t>
      </w:r>
      <w:r>
        <w:rPr>
          <w:noProof/>
        </w:rPr>
        <w:fldChar w:fldCharType="end"/>
      </w:r>
    </w:p>
    <w:p w14:paraId="3430758B" w14:textId="77777777" w:rsidR="000025C6" w:rsidRDefault="000025C6">
      <w:pPr>
        <w:pStyle w:val="TOC2"/>
        <w:tabs>
          <w:tab w:val="right" w:leader="dot" w:pos="8630"/>
        </w:tabs>
        <w:rPr>
          <w:rFonts w:asciiTheme="minorHAnsi" w:hAnsiTheme="minorHAnsi"/>
          <w:noProof/>
          <w:sz w:val="24"/>
          <w:lang w:eastAsia="ja-JP"/>
        </w:rPr>
      </w:pPr>
      <w:r>
        <w:rPr>
          <w:noProof/>
        </w:rPr>
        <w:t>Link—Mineral Mining/Energy Drilling</w:t>
      </w:r>
      <w:r>
        <w:rPr>
          <w:noProof/>
        </w:rPr>
        <w:tab/>
      </w:r>
      <w:r>
        <w:rPr>
          <w:noProof/>
        </w:rPr>
        <w:fldChar w:fldCharType="begin"/>
      </w:r>
      <w:r>
        <w:rPr>
          <w:noProof/>
        </w:rPr>
        <w:instrText xml:space="preserve"> PAGEREF _Toc268455388 \h </w:instrText>
      </w:r>
      <w:r>
        <w:rPr>
          <w:noProof/>
        </w:rPr>
      </w:r>
      <w:r>
        <w:rPr>
          <w:noProof/>
        </w:rPr>
        <w:fldChar w:fldCharType="separate"/>
      </w:r>
      <w:r>
        <w:rPr>
          <w:noProof/>
        </w:rPr>
        <w:t>120</w:t>
      </w:r>
      <w:r>
        <w:rPr>
          <w:noProof/>
        </w:rPr>
        <w:fldChar w:fldCharType="end"/>
      </w:r>
    </w:p>
    <w:p w14:paraId="421A2A8A" w14:textId="77777777" w:rsidR="000025C6" w:rsidRDefault="000025C6">
      <w:pPr>
        <w:pStyle w:val="TOC2"/>
        <w:tabs>
          <w:tab w:val="right" w:leader="dot" w:pos="8630"/>
        </w:tabs>
        <w:rPr>
          <w:rFonts w:asciiTheme="minorHAnsi" w:hAnsiTheme="minorHAnsi"/>
          <w:noProof/>
          <w:sz w:val="24"/>
          <w:lang w:eastAsia="ja-JP"/>
        </w:rPr>
      </w:pPr>
      <w:r>
        <w:rPr>
          <w:noProof/>
        </w:rPr>
        <w:t>Link—Weather Monitoring</w:t>
      </w:r>
      <w:r>
        <w:rPr>
          <w:noProof/>
        </w:rPr>
        <w:tab/>
      </w:r>
      <w:r>
        <w:rPr>
          <w:noProof/>
        </w:rPr>
        <w:fldChar w:fldCharType="begin"/>
      </w:r>
      <w:r>
        <w:rPr>
          <w:noProof/>
        </w:rPr>
        <w:instrText xml:space="preserve"> PAGEREF _Toc268455389 \h </w:instrText>
      </w:r>
      <w:r>
        <w:rPr>
          <w:noProof/>
        </w:rPr>
      </w:r>
      <w:r>
        <w:rPr>
          <w:noProof/>
        </w:rPr>
        <w:fldChar w:fldCharType="separate"/>
      </w:r>
      <w:r>
        <w:rPr>
          <w:noProof/>
        </w:rPr>
        <w:t>122</w:t>
      </w:r>
      <w:r>
        <w:rPr>
          <w:noProof/>
        </w:rPr>
        <w:fldChar w:fldCharType="end"/>
      </w:r>
    </w:p>
    <w:p w14:paraId="00DED032" w14:textId="77777777" w:rsidR="000025C6" w:rsidRDefault="000025C6">
      <w:pPr>
        <w:pStyle w:val="TOC2"/>
        <w:tabs>
          <w:tab w:val="right" w:leader="dot" w:pos="8630"/>
        </w:tabs>
        <w:rPr>
          <w:rFonts w:asciiTheme="minorHAnsi" w:hAnsiTheme="minorHAnsi"/>
          <w:noProof/>
          <w:sz w:val="24"/>
          <w:lang w:eastAsia="ja-JP"/>
        </w:rPr>
      </w:pPr>
      <w:r>
        <w:rPr>
          <w:noProof/>
        </w:rPr>
        <w:t>Link—Biotechnology</w:t>
      </w:r>
      <w:r>
        <w:rPr>
          <w:noProof/>
        </w:rPr>
        <w:tab/>
      </w:r>
      <w:r>
        <w:rPr>
          <w:noProof/>
        </w:rPr>
        <w:fldChar w:fldCharType="begin"/>
      </w:r>
      <w:r>
        <w:rPr>
          <w:noProof/>
        </w:rPr>
        <w:instrText xml:space="preserve"> PAGEREF _Toc268455390 \h </w:instrText>
      </w:r>
      <w:r>
        <w:rPr>
          <w:noProof/>
        </w:rPr>
      </w:r>
      <w:r>
        <w:rPr>
          <w:noProof/>
        </w:rPr>
        <w:fldChar w:fldCharType="separate"/>
      </w:r>
      <w:r>
        <w:rPr>
          <w:noProof/>
        </w:rPr>
        <w:t>123</w:t>
      </w:r>
      <w:r>
        <w:rPr>
          <w:noProof/>
        </w:rPr>
        <w:fldChar w:fldCharType="end"/>
      </w:r>
    </w:p>
    <w:p w14:paraId="7EE5BC64" w14:textId="77777777" w:rsidR="000025C6" w:rsidRDefault="000025C6">
      <w:pPr>
        <w:pStyle w:val="TOC2"/>
        <w:tabs>
          <w:tab w:val="right" w:leader="dot" w:pos="8630"/>
        </w:tabs>
        <w:rPr>
          <w:rFonts w:asciiTheme="minorHAnsi" w:hAnsiTheme="minorHAnsi"/>
          <w:noProof/>
          <w:sz w:val="24"/>
          <w:lang w:eastAsia="ja-JP"/>
        </w:rPr>
      </w:pPr>
      <w:r>
        <w:rPr>
          <w:noProof/>
        </w:rPr>
        <w:t>Link-State</w:t>
      </w:r>
      <w:r>
        <w:rPr>
          <w:noProof/>
        </w:rPr>
        <w:tab/>
      </w:r>
      <w:r>
        <w:rPr>
          <w:noProof/>
        </w:rPr>
        <w:fldChar w:fldCharType="begin"/>
      </w:r>
      <w:r>
        <w:rPr>
          <w:noProof/>
        </w:rPr>
        <w:instrText xml:space="preserve"> PAGEREF _Toc268455391 \h </w:instrText>
      </w:r>
      <w:r>
        <w:rPr>
          <w:noProof/>
        </w:rPr>
      </w:r>
      <w:r>
        <w:rPr>
          <w:noProof/>
        </w:rPr>
        <w:fldChar w:fldCharType="separate"/>
      </w:r>
      <w:r>
        <w:rPr>
          <w:noProof/>
        </w:rPr>
        <w:t>127</w:t>
      </w:r>
      <w:r>
        <w:rPr>
          <w:noProof/>
        </w:rPr>
        <w:fldChar w:fldCharType="end"/>
      </w:r>
    </w:p>
    <w:p w14:paraId="4E794B4E" w14:textId="77777777" w:rsidR="000025C6" w:rsidRDefault="000025C6">
      <w:pPr>
        <w:pStyle w:val="TOC3"/>
        <w:tabs>
          <w:tab w:val="right" w:leader="dot" w:pos="8630"/>
        </w:tabs>
        <w:rPr>
          <w:rFonts w:asciiTheme="minorHAnsi" w:hAnsiTheme="minorHAnsi"/>
          <w:noProof/>
          <w:sz w:val="24"/>
          <w:lang w:eastAsia="ja-JP"/>
        </w:rPr>
      </w:pPr>
      <w:r>
        <w:rPr>
          <w:noProof/>
        </w:rPr>
        <w:t>Link—State (and fisheries management)</w:t>
      </w:r>
      <w:r>
        <w:rPr>
          <w:noProof/>
        </w:rPr>
        <w:tab/>
      </w:r>
      <w:r>
        <w:rPr>
          <w:noProof/>
        </w:rPr>
        <w:fldChar w:fldCharType="begin"/>
      </w:r>
      <w:r>
        <w:rPr>
          <w:noProof/>
        </w:rPr>
        <w:instrText xml:space="preserve"> PAGEREF _Toc268455392 \h </w:instrText>
      </w:r>
      <w:r>
        <w:rPr>
          <w:noProof/>
        </w:rPr>
      </w:r>
      <w:r>
        <w:rPr>
          <w:noProof/>
        </w:rPr>
        <w:fldChar w:fldCharType="separate"/>
      </w:r>
      <w:r>
        <w:rPr>
          <w:noProof/>
        </w:rPr>
        <w:t>128</w:t>
      </w:r>
      <w:r>
        <w:rPr>
          <w:noProof/>
        </w:rPr>
        <w:fldChar w:fldCharType="end"/>
      </w:r>
    </w:p>
    <w:p w14:paraId="1E4AC1D6" w14:textId="77777777" w:rsidR="000025C6" w:rsidRDefault="000025C6">
      <w:pPr>
        <w:pStyle w:val="TOC3"/>
        <w:tabs>
          <w:tab w:val="right" w:leader="dot" w:pos="8630"/>
        </w:tabs>
        <w:rPr>
          <w:rFonts w:asciiTheme="minorHAnsi" w:hAnsiTheme="minorHAnsi"/>
          <w:noProof/>
          <w:sz w:val="24"/>
          <w:lang w:eastAsia="ja-JP"/>
        </w:rPr>
      </w:pPr>
      <w:r>
        <w:rPr>
          <w:noProof/>
        </w:rPr>
        <w:t>Link—State</w:t>
      </w:r>
      <w:r>
        <w:rPr>
          <w:noProof/>
        </w:rPr>
        <w:tab/>
      </w:r>
      <w:r>
        <w:rPr>
          <w:noProof/>
        </w:rPr>
        <w:fldChar w:fldCharType="begin"/>
      </w:r>
      <w:r>
        <w:rPr>
          <w:noProof/>
        </w:rPr>
        <w:instrText xml:space="preserve"> PAGEREF _Toc268455393 \h </w:instrText>
      </w:r>
      <w:r>
        <w:rPr>
          <w:noProof/>
        </w:rPr>
      </w:r>
      <w:r>
        <w:rPr>
          <w:noProof/>
        </w:rPr>
        <w:fldChar w:fldCharType="separate"/>
      </w:r>
      <w:r>
        <w:rPr>
          <w:noProof/>
        </w:rPr>
        <w:t>130</w:t>
      </w:r>
      <w:r>
        <w:rPr>
          <w:noProof/>
        </w:rPr>
        <w:fldChar w:fldCharType="end"/>
      </w:r>
    </w:p>
    <w:p w14:paraId="34FAE1B2" w14:textId="77777777" w:rsidR="000025C6" w:rsidRDefault="000025C6">
      <w:pPr>
        <w:pStyle w:val="TOC2"/>
        <w:tabs>
          <w:tab w:val="right" w:leader="dot" w:pos="8630"/>
        </w:tabs>
        <w:rPr>
          <w:rFonts w:asciiTheme="minorHAnsi" w:hAnsiTheme="minorHAnsi"/>
          <w:noProof/>
          <w:sz w:val="24"/>
          <w:lang w:eastAsia="ja-JP"/>
        </w:rPr>
      </w:pPr>
      <w:r>
        <w:rPr>
          <w:noProof/>
        </w:rPr>
        <w:t>Link—Economics</w:t>
      </w:r>
      <w:r>
        <w:rPr>
          <w:noProof/>
        </w:rPr>
        <w:tab/>
      </w:r>
      <w:r>
        <w:rPr>
          <w:noProof/>
        </w:rPr>
        <w:fldChar w:fldCharType="begin"/>
      </w:r>
      <w:r>
        <w:rPr>
          <w:noProof/>
        </w:rPr>
        <w:instrText xml:space="preserve"> PAGEREF _Toc268455394 \h </w:instrText>
      </w:r>
      <w:r>
        <w:rPr>
          <w:noProof/>
        </w:rPr>
      </w:r>
      <w:r>
        <w:rPr>
          <w:noProof/>
        </w:rPr>
        <w:fldChar w:fldCharType="separate"/>
      </w:r>
      <w:r>
        <w:rPr>
          <w:noProof/>
        </w:rPr>
        <w:t>131</w:t>
      </w:r>
      <w:r>
        <w:rPr>
          <w:noProof/>
        </w:rPr>
        <w:fldChar w:fldCharType="end"/>
      </w:r>
    </w:p>
    <w:p w14:paraId="17B130EC" w14:textId="77777777" w:rsidR="000025C6" w:rsidRDefault="000025C6">
      <w:pPr>
        <w:pStyle w:val="TOC2"/>
        <w:tabs>
          <w:tab w:val="right" w:leader="dot" w:pos="8630"/>
        </w:tabs>
        <w:rPr>
          <w:rFonts w:asciiTheme="minorHAnsi" w:hAnsiTheme="minorHAnsi"/>
          <w:noProof/>
          <w:sz w:val="24"/>
          <w:lang w:eastAsia="ja-JP"/>
        </w:rPr>
      </w:pPr>
      <w:r>
        <w:rPr>
          <w:noProof/>
        </w:rPr>
        <w:t>Link—Sustainable Development</w:t>
      </w:r>
      <w:r>
        <w:rPr>
          <w:noProof/>
        </w:rPr>
        <w:tab/>
      </w:r>
      <w:r>
        <w:rPr>
          <w:noProof/>
        </w:rPr>
        <w:fldChar w:fldCharType="begin"/>
      </w:r>
      <w:r>
        <w:rPr>
          <w:noProof/>
        </w:rPr>
        <w:instrText xml:space="preserve"> PAGEREF _Toc268455395 \h </w:instrText>
      </w:r>
      <w:r>
        <w:rPr>
          <w:noProof/>
        </w:rPr>
      </w:r>
      <w:r>
        <w:rPr>
          <w:noProof/>
        </w:rPr>
        <w:fldChar w:fldCharType="separate"/>
      </w:r>
      <w:r>
        <w:rPr>
          <w:noProof/>
        </w:rPr>
        <w:t>133</w:t>
      </w:r>
      <w:r>
        <w:rPr>
          <w:noProof/>
        </w:rPr>
        <w:fldChar w:fldCharType="end"/>
      </w:r>
    </w:p>
    <w:p w14:paraId="03AE9D9D" w14:textId="77777777" w:rsidR="000025C6" w:rsidRDefault="000025C6">
      <w:pPr>
        <w:pStyle w:val="TOC2"/>
        <w:tabs>
          <w:tab w:val="right" w:leader="dot" w:pos="8630"/>
        </w:tabs>
        <w:rPr>
          <w:rFonts w:asciiTheme="minorHAnsi" w:hAnsiTheme="minorHAnsi"/>
          <w:noProof/>
          <w:sz w:val="24"/>
          <w:lang w:eastAsia="ja-JP"/>
        </w:rPr>
      </w:pPr>
      <w:r>
        <w:rPr>
          <w:noProof/>
        </w:rPr>
        <w:t>Link—Peak Oil</w:t>
      </w:r>
      <w:r>
        <w:rPr>
          <w:noProof/>
        </w:rPr>
        <w:tab/>
      </w:r>
      <w:r>
        <w:rPr>
          <w:noProof/>
        </w:rPr>
        <w:fldChar w:fldCharType="begin"/>
      </w:r>
      <w:r>
        <w:rPr>
          <w:noProof/>
        </w:rPr>
        <w:instrText xml:space="preserve"> PAGEREF _Toc268455396 \h </w:instrText>
      </w:r>
      <w:r>
        <w:rPr>
          <w:noProof/>
        </w:rPr>
      </w:r>
      <w:r>
        <w:rPr>
          <w:noProof/>
        </w:rPr>
        <w:fldChar w:fldCharType="separate"/>
      </w:r>
      <w:r>
        <w:rPr>
          <w:noProof/>
        </w:rPr>
        <w:t>135</w:t>
      </w:r>
      <w:r>
        <w:rPr>
          <w:noProof/>
        </w:rPr>
        <w:fldChar w:fldCharType="end"/>
      </w:r>
    </w:p>
    <w:p w14:paraId="5CE13546" w14:textId="77777777" w:rsidR="000025C6" w:rsidRDefault="000025C6">
      <w:pPr>
        <w:pStyle w:val="TOC2"/>
        <w:tabs>
          <w:tab w:val="right" w:leader="dot" w:pos="8630"/>
        </w:tabs>
        <w:rPr>
          <w:rFonts w:asciiTheme="minorHAnsi" w:hAnsiTheme="minorHAnsi"/>
          <w:noProof/>
          <w:sz w:val="24"/>
          <w:lang w:eastAsia="ja-JP"/>
        </w:rPr>
      </w:pPr>
      <w:r>
        <w:rPr>
          <w:noProof/>
        </w:rPr>
        <w:t>Link—Geoengineering</w:t>
      </w:r>
      <w:r>
        <w:rPr>
          <w:noProof/>
        </w:rPr>
        <w:tab/>
      </w:r>
      <w:r>
        <w:rPr>
          <w:noProof/>
        </w:rPr>
        <w:fldChar w:fldCharType="begin"/>
      </w:r>
      <w:r>
        <w:rPr>
          <w:noProof/>
        </w:rPr>
        <w:instrText xml:space="preserve"> PAGEREF _Toc268455397 \h </w:instrText>
      </w:r>
      <w:r>
        <w:rPr>
          <w:noProof/>
        </w:rPr>
      </w:r>
      <w:r>
        <w:rPr>
          <w:noProof/>
        </w:rPr>
        <w:fldChar w:fldCharType="separate"/>
      </w:r>
      <w:r>
        <w:rPr>
          <w:noProof/>
        </w:rPr>
        <w:t>137</w:t>
      </w:r>
      <w:r>
        <w:rPr>
          <w:noProof/>
        </w:rPr>
        <w:fldChar w:fldCharType="end"/>
      </w:r>
    </w:p>
    <w:p w14:paraId="46C5A2D5" w14:textId="77777777" w:rsidR="000025C6" w:rsidRDefault="000025C6">
      <w:pPr>
        <w:pStyle w:val="TOC2"/>
        <w:tabs>
          <w:tab w:val="right" w:leader="dot" w:pos="8630"/>
        </w:tabs>
        <w:rPr>
          <w:rFonts w:asciiTheme="minorHAnsi" w:hAnsiTheme="minorHAnsi"/>
          <w:noProof/>
          <w:sz w:val="24"/>
          <w:lang w:eastAsia="ja-JP"/>
        </w:rPr>
      </w:pPr>
      <w:r>
        <w:rPr>
          <w:noProof/>
        </w:rPr>
        <w:t>Link—Race</w:t>
      </w:r>
      <w:r>
        <w:rPr>
          <w:noProof/>
        </w:rPr>
        <w:tab/>
      </w:r>
      <w:r>
        <w:rPr>
          <w:noProof/>
        </w:rPr>
        <w:fldChar w:fldCharType="begin"/>
      </w:r>
      <w:r>
        <w:rPr>
          <w:noProof/>
        </w:rPr>
        <w:instrText xml:space="preserve"> PAGEREF _Toc268455398 \h </w:instrText>
      </w:r>
      <w:r>
        <w:rPr>
          <w:noProof/>
        </w:rPr>
      </w:r>
      <w:r>
        <w:rPr>
          <w:noProof/>
        </w:rPr>
        <w:fldChar w:fldCharType="separate"/>
      </w:r>
      <w:r>
        <w:rPr>
          <w:noProof/>
        </w:rPr>
        <w:t>142</w:t>
      </w:r>
      <w:r>
        <w:rPr>
          <w:noProof/>
        </w:rPr>
        <w:fldChar w:fldCharType="end"/>
      </w:r>
    </w:p>
    <w:p w14:paraId="2704AE81" w14:textId="77777777" w:rsidR="000025C6" w:rsidRDefault="000025C6">
      <w:pPr>
        <w:pStyle w:val="TOC2"/>
        <w:tabs>
          <w:tab w:val="right" w:leader="dot" w:pos="8630"/>
        </w:tabs>
        <w:rPr>
          <w:rFonts w:asciiTheme="minorHAnsi" w:hAnsiTheme="minorHAnsi"/>
          <w:noProof/>
          <w:sz w:val="24"/>
          <w:lang w:eastAsia="ja-JP"/>
        </w:rPr>
      </w:pPr>
      <w:r>
        <w:rPr>
          <w:noProof/>
        </w:rPr>
        <w:t>Link—Science</w:t>
      </w:r>
      <w:r>
        <w:rPr>
          <w:noProof/>
        </w:rPr>
        <w:tab/>
      </w:r>
      <w:r>
        <w:rPr>
          <w:noProof/>
        </w:rPr>
        <w:fldChar w:fldCharType="begin"/>
      </w:r>
      <w:r>
        <w:rPr>
          <w:noProof/>
        </w:rPr>
        <w:instrText xml:space="preserve"> PAGEREF _Toc268455399 \h </w:instrText>
      </w:r>
      <w:r>
        <w:rPr>
          <w:noProof/>
        </w:rPr>
      </w:r>
      <w:r>
        <w:rPr>
          <w:noProof/>
        </w:rPr>
        <w:fldChar w:fldCharType="separate"/>
      </w:r>
      <w:r>
        <w:rPr>
          <w:noProof/>
        </w:rPr>
        <w:t>149</w:t>
      </w:r>
      <w:r>
        <w:rPr>
          <w:noProof/>
        </w:rPr>
        <w:fldChar w:fldCharType="end"/>
      </w:r>
    </w:p>
    <w:p w14:paraId="79A75EA1" w14:textId="77777777" w:rsidR="000025C6" w:rsidRDefault="000025C6">
      <w:pPr>
        <w:pStyle w:val="TOC2"/>
        <w:tabs>
          <w:tab w:val="right" w:leader="dot" w:pos="8630"/>
        </w:tabs>
        <w:rPr>
          <w:rFonts w:asciiTheme="minorHAnsi" w:hAnsiTheme="minorHAnsi"/>
          <w:noProof/>
          <w:sz w:val="24"/>
          <w:lang w:eastAsia="ja-JP"/>
        </w:rPr>
      </w:pPr>
      <w:r>
        <w:rPr>
          <w:noProof/>
        </w:rPr>
        <w:t>Link—Statistical Method</w:t>
      </w:r>
      <w:r>
        <w:rPr>
          <w:noProof/>
        </w:rPr>
        <w:tab/>
      </w:r>
      <w:r>
        <w:rPr>
          <w:noProof/>
        </w:rPr>
        <w:fldChar w:fldCharType="begin"/>
      </w:r>
      <w:r>
        <w:rPr>
          <w:noProof/>
        </w:rPr>
        <w:instrText xml:space="preserve"> PAGEREF _Toc268455400 \h </w:instrText>
      </w:r>
      <w:r>
        <w:rPr>
          <w:noProof/>
        </w:rPr>
      </w:r>
      <w:r>
        <w:rPr>
          <w:noProof/>
        </w:rPr>
        <w:fldChar w:fldCharType="separate"/>
      </w:r>
      <w:r>
        <w:rPr>
          <w:noProof/>
        </w:rPr>
        <w:t>154</w:t>
      </w:r>
      <w:r>
        <w:rPr>
          <w:noProof/>
        </w:rPr>
        <w:fldChar w:fldCharType="end"/>
      </w:r>
    </w:p>
    <w:p w14:paraId="24E6498A" w14:textId="77777777" w:rsidR="000025C6" w:rsidRDefault="000025C6">
      <w:pPr>
        <w:pStyle w:val="TOC2"/>
        <w:tabs>
          <w:tab w:val="right" w:leader="dot" w:pos="8630"/>
        </w:tabs>
        <w:rPr>
          <w:rFonts w:asciiTheme="minorHAnsi" w:hAnsiTheme="minorHAnsi"/>
          <w:noProof/>
          <w:sz w:val="24"/>
          <w:lang w:eastAsia="ja-JP"/>
        </w:rPr>
      </w:pPr>
      <w:r>
        <w:rPr>
          <w:noProof/>
        </w:rPr>
        <w:t>Link—Tech Bad</w:t>
      </w:r>
      <w:r>
        <w:rPr>
          <w:noProof/>
        </w:rPr>
        <w:tab/>
      </w:r>
      <w:r>
        <w:rPr>
          <w:noProof/>
        </w:rPr>
        <w:fldChar w:fldCharType="begin"/>
      </w:r>
      <w:r>
        <w:rPr>
          <w:noProof/>
        </w:rPr>
        <w:instrText xml:space="preserve"> PAGEREF _Toc268455401 \h </w:instrText>
      </w:r>
      <w:r>
        <w:rPr>
          <w:noProof/>
        </w:rPr>
      </w:r>
      <w:r>
        <w:rPr>
          <w:noProof/>
        </w:rPr>
        <w:fldChar w:fldCharType="separate"/>
      </w:r>
      <w:r>
        <w:rPr>
          <w:noProof/>
        </w:rPr>
        <w:t>155</w:t>
      </w:r>
      <w:r>
        <w:rPr>
          <w:noProof/>
        </w:rPr>
        <w:fldChar w:fldCharType="end"/>
      </w:r>
    </w:p>
    <w:p w14:paraId="31A00122" w14:textId="77777777" w:rsidR="000025C6" w:rsidRDefault="000025C6">
      <w:pPr>
        <w:pStyle w:val="TOC1"/>
        <w:tabs>
          <w:tab w:val="right" w:leader="dot" w:pos="8630"/>
        </w:tabs>
        <w:rPr>
          <w:rFonts w:asciiTheme="minorHAnsi" w:hAnsiTheme="minorHAnsi"/>
          <w:noProof/>
          <w:sz w:val="24"/>
          <w:lang w:eastAsia="ja-JP"/>
        </w:rPr>
      </w:pPr>
      <w:r>
        <w:rPr>
          <w:noProof/>
        </w:rPr>
        <w:lastRenderedPageBreak/>
        <w:t>Impacts</w:t>
      </w:r>
      <w:r>
        <w:rPr>
          <w:noProof/>
        </w:rPr>
        <w:tab/>
      </w:r>
      <w:r>
        <w:rPr>
          <w:noProof/>
        </w:rPr>
        <w:fldChar w:fldCharType="begin"/>
      </w:r>
      <w:r>
        <w:rPr>
          <w:noProof/>
        </w:rPr>
        <w:instrText xml:space="preserve"> PAGEREF _Toc268455402 \h </w:instrText>
      </w:r>
      <w:r>
        <w:rPr>
          <w:noProof/>
        </w:rPr>
      </w:r>
      <w:r>
        <w:rPr>
          <w:noProof/>
        </w:rPr>
        <w:fldChar w:fldCharType="separate"/>
      </w:r>
      <w:r>
        <w:rPr>
          <w:noProof/>
        </w:rPr>
        <w:t>156</w:t>
      </w:r>
      <w:r>
        <w:rPr>
          <w:noProof/>
        </w:rPr>
        <w:fldChar w:fldCharType="end"/>
      </w:r>
    </w:p>
    <w:p w14:paraId="62585290" w14:textId="77777777" w:rsidR="000025C6" w:rsidRDefault="000025C6">
      <w:pPr>
        <w:pStyle w:val="TOC2"/>
        <w:tabs>
          <w:tab w:val="right" w:leader="dot" w:pos="8630"/>
        </w:tabs>
        <w:rPr>
          <w:rFonts w:asciiTheme="minorHAnsi" w:hAnsiTheme="minorHAnsi"/>
          <w:noProof/>
          <w:sz w:val="24"/>
          <w:lang w:eastAsia="ja-JP"/>
        </w:rPr>
      </w:pPr>
      <w:r>
        <w:rPr>
          <w:noProof/>
        </w:rPr>
        <w:t>Impact—War</w:t>
      </w:r>
      <w:r>
        <w:rPr>
          <w:noProof/>
        </w:rPr>
        <w:tab/>
      </w:r>
      <w:r>
        <w:rPr>
          <w:noProof/>
        </w:rPr>
        <w:fldChar w:fldCharType="begin"/>
      </w:r>
      <w:r>
        <w:rPr>
          <w:noProof/>
        </w:rPr>
        <w:instrText xml:space="preserve"> PAGEREF _Toc268455403 \h </w:instrText>
      </w:r>
      <w:r>
        <w:rPr>
          <w:noProof/>
        </w:rPr>
      </w:r>
      <w:r>
        <w:rPr>
          <w:noProof/>
        </w:rPr>
        <w:fldChar w:fldCharType="separate"/>
      </w:r>
      <w:r>
        <w:rPr>
          <w:noProof/>
        </w:rPr>
        <w:t>157</w:t>
      </w:r>
      <w:r>
        <w:rPr>
          <w:noProof/>
        </w:rPr>
        <w:fldChar w:fldCharType="end"/>
      </w:r>
    </w:p>
    <w:p w14:paraId="716436A6" w14:textId="77777777" w:rsidR="000025C6" w:rsidRDefault="000025C6">
      <w:pPr>
        <w:pStyle w:val="TOC2"/>
        <w:tabs>
          <w:tab w:val="right" w:leader="dot" w:pos="8630"/>
        </w:tabs>
        <w:rPr>
          <w:rFonts w:asciiTheme="minorHAnsi" w:hAnsiTheme="minorHAnsi"/>
          <w:noProof/>
          <w:sz w:val="24"/>
          <w:lang w:eastAsia="ja-JP"/>
        </w:rPr>
      </w:pPr>
      <w:r>
        <w:rPr>
          <w:noProof/>
        </w:rPr>
        <w:t>Impact—Terrorism</w:t>
      </w:r>
      <w:r>
        <w:rPr>
          <w:noProof/>
        </w:rPr>
        <w:tab/>
      </w:r>
      <w:r>
        <w:rPr>
          <w:noProof/>
        </w:rPr>
        <w:fldChar w:fldCharType="begin"/>
      </w:r>
      <w:r>
        <w:rPr>
          <w:noProof/>
        </w:rPr>
        <w:instrText xml:space="preserve"> PAGEREF _Toc268455404 \h </w:instrText>
      </w:r>
      <w:r>
        <w:rPr>
          <w:noProof/>
        </w:rPr>
      </w:r>
      <w:r>
        <w:rPr>
          <w:noProof/>
        </w:rPr>
        <w:fldChar w:fldCharType="separate"/>
      </w:r>
      <w:r>
        <w:rPr>
          <w:noProof/>
        </w:rPr>
        <w:t>159</w:t>
      </w:r>
      <w:r>
        <w:rPr>
          <w:noProof/>
        </w:rPr>
        <w:fldChar w:fldCharType="end"/>
      </w:r>
    </w:p>
    <w:p w14:paraId="2C91846E" w14:textId="77777777" w:rsidR="000025C6" w:rsidRDefault="000025C6">
      <w:pPr>
        <w:pStyle w:val="TOC2"/>
        <w:tabs>
          <w:tab w:val="right" w:leader="dot" w:pos="8630"/>
        </w:tabs>
        <w:rPr>
          <w:rFonts w:asciiTheme="minorHAnsi" w:hAnsiTheme="minorHAnsi"/>
          <w:noProof/>
          <w:sz w:val="24"/>
          <w:lang w:eastAsia="ja-JP"/>
        </w:rPr>
      </w:pPr>
      <w:r>
        <w:rPr>
          <w:noProof/>
        </w:rPr>
        <w:t>Impact—Ecological Destruction</w:t>
      </w:r>
      <w:r>
        <w:rPr>
          <w:noProof/>
        </w:rPr>
        <w:tab/>
      </w:r>
      <w:r>
        <w:rPr>
          <w:noProof/>
        </w:rPr>
        <w:fldChar w:fldCharType="begin"/>
      </w:r>
      <w:r>
        <w:rPr>
          <w:noProof/>
        </w:rPr>
        <w:instrText xml:space="preserve"> PAGEREF _Toc268455405 \h </w:instrText>
      </w:r>
      <w:r>
        <w:rPr>
          <w:noProof/>
        </w:rPr>
      </w:r>
      <w:r>
        <w:rPr>
          <w:noProof/>
        </w:rPr>
        <w:fldChar w:fldCharType="separate"/>
      </w:r>
      <w:r>
        <w:rPr>
          <w:noProof/>
        </w:rPr>
        <w:t>161</w:t>
      </w:r>
      <w:r>
        <w:rPr>
          <w:noProof/>
        </w:rPr>
        <w:fldChar w:fldCharType="end"/>
      </w:r>
    </w:p>
    <w:p w14:paraId="659228D4" w14:textId="77777777" w:rsidR="000025C6" w:rsidRDefault="000025C6">
      <w:pPr>
        <w:pStyle w:val="TOC2"/>
        <w:tabs>
          <w:tab w:val="right" w:leader="dot" w:pos="8630"/>
        </w:tabs>
        <w:rPr>
          <w:rFonts w:asciiTheme="minorHAnsi" w:hAnsiTheme="minorHAnsi"/>
          <w:noProof/>
          <w:sz w:val="24"/>
          <w:lang w:eastAsia="ja-JP"/>
        </w:rPr>
      </w:pPr>
      <w:r>
        <w:rPr>
          <w:noProof/>
        </w:rPr>
        <w:t>Impact—Ontology/VTL</w:t>
      </w:r>
      <w:r>
        <w:rPr>
          <w:noProof/>
        </w:rPr>
        <w:tab/>
      </w:r>
      <w:r>
        <w:rPr>
          <w:noProof/>
        </w:rPr>
        <w:fldChar w:fldCharType="begin"/>
      </w:r>
      <w:r>
        <w:rPr>
          <w:noProof/>
        </w:rPr>
        <w:instrText xml:space="preserve"> PAGEREF _Toc268455406 \h </w:instrText>
      </w:r>
      <w:r>
        <w:rPr>
          <w:noProof/>
        </w:rPr>
      </w:r>
      <w:r>
        <w:rPr>
          <w:noProof/>
        </w:rPr>
        <w:fldChar w:fldCharType="separate"/>
      </w:r>
      <w:r>
        <w:rPr>
          <w:noProof/>
        </w:rPr>
        <w:t>164</w:t>
      </w:r>
      <w:r>
        <w:rPr>
          <w:noProof/>
        </w:rPr>
        <w:fldChar w:fldCharType="end"/>
      </w:r>
    </w:p>
    <w:p w14:paraId="3335480D" w14:textId="77777777" w:rsidR="000025C6" w:rsidRDefault="000025C6">
      <w:pPr>
        <w:pStyle w:val="TOC2"/>
        <w:tabs>
          <w:tab w:val="right" w:leader="dot" w:pos="8630"/>
        </w:tabs>
        <w:rPr>
          <w:rFonts w:asciiTheme="minorHAnsi" w:hAnsiTheme="minorHAnsi"/>
          <w:noProof/>
          <w:sz w:val="24"/>
          <w:lang w:eastAsia="ja-JP"/>
        </w:rPr>
      </w:pPr>
      <w:r>
        <w:rPr>
          <w:noProof/>
        </w:rPr>
        <w:t>Impact—Root cause domination/war</w:t>
      </w:r>
      <w:r>
        <w:rPr>
          <w:noProof/>
        </w:rPr>
        <w:tab/>
      </w:r>
      <w:r>
        <w:rPr>
          <w:noProof/>
        </w:rPr>
        <w:fldChar w:fldCharType="begin"/>
      </w:r>
      <w:r>
        <w:rPr>
          <w:noProof/>
        </w:rPr>
        <w:instrText xml:space="preserve"> PAGEREF _Toc268455407 \h </w:instrText>
      </w:r>
      <w:r>
        <w:rPr>
          <w:noProof/>
        </w:rPr>
      </w:r>
      <w:r>
        <w:rPr>
          <w:noProof/>
        </w:rPr>
        <w:fldChar w:fldCharType="separate"/>
      </w:r>
      <w:r>
        <w:rPr>
          <w:noProof/>
        </w:rPr>
        <w:t>167</w:t>
      </w:r>
      <w:r>
        <w:rPr>
          <w:noProof/>
        </w:rPr>
        <w:fldChar w:fldCharType="end"/>
      </w:r>
    </w:p>
    <w:p w14:paraId="1E19D7F1" w14:textId="77777777" w:rsidR="000025C6" w:rsidRDefault="000025C6">
      <w:pPr>
        <w:pStyle w:val="TOC2"/>
        <w:tabs>
          <w:tab w:val="right" w:leader="dot" w:pos="8630"/>
        </w:tabs>
        <w:rPr>
          <w:rFonts w:asciiTheme="minorHAnsi" w:hAnsiTheme="minorHAnsi"/>
          <w:noProof/>
          <w:sz w:val="24"/>
          <w:lang w:eastAsia="ja-JP"/>
        </w:rPr>
      </w:pPr>
      <w:r>
        <w:rPr>
          <w:noProof/>
        </w:rPr>
        <w:t>Impact—Root Cause ecology</w:t>
      </w:r>
      <w:r>
        <w:rPr>
          <w:noProof/>
        </w:rPr>
        <w:tab/>
      </w:r>
      <w:r>
        <w:rPr>
          <w:noProof/>
        </w:rPr>
        <w:fldChar w:fldCharType="begin"/>
      </w:r>
      <w:r>
        <w:rPr>
          <w:noProof/>
        </w:rPr>
        <w:instrText xml:space="preserve"> PAGEREF _Toc268455408 \h </w:instrText>
      </w:r>
      <w:r>
        <w:rPr>
          <w:noProof/>
        </w:rPr>
      </w:r>
      <w:r>
        <w:rPr>
          <w:noProof/>
        </w:rPr>
        <w:fldChar w:fldCharType="separate"/>
      </w:r>
      <w:r>
        <w:rPr>
          <w:noProof/>
        </w:rPr>
        <w:t>168</w:t>
      </w:r>
      <w:r>
        <w:rPr>
          <w:noProof/>
        </w:rPr>
        <w:fldChar w:fldCharType="end"/>
      </w:r>
    </w:p>
    <w:p w14:paraId="607DFB63" w14:textId="77777777" w:rsidR="000025C6" w:rsidRDefault="000025C6">
      <w:pPr>
        <w:pStyle w:val="TOC2"/>
        <w:tabs>
          <w:tab w:val="right" w:leader="dot" w:pos="8630"/>
        </w:tabs>
        <w:rPr>
          <w:rFonts w:asciiTheme="minorHAnsi" w:hAnsiTheme="minorHAnsi"/>
          <w:noProof/>
          <w:sz w:val="24"/>
          <w:lang w:eastAsia="ja-JP"/>
        </w:rPr>
      </w:pPr>
      <w:r>
        <w:rPr>
          <w:noProof/>
        </w:rPr>
        <w:t>Impact—Root cause misc</w:t>
      </w:r>
      <w:r>
        <w:rPr>
          <w:noProof/>
        </w:rPr>
        <w:tab/>
      </w:r>
      <w:r>
        <w:rPr>
          <w:noProof/>
        </w:rPr>
        <w:fldChar w:fldCharType="begin"/>
      </w:r>
      <w:r>
        <w:rPr>
          <w:noProof/>
        </w:rPr>
        <w:instrText xml:space="preserve"> PAGEREF _Toc268455409 \h </w:instrText>
      </w:r>
      <w:r>
        <w:rPr>
          <w:noProof/>
        </w:rPr>
      </w:r>
      <w:r>
        <w:rPr>
          <w:noProof/>
        </w:rPr>
        <w:fldChar w:fldCharType="separate"/>
      </w:r>
      <w:r>
        <w:rPr>
          <w:noProof/>
        </w:rPr>
        <w:t>169</w:t>
      </w:r>
      <w:r>
        <w:rPr>
          <w:noProof/>
        </w:rPr>
        <w:fldChar w:fldCharType="end"/>
      </w:r>
    </w:p>
    <w:p w14:paraId="5C21DFB4" w14:textId="77777777" w:rsidR="000025C6" w:rsidRDefault="000025C6">
      <w:pPr>
        <w:pStyle w:val="TOC1"/>
        <w:tabs>
          <w:tab w:val="right" w:leader="dot" w:pos="8630"/>
        </w:tabs>
        <w:rPr>
          <w:rFonts w:asciiTheme="minorHAnsi" w:hAnsiTheme="minorHAnsi"/>
          <w:noProof/>
          <w:sz w:val="24"/>
          <w:lang w:eastAsia="ja-JP"/>
        </w:rPr>
      </w:pPr>
      <w:r>
        <w:rPr>
          <w:noProof/>
        </w:rPr>
        <w:t>Framework</w:t>
      </w:r>
      <w:r>
        <w:rPr>
          <w:noProof/>
        </w:rPr>
        <w:tab/>
      </w:r>
      <w:r>
        <w:rPr>
          <w:noProof/>
        </w:rPr>
        <w:fldChar w:fldCharType="begin"/>
      </w:r>
      <w:r>
        <w:rPr>
          <w:noProof/>
        </w:rPr>
        <w:instrText xml:space="preserve"> PAGEREF _Toc268455410 \h </w:instrText>
      </w:r>
      <w:r>
        <w:rPr>
          <w:noProof/>
        </w:rPr>
      </w:r>
      <w:r>
        <w:rPr>
          <w:noProof/>
        </w:rPr>
        <w:fldChar w:fldCharType="separate"/>
      </w:r>
      <w:r>
        <w:rPr>
          <w:noProof/>
        </w:rPr>
        <w:t>170</w:t>
      </w:r>
      <w:r>
        <w:rPr>
          <w:noProof/>
        </w:rPr>
        <w:fldChar w:fldCharType="end"/>
      </w:r>
    </w:p>
    <w:p w14:paraId="1A8FD4F5" w14:textId="77777777" w:rsidR="000025C6" w:rsidRDefault="000025C6">
      <w:pPr>
        <w:pStyle w:val="TOC1"/>
        <w:tabs>
          <w:tab w:val="right" w:leader="dot" w:pos="8630"/>
        </w:tabs>
        <w:rPr>
          <w:rFonts w:asciiTheme="minorHAnsi" w:hAnsiTheme="minorHAnsi"/>
          <w:noProof/>
          <w:sz w:val="24"/>
          <w:lang w:eastAsia="ja-JP"/>
        </w:rPr>
      </w:pPr>
      <w:r>
        <w:rPr>
          <w:noProof/>
        </w:rPr>
        <w:t>Alt</w:t>
      </w:r>
      <w:r>
        <w:rPr>
          <w:noProof/>
        </w:rPr>
        <w:tab/>
      </w:r>
      <w:r>
        <w:rPr>
          <w:noProof/>
        </w:rPr>
        <w:fldChar w:fldCharType="begin"/>
      </w:r>
      <w:r>
        <w:rPr>
          <w:noProof/>
        </w:rPr>
        <w:instrText xml:space="preserve"> PAGEREF _Toc268455411 \h </w:instrText>
      </w:r>
      <w:r>
        <w:rPr>
          <w:noProof/>
        </w:rPr>
      </w:r>
      <w:r>
        <w:rPr>
          <w:noProof/>
        </w:rPr>
        <w:fldChar w:fldCharType="separate"/>
      </w:r>
      <w:r>
        <w:rPr>
          <w:noProof/>
        </w:rPr>
        <w:t>173</w:t>
      </w:r>
      <w:r>
        <w:rPr>
          <w:noProof/>
        </w:rPr>
        <w:fldChar w:fldCharType="end"/>
      </w:r>
    </w:p>
    <w:p w14:paraId="1AE9894E" w14:textId="77777777" w:rsidR="000025C6" w:rsidRDefault="000025C6">
      <w:pPr>
        <w:pStyle w:val="TOC2"/>
        <w:tabs>
          <w:tab w:val="right" w:leader="dot" w:pos="8630"/>
        </w:tabs>
        <w:rPr>
          <w:rFonts w:asciiTheme="minorHAnsi" w:hAnsiTheme="minorHAnsi"/>
          <w:noProof/>
          <w:sz w:val="24"/>
          <w:lang w:eastAsia="ja-JP"/>
        </w:rPr>
      </w:pPr>
      <w:r>
        <w:rPr>
          <w:noProof/>
        </w:rPr>
        <w:t>Alt—Motivating Env Axn/AT: Pragmatism</w:t>
      </w:r>
      <w:r>
        <w:rPr>
          <w:noProof/>
        </w:rPr>
        <w:tab/>
      </w:r>
      <w:r>
        <w:rPr>
          <w:noProof/>
        </w:rPr>
        <w:fldChar w:fldCharType="begin"/>
      </w:r>
      <w:r>
        <w:rPr>
          <w:noProof/>
        </w:rPr>
        <w:instrText xml:space="preserve"> PAGEREF _Toc268455412 \h </w:instrText>
      </w:r>
      <w:r>
        <w:rPr>
          <w:noProof/>
        </w:rPr>
      </w:r>
      <w:r>
        <w:rPr>
          <w:noProof/>
        </w:rPr>
        <w:fldChar w:fldCharType="separate"/>
      </w:r>
      <w:r>
        <w:rPr>
          <w:noProof/>
        </w:rPr>
        <w:t>174</w:t>
      </w:r>
      <w:r>
        <w:rPr>
          <w:noProof/>
        </w:rPr>
        <w:fldChar w:fldCharType="end"/>
      </w:r>
    </w:p>
    <w:p w14:paraId="0C45480F" w14:textId="77777777" w:rsidR="000025C6" w:rsidRDefault="000025C6">
      <w:pPr>
        <w:pStyle w:val="TOC2"/>
        <w:tabs>
          <w:tab w:val="right" w:leader="dot" w:pos="8630"/>
        </w:tabs>
        <w:rPr>
          <w:rFonts w:asciiTheme="minorHAnsi" w:hAnsiTheme="minorHAnsi"/>
          <w:noProof/>
          <w:sz w:val="24"/>
          <w:lang w:eastAsia="ja-JP"/>
        </w:rPr>
      </w:pPr>
      <w:r>
        <w:rPr>
          <w:noProof/>
        </w:rPr>
        <w:t>Alt—Ecological Consciousness v Technocracy</w:t>
      </w:r>
      <w:r>
        <w:rPr>
          <w:noProof/>
        </w:rPr>
        <w:tab/>
      </w:r>
      <w:r>
        <w:rPr>
          <w:noProof/>
        </w:rPr>
        <w:fldChar w:fldCharType="begin"/>
      </w:r>
      <w:r>
        <w:rPr>
          <w:noProof/>
        </w:rPr>
        <w:instrText xml:space="preserve"> PAGEREF _Toc268455413 \h </w:instrText>
      </w:r>
      <w:r>
        <w:rPr>
          <w:noProof/>
        </w:rPr>
      </w:r>
      <w:r>
        <w:rPr>
          <w:noProof/>
        </w:rPr>
        <w:fldChar w:fldCharType="separate"/>
      </w:r>
      <w:r>
        <w:rPr>
          <w:noProof/>
        </w:rPr>
        <w:t>177</w:t>
      </w:r>
      <w:r>
        <w:rPr>
          <w:noProof/>
        </w:rPr>
        <w:fldChar w:fldCharType="end"/>
      </w:r>
    </w:p>
    <w:p w14:paraId="58EA2F4E" w14:textId="77777777" w:rsidR="000025C6" w:rsidRDefault="000025C6">
      <w:pPr>
        <w:pStyle w:val="TOC3"/>
        <w:tabs>
          <w:tab w:val="right" w:leader="dot" w:pos="8630"/>
        </w:tabs>
        <w:rPr>
          <w:rFonts w:asciiTheme="minorHAnsi" w:hAnsiTheme="minorHAnsi"/>
          <w:noProof/>
          <w:sz w:val="24"/>
          <w:lang w:eastAsia="ja-JP"/>
        </w:rPr>
      </w:pPr>
      <w:r>
        <w:rPr>
          <w:noProof/>
        </w:rPr>
        <w:t>AT: Heidegger=anthro</w:t>
      </w:r>
      <w:r>
        <w:rPr>
          <w:noProof/>
        </w:rPr>
        <w:tab/>
      </w:r>
      <w:r>
        <w:rPr>
          <w:noProof/>
        </w:rPr>
        <w:fldChar w:fldCharType="begin"/>
      </w:r>
      <w:r>
        <w:rPr>
          <w:noProof/>
        </w:rPr>
        <w:instrText xml:space="preserve"> PAGEREF _Toc268455414 \h </w:instrText>
      </w:r>
      <w:r>
        <w:rPr>
          <w:noProof/>
        </w:rPr>
      </w:r>
      <w:r>
        <w:rPr>
          <w:noProof/>
        </w:rPr>
        <w:fldChar w:fldCharType="separate"/>
      </w:r>
      <w:r>
        <w:rPr>
          <w:noProof/>
        </w:rPr>
        <w:t>181</w:t>
      </w:r>
      <w:r>
        <w:rPr>
          <w:noProof/>
        </w:rPr>
        <w:fldChar w:fldCharType="end"/>
      </w:r>
    </w:p>
    <w:p w14:paraId="2B25A498" w14:textId="77777777" w:rsidR="000025C6" w:rsidRDefault="000025C6">
      <w:pPr>
        <w:pStyle w:val="TOC2"/>
        <w:tabs>
          <w:tab w:val="right" w:leader="dot" w:pos="8630"/>
        </w:tabs>
        <w:rPr>
          <w:rFonts w:asciiTheme="minorHAnsi" w:hAnsiTheme="minorHAnsi"/>
          <w:noProof/>
          <w:sz w:val="24"/>
          <w:lang w:eastAsia="ja-JP"/>
        </w:rPr>
      </w:pPr>
      <w:r>
        <w:rPr>
          <w:noProof/>
        </w:rPr>
        <w:t>Alt Solves—Ecological Consciousness/Ethics</w:t>
      </w:r>
      <w:r>
        <w:rPr>
          <w:noProof/>
        </w:rPr>
        <w:tab/>
      </w:r>
      <w:r>
        <w:rPr>
          <w:noProof/>
        </w:rPr>
        <w:fldChar w:fldCharType="begin"/>
      </w:r>
      <w:r>
        <w:rPr>
          <w:noProof/>
        </w:rPr>
        <w:instrText xml:space="preserve"> PAGEREF _Toc268455415 \h </w:instrText>
      </w:r>
      <w:r>
        <w:rPr>
          <w:noProof/>
        </w:rPr>
      </w:r>
      <w:r>
        <w:rPr>
          <w:noProof/>
        </w:rPr>
        <w:fldChar w:fldCharType="separate"/>
      </w:r>
      <w:r>
        <w:rPr>
          <w:noProof/>
        </w:rPr>
        <w:t>182</w:t>
      </w:r>
      <w:r>
        <w:rPr>
          <w:noProof/>
        </w:rPr>
        <w:fldChar w:fldCharType="end"/>
      </w:r>
    </w:p>
    <w:p w14:paraId="5E282C37" w14:textId="77777777" w:rsidR="000025C6" w:rsidRDefault="000025C6">
      <w:pPr>
        <w:pStyle w:val="TOC2"/>
        <w:tabs>
          <w:tab w:val="right" w:leader="dot" w:pos="8630"/>
        </w:tabs>
        <w:rPr>
          <w:rFonts w:asciiTheme="minorHAnsi" w:hAnsiTheme="minorHAnsi"/>
          <w:noProof/>
          <w:sz w:val="24"/>
          <w:lang w:eastAsia="ja-JP"/>
        </w:rPr>
      </w:pPr>
      <w:r>
        <w:rPr>
          <w:noProof/>
        </w:rPr>
        <w:t>Alt Solves—Environment</w:t>
      </w:r>
      <w:r>
        <w:rPr>
          <w:noProof/>
        </w:rPr>
        <w:tab/>
      </w:r>
      <w:r>
        <w:rPr>
          <w:noProof/>
        </w:rPr>
        <w:fldChar w:fldCharType="begin"/>
      </w:r>
      <w:r>
        <w:rPr>
          <w:noProof/>
        </w:rPr>
        <w:instrText xml:space="preserve"> PAGEREF _Toc268455416 \h </w:instrText>
      </w:r>
      <w:r>
        <w:rPr>
          <w:noProof/>
        </w:rPr>
      </w:r>
      <w:r>
        <w:rPr>
          <w:noProof/>
        </w:rPr>
        <w:fldChar w:fldCharType="separate"/>
      </w:r>
      <w:r>
        <w:rPr>
          <w:noProof/>
        </w:rPr>
        <w:t>185</w:t>
      </w:r>
      <w:r>
        <w:rPr>
          <w:noProof/>
        </w:rPr>
        <w:fldChar w:fldCharType="end"/>
      </w:r>
    </w:p>
    <w:p w14:paraId="46352162" w14:textId="77777777" w:rsidR="000025C6" w:rsidRDefault="000025C6">
      <w:pPr>
        <w:pStyle w:val="TOC2"/>
        <w:tabs>
          <w:tab w:val="right" w:leader="dot" w:pos="8630"/>
        </w:tabs>
        <w:rPr>
          <w:rFonts w:asciiTheme="minorHAnsi" w:hAnsiTheme="minorHAnsi"/>
          <w:noProof/>
          <w:sz w:val="24"/>
          <w:lang w:eastAsia="ja-JP"/>
        </w:rPr>
      </w:pPr>
      <w:r>
        <w:rPr>
          <w:noProof/>
        </w:rPr>
        <w:t>Alt Solves—Climate Change</w:t>
      </w:r>
      <w:r>
        <w:rPr>
          <w:noProof/>
        </w:rPr>
        <w:tab/>
      </w:r>
      <w:r>
        <w:rPr>
          <w:noProof/>
        </w:rPr>
        <w:fldChar w:fldCharType="begin"/>
      </w:r>
      <w:r>
        <w:rPr>
          <w:noProof/>
        </w:rPr>
        <w:instrText xml:space="preserve"> PAGEREF _Toc268455417 \h </w:instrText>
      </w:r>
      <w:r>
        <w:rPr>
          <w:noProof/>
        </w:rPr>
      </w:r>
      <w:r>
        <w:rPr>
          <w:noProof/>
        </w:rPr>
        <w:fldChar w:fldCharType="separate"/>
      </w:r>
      <w:r>
        <w:rPr>
          <w:noProof/>
        </w:rPr>
        <w:t>187</w:t>
      </w:r>
      <w:r>
        <w:rPr>
          <w:noProof/>
        </w:rPr>
        <w:fldChar w:fldCharType="end"/>
      </w:r>
    </w:p>
    <w:p w14:paraId="7F4E798D" w14:textId="77777777" w:rsidR="000025C6" w:rsidRDefault="000025C6">
      <w:pPr>
        <w:pStyle w:val="TOC2"/>
        <w:tabs>
          <w:tab w:val="right" w:leader="dot" w:pos="8630"/>
        </w:tabs>
        <w:rPr>
          <w:rFonts w:asciiTheme="minorHAnsi" w:hAnsiTheme="minorHAnsi"/>
          <w:noProof/>
          <w:sz w:val="24"/>
          <w:lang w:eastAsia="ja-JP"/>
        </w:rPr>
      </w:pPr>
      <w:r>
        <w:rPr>
          <w:noProof/>
        </w:rPr>
        <w:t>Alt Solves—Terrorism</w:t>
      </w:r>
      <w:r>
        <w:rPr>
          <w:noProof/>
        </w:rPr>
        <w:tab/>
      </w:r>
      <w:r>
        <w:rPr>
          <w:noProof/>
        </w:rPr>
        <w:fldChar w:fldCharType="begin"/>
      </w:r>
      <w:r>
        <w:rPr>
          <w:noProof/>
        </w:rPr>
        <w:instrText xml:space="preserve"> PAGEREF _Toc268455418 \h </w:instrText>
      </w:r>
      <w:r>
        <w:rPr>
          <w:noProof/>
        </w:rPr>
      </w:r>
      <w:r>
        <w:rPr>
          <w:noProof/>
        </w:rPr>
        <w:fldChar w:fldCharType="separate"/>
      </w:r>
      <w:r>
        <w:rPr>
          <w:noProof/>
        </w:rPr>
        <w:t>191</w:t>
      </w:r>
      <w:r>
        <w:rPr>
          <w:noProof/>
        </w:rPr>
        <w:fldChar w:fldCharType="end"/>
      </w:r>
    </w:p>
    <w:p w14:paraId="009A04F9" w14:textId="77777777" w:rsidR="000025C6" w:rsidRDefault="000025C6">
      <w:pPr>
        <w:pStyle w:val="TOC2"/>
        <w:tabs>
          <w:tab w:val="right" w:leader="dot" w:pos="8630"/>
        </w:tabs>
        <w:rPr>
          <w:rFonts w:asciiTheme="minorHAnsi" w:hAnsiTheme="minorHAnsi"/>
          <w:noProof/>
          <w:sz w:val="24"/>
          <w:lang w:eastAsia="ja-JP"/>
        </w:rPr>
      </w:pPr>
      <w:r>
        <w:rPr>
          <w:noProof/>
        </w:rPr>
        <w:t>Alt—Do Nothing/Reflect</w:t>
      </w:r>
      <w:r>
        <w:rPr>
          <w:noProof/>
        </w:rPr>
        <w:tab/>
      </w:r>
      <w:r>
        <w:rPr>
          <w:noProof/>
        </w:rPr>
        <w:fldChar w:fldCharType="begin"/>
      </w:r>
      <w:r>
        <w:rPr>
          <w:noProof/>
        </w:rPr>
        <w:instrText xml:space="preserve"> PAGEREF _Toc268455419 \h </w:instrText>
      </w:r>
      <w:r>
        <w:rPr>
          <w:noProof/>
        </w:rPr>
      </w:r>
      <w:r>
        <w:rPr>
          <w:noProof/>
        </w:rPr>
        <w:fldChar w:fldCharType="separate"/>
      </w:r>
      <w:r>
        <w:rPr>
          <w:noProof/>
        </w:rPr>
        <w:t>192</w:t>
      </w:r>
      <w:r>
        <w:rPr>
          <w:noProof/>
        </w:rPr>
        <w:fldChar w:fldCharType="end"/>
      </w:r>
    </w:p>
    <w:p w14:paraId="2FBD638E" w14:textId="77777777" w:rsidR="000025C6" w:rsidRDefault="000025C6">
      <w:pPr>
        <w:pStyle w:val="TOC2"/>
        <w:tabs>
          <w:tab w:val="right" w:leader="dot" w:pos="8630"/>
        </w:tabs>
        <w:rPr>
          <w:rFonts w:asciiTheme="minorHAnsi" w:hAnsiTheme="minorHAnsi"/>
          <w:noProof/>
          <w:sz w:val="24"/>
          <w:lang w:eastAsia="ja-JP"/>
        </w:rPr>
      </w:pPr>
      <w:r>
        <w:rPr>
          <w:noProof/>
        </w:rPr>
        <w:t>AT: Politics o/w ontology</w:t>
      </w:r>
      <w:r>
        <w:rPr>
          <w:noProof/>
        </w:rPr>
        <w:tab/>
      </w:r>
      <w:r>
        <w:rPr>
          <w:noProof/>
        </w:rPr>
        <w:fldChar w:fldCharType="begin"/>
      </w:r>
      <w:r>
        <w:rPr>
          <w:noProof/>
        </w:rPr>
        <w:instrText xml:space="preserve"> PAGEREF _Toc268455420 \h </w:instrText>
      </w:r>
      <w:r>
        <w:rPr>
          <w:noProof/>
        </w:rPr>
      </w:r>
      <w:r>
        <w:rPr>
          <w:noProof/>
        </w:rPr>
        <w:fldChar w:fldCharType="separate"/>
      </w:r>
      <w:r>
        <w:rPr>
          <w:noProof/>
        </w:rPr>
        <w:t>194</w:t>
      </w:r>
      <w:r>
        <w:rPr>
          <w:noProof/>
        </w:rPr>
        <w:fldChar w:fldCharType="end"/>
      </w:r>
    </w:p>
    <w:p w14:paraId="0FA100AD" w14:textId="77777777" w:rsidR="000025C6" w:rsidRDefault="000025C6">
      <w:pPr>
        <w:pStyle w:val="TOC2"/>
        <w:tabs>
          <w:tab w:val="right" w:leader="dot" w:pos="8630"/>
        </w:tabs>
        <w:rPr>
          <w:rFonts w:asciiTheme="minorHAnsi" w:hAnsiTheme="minorHAnsi"/>
          <w:noProof/>
          <w:sz w:val="24"/>
          <w:lang w:eastAsia="ja-JP"/>
        </w:rPr>
      </w:pPr>
      <w:r>
        <w:rPr>
          <w:noProof/>
        </w:rPr>
        <w:t>AT: Reformism Good</w:t>
      </w:r>
      <w:r>
        <w:rPr>
          <w:noProof/>
        </w:rPr>
        <w:tab/>
      </w:r>
      <w:r>
        <w:rPr>
          <w:noProof/>
        </w:rPr>
        <w:fldChar w:fldCharType="begin"/>
      </w:r>
      <w:r>
        <w:rPr>
          <w:noProof/>
        </w:rPr>
        <w:instrText xml:space="preserve"> PAGEREF _Toc268455421 \h </w:instrText>
      </w:r>
      <w:r>
        <w:rPr>
          <w:noProof/>
        </w:rPr>
      </w:r>
      <w:r>
        <w:rPr>
          <w:noProof/>
        </w:rPr>
        <w:fldChar w:fldCharType="separate"/>
      </w:r>
      <w:r>
        <w:rPr>
          <w:noProof/>
        </w:rPr>
        <w:t>199</w:t>
      </w:r>
      <w:r>
        <w:rPr>
          <w:noProof/>
        </w:rPr>
        <w:fldChar w:fldCharType="end"/>
      </w:r>
    </w:p>
    <w:p w14:paraId="2EA3B3C5" w14:textId="77777777" w:rsidR="000025C6" w:rsidRDefault="000025C6">
      <w:pPr>
        <w:pStyle w:val="TOC2"/>
        <w:tabs>
          <w:tab w:val="right" w:leader="dot" w:pos="8630"/>
        </w:tabs>
        <w:rPr>
          <w:rFonts w:asciiTheme="minorHAnsi" w:hAnsiTheme="minorHAnsi"/>
          <w:noProof/>
          <w:sz w:val="24"/>
          <w:lang w:eastAsia="ja-JP"/>
        </w:rPr>
      </w:pPr>
      <w:r>
        <w:rPr>
          <w:noProof/>
        </w:rPr>
        <w:t>Alt—Ocean as Primordial Space Chaos/Myth</w:t>
      </w:r>
      <w:r>
        <w:rPr>
          <w:noProof/>
        </w:rPr>
        <w:tab/>
      </w:r>
      <w:r>
        <w:rPr>
          <w:noProof/>
        </w:rPr>
        <w:fldChar w:fldCharType="begin"/>
      </w:r>
      <w:r>
        <w:rPr>
          <w:noProof/>
        </w:rPr>
        <w:instrText xml:space="preserve"> PAGEREF _Toc268455422 \h </w:instrText>
      </w:r>
      <w:r>
        <w:rPr>
          <w:noProof/>
        </w:rPr>
      </w:r>
      <w:r>
        <w:rPr>
          <w:noProof/>
        </w:rPr>
        <w:fldChar w:fldCharType="separate"/>
      </w:r>
      <w:r>
        <w:rPr>
          <w:noProof/>
        </w:rPr>
        <w:t>202</w:t>
      </w:r>
      <w:r>
        <w:rPr>
          <w:noProof/>
        </w:rPr>
        <w:fldChar w:fldCharType="end"/>
      </w:r>
    </w:p>
    <w:p w14:paraId="59345043" w14:textId="77777777" w:rsidR="000025C6" w:rsidRDefault="000025C6">
      <w:pPr>
        <w:pStyle w:val="TOC1"/>
        <w:tabs>
          <w:tab w:val="right" w:leader="dot" w:pos="8630"/>
        </w:tabs>
        <w:rPr>
          <w:rFonts w:asciiTheme="minorHAnsi" w:hAnsiTheme="minorHAnsi"/>
          <w:noProof/>
          <w:sz w:val="24"/>
          <w:lang w:eastAsia="ja-JP"/>
        </w:rPr>
      </w:pPr>
      <w:r>
        <w:rPr>
          <w:noProof/>
        </w:rPr>
        <w:t>AT: AT</w:t>
      </w:r>
      <w:r>
        <w:rPr>
          <w:noProof/>
        </w:rPr>
        <w:tab/>
      </w:r>
      <w:r>
        <w:rPr>
          <w:noProof/>
        </w:rPr>
        <w:fldChar w:fldCharType="begin"/>
      </w:r>
      <w:r>
        <w:rPr>
          <w:noProof/>
        </w:rPr>
        <w:instrText xml:space="preserve"> PAGEREF _Toc268455423 \h </w:instrText>
      </w:r>
      <w:r>
        <w:rPr>
          <w:noProof/>
        </w:rPr>
      </w:r>
      <w:r>
        <w:rPr>
          <w:noProof/>
        </w:rPr>
        <w:fldChar w:fldCharType="separate"/>
      </w:r>
      <w:r>
        <w:rPr>
          <w:noProof/>
        </w:rPr>
        <w:t>215</w:t>
      </w:r>
      <w:r>
        <w:rPr>
          <w:noProof/>
        </w:rPr>
        <w:fldChar w:fldCharType="end"/>
      </w:r>
    </w:p>
    <w:p w14:paraId="46F80BAB" w14:textId="77777777" w:rsidR="000025C6" w:rsidRDefault="000025C6">
      <w:pPr>
        <w:pStyle w:val="TOC2"/>
        <w:tabs>
          <w:tab w:val="right" w:leader="dot" w:pos="8630"/>
        </w:tabs>
        <w:rPr>
          <w:rFonts w:asciiTheme="minorHAnsi" w:hAnsiTheme="minorHAnsi"/>
          <w:noProof/>
          <w:sz w:val="24"/>
          <w:lang w:eastAsia="ja-JP"/>
        </w:rPr>
      </w:pPr>
      <w:r>
        <w:rPr>
          <w:noProof/>
        </w:rPr>
        <w:t>AT: Perm</w:t>
      </w:r>
      <w:r>
        <w:rPr>
          <w:noProof/>
        </w:rPr>
        <w:tab/>
      </w:r>
      <w:r>
        <w:rPr>
          <w:noProof/>
        </w:rPr>
        <w:fldChar w:fldCharType="begin"/>
      </w:r>
      <w:r>
        <w:rPr>
          <w:noProof/>
        </w:rPr>
        <w:instrText xml:space="preserve"> PAGEREF _Toc268455424 \h </w:instrText>
      </w:r>
      <w:r>
        <w:rPr>
          <w:noProof/>
        </w:rPr>
      </w:r>
      <w:r>
        <w:rPr>
          <w:noProof/>
        </w:rPr>
        <w:fldChar w:fldCharType="separate"/>
      </w:r>
      <w:r>
        <w:rPr>
          <w:noProof/>
        </w:rPr>
        <w:t>216</w:t>
      </w:r>
      <w:r>
        <w:rPr>
          <w:noProof/>
        </w:rPr>
        <w:fldChar w:fldCharType="end"/>
      </w:r>
    </w:p>
    <w:p w14:paraId="34E481E1" w14:textId="77777777" w:rsidR="000025C6" w:rsidRDefault="000025C6">
      <w:pPr>
        <w:pStyle w:val="TOC2"/>
        <w:tabs>
          <w:tab w:val="right" w:leader="dot" w:pos="8630"/>
        </w:tabs>
        <w:rPr>
          <w:rFonts w:asciiTheme="minorHAnsi" w:hAnsiTheme="minorHAnsi"/>
          <w:noProof/>
          <w:sz w:val="24"/>
          <w:lang w:eastAsia="ja-JP"/>
        </w:rPr>
      </w:pPr>
      <w:r>
        <w:rPr>
          <w:noProof/>
        </w:rPr>
        <w:t>AT: Cede the Political</w:t>
      </w:r>
      <w:r>
        <w:rPr>
          <w:noProof/>
        </w:rPr>
        <w:tab/>
      </w:r>
      <w:r>
        <w:rPr>
          <w:noProof/>
        </w:rPr>
        <w:fldChar w:fldCharType="begin"/>
      </w:r>
      <w:r>
        <w:rPr>
          <w:noProof/>
        </w:rPr>
        <w:instrText xml:space="preserve"> PAGEREF _Toc268455425 \h </w:instrText>
      </w:r>
      <w:r>
        <w:rPr>
          <w:noProof/>
        </w:rPr>
      </w:r>
      <w:r>
        <w:rPr>
          <w:noProof/>
        </w:rPr>
        <w:fldChar w:fldCharType="separate"/>
      </w:r>
      <w:r>
        <w:rPr>
          <w:noProof/>
        </w:rPr>
        <w:t>220</w:t>
      </w:r>
      <w:r>
        <w:rPr>
          <w:noProof/>
        </w:rPr>
        <w:fldChar w:fldCharType="end"/>
      </w:r>
    </w:p>
    <w:p w14:paraId="3D5757A6" w14:textId="77777777" w:rsidR="000025C6" w:rsidRDefault="000025C6">
      <w:pPr>
        <w:pStyle w:val="TOC2"/>
        <w:tabs>
          <w:tab w:val="right" w:leader="dot" w:pos="8630"/>
        </w:tabs>
        <w:rPr>
          <w:rFonts w:asciiTheme="minorHAnsi" w:hAnsiTheme="minorHAnsi"/>
          <w:noProof/>
          <w:sz w:val="24"/>
          <w:lang w:eastAsia="ja-JP"/>
        </w:rPr>
      </w:pPr>
      <w:r>
        <w:rPr>
          <w:noProof/>
        </w:rPr>
        <w:t>AT: Our tech is different</w:t>
      </w:r>
      <w:r>
        <w:rPr>
          <w:noProof/>
        </w:rPr>
        <w:tab/>
      </w:r>
      <w:r>
        <w:rPr>
          <w:noProof/>
        </w:rPr>
        <w:fldChar w:fldCharType="begin"/>
      </w:r>
      <w:r>
        <w:rPr>
          <w:noProof/>
        </w:rPr>
        <w:instrText xml:space="preserve"> PAGEREF _Toc268455426 \h </w:instrText>
      </w:r>
      <w:r>
        <w:rPr>
          <w:noProof/>
        </w:rPr>
      </w:r>
      <w:r>
        <w:rPr>
          <w:noProof/>
        </w:rPr>
        <w:fldChar w:fldCharType="separate"/>
      </w:r>
      <w:r>
        <w:rPr>
          <w:noProof/>
        </w:rPr>
        <w:t>225</w:t>
      </w:r>
      <w:r>
        <w:rPr>
          <w:noProof/>
        </w:rPr>
        <w:fldChar w:fldCharType="end"/>
      </w:r>
    </w:p>
    <w:p w14:paraId="5ACA5D03" w14:textId="77777777" w:rsidR="000025C6" w:rsidRDefault="000025C6">
      <w:pPr>
        <w:pStyle w:val="TOC2"/>
        <w:tabs>
          <w:tab w:val="right" w:leader="dot" w:pos="8630"/>
        </w:tabs>
        <w:rPr>
          <w:rFonts w:asciiTheme="minorHAnsi" w:hAnsiTheme="minorHAnsi"/>
          <w:noProof/>
          <w:sz w:val="24"/>
          <w:lang w:eastAsia="ja-JP"/>
        </w:rPr>
      </w:pPr>
      <w:r>
        <w:rPr>
          <w:noProof/>
        </w:rPr>
        <w:t>AT: Science/Tech Good</w:t>
      </w:r>
      <w:r>
        <w:rPr>
          <w:noProof/>
        </w:rPr>
        <w:tab/>
      </w:r>
      <w:r>
        <w:rPr>
          <w:noProof/>
        </w:rPr>
        <w:fldChar w:fldCharType="begin"/>
      </w:r>
      <w:r>
        <w:rPr>
          <w:noProof/>
        </w:rPr>
        <w:instrText xml:space="preserve"> PAGEREF _Toc268455427 \h </w:instrText>
      </w:r>
      <w:r>
        <w:rPr>
          <w:noProof/>
        </w:rPr>
      </w:r>
      <w:r>
        <w:rPr>
          <w:noProof/>
        </w:rPr>
        <w:fldChar w:fldCharType="separate"/>
      </w:r>
      <w:r>
        <w:rPr>
          <w:noProof/>
        </w:rPr>
        <w:t>227</w:t>
      </w:r>
      <w:r>
        <w:rPr>
          <w:noProof/>
        </w:rPr>
        <w:fldChar w:fldCharType="end"/>
      </w:r>
    </w:p>
    <w:p w14:paraId="205F1089" w14:textId="77777777" w:rsidR="000025C6" w:rsidRDefault="000025C6">
      <w:pPr>
        <w:pStyle w:val="TOC2"/>
        <w:tabs>
          <w:tab w:val="right" w:leader="dot" w:pos="8630"/>
        </w:tabs>
        <w:rPr>
          <w:rFonts w:asciiTheme="minorHAnsi" w:hAnsiTheme="minorHAnsi"/>
          <w:noProof/>
          <w:sz w:val="24"/>
          <w:lang w:eastAsia="ja-JP"/>
        </w:rPr>
      </w:pPr>
      <w:r>
        <w:rPr>
          <w:noProof/>
        </w:rPr>
        <w:t>AT: Util/Body count o/w</w:t>
      </w:r>
      <w:r>
        <w:rPr>
          <w:noProof/>
        </w:rPr>
        <w:tab/>
      </w:r>
      <w:r>
        <w:rPr>
          <w:noProof/>
        </w:rPr>
        <w:fldChar w:fldCharType="begin"/>
      </w:r>
      <w:r>
        <w:rPr>
          <w:noProof/>
        </w:rPr>
        <w:instrText xml:space="preserve"> PAGEREF _Toc268455428 \h </w:instrText>
      </w:r>
      <w:r>
        <w:rPr>
          <w:noProof/>
        </w:rPr>
      </w:r>
      <w:r>
        <w:rPr>
          <w:noProof/>
        </w:rPr>
        <w:fldChar w:fldCharType="separate"/>
      </w:r>
      <w:r>
        <w:rPr>
          <w:noProof/>
        </w:rPr>
        <w:t>230</w:t>
      </w:r>
      <w:r>
        <w:rPr>
          <w:noProof/>
        </w:rPr>
        <w:fldChar w:fldCharType="end"/>
      </w:r>
    </w:p>
    <w:p w14:paraId="7A0A2671" w14:textId="77777777" w:rsidR="000025C6" w:rsidRDefault="000025C6">
      <w:pPr>
        <w:pStyle w:val="TOC2"/>
        <w:tabs>
          <w:tab w:val="right" w:leader="dot" w:pos="8630"/>
        </w:tabs>
        <w:rPr>
          <w:rFonts w:asciiTheme="minorHAnsi" w:hAnsiTheme="minorHAnsi"/>
          <w:noProof/>
          <w:sz w:val="24"/>
          <w:lang w:eastAsia="ja-JP"/>
        </w:rPr>
      </w:pPr>
      <w:r>
        <w:rPr>
          <w:noProof/>
        </w:rPr>
        <w:t>AT: Nihilism</w:t>
      </w:r>
      <w:r>
        <w:rPr>
          <w:noProof/>
        </w:rPr>
        <w:tab/>
      </w:r>
      <w:r>
        <w:rPr>
          <w:noProof/>
        </w:rPr>
        <w:fldChar w:fldCharType="begin"/>
      </w:r>
      <w:r>
        <w:rPr>
          <w:noProof/>
        </w:rPr>
        <w:instrText xml:space="preserve"> PAGEREF _Toc268455429 \h </w:instrText>
      </w:r>
      <w:r>
        <w:rPr>
          <w:noProof/>
        </w:rPr>
      </w:r>
      <w:r>
        <w:rPr>
          <w:noProof/>
        </w:rPr>
        <w:fldChar w:fldCharType="separate"/>
      </w:r>
      <w:r>
        <w:rPr>
          <w:noProof/>
        </w:rPr>
        <w:t>235</w:t>
      </w:r>
      <w:r>
        <w:rPr>
          <w:noProof/>
        </w:rPr>
        <w:fldChar w:fldCharType="end"/>
      </w:r>
    </w:p>
    <w:p w14:paraId="7271B29C" w14:textId="77777777" w:rsidR="000025C6" w:rsidRDefault="000025C6">
      <w:pPr>
        <w:pStyle w:val="TOC2"/>
        <w:tabs>
          <w:tab w:val="right" w:leader="dot" w:pos="8630"/>
        </w:tabs>
        <w:rPr>
          <w:rFonts w:asciiTheme="minorHAnsi" w:hAnsiTheme="minorHAnsi"/>
          <w:noProof/>
          <w:sz w:val="24"/>
          <w:lang w:eastAsia="ja-JP"/>
        </w:rPr>
      </w:pPr>
      <w:r>
        <w:rPr>
          <w:noProof/>
        </w:rPr>
        <w:t>AT: Fascism</w:t>
      </w:r>
      <w:r>
        <w:rPr>
          <w:noProof/>
        </w:rPr>
        <w:tab/>
      </w:r>
      <w:r>
        <w:rPr>
          <w:noProof/>
        </w:rPr>
        <w:fldChar w:fldCharType="begin"/>
      </w:r>
      <w:r>
        <w:rPr>
          <w:noProof/>
        </w:rPr>
        <w:instrText xml:space="preserve"> PAGEREF _Toc268455430 \h </w:instrText>
      </w:r>
      <w:r>
        <w:rPr>
          <w:noProof/>
        </w:rPr>
      </w:r>
      <w:r>
        <w:rPr>
          <w:noProof/>
        </w:rPr>
        <w:fldChar w:fldCharType="separate"/>
      </w:r>
      <w:r>
        <w:rPr>
          <w:noProof/>
        </w:rPr>
        <w:t>236</w:t>
      </w:r>
      <w:r>
        <w:rPr>
          <w:noProof/>
        </w:rPr>
        <w:fldChar w:fldCharType="end"/>
      </w:r>
    </w:p>
    <w:p w14:paraId="0EDE0ABA" w14:textId="77777777" w:rsidR="000025C6" w:rsidRDefault="000025C6">
      <w:pPr>
        <w:pStyle w:val="TOC2"/>
        <w:tabs>
          <w:tab w:val="right" w:leader="dot" w:pos="8630"/>
        </w:tabs>
        <w:rPr>
          <w:rFonts w:asciiTheme="minorHAnsi" w:hAnsiTheme="minorHAnsi"/>
          <w:noProof/>
          <w:sz w:val="24"/>
          <w:lang w:eastAsia="ja-JP"/>
        </w:rPr>
      </w:pPr>
      <w:r>
        <w:rPr>
          <w:noProof/>
        </w:rPr>
        <w:t>AT: Nazism</w:t>
      </w:r>
      <w:r>
        <w:rPr>
          <w:noProof/>
        </w:rPr>
        <w:tab/>
      </w:r>
      <w:r>
        <w:rPr>
          <w:noProof/>
        </w:rPr>
        <w:fldChar w:fldCharType="begin"/>
      </w:r>
      <w:r>
        <w:rPr>
          <w:noProof/>
        </w:rPr>
        <w:instrText xml:space="preserve"> PAGEREF _Toc268455431 \h </w:instrText>
      </w:r>
      <w:r>
        <w:rPr>
          <w:noProof/>
        </w:rPr>
      </w:r>
      <w:r>
        <w:rPr>
          <w:noProof/>
        </w:rPr>
        <w:fldChar w:fldCharType="separate"/>
      </w:r>
      <w:r>
        <w:rPr>
          <w:noProof/>
        </w:rPr>
        <w:t>237</w:t>
      </w:r>
      <w:r>
        <w:rPr>
          <w:noProof/>
        </w:rPr>
        <w:fldChar w:fldCharType="end"/>
      </w:r>
    </w:p>
    <w:p w14:paraId="774E4561" w14:textId="77777777" w:rsidR="000025C6" w:rsidRDefault="000025C6">
      <w:pPr>
        <w:pStyle w:val="TOC1"/>
        <w:tabs>
          <w:tab w:val="right" w:leader="dot" w:pos="8630"/>
        </w:tabs>
        <w:rPr>
          <w:rFonts w:asciiTheme="minorHAnsi" w:hAnsiTheme="minorHAnsi"/>
          <w:noProof/>
          <w:sz w:val="24"/>
          <w:lang w:eastAsia="ja-JP"/>
        </w:rPr>
      </w:pPr>
      <w:r>
        <w:rPr>
          <w:noProof/>
        </w:rPr>
        <w:t>Aff Answers</w:t>
      </w:r>
      <w:r>
        <w:rPr>
          <w:noProof/>
        </w:rPr>
        <w:tab/>
      </w:r>
      <w:r>
        <w:rPr>
          <w:noProof/>
        </w:rPr>
        <w:fldChar w:fldCharType="begin"/>
      </w:r>
      <w:r>
        <w:rPr>
          <w:noProof/>
        </w:rPr>
        <w:instrText xml:space="preserve"> PAGEREF _Toc268455432 \h </w:instrText>
      </w:r>
      <w:r>
        <w:rPr>
          <w:noProof/>
        </w:rPr>
      </w:r>
      <w:r>
        <w:rPr>
          <w:noProof/>
        </w:rPr>
        <w:fldChar w:fldCharType="separate"/>
      </w:r>
      <w:r>
        <w:rPr>
          <w:noProof/>
        </w:rPr>
        <w:t>243</w:t>
      </w:r>
      <w:r>
        <w:rPr>
          <w:noProof/>
        </w:rPr>
        <w:fldChar w:fldCharType="end"/>
      </w:r>
    </w:p>
    <w:p w14:paraId="10C882D7" w14:textId="77777777" w:rsidR="000025C6" w:rsidRDefault="000025C6">
      <w:pPr>
        <w:pStyle w:val="TOC2"/>
        <w:tabs>
          <w:tab w:val="right" w:leader="dot" w:pos="8630"/>
        </w:tabs>
        <w:rPr>
          <w:rFonts w:asciiTheme="minorHAnsi" w:hAnsiTheme="minorHAnsi"/>
          <w:noProof/>
          <w:sz w:val="24"/>
          <w:lang w:eastAsia="ja-JP"/>
        </w:rPr>
      </w:pPr>
      <w:r>
        <w:rPr>
          <w:noProof/>
        </w:rPr>
        <w:t>Permutation Debate</w:t>
      </w:r>
      <w:r>
        <w:rPr>
          <w:noProof/>
        </w:rPr>
        <w:tab/>
      </w:r>
      <w:r>
        <w:rPr>
          <w:noProof/>
        </w:rPr>
        <w:fldChar w:fldCharType="begin"/>
      </w:r>
      <w:r>
        <w:rPr>
          <w:noProof/>
        </w:rPr>
        <w:instrText xml:space="preserve"> PAGEREF _Toc268455433 \h </w:instrText>
      </w:r>
      <w:r>
        <w:rPr>
          <w:noProof/>
        </w:rPr>
      </w:r>
      <w:r>
        <w:rPr>
          <w:noProof/>
        </w:rPr>
        <w:fldChar w:fldCharType="separate"/>
      </w:r>
      <w:r>
        <w:rPr>
          <w:noProof/>
        </w:rPr>
        <w:t>244</w:t>
      </w:r>
      <w:r>
        <w:rPr>
          <w:noProof/>
        </w:rPr>
        <w:fldChar w:fldCharType="end"/>
      </w:r>
    </w:p>
    <w:p w14:paraId="77503B75" w14:textId="77777777" w:rsidR="000025C6" w:rsidRDefault="000025C6">
      <w:pPr>
        <w:pStyle w:val="TOC3"/>
        <w:tabs>
          <w:tab w:val="right" w:leader="dot" w:pos="8630"/>
        </w:tabs>
        <w:rPr>
          <w:rFonts w:asciiTheme="minorHAnsi" w:hAnsiTheme="minorHAnsi"/>
          <w:noProof/>
          <w:sz w:val="24"/>
          <w:lang w:eastAsia="ja-JP"/>
        </w:rPr>
      </w:pPr>
      <w:r>
        <w:rPr>
          <w:noProof/>
        </w:rPr>
        <w:t>Permutation Solvency</w:t>
      </w:r>
      <w:r>
        <w:rPr>
          <w:noProof/>
        </w:rPr>
        <w:tab/>
      </w:r>
      <w:r>
        <w:rPr>
          <w:noProof/>
        </w:rPr>
        <w:fldChar w:fldCharType="begin"/>
      </w:r>
      <w:r>
        <w:rPr>
          <w:noProof/>
        </w:rPr>
        <w:instrText xml:space="preserve"> PAGEREF _Toc268455434 \h </w:instrText>
      </w:r>
      <w:r>
        <w:rPr>
          <w:noProof/>
        </w:rPr>
      </w:r>
      <w:r>
        <w:rPr>
          <w:noProof/>
        </w:rPr>
        <w:fldChar w:fldCharType="separate"/>
      </w:r>
      <w:r>
        <w:rPr>
          <w:noProof/>
        </w:rPr>
        <w:t>245</w:t>
      </w:r>
      <w:r>
        <w:rPr>
          <w:noProof/>
        </w:rPr>
        <w:fldChar w:fldCharType="end"/>
      </w:r>
    </w:p>
    <w:p w14:paraId="5C05F109" w14:textId="77777777" w:rsidR="000025C6" w:rsidRDefault="000025C6">
      <w:pPr>
        <w:pStyle w:val="TOC2"/>
        <w:tabs>
          <w:tab w:val="right" w:leader="dot" w:pos="8630"/>
        </w:tabs>
        <w:rPr>
          <w:rFonts w:asciiTheme="minorHAnsi" w:hAnsiTheme="minorHAnsi"/>
          <w:noProof/>
          <w:sz w:val="24"/>
          <w:lang w:eastAsia="ja-JP"/>
        </w:rPr>
      </w:pPr>
      <w:r>
        <w:rPr>
          <w:noProof/>
        </w:rPr>
        <w:t>Impact Debate</w:t>
      </w:r>
      <w:r>
        <w:rPr>
          <w:noProof/>
        </w:rPr>
        <w:tab/>
      </w:r>
      <w:r>
        <w:rPr>
          <w:noProof/>
        </w:rPr>
        <w:fldChar w:fldCharType="begin"/>
      </w:r>
      <w:r>
        <w:rPr>
          <w:noProof/>
        </w:rPr>
        <w:instrText xml:space="preserve"> PAGEREF _Toc268455435 \h </w:instrText>
      </w:r>
      <w:r>
        <w:rPr>
          <w:noProof/>
        </w:rPr>
      </w:r>
      <w:r>
        <w:rPr>
          <w:noProof/>
        </w:rPr>
        <w:fldChar w:fldCharType="separate"/>
      </w:r>
      <w:r>
        <w:rPr>
          <w:noProof/>
        </w:rPr>
        <w:t>248</w:t>
      </w:r>
      <w:r>
        <w:rPr>
          <w:noProof/>
        </w:rPr>
        <w:fldChar w:fldCharType="end"/>
      </w:r>
    </w:p>
    <w:p w14:paraId="6AFCD815" w14:textId="77777777" w:rsidR="000025C6" w:rsidRDefault="000025C6">
      <w:pPr>
        <w:pStyle w:val="TOC3"/>
        <w:tabs>
          <w:tab w:val="right" w:leader="dot" w:pos="8630"/>
        </w:tabs>
        <w:rPr>
          <w:rFonts w:asciiTheme="minorHAnsi" w:hAnsiTheme="minorHAnsi"/>
          <w:noProof/>
          <w:sz w:val="24"/>
          <w:lang w:eastAsia="ja-JP"/>
        </w:rPr>
      </w:pPr>
      <w:r>
        <w:rPr>
          <w:noProof/>
        </w:rPr>
        <w:t>Ecological Management Good</w:t>
      </w:r>
      <w:r>
        <w:rPr>
          <w:noProof/>
        </w:rPr>
        <w:tab/>
      </w:r>
      <w:r>
        <w:rPr>
          <w:noProof/>
        </w:rPr>
        <w:fldChar w:fldCharType="begin"/>
      </w:r>
      <w:r>
        <w:rPr>
          <w:noProof/>
        </w:rPr>
        <w:instrText xml:space="preserve"> PAGEREF _Toc268455436 \h </w:instrText>
      </w:r>
      <w:r>
        <w:rPr>
          <w:noProof/>
        </w:rPr>
      </w:r>
      <w:r>
        <w:rPr>
          <w:noProof/>
        </w:rPr>
        <w:fldChar w:fldCharType="separate"/>
      </w:r>
      <w:r>
        <w:rPr>
          <w:noProof/>
        </w:rPr>
        <w:t>249</w:t>
      </w:r>
      <w:r>
        <w:rPr>
          <w:noProof/>
        </w:rPr>
        <w:fldChar w:fldCharType="end"/>
      </w:r>
    </w:p>
    <w:p w14:paraId="00FA9A77" w14:textId="77777777" w:rsidR="000025C6" w:rsidRDefault="000025C6">
      <w:pPr>
        <w:pStyle w:val="TOC3"/>
        <w:tabs>
          <w:tab w:val="right" w:leader="dot" w:pos="8630"/>
        </w:tabs>
        <w:rPr>
          <w:rFonts w:asciiTheme="minorHAnsi" w:hAnsiTheme="minorHAnsi"/>
          <w:noProof/>
          <w:sz w:val="24"/>
          <w:lang w:eastAsia="ja-JP"/>
        </w:rPr>
      </w:pPr>
      <w:r>
        <w:rPr>
          <w:noProof/>
        </w:rPr>
        <w:t>Technology Good</w:t>
      </w:r>
      <w:r>
        <w:rPr>
          <w:noProof/>
        </w:rPr>
        <w:tab/>
      </w:r>
      <w:r>
        <w:rPr>
          <w:noProof/>
        </w:rPr>
        <w:fldChar w:fldCharType="begin"/>
      </w:r>
      <w:r>
        <w:rPr>
          <w:noProof/>
        </w:rPr>
        <w:instrText xml:space="preserve"> PAGEREF _Toc268455437 \h </w:instrText>
      </w:r>
      <w:r>
        <w:rPr>
          <w:noProof/>
        </w:rPr>
      </w:r>
      <w:r>
        <w:rPr>
          <w:noProof/>
        </w:rPr>
        <w:fldChar w:fldCharType="separate"/>
      </w:r>
      <w:r>
        <w:rPr>
          <w:noProof/>
        </w:rPr>
        <w:t>251</w:t>
      </w:r>
      <w:r>
        <w:rPr>
          <w:noProof/>
        </w:rPr>
        <w:fldChar w:fldCharType="end"/>
      </w:r>
    </w:p>
    <w:p w14:paraId="29046C06" w14:textId="77777777" w:rsidR="000025C6" w:rsidRDefault="000025C6">
      <w:pPr>
        <w:pStyle w:val="TOC2"/>
        <w:tabs>
          <w:tab w:val="right" w:leader="dot" w:pos="8630"/>
        </w:tabs>
        <w:rPr>
          <w:rFonts w:asciiTheme="minorHAnsi" w:hAnsiTheme="minorHAnsi"/>
          <w:noProof/>
          <w:sz w:val="24"/>
          <w:lang w:eastAsia="ja-JP"/>
        </w:rPr>
      </w:pPr>
      <w:r>
        <w:rPr>
          <w:noProof/>
        </w:rPr>
        <w:t>Alternative Debate</w:t>
      </w:r>
      <w:r>
        <w:rPr>
          <w:noProof/>
        </w:rPr>
        <w:tab/>
      </w:r>
      <w:r>
        <w:rPr>
          <w:noProof/>
        </w:rPr>
        <w:fldChar w:fldCharType="begin"/>
      </w:r>
      <w:r>
        <w:rPr>
          <w:noProof/>
        </w:rPr>
        <w:instrText xml:space="preserve"> PAGEREF _Toc268455438 \h </w:instrText>
      </w:r>
      <w:r>
        <w:rPr>
          <w:noProof/>
        </w:rPr>
      </w:r>
      <w:r>
        <w:rPr>
          <w:noProof/>
        </w:rPr>
        <w:fldChar w:fldCharType="separate"/>
      </w:r>
      <w:r>
        <w:rPr>
          <w:noProof/>
        </w:rPr>
        <w:t>254</w:t>
      </w:r>
      <w:r>
        <w:rPr>
          <w:noProof/>
        </w:rPr>
        <w:fldChar w:fldCharType="end"/>
      </w:r>
    </w:p>
    <w:p w14:paraId="29B0DCC7" w14:textId="77777777" w:rsidR="000025C6" w:rsidRDefault="000025C6">
      <w:pPr>
        <w:pStyle w:val="TOC3"/>
        <w:tabs>
          <w:tab w:val="right" w:leader="dot" w:pos="8630"/>
        </w:tabs>
        <w:rPr>
          <w:rFonts w:asciiTheme="minorHAnsi" w:hAnsiTheme="minorHAnsi"/>
          <w:noProof/>
          <w:sz w:val="24"/>
          <w:lang w:eastAsia="ja-JP"/>
        </w:rPr>
      </w:pPr>
      <w:r>
        <w:rPr>
          <w:noProof/>
        </w:rPr>
        <w:t>Cede the Political</w:t>
      </w:r>
      <w:r>
        <w:rPr>
          <w:noProof/>
        </w:rPr>
        <w:tab/>
      </w:r>
      <w:r>
        <w:rPr>
          <w:noProof/>
        </w:rPr>
        <w:fldChar w:fldCharType="begin"/>
      </w:r>
      <w:r>
        <w:rPr>
          <w:noProof/>
        </w:rPr>
        <w:instrText xml:space="preserve"> PAGEREF _Toc268455439 \h </w:instrText>
      </w:r>
      <w:r>
        <w:rPr>
          <w:noProof/>
        </w:rPr>
      </w:r>
      <w:r>
        <w:rPr>
          <w:noProof/>
        </w:rPr>
        <w:fldChar w:fldCharType="separate"/>
      </w:r>
      <w:r>
        <w:rPr>
          <w:noProof/>
        </w:rPr>
        <w:t>255</w:t>
      </w:r>
      <w:r>
        <w:rPr>
          <w:noProof/>
        </w:rPr>
        <w:fldChar w:fldCharType="end"/>
      </w:r>
    </w:p>
    <w:p w14:paraId="01127EEC" w14:textId="77777777" w:rsidR="000025C6" w:rsidRDefault="000025C6">
      <w:pPr>
        <w:pStyle w:val="TOC3"/>
        <w:tabs>
          <w:tab w:val="right" w:leader="dot" w:pos="8630"/>
        </w:tabs>
        <w:rPr>
          <w:rFonts w:asciiTheme="minorHAnsi" w:hAnsiTheme="minorHAnsi"/>
          <w:noProof/>
          <w:sz w:val="24"/>
          <w:lang w:eastAsia="ja-JP"/>
        </w:rPr>
      </w:pPr>
      <w:r>
        <w:rPr>
          <w:noProof/>
        </w:rPr>
        <w:t>Ethics/Politics Before Ontology</w:t>
      </w:r>
      <w:r>
        <w:rPr>
          <w:noProof/>
        </w:rPr>
        <w:tab/>
      </w:r>
      <w:r>
        <w:rPr>
          <w:noProof/>
        </w:rPr>
        <w:fldChar w:fldCharType="begin"/>
      </w:r>
      <w:r>
        <w:rPr>
          <w:noProof/>
        </w:rPr>
        <w:instrText xml:space="preserve"> PAGEREF _Toc268455440 \h </w:instrText>
      </w:r>
      <w:r>
        <w:rPr>
          <w:noProof/>
        </w:rPr>
      </w:r>
      <w:r>
        <w:rPr>
          <w:noProof/>
        </w:rPr>
        <w:fldChar w:fldCharType="separate"/>
      </w:r>
      <w:r>
        <w:rPr>
          <w:noProof/>
        </w:rPr>
        <w:t>260</w:t>
      </w:r>
      <w:r>
        <w:rPr>
          <w:noProof/>
        </w:rPr>
        <w:fldChar w:fldCharType="end"/>
      </w:r>
    </w:p>
    <w:p w14:paraId="3D9BDD8B" w14:textId="77777777" w:rsidR="000025C6" w:rsidRDefault="000025C6">
      <w:pPr>
        <w:pStyle w:val="TOC3"/>
        <w:tabs>
          <w:tab w:val="right" w:leader="dot" w:pos="8630"/>
        </w:tabs>
        <w:rPr>
          <w:rFonts w:asciiTheme="minorHAnsi" w:hAnsiTheme="minorHAnsi"/>
          <w:noProof/>
          <w:sz w:val="24"/>
          <w:lang w:eastAsia="ja-JP"/>
        </w:rPr>
      </w:pPr>
      <w:r>
        <w:rPr>
          <w:noProof/>
        </w:rPr>
        <w:t>Nazism Turn</w:t>
      </w:r>
      <w:r>
        <w:rPr>
          <w:noProof/>
        </w:rPr>
        <w:tab/>
      </w:r>
      <w:r>
        <w:rPr>
          <w:noProof/>
        </w:rPr>
        <w:fldChar w:fldCharType="begin"/>
      </w:r>
      <w:r>
        <w:rPr>
          <w:noProof/>
        </w:rPr>
        <w:instrText xml:space="preserve"> PAGEREF _Toc268455441 \h </w:instrText>
      </w:r>
      <w:r>
        <w:rPr>
          <w:noProof/>
        </w:rPr>
      </w:r>
      <w:r>
        <w:rPr>
          <w:noProof/>
        </w:rPr>
        <w:fldChar w:fldCharType="separate"/>
      </w:r>
      <w:r>
        <w:rPr>
          <w:noProof/>
        </w:rPr>
        <w:t>262</w:t>
      </w:r>
      <w:r>
        <w:rPr>
          <w:noProof/>
        </w:rPr>
        <w:fldChar w:fldCharType="end"/>
      </w:r>
    </w:p>
    <w:p w14:paraId="1F8EE95D" w14:textId="77777777" w:rsidR="000025C6" w:rsidRDefault="000025C6">
      <w:pPr>
        <w:pStyle w:val="TOC3"/>
        <w:tabs>
          <w:tab w:val="right" w:leader="dot" w:pos="8630"/>
        </w:tabs>
        <w:rPr>
          <w:rFonts w:asciiTheme="minorHAnsi" w:hAnsiTheme="minorHAnsi"/>
          <w:noProof/>
          <w:sz w:val="24"/>
          <w:lang w:eastAsia="ja-JP"/>
        </w:rPr>
      </w:pPr>
      <w:r>
        <w:rPr>
          <w:noProof/>
        </w:rPr>
        <w:t>Latour Turn</w:t>
      </w:r>
      <w:r>
        <w:rPr>
          <w:noProof/>
        </w:rPr>
        <w:tab/>
      </w:r>
      <w:r>
        <w:rPr>
          <w:noProof/>
        </w:rPr>
        <w:fldChar w:fldCharType="begin"/>
      </w:r>
      <w:r>
        <w:rPr>
          <w:noProof/>
        </w:rPr>
        <w:instrText xml:space="preserve"> PAGEREF _Toc268455442 \h </w:instrText>
      </w:r>
      <w:r>
        <w:rPr>
          <w:noProof/>
        </w:rPr>
      </w:r>
      <w:r>
        <w:rPr>
          <w:noProof/>
        </w:rPr>
        <w:fldChar w:fldCharType="separate"/>
      </w:r>
      <w:r>
        <w:rPr>
          <w:noProof/>
        </w:rPr>
        <w:t>265</w:t>
      </w:r>
      <w:r>
        <w:rPr>
          <w:noProof/>
        </w:rPr>
        <w:fldChar w:fldCharType="end"/>
      </w:r>
    </w:p>
    <w:p w14:paraId="489B6389" w14:textId="77777777" w:rsidR="000025C6" w:rsidRDefault="000025C6">
      <w:pPr>
        <w:pStyle w:val="TOC3"/>
        <w:tabs>
          <w:tab w:val="right" w:leader="dot" w:pos="8630"/>
        </w:tabs>
        <w:rPr>
          <w:rFonts w:asciiTheme="minorHAnsi" w:hAnsiTheme="minorHAnsi"/>
          <w:noProof/>
          <w:sz w:val="24"/>
          <w:lang w:eastAsia="ja-JP"/>
        </w:rPr>
      </w:pPr>
      <w:r>
        <w:rPr>
          <w:noProof/>
        </w:rPr>
        <w:t>Anthro Turn</w:t>
      </w:r>
      <w:r>
        <w:rPr>
          <w:noProof/>
        </w:rPr>
        <w:tab/>
      </w:r>
      <w:r>
        <w:rPr>
          <w:noProof/>
        </w:rPr>
        <w:fldChar w:fldCharType="begin"/>
      </w:r>
      <w:r>
        <w:rPr>
          <w:noProof/>
        </w:rPr>
        <w:instrText xml:space="preserve"> PAGEREF _Toc268455443 \h </w:instrText>
      </w:r>
      <w:r>
        <w:rPr>
          <w:noProof/>
        </w:rPr>
      </w:r>
      <w:r>
        <w:rPr>
          <w:noProof/>
        </w:rPr>
        <w:fldChar w:fldCharType="separate"/>
      </w:r>
      <w:r>
        <w:rPr>
          <w:noProof/>
        </w:rPr>
        <w:t>266</w:t>
      </w:r>
      <w:r>
        <w:rPr>
          <w:noProof/>
        </w:rPr>
        <w:fldChar w:fldCharType="end"/>
      </w:r>
    </w:p>
    <w:p w14:paraId="6ED57357" w14:textId="77777777" w:rsidR="004C1D37" w:rsidRDefault="000025C6" w:rsidP="004C1D37">
      <w:r>
        <w:fldChar w:fldCharType="end"/>
      </w:r>
      <w:bookmarkStart w:id="0" w:name="_GoBack"/>
      <w:bookmarkEnd w:id="0"/>
    </w:p>
    <w:p w14:paraId="18497672" w14:textId="59A19BB2" w:rsidR="008E3FD8" w:rsidRDefault="00990C76" w:rsidP="008E3FD8">
      <w:pPr>
        <w:pStyle w:val="Heading1"/>
      </w:pPr>
      <w:bookmarkStart w:id="1" w:name="_Toc268455354"/>
      <w:r>
        <w:t>1NC</w:t>
      </w:r>
      <w:bookmarkEnd w:id="1"/>
    </w:p>
    <w:p w14:paraId="12818410" w14:textId="2E40BE8A" w:rsidR="001250ED" w:rsidRDefault="00990C76" w:rsidP="008E3FD8">
      <w:pPr>
        <w:pStyle w:val="Heading2"/>
      </w:pPr>
      <w:bookmarkStart w:id="2" w:name="_Toc268455355"/>
      <w:r>
        <w:t>Insert Specific Link!!!</w:t>
      </w:r>
      <w:bookmarkEnd w:id="2"/>
    </w:p>
    <w:p w14:paraId="0DB41F6D" w14:textId="77777777" w:rsidR="001250ED" w:rsidRPr="001250ED" w:rsidRDefault="001250ED" w:rsidP="001250ED"/>
    <w:p w14:paraId="3EDB7E32" w14:textId="179B2D28" w:rsidR="00E94F06" w:rsidRDefault="00E94F06" w:rsidP="00584810">
      <w:pPr>
        <w:pStyle w:val="Heading4"/>
        <w:rPr>
          <w:rFonts w:eastAsia="Times New Roman"/>
        </w:rPr>
      </w:pPr>
      <w:r>
        <w:rPr>
          <w:rFonts w:eastAsia="Times New Roman"/>
        </w:rPr>
        <w:t xml:space="preserve">The 1AC frames the ocean as an object  to be exploited and/or rescued—This reinforces the sense of mastery driving humanity to nuclear and ecological self extinction. </w:t>
      </w:r>
    </w:p>
    <w:p w14:paraId="138F0CCB" w14:textId="44781B5B" w:rsidR="00E971AB" w:rsidRDefault="00E94F06" w:rsidP="00E94F06">
      <w:pPr>
        <w:pStyle w:val="Heading4"/>
      </w:pPr>
      <w:r>
        <w:t>Voting negative reimagines their harms from the perspective of the ocean floor—a cold, dark, and alien place that humanity can neither save nor destroy.</w:t>
      </w:r>
    </w:p>
    <w:p w14:paraId="6F07131C" w14:textId="77777777" w:rsidR="00584810" w:rsidRDefault="00584810" w:rsidP="008E3FD8">
      <w:pPr>
        <w:rPr>
          <w:b/>
        </w:rPr>
      </w:pPr>
    </w:p>
    <w:p w14:paraId="385CABEC" w14:textId="77777777" w:rsidR="008E3FD8" w:rsidRPr="00A87C45" w:rsidRDefault="008E3FD8" w:rsidP="008E3FD8">
      <w:pPr>
        <w:rPr>
          <w:b/>
        </w:rPr>
      </w:pPr>
      <w:r w:rsidRPr="00A87C45">
        <w:rPr>
          <w:b/>
        </w:rPr>
        <w:t>Farbman 2012</w:t>
      </w:r>
    </w:p>
    <w:p w14:paraId="563C5D17" w14:textId="77777777" w:rsidR="008E3FD8" w:rsidRPr="00A87C45" w:rsidRDefault="008E3FD8" w:rsidP="008E3FD8">
      <w:r>
        <w:t xml:space="preserve">[Herschel Farbman, </w:t>
      </w:r>
      <w:r w:rsidRPr="00A87C45">
        <w:t>Assistant Professor of French in the Department of European Langu</w:t>
      </w:r>
      <w:r>
        <w:t>ages and Studies at UC, Irvine. “</w:t>
      </w:r>
      <w:r w:rsidRPr="00A87C45">
        <w:t>From the Cold Earth:</w:t>
      </w:r>
      <w:r>
        <w:t xml:space="preserve"> </w:t>
      </w:r>
      <w:r w:rsidRPr="00A87C45">
        <w:t>BP’s Broken Well, Streaming Live</w:t>
      </w:r>
      <w:r>
        <w:t xml:space="preserve">” </w:t>
      </w:r>
      <w:r>
        <w:rPr>
          <w:i/>
        </w:rPr>
        <w:t xml:space="preserve">Postmodern Culture </w:t>
      </w:r>
      <w:r>
        <w:t>23.1]</w:t>
      </w:r>
    </w:p>
    <w:p w14:paraId="64CC2BD2" w14:textId="77777777" w:rsidR="008E3FD8" w:rsidRPr="00A87C45" w:rsidRDefault="008E3FD8" w:rsidP="008E3FD8"/>
    <w:p w14:paraId="07BA09C9" w14:textId="77777777" w:rsidR="008E3FD8" w:rsidRPr="00EF3CB2" w:rsidRDefault="008E3FD8" w:rsidP="008E3FD8">
      <w:pPr>
        <w:rPr>
          <w:sz w:val="16"/>
        </w:rPr>
      </w:pPr>
      <w:r w:rsidRPr="00EF3CB2">
        <w:rPr>
          <w:sz w:val="16"/>
        </w:rPr>
        <w:t xml:space="preserve">If, in his association of television with the nuclear threat, Cavell, like Heidegger, misses some of the ways in which television keeps the distances it seems to destroy, it is at least partly because of his sensitivity to a new need for distance from our threatened existence.12 </w:t>
      </w:r>
      <w:r w:rsidRPr="00E94F06">
        <w:rPr>
          <w:highlight w:val="cyan"/>
          <w:u w:val="single"/>
        </w:rPr>
        <w:t xml:space="preserve">When the </w:t>
      </w:r>
      <w:r w:rsidRPr="00EF3CB2">
        <w:rPr>
          <w:sz w:val="16"/>
        </w:rPr>
        <w:t xml:space="preserve">formerly divine </w:t>
      </w:r>
      <w:r w:rsidRPr="00E94F06">
        <w:rPr>
          <w:highlight w:val="cyan"/>
          <w:u w:val="single"/>
        </w:rPr>
        <w:t xml:space="preserve">power to destroy life on earth comes to rest in human </w:t>
      </w:r>
      <w:r w:rsidRPr="00EF3CB2">
        <w:rPr>
          <w:sz w:val="16"/>
        </w:rPr>
        <w:t>hand</w:t>
      </w:r>
      <w:r w:rsidRPr="00E94F06">
        <w:rPr>
          <w:highlight w:val="cyan"/>
          <w:u w:val="single"/>
        </w:rPr>
        <w:t xml:space="preserve">s, </w:t>
      </w:r>
      <w:r w:rsidRPr="00EF3CB2">
        <w:rPr>
          <w:sz w:val="16"/>
        </w:rPr>
        <w:t xml:space="preserve">as it does </w:t>
      </w:r>
      <w:r w:rsidRPr="00E94F06">
        <w:rPr>
          <w:highlight w:val="cyan"/>
          <w:u w:val="single"/>
        </w:rPr>
        <w:t xml:space="preserve">with </w:t>
      </w:r>
      <w:r w:rsidRPr="00EF3CB2">
        <w:rPr>
          <w:sz w:val="16"/>
        </w:rPr>
        <w:t>the invention of</w:t>
      </w:r>
      <w:r w:rsidRPr="00E94F06">
        <w:rPr>
          <w:highlight w:val="cyan"/>
          <w:u w:val="single"/>
        </w:rPr>
        <w:t xml:space="preserve"> the atomic bomb, the persistence of life on earth has to be willed in a new way.</w:t>
      </w:r>
      <w:r w:rsidRPr="00EF3CB2">
        <w:rPr>
          <w:sz w:val="16"/>
        </w:rPr>
        <w:t xml:space="preserve"> The political theorist George Kateb lays out the difficulty: </w:t>
      </w:r>
      <w:r w:rsidRPr="00E94F06">
        <w:rPr>
          <w:highlight w:val="cyan"/>
          <w:u w:val="single"/>
        </w:rPr>
        <w:t xml:space="preserve">in order to attach ourselves to earthly existence </w:t>
      </w:r>
      <w:r w:rsidRPr="00EF3CB2">
        <w:rPr>
          <w:sz w:val="16"/>
        </w:rPr>
        <w:t xml:space="preserve">in </w:t>
      </w:r>
      <w:r w:rsidRPr="00E94F06">
        <w:rPr>
          <w:highlight w:val="cyan"/>
          <w:u w:val="single"/>
        </w:rPr>
        <w:t xml:space="preserve">such </w:t>
      </w:r>
      <w:r w:rsidRPr="00EF3CB2">
        <w:rPr>
          <w:sz w:val="16"/>
        </w:rPr>
        <w:t xml:space="preserve">a way </w:t>
      </w:r>
      <w:r w:rsidRPr="00E94F06">
        <w:rPr>
          <w:highlight w:val="cyan"/>
          <w:u w:val="single"/>
        </w:rPr>
        <w:t xml:space="preserve">that we are disposed to seek its continuation, we’d have to find enough remove </w:t>
      </w:r>
      <w:r w:rsidRPr="00EF3CB2">
        <w:rPr>
          <w:sz w:val="16"/>
        </w:rPr>
        <w:t xml:space="preserve">from our unchosen immersion in it </w:t>
      </w:r>
      <w:r w:rsidRPr="00E94F06">
        <w:rPr>
          <w:highlight w:val="cyan"/>
          <w:u w:val="single"/>
        </w:rPr>
        <w:t xml:space="preserve">to </w:t>
      </w:r>
      <w:r w:rsidRPr="00EF3CB2">
        <w:rPr>
          <w:sz w:val="16"/>
        </w:rPr>
        <w:t xml:space="preserve">have a fresh look at it and </w:t>
      </w:r>
      <w:r w:rsidRPr="00E94F06">
        <w:rPr>
          <w:highlight w:val="cyan"/>
          <w:u w:val="single"/>
        </w:rPr>
        <w:t>find new wonder in it;</w:t>
      </w:r>
      <w:r w:rsidRPr="00EF3CB2">
        <w:rPr>
          <w:sz w:val="16"/>
        </w:rPr>
        <w:t xml:space="preserve"> but though we take on a divine power in the nuclear age, we do not simply replace God—we cannot take a God’s eye view. So </w:t>
      </w:r>
      <w:r w:rsidRPr="00E94F06">
        <w:rPr>
          <w:highlight w:val="cyan"/>
          <w:u w:val="single"/>
        </w:rPr>
        <w:t>a new mode of detachment—a</w:t>
      </w:r>
      <w:r w:rsidRPr="00EF3CB2">
        <w:rPr>
          <w:sz w:val="16"/>
        </w:rPr>
        <w:t xml:space="preserve"> non-theological</w:t>
      </w:r>
      <w:r w:rsidRPr="00E94F06">
        <w:rPr>
          <w:highlight w:val="cyan"/>
          <w:u w:val="single"/>
        </w:rPr>
        <w:t>, non-metaphysical twist on transcendence—would be needed.</w:t>
      </w:r>
      <w:r w:rsidRPr="00EF3CB2">
        <w:rPr>
          <w:sz w:val="16"/>
        </w:rPr>
        <w:t>13</w:t>
      </w:r>
    </w:p>
    <w:p w14:paraId="72F552CF" w14:textId="77777777" w:rsidR="008E3FD8" w:rsidRPr="00EF3CB2" w:rsidRDefault="008E3FD8" w:rsidP="008E3FD8">
      <w:pPr>
        <w:rPr>
          <w:sz w:val="16"/>
        </w:rPr>
      </w:pPr>
    </w:p>
    <w:p w14:paraId="4876CBF4" w14:textId="77777777" w:rsidR="008E3FD8" w:rsidRPr="00EF3CB2" w:rsidRDefault="008E3FD8" w:rsidP="008E3FD8">
      <w:pPr>
        <w:rPr>
          <w:sz w:val="16"/>
        </w:rPr>
      </w:pPr>
      <w:r w:rsidRPr="00EF3CB2">
        <w:rPr>
          <w:sz w:val="16"/>
        </w:rPr>
        <w:t>Film responds powerfully to this need. So do other arts, of course. Kateb himself privileges poetry as an avenue to this detachment—he likes Whitman’s counsel to be “both in and out of the game and watching and wondering at it” (167). But if you are avid for the experience of being “both in and out of the game and watching and wondering at it,” it is easy to see how you could find yourself frequenting movie theaters and loving film for the very reason that Cavell outlines in The World Viewed: its peculiar removal of the viewer from a world that remains his or her own.</w:t>
      </w:r>
    </w:p>
    <w:p w14:paraId="107B3A1E" w14:textId="77777777" w:rsidR="008E3FD8" w:rsidRPr="00EF3CB2" w:rsidRDefault="008E3FD8" w:rsidP="008E3FD8">
      <w:pPr>
        <w:rPr>
          <w:sz w:val="16"/>
        </w:rPr>
      </w:pPr>
      <w:r w:rsidRPr="00EF3CB2">
        <w:rPr>
          <w:sz w:val="16"/>
        </w:rPr>
        <w:t>In what follows, I try to show that there is in fact such a thing as televisual satisfaction of the need for a new, not quite transcendental distance on earthly existence. But there is little analogy between the televisual satisfaction of that need and the cinematic satisfaction of it. Not only does time not protect the tele-viewer from what he or she sees—the big difference that we have already seen—but while film is born of silence, television is a chatterbox from the start. A child of radio, television is a social medium that serves the purpose of company (not to mention the purposes of companies, whose direct address of the viewer is the mode of chatter most characteristic of the medium). Though television, as it becomes “old media,” may be coming fully into its own as a medium for art (in some of the high-end shows on HBO, for example), the medium does not allow for anything quite like the aesthetic distance valued by Kateb and Cavell. (Ironic disavowal of one’s vulnerability to what one sees there—a staple of talk about television, modeled for us by the gods of the late night shows—is meager compensation for the lack of such distance.)14 Television is rather an endless occasion to feel, unfeelingly, the nearness of disaster and a sense of company in that misery.</w:t>
      </w:r>
    </w:p>
    <w:p w14:paraId="627148A5" w14:textId="77777777" w:rsidR="008E3FD8" w:rsidRPr="00EF3CB2" w:rsidRDefault="008E3FD8" w:rsidP="008E3FD8">
      <w:pPr>
        <w:rPr>
          <w:sz w:val="16"/>
        </w:rPr>
      </w:pPr>
      <w:r w:rsidRPr="00EF3CB2">
        <w:rPr>
          <w:sz w:val="16"/>
        </w:rPr>
        <w:t>This is not to say that television is aesthetically (and/or morally) “bad,” exactly, but rather that the distances to be explored in it—the vistas it opens for thought—cannot be recognized so long as we’re looking for the same sort of distance that film affords. Television no more allows its viewer that sort of distance than Clarence’s nightmare of the bottom of the sea in Shakespeare’s Richard III gives Clarence room to breathe. The ocean floor, to which Clarence sinks in his dream and to which Prospero says he will consign his book in The Tempest—that distinctly earthly and unmagical region beyond our power—is, I argue in what follows, the ultimate vista of television.15 TV proper—the “old medium” watched by Cavell, Deleuze, and Daney—opens this vista but keeps the view clouded; reaching televisually beyond TV proper, the live streaming video of BP’s broken well in the Gulf made it clear.</w:t>
      </w:r>
    </w:p>
    <w:p w14:paraId="2EFCC12D" w14:textId="77777777" w:rsidR="008E3FD8" w:rsidRPr="00EF3CB2" w:rsidRDefault="008E3FD8" w:rsidP="008E3FD8">
      <w:pPr>
        <w:rPr>
          <w:sz w:val="16"/>
        </w:rPr>
      </w:pPr>
      <w:r w:rsidRPr="00EF3CB2">
        <w:rPr>
          <w:sz w:val="16"/>
        </w:rPr>
        <w:t>In the Televisual Distance</w:t>
      </w:r>
    </w:p>
    <w:p w14:paraId="318BB005" w14:textId="77777777" w:rsidR="008E3FD8" w:rsidRPr="00EF3CB2" w:rsidRDefault="008E3FD8" w:rsidP="008E3FD8">
      <w:pPr>
        <w:rPr>
          <w:sz w:val="16"/>
        </w:rPr>
      </w:pPr>
      <w:r w:rsidRPr="00EF3CB2">
        <w:rPr>
          <w:sz w:val="16"/>
        </w:rPr>
        <w:t>I say “TV proper” just to name very loosely the kind of television that live streaming video supplements. In fact, the intimacy of the relationship between “TV proper” and the live streaming video that plumbs its depths renders the boundaries of “TV proper” highly uncertain. We are dealing here with supplementation, not opposition. Though many of the most exciting developments in online video involve the exploitation of truly new possibilities, the existence of a real distinction between “new” and “old” in these cases does not mean that any strict opposition can be drawn between “TV proper” and “new media.”16 “Television,” notes Lisa Parks, “has always been a site of media convergence” (9), and, as such, it is right at home in the contemporary “culture of convergence.”17 Indeed, one can argue that the more its “content” is parceled out and distributed via “new media,” the more central the place of TV becomes. John Caldwell, for example, sees the interactivity of the Web sites that supplement TV shows not as a departure from “TV proper” but as a realization of TV’s oldest, and greediest, wish: “any interactivity (good, bad, or indifferent) is economically valuable to producers and has been a defining goal of broadcast television since its inception in the 1940’s” (Convergence Television 53). Of course, “new modes of media delivery and television-Net convergence also have an impact on television’s textual forms and the ways we relate to television” (Convergence Television 43), but the result is still television—more television than ever. As Jennifer Gillan puts it in Must-Click TV, “these changes are more about evolution than revolution” (3).</w:t>
      </w:r>
    </w:p>
    <w:p w14:paraId="56EC6D08" w14:textId="77777777" w:rsidR="008E3FD8" w:rsidRPr="00EF3CB2" w:rsidRDefault="008E3FD8" w:rsidP="008E3FD8">
      <w:pPr>
        <w:rPr>
          <w:sz w:val="16"/>
        </w:rPr>
      </w:pPr>
      <w:r w:rsidRPr="00EF3CB2">
        <w:rPr>
          <w:sz w:val="16"/>
        </w:rPr>
        <w:t>Caldwell offers his comments on the continuity between TV and Web interactivity as sober correctives to the heady rhetoric of revolution (as in, “the digital revolution”) that dominated a first wave of writing about the Internet. This rhetoric has not disappeared, of course, and it is not entirely unwarranted: talk of “evolution” can be too sober to account for those ways in which traditional TV has been radically, violently displaced by its Web supplements. If talk of revolution tends to be too rosy, too close to the happy hum of marketing blather, talk of continuity can miss real openings.</w:t>
      </w:r>
    </w:p>
    <w:p w14:paraId="471FB51B" w14:textId="77777777" w:rsidR="008E3FD8" w:rsidRPr="00EF3CB2" w:rsidRDefault="008E3FD8" w:rsidP="008E3FD8">
      <w:pPr>
        <w:rPr>
          <w:sz w:val="16"/>
        </w:rPr>
      </w:pPr>
      <w:r w:rsidRPr="00EF3CB2">
        <w:rPr>
          <w:sz w:val="16"/>
        </w:rPr>
        <w:t>So I am happy to report that the continuity I see between TV and the live streaming video of BP’s broken well is not entirely unbroken. What the live stream showed is what TV would show were it to show all that it can see—if it did not cover up something essential about itself in its coverage of the world.18 The live stream let us see the real reach of TV’s powers of vision. In doing so, it can hardly be seen as a counter-power to TV. But in showing TV’s full powers of vision, the live stream of the broken well did not deliver at all the same rush of power that TV ordinarily delivers to its viewer. That familiar rush is what makes the pleasure of TV so inevitably guilty: my house has not been bombed; the proof is that the explosion has happened, and I am still here watching; I am on the side of the bombers, whether I like it or not; I cannot really claim to be on the side of the dead, dead to the world though I may seem to be. The TV watcher’s guilty watchword: “I am alive!” He or she is merely playing dead. Meanwhile, the live stream of the broken well was more genuinely mortifying.</w:t>
      </w:r>
    </w:p>
    <w:p w14:paraId="2673A78C" w14:textId="77777777" w:rsidR="008E3FD8" w:rsidRPr="00EF3CB2" w:rsidRDefault="008E3FD8" w:rsidP="008E3FD8">
      <w:pPr>
        <w:rPr>
          <w:sz w:val="16"/>
        </w:rPr>
      </w:pPr>
      <w:r w:rsidRPr="00EF3CB2">
        <w:rPr>
          <w:sz w:val="16"/>
        </w:rPr>
        <w:t>The live stream could be accessed in a number of ways: right from the source, on the BP Web site; on the Web site of the House Select Committee; on UStream; or through the double mediation of any of the many news sites—some “local,” as in the case of WKRG in Mobile, Alabama, and some national, as in the case of the PBS NewsHour—that had embedded UStream’s channeling of BP’s video. In the case of the news sites, the “convergence” of TV and live streaming video was explicitly part of the show. The rhetoric of media convergence came directly into play, which made the question of the real relationship between TV and the live stream particularly pressing.</w:t>
      </w:r>
    </w:p>
    <w:p w14:paraId="3DEF7E6D" w14:textId="77777777" w:rsidR="008E3FD8" w:rsidRPr="00EF3CB2" w:rsidRDefault="008E3FD8" w:rsidP="008E3FD8">
      <w:pPr>
        <w:rPr>
          <w:sz w:val="16"/>
        </w:rPr>
      </w:pPr>
      <w:r w:rsidRPr="00EF3CB2">
        <w:rPr>
          <w:sz w:val="16"/>
        </w:rPr>
        <w:t>Needless to say, the drama of media convergence staged on the news sites involved plenty of smoke and mirrors. The embedded video was offered there as a supplement to TV, not unlike the live feed offered on the Web site of Big Brother, the long running prime-time surveillance show. We were being let into the kitchen, allowed to see the “raw” material from which the news was clipped and cooked. To the extent that this presentation of the live stream encouraged the viewer to dream that, having gone “behind the scenes,” he or she had entered the circle of power of the production room, it was clearly just an illusion in service of the greater glory of the TV news. And it certainly served this end to some extent. Indeed, if it could not be made to serve the greater glory of the TV news, the news sites would never have embedded it. (Again, Caldwell, Gillan, and Andrejevic, among others, have shown how TV has made the powers of the Web its own.) But in its amplification of the power of TV, it also allowed the viewer to see something that the TV news really can’t contain, can’t frame and recuperate as TV news.</w:t>
      </w:r>
    </w:p>
    <w:p w14:paraId="27D1E9E6" w14:textId="77777777" w:rsidR="008E3FD8" w:rsidRPr="00EF3CB2" w:rsidRDefault="008E3FD8" w:rsidP="008E3FD8">
      <w:pPr>
        <w:rPr>
          <w:sz w:val="16"/>
        </w:rPr>
      </w:pPr>
      <w:r w:rsidRPr="00EF3CB2">
        <w:rPr>
          <w:sz w:val="16"/>
        </w:rPr>
        <w:t>The news showed only a few seconds of the video of the spewing well before moving on to the next image (the oil covered beaches, the pelicans). Within the ideological scheme of the news, those few seconds were cast as representative parts of the whole live stream, of the unremitting image of the unremitting spill. But the real “whole” of the image was something more, or less, than the sum of such parts—something incalculable, beyond this kind of figuring. It is not that the uncut image was in any sense perfectly raw, beyond any figures that might be cooked up for it. It is just that the figures that the TV news cooks up—for example, that of the “rawness” of the footage it clips from—won’t take you, figuratively speaking, to the bottom of the sea, a place you can go only figuratively speaking (even if you had access to a deep-sea submarine, you couldn’t disembark the sub at your underwater “destination”).</w:t>
      </w:r>
    </w:p>
    <w:p w14:paraId="3B06EF47" w14:textId="77777777" w:rsidR="008E3FD8" w:rsidRPr="00EF3CB2" w:rsidRDefault="008E3FD8" w:rsidP="008E3FD8">
      <w:pPr>
        <w:rPr>
          <w:sz w:val="16"/>
        </w:rPr>
      </w:pPr>
      <w:r w:rsidRPr="00EF3CB2">
        <w:rPr>
          <w:sz w:val="16"/>
        </w:rPr>
        <w:t xml:space="preserve">In its double reflection of the life spent watching it (the time of watching being marked both by the flow of oil and by the “streaming” video itself), the live stream pulled the viewer’s life down into the depths where it can go only figuratively. I don’t mean to suggest that it was impossible to resist the downward, ironic pull of this current, only that this current had a very different currency from the kind circulated by the news. Watching the live stream, one was not constantly called back to the oil-slicked surface from which the reporters gave their live, up-to-the-minute reports. Life was not a beach, even an oil-slicked one. Of course, to see one’s life reflected in the flow of oil is to find oneself caught in a dream: oil is not life, not blood; the earth does not bleed with us, does not live and die with us. But the indifference to life that one can feel in the spell of such a (tele-)vision of its expenditure is not entirely dreamy. To see human life in what is alien to it is purely a projection of figurative language, but </w:t>
      </w:r>
      <w:r w:rsidRPr="00E94F06">
        <w:rPr>
          <w:highlight w:val="cyan"/>
          <w:u w:val="single"/>
        </w:rPr>
        <w:t xml:space="preserve">to feel the earth’s indifference to human life in </w:t>
      </w:r>
      <w:r w:rsidRPr="00EF3CB2">
        <w:rPr>
          <w:sz w:val="16"/>
        </w:rPr>
        <w:t xml:space="preserve">one’s trope-induced </w:t>
      </w:r>
      <w:r w:rsidRPr="00E94F06">
        <w:rPr>
          <w:highlight w:val="cyan"/>
          <w:u w:val="single"/>
        </w:rPr>
        <w:t>moods of indifference to death—</w:t>
      </w:r>
      <w:r w:rsidRPr="00EF3CB2">
        <w:rPr>
          <w:sz w:val="16"/>
        </w:rPr>
        <w:t>to feel intimate with the earth in those moods</w:t>
      </w:r>
      <w:r w:rsidRPr="00E94F06">
        <w:rPr>
          <w:highlight w:val="cyan"/>
          <w:u w:val="single"/>
        </w:rPr>
        <w:t xml:space="preserve">—is not an illusion. </w:t>
      </w:r>
      <w:r w:rsidRPr="00EF3CB2">
        <w:rPr>
          <w:sz w:val="16"/>
        </w:rPr>
        <w:t>The figure is not symmetrical, perfectly reversible:</w:t>
      </w:r>
      <w:r w:rsidRPr="00E94F06">
        <w:rPr>
          <w:highlight w:val="cyan"/>
          <w:u w:val="single"/>
        </w:rPr>
        <w:t xml:space="preserve"> there can be no human life on the ocean floor, but there is alien earth in us—earth of the kind we find on the ocean floor. Not everything about us ends with the life in us. </w:t>
      </w:r>
      <w:r w:rsidRPr="00EF3CB2">
        <w:rPr>
          <w:sz w:val="16"/>
        </w:rPr>
        <w:t xml:space="preserve">The </w:t>
      </w:r>
      <w:r w:rsidRPr="00E94F06">
        <w:rPr>
          <w:highlight w:val="cyan"/>
          <w:u w:val="single"/>
        </w:rPr>
        <w:t xml:space="preserve">dust, </w:t>
      </w:r>
      <w:r w:rsidRPr="00EF3CB2">
        <w:rPr>
          <w:sz w:val="16"/>
        </w:rPr>
        <w:t>of course</w:t>
      </w:r>
      <w:r w:rsidRPr="00E94F06">
        <w:rPr>
          <w:highlight w:val="cyan"/>
          <w:u w:val="single"/>
        </w:rPr>
        <w:t xml:space="preserve">, remains. </w:t>
      </w:r>
      <w:r w:rsidRPr="00EF3CB2">
        <w:rPr>
          <w:sz w:val="16"/>
        </w:rPr>
        <w:t>And this remainder is already there in life, underlying it and lying in wait.</w:t>
      </w:r>
      <w:r w:rsidRPr="00E94F06">
        <w:rPr>
          <w:highlight w:val="cyan"/>
          <w:u w:val="single"/>
        </w:rPr>
        <w:t xml:space="preserve"> You don’t have to be dead: a real connection to the dust in us can be felt wherever the real contingency of </w:t>
      </w:r>
      <w:r w:rsidRPr="00EF3CB2">
        <w:rPr>
          <w:sz w:val="16"/>
        </w:rPr>
        <w:t xml:space="preserve">such a possession as </w:t>
      </w:r>
      <w:r w:rsidRPr="00E94F06">
        <w:rPr>
          <w:highlight w:val="cyan"/>
          <w:u w:val="single"/>
        </w:rPr>
        <w:t>life is felt.</w:t>
      </w:r>
    </w:p>
    <w:p w14:paraId="14163EA7" w14:textId="77777777" w:rsidR="008E3FD8" w:rsidRPr="00EF3CB2" w:rsidRDefault="008E3FD8" w:rsidP="008E3FD8">
      <w:pPr>
        <w:rPr>
          <w:sz w:val="16"/>
        </w:rPr>
      </w:pPr>
      <w:r w:rsidRPr="00EF3CB2">
        <w:rPr>
          <w:sz w:val="16"/>
        </w:rPr>
        <w:t xml:space="preserve">The absoluteness of that contingency was the whole drift of the live streaming video from the Gulf floor. If the live image of a danger in a habitable region of the earth gives the viewer a sense of the contingency of his or her particular location, </w:t>
      </w:r>
      <w:r w:rsidRPr="00E94F06">
        <w:rPr>
          <w:highlight w:val="cyan"/>
          <w:u w:val="single"/>
        </w:rPr>
        <w:t xml:space="preserve">the live image of a broken oil well on the ocean floor gives the viewer a sense of the contingency of human existence period. The earth would go on without us. Even if companies </w:t>
      </w:r>
      <w:r w:rsidRPr="00EF3CB2">
        <w:rPr>
          <w:sz w:val="16"/>
        </w:rPr>
        <w:t xml:space="preserve">like BP </w:t>
      </w:r>
      <w:r w:rsidRPr="00E94F06">
        <w:rPr>
          <w:highlight w:val="cyan"/>
          <w:u w:val="single"/>
        </w:rPr>
        <w:t xml:space="preserve">were ever to succeed in destroying the earth’s habitability for human beings, the earth would survive. </w:t>
      </w:r>
      <w:r w:rsidRPr="00EF3CB2">
        <w:rPr>
          <w:sz w:val="16"/>
        </w:rPr>
        <w:t xml:space="preserve">In film, Cavell finds a vision of “nature’s survival of him”—the world complete without him—on which he bases </w:t>
      </w:r>
      <w:r w:rsidRPr="00E94F06">
        <w:rPr>
          <w:highlight w:val="cyan"/>
          <w:u w:val="single"/>
        </w:rPr>
        <w:t xml:space="preserve">a paradoxical </w:t>
      </w:r>
      <w:r w:rsidRPr="00EF3CB2">
        <w:rPr>
          <w:sz w:val="16"/>
        </w:rPr>
        <w:t xml:space="preserve">claim to a </w:t>
      </w:r>
      <w:r w:rsidRPr="00E94F06">
        <w:rPr>
          <w:highlight w:val="cyan"/>
          <w:u w:val="single"/>
        </w:rPr>
        <w:t xml:space="preserve">kind of immortality. </w:t>
      </w:r>
      <w:r w:rsidRPr="00EF3CB2">
        <w:rPr>
          <w:sz w:val="16"/>
        </w:rPr>
        <w:t>In the live streaming video of the spewing well</w:t>
      </w:r>
      <w:r w:rsidRPr="00E94F06">
        <w:rPr>
          <w:highlight w:val="cyan"/>
          <w:u w:val="single"/>
        </w:rPr>
        <w:t>, there was a strange assurance of the earth’s survival of all of us—</w:t>
      </w:r>
      <w:r w:rsidRPr="00EF3CB2">
        <w:rPr>
          <w:sz w:val="16"/>
        </w:rPr>
        <w:t>a vision of the earth in the absence of the human beings who prick at it. We saw that part of the earth where we can’t be—the greater part of it, which, if the flood ever comes (man-made this time), will become the whole.19 For this asymmetrical, troubling part-whole relationship, the TV news offered a superficially comforting substitute, in which the shot from the ocean floor coupled with the shot of the beach gave us a picture of the whole disaster, which, pictured that way, would always allow for human survivors—for lucky viewers like us.</w:t>
      </w:r>
    </w:p>
    <w:p w14:paraId="346E4790" w14:textId="77777777" w:rsidR="008E3FD8" w:rsidRPr="00EF3CB2" w:rsidRDefault="008E3FD8" w:rsidP="008E3FD8">
      <w:pPr>
        <w:rPr>
          <w:sz w:val="16"/>
        </w:rPr>
      </w:pPr>
      <w:r w:rsidRPr="00EF3CB2">
        <w:rPr>
          <w:sz w:val="16"/>
        </w:rPr>
        <w:t xml:space="preserve">To minimize the greatness of that part of the earth where we can’t live: this is certainly to shorten distance, to shrink the earth fantasmatically in something like the way that Heidegger feared. But the distance closed by TV news is the very one television itself opens to view. The live stream from the Gulf floor testified to the priority of that opening, to the secondary, belated nature of the closure. It let us see live a part of the earth where we can’t live and made clear television’s real scoop, which the TV news desperately tries to hide: </w:t>
      </w:r>
      <w:r w:rsidRPr="00E94F06">
        <w:rPr>
          <w:highlight w:val="cyan"/>
          <w:u w:val="single"/>
        </w:rPr>
        <w:t>our power over the earth does not go very far below the surface. It does not extend to the ocean floor, no matter how much drilling we do there</w:t>
      </w:r>
      <w:r w:rsidRPr="00EF3CB2">
        <w:rPr>
          <w:sz w:val="16"/>
        </w:rPr>
        <w:t>. It doesn’t extend, that is, as far as television lets us see.</w:t>
      </w:r>
    </w:p>
    <w:p w14:paraId="05BC3050" w14:textId="77777777" w:rsidR="008E3FD8" w:rsidRPr="00EF3CB2" w:rsidRDefault="008E3FD8" w:rsidP="008E3FD8">
      <w:pPr>
        <w:rPr>
          <w:sz w:val="16"/>
        </w:rPr>
      </w:pPr>
      <w:r w:rsidRPr="00EF3CB2">
        <w:rPr>
          <w:sz w:val="16"/>
        </w:rPr>
        <w:t xml:space="preserve">Discerning the chiastic figures by which television turns the inside out in bringing the outside in—by which television makes the home uncannily faraway in bringing the faraway into it—deconstructive critics have perhaps responded best to the apocalyptic worry (and, on the other side of the coin, the utopian hope) that television shrinks distance.20 To take the real measure of the chasms in these chiasmi is to see the wideness of the world anew—to see it televisually, even as TV tries incessantly to convince you that it in fact makes the world small, life-sized, by showing you faraway places “live.” The dominant picture of the world-wideness of the World Wide Web has only reinforced the small-world picture TV tries to sell. The fantasy TV peddles—what Lisa Parks in her book on the “convergence” between TV and satellite technology calls “the Western fantasy of global presence” (37)—has never been more powerful, the widespread scholarly claim to be wise to the ruse notwithstanding. If scholarly weariness with the “critique of the metaphysics of presence” is so widespread—if most scholars today are desperate to “get beyond” all that, as if it were so much positive knowledge that could simply be added to the general fund of knowledge—this may be at least partly because </w:t>
      </w:r>
      <w:r w:rsidRPr="00E94F06">
        <w:rPr>
          <w:highlight w:val="cyan"/>
          <w:u w:val="single"/>
        </w:rPr>
        <w:t xml:space="preserve">the task of that critique today is </w:t>
      </w:r>
      <w:r w:rsidRPr="00EF3CB2">
        <w:rPr>
          <w:sz w:val="16"/>
        </w:rPr>
        <w:t xml:space="preserve">truly </w:t>
      </w:r>
      <w:r w:rsidRPr="00E94F06">
        <w:rPr>
          <w:highlight w:val="cyan"/>
          <w:u w:val="single"/>
        </w:rPr>
        <w:t xml:space="preserve">overwhelming. The fantasies of presence are </w:t>
      </w:r>
      <w:r w:rsidRPr="00EF3CB2">
        <w:rPr>
          <w:sz w:val="16"/>
        </w:rPr>
        <w:t xml:space="preserve">today </w:t>
      </w:r>
      <w:r w:rsidRPr="00E94F06">
        <w:rPr>
          <w:highlight w:val="cyan"/>
          <w:u w:val="single"/>
        </w:rPr>
        <w:t xml:space="preserve">more powerful than ever, </w:t>
      </w:r>
      <w:r w:rsidRPr="00EF3CB2">
        <w:rPr>
          <w:sz w:val="16"/>
        </w:rPr>
        <w:t xml:space="preserve">more </w:t>
      </w:r>
      <w:r w:rsidRPr="00E94F06">
        <w:rPr>
          <w:highlight w:val="cyan"/>
          <w:u w:val="single"/>
        </w:rPr>
        <w:t xml:space="preserve">capable </w:t>
      </w:r>
      <w:r w:rsidRPr="00EF3CB2">
        <w:rPr>
          <w:sz w:val="16"/>
        </w:rPr>
        <w:t>than ever</w:t>
      </w:r>
      <w:r w:rsidRPr="00E94F06">
        <w:rPr>
          <w:highlight w:val="cyan"/>
          <w:u w:val="single"/>
        </w:rPr>
        <w:t xml:space="preserve"> of </w:t>
      </w:r>
      <w:r w:rsidRPr="00E94F06">
        <w:rPr>
          <w:b/>
          <w:highlight w:val="cyan"/>
          <w:u w:val="single"/>
        </w:rPr>
        <w:t>including and neutralizing any critique</w:t>
      </w:r>
      <w:r w:rsidRPr="00E94F06">
        <w:rPr>
          <w:highlight w:val="cyan"/>
          <w:u w:val="single"/>
        </w:rPr>
        <w:t xml:space="preserve"> of them.</w:t>
      </w:r>
    </w:p>
    <w:p w14:paraId="1F962E1A" w14:textId="77777777" w:rsidR="008E3FD8" w:rsidRPr="00EF3CB2" w:rsidRDefault="008E3FD8" w:rsidP="008E3FD8">
      <w:pPr>
        <w:rPr>
          <w:sz w:val="16"/>
        </w:rPr>
      </w:pPr>
      <w:r w:rsidRPr="00EF3CB2">
        <w:rPr>
          <w:sz w:val="16"/>
        </w:rPr>
        <w:t>In the age of live streaming video on the Web, there is more TV to be watched, and more to be seen on and in TV, than ever. And so long as there is TV to be watched, the ironic meaning of TV’s introjection of the outside will remain to be seen. It will always need to be seen again, anew in order for TV’s ever-renewed fantasy of global presence to be seen through. What the live stream of BP’s broken well—that opening in the world-wide webbing of the televisualization of the world—singularly, eventfully, and therefore ungeneralizably allowed to be seen (until the well was finally “killed,” and the illusion of human power over the ocean floor was, however weakly, restored) was at once a place pointedly in the world and a place to which human beings pointedly could not be present. That scene, that earthly spectacle of human absence, gave a singular twist to the inside/outside chiasmus that is structural to all televisualization: in this image, the absolutely elsewhere, the elsewhere that can never become a here to us, is not outside the world. Thus, not only was the tiny, individual home from which one viewed this faraway scene turned inside out uncannily in its hosting of this vision, but our entire home planet revealed itself to be deeply alien, by no means naturally hospitable to human life.</w:t>
      </w:r>
    </w:p>
    <w:p w14:paraId="5F736865" w14:textId="77777777" w:rsidR="008E3FD8" w:rsidRPr="00EF3CB2" w:rsidRDefault="008E3FD8" w:rsidP="008E3FD8">
      <w:pPr>
        <w:rPr>
          <w:sz w:val="16"/>
        </w:rPr>
      </w:pPr>
      <w:r w:rsidRPr="00EF3CB2">
        <w:rPr>
          <w:sz w:val="16"/>
        </w:rPr>
        <w:t>The Coldness of the Earth</w:t>
      </w:r>
    </w:p>
    <w:p w14:paraId="6978D96F" w14:textId="77777777" w:rsidR="008E3FD8" w:rsidRPr="00EF3CB2" w:rsidRDefault="008E3FD8" w:rsidP="008E3FD8">
      <w:pPr>
        <w:rPr>
          <w:sz w:val="16"/>
        </w:rPr>
      </w:pPr>
      <w:r w:rsidRPr="00E94F06">
        <w:rPr>
          <w:highlight w:val="cyan"/>
          <w:u w:val="single"/>
        </w:rPr>
        <w:t>Human being is being of the earth</w:t>
      </w:r>
      <w:r w:rsidRPr="00EF3CB2">
        <w:rPr>
          <w:sz w:val="16"/>
        </w:rPr>
        <w:t xml:space="preserve">—so scripture says, and etymology seems to agree. </w:t>
      </w:r>
      <w:r w:rsidRPr="00E94F06">
        <w:rPr>
          <w:highlight w:val="cyan"/>
          <w:u w:val="single"/>
        </w:rPr>
        <w:t>Life is breathed into earth.</w:t>
      </w:r>
      <w:r w:rsidRPr="00EF3CB2">
        <w:rPr>
          <w:sz w:val="16"/>
        </w:rPr>
        <w:t xml:space="preserve"> </w:t>
      </w:r>
      <w:r w:rsidRPr="00E94F06">
        <w:rPr>
          <w:highlight w:val="cyan"/>
          <w:u w:val="single"/>
        </w:rPr>
        <w:t>Life lost, the earth in us returns to earth</w:t>
      </w:r>
      <w:r w:rsidRPr="00EF3CB2">
        <w:rPr>
          <w:sz w:val="16"/>
        </w:rPr>
        <w:t xml:space="preserve">. We know the story too well. But what would it look like rewritten for television, as it were—for the age of long distance vision that we live in? I have argued that, exercising the power most proper to television in a way that “TV proper” does not, the live streaming video of </w:t>
      </w:r>
      <w:r w:rsidRPr="00E94F06">
        <w:rPr>
          <w:highlight w:val="cyan"/>
          <w:u w:val="single"/>
        </w:rPr>
        <w:t xml:space="preserve">BP’s broken well revealed a strikingly alien earth. </w:t>
      </w:r>
      <w:r w:rsidRPr="00EF3CB2">
        <w:rPr>
          <w:sz w:val="16"/>
        </w:rPr>
        <w:t>How would a myth of the creation of humanity starting from this televisually revealed earth go? Of course, the myth would have to cover up to some extent the true story of the live stream, which was the absence of a God-figure who might stop the well—who is capable not only of causing floods, as humanity can, but also of reversing them. The rewriting exercise is certainly awkward. Still,</w:t>
      </w:r>
      <w:r w:rsidRPr="00E94F06">
        <w:rPr>
          <w:highlight w:val="cyan"/>
          <w:u w:val="single"/>
        </w:rPr>
        <w:t xml:space="preserve"> something instructive happens to the traditional story</w:t>
      </w:r>
      <w:r w:rsidRPr="00EF3CB2">
        <w:rPr>
          <w:sz w:val="16"/>
        </w:rPr>
        <w:t xml:space="preserve"> </w:t>
      </w:r>
      <w:r w:rsidRPr="00E94F06">
        <w:rPr>
          <w:highlight w:val="cyan"/>
          <w:u w:val="single"/>
        </w:rPr>
        <w:t xml:space="preserve">if </w:t>
      </w:r>
      <w:r w:rsidRPr="00EF3CB2">
        <w:rPr>
          <w:sz w:val="16"/>
        </w:rPr>
        <w:t xml:space="preserve">we revise it such that </w:t>
      </w:r>
      <w:r w:rsidRPr="00E94F06">
        <w:rPr>
          <w:highlight w:val="cyan"/>
          <w:u w:val="single"/>
        </w:rPr>
        <w:t xml:space="preserve">the fistful of earth from which we are made is taken not from the land, where we can live, but from the bottom of the sea. </w:t>
      </w:r>
      <w:r w:rsidRPr="00EF3CB2">
        <w:rPr>
          <w:sz w:val="16"/>
        </w:rPr>
        <w:t>Recast this way, the relationship between earth and breath is more antagonistic than it is in the old story (because the bottom of the sea is so openly inhospitable to human life), but this exacerbation of the traditional, metaphysical opposition is not simply more of the same. Rather,</w:t>
      </w:r>
      <w:r w:rsidRPr="00E94F06">
        <w:rPr>
          <w:highlight w:val="cyan"/>
          <w:u w:val="single"/>
        </w:rPr>
        <w:t xml:space="preserve"> it upsets the hierarchy of </w:t>
      </w:r>
      <w:r w:rsidRPr="00EF3CB2">
        <w:rPr>
          <w:sz w:val="16"/>
        </w:rPr>
        <w:t xml:space="preserve">the </w:t>
      </w:r>
      <w:r w:rsidRPr="00E94F06">
        <w:rPr>
          <w:highlight w:val="cyan"/>
          <w:u w:val="single"/>
        </w:rPr>
        <w:t xml:space="preserve">terms </w:t>
      </w:r>
      <w:r w:rsidRPr="00EF3CB2">
        <w:rPr>
          <w:sz w:val="16"/>
        </w:rPr>
        <w:t xml:space="preserve">in the opposition. </w:t>
      </w:r>
      <w:r w:rsidRPr="00E94F06">
        <w:rPr>
          <w:highlight w:val="cyan"/>
          <w:u w:val="single"/>
        </w:rPr>
        <w:t xml:space="preserve">Earth ceases to be merely the passive vessel for human life, waiting to receive it and to be completed by it. In its hostility to human life, this underwater earth is </w:t>
      </w:r>
      <w:r w:rsidRPr="00EF3CB2">
        <w:rPr>
          <w:sz w:val="16"/>
        </w:rPr>
        <w:t xml:space="preserve">another kind of substrate of life, not active exactly in its creation (I’m talking myth here, not science), but </w:t>
      </w:r>
      <w:r w:rsidRPr="00E94F06">
        <w:rPr>
          <w:highlight w:val="cyan"/>
          <w:u w:val="single"/>
        </w:rPr>
        <w:t xml:space="preserve">not docile, </w:t>
      </w:r>
      <w:r w:rsidRPr="00EF3CB2">
        <w:rPr>
          <w:sz w:val="16"/>
        </w:rPr>
        <w:t>secondary, or otherwise subordinate to divine breath either.</w:t>
      </w:r>
    </w:p>
    <w:p w14:paraId="5C3A62FF" w14:textId="77777777" w:rsidR="008E3FD8" w:rsidRPr="00EF3CB2" w:rsidRDefault="008E3FD8" w:rsidP="008E3FD8">
      <w:pPr>
        <w:rPr>
          <w:sz w:val="16"/>
        </w:rPr>
      </w:pPr>
      <w:r w:rsidRPr="00EF3CB2">
        <w:rPr>
          <w:sz w:val="16"/>
        </w:rPr>
        <w:t xml:space="preserve">However </w:t>
      </w:r>
      <w:r w:rsidRPr="00E94F06">
        <w:rPr>
          <w:highlight w:val="cyan"/>
          <w:u w:val="single"/>
        </w:rPr>
        <w:t xml:space="preserve">the rewriting of the story </w:t>
      </w:r>
      <w:r w:rsidRPr="00EF3CB2">
        <w:rPr>
          <w:sz w:val="16"/>
        </w:rPr>
        <w:t>for the age of television might or might not go, it is certain that what television actually shows</w:t>
      </w:r>
      <w:r w:rsidRPr="00E94F06">
        <w:rPr>
          <w:highlight w:val="cyan"/>
          <w:u w:val="single"/>
        </w:rPr>
        <w:t xml:space="preserve"> is profoundly out of keeping with any of the familiar scenarios in which the earth is cast, </w:t>
      </w:r>
      <w:r w:rsidRPr="00EF3CB2">
        <w:rPr>
          <w:sz w:val="16"/>
        </w:rPr>
        <w:t xml:space="preserve">however </w:t>
      </w:r>
      <w:r w:rsidRPr="00E94F06">
        <w:rPr>
          <w:highlight w:val="cyan"/>
          <w:u w:val="single"/>
        </w:rPr>
        <w:t>well-meaningly, in the role of the helpless victim of big oil.</w:t>
      </w:r>
      <w:r w:rsidRPr="00EF3CB2">
        <w:rPr>
          <w:sz w:val="16"/>
        </w:rPr>
        <w:t xml:space="preserve"> </w:t>
      </w:r>
      <w:r w:rsidRPr="00E94F06">
        <w:rPr>
          <w:highlight w:val="cyan"/>
          <w:u w:val="single"/>
        </w:rPr>
        <w:t>Seen from the at once earthly and otherworldly perspective of the deep ocean floor—</w:t>
      </w:r>
      <w:r w:rsidRPr="00EF3CB2">
        <w:rPr>
          <w:sz w:val="16"/>
        </w:rPr>
        <w:t>a perspective we can occupy only televisually</w:t>
      </w:r>
      <w:r w:rsidRPr="00E94F06">
        <w:rPr>
          <w:highlight w:val="cyan"/>
          <w:u w:val="single"/>
        </w:rPr>
        <w:t>—big oil looked terribly small</w:t>
      </w:r>
      <w:r w:rsidRPr="00EF3CB2">
        <w:rPr>
          <w:sz w:val="16"/>
        </w:rPr>
        <w:t xml:space="preserve">. The live stream of </w:t>
      </w:r>
      <w:r w:rsidRPr="00E94F06">
        <w:rPr>
          <w:highlight w:val="cyan"/>
          <w:u w:val="single"/>
        </w:rPr>
        <w:t xml:space="preserve">BP’s broken well </w:t>
      </w:r>
      <w:r w:rsidRPr="00EF3CB2">
        <w:rPr>
          <w:sz w:val="16"/>
        </w:rPr>
        <w:t xml:space="preserve">in the Gulf </w:t>
      </w:r>
      <w:r w:rsidRPr="00E94F06">
        <w:rPr>
          <w:highlight w:val="cyan"/>
          <w:u w:val="single"/>
        </w:rPr>
        <w:t xml:space="preserve">upset the familiar moral scheme according to which it is up to the human </w:t>
      </w:r>
      <w:r w:rsidRPr="00EF3CB2">
        <w:rPr>
          <w:sz w:val="16"/>
        </w:rPr>
        <w:t>being</w:t>
      </w:r>
      <w:r w:rsidRPr="00E94F06">
        <w:rPr>
          <w:highlight w:val="cyan"/>
          <w:u w:val="single"/>
        </w:rPr>
        <w:t xml:space="preserve">s </w:t>
      </w:r>
      <w:r w:rsidRPr="00EF3CB2">
        <w:rPr>
          <w:sz w:val="16"/>
        </w:rPr>
        <w:t xml:space="preserve">who have allowed their human power to be seized and invested in the monstrosity of big oil </w:t>
      </w:r>
      <w:r w:rsidRPr="00E94F06">
        <w:rPr>
          <w:highlight w:val="cyan"/>
          <w:u w:val="single"/>
        </w:rPr>
        <w:t xml:space="preserve">to reclaim that power </w:t>
      </w:r>
      <w:r w:rsidRPr="00EF3CB2">
        <w:rPr>
          <w:sz w:val="16"/>
        </w:rPr>
        <w:t>and reinvest it in such a way as</w:t>
      </w:r>
      <w:r w:rsidRPr="00E94F06">
        <w:rPr>
          <w:highlight w:val="cyan"/>
          <w:u w:val="single"/>
        </w:rPr>
        <w:t xml:space="preserve"> to protect the helpless earth. </w:t>
      </w:r>
      <w:r w:rsidRPr="00EF3CB2">
        <w:rPr>
          <w:sz w:val="16"/>
        </w:rPr>
        <w:t xml:space="preserve">Of course, big oil is a product of the alienation of human power, and there can be no bringing it down to size without reclaiming that power. But </w:t>
      </w:r>
      <w:r w:rsidRPr="00E94F06">
        <w:rPr>
          <w:highlight w:val="cyan"/>
          <w:u w:val="single"/>
        </w:rPr>
        <w:t xml:space="preserve">a claim to that power will only contribute to the general heating of the air if, casting the earth in the role of helpless victim, it denies </w:t>
      </w:r>
      <w:r w:rsidRPr="00EF3CB2">
        <w:rPr>
          <w:sz w:val="16"/>
        </w:rPr>
        <w:t xml:space="preserve">the </w:t>
      </w:r>
      <w:r w:rsidRPr="00E94F06">
        <w:rPr>
          <w:highlight w:val="cyan"/>
          <w:u w:val="single"/>
        </w:rPr>
        <w:t xml:space="preserve">radical powerlessness </w:t>
      </w:r>
      <w:r w:rsidRPr="00EF3CB2">
        <w:rPr>
          <w:sz w:val="16"/>
        </w:rPr>
        <w:t>that the live stream showed.</w:t>
      </w:r>
    </w:p>
    <w:p w14:paraId="46F4AB26" w14:textId="77777777" w:rsidR="008E3FD8" w:rsidRPr="00E94F06" w:rsidRDefault="008E3FD8" w:rsidP="008E3FD8">
      <w:pPr>
        <w:rPr>
          <w:highlight w:val="cyan"/>
          <w:u w:val="single"/>
        </w:rPr>
      </w:pPr>
      <w:r w:rsidRPr="00E94F06">
        <w:rPr>
          <w:highlight w:val="cyan"/>
          <w:u w:val="single"/>
        </w:rPr>
        <w:t xml:space="preserve">If humanity really had dominion over the earth, </w:t>
      </w:r>
      <w:r w:rsidRPr="00EF3CB2">
        <w:rPr>
          <w:sz w:val="16"/>
        </w:rPr>
        <w:t xml:space="preserve">then </w:t>
      </w:r>
      <w:r w:rsidRPr="00E94F06">
        <w:rPr>
          <w:highlight w:val="cyan"/>
          <w:u w:val="single"/>
        </w:rPr>
        <w:t xml:space="preserve">we </w:t>
      </w:r>
      <w:r w:rsidRPr="00EF3CB2">
        <w:rPr>
          <w:sz w:val="16"/>
        </w:rPr>
        <w:t xml:space="preserve">wouldn’t have been seeing what we were seeing in the live stream of the Gulf floor. Humanity </w:t>
      </w:r>
      <w:r w:rsidRPr="00E94F06">
        <w:rPr>
          <w:highlight w:val="cyan"/>
          <w:u w:val="single"/>
        </w:rPr>
        <w:t xml:space="preserve">would have been heroically plunging to the depths to seal the </w:t>
      </w:r>
      <w:r w:rsidRPr="001F62E7">
        <w:rPr>
          <w:highlight w:val="cyan"/>
          <w:u w:val="single"/>
        </w:rPr>
        <w:t>well</w:t>
      </w:r>
      <w:r w:rsidRPr="00EF3CB2">
        <w:rPr>
          <w:sz w:val="16"/>
        </w:rPr>
        <w:t xml:space="preserve"> and stop the bleeding.</w:t>
      </w:r>
      <w:r w:rsidRPr="00E94F06">
        <w:rPr>
          <w:highlight w:val="cyan"/>
          <w:u w:val="single"/>
        </w:rPr>
        <w:t xml:space="preserve"> There was no lack of will, </w:t>
      </w:r>
      <w:r w:rsidRPr="00EF3CB2">
        <w:rPr>
          <w:sz w:val="16"/>
        </w:rPr>
        <w:t>on anyone’s part</w:t>
      </w:r>
      <w:r w:rsidRPr="00E94F06">
        <w:rPr>
          <w:highlight w:val="cyan"/>
          <w:u w:val="single"/>
        </w:rPr>
        <w:t xml:space="preserve">; what was lacking was the power. </w:t>
      </w:r>
      <w:r w:rsidRPr="00EF3CB2">
        <w:rPr>
          <w:sz w:val="16"/>
        </w:rPr>
        <w:t xml:space="preserve">Unlike any agent that could be called “God,” </w:t>
      </w:r>
      <w:r w:rsidRPr="00E94F06">
        <w:rPr>
          <w:highlight w:val="cyan"/>
          <w:u w:val="single"/>
        </w:rPr>
        <w:t xml:space="preserve">humanity does not have a power to save equal to its power to destroy, or </w:t>
      </w:r>
      <w:r w:rsidRPr="00EF3CB2">
        <w:rPr>
          <w:sz w:val="16"/>
        </w:rPr>
        <w:t xml:space="preserve">equal to its </w:t>
      </w:r>
      <w:r w:rsidRPr="00E94F06">
        <w:rPr>
          <w:highlight w:val="cyan"/>
          <w:u w:val="single"/>
        </w:rPr>
        <w:t xml:space="preserve">technologically supplemented power to see. </w:t>
      </w:r>
      <w:r w:rsidRPr="00EF3CB2">
        <w:rPr>
          <w:sz w:val="16"/>
        </w:rPr>
        <w:t>Its power to destroy itself—</w:t>
      </w:r>
      <w:r w:rsidRPr="00E94F06">
        <w:rPr>
          <w:highlight w:val="cyan"/>
          <w:u w:val="single"/>
        </w:rPr>
        <w:t xml:space="preserve">the earth, </w:t>
      </w:r>
      <w:r w:rsidRPr="00EF3CB2">
        <w:rPr>
          <w:sz w:val="16"/>
        </w:rPr>
        <w:t xml:space="preserve">to which the poisonous oil after all belongs, </w:t>
      </w:r>
      <w:r w:rsidRPr="00E94F06">
        <w:rPr>
          <w:highlight w:val="cyan"/>
          <w:u w:val="single"/>
        </w:rPr>
        <w:t xml:space="preserve">will survive the end of humanity. No matter how much, </w:t>
      </w:r>
      <w:r w:rsidRPr="00EF3CB2">
        <w:rPr>
          <w:sz w:val="16"/>
        </w:rPr>
        <w:t xml:space="preserve">how globally </w:t>
      </w:r>
      <w:r w:rsidRPr="00E94F06">
        <w:rPr>
          <w:highlight w:val="cyan"/>
          <w:u w:val="single"/>
        </w:rPr>
        <w:t xml:space="preserve">we warm it, we can never warm it to the point that </w:t>
      </w:r>
      <w:r w:rsidRPr="00EF3CB2">
        <w:rPr>
          <w:sz w:val="16"/>
        </w:rPr>
        <w:t xml:space="preserve">it lives and </w:t>
      </w:r>
      <w:r w:rsidRPr="00E94F06">
        <w:rPr>
          <w:highlight w:val="cyan"/>
          <w:u w:val="single"/>
        </w:rPr>
        <w:t xml:space="preserve">dies with us. We may die of the heat we create </w:t>
      </w:r>
      <w:r w:rsidRPr="00EF3CB2">
        <w:rPr>
          <w:sz w:val="16"/>
        </w:rPr>
        <w:t xml:space="preserve">in our environment, </w:t>
      </w:r>
      <w:r w:rsidRPr="00E94F06">
        <w:rPr>
          <w:highlight w:val="cyan"/>
          <w:u w:val="single"/>
        </w:rPr>
        <w:t xml:space="preserve">but the earth to which we return </w:t>
      </w:r>
      <w:r w:rsidRPr="00EF3CB2">
        <w:rPr>
          <w:sz w:val="16"/>
        </w:rPr>
        <w:t xml:space="preserve">in dying </w:t>
      </w:r>
      <w:r w:rsidRPr="00E94F06">
        <w:rPr>
          <w:highlight w:val="cyan"/>
          <w:u w:val="single"/>
        </w:rPr>
        <w:t>will always be cold.</w:t>
      </w:r>
    </w:p>
    <w:p w14:paraId="3356BAD4" w14:textId="77777777" w:rsidR="008E3FD8" w:rsidRPr="00A87C45" w:rsidRDefault="008E3FD8" w:rsidP="008E3FD8">
      <w:r w:rsidRPr="00EF3CB2">
        <w:rPr>
          <w:sz w:val="16"/>
        </w:rPr>
        <w:t xml:space="preserve">Indeed, the cold of it is such that there is no earthly possibility of embracing the actual earthliness of life—our actual humanity—without lifeless, mechanical arms such as those that televisual technology gives us. This is not a question of compensating for our “natural” weakness. In giving us these arms, these technologies do not give us more power, exactly, though their blanket coverage of the world from the bomb’s eye covers this up quite effectively. Think again of the uncanny form of those ROVs that shot the well even as they tried to repair it. Their arms were not able to repair what their unliving eyes could directly see. Those delicate and beautiful arms are ours, real prostheses, with all their horrifying </w:t>
      </w:r>
      <w:r w:rsidRPr="00E94F06">
        <w:rPr>
          <w:sz w:val="16"/>
        </w:rPr>
        <w:t>insufficiencies, to stretch out or not in the place of the gigantesque phantom limbs with which, in our inevitably globalizing dreams, we convulsively wrap the cold earth in a warm clutch, desperately trying to bring the whole thing to life in the image of the tiny, highly contingent part that we are</w:t>
      </w:r>
      <w:r w:rsidRPr="00E971AB">
        <w:t>.</w:t>
      </w:r>
    </w:p>
    <w:p w14:paraId="214A31AE" w14:textId="77777777" w:rsidR="008E3FD8" w:rsidRDefault="008E3FD8" w:rsidP="008E3FD8"/>
    <w:p w14:paraId="1E116092" w14:textId="5A3CC773" w:rsidR="00E94F06" w:rsidRDefault="00E94F06" w:rsidP="00E94F06">
      <w:pPr>
        <w:pStyle w:val="Heading3"/>
        <w:rPr>
          <w:lang w:eastAsia="ko-KR"/>
        </w:rPr>
      </w:pPr>
      <w:bookmarkStart w:id="3" w:name="_Toc268455356"/>
      <w:r>
        <w:rPr>
          <w:lang w:eastAsia="ko-KR"/>
        </w:rPr>
        <w:t>Ontology o/w [optional]</w:t>
      </w:r>
      <w:bookmarkEnd w:id="3"/>
    </w:p>
    <w:p w14:paraId="655C8773" w14:textId="77777777" w:rsidR="00E94F06" w:rsidRPr="007217DB" w:rsidRDefault="00E94F06" w:rsidP="00E94F06">
      <w:pPr>
        <w:pStyle w:val="Heading4"/>
        <w:rPr>
          <w:lang w:eastAsia="ko-KR"/>
        </w:rPr>
      </w:pPr>
      <w:r>
        <w:rPr>
          <w:lang w:eastAsia="ko-KR"/>
        </w:rPr>
        <w:t>Being’s enslavement to technological thought</w:t>
      </w:r>
      <w:r w:rsidRPr="007217DB">
        <w:rPr>
          <w:lang w:eastAsia="ko-KR"/>
        </w:rPr>
        <w:t xml:space="preserve"> outweighs </w:t>
      </w:r>
      <w:r>
        <w:rPr>
          <w:lang w:eastAsia="ko-KR"/>
        </w:rPr>
        <w:t xml:space="preserve">environmental destruction and </w:t>
      </w:r>
      <w:r w:rsidRPr="007217DB">
        <w:rPr>
          <w:lang w:eastAsia="ko-KR"/>
        </w:rPr>
        <w:t xml:space="preserve">nuclear war </w:t>
      </w:r>
    </w:p>
    <w:p w14:paraId="29C5330D" w14:textId="77777777" w:rsidR="00E94F06" w:rsidRPr="007217DB" w:rsidRDefault="00E94F06" w:rsidP="00E94F06">
      <w:pPr>
        <w:rPr>
          <w:lang w:eastAsia="ko-KR"/>
        </w:rPr>
      </w:pPr>
      <w:r w:rsidRPr="001250ED">
        <w:rPr>
          <w:rStyle w:val="Heading2Char"/>
          <w:rFonts w:eastAsia="Batang" w:cs="Times New Roman"/>
          <w:sz w:val="24"/>
        </w:rPr>
        <w:t>Rojcewicz, 0</w:t>
      </w:r>
      <w:r>
        <w:rPr>
          <w:rStyle w:val="Heading2Char"/>
          <w:rFonts w:eastAsia="Batang" w:cs="Times New Roman"/>
          <w:sz w:val="24"/>
        </w:rPr>
        <w:t xml:space="preserve">6* ableist language modified </w:t>
      </w:r>
      <w:r w:rsidRPr="007217DB">
        <w:rPr>
          <w:lang w:eastAsia="ko-KR"/>
        </w:rPr>
        <w:t>(Richard- [Prof of philosophy at Pont Park University, translator of 3 Heidegger books], The Gods and Technology; A Reading of Heidegger p.141-142)</w:t>
      </w:r>
    </w:p>
    <w:p w14:paraId="0D443F42" w14:textId="77777777" w:rsidR="00E94F06" w:rsidRPr="007217DB" w:rsidRDefault="00E94F06" w:rsidP="00E94F06">
      <w:pPr>
        <w:rPr>
          <w:sz w:val="16"/>
          <w:szCs w:val="16"/>
        </w:rPr>
      </w:pPr>
    </w:p>
    <w:p w14:paraId="0E3B9009" w14:textId="77777777" w:rsidR="00E94F06" w:rsidRDefault="00E94F06" w:rsidP="00E94F06">
      <w:pPr>
        <w:jc w:val="both"/>
        <w:rPr>
          <w:szCs w:val="20"/>
          <w:u w:val="single"/>
        </w:rPr>
      </w:pPr>
      <w:r w:rsidRPr="00374E68">
        <w:rPr>
          <w:sz w:val="16"/>
          <w:szCs w:val="20"/>
        </w:rPr>
        <w:t xml:space="preserve">Heidegger now launches an extended discussion of the danger inherent in modern technology. It needs to be underlined that for Heidegger the threat is not simply to human existence. </w:t>
      </w:r>
      <w:r w:rsidRPr="00B353A9">
        <w:rPr>
          <w:szCs w:val="20"/>
          <w:highlight w:val="yellow"/>
          <w:u w:val="single"/>
        </w:rPr>
        <w:t>The prime danger is not that high-tech devices might get out of hand and wreck havoc</w:t>
      </w:r>
      <w:r w:rsidRPr="00374E68">
        <w:rPr>
          <w:sz w:val="16"/>
          <w:szCs w:val="20"/>
        </w:rPr>
        <w:t xml:space="preserve"> on their creators b</w:t>
      </w:r>
      <w:r w:rsidRPr="00B353A9">
        <w:rPr>
          <w:szCs w:val="20"/>
          <w:highlight w:val="yellow"/>
          <w:u w:val="single"/>
        </w:rPr>
        <w:t>y way of a radioactive spill or an all-encompassing nuclear holocaust. The danger is not that by disposing of so many disposables we will defile the planet and make it uninhabitable</w:t>
      </w:r>
      <w:r w:rsidRPr="00374E68">
        <w:rPr>
          <w:sz w:val="16"/>
          <w:szCs w:val="20"/>
        </w:rPr>
        <w:t xml:space="preserve">. For Heidegger the danger—the prime danger—does not lie in technological things but in the essence of technology. Technological things are indeed dangerous; the rampant exploitation of natural resources is deplorable; the contamination of the environment is tragic. We need to conserve and to keep high-tech things from disposing of us. Yet, for Heidegger, </w:t>
      </w:r>
      <w:r w:rsidRPr="00B353A9">
        <w:rPr>
          <w:szCs w:val="20"/>
          <w:highlight w:val="yellow"/>
          <w:u w:val="single"/>
        </w:rPr>
        <w:t>conservation, by itself, is not the answer</w:t>
      </w:r>
      <w:r w:rsidRPr="00374E68">
        <w:rPr>
          <w:sz w:val="16"/>
          <w:szCs w:val="20"/>
        </w:rPr>
        <w:t xml:space="preserve">. Conservation alone is not radical enough. Conservation is aimed at things, technological things and natural things, but </w:t>
      </w:r>
      <w:r w:rsidRPr="00B353A9">
        <w:rPr>
          <w:szCs w:val="20"/>
          <w:highlight w:val="yellow"/>
          <w:u w:val="single"/>
        </w:rPr>
        <w:t>it does not touch the outlook or basic attitude that is the essence of modern technology, and it is there that the danger lies.</w:t>
      </w:r>
      <w:r w:rsidRPr="00B353A9">
        <w:rPr>
          <w:sz w:val="16"/>
          <w:szCs w:val="20"/>
          <w:highlight w:val="yellow"/>
        </w:rPr>
        <w:t xml:space="preserve"> </w:t>
      </w:r>
      <w:r w:rsidRPr="00B353A9">
        <w:rPr>
          <w:szCs w:val="20"/>
          <w:highlight w:val="yellow"/>
          <w:u w:val="single"/>
        </w:rPr>
        <w:t>It may well be that</w:t>
      </w:r>
      <w:r w:rsidRPr="00374E68">
        <w:rPr>
          <w:sz w:val="16"/>
          <w:szCs w:val="20"/>
        </w:rPr>
        <w:t xml:space="preserve"> conservation will succeed and that </w:t>
      </w:r>
      <w:r w:rsidRPr="00B353A9">
        <w:rPr>
          <w:szCs w:val="20"/>
          <w:highlight w:val="yellow"/>
          <w:u w:val="single"/>
        </w:rPr>
        <w:t>technology will solve its own problems by producing things that are</w:t>
      </w:r>
      <w:r w:rsidRPr="00374E68">
        <w:rPr>
          <w:sz w:val="16"/>
          <w:szCs w:val="20"/>
        </w:rPr>
        <w:t xml:space="preserve"> safe and </w:t>
      </w:r>
      <w:r w:rsidRPr="00B353A9">
        <w:rPr>
          <w:szCs w:val="20"/>
          <w:highlight w:val="yellow"/>
          <w:u w:val="single"/>
        </w:rPr>
        <w:t>nonpolluting; nevertheless, the prime danger</w:t>
      </w:r>
      <w:r w:rsidRPr="00374E68">
        <w:rPr>
          <w:sz w:val="16"/>
          <w:szCs w:val="20"/>
        </w:rPr>
        <w:t xml:space="preserve">, which lies deeper down, </w:t>
      </w:r>
      <w:r w:rsidRPr="00B353A9">
        <w:rPr>
          <w:szCs w:val="20"/>
          <w:highlight w:val="yellow"/>
          <w:u w:val="single"/>
        </w:rPr>
        <w:t>will remain</w:t>
      </w:r>
      <w:r w:rsidRPr="00B353A9">
        <w:rPr>
          <w:sz w:val="16"/>
          <w:szCs w:val="20"/>
          <w:highlight w:val="yellow"/>
        </w:rPr>
        <w:t>.</w:t>
      </w:r>
      <w:r w:rsidRPr="00374E68">
        <w:rPr>
          <w:sz w:val="16"/>
          <w:szCs w:val="20"/>
        </w:rPr>
        <w:t xml:space="preserve"> For the danger is not primarily to the existence of humans but to their essence: “The threat to man does not come in the first instance from the potentially lethal effects of the machines and devices of technology. The genuine threat has already affected humans—in their essence” (FT, 29/28). In a sense, the threat inherent in modern technology has already been made good. Though we have thus far averted a nuclear disaster, that does not mean the genuine threat has been obviated. Humans still exist; they are not yet on the endangered species list. It would of course be tragic if humans made that list. Yet, for Heidegger, there could be </w:t>
      </w:r>
      <w:r w:rsidRPr="00B353A9">
        <w:rPr>
          <w:szCs w:val="20"/>
          <w:highlight w:val="yellow"/>
          <w:u w:val="single"/>
        </w:rPr>
        <w:t>something</w:t>
      </w:r>
      <w:r w:rsidRPr="00B353A9">
        <w:rPr>
          <w:rFonts w:eastAsia="Batang"/>
          <w:szCs w:val="20"/>
          <w:highlight w:val="yellow"/>
          <w:u w:val="single"/>
          <w:lang w:eastAsia="ko-KR"/>
        </w:rPr>
        <w:t xml:space="preserve"> </w:t>
      </w:r>
      <w:r w:rsidRPr="00B353A9">
        <w:rPr>
          <w:szCs w:val="20"/>
          <w:highlight w:val="yellow"/>
          <w:u w:val="single"/>
        </w:rPr>
        <w:t>more tragic</w:t>
      </w:r>
      <w:r w:rsidRPr="00374E68">
        <w:rPr>
          <w:sz w:val="16"/>
          <w:szCs w:val="20"/>
        </w:rPr>
        <w:t xml:space="preserve">, namely </w:t>
      </w:r>
      <w:r w:rsidRPr="00B353A9">
        <w:rPr>
          <w:szCs w:val="20"/>
          <w:highlight w:val="yellow"/>
          <w:u w:val="single"/>
        </w:rPr>
        <w:t>for humans to go on living but to lose their</w:t>
      </w:r>
      <w:r w:rsidRPr="00374E68">
        <w:rPr>
          <w:sz w:val="16"/>
          <w:szCs w:val="20"/>
        </w:rPr>
        <w:t xml:space="preserve"> human </w:t>
      </w:r>
      <w:r w:rsidRPr="00B353A9">
        <w:rPr>
          <w:szCs w:val="20"/>
          <w:highlight w:val="yellow"/>
          <w:u w:val="single"/>
        </w:rPr>
        <w:t>dignity</w:t>
      </w:r>
      <w:r w:rsidRPr="00374E68">
        <w:rPr>
          <w:sz w:val="16"/>
          <w:szCs w:val="20"/>
        </w:rPr>
        <w:t xml:space="preserve">, which stems from their essence. Here lies </w:t>
      </w:r>
      <w:r w:rsidRPr="00B353A9">
        <w:rPr>
          <w:szCs w:val="20"/>
          <w:highlight w:val="yellow"/>
          <w:u w:val="single"/>
        </w:rPr>
        <w:t>the prime danger</w:t>
      </w:r>
      <w:r w:rsidRPr="00374E68">
        <w:rPr>
          <w:sz w:val="16"/>
          <w:szCs w:val="20"/>
        </w:rPr>
        <w:t xml:space="preserve">, the one </w:t>
      </w:r>
      <w:r w:rsidRPr="00B353A9">
        <w:rPr>
          <w:szCs w:val="20"/>
          <w:highlight w:val="yellow"/>
          <w:u w:val="single"/>
        </w:rPr>
        <w:t>posed not by technological things but by the disclosive looking that constitutes the essence of modern technology</w:t>
      </w:r>
      <w:r w:rsidRPr="00374E68">
        <w:rPr>
          <w:sz w:val="16"/>
          <w:szCs w:val="20"/>
        </w:rPr>
        <w:t xml:space="preserve">. The prime danger is that </w:t>
      </w:r>
      <w:r w:rsidRPr="00B353A9">
        <w:rPr>
          <w:szCs w:val="20"/>
          <w:highlight w:val="yellow"/>
          <w:u w:val="single"/>
        </w:rPr>
        <w:t>humans could become (and in fact are already becoming) enslaved to this way of disclosive looking</w:t>
      </w:r>
      <w:r w:rsidRPr="00374E68">
        <w:rPr>
          <w:sz w:val="16"/>
          <w:szCs w:val="20"/>
        </w:rPr>
        <w:t xml:space="preserve">. Thus what is primarily in danger is human freedom; </w:t>
      </w:r>
      <w:r w:rsidRPr="00B353A9">
        <w:rPr>
          <w:szCs w:val="20"/>
          <w:highlight w:val="yellow"/>
          <w:u w:val="single"/>
        </w:rPr>
        <w:t>if humans went on living but allowed themselves to be turned into slaves—that would be the genuine tragedy</w:t>
      </w:r>
      <w:r w:rsidRPr="00374E68">
        <w:rPr>
          <w:sz w:val="16"/>
          <w:szCs w:val="20"/>
        </w:rPr>
        <w:t>.</w:t>
      </w:r>
      <w:r w:rsidRPr="00374E68">
        <w:rPr>
          <w:rFonts w:eastAsia="Batang"/>
          <w:sz w:val="16"/>
          <w:szCs w:val="20"/>
          <w:lang w:eastAsia="ko-KR"/>
        </w:rPr>
        <w:t xml:space="preserve"> </w:t>
      </w:r>
      <w:r w:rsidRPr="00374E68">
        <w:rPr>
          <w:sz w:val="16"/>
          <w:szCs w:val="20"/>
        </w:rPr>
        <w:t>The danger in modern technology is that humans may fail to see themselves as free followers, fail to see the challenges directed at their freedom by the current guise of Being, and fail to see the genuine possibilities open to them to work out their destiny. Then, not seeing their freedom, humans will not protect it. They will let it slip away and will become mere followers, passively imposed on by modern technology, i.e., slaves to it, mere cogs in the machine.</w:t>
      </w:r>
      <w:r w:rsidRPr="00374E68">
        <w:rPr>
          <w:rFonts w:eastAsia="Batang"/>
          <w:sz w:val="16"/>
          <w:szCs w:val="20"/>
          <w:lang w:eastAsia="ko-KR"/>
        </w:rPr>
        <w:t xml:space="preserve"> </w:t>
      </w:r>
      <w:r w:rsidRPr="00374E68">
        <w:rPr>
          <w:sz w:val="16"/>
          <w:szCs w:val="20"/>
        </w:rPr>
        <w:t xml:space="preserve">For Heidegger, there is an essential connection between seeing and freedom. The way out of slavery begins with seeing, insight. But it is the right thing that must be seen, namely, one’s own condition. The danger is that humans may perfect their powers of scientific seeing and yet be blind to that wherein their dignity and freedom lie, namely the entire domain of disclosedness and their role in it. </w:t>
      </w:r>
      <w:r w:rsidRPr="00B353A9">
        <w:rPr>
          <w:szCs w:val="20"/>
          <w:highlight w:val="yellow"/>
          <w:u w:val="single"/>
        </w:rPr>
        <w:t>Humans would then pose as “masters of the earth,” and yet their</w:t>
      </w:r>
      <w:r w:rsidRPr="00374E68">
        <w:rPr>
          <w:sz w:val="16"/>
          <w:szCs w:val="20"/>
        </w:rPr>
        <w:t xml:space="preserve"> [</w:t>
      </w:r>
      <w:r w:rsidRPr="00B353A9">
        <w:rPr>
          <w:szCs w:val="20"/>
          <w:highlight w:val="yellow"/>
          <w:u w:val="single"/>
        </w:rPr>
        <w:t>obliviousness*]</w:t>
      </w:r>
      <w:r w:rsidRPr="00374E68">
        <w:rPr>
          <w:sz w:val="16"/>
          <w:szCs w:val="20"/>
        </w:rPr>
        <w:t xml:space="preserve"> self-blindness </w:t>
      </w:r>
      <w:r w:rsidRPr="00B353A9">
        <w:rPr>
          <w:szCs w:val="20"/>
          <w:highlight w:val="yellow"/>
          <w:u w:val="single"/>
        </w:rPr>
        <w:t>would make them slaves</w:t>
      </w:r>
      <w:r w:rsidRPr="00374E68">
        <w:rPr>
          <w:sz w:val="16"/>
          <w:szCs w:val="20"/>
        </w:rPr>
        <w:t>.</w:t>
      </w:r>
    </w:p>
    <w:p w14:paraId="3660B1CF" w14:textId="77777777" w:rsidR="008E3FD8" w:rsidRDefault="008E3FD8" w:rsidP="008E3FD8"/>
    <w:p w14:paraId="3DFA871D" w14:textId="594F2B69" w:rsidR="00AC7583" w:rsidRDefault="00AC7583" w:rsidP="00AC7583">
      <w:pPr>
        <w:pStyle w:val="Heading3"/>
      </w:pPr>
      <w:bookmarkStart w:id="4" w:name="_Toc268455357"/>
      <w:r>
        <w:t>Framework [optional]… Ontology of Risk</w:t>
      </w:r>
      <w:bookmarkEnd w:id="4"/>
    </w:p>
    <w:p w14:paraId="4F1E4504" w14:textId="77777777" w:rsidR="00AC7583" w:rsidRPr="00837623" w:rsidRDefault="00AC7583" w:rsidP="00AC7583">
      <w:pPr>
        <w:rPr>
          <w:rFonts w:ascii="Times New Roman" w:hAnsi="Times New Roman" w:cs="Times New Roman"/>
          <w:b/>
        </w:rPr>
      </w:pPr>
      <w:r>
        <w:rPr>
          <w:rFonts w:ascii="Times New Roman" w:hAnsi="Times New Roman" w:cs="Times New Roman"/>
          <w:b/>
        </w:rPr>
        <w:t xml:space="preserve">The ontology of risk is a prior question—Their technological enframing of risk communication backfires—Undermining political responsibility </w:t>
      </w:r>
      <w:r w:rsidRPr="00837623">
        <w:rPr>
          <w:rFonts w:ascii="Times New Roman" w:hAnsi="Times New Roman" w:cs="Times New Roman"/>
          <w:b/>
        </w:rPr>
        <w:t>in the face of threat.</w:t>
      </w:r>
    </w:p>
    <w:p w14:paraId="574A905B" w14:textId="77777777" w:rsidR="00AC7583" w:rsidRPr="00837623" w:rsidRDefault="00AC7583" w:rsidP="00AC7583">
      <w:pPr>
        <w:rPr>
          <w:rFonts w:ascii="Times New Roman" w:hAnsi="Times New Roman" w:cs="Times New Roman"/>
        </w:rPr>
      </w:pPr>
    </w:p>
    <w:p w14:paraId="6290CE18" w14:textId="77777777" w:rsidR="00AC7583" w:rsidRPr="00837623" w:rsidRDefault="00AC7583" w:rsidP="00AC7583">
      <w:pPr>
        <w:rPr>
          <w:rFonts w:ascii="Times New Roman" w:hAnsi="Times New Roman" w:cs="Times New Roman"/>
          <w:b/>
          <w:i/>
        </w:rPr>
      </w:pPr>
      <w:r w:rsidRPr="00837623">
        <w:rPr>
          <w:rFonts w:ascii="Times New Roman" w:hAnsi="Times New Roman" w:cs="Times New Roman"/>
          <w:b/>
          <w:i/>
        </w:rPr>
        <w:t>Instead of weighing plan in a vacuum, reflect on the 1AC as a Flow of Communication–Meaning resonates through interactive processes of affect and knowledge.</w:t>
      </w:r>
    </w:p>
    <w:p w14:paraId="683F6328" w14:textId="77777777" w:rsidR="00AC7583" w:rsidRPr="00837623" w:rsidRDefault="00AC7583" w:rsidP="00AC7583">
      <w:pPr>
        <w:rPr>
          <w:rFonts w:ascii="Times New Roman" w:hAnsi="Times New Roman" w:cs="Times New Roman"/>
          <w:b/>
        </w:rPr>
      </w:pPr>
    </w:p>
    <w:p w14:paraId="62CBD9B5" w14:textId="77777777" w:rsidR="00AC7583" w:rsidRPr="00837623" w:rsidRDefault="00AC7583" w:rsidP="00AC7583">
      <w:pPr>
        <w:rPr>
          <w:rFonts w:ascii="Times New Roman" w:hAnsi="Times New Roman" w:cs="Times New Roman"/>
          <w:b/>
        </w:rPr>
      </w:pPr>
      <w:r w:rsidRPr="00837623">
        <w:rPr>
          <w:rFonts w:ascii="Times New Roman" w:hAnsi="Times New Roman" w:cs="Times New Roman"/>
          <w:b/>
        </w:rPr>
        <w:t>Kinsella 2010</w:t>
      </w:r>
    </w:p>
    <w:p w14:paraId="416BEF56" w14:textId="77777777" w:rsidR="00AC7583" w:rsidRPr="00837623" w:rsidRDefault="00AC7583" w:rsidP="00AC7583">
      <w:pPr>
        <w:rPr>
          <w:rFonts w:ascii="Times New Roman" w:hAnsi="Times New Roman" w:cs="Times New Roman"/>
        </w:rPr>
      </w:pPr>
      <w:r w:rsidRPr="00837623">
        <w:rPr>
          <w:rFonts w:ascii="Times New Roman" w:hAnsi="Times New Roman" w:cs="Times New Roman"/>
        </w:rPr>
        <w:t xml:space="preserve">[William J. Kinsella, Assoc Prof Communication at NC State University, </w:t>
      </w:r>
    </w:p>
    <w:p w14:paraId="64C99660" w14:textId="77777777" w:rsidR="00AC7583" w:rsidRPr="00837623" w:rsidRDefault="00AC7583" w:rsidP="00AC7583">
      <w:pPr>
        <w:rPr>
          <w:rFonts w:ascii="Times New Roman" w:hAnsi="Times New Roman" w:cs="Times New Roman"/>
        </w:rPr>
      </w:pPr>
      <w:r w:rsidRPr="00837623">
        <w:rPr>
          <w:rFonts w:ascii="Times New Roman" w:hAnsi="Times New Roman" w:cs="Times New Roman"/>
        </w:rPr>
        <w:t xml:space="preserve">“Risk communication, phenomenology, and the limits of representation” </w:t>
      </w:r>
      <w:r w:rsidRPr="00837623">
        <w:rPr>
          <w:rFonts w:ascii="Times New Roman" w:hAnsi="Times New Roman" w:cs="Times New Roman"/>
          <w:i/>
        </w:rPr>
        <w:t>Catalan Journal of Communication &amp; Cultural Studies</w:t>
      </w:r>
      <w:r w:rsidRPr="00837623">
        <w:rPr>
          <w:rFonts w:ascii="Times New Roman" w:hAnsi="Times New Roman" w:cs="Times New Roman"/>
        </w:rPr>
        <w:t xml:space="preserve"> 2 (2) pp. 267–276]</w:t>
      </w:r>
    </w:p>
    <w:p w14:paraId="249ABC70" w14:textId="77777777" w:rsidR="00AC7583" w:rsidRPr="00837623" w:rsidRDefault="00AC7583" w:rsidP="00AC7583">
      <w:pPr>
        <w:rPr>
          <w:rFonts w:ascii="Times New Roman" w:hAnsi="Times New Roman" w:cs="Times New Roman"/>
          <w:sz w:val="12"/>
        </w:rPr>
      </w:pPr>
    </w:p>
    <w:p w14:paraId="5F3BED2D" w14:textId="77777777" w:rsidR="00AC7583" w:rsidRPr="00166C9D" w:rsidRDefault="00AC7583" w:rsidP="00AC7583">
      <w:pPr>
        <w:rPr>
          <w:rFonts w:ascii="Times New Roman" w:hAnsi="Times New Roman" w:cs="Times New Roman"/>
          <w:snapToGrid w:val="0"/>
          <w:sz w:val="16"/>
          <w:szCs w:val="22"/>
        </w:rPr>
      </w:pPr>
      <w:r w:rsidRPr="00837623">
        <w:rPr>
          <w:rFonts w:ascii="Times New Roman" w:hAnsi="Times New Roman" w:cs="Times New Roman"/>
          <w:b/>
          <w:snapToGrid w:val="0"/>
        </w:rPr>
        <w:t>  </w:t>
      </w:r>
      <w:r w:rsidRPr="00100468">
        <w:rPr>
          <w:rFonts w:ascii="Times New Roman" w:hAnsi="Times New Roman" w:cs="Times New Roman"/>
          <w:snapToGrid w:val="0"/>
          <w:sz w:val="16"/>
          <w:szCs w:val="22"/>
        </w:rPr>
        <w:t>Despite movements towards more dialogic and rhetorical models, the field  of risk communication remains rooted in a number of its foundational com-  </w:t>
      </w:r>
      <w:r w:rsidRPr="00FB27E8">
        <w:rPr>
          <w:rFonts w:ascii="Times New Roman" w:hAnsi="Times New Roman" w:cs="Times New Roman"/>
          <w:snapToGrid w:val="0"/>
          <w:sz w:val="16"/>
          <w:szCs w:val="22"/>
        </w:rPr>
        <w:t xml:space="preserve">mitments. </w:t>
      </w:r>
      <w:r w:rsidRPr="00FB27E8">
        <w:rPr>
          <w:rFonts w:ascii="Times New Roman" w:hAnsi="Times New Roman" w:cs="Times New Roman"/>
          <w:snapToGrid w:val="0"/>
          <w:szCs w:val="22"/>
          <w:highlight w:val="yellow"/>
          <w:u w:val="single"/>
        </w:rPr>
        <w:t xml:space="preserve">Objectivist </w:t>
      </w:r>
      <w:r w:rsidRPr="00FB27E8">
        <w:rPr>
          <w:rFonts w:ascii="Times New Roman" w:hAnsi="Times New Roman" w:cs="Times New Roman"/>
          <w:b/>
          <w:snapToGrid w:val="0"/>
          <w:szCs w:val="22"/>
          <w:highlight w:val="yellow"/>
          <w:u w:val="single"/>
        </w:rPr>
        <w:t>ontologies</w:t>
      </w:r>
      <w:r w:rsidRPr="00FB27E8">
        <w:rPr>
          <w:rFonts w:ascii="Times New Roman" w:hAnsi="Times New Roman" w:cs="Times New Roman"/>
          <w:snapToGrid w:val="0"/>
          <w:sz w:val="16"/>
          <w:szCs w:val="22"/>
        </w:rPr>
        <w:t xml:space="preserve"> and epistemologies </w:t>
      </w:r>
      <w:r w:rsidRPr="00FB27E8">
        <w:rPr>
          <w:rFonts w:ascii="Times New Roman" w:hAnsi="Times New Roman" w:cs="Times New Roman"/>
          <w:snapToGrid w:val="0"/>
          <w:szCs w:val="22"/>
          <w:highlight w:val="yellow"/>
          <w:u w:val="single"/>
        </w:rPr>
        <w:t>assume</w:t>
      </w:r>
      <w:r w:rsidRPr="00FB27E8">
        <w:rPr>
          <w:rFonts w:ascii="Times New Roman" w:hAnsi="Times New Roman" w:cs="Times New Roman"/>
          <w:snapToGrid w:val="0"/>
          <w:sz w:val="16"/>
          <w:szCs w:val="22"/>
        </w:rPr>
        <w:t xml:space="preserve"> that risks are  constituted prior to their confrontation by human subjects. Such objective </w:t>
      </w:r>
      <w:r w:rsidRPr="00FB27E8">
        <w:rPr>
          <w:rFonts w:ascii="Times New Roman" w:hAnsi="Times New Roman" w:cs="Times New Roman"/>
          <w:snapToGrid w:val="0"/>
          <w:szCs w:val="22"/>
          <w:highlight w:val="yellow"/>
          <w:u w:val="single"/>
        </w:rPr>
        <w:t>risks  are</w:t>
      </w:r>
      <w:r w:rsidRPr="00FB27E8">
        <w:rPr>
          <w:rFonts w:ascii="Times New Roman" w:hAnsi="Times New Roman" w:cs="Times New Roman"/>
          <w:snapToGrid w:val="0"/>
          <w:szCs w:val="22"/>
          <w:highlight w:val="lightGray"/>
          <w:u w:val="single"/>
        </w:rPr>
        <w:t>,</w:t>
      </w:r>
      <w:r w:rsidRPr="00FB27E8">
        <w:rPr>
          <w:rFonts w:ascii="Times New Roman" w:hAnsi="Times New Roman" w:cs="Times New Roman"/>
          <w:snapToGrid w:val="0"/>
          <w:sz w:val="16"/>
          <w:szCs w:val="22"/>
        </w:rPr>
        <w:t xml:space="preserve"> in principle, fully amenable to </w:t>
      </w:r>
      <w:r w:rsidRPr="00FB27E8">
        <w:rPr>
          <w:rFonts w:ascii="Times New Roman" w:hAnsi="Times New Roman" w:cs="Times New Roman"/>
          <w:snapToGrid w:val="0"/>
          <w:szCs w:val="22"/>
          <w:highlight w:val="yellow"/>
          <w:u w:val="single"/>
        </w:rPr>
        <w:t>accurate descriptions</w:t>
      </w:r>
      <w:r w:rsidRPr="00FB27E8">
        <w:rPr>
          <w:rFonts w:ascii="Times New Roman" w:hAnsi="Times New Roman" w:cs="Times New Roman"/>
          <w:snapToGrid w:val="0"/>
          <w:sz w:val="16"/>
          <w:szCs w:val="22"/>
        </w:rPr>
        <w:t xml:space="preserve"> that can be tested  conclusively against reality. Descriptions that pass such tests should be  acceptable to all rational parties, </w:t>
      </w:r>
      <w:r w:rsidRPr="00FB27E8">
        <w:rPr>
          <w:rFonts w:ascii="Times New Roman" w:hAnsi="Times New Roman" w:cs="Times New Roman"/>
          <w:snapToGrid w:val="0"/>
          <w:szCs w:val="22"/>
          <w:highlight w:val="yellow"/>
          <w:u w:val="single"/>
        </w:rPr>
        <w:t>providing a touchstone for consensus</w:t>
      </w:r>
      <w:r w:rsidRPr="00FB27E8">
        <w:rPr>
          <w:rFonts w:ascii="Times New Roman" w:hAnsi="Times New Roman" w:cs="Times New Roman"/>
          <w:snapToGrid w:val="0"/>
          <w:sz w:val="16"/>
          <w:szCs w:val="22"/>
        </w:rPr>
        <w:t>.  One-directional ‘</w:t>
      </w:r>
      <w:r w:rsidRPr="00FB27E8">
        <w:rPr>
          <w:rFonts w:ascii="Times New Roman" w:hAnsi="Times New Roman" w:cs="Times New Roman"/>
          <w:snapToGrid w:val="0"/>
          <w:szCs w:val="22"/>
          <w:highlight w:val="yellow"/>
          <w:u w:val="single"/>
          <w:shd w:val="clear" w:color="auto" w:fill="00FFFF"/>
        </w:rPr>
        <w:t>transmission’</w:t>
      </w:r>
      <w:r w:rsidRPr="00FB27E8">
        <w:rPr>
          <w:rFonts w:ascii="Times New Roman" w:hAnsi="Times New Roman" w:cs="Times New Roman"/>
          <w:snapToGrid w:val="0"/>
          <w:sz w:val="16"/>
          <w:szCs w:val="22"/>
        </w:rPr>
        <w:t xml:space="preserve"> or ‘information’ </w:t>
      </w:r>
      <w:r w:rsidRPr="00FB27E8">
        <w:rPr>
          <w:rFonts w:ascii="Times New Roman" w:hAnsi="Times New Roman" w:cs="Times New Roman"/>
          <w:snapToGrid w:val="0"/>
          <w:szCs w:val="22"/>
          <w:highlight w:val="yellow"/>
          <w:u w:val="single"/>
          <w:shd w:val="clear" w:color="auto" w:fill="00FFFF"/>
        </w:rPr>
        <w:t>models</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z w:val="16"/>
          <w:szCs w:val="22"/>
        </w:rPr>
        <w:t>of communication,</w:t>
      </w:r>
      <w:r w:rsidRPr="00FB27E8">
        <w:rPr>
          <w:rFonts w:ascii="Times New Roman" w:hAnsi="Times New Roman" w:cs="Times New Roman"/>
          <w:snapToGrid w:val="0"/>
          <w:sz w:val="16"/>
          <w:szCs w:val="22"/>
        </w:rPr>
        <w:t xml:space="preserve">  derived from engineering traditions, </w:t>
      </w:r>
      <w:r w:rsidRPr="00FB27E8">
        <w:rPr>
          <w:rFonts w:ascii="Times New Roman" w:hAnsi="Times New Roman" w:cs="Times New Roman"/>
          <w:snapToGrid w:val="0"/>
          <w:szCs w:val="22"/>
          <w:highlight w:val="yellow"/>
          <w:u w:val="single"/>
          <w:shd w:val="clear" w:color="auto" w:fill="00FFFF"/>
        </w:rPr>
        <w:t>assume</w:t>
      </w:r>
      <w:r w:rsidRPr="00FB27E8">
        <w:rPr>
          <w:rFonts w:ascii="Times New Roman" w:hAnsi="Times New Roman" w:cs="Times New Roman"/>
          <w:snapToGrid w:val="0"/>
          <w:sz w:val="16"/>
          <w:szCs w:val="22"/>
        </w:rPr>
        <w:t xml:space="preserve"> that once such risks are properly  described </w:t>
      </w:r>
      <w:r w:rsidRPr="00FB27E8">
        <w:rPr>
          <w:rFonts w:ascii="Times New Roman" w:hAnsi="Times New Roman" w:cs="Times New Roman"/>
          <w:snapToGrid w:val="0"/>
          <w:szCs w:val="22"/>
          <w:highlight w:val="yellow"/>
          <w:u w:val="single"/>
          <w:shd w:val="clear" w:color="auto" w:fill="00FFFF"/>
        </w:rPr>
        <w:t>the communicative task is to share</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napToGrid w:val="0"/>
          <w:sz w:val="16"/>
          <w:szCs w:val="22"/>
        </w:rPr>
        <w:t xml:space="preserve">those </w:t>
      </w:r>
      <w:r w:rsidRPr="00FB27E8">
        <w:rPr>
          <w:rFonts w:ascii="Times New Roman" w:hAnsi="Times New Roman" w:cs="Times New Roman"/>
          <w:snapToGrid w:val="0"/>
          <w:szCs w:val="22"/>
          <w:highlight w:val="yellow"/>
          <w:u w:val="single"/>
          <w:shd w:val="clear" w:color="auto" w:fill="00FFFF"/>
        </w:rPr>
        <w:t>descriptions accurately</w:t>
      </w:r>
      <w:r w:rsidRPr="00FB27E8">
        <w:rPr>
          <w:rFonts w:ascii="Times New Roman" w:hAnsi="Times New Roman" w:cs="Times New Roman"/>
          <w:snapToGrid w:val="0"/>
          <w:sz w:val="16"/>
          <w:szCs w:val="22"/>
        </w:rPr>
        <w:t xml:space="preserve">,  without ‘distortion’, ‘noise’, ‘amplification’, or ‘attenuation’. </w:t>
      </w:r>
      <w:r w:rsidRPr="00FB27E8">
        <w:rPr>
          <w:rFonts w:ascii="Times New Roman" w:hAnsi="Times New Roman" w:cs="Times New Roman"/>
          <w:snapToGrid w:val="0"/>
          <w:szCs w:val="22"/>
          <w:highlight w:val="yellow"/>
          <w:u w:val="single"/>
          <w:shd w:val="clear" w:color="auto" w:fill="00FFFF"/>
        </w:rPr>
        <w:t>In this vision</w:t>
      </w:r>
      <w:r w:rsidRPr="00FB27E8">
        <w:rPr>
          <w:rFonts w:ascii="Times New Roman" w:hAnsi="Times New Roman" w:cs="Times New Roman"/>
          <w:snapToGrid w:val="0"/>
          <w:sz w:val="16"/>
          <w:szCs w:val="22"/>
        </w:rPr>
        <w:t xml:space="preserve"> of  risk communication, </w:t>
      </w:r>
      <w:r w:rsidRPr="00FB27E8">
        <w:rPr>
          <w:rFonts w:ascii="Times New Roman" w:hAnsi="Times New Roman" w:cs="Times New Roman"/>
          <w:snapToGrid w:val="0"/>
          <w:szCs w:val="22"/>
          <w:highlight w:val="yellow"/>
          <w:u w:val="single"/>
          <w:shd w:val="clear" w:color="auto" w:fill="00FFFF"/>
        </w:rPr>
        <w:t>risk is</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napToGrid w:val="0"/>
          <w:sz w:val="16"/>
          <w:szCs w:val="22"/>
        </w:rPr>
        <w:t xml:space="preserve">the </w:t>
      </w:r>
      <w:r w:rsidRPr="00FB27E8">
        <w:rPr>
          <w:rFonts w:ascii="Times New Roman" w:hAnsi="Times New Roman" w:cs="Times New Roman"/>
          <w:snapToGrid w:val="0"/>
          <w:szCs w:val="22"/>
          <w:highlight w:val="yellow"/>
          <w:u w:val="single"/>
          <w:shd w:val="clear" w:color="auto" w:fill="00FFFF"/>
        </w:rPr>
        <w:t>primary</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napToGrid w:val="0"/>
          <w:sz w:val="16"/>
          <w:szCs w:val="22"/>
        </w:rPr>
        <w:t xml:space="preserve">phenomenon </w:t>
      </w:r>
      <w:r w:rsidRPr="00FB27E8">
        <w:rPr>
          <w:rFonts w:ascii="Times New Roman" w:hAnsi="Times New Roman" w:cs="Times New Roman"/>
          <w:snapToGrid w:val="0"/>
          <w:szCs w:val="22"/>
          <w:highlight w:val="yellow"/>
          <w:u w:val="single"/>
          <w:shd w:val="clear" w:color="auto" w:fill="00FFFF"/>
        </w:rPr>
        <w:t>and communication is</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napToGrid w:val="0"/>
          <w:sz w:val="16"/>
          <w:szCs w:val="22"/>
        </w:rPr>
        <w:t xml:space="preserve">a </w:t>
      </w:r>
      <w:r w:rsidRPr="00FB27E8">
        <w:rPr>
          <w:rFonts w:ascii="Times New Roman" w:hAnsi="Times New Roman" w:cs="Times New Roman"/>
          <w:snapToGrid w:val="0"/>
          <w:sz w:val="16"/>
          <w:szCs w:val="22"/>
          <w:shd w:val="clear" w:color="auto" w:fill="00FFFF"/>
        </w:rPr>
        <w:t> </w:t>
      </w:r>
      <w:r w:rsidRPr="00FB27E8">
        <w:rPr>
          <w:rFonts w:ascii="Times New Roman" w:hAnsi="Times New Roman" w:cs="Times New Roman"/>
          <w:snapToGrid w:val="0"/>
          <w:szCs w:val="22"/>
          <w:highlight w:val="yellow"/>
          <w:u w:val="single"/>
          <w:shd w:val="clear" w:color="auto" w:fill="00FFFF"/>
        </w:rPr>
        <w:t>secondary</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napToGrid w:val="0"/>
          <w:sz w:val="16"/>
          <w:szCs w:val="22"/>
        </w:rPr>
        <w:t xml:space="preserve">and subordinate process. The task of describing (‘assessing’ or ‘ana-  lysing’) risks is typically assigned to an authoritative community of ‘experts’,  who transfer their superior knowledge to a (typically monolithic) community  of non-experts. </w:t>
      </w:r>
      <w:r w:rsidRPr="00FB27E8">
        <w:rPr>
          <w:rFonts w:ascii="Times New Roman" w:hAnsi="Times New Roman" w:cs="Times New Roman"/>
          <w:snapToGrid w:val="0"/>
          <w:szCs w:val="22"/>
          <w:highlight w:val="yellow"/>
          <w:u w:val="single"/>
          <w:shd w:val="clear" w:color="auto" w:fill="00FFFF"/>
        </w:rPr>
        <w:t>This</w:t>
      </w:r>
      <w:r w:rsidRPr="00FB27E8">
        <w:rPr>
          <w:rFonts w:ascii="Times New Roman" w:hAnsi="Times New Roman" w:cs="Times New Roman"/>
          <w:snapToGrid w:val="0"/>
          <w:sz w:val="16"/>
          <w:szCs w:val="22"/>
        </w:rPr>
        <w:t xml:space="preserve"> constellation of premises regarding </w:t>
      </w:r>
      <w:r w:rsidRPr="00FB27E8">
        <w:rPr>
          <w:rFonts w:ascii="Times New Roman" w:hAnsi="Times New Roman" w:cs="Times New Roman"/>
          <w:snapToGrid w:val="0"/>
          <w:szCs w:val="22"/>
          <w:highlight w:val="yellow"/>
          <w:u w:val="single"/>
        </w:rPr>
        <w:t>ontology</w:t>
      </w:r>
      <w:r w:rsidRPr="00FB27E8">
        <w:rPr>
          <w:rFonts w:ascii="Times New Roman" w:hAnsi="Times New Roman" w:cs="Times New Roman"/>
          <w:snapToGrid w:val="0"/>
          <w:sz w:val="16"/>
          <w:szCs w:val="22"/>
        </w:rPr>
        <w:t xml:space="preserve">, epistemol-  ogy, authority and practice </w:t>
      </w:r>
      <w:r w:rsidRPr="00FB27E8">
        <w:rPr>
          <w:rFonts w:ascii="Times New Roman" w:hAnsi="Times New Roman" w:cs="Times New Roman"/>
          <w:snapToGrid w:val="0"/>
          <w:szCs w:val="22"/>
          <w:highlight w:val="yellow"/>
          <w:u w:val="single"/>
          <w:shd w:val="clear" w:color="auto" w:fill="00FFFF"/>
        </w:rPr>
        <w:t>constitutes a</w:t>
      </w:r>
      <w:r w:rsidRPr="00FB27E8">
        <w:rPr>
          <w:rFonts w:ascii="Times New Roman" w:hAnsi="Times New Roman" w:cs="Times New Roman"/>
          <w:snapToGrid w:val="0"/>
          <w:sz w:val="16"/>
          <w:szCs w:val="22"/>
        </w:rPr>
        <w:t xml:space="preserve"> powerful but </w:t>
      </w:r>
      <w:r w:rsidRPr="00FB27E8">
        <w:rPr>
          <w:rFonts w:ascii="Times New Roman" w:hAnsi="Times New Roman" w:cs="Times New Roman"/>
          <w:snapToGrid w:val="0"/>
          <w:szCs w:val="22"/>
          <w:highlight w:val="yellow"/>
          <w:u w:val="single"/>
          <w:shd w:val="clear" w:color="auto" w:fill="00FFFF"/>
        </w:rPr>
        <w:t>particular discourse of  risk:</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z w:val="16"/>
          <w:szCs w:val="22"/>
        </w:rPr>
        <w:t xml:space="preserve">what can and cannot be said, </w:t>
      </w:r>
      <w:r w:rsidRPr="00FB27E8">
        <w:rPr>
          <w:rFonts w:ascii="Times New Roman" w:hAnsi="Times New Roman" w:cs="Times New Roman"/>
          <w:szCs w:val="22"/>
          <w:highlight w:val="yellow"/>
          <w:u w:val="single"/>
        </w:rPr>
        <w:t>who can speak</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napToGrid w:val="0"/>
          <w:sz w:val="16"/>
          <w:szCs w:val="22"/>
        </w:rPr>
        <w:t xml:space="preserve">and in what settings and  circumstances, </w:t>
      </w:r>
      <w:r w:rsidRPr="00FB27E8">
        <w:rPr>
          <w:rFonts w:ascii="Times New Roman" w:hAnsi="Times New Roman" w:cs="Times New Roman"/>
          <w:snapToGrid w:val="0"/>
          <w:szCs w:val="22"/>
          <w:highlight w:val="yellow"/>
          <w:u w:val="single"/>
        </w:rPr>
        <w:t>what makes sense</w:t>
      </w:r>
      <w:r w:rsidRPr="00FB27E8">
        <w:rPr>
          <w:rFonts w:ascii="Times New Roman" w:hAnsi="Times New Roman" w:cs="Times New Roman"/>
          <w:snapToGrid w:val="0"/>
          <w:sz w:val="16"/>
          <w:szCs w:val="22"/>
        </w:rPr>
        <w:t xml:space="preserve"> and does not make sense, what are </w:t>
      </w:r>
      <w:r w:rsidRPr="00FB27E8">
        <w:rPr>
          <w:rFonts w:ascii="Times New Roman" w:hAnsi="Times New Roman" w:cs="Times New Roman"/>
          <w:sz w:val="16"/>
          <w:szCs w:val="22"/>
        </w:rPr>
        <w:t>rational  and irrational ‘perceptions’</w:t>
      </w:r>
      <w:r w:rsidRPr="00FB27E8">
        <w:rPr>
          <w:rFonts w:ascii="Times New Roman" w:hAnsi="Times New Roman" w:cs="Times New Roman"/>
          <w:szCs w:val="22"/>
          <w:highlight w:val="lightGray"/>
          <w:u w:val="single"/>
        </w:rPr>
        <w:t>,</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napToGrid w:val="0"/>
          <w:szCs w:val="22"/>
          <w:highlight w:val="yellow"/>
          <w:u w:val="single"/>
          <w:shd w:val="clear" w:color="auto" w:fill="00FFFF"/>
        </w:rPr>
        <w:t>what can and cannot be done</w:t>
      </w:r>
      <w:r w:rsidRPr="00FB27E8">
        <w:rPr>
          <w:rFonts w:ascii="Times New Roman" w:hAnsi="Times New Roman" w:cs="Times New Roman"/>
          <w:snapToGrid w:val="0"/>
          <w:sz w:val="16"/>
          <w:szCs w:val="22"/>
          <w:shd w:val="clear" w:color="auto" w:fill="00FFFF"/>
        </w:rPr>
        <w:t xml:space="preserve">, </w:t>
      </w:r>
      <w:r w:rsidRPr="00FB27E8">
        <w:rPr>
          <w:rFonts w:ascii="Times New Roman" w:hAnsi="Times New Roman" w:cs="Times New Roman"/>
          <w:snapToGrid w:val="0"/>
          <w:sz w:val="16"/>
          <w:szCs w:val="22"/>
        </w:rPr>
        <w:t xml:space="preserve">and what should  and should not be done about risk.  Risk discourse has become more reflexive and self-critical during the past  few decades, and as the multiple ironic quotes in the previous paragraph sug-  gest, there is no shortage of critiques of the foundational premises described  above. Few proponents of naïve objectivist epistemologies remain in the philo-  sophical community or elsewhere. Instructors in the field of communication rou-  tinely </w:t>
      </w:r>
      <w:r w:rsidRPr="00166C9D">
        <w:rPr>
          <w:rFonts w:ascii="Times New Roman" w:hAnsi="Times New Roman" w:cs="Times New Roman"/>
          <w:snapToGrid w:val="0"/>
          <w:sz w:val="16"/>
          <w:szCs w:val="22"/>
        </w:rPr>
        <w:t>dismiss transmission models during the first week of class, although the  need to do so never seems to disappear, over time or across levels of instruction.  Critics have thoroughly challenged ‘deficit’ models of public understanding of  risk (Gross 1994; Sturgis and Allum 2004; Wynne 1992, 1996), which Katz and  Miller (1996) have characterized as ‘contemptuous’ in their dismissal of pub-  lic capacities. Case studies have repeatedly demonstrated how the constella-  tion of premises described above privileges and promotes institutional interests  over broad public interests (Gwin 1990; Kinsella 2001, 2007; Sauer 2003; Young  and Matthews 2007). Beyond the specific field of risk communication, theories  of public discourse have increasingly rejected models of a monolithic ‘public’,  recognizing the existence of multiple ‘publics’ and ‘counterpublics’ with their  own ways of knowing and forms of expertise (Asen and Brouwer 2001; Warner  2002).  Despite these critiques, there is plenty of evidence that the foundational  premises live on in the everyday practice of risk communication and in much  risk communication theory. Those premises are deeply entrenched, repeated  and reinforced (at least implicitly) in countless formal and informal statements  about risk, and thoroughly institutionalized in the fields of risk assessment,  risk regulation and risk communication. One reason for their persistence may  be that, although much convincing critical work has been done, few coherent  </w:t>
      </w:r>
      <w:r w:rsidRPr="00166C9D">
        <w:rPr>
          <w:rFonts w:ascii="Times New Roman" w:hAnsi="Times New Roman" w:cs="Times New Roman"/>
          <w:snapToGrid w:val="0"/>
          <w:szCs w:val="22"/>
          <w:highlight w:val="yellow"/>
          <w:u w:val="single"/>
          <w:shd w:val="clear" w:color="auto" w:fill="00FFFF"/>
        </w:rPr>
        <w:t>frameworks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have been </w:t>
      </w:r>
      <w:r w:rsidRPr="00166C9D">
        <w:rPr>
          <w:rFonts w:ascii="Times New Roman" w:hAnsi="Times New Roman" w:cs="Times New Roman"/>
          <w:snapToGrid w:val="0"/>
          <w:szCs w:val="22"/>
          <w:highlight w:val="yellow"/>
          <w:u w:val="single"/>
          <w:shd w:val="clear" w:color="auto" w:fill="00FFFF"/>
        </w:rPr>
        <w:t>offered as alternatives</w:t>
      </w:r>
      <w:r w:rsidRPr="00166C9D">
        <w:rPr>
          <w:rFonts w:ascii="Times New Roman" w:hAnsi="Times New Roman" w:cs="Times New Roman"/>
          <w:snapToGrid w:val="0"/>
          <w:sz w:val="16"/>
          <w:szCs w:val="22"/>
        </w:rPr>
        <w:t xml:space="preserve"> to the received view. Attempts  to create such frameworks </w:t>
      </w:r>
      <w:r w:rsidRPr="00166C9D">
        <w:rPr>
          <w:rFonts w:ascii="Times New Roman" w:hAnsi="Times New Roman" w:cs="Times New Roman"/>
          <w:snapToGrid w:val="0"/>
          <w:szCs w:val="22"/>
          <w:highlight w:val="yellow"/>
          <w:u w:val="single"/>
          <w:shd w:val="clear" w:color="auto" w:fill="00FFFF"/>
        </w:rPr>
        <w:t>typically fall into the trap of building with the available</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materials: the </w:t>
      </w:r>
      <w:r w:rsidRPr="00166C9D">
        <w:rPr>
          <w:rFonts w:ascii="Times New Roman" w:hAnsi="Times New Roman" w:cs="Times New Roman"/>
          <w:b/>
          <w:snapToGrid w:val="0"/>
          <w:szCs w:val="22"/>
          <w:highlight w:val="yellow"/>
          <w:u w:val="single"/>
        </w:rPr>
        <w:t>ontological</w:t>
      </w:r>
      <w:r w:rsidRPr="00166C9D">
        <w:rPr>
          <w:rFonts w:ascii="Times New Roman" w:hAnsi="Times New Roman" w:cs="Times New Roman"/>
          <w:snapToGrid w:val="0"/>
          <w:sz w:val="16"/>
          <w:szCs w:val="22"/>
        </w:rPr>
        <w:t xml:space="preserve"> and epistemological </w:t>
      </w:r>
      <w:r w:rsidRPr="00166C9D">
        <w:rPr>
          <w:rFonts w:ascii="Times New Roman" w:hAnsi="Times New Roman" w:cs="Times New Roman"/>
          <w:snapToGrid w:val="0"/>
          <w:szCs w:val="22"/>
          <w:highlight w:val="yellow"/>
          <w:u w:val="single"/>
          <w:shd w:val="clear" w:color="auto" w:fill="00FFFF"/>
        </w:rPr>
        <w:t>presumptions</w:t>
      </w:r>
      <w:r w:rsidRPr="00166C9D">
        <w:rPr>
          <w:rFonts w:ascii="Times New Roman" w:hAnsi="Times New Roman" w:cs="Times New Roman"/>
          <w:snapToGrid w:val="0"/>
          <w:sz w:val="16"/>
          <w:szCs w:val="22"/>
        </w:rPr>
        <w:t xml:space="preserve"> that are the  foundations of modern thought.  </w:t>
      </w:r>
    </w:p>
    <w:p w14:paraId="1906C50C" w14:textId="77777777" w:rsidR="00AC7583" w:rsidRPr="00166C9D" w:rsidRDefault="00AC7583" w:rsidP="00AC7583">
      <w:pPr>
        <w:rPr>
          <w:rFonts w:ascii="Times New Roman" w:hAnsi="Times New Roman" w:cs="Times New Roman"/>
          <w:snapToGrid w:val="0"/>
          <w:sz w:val="16"/>
          <w:szCs w:val="22"/>
        </w:rPr>
      </w:pPr>
      <w:r w:rsidRPr="00166C9D">
        <w:rPr>
          <w:rFonts w:ascii="Times New Roman" w:hAnsi="Times New Roman" w:cs="Times New Roman"/>
          <w:snapToGrid w:val="0"/>
          <w:sz w:val="16"/>
          <w:szCs w:val="22"/>
        </w:rPr>
        <w:t xml:space="preserve">HEIDEGGER’S PHENOMENOLOGY AS A FOUNDATION FOR RISK  COMMUNICATION </w:t>
      </w:r>
    </w:p>
    <w:p w14:paraId="33C20DD7" w14:textId="77777777" w:rsidR="00AC7583" w:rsidRPr="00166C9D" w:rsidRDefault="00AC7583" w:rsidP="00AC7583">
      <w:pPr>
        <w:rPr>
          <w:rFonts w:ascii="Times New Roman" w:hAnsi="Times New Roman" w:cs="Times New Roman"/>
          <w:sz w:val="16"/>
          <w:szCs w:val="22"/>
        </w:rPr>
      </w:pPr>
      <w:r w:rsidRPr="00166C9D">
        <w:rPr>
          <w:rFonts w:ascii="Times New Roman" w:hAnsi="Times New Roman" w:cs="Times New Roman"/>
          <w:snapToGrid w:val="0"/>
          <w:sz w:val="16"/>
          <w:szCs w:val="22"/>
        </w:rPr>
        <w:t xml:space="preserve"> This essay builds upon one set of resources that might provide a different  foundation for risk communication. In a body of work spanning his so-called  ‘early’ and ‘late’ writings, Martin Heidegger developed a radical critique of  prevailing ontology, epistemology and metaphysics. Although many commen-  tators regard Heidegger’s earlier and later writings as substantially different  in their focus and their implications, they also exhibit important continuities.  In his earlier work, most famously in Being and Time, Heidegger argued that  beginning with the later Greek thinkers, philosophy lost track of the most cru-  cial ontological question, which he called the ‘question of being’. This </w:t>
      </w:r>
      <w:r w:rsidRPr="00166C9D">
        <w:rPr>
          <w:rFonts w:ascii="Times New Roman" w:hAnsi="Times New Roman" w:cs="Times New Roman"/>
          <w:snapToGrid w:val="0"/>
          <w:szCs w:val="22"/>
          <w:highlight w:val="yellow"/>
          <w:u w:val="single"/>
        </w:rPr>
        <w:t>forget-  ting</w:t>
      </w:r>
      <w:r w:rsidRPr="00166C9D">
        <w:rPr>
          <w:rFonts w:ascii="Times New Roman" w:hAnsi="Times New Roman" w:cs="Times New Roman"/>
          <w:snapToGrid w:val="0"/>
          <w:sz w:val="16"/>
          <w:szCs w:val="22"/>
        </w:rPr>
        <w:t xml:space="preserve"> (as Heidegger called it) of </w:t>
      </w:r>
      <w:r w:rsidRPr="00166C9D">
        <w:rPr>
          <w:rFonts w:ascii="Times New Roman" w:hAnsi="Times New Roman" w:cs="Times New Roman"/>
          <w:snapToGrid w:val="0"/>
          <w:szCs w:val="22"/>
          <w:highlight w:val="yellow"/>
          <w:u w:val="single"/>
        </w:rPr>
        <w:t>the question of being led to an estrangement of  humans from the other entities that populate the world,</w:t>
      </w:r>
      <w:r w:rsidRPr="00166C9D">
        <w:rPr>
          <w:rFonts w:ascii="Times New Roman" w:hAnsi="Times New Roman" w:cs="Times New Roman"/>
          <w:snapToGrid w:val="0"/>
          <w:sz w:val="16"/>
          <w:szCs w:val="22"/>
        </w:rPr>
        <w:t xml:space="preserve"> from other humans  (regarded only as other entities and in the same terms), and ultimately, from  the essence of humanity itself.  In later work, most famously in his essays (based on earlier lectures) The  Age of the World Picture and The Question Concerning Technology, Heidegger  more closely examined the phenomena of modern science and technology,  which he regarded as distinctive and essential attributes of the contempo-  rary age. This later work develops the much-cited argument that ‘</w:t>
      </w:r>
      <w:r w:rsidRPr="00166C9D">
        <w:rPr>
          <w:rFonts w:ascii="Times New Roman" w:hAnsi="Times New Roman" w:cs="Times New Roman"/>
          <w:snapToGrid w:val="0"/>
          <w:szCs w:val="22"/>
          <w:highlight w:val="yellow"/>
          <w:u w:val="single"/>
        </w:rPr>
        <w:t>the essence  of technology</w:t>
      </w:r>
      <w:r w:rsidRPr="00166C9D">
        <w:rPr>
          <w:rFonts w:ascii="Times New Roman" w:hAnsi="Times New Roman" w:cs="Times New Roman"/>
          <w:snapToGrid w:val="0"/>
          <w:sz w:val="16"/>
          <w:szCs w:val="22"/>
        </w:rPr>
        <w:t xml:space="preserve"> is by no means anything technological’ (Heidegger 1977a: 4)  but rather, </w:t>
      </w:r>
      <w:r w:rsidRPr="00166C9D">
        <w:rPr>
          <w:rFonts w:ascii="Times New Roman" w:hAnsi="Times New Roman" w:cs="Times New Roman"/>
          <w:snapToGrid w:val="0"/>
          <w:szCs w:val="22"/>
          <w:highlight w:val="yellow"/>
          <w:u w:val="single"/>
        </w:rPr>
        <w:t>consists of the ‘enframing’ of the world as a ‘standing reserve’  of resources for human use.</w:t>
      </w:r>
      <w:r w:rsidRPr="00166C9D">
        <w:rPr>
          <w:rFonts w:ascii="Times New Roman" w:hAnsi="Times New Roman" w:cs="Times New Roman"/>
          <w:snapToGrid w:val="0"/>
          <w:sz w:val="16"/>
          <w:szCs w:val="22"/>
        </w:rPr>
        <w:t xml:space="preserve"> The opening paragraph of The Age of the World  Picture demonstrates how this later line of work connects to the general cri-  tique of metaphysics provided in his earlier writings:  In metaphysics reflection takes place regarding the essence of what is  and a decision takes place regarding the essence of truth. Metaphysics  grounds an age, in that through a specific interpretation of what is and  through a specific comprehension of truth it gives to that age the basis  on which it is essentially formed. This basis holds complete dominion  over all the phenomena that distinguish that age.  (Heidegger 1977a: 115)  </w:t>
      </w:r>
      <w:r w:rsidRPr="00166C9D">
        <w:rPr>
          <w:rFonts w:ascii="Times New Roman" w:hAnsi="Times New Roman" w:cs="Times New Roman"/>
          <w:snapToGrid w:val="0"/>
          <w:szCs w:val="22"/>
          <w:highlight w:val="yellow"/>
          <w:u w:val="single"/>
        </w:rPr>
        <w:t>If risk is a key phenomenon</w:t>
      </w:r>
      <w:r w:rsidRPr="00166C9D">
        <w:rPr>
          <w:rFonts w:ascii="Times New Roman" w:hAnsi="Times New Roman" w:cs="Times New Roman"/>
          <w:snapToGrid w:val="0"/>
          <w:sz w:val="16"/>
          <w:szCs w:val="22"/>
        </w:rPr>
        <w:t xml:space="preserve"> that distinguishes the present age, as Beck (1992)  and others have argued, </w:t>
      </w:r>
      <w:r w:rsidRPr="00166C9D">
        <w:rPr>
          <w:rFonts w:ascii="Times New Roman" w:hAnsi="Times New Roman" w:cs="Times New Roman"/>
          <w:snapToGrid w:val="0"/>
          <w:szCs w:val="22"/>
          <w:highlight w:val="yellow"/>
          <w:u w:val="single"/>
        </w:rPr>
        <w:t>then a critical metaphysical analysis may provide a  foundation for a more productive discourse of risk.</w:t>
      </w:r>
      <w:r w:rsidRPr="00166C9D">
        <w:rPr>
          <w:rFonts w:ascii="Times New Roman" w:hAnsi="Times New Roman" w:cs="Times New Roman"/>
          <w:snapToGrid w:val="0"/>
          <w:sz w:val="16"/>
          <w:szCs w:val="22"/>
        </w:rPr>
        <w:t xml:space="preserve"> Such an analysis can illu-  minate how specific interpretations and specific concepts of truth dominate  the discourses and practices associated with risk (as a general principle) and  risks (specific objects regarded as manifesting that principle).  Heidegger’s concept of the historically-specific ‘world picture’ in some  ways anticipates Foucault’s concepts of ‘epistemes’ and ‘regimes of truth’.  Heidegger does not argue that a ‘modern world picture’ has replaced dif-  ferent world pictures characterizing earlier ages. Instead, he argues that  </w:t>
      </w:r>
      <w:r w:rsidRPr="00166C9D">
        <w:rPr>
          <w:rFonts w:ascii="Times New Roman" w:hAnsi="Times New Roman" w:cs="Times New Roman"/>
          <w:snapToGrid w:val="0"/>
          <w:szCs w:val="22"/>
          <w:highlight w:val="yellow"/>
          <w:u w:val="single"/>
        </w:rPr>
        <w:t>the very principle that the world can be, and necessarily is, grasped as a  ‘picture’</w:t>
      </w:r>
      <w:r w:rsidRPr="00166C9D">
        <w:rPr>
          <w:rFonts w:ascii="Times New Roman" w:hAnsi="Times New Roman" w:cs="Times New Roman"/>
          <w:snapToGrid w:val="0"/>
          <w:sz w:val="16"/>
          <w:szCs w:val="22"/>
        </w:rPr>
        <w:t xml:space="preserve"> – that is, the principle of </w:t>
      </w:r>
      <w:r w:rsidRPr="00166C9D">
        <w:rPr>
          <w:rFonts w:ascii="Times New Roman" w:hAnsi="Times New Roman" w:cs="Times New Roman"/>
          <w:snapToGrid w:val="0"/>
          <w:szCs w:val="22"/>
          <w:highlight w:val="yellow"/>
          <w:u w:val="single"/>
        </w:rPr>
        <w:t>representation – is ‘what distinguishes  </w:t>
      </w:r>
      <w:r w:rsidRPr="00166C9D">
        <w:rPr>
          <w:rFonts w:ascii="Times New Roman" w:hAnsi="Times New Roman" w:cs="Times New Roman"/>
          <w:snapToGrid w:val="0"/>
          <w:sz w:val="16"/>
          <w:szCs w:val="22"/>
        </w:rPr>
        <w:t xml:space="preserve">the essence of </w:t>
      </w:r>
      <w:r w:rsidRPr="00166C9D">
        <w:rPr>
          <w:rFonts w:ascii="Times New Roman" w:hAnsi="Times New Roman" w:cs="Times New Roman"/>
          <w:snapToGrid w:val="0"/>
          <w:szCs w:val="22"/>
          <w:highlight w:val="yellow"/>
          <w:u w:val="single"/>
        </w:rPr>
        <w:t>the modern age’</w:t>
      </w:r>
      <w:r w:rsidRPr="00166C9D">
        <w:rPr>
          <w:rFonts w:ascii="Times New Roman" w:hAnsi="Times New Roman" w:cs="Times New Roman"/>
          <w:snapToGrid w:val="0"/>
          <w:sz w:val="16"/>
          <w:szCs w:val="22"/>
        </w:rPr>
        <w:t xml:space="preserve"> (Heidegger 1977a: 130). Ideally, such rep-  resentation is accurate, and for Heidegger, it is always total. In the age of  the world picture, </w:t>
      </w:r>
      <w:r w:rsidRPr="00166C9D">
        <w:rPr>
          <w:rFonts w:ascii="Times New Roman" w:hAnsi="Times New Roman" w:cs="Times New Roman"/>
          <w:snapToGrid w:val="0"/>
          <w:szCs w:val="22"/>
          <w:highlight w:val="yellow"/>
          <w:u w:val="single"/>
        </w:rPr>
        <w:t>what cannot be represented or is not represented does  not exist</w:t>
      </w:r>
      <w:r w:rsidRPr="00166C9D">
        <w:rPr>
          <w:rFonts w:ascii="Times New Roman" w:hAnsi="Times New Roman" w:cs="Times New Roman"/>
          <w:snapToGrid w:val="0"/>
          <w:sz w:val="16"/>
          <w:szCs w:val="22"/>
        </w:rPr>
        <w:t xml:space="preserve">. Furthermore, as the agents of representation, human beings  become the authors of the world. Here Heidegger’s critique of metaphysics  intersects with his related critique of humanism (Heidegger 1977b), under-  stood as the distinctively solipsistic modern condition in which humans  place themselves at the centre of a world picture they themselves have  authored.  Heidegger’s work has influenced a vast body of subsequent social theory.  A thorough discussion of post-Heideggerian perspectives relevant to the  field of risk communication would require a book-length project (or multiple  projects) examining, at least, the following themes:  The work of the Frankfurt school, which linked concepts from Heidegger •  with concepts from other key thinkers to critique the constraining effects  of the twentieth-century formation of culture, politics, society and institu-  tions, and its successor project, critical theory;  Foucauldian perspectives, which like Heidegger’s, emphasize the crucial •  role of language in producing meaning and power;  The autopoietic systems approach of Luhmann (1989, 1990, 1993), •  grounded in part in phenomenology, in which communication constitutes  a set of field-specific </w:t>
      </w:r>
      <w:r w:rsidRPr="00166C9D">
        <w:rPr>
          <w:rFonts w:ascii="Times New Roman" w:hAnsi="Times New Roman" w:cs="Times New Roman"/>
          <w:b/>
          <w:snapToGrid w:val="0"/>
          <w:sz w:val="16"/>
          <w:szCs w:val="22"/>
        </w:rPr>
        <w:t>ontologies</w:t>
      </w:r>
      <w:r w:rsidRPr="00166C9D">
        <w:rPr>
          <w:rFonts w:ascii="Times New Roman" w:hAnsi="Times New Roman" w:cs="Times New Roman"/>
          <w:snapToGrid w:val="0"/>
          <w:sz w:val="16"/>
          <w:szCs w:val="22"/>
        </w:rPr>
        <w:t xml:space="preserve"> associated with society’s ‘functional sub-  systems’;  Communication theories such as those of Deetz (1973, 1992) and Stewart •  (1972, 1986, 1995, 1996), which draw directly on Heidegger’s phenom-  enology to argue that language constitutes, rather than merely describes,  the world;  Theories of environmental discourse and environmental e</w:t>
      </w:r>
      <w:r w:rsidRPr="00166C9D">
        <w:rPr>
          <w:sz w:val="16"/>
        </w:rPr>
        <w:t>thics (e.g. •  Zimmerman 1983, 1994, 2003) that apply concepts from Heidegger to  question anthropocentric views of the human-environment relationship;  The critique of computational intelligence offered by Dreyfus and his •  collaborators (Dreyfus 1992; Dreyfus and Dreyfus 1986), which draws  on Heidegger to challenge prevailing approaches to modelling complex  systems;  Heideggerian-influenced theories of the politics of scientific knowledge as •  exemplified by the work of Rouse (1987, 1991, 1993, 1996).  None of these  perspectives, including Luhmann’s</w:t>
      </w:r>
      <w:r w:rsidRPr="00166C9D">
        <w:rPr>
          <w:rFonts w:ascii="Times New Roman" w:hAnsi="Times New Roman" w:cs="Times New Roman"/>
          <w:snapToGrid w:val="0"/>
          <w:sz w:val="16"/>
          <w:szCs w:val="22"/>
        </w:rPr>
        <w:t xml:space="preserve"> work, which examines  the topic of risk explicitly and closely, has yet been adequately embraced  by the risk analysis and risk communication communities.1 Addressing this  gap, the remainder of this essay sketches a framework for extending key  ideas from Heidegger, especially the argument from The Age of the World  Picture, to the field of risk communication. Rather than attempting to  draw upon all of the perspectives cited above, the essay emphasizes two  of them: constitutive communication theories and Luhmann’s autopoietic  systems approach.  ENTANGLEMENTS OF ‘RISK’ AND ‘COMMUNICATION’  Heidegger’s critique of modern metaphysics in Being and Time takes the form  of a phenomenological analysis that he describes as a project of ‘fundamen-  tal ontology’ (Heidegger 1962: 34). Broadly described (in terms not fully con-  sistent with Heidegger’s neologistic vocabulary), his analysis examines the  relationship between the knower and the known, the subject and the object.  Applied to the problematic of risk communication, such an approach presum-  ably would entail a phenomenology of risk and a phenomenology of com-  munication. But as such an analysis proceeds, it quickly becomes evident that  ‘risk’ and ‘communication’ are deeply entangled phenomena. Risk can be  variously viewed as an object, topic or referent of communication; a prod-  uct or outcome constituted by communication; and an inevitable, existential  dimension of communication.  Risk as an object/topic/referent of communication  The object/topic/referent view of risk is the most ‘natural’ or ‘common sense’  view: risk is out there in the world, an exigence calling for communication.  In his classic essay on ‘the rhetorical situation’, Bitzer (1968: 6) cited one  modern risk, air pollution, as an example of a rhetorical exigence, ‘an imper-  fection marked by urgency; it is a defect, an obstacle, something waiting to  be done, a thing which is other than it should be’. For Bitzer (1968: 7), such  an exigence ‘strongly invites the assistance of discourse producing public  awareness, indignation and action of the right kind’. However, he cautioned  his readers not to ‘assume that a rhetorical address gives existence to the  situation; on the contrary, it is the situation that calls the discourse into exist-  ence’ (Bitzer 1968: 2). Similarly, Beck’s sociology of risk views exigences such  as air pollution as ‘reflexive’ in the sense that they are products of human  activity demanding human attention, but nevertheless, as external phenom-  ena to be recognized, characterized and remediated using the tools of sci-  ence and technology.  Risk as a product/outcome constituted through communication  Phenomenologically-grounded communication scholarship has long prob-  lematized such realist ontologies and the representational view of language  they entail. This body of work argues that communication does not represent  an existing state of affairs, but rather, constitutes a state of affairs. Stewart  (1972, 1986, 1995, 1996) argues against ‘two worlds’ or ‘semiotic’ or ‘symbol’  models of communication, which assume the existence of an external world  of entities and facts and a parallel world of linguistic description. Deetz (1973)  has argued that </w:t>
      </w:r>
      <w:r w:rsidRPr="00166C9D">
        <w:rPr>
          <w:rFonts w:ascii="Times New Roman" w:hAnsi="Times New Roman" w:cs="Times New Roman"/>
          <w:sz w:val="16"/>
          <w:szCs w:val="22"/>
        </w:rPr>
        <w:t>most models of communication have taken ‘derivative’ views  of language, presuming that words refer to things (the ‘referential’ view),  stand for concepts (the ‘ideational’ view) or elicit behavioural responses (the  ‘behavioural’ view). He argues that such ‘formalistic, nominalistic, derivative  conceptions of language seem to be designed for a technological society intent  on controlling the environment and mankind and for transmitting facts rather  than generating insight’ (Deetz 1973: 51).  Later work by Deetz (1992) focuses on the politics of discourse in organi-  zational and institutional settings. As risk is largely defined, managed and  negotiated in such settings, and because of its direct focus on communication,  this work has particular (but as yet unexamined) relevance for the field of risk  communication. Representation is a key term in Deetz’s analysis, appearing in  two senses</w:t>
      </w:r>
      <w:r w:rsidRPr="00166C9D">
        <w:rPr>
          <w:rFonts w:ascii="Times New Roman" w:hAnsi="Times New Roman" w:cs="Times New Roman"/>
          <w:snapToGrid w:val="0"/>
          <w:sz w:val="16"/>
          <w:szCs w:val="22"/>
        </w:rPr>
        <w:t xml:space="preserve">. First, a </w:t>
      </w:r>
      <w:r w:rsidRPr="00166C9D">
        <w:rPr>
          <w:rFonts w:ascii="Times New Roman" w:hAnsi="Times New Roman" w:cs="Times New Roman"/>
          <w:snapToGrid w:val="0"/>
          <w:szCs w:val="22"/>
          <w:highlight w:val="yellow"/>
          <w:u w:val="single"/>
          <w:shd w:val="clear" w:color="auto" w:fill="00FFFF"/>
        </w:rPr>
        <w:t>politics of representation</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understood </w:t>
      </w:r>
      <w:r w:rsidRPr="00166C9D">
        <w:rPr>
          <w:rFonts w:ascii="Times New Roman" w:hAnsi="Times New Roman" w:cs="Times New Roman"/>
          <w:snapToGrid w:val="0"/>
          <w:szCs w:val="22"/>
          <w:highlight w:val="yellow"/>
          <w:u w:val="single"/>
          <w:shd w:val="clear" w:color="auto" w:fill="00FFFF"/>
        </w:rPr>
        <w:t>in</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the sense of </w:t>
      </w:r>
      <w:r w:rsidRPr="00166C9D">
        <w:rPr>
          <w:rFonts w:ascii="Times New Roman" w:hAnsi="Times New Roman" w:cs="Times New Roman"/>
          <w:snapToGrid w:val="0"/>
          <w:szCs w:val="22"/>
          <w:highlight w:val="yellow"/>
          <w:u w:val="single"/>
          <w:shd w:val="clear" w:color="auto" w:fill="00FFFF"/>
        </w:rPr>
        <w:t>democratic</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political </w:t>
      </w:r>
      <w:r w:rsidRPr="00166C9D">
        <w:rPr>
          <w:rFonts w:ascii="Times New Roman" w:hAnsi="Times New Roman" w:cs="Times New Roman"/>
          <w:snapToGrid w:val="0"/>
          <w:szCs w:val="22"/>
          <w:highlight w:val="yellow"/>
          <w:u w:val="single"/>
          <w:shd w:val="clear" w:color="auto" w:fill="00FFFF"/>
        </w:rPr>
        <w:t>theory, constitutes a world of</w:t>
      </w:r>
      <w:r w:rsidRPr="00166C9D">
        <w:rPr>
          <w:rFonts w:ascii="Times New Roman" w:hAnsi="Times New Roman" w:cs="Times New Roman"/>
          <w:snapToGrid w:val="0"/>
          <w:sz w:val="16"/>
          <w:szCs w:val="22"/>
        </w:rPr>
        <w:t xml:space="preserve"> actors deemed to be legitimate  stakeholders in respect to particular </w:t>
      </w:r>
      <w:r w:rsidRPr="00166C9D">
        <w:rPr>
          <w:rFonts w:ascii="Times New Roman" w:hAnsi="Times New Roman" w:cs="Times New Roman"/>
          <w:snapToGrid w:val="0"/>
          <w:szCs w:val="22"/>
          <w:highlight w:val="yellow"/>
          <w:u w:val="single"/>
          <w:shd w:val="clear" w:color="auto" w:fill="00FFFF"/>
        </w:rPr>
        <w:t>problems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programmes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Cs w:val="22"/>
          <w:highlight w:val="yellow"/>
          <w:u w:val="single"/>
          <w:shd w:val="clear" w:color="auto" w:fill="00FFFF"/>
        </w:rPr>
        <w:t>policies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issues,  </w:t>
      </w:r>
      <w:r w:rsidRPr="00166C9D">
        <w:rPr>
          <w:rFonts w:ascii="Times New Roman" w:hAnsi="Times New Roman" w:cs="Times New Roman"/>
          <w:sz w:val="16"/>
          <w:szCs w:val="22"/>
        </w:rPr>
        <w:t>actions,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Cs w:val="22"/>
          <w:highlight w:val="yellow"/>
          <w:u w:val="single"/>
          <w:shd w:val="clear" w:color="auto" w:fill="00FFFF"/>
        </w:rPr>
        <w:t>decisions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and the like. Democratic principles require that the interests  of these stakeholders be appropriately represented in discourse. But at a sec-  ond and more fundamental level, representations of the world, accomplished  through language, constitute the very possibilities for such democratic relation-  ships. In representing the world through language, humans do not describe a  pre-existing world, but rather, constitute a world of objects and relationships.  Following a rather different and highly distinctive approach, Luhmann also  identifies communication as the fundamental organizing principle for society.  For Luhmann (1989, 1992, 1995), communication provides the observations  and distinctions that constitute a world of objects and their characteristics.  This part of his analysis follows Heideggerian principles, but he also incor-  porates insights from self-organizing systems theory and a profoundly binary  view of the observations and distinctions accomplished through communica-  tion. Luhmann (1989, 1995) identifies six ‘functional social subsystems’, each  characterized by a unique, binary communicative code: economy, law, science,  politics, religion and education. Economic distinctions follow the code of ‘prof-  itable/not profitable’, legal distinctions the code of ‘legal/not legal’, scientific  distinctions the code of ‘true/not true’, and so forth. These subsystems are  largely insulated from each other, each treating the others as part of its own  environment, but interact with varying degrees of ‘resonance’ when their envi-  ronmental conditions demand attention. He has applied this model directly to  the topic of risk (Luhmann 1990, 1993) and the closely related topics of ‘eco-  logical communication’ (Luhmann 1989), trust and power (Luhmann 1979).  In his essay on ecological communication Luhmann (1989: 1, 23) remarks  that </w:t>
      </w:r>
      <w:r w:rsidRPr="00166C9D">
        <w:rPr>
          <w:rFonts w:ascii="Times New Roman" w:hAnsi="Times New Roman" w:cs="Times New Roman"/>
          <w:snapToGrid w:val="0"/>
          <w:szCs w:val="22"/>
          <w:highlight w:val="yellow"/>
          <w:u w:val="single"/>
        </w:rPr>
        <w:t>society has ‘become alarmed as never before’ as ‘the system registers the  effects of its own behaviour upon the environment’</w:t>
      </w:r>
      <w:r w:rsidRPr="00166C9D">
        <w:rPr>
          <w:rFonts w:ascii="Times New Roman" w:hAnsi="Times New Roman" w:cs="Times New Roman"/>
          <w:snapToGrid w:val="0"/>
          <w:sz w:val="16"/>
          <w:szCs w:val="22"/>
        </w:rPr>
        <w:t xml:space="preserve">. He argues, </w:t>
      </w:r>
      <w:r w:rsidRPr="00166C9D">
        <w:rPr>
          <w:rFonts w:ascii="Times New Roman" w:hAnsi="Times New Roman" w:cs="Times New Roman"/>
          <w:snapToGrid w:val="0"/>
          <w:szCs w:val="22"/>
          <w:highlight w:val="yellow"/>
          <w:u w:val="single"/>
        </w:rPr>
        <w:t>however</w:t>
      </w:r>
      <w:r w:rsidRPr="00166C9D">
        <w:rPr>
          <w:rFonts w:ascii="Times New Roman" w:hAnsi="Times New Roman" w:cs="Times New Roman"/>
          <w:snapToGrid w:val="0"/>
          <w:sz w:val="16"/>
          <w:szCs w:val="22"/>
        </w:rPr>
        <w:t>, that  </w:t>
      </w:r>
      <w:r w:rsidRPr="00166C9D">
        <w:rPr>
          <w:rFonts w:ascii="Times New Roman" w:hAnsi="Times New Roman" w:cs="Times New Roman"/>
          <w:szCs w:val="22"/>
          <w:highlight w:val="yellow"/>
          <w:u w:val="single"/>
        </w:rPr>
        <w:t>when environmental concerns are articulated</w:t>
      </w:r>
      <w:r w:rsidRPr="00166C9D">
        <w:rPr>
          <w:rFonts w:ascii="Times New Roman" w:hAnsi="Times New Roman" w:cs="Times New Roman"/>
          <w:sz w:val="16"/>
          <w:szCs w:val="22"/>
        </w:rPr>
        <w:t xml:space="preserve"> through the specialized lan-  guages of society’s subsystems, ‘system rationality increasingly loses its claim  to be world-rationality’ (Luhmann 1989: 138). He characterizes this condi-  tion as one of, simultaneously, ‘too little and too much resonance’ (Luhmann  1989: 115ff.).</w:t>
      </w:r>
      <w:r w:rsidRPr="00166C9D">
        <w:rPr>
          <w:rFonts w:ascii="Times New Roman" w:hAnsi="Times New Roman" w:cs="Times New Roman"/>
          <w:snapToGrid w:val="0"/>
          <w:sz w:val="16"/>
          <w:szCs w:val="22"/>
        </w:rPr>
        <w:t xml:space="preserve"> </w:t>
      </w:r>
      <w:r w:rsidRPr="00166C9D">
        <w:rPr>
          <w:rFonts w:ascii="Times New Roman" w:hAnsi="Times New Roman" w:cs="Times New Roman"/>
          <w:snapToGrid w:val="0"/>
          <w:szCs w:val="22"/>
          <w:highlight w:val="yellow"/>
          <w:u w:val="single"/>
          <w:shd w:val="clear" w:color="auto" w:fill="00FFFF"/>
        </w:rPr>
        <w:t>Too</w:t>
      </w:r>
      <w:r w:rsidRPr="00166C9D">
        <w:rPr>
          <w:rFonts w:ascii="Times New Roman" w:hAnsi="Times New Roman" w:cs="Times New Roman"/>
          <w:snapToGrid w:val="0"/>
          <w:szCs w:val="22"/>
          <w:highlight w:val="yellow"/>
          <w:u w:val="single"/>
        </w:rPr>
        <w:t xml:space="preserve"> </w:t>
      </w:r>
      <w:r w:rsidRPr="00166C9D">
        <w:rPr>
          <w:rFonts w:ascii="Times New Roman" w:hAnsi="Times New Roman" w:cs="Times New Roman"/>
          <w:snapToGrid w:val="0"/>
          <w:szCs w:val="22"/>
          <w:highlight w:val="yellow"/>
          <w:u w:val="single"/>
          <w:shd w:val="clear" w:color="auto" w:fill="00FFFF"/>
        </w:rPr>
        <w:t>little resonance exis</w:t>
      </w:r>
      <w:r w:rsidRPr="00166C9D">
        <w:rPr>
          <w:rFonts w:ascii="Times New Roman" w:hAnsi="Times New Roman" w:cs="Times New Roman"/>
          <w:snapToGrid w:val="0"/>
          <w:szCs w:val="22"/>
          <w:highlight w:val="lightGray"/>
          <w:u w:val="single"/>
          <w:shd w:val="clear" w:color="auto" w:fill="00FFFF"/>
        </w:rPr>
        <w:t>ts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when specialized codes restrict soci-  ety’s capacity for ‘noticing and processing environmental changes’. In such  cases </w:t>
      </w:r>
      <w:r w:rsidRPr="00166C9D">
        <w:rPr>
          <w:rFonts w:ascii="Times New Roman" w:hAnsi="Times New Roman" w:cs="Times New Roman"/>
          <w:sz w:val="16"/>
          <w:szCs w:val="22"/>
        </w:rPr>
        <w:t>‘social</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Cs w:val="22"/>
          <w:highlight w:val="yellow"/>
          <w:u w:val="single"/>
          <w:shd w:val="clear" w:color="auto" w:fill="00FFFF"/>
        </w:rPr>
        <w:t>communication is alarmed</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z w:val="16"/>
          <w:szCs w:val="22"/>
        </w:rPr>
        <w:t>and stimulated</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to more activity [...]  </w:t>
      </w:r>
      <w:r w:rsidRPr="00166C9D">
        <w:rPr>
          <w:rFonts w:ascii="Times New Roman" w:hAnsi="Times New Roman" w:cs="Times New Roman"/>
          <w:snapToGrid w:val="0"/>
          <w:szCs w:val="22"/>
          <w:highlight w:val="yellow"/>
          <w:u w:val="single"/>
          <w:shd w:val="clear" w:color="auto" w:fill="00FFFF"/>
        </w:rPr>
        <w:t>without being able to translate</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this requirement into the language of the func-  tion systems’ (Luhmann 1989: 116). Too much resonance exists when, for  example, ‘the economy is at the mercy of scientific discoveries and techno-  logical innovations as soon as these find economic use’, irrespective of their  environmental consequences (Luhmann 1989: 117).  Luhmann’s perspective has been criticized for its abstractness and inflex-  ibility in reducing all communication to a set of binary codes (Habermas 1987;  Leydesdorff 2000; Mathur 2005; Miller 1994). Beck (1995: 77, 113) character-  izes Luhmann’s view as one of ‘industrial fatalism’, in which the limits of  system codes and the fragmentation of system logics disable the possibili-  ties for individual and social action. Nevertheless, it is possible to reject the  totalizing view of systems logic presented by Luhmann while recognizing the  degree to which such logic prevails in contemporary society. Regarded this  way, Luhmann’s view can be a tool for critical and cautionary analysis of com-  munication in general and risk communication in particular. His critique of  ‘system rationality’ that ‘loses its claim to be world rationality’ is consistent  with Heidegger’s view of the world picture, but offers a more detailed analy-  sis that might serve as a foundation for transcending the limits of society’s  dominant logic or at least for integrating society’s functional subsystems more  productively.  </w:t>
      </w:r>
      <w:r w:rsidRPr="00166C9D">
        <w:rPr>
          <w:rFonts w:ascii="Times New Roman" w:hAnsi="Times New Roman" w:cs="Times New Roman"/>
          <w:snapToGrid w:val="0"/>
          <w:szCs w:val="22"/>
          <w:highlight w:val="yellow"/>
          <w:u w:val="single"/>
          <w:shd w:val="clear" w:color="auto" w:fill="00FFFF"/>
        </w:rPr>
        <w:t>Risk as an existential dimension of communication</w:t>
      </w:r>
      <w:r w:rsidRPr="00166C9D">
        <w:rPr>
          <w:rFonts w:ascii="Times New Roman" w:hAnsi="Times New Roman" w:cs="Times New Roman"/>
          <w:snapToGrid w:val="0"/>
          <w:sz w:val="16"/>
          <w:szCs w:val="22"/>
        </w:rPr>
        <w:t xml:space="preserve">  A third way to regard risk, and a view consistent with Heidegger’s phenomenol-  ogy, is to </w:t>
      </w:r>
      <w:r w:rsidRPr="00166C9D">
        <w:rPr>
          <w:rFonts w:ascii="Times New Roman" w:hAnsi="Times New Roman" w:cs="Times New Roman"/>
          <w:snapToGrid w:val="0"/>
          <w:szCs w:val="22"/>
          <w:highlight w:val="yellow"/>
          <w:u w:val="single"/>
          <w:shd w:val="clear" w:color="auto" w:fill="00FFFF"/>
        </w:rPr>
        <w:t>recognize its inevitability</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and the existential challenge it poses. </w:t>
      </w:r>
      <w:r w:rsidRPr="00166C9D">
        <w:rPr>
          <w:rFonts w:ascii="Times New Roman" w:hAnsi="Times New Roman" w:cs="Times New Roman"/>
          <w:snapToGrid w:val="0"/>
          <w:szCs w:val="22"/>
          <w:highlight w:val="yellow"/>
          <w:u w:val="single"/>
          <w:shd w:val="clear" w:color="auto" w:fill="00FFFF"/>
        </w:rPr>
        <w:t>The  modern world</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picture </w:t>
      </w:r>
      <w:r w:rsidRPr="00166C9D">
        <w:rPr>
          <w:rFonts w:ascii="Times New Roman" w:hAnsi="Times New Roman" w:cs="Times New Roman"/>
          <w:snapToGrid w:val="0"/>
          <w:szCs w:val="22"/>
          <w:highlight w:val="yellow"/>
          <w:u w:val="single"/>
          <w:shd w:val="clear" w:color="auto" w:fill="00FFFF"/>
        </w:rPr>
        <w:t>enframes risk as a</w:t>
      </w:r>
      <w:r w:rsidRPr="00166C9D">
        <w:rPr>
          <w:rFonts w:ascii="Times New Roman" w:hAnsi="Times New Roman" w:cs="Times New Roman"/>
          <w:snapToGrid w:val="0"/>
          <w:sz w:val="16"/>
          <w:szCs w:val="22"/>
        </w:rPr>
        <w:t xml:space="preserve">n external phenomenon amenable to  calculation and control, either as a </w:t>
      </w:r>
      <w:r w:rsidRPr="00166C9D">
        <w:rPr>
          <w:rFonts w:ascii="Times New Roman" w:hAnsi="Times New Roman" w:cs="Times New Roman"/>
          <w:snapToGrid w:val="0"/>
          <w:szCs w:val="22"/>
          <w:highlight w:val="yellow"/>
          <w:u w:val="single"/>
          <w:shd w:val="clear" w:color="auto" w:fill="00FFFF"/>
        </w:rPr>
        <w:t>threat to be minimized</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or a standing reserve  of opportunities to be exploited. </w:t>
      </w:r>
      <w:r w:rsidRPr="00166C9D">
        <w:rPr>
          <w:rFonts w:ascii="Times New Roman" w:hAnsi="Times New Roman" w:cs="Times New Roman"/>
          <w:snapToGrid w:val="0"/>
          <w:szCs w:val="22"/>
          <w:highlight w:val="yellow"/>
          <w:u w:val="single"/>
          <w:shd w:val="clear" w:color="auto" w:fill="00FFFF"/>
        </w:rPr>
        <w:t>Risk takers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evaluate and </w:t>
      </w:r>
      <w:r w:rsidRPr="00166C9D">
        <w:rPr>
          <w:rFonts w:ascii="Times New Roman" w:hAnsi="Times New Roman" w:cs="Times New Roman"/>
          <w:snapToGrid w:val="0"/>
          <w:szCs w:val="22"/>
          <w:highlight w:val="yellow"/>
          <w:u w:val="single"/>
          <w:shd w:val="clear" w:color="auto" w:fill="00FFFF"/>
        </w:rPr>
        <w:t>act</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zCs w:val="22"/>
          <w:highlight w:val="yellow"/>
          <w:u w:val="single"/>
        </w:rPr>
        <w:t>upon risk</w:t>
      </w:r>
      <w:r w:rsidRPr="00166C9D">
        <w:rPr>
          <w:rFonts w:ascii="Times New Roman" w:hAnsi="Times New Roman" w:cs="Times New Roman"/>
          <w:snapToGrid w:val="0"/>
          <w:szCs w:val="22"/>
          <w:highlight w:val="yellow"/>
          <w:u w:val="single"/>
          <w:shd w:val="clear" w:color="auto" w:fill="00FFFF"/>
        </w:rPr>
        <w:t xml:space="preserve"> </w:t>
      </w:r>
      <w:r w:rsidRPr="00166C9D">
        <w:rPr>
          <w:rFonts w:ascii="Times New Roman" w:hAnsi="Times New Roman" w:cs="Times New Roman"/>
          <w:snapToGrid w:val="0"/>
          <w:szCs w:val="22"/>
          <w:highlight w:val="yellow"/>
          <w:u w:val="single"/>
        </w:rPr>
        <w:t>objects,  </w:t>
      </w:r>
      <w:r w:rsidRPr="00166C9D">
        <w:rPr>
          <w:rFonts w:ascii="Times New Roman" w:hAnsi="Times New Roman" w:cs="Times New Roman"/>
          <w:snapToGrid w:val="0"/>
          <w:szCs w:val="22"/>
          <w:highlight w:val="yellow"/>
          <w:u w:val="single"/>
          <w:shd w:val="clear" w:color="auto" w:fill="00FFFF"/>
        </w:rPr>
        <w:t>but are fundamentally alienated</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from those objects. Constitutive views of  communication can highlight, alternatively, how in ‘assessing’, ‘evaluating’,  ‘managing’, or ‘regulating’ risks, humans constitute not only those risks, but also  themselves and their fellow humans in relationship to risk and to each other.  </w:t>
      </w:r>
      <w:r w:rsidRPr="00166C9D">
        <w:rPr>
          <w:rFonts w:ascii="Times New Roman" w:hAnsi="Times New Roman" w:cs="Times New Roman"/>
          <w:snapToGrid w:val="0"/>
          <w:szCs w:val="22"/>
          <w:highlight w:val="yellow"/>
          <w:u w:val="single"/>
          <w:shd w:val="clear" w:color="auto" w:fill="00FFFF"/>
        </w:rPr>
        <w:t>Such acts are suffused with</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politics and </w:t>
      </w:r>
      <w:r w:rsidRPr="00166C9D">
        <w:rPr>
          <w:rFonts w:ascii="Times New Roman" w:hAnsi="Times New Roman" w:cs="Times New Roman"/>
          <w:snapToGrid w:val="0"/>
          <w:szCs w:val="22"/>
          <w:highlight w:val="yellow"/>
          <w:u w:val="single"/>
          <w:shd w:val="clear" w:color="auto" w:fill="00FFFF"/>
        </w:rPr>
        <w:t>power relations, enframing</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 xml:space="preserve">and objectify-  ing </w:t>
      </w:r>
      <w:r w:rsidRPr="00166C9D">
        <w:rPr>
          <w:rFonts w:ascii="Times New Roman" w:hAnsi="Times New Roman" w:cs="Times New Roman"/>
          <w:snapToGrid w:val="0"/>
          <w:szCs w:val="22"/>
          <w:highlight w:val="yellow"/>
          <w:u w:val="single"/>
          <w:shd w:val="clear" w:color="auto" w:fill="00FFFF"/>
        </w:rPr>
        <w:t>not only risks, but also</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individuals, groups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Cs w:val="22"/>
          <w:highlight w:val="yellow"/>
          <w:u w:val="single"/>
          <w:shd w:val="clear" w:color="auto" w:fill="00FFFF"/>
        </w:rPr>
        <w:t>communities</w:t>
      </w:r>
      <w:r w:rsidRPr="00166C9D">
        <w:rPr>
          <w:rFonts w:ascii="Times New Roman" w:hAnsi="Times New Roman" w:cs="Times New Roman"/>
          <w:snapToGrid w:val="0"/>
          <w:sz w:val="16"/>
          <w:szCs w:val="22"/>
          <w:shd w:val="clear" w:color="auto" w:fill="00FFFF"/>
        </w:rPr>
        <w:t xml:space="preserve"> </w:t>
      </w:r>
      <w:r w:rsidRPr="00166C9D">
        <w:rPr>
          <w:rFonts w:ascii="Times New Roman" w:hAnsi="Times New Roman" w:cs="Times New Roman"/>
          <w:snapToGrid w:val="0"/>
          <w:sz w:val="16"/>
          <w:szCs w:val="22"/>
        </w:rPr>
        <w:t>and the non-human  world.</w:t>
      </w:r>
    </w:p>
    <w:p w14:paraId="3699B897" w14:textId="77777777" w:rsidR="00AC7583" w:rsidRPr="00A90C2A" w:rsidRDefault="00AC7583" w:rsidP="00AC7583">
      <w:pPr>
        <w:rPr>
          <w:rFonts w:ascii="Times New Roman" w:hAnsi="Times New Roman" w:cs="Times New Roman"/>
          <w:szCs w:val="22"/>
        </w:rPr>
      </w:pPr>
      <w:r w:rsidRPr="00166C9D">
        <w:rPr>
          <w:rFonts w:ascii="Times New Roman" w:hAnsi="Times New Roman" w:cs="Times New Roman"/>
          <w:sz w:val="16"/>
          <w:szCs w:val="22"/>
        </w:rPr>
        <w:t xml:space="preserve"> Following </w:t>
      </w:r>
      <w:r w:rsidRPr="00166C9D">
        <w:rPr>
          <w:rFonts w:ascii="Times New Roman" w:hAnsi="Times New Roman" w:cs="Times New Roman"/>
          <w:szCs w:val="22"/>
          <w:highlight w:val="yellow"/>
          <w:u w:val="single"/>
        </w:rPr>
        <w:t>Heidegger</w:t>
      </w:r>
      <w:r w:rsidRPr="00166C9D">
        <w:rPr>
          <w:rFonts w:ascii="Times New Roman" w:hAnsi="Times New Roman" w:cs="Times New Roman"/>
          <w:sz w:val="16"/>
          <w:szCs w:val="22"/>
        </w:rPr>
        <w:t xml:space="preserve">, this view </w:t>
      </w:r>
      <w:r w:rsidRPr="00166C9D">
        <w:rPr>
          <w:rFonts w:ascii="Times New Roman" w:hAnsi="Times New Roman" w:cs="Times New Roman"/>
          <w:szCs w:val="22"/>
          <w:highlight w:val="yellow"/>
          <w:u w:val="single"/>
        </w:rPr>
        <w:t xml:space="preserve">regards </w:t>
      </w:r>
      <w:r w:rsidRPr="00166C9D">
        <w:rPr>
          <w:rFonts w:ascii="Times New Roman" w:hAnsi="Times New Roman" w:cs="Times New Roman"/>
          <w:szCs w:val="22"/>
          <w:highlight w:val="yellow"/>
          <w:u w:val="single"/>
          <w:shd w:val="clear" w:color="auto" w:fill="00FFFF"/>
        </w:rPr>
        <w:t>risk as an existential challenge  and</w:t>
      </w:r>
      <w:r w:rsidRPr="00166C9D">
        <w:rPr>
          <w:rFonts w:ascii="Times New Roman" w:hAnsi="Times New Roman" w:cs="Times New Roman"/>
          <w:szCs w:val="22"/>
          <w:highlight w:val="yellow"/>
          <w:u w:val="single"/>
        </w:rPr>
        <w:t xml:space="preserve"> </w:t>
      </w:r>
      <w:r w:rsidRPr="00166C9D">
        <w:rPr>
          <w:rFonts w:ascii="Times New Roman" w:hAnsi="Times New Roman" w:cs="Times New Roman"/>
          <w:szCs w:val="22"/>
          <w:highlight w:val="yellow"/>
          <w:u w:val="single"/>
          <w:shd w:val="clear" w:color="auto" w:fill="00FFFF"/>
        </w:rPr>
        <w:t>a call to responsibility,</w:t>
      </w:r>
      <w:r w:rsidRPr="00166C9D">
        <w:rPr>
          <w:rFonts w:ascii="Times New Roman" w:hAnsi="Times New Roman" w:cs="Times New Roman"/>
          <w:sz w:val="16"/>
          <w:szCs w:val="22"/>
          <w:shd w:val="clear" w:color="auto" w:fill="00FFFF"/>
        </w:rPr>
        <w:t xml:space="preserve"> </w:t>
      </w:r>
      <w:r w:rsidRPr="00166C9D">
        <w:rPr>
          <w:rFonts w:ascii="Times New Roman" w:hAnsi="Times New Roman" w:cs="Times New Roman"/>
          <w:sz w:val="16"/>
          <w:szCs w:val="22"/>
        </w:rPr>
        <w:t xml:space="preserve">and human responses as constitutive of individual  selves, communities, organizations, institutions, societies and cultures.  In this regard, Luhmann (1990: 225) suggests that risk is not the opposite  of security, as typically </w:t>
      </w:r>
      <w:r w:rsidRPr="00166C9D">
        <w:rPr>
          <w:sz w:val="16"/>
        </w:rPr>
        <w:t>understood. Instead, he distinguishes between risk and  danger, where risk comprises phenomena ‘attributed to a human decision’ and  danger comprises phenomena ‘attributed to external events’. For Luhmann,  risk only comes into play when we make conscious or deliberate decisions;  that is, when we attempt to control envisioned outcomes. Viewed this way  risk is paradoxical: the more we</w:t>
      </w:r>
      <w:r w:rsidRPr="00166C9D">
        <w:rPr>
          <w:rFonts w:ascii="Times New Roman" w:hAnsi="Times New Roman" w:cs="Times New Roman"/>
          <w:sz w:val="16"/>
          <w:szCs w:val="22"/>
        </w:rPr>
        <w:t xml:space="preserve"> seek to control our world, the more risk, and  responsibility, we assume.2  CONCLUSION: REPRESENTATION, RISK AND REFLEXIVITY  Luhmann </w:t>
      </w:r>
      <w:r w:rsidRPr="00166C9D">
        <w:rPr>
          <w:sz w:val="16"/>
        </w:rPr>
        <w:t>notes that observations always involve ‘twin risks’ associated with  two levels of distinction. To characterize an event as ‘likely’ or ‘not likely’  obviously involves the risk of error. But a second risk accompanies the very  selection of the event to be evaluated, a choice that may or may not prove to  be pertinent or relevant. As Luhmann (1993: 74) puts it, ‘everything depends  on the sort of distinction: sea battle and not land battle; sea battle and not sea  trade’. Focusing on one set of risks entails disregarding others. In attending to  economic hazards and opportunities, we risk</w:t>
      </w:r>
      <w:r w:rsidRPr="00166C9D">
        <w:rPr>
          <w:rFonts w:ascii="Times New Roman" w:hAnsi="Times New Roman" w:cs="Times New Roman"/>
          <w:sz w:val="16"/>
          <w:szCs w:val="22"/>
        </w:rPr>
        <w:t xml:space="preserve"> ignoring the ecological implica-  tions of our economic choices; in evaluating national security hazards we risk  losing sight of hazards to personal freedom. Society has developed a range  of subsystems corresponding to these various risk categories, but the catego-  ries are in fact products of those subsystems, constituted through the codes of  those subsystems. The limits of those codes and the assemblage of those sub-  systems remain problematic. Conditions of insufficient or excessive resonance  across subsystems are only part of the problem; the larger question deals with  what phenomena we select for attention and how we allocate our attention  across those phenomena. </w:t>
      </w:r>
      <w:r w:rsidRPr="00166C9D">
        <w:rPr>
          <w:highlight w:val="yellow"/>
          <w:u w:val="single"/>
        </w:rPr>
        <w:t>Reflexively</w:t>
      </w:r>
      <w:r w:rsidRPr="00166C9D">
        <w:rPr>
          <w:rFonts w:ascii="Times New Roman" w:hAnsi="Times New Roman" w:cs="Times New Roman"/>
          <w:szCs w:val="22"/>
          <w:highlight w:val="yellow"/>
          <w:u w:val="single"/>
        </w:rPr>
        <w:t xml:space="preserve">, </w:t>
      </w:r>
      <w:r w:rsidRPr="00166C9D">
        <w:rPr>
          <w:rFonts w:ascii="Times New Roman" w:hAnsi="Times New Roman" w:cs="Times New Roman"/>
          <w:szCs w:val="22"/>
          <w:highlight w:val="yellow"/>
          <w:u w:val="single"/>
          <w:shd w:val="clear" w:color="auto" w:fill="00FFFF"/>
        </w:rPr>
        <w:t xml:space="preserve">these choices constitute </w:t>
      </w:r>
      <w:r w:rsidRPr="00166C9D">
        <w:rPr>
          <w:rFonts w:ascii="Times New Roman" w:hAnsi="Times New Roman" w:cs="Times New Roman"/>
          <w:szCs w:val="22"/>
          <w:highlight w:val="yellow"/>
          <w:u w:val="single"/>
        </w:rPr>
        <w:t xml:space="preserve">not only risks,  but also </w:t>
      </w:r>
      <w:r w:rsidRPr="00166C9D">
        <w:rPr>
          <w:rFonts w:ascii="Times New Roman" w:hAnsi="Times New Roman" w:cs="Times New Roman"/>
          <w:szCs w:val="22"/>
          <w:highlight w:val="yellow"/>
          <w:u w:val="single"/>
          <w:shd w:val="clear" w:color="auto" w:fill="00FFFF"/>
        </w:rPr>
        <w:t>those who take and bear risks</w:t>
      </w:r>
      <w:r w:rsidRPr="00A90C2A">
        <w:rPr>
          <w:rFonts w:ascii="Times New Roman" w:hAnsi="Times New Roman" w:cs="Times New Roman"/>
          <w:szCs w:val="22"/>
          <w:shd w:val="clear" w:color="auto" w:fill="00FFFF"/>
        </w:rPr>
        <w:t>.</w:t>
      </w:r>
      <w:r w:rsidRPr="00A90C2A">
        <w:rPr>
          <w:rFonts w:ascii="Times New Roman" w:hAnsi="Times New Roman" w:cs="Times New Roman"/>
          <w:szCs w:val="22"/>
        </w:rPr>
        <w:t xml:space="preserve">  </w:t>
      </w:r>
    </w:p>
    <w:p w14:paraId="1423D6F7" w14:textId="77777777" w:rsidR="00AC7583" w:rsidRPr="008E3FD8" w:rsidRDefault="00AC7583" w:rsidP="008E3FD8"/>
    <w:p w14:paraId="3710B345" w14:textId="01C0284B" w:rsidR="00754334" w:rsidRDefault="00754334" w:rsidP="008E3FD8">
      <w:pPr>
        <w:pStyle w:val="Heading1"/>
      </w:pPr>
      <w:bookmarkStart w:id="5" w:name="_Toc268455358"/>
      <w:r>
        <w:t>Link</w:t>
      </w:r>
      <w:bookmarkEnd w:id="5"/>
    </w:p>
    <w:p w14:paraId="6E3B43B7" w14:textId="323959C6" w:rsidR="005F7EA9" w:rsidRDefault="005F7EA9" w:rsidP="00A14D60">
      <w:pPr>
        <w:pStyle w:val="Heading2"/>
      </w:pPr>
      <w:bookmarkStart w:id="6" w:name="_Toc268455359"/>
      <w:r>
        <w:t>Link—Oil/Gas Drilling</w:t>
      </w:r>
      <w:bookmarkEnd w:id="6"/>
    </w:p>
    <w:p w14:paraId="59C9A0DF" w14:textId="02C2237E" w:rsidR="005F7EA9" w:rsidRPr="0011516F" w:rsidRDefault="0011516F" w:rsidP="00856812">
      <w:pPr>
        <w:pStyle w:val="Heading4"/>
      </w:pPr>
      <w:r w:rsidRPr="0011516F">
        <w:t xml:space="preserve">Patzek </w:t>
      </w:r>
      <w:r w:rsidR="00856812">
        <w:t xml:space="preserve">ableist and gender language modified </w:t>
      </w:r>
      <w:r w:rsidRPr="0011516F">
        <w:t>2010</w:t>
      </w:r>
    </w:p>
    <w:p w14:paraId="2766FB95" w14:textId="0E73FAAC" w:rsidR="0011516F" w:rsidRPr="0011516F" w:rsidRDefault="0011516F" w:rsidP="0011516F">
      <w:r w:rsidRPr="0011516F">
        <w:t>[Tad Patzek is a Professor and Chairman of the Petroleum and Geosystems Engineering (PGE) Depart- ment at the University of Texas in Austin. “Energy and Environment Subcommittee of the</w:t>
      </w:r>
      <w:r>
        <w:t xml:space="preserve"> </w:t>
      </w:r>
      <w:r w:rsidRPr="0011516F">
        <w:t>Energy and Commerce Committee 06/09/10 Briefing”]</w:t>
      </w:r>
    </w:p>
    <w:p w14:paraId="12645BD9" w14:textId="77777777" w:rsidR="0011516F" w:rsidRDefault="0011516F" w:rsidP="005F7EA9">
      <w:pPr>
        <w:rPr>
          <w:rFonts w:ascii="Times" w:hAnsi="Times" w:cs="Times"/>
          <w:sz w:val="24"/>
        </w:rPr>
      </w:pPr>
    </w:p>
    <w:p w14:paraId="272D7171" w14:textId="31CAAFA2" w:rsidR="005F7EA9" w:rsidRPr="00856812" w:rsidRDefault="005F7EA9" w:rsidP="005F7EA9">
      <w:pPr>
        <w:rPr>
          <w:sz w:val="16"/>
        </w:rPr>
      </w:pPr>
      <w:r w:rsidRPr="00856812">
        <w:rPr>
          <w:sz w:val="16"/>
        </w:rPr>
        <w:t xml:space="preserve">In 1954, the German philosopher, Martin </w:t>
      </w:r>
      <w:r w:rsidRPr="00856812">
        <w:rPr>
          <w:highlight w:val="cyan"/>
          <w:u w:val="single"/>
        </w:rPr>
        <w:t>Heidegger, warned us about the negative impacts of technology that molds our world</w:t>
      </w:r>
      <w:r w:rsidRPr="00856812">
        <w:rPr>
          <w:sz w:val="16"/>
        </w:rPr>
        <w:t xml:space="preserve"> view </w:t>
      </w:r>
      <w:r w:rsidRPr="00856812">
        <w:rPr>
          <w:highlight w:val="cyan"/>
          <w:u w:val="single"/>
        </w:rPr>
        <w:t>to the exclusion of all other</w:t>
      </w:r>
      <w:r w:rsidR="00856812" w:rsidRPr="00856812">
        <w:rPr>
          <w:highlight w:val="cyan"/>
          <w:u w:val="single"/>
        </w:rPr>
        <w:t xml:space="preserve"> [perspectives*]</w:t>
      </w:r>
      <w:r w:rsidRPr="00856812">
        <w:rPr>
          <w:sz w:val="16"/>
        </w:rPr>
        <w:t xml:space="preserve"> views. Heidegger showed that technology is no mere means to satisfy human ends; paraphrasing somewhat his words: “</w:t>
      </w:r>
      <w:r w:rsidRPr="00856812">
        <w:rPr>
          <w:highlight w:val="cyan"/>
          <w:u w:val="single"/>
        </w:rPr>
        <w:t>Technology is a way of revealing nature as a standing reserve of energy</w:t>
      </w:r>
      <w:r w:rsidRPr="00856812">
        <w:rPr>
          <w:sz w:val="16"/>
        </w:rPr>
        <w:t xml:space="preserve"> that is on call waiting for us to be used at will. </w:t>
      </w:r>
      <w:r w:rsidRPr="00856812">
        <w:rPr>
          <w:highlight w:val="cyan"/>
          <w:u w:val="single"/>
        </w:rPr>
        <w:t>As such technology shapes us as much as we shape it.</w:t>
      </w:r>
      <w:r w:rsidRPr="00856812">
        <w:rPr>
          <w:sz w:val="16"/>
        </w:rPr>
        <w:t xml:space="preserve"> Humans are but a part of a modern technological system. </w:t>
      </w:r>
      <w:r w:rsidR="00856812" w:rsidRPr="00856812">
        <w:rPr>
          <w:highlight w:val="cyan"/>
          <w:u w:val="single"/>
        </w:rPr>
        <w:t>[Humanity*]</w:t>
      </w:r>
      <w:r w:rsidR="00856812" w:rsidRPr="00856812">
        <w:rPr>
          <w:sz w:val="16"/>
        </w:rPr>
        <w:t xml:space="preserve"> </w:t>
      </w:r>
      <w:r w:rsidRPr="00856812">
        <w:rPr>
          <w:sz w:val="16"/>
        </w:rPr>
        <w:t xml:space="preserve">Man </w:t>
      </w:r>
      <w:r w:rsidRPr="00856812">
        <w:rPr>
          <w:highlight w:val="cyan"/>
          <w:u w:val="single"/>
        </w:rPr>
        <w:t>in the midst of technology is nothing but the orderer of the standing reserve, and</w:t>
      </w:r>
      <w:r w:rsidRPr="00856812">
        <w:rPr>
          <w:sz w:val="16"/>
        </w:rPr>
        <w:t xml:space="preserve"> he </w:t>
      </w:r>
      <w:r w:rsidRPr="00856812">
        <w:rPr>
          <w:highlight w:val="cyan"/>
          <w:u w:val="single"/>
        </w:rPr>
        <w:t>may easily be consumed as a part of it.</w:t>
      </w:r>
      <w:r w:rsidRPr="00856812">
        <w:rPr>
          <w:sz w:val="16"/>
        </w:rPr>
        <w:t xml:space="preserve"> Meanwhile man, precisely as the one so threatened exalts himself to the posture of the lord of the earth. This illusion gives rise to one final delusion: It seems as though man everywhere and always encounters only himself.” This is the supreme danger of technology, said Heidegger, because </w:t>
      </w:r>
      <w:r w:rsidR="00856812" w:rsidRPr="00856812">
        <w:rPr>
          <w:highlight w:val="cyan"/>
          <w:u w:val="single"/>
        </w:rPr>
        <w:t>[humanity*]</w:t>
      </w:r>
      <w:r w:rsidR="00856812" w:rsidRPr="00856812">
        <w:rPr>
          <w:sz w:val="16"/>
        </w:rPr>
        <w:t xml:space="preserve"> </w:t>
      </w:r>
      <w:r w:rsidRPr="00856812">
        <w:rPr>
          <w:sz w:val="16"/>
        </w:rPr>
        <w:t xml:space="preserve">man </w:t>
      </w:r>
      <w:r w:rsidRPr="00856812">
        <w:rPr>
          <w:highlight w:val="cyan"/>
          <w:u w:val="single"/>
        </w:rPr>
        <w:t xml:space="preserve">loses ability to </w:t>
      </w:r>
      <w:r w:rsidR="00856812" w:rsidRPr="00856812">
        <w:rPr>
          <w:highlight w:val="cyan"/>
          <w:u w:val="single"/>
        </w:rPr>
        <w:t>[perceive*]</w:t>
      </w:r>
      <w:r w:rsidR="00856812" w:rsidRPr="00856812">
        <w:rPr>
          <w:sz w:val="16"/>
        </w:rPr>
        <w:t xml:space="preserve"> </w:t>
      </w:r>
      <w:r w:rsidRPr="00856812">
        <w:rPr>
          <w:sz w:val="16"/>
        </w:rPr>
        <w:t xml:space="preserve">see </w:t>
      </w:r>
      <w:r w:rsidRPr="00856812">
        <w:rPr>
          <w:highlight w:val="cyan"/>
          <w:u w:val="single"/>
        </w:rPr>
        <w:t>anything outside the realm of technology, nature for example.</w:t>
      </w:r>
      <w:r w:rsidRPr="00856812">
        <w:rPr>
          <w:sz w:val="16"/>
        </w:rPr>
        <w:t xml:space="preserve"> Modern technology must use exact physical science and it is erroneously equated with it. “This illusion can maintain itself only so long as neither the essence of modern technology nor indeed the essence of modern science is adequately found out through questioning.”</w:t>
      </w:r>
    </w:p>
    <w:p w14:paraId="1565BB25" w14:textId="77777777" w:rsidR="005F7EA9" w:rsidRPr="00856812" w:rsidRDefault="005F7EA9" w:rsidP="005F7EA9">
      <w:pPr>
        <w:rPr>
          <w:sz w:val="16"/>
        </w:rPr>
      </w:pPr>
      <w:r w:rsidRPr="00856812">
        <w:rPr>
          <w:sz w:val="16"/>
        </w:rPr>
        <w:t>It is needless to say the a thorough understanding of technology and science have been lacking among the public and government in the United States, which also happens to be the most technologically and scientifically advanced country on the earth.</w:t>
      </w:r>
    </w:p>
    <w:p w14:paraId="7AC92BAB" w14:textId="77777777" w:rsidR="005F7EA9" w:rsidRPr="00856812" w:rsidRDefault="005F7EA9" w:rsidP="005F7EA9">
      <w:pPr>
        <w:rPr>
          <w:sz w:val="16"/>
        </w:rPr>
      </w:pPr>
      <w:r w:rsidRPr="00856812">
        <w:rPr>
          <w:sz w:val="16"/>
        </w:rPr>
        <w:t>5 Research Recommendations</w:t>
      </w:r>
    </w:p>
    <w:p w14:paraId="129D25ED" w14:textId="77777777" w:rsidR="005F7EA9" w:rsidRPr="00856812" w:rsidRDefault="005F7EA9" w:rsidP="005F7EA9">
      <w:pPr>
        <w:rPr>
          <w:sz w:val="16"/>
        </w:rPr>
      </w:pPr>
      <w:r w:rsidRPr="00856812">
        <w:rPr>
          <w:sz w:val="16"/>
        </w:rPr>
        <w:t xml:space="preserve">When left to the industry, </w:t>
      </w:r>
      <w:r w:rsidRPr="00856812">
        <w:rPr>
          <w:highlight w:val="cyan"/>
          <w:u w:val="single"/>
        </w:rPr>
        <w:t>applied research tends to</w:t>
      </w:r>
      <w:r w:rsidRPr="00856812">
        <w:rPr>
          <w:sz w:val="16"/>
        </w:rPr>
        <w:t xml:space="preserve"> be short-term and </w:t>
      </w:r>
      <w:r w:rsidRPr="00856812">
        <w:rPr>
          <w:highlight w:val="cyan"/>
          <w:u w:val="single"/>
        </w:rPr>
        <w:t>focus</w:t>
      </w:r>
      <w:r w:rsidRPr="00856812">
        <w:rPr>
          <w:sz w:val="16"/>
        </w:rPr>
        <w:t xml:space="preserve">ed </w:t>
      </w:r>
      <w:r w:rsidRPr="00856812">
        <w:rPr>
          <w:highlight w:val="cyan"/>
          <w:u w:val="single"/>
        </w:rPr>
        <w:t>on the core mission of the industry: oil and gas production</w:t>
      </w:r>
      <w:r w:rsidRPr="00856812">
        <w:rPr>
          <w:sz w:val="16"/>
        </w:rPr>
        <w:t xml:space="preserve">. Therefore, </w:t>
      </w:r>
      <w:r w:rsidRPr="00856812">
        <w:rPr>
          <w:highlight w:val="cyan"/>
          <w:u w:val="single"/>
        </w:rPr>
        <w:t>industrial research is limited to increasing oil and gas reserves by finding new reservoirs</w:t>
      </w:r>
      <w:r w:rsidRPr="00856812">
        <w:rPr>
          <w:sz w:val="16"/>
        </w:rPr>
        <w:t xml:space="preserve"> (exploration geophysics and drilling), </w:t>
      </w:r>
      <w:r w:rsidRPr="00856812">
        <w:rPr>
          <w:highlight w:val="cyan"/>
          <w:u w:val="single"/>
        </w:rPr>
        <w:t>and/or increasing ultimate hydrocarbon recovery</w:t>
      </w:r>
      <w:r w:rsidRPr="00856812">
        <w:rPr>
          <w:sz w:val="16"/>
        </w:rPr>
        <w:t xml:space="preserve"> from the existing reservoirs by better reservoir access (drilling and completions) and better production methods (production geophysics and improved oil&amp;gas recovery methods).</w:t>
      </w:r>
    </w:p>
    <w:p w14:paraId="0FD9D126" w14:textId="34E70E25" w:rsidR="005F7EA9" w:rsidRDefault="008B2DCB" w:rsidP="008B2DCB">
      <w:pPr>
        <w:pStyle w:val="Heading3"/>
      </w:pPr>
      <w:bookmarkStart w:id="7" w:name="_Toc268455360"/>
      <w:r>
        <w:t>Link—(Arctic) drilling</w:t>
      </w:r>
      <w:bookmarkEnd w:id="7"/>
    </w:p>
    <w:p w14:paraId="1F167E81" w14:textId="77777777" w:rsidR="008B2DCB" w:rsidRPr="00530963" w:rsidRDefault="008B2DCB" w:rsidP="008B2DCB">
      <w:pPr>
        <w:pStyle w:val="Heading4"/>
      </w:pPr>
      <w:r w:rsidRPr="00530963">
        <w:t xml:space="preserve">Their grab for </w:t>
      </w:r>
      <w:r w:rsidRPr="00530963">
        <w:rPr>
          <w:u w:val="single"/>
        </w:rPr>
        <w:t>oil</w:t>
      </w:r>
      <w:r w:rsidRPr="00530963">
        <w:t xml:space="preserve"> and </w:t>
      </w:r>
      <w:r w:rsidRPr="00530963">
        <w:rPr>
          <w:u w:val="single"/>
        </w:rPr>
        <w:t>gas</w:t>
      </w:r>
      <w:r w:rsidRPr="00530963">
        <w:t xml:space="preserve"> in the Arctic reinforces a techno-euphoria that makes sustainability impossible</w:t>
      </w:r>
    </w:p>
    <w:p w14:paraId="3CFFE545" w14:textId="65C679DF" w:rsidR="008B2DCB" w:rsidRPr="00530963" w:rsidRDefault="008B2DCB" w:rsidP="008B2DCB">
      <w:r w:rsidRPr="00530963">
        <w:rPr>
          <w:rStyle w:val="StyleStyleBold12pt"/>
        </w:rPr>
        <w:t>Rees 10</w:t>
      </w:r>
      <w:r w:rsidRPr="00530963">
        <w:t xml:space="preserve"> --- School of Community and Regional Planning, University of British Columbia</w:t>
      </w:r>
      <w:r w:rsidRPr="00530963">
        <w:rPr>
          <w:sz w:val="16"/>
        </w:rPr>
        <w:t xml:space="preserve"> (William, “What’s blocking sustainability? Human nature, cognition, and denial”, http://sspp.proquest.com/archiv</w:t>
      </w:r>
      <w:r w:rsidR="00856812">
        <w:rPr>
          <w:sz w:val="16"/>
        </w:rPr>
        <w:t>es/vol6iss2/1001-012.rees.html)</w:t>
      </w:r>
    </w:p>
    <w:p w14:paraId="400B49B4" w14:textId="77777777" w:rsidR="008B2DCB" w:rsidRPr="00530963" w:rsidRDefault="008B2DCB" w:rsidP="008B2DCB">
      <w:pPr>
        <w:rPr>
          <w:sz w:val="16"/>
        </w:rPr>
      </w:pPr>
      <w:r w:rsidRPr="00530963">
        <w:rPr>
          <w:sz w:val="12"/>
        </w:rPr>
        <w:t>¶</w:t>
      </w:r>
      <w:r w:rsidRPr="00530963">
        <w:rPr>
          <w:sz w:val="16"/>
        </w:rPr>
        <w:t xml:space="preserve"> In the course of evolution, humans have had to compete, not only with other people, but also with other consumer species for food and habitat. And who can doubt that humans have prevailed in the competition? H. sapiens’ capacity for growth and domination “vastly outstrip those of all other species” (Waring, 2010). Is there any sizable patch of habitable landscape on Earth that has not been claimed and occupied by H. sapiens? Our species has the greatest geographic range of any ecologically comparable species—we have occupied the entire planet. And imagine the territorial dispute that would ensue if, miraculously, we were to discover some resource-rich continent long lost in the vastness of the Pacific Ocean. It is a safe bet that the conflict would not be over how best to conserve and protect the new find in its pristine state.</w:t>
      </w:r>
      <w:r w:rsidRPr="00530963">
        <w:rPr>
          <w:rStyle w:val="StyleBoldUnderline"/>
        </w:rPr>
        <w:t xml:space="preserve"> Consider the international response to disappearing sea ice in the Arctic Ocean. A fully rational species might react with alarm and redoubled efforts to negotiate a climate change-mitigation treaty</w:t>
      </w:r>
      <w:r w:rsidRPr="00530963">
        <w:rPr>
          <w:sz w:val="16"/>
        </w:rPr>
        <w:t xml:space="preserve">. </w:t>
      </w:r>
      <w:r w:rsidRPr="00530963">
        <w:rPr>
          <w:rStyle w:val="StyleBoldUnderline"/>
        </w:rPr>
        <w:t xml:space="preserve">Instead, circumpolar nations trip over each other as they compete to claim the newly exposed resource endowment of the ocean floor, including more of the </w:t>
      </w:r>
      <w:r w:rsidRPr="00530963">
        <w:rPr>
          <w:rStyle w:val="Emphasis"/>
        </w:rPr>
        <w:t>petroleum</w:t>
      </w:r>
      <w:r w:rsidRPr="00530963">
        <w:rPr>
          <w:rStyle w:val="StyleBoldUnderline"/>
        </w:rPr>
        <w:t xml:space="preserve"> and </w:t>
      </w:r>
      <w:r w:rsidRPr="00530963">
        <w:rPr>
          <w:rStyle w:val="Emphasis"/>
        </w:rPr>
        <w:t>natural gas</w:t>
      </w:r>
      <w:r w:rsidRPr="00530963">
        <w:rPr>
          <w:rStyle w:val="StyleBoldUnderline"/>
        </w:rPr>
        <w:t xml:space="preserve"> that are the source of the problem in the first place</w:t>
      </w:r>
      <w:r w:rsidRPr="00530963">
        <w:rPr>
          <w:sz w:val="16"/>
        </w:rPr>
        <w:t>! (Gamble, 2009).</w:t>
      </w:r>
      <w:r w:rsidRPr="00530963">
        <w:rPr>
          <w:sz w:val="12"/>
        </w:rPr>
        <w:t>¶</w:t>
      </w:r>
      <w:r w:rsidRPr="00530963">
        <w:rPr>
          <w:sz w:val="16"/>
        </w:rPr>
        <w:t xml:space="preserve"> </w:t>
      </w:r>
      <w:r w:rsidRPr="00530963">
        <w:rPr>
          <w:sz w:val="12"/>
        </w:rPr>
        <w:t>¶</w:t>
      </w:r>
      <w:r w:rsidRPr="00530963">
        <w:rPr>
          <w:sz w:val="16"/>
        </w:rPr>
        <w:t xml:space="preserve"> This is actually the typical human response to any resource trove. Fowler &amp; Hobbs (2003) show that in terms of energy use (and therefore carbon-dioxide emissions), biomass consumption, and various other ecologically significant indicators, human demands on their ecosystems dwarf those of similar species by ten or a hundredfold. Human consumption of biomass, for example, exceeds the upper 95% confidence limits for biomass ingestion by 95 other nonhuman mammal species by two orders of magnitude. These and related data show that H. sapiens has become, directly or indirectly, the dominant macroconsumer in all major terrestrial and accessible marine ecosystems on the planet.8 Indeed, our species may well be the most voraciously successful predatory and herbivorous vertebrate ever to walk the Earth (Rees, 2009b).</w:t>
      </w:r>
      <w:r w:rsidRPr="00530963">
        <w:rPr>
          <w:sz w:val="12"/>
        </w:rPr>
        <w:t>¶</w:t>
      </w:r>
      <w:r w:rsidRPr="00530963">
        <w:rPr>
          <w:sz w:val="16"/>
        </w:rPr>
        <w:t xml:space="preserve"> </w:t>
      </w:r>
      <w:r w:rsidRPr="00530963">
        <w:rPr>
          <w:sz w:val="12"/>
        </w:rPr>
        <w:t>¶</w:t>
      </w:r>
      <w:r w:rsidRPr="00530963">
        <w:rPr>
          <w:sz w:val="16"/>
        </w:rPr>
        <w:t xml:space="preserve"> There is, however, a compound problem. First, despite material abundance, humans’ innate competitive drive as K-strategists seems relentless. We do not have a built-in “off” switch that is tripped by sufficiency (see Princen, 2010 in this issue).9 Indeed, we habituate to any level of consumption (once a given level is attained, satisfaction quickly diminishes) so the tendency to consume and accumulate ratchets up. This is particularly so if we perceive that another social group—or country—is “getting ahead” faster than we are. Even within wealthy societies, widening income gaps lead to personal frustration and declining population health (Wilkinson, 1996), so efforts to “keep up with the Joneses” continue unabated.</w:t>
      </w:r>
      <w:r w:rsidRPr="00530963">
        <w:rPr>
          <w:sz w:val="12"/>
        </w:rPr>
        <w:t>¶</w:t>
      </w:r>
      <w:r w:rsidRPr="00530963">
        <w:rPr>
          <w:sz w:val="16"/>
        </w:rPr>
        <w:t xml:space="preserve"> </w:t>
      </w:r>
      <w:r w:rsidRPr="00530963">
        <w:rPr>
          <w:sz w:val="12"/>
        </w:rPr>
        <w:t>¶</w:t>
      </w:r>
      <w:r w:rsidRPr="00530963">
        <w:rPr>
          <w:sz w:val="16"/>
        </w:rPr>
        <w:t xml:space="preserve"> Second, </w:t>
      </w:r>
      <w:r w:rsidRPr="00530963">
        <w:rPr>
          <w:rStyle w:val="StyleBoldUnderline"/>
        </w:rPr>
        <w:t>humanity’s technological capacity to exploit nature now exceeds nature’s regenerative capacity. Even as fish stocks decline, we both invent new fish-finding technologies to chase remaining schools further and deeper and switch to alternative prey species lower in the food web.</w:t>
      </w:r>
      <w:r w:rsidRPr="00530963">
        <w:rPr>
          <w:sz w:val="16"/>
        </w:rPr>
        <w:t xml:space="preserve"> To reiterate: like other species, </w:t>
      </w:r>
      <w:r w:rsidRPr="00530963">
        <w:rPr>
          <w:rStyle w:val="StyleBoldUnderline"/>
        </w:rPr>
        <w:t>humans tend to use up available resources, a trait that is constantly enhanced by evolving technology.</w:t>
      </w:r>
      <w:r w:rsidRPr="00530963">
        <w:rPr>
          <w:rStyle w:val="StyleBoldUnderline"/>
          <w:sz w:val="12"/>
        </w:rPr>
        <w:t xml:space="preserve">¶ ¶ </w:t>
      </w:r>
      <w:r w:rsidRPr="00530963">
        <w:rPr>
          <w:sz w:val="16"/>
        </w:rPr>
        <w:t>The combined result of these forces is a defining feature of much so-called resource management, particularly common pool assets: “While there is considerable variation in detail, there is remarkable consistency in the history of resource exploitation: resources are inevitably overexploited, often to the point of collapse or extinction” (Ludwig et al. 1993).10</w:t>
      </w:r>
      <w:r w:rsidRPr="00530963">
        <w:rPr>
          <w:sz w:val="12"/>
        </w:rPr>
        <w:t>¶</w:t>
      </w:r>
      <w:r w:rsidRPr="00530963">
        <w:rPr>
          <w:sz w:val="16"/>
        </w:rPr>
        <w:t xml:space="preserve"> </w:t>
      </w:r>
      <w:r w:rsidRPr="00530963">
        <w:rPr>
          <w:sz w:val="12"/>
        </w:rPr>
        <w:t>¶</w:t>
      </w:r>
      <w:r w:rsidRPr="00530963">
        <w:rPr>
          <w:sz w:val="16"/>
        </w:rPr>
        <w:t xml:space="preserve"> Sociocultural Reinforcement</w:t>
      </w:r>
      <w:r w:rsidRPr="00530963">
        <w:rPr>
          <w:sz w:val="12"/>
        </w:rPr>
        <w:t>¶</w:t>
      </w:r>
      <w:r w:rsidRPr="00530963">
        <w:rPr>
          <w:sz w:val="16"/>
        </w:rPr>
        <w:t xml:space="preserve"> </w:t>
      </w:r>
      <w:r w:rsidRPr="00530963">
        <w:rPr>
          <w:sz w:val="12"/>
        </w:rPr>
        <w:t>¶</w:t>
      </w:r>
      <w:r w:rsidRPr="00530963">
        <w:rPr>
          <w:sz w:val="16"/>
        </w:rPr>
        <w:t xml:space="preserve"> Humans are not only biological entities, but also social and cultural beings. Much of the basis for human evolutionary success is thus derived from species attributes that are largely sociocultural in origin. The major means by which the products of “nurture” accumulate include written language and humans’ unmatched capacity for social learning.</w:t>
      </w:r>
      <w:r w:rsidRPr="00530963">
        <w:rPr>
          <w:sz w:val="12"/>
        </w:rPr>
        <w:t>¶</w:t>
      </w:r>
      <w:r w:rsidRPr="00530963">
        <w:rPr>
          <w:sz w:val="16"/>
        </w:rPr>
        <w:t xml:space="preserve"> </w:t>
      </w:r>
      <w:r w:rsidRPr="00530963">
        <w:rPr>
          <w:sz w:val="12"/>
        </w:rPr>
        <w:t>¶</w:t>
      </w:r>
      <w:r w:rsidRPr="00530963">
        <w:rPr>
          <w:sz w:val="16"/>
        </w:rPr>
        <w:t xml:space="preserve"> It is appropriate at this point to evoke the concept of the “meme” as first introduced by evolutionary biologist Richard Dawkins (1976). </w:t>
      </w:r>
      <w:r w:rsidRPr="00530963">
        <w:rPr>
          <w:rStyle w:val="StyleBoldUnderline"/>
        </w:rPr>
        <w:t>A meme is a unit of cultural information that, like a gene, can be passed between generations and that influences the “phenotype”—the outward appearance or expression—of the society concerned</w:t>
      </w:r>
      <w:r w:rsidRPr="00530963">
        <w:rPr>
          <w:sz w:val="16"/>
        </w:rPr>
        <w:t>. Memes are the basis of cultural inheritance and include persistent beliefs, entrenched assumptions, and prevailing values, as well as scientific concepts and working technologies.</w:t>
      </w:r>
      <w:r w:rsidRPr="00530963">
        <w:rPr>
          <w:sz w:val="12"/>
        </w:rPr>
        <w:t>¶</w:t>
      </w:r>
      <w:r w:rsidRPr="00530963">
        <w:rPr>
          <w:sz w:val="16"/>
        </w:rPr>
        <w:t xml:space="preserve"> </w:t>
      </w:r>
      <w:r w:rsidRPr="00530963">
        <w:rPr>
          <w:sz w:val="12"/>
        </w:rPr>
        <w:t>¶</w:t>
      </w:r>
      <w:r w:rsidRPr="00530963">
        <w:rPr>
          <w:sz w:val="16"/>
        </w:rPr>
        <w:t xml:space="preserve"> Memes have a significant “evolutionary” advantage over genes in that they can spread horizontally among living individuals in the same generation or population. Cultural evolution is therefore much faster than genetic evolution and is actually accelerating (as evidenced by humanity’s ever-accumulating technological toolkit). Clearly, adaptive memes or meme complexes endow H. sapiens with a powerful “leg up” in the Darwinian struggle for existence.11</w:t>
      </w:r>
      <w:r w:rsidRPr="00530963">
        <w:rPr>
          <w:sz w:val="12"/>
        </w:rPr>
        <w:t>¶</w:t>
      </w:r>
      <w:r w:rsidRPr="00530963">
        <w:rPr>
          <w:sz w:val="16"/>
        </w:rPr>
        <w:t xml:space="preserve"> </w:t>
      </w:r>
      <w:r w:rsidRPr="00530963">
        <w:rPr>
          <w:sz w:val="12"/>
        </w:rPr>
        <w:t>¶</w:t>
      </w:r>
      <w:r w:rsidRPr="00530963">
        <w:rPr>
          <w:sz w:val="16"/>
        </w:rPr>
        <w:t xml:space="preserve"> Note that </w:t>
      </w:r>
      <w:r w:rsidRPr="00530963">
        <w:rPr>
          <w:rStyle w:val="StyleBoldUnderline"/>
        </w:rPr>
        <w:t>people acquire much of their memetic endowment passively,</w:t>
      </w:r>
      <w:r w:rsidRPr="00530963">
        <w:rPr>
          <w:sz w:val="16"/>
        </w:rPr>
        <w:t xml:space="preserve"> simply by growing up in a particular culture and being exposed to various social contexts, including school, religious institutions, workplaces, and the family home. The key point is that, once acquired, such “cultural programming” (like genetic programming), asserts considerable, often subconscious, influence over both individual and group behavior (Wexler, 2006).</w:t>
      </w:r>
      <w:r w:rsidRPr="00530963">
        <w:rPr>
          <w:sz w:val="12"/>
        </w:rPr>
        <w:t>¶</w:t>
      </w:r>
      <w:r w:rsidRPr="00530963">
        <w:rPr>
          <w:sz w:val="16"/>
        </w:rPr>
        <w:t xml:space="preserve"> </w:t>
      </w:r>
      <w:r w:rsidRPr="00530963">
        <w:rPr>
          <w:sz w:val="12"/>
        </w:rPr>
        <w:t>¶</w:t>
      </w:r>
      <w:r w:rsidRPr="00530963">
        <w:rPr>
          <w:sz w:val="16"/>
        </w:rPr>
        <w:t xml:space="preserve"> With this in mind, let us consider a particularly powerful “meme complex” whose effect is to reinforce humanity’s K-selected expansionist tendencies. I submit that most of the world today is in the thrall of a grand, socially constructed vision of global development and poverty alleviation centered on unlimited economic expansion fueled by open markets and more liberalized trade (Rees, 2002). This mythic construct springs from the demonstrably flawed assumption that human well-being derives from perpetual income growth, yet it has shaped and distorted the lives of more people than any other cultural narrative in all of history.12 It has also lodged itself in the heart of the (un)sustainability conundrum.</w:t>
      </w:r>
      <w:r w:rsidRPr="00530963">
        <w:rPr>
          <w:sz w:val="12"/>
        </w:rPr>
        <w:t>¶</w:t>
      </w:r>
      <w:r w:rsidRPr="00530963">
        <w:rPr>
          <w:sz w:val="16"/>
        </w:rPr>
        <w:t xml:space="preserve"> </w:t>
      </w:r>
      <w:r w:rsidRPr="00530963">
        <w:rPr>
          <w:sz w:val="12"/>
        </w:rPr>
        <w:t>¶</w:t>
      </w:r>
      <w:r w:rsidRPr="00530963">
        <w:rPr>
          <w:sz w:val="16"/>
        </w:rPr>
        <w:t xml:space="preserve"> Allegiance to perpetual growth has actually taken hold in a remarkably short period of time and is still propagating into the developing world. It is true that previous cultures experienced slow growth and development (ultimately followed by collapse) (Tainter, 1988). But only eight or ten generations of people have experienced sufficient economic growth or related technological change in their lifetimes to notice it, and certainly the fourfold increase in human numbers to six billion in the twentieth century is completely unprecedented. In effect, 99.9% of human history has been no-growth history (see Stutz, 2010 in this issue).</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 xml:space="preserve">As an influential memetic construct, the growth imperative is actually only two generations old. It was only in the 1950s that economic growth emerged from nowhere to become the “supreme overriding objective of policy” in many countries around the world </w:t>
      </w:r>
      <w:r w:rsidRPr="00530963">
        <w:rPr>
          <w:sz w:val="16"/>
        </w:rPr>
        <w:t>(Arndt, 1978).</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Again, the problem for sustainability is that the perpetual growth myth knows no ecological bounds</w:t>
      </w:r>
      <w:r w:rsidRPr="00530963">
        <w:rPr>
          <w:sz w:val="16"/>
        </w:rPr>
        <w:t xml:space="preserve">. Mainstream academic models of the economy make no functional reference to the ecosystems that contain it. Collateral damage to “the environment” is considered to be a mere “negative externality” that can be corrected by appropriate pricing (e.g., pollution charges or taxes). </w:t>
      </w:r>
      <w:r w:rsidRPr="00530963">
        <w:rPr>
          <w:rStyle w:val="StyleBoldUnderline"/>
        </w:rPr>
        <w:t xml:space="preserve">Resource shortages? No matter—we can relieve local shortages through trade, and should the problem be more widespread, we play the technology card—the expansionist myth asserts that human ingenuity will find a substitute for any depleting resource. </w:t>
      </w:r>
      <w:r w:rsidRPr="00530963">
        <w:rPr>
          <w:sz w:val="16"/>
        </w:rPr>
        <w:t>As the late Julian Simon (1995) was fond of stating:</w:t>
      </w:r>
      <w:r w:rsidRPr="00530963">
        <w:rPr>
          <w:sz w:val="12"/>
        </w:rPr>
        <w:t>¶</w:t>
      </w:r>
      <w:r w:rsidRPr="00530963">
        <w:rPr>
          <w:sz w:val="16"/>
        </w:rPr>
        <w:t xml:space="preserve"> </w:t>
      </w:r>
      <w:r w:rsidRPr="00530963">
        <w:rPr>
          <w:sz w:val="12"/>
        </w:rPr>
        <w:t>¶</w:t>
      </w:r>
      <w:r w:rsidRPr="00530963">
        <w:rPr>
          <w:sz w:val="16"/>
        </w:rPr>
        <w:t xml:space="preserve"> Technology exists now to produce in virtually inexhaustible quantities just about all the products made by nature…We have in our hands now…the technology to feed, clothe and supply energy to an ever-growing population for the next seven billion years.</w:t>
      </w:r>
      <w:r w:rsidRPr="00530963">
        <w:rPr>
          <w:sz w:val="12"/>
        </w:rPr>
        <w:t>¶</w:t>
      </w:r>
      <w:r w:rsidRPr="00530963">
        <w:rPr>
          <w:sz w:val="16"/>
        </w:rPr>
        <w:t xml:space="preserve"> </w:t>
      </w:r>
      <w:r w:rsidRPr="00530963">
        <w:rPr>
          <w:sz w:val="12"/>
        </w:rPr>
        <w:t>¶</w:t>
      </w:r>
      <w:r w:rsidRPr="00530963">
        <w:rPr>
          <w:sz w:val="16"/>
        </w:rPr>
        <w:t xml:space="preserve"> Simon’s assertion is so arithmetically challenged that it should be dismissed out of hand.13 Nevertheless, true believers in the expansionist myth have helped boost the human enterprise beyond long-term global carrying capacity.</w:t>
      </w:r>
      <w:r w:rsidRPr="00530963">
        <w:rPr>
          <w:sz w:val="12"/>
        </w:rPr>
        <w:t>¶</w:t>
      </w:r>
      <w:r w:rsidRPr="00530963">
        <w:rPr>
          <w:sz w:val="16"/>
        </w:rPr>
        <w:t xml:space="preserve"> </w:t>
      </w:r>
      <w:r w:rsidRPr="00530963">
        <w:rPr>
          <w:sz w:val="12"/>
        </w:rPr>
        <w:t>¶</w:t>
      </w:r>
      <w:r w:rsidRPr="00530963">
        <w:rPr>
          <w:sz w:val="16"/>
        </w:rPr>
        <w:t xml:space="preserve"> Beyond Carrying Capacity: The Ecofootprints of Technoexuberance</w:t>
      </w:r>
      <w:r w:rsidRPr="00530963">
        <w:rPr>
          <w:sz w:val="12"/>
        </w:rPr>
        <w:t>¶</w:t>
      </w:r>
      <w:r w:rsidRPr="00530963">
        <w:rPr>
          <w:sz w:val="16"/>
        </w:rPr>
        <w:t xml:space="preserve"> </w:t>
      </w:r>
      <w:r w:rsidRPr="00530963">
        <w:rPr>
          <w:sz w:val="12"/>
        </w:rPr>
        <w:t>¶</w:t>
      </w:r>
      <w:r w:rsidRPr="00530963">
        <w:rPr>
          <w:sz w:val="16"/>
        </w:rPr>
        <w:t xml:space="preserve"> Evidence for humanity’s culturally amplified success as a K-strategist is clearly revealed by ecological footprint analysis (EFA) (Wackernagel &amp; Rees, 1996; Rees, 2006; 2008; WWF, 2008). The EFA is based on material consumption and waste production. For any specified population, EFA estimates the exclusive area of productive land and water ecosystems required to produce the resources that the population consumes and to assimilate some of its wastes.</w:t>
      </w:r>
      <w:r w:rsidRPr="00530963">
        <w:rPr>
          <w:sz w:val="12"/>
        </w:rPr>
        <w:t>¶</w:t>
      </w:r>
      <w:r w:rsidRPr="00530963">
        <w:rPr>
          <w:sz w:val="16"/>
        </w:rPr>
        <w:t xml:space="preserve"> </w:t>
      </w:r>
      <w:r w:rsidRPr="00530963">
        <w:rPr>
          <w:sz w:val="12"/>
        </w:rPr>
        <w:t>¶</w:t>
      </w:r>
      <w:r w:rsidRPr="00530963">
        <w:rPr>
          <w:sz w:val="16"/>
        </w:rPr>
        <w:t xml:space="preserve"> Since consumption reflects income, national per capita ecofootprints are strongly correlated with gross domestic product (GDP) per capita. Thus, the citizens of rich countries need in the range of four to ten global average hectares (gha) (10 to 25 acres) per capita to support their lifestyles while the poor get by on less than half a hectare (one acre). The EFA thus graphically translates socioeconomic inequity into biophysical terms.</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 xml:space="preserve">Ecofootprinting is a uniquely powerful sustainability indicator. Unlike monetary measures such as GDP per capita that have no theoretical limits, ecofootprints can be compared to finite supplies. </w:t>
      </w:r>
      <w:r w:rsidRPr="00530963">
        <w:rPr>
          <w:sz w:val="16"/>
        </w:rPr>
        <w:t xml:space="preserve">For example, EFA shows that densely-populated rich countries such as the UK, the Netherlands, Germany, and Japan have ecofootprints several times larger than their domestic productive land-water areas. </w:t>
      </w:r>
      <w:r w:rsidRPr="00530963">
        <w:rPr>
          <w:rStyle w:val="StyleBoldUnderline"/>
        </w:rPr>
        <w:t>Even the much more sparsely populated United States is living beyond its ecological means</w:t>
      </w:r>
      <w:r w:rsidRPr="00530963">
        <w:rPr>
          <w:sz w:val="16"/>
        </w:rPr>
        <w:t xml:space="preserve"> (see WWF, 2008). All such countries have long exceeded their domestic carrying capacities and are running ecological deficits with the rest of the world—poor countries, relatively low-density countries like Canada, and the global commons.</w:t>
      </w:r>
      <w:r w:rsidRPr="00530963">
        <w:rPr>
          <w:sz w:val="12"/>
        </w:rPr>
        <w:t>¶</w:t>
      </w:r>
      <w:r w:rsidRPr="00530963">
        <w:rPr>
          <w:sz w:val="16"/>
        </w:rPr>
        <w:t xml:space="preserve"> </w:t>
      </w:r>
      <w:r w:rsidRPr="00530963">
        <w:rPr>
          <w:sz w:val="12"/>
        </w:rPr>
        <w:t>¶</w:t>
      </w:r>
      <w:r w:rsidRPr="00530963">
        <w:rPr>
          <w:sz w:val="16"/>
        </w:rPr>
        <w:t xml:space="preserve"> Most critically, the global average citizen has an ecofootprint of about 2.7 gha, while there are only about two hectares of bioproductive land/water per capita on Earth (WWF, 2008). In other words, the total human ecofootprint already exceeds global human carrying capacity by over 30%. Humanity is in a state of “overshoot” living, in part, by depleting accumulated stocks of “natural capital” (e.g., fish, forests, and soil) and degrading critical ecosystems.14</w:t>
      </w:r>
      <w:r w:rsidRPr="00530963">
        <w:rPr>
          <w:sz w:val="12"/>
        </w:rPr>
        <w:t>¶</w:t>
      </w:r>
      <w:r w:rsidRPr="00530963">
        <w:rPr>
          <w:sz w:val="16"/>
        </w:rPr>
        <w:t xml:space="preserve"> </w:t>
      </w:r>
      <w:r w:rsidRPr="00530963">
        <w:rPr>
          <w:sz w:val="12"/>
        </w:rPr>
        <w:t>¶</w:t>
      </w:r>
      <w:r w:rsidRPr="00530963">
        <w:rPr>
          <w:sz w:val="16"/>
        </w:rPr>
        <w:t xml:space="preserve"> These data reveal the dangerous futility of the world’s present growth-based approach to global “development,” especially poverty alleviation. The consumer lifestyles of the wealthy cannot be extended sustainably to the poor using currently available technologies (see Stutz, 2010 in this issue). To sustain just the present world population at North American, material standards (EF = 9.2 gha) would require the equivalent of three to four additional Earth-like planets (and we have yet to account for the additional 2.5 billion people expected by midcentury). By depleting natural capital and eroding life-support systems, continued material growth undermines the future of global civilization.</w:t>
      </w:r>
      <w:r w:rsidRPr="00530963">
        <w:rPr>
          <w:sz w:val="12"/>
        </w:rPr>
        <w:t>¶</w:t>
      </w:r>
      <w:r w:rsidRPr="00530963">
        <w:rPr>
          <w:sz w:val="16"/>
        </w:rPr>
        <w:t xml:space="preserve"> </w:t>
      </w:r>
      <w:r w:rsidRPr="00530963">
        <w:rPr>
          <w:sz w:val="12"/>
        </w:rPr>
        <w:t>¶</w:t>
      </w:r>
      <w:r w:rsidRPr="00530963">
        <w:rPr>
          <w:sz w:val="16"/>
        </w:rPr>
        <w:t xml:space="preserve"> Reason, Emotion, and Instinct: Understanding the Triune Brain</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So far, I have argued that human behavior is influenced by subconscious predispositions</w:t>
      </w:r>
      <w:r w:rsidRPr="00530963">
        <w:rPr>
          <w:sz w:val="16"/>
        </w:rPr>
        <w:t xml:space="preserve">. </w:t>
      </w:r>
      <w:r w:rsidRPr="00530963">
        <w:rPr>
          <w:rStyle w:val="StyleBoldUnderline"/>
        </w:rPr>
        <w:t>However, this does not explain why H. sapiens’ defining intelligence</w:t>
      </w:r>
      <w:r w:rsidRPr="00530963">
        <w:rPr>
          <w:sz w:val="16"/>
        </w:rPr>
        <w:t xml:space="preserve"> (i.e., the capacity for </w:t>
      </w:r>
      <w:r w:rsidRPr="00530963">
        <w:rPr>
          <w:rStyle w:val="StyleBoldUnderline"/>
        </w:rPr>
        <w:t>abstract reasoning,</w:t>
      </w:r>
      <w:r w:rsidRPr="00530963">
        <w:rPr>
          <w:sz w:val="16"/>
        </w:rPr>
        <w:t xml:space="preserve"> for </w:t>
      </w:r>
      <w:r w:rsidRPr="00530963">
        <w:rPr>
          <w:rStyle w:val="StyleBoldUnderline"/>
        </w:rPr>
        <w:t>logical thought processes</w:t>
      </w:r>
      <w:r w:rsidRPr="00530963">
        <w:rPr>
          <w:sz w:val="16"/>
        </w:rPr>
        <w:t xml:space="preserve">) </w:t>
      </w:r>
      <w:r w:rsidRPr="00530963">
        <w:rPr>
          <w:rStyle w:val="StyleBoldUnderline"/>
        </w:rPr>
        <w:t>seems to play so small a role in our collective response to escalating global change</w:t>
      </w:r>
      <w:r w:rsidRPr="00530963">
        <w:rPr>
          <w:sz w:val="16"/>
        </w:rPr>
        <w:t xml:space="preserve">. </w:t>
      </w:r>
      <w:r w:rsidRPr="00530963">
        <w:rPr>
          <w:rStyle w:val="StyleBoldUnderline"/>
        </w:rPr>
        <w:t xml:space="preserve">Here, I suggest that at least part of the reason resides in the </w:t>
      </w:r>
      <w:r w:rsidRPr="00530963">
        <w:rPr>
          <w:rStyle w:val="Emphasis"/>
        </w:rPr>
        <w:t>incomplete evolution</w:t>
      </w:r>
      <w:r w:rsidRPr="00530963">
        <w:rPr>
          <w:rStyle w:val="StyleBoldUnderline"/>
        </w:rPr>
        <w:t xml:space="preserve"> of human consciousness—H. sapiens is very much a work in progress.</w:t>
      </w:r>
      <w:r w:rsidRPr="00530963">
        <w:rPr>
          <w:rStyle w:val="StyleBoldUnderline"/>
          <w:sz w:val="12"/>
        </w:rPr>
        <w:t xml:space="preserve">¶ </w:t>
      </w:r>
      <w:r w:rsidRPr="00530963">
        <w:rPr>
          <w:sz w:val="12"/>
        </w:rPr>
        <w:t>¶</w:t>
      </w:r>
      <w:r w:rsidRPr="00530963">
        <w:rPr>
          <w:sz w:val="16"/>
        </w:rPr>
        <w:t xml:space="preserve"> Consider an evolutionary vector that begins with totally subconscious, autonomic, or instinctive behavior and leads ultimately to actions based all but entirely on conscious awareness, logical analysis, and free will. </w:t>
      </w:r>
      <w:r w:rsidRPr="00530963">
        <w:rPr>
          <w:rStyle w:val="StyleBoldUnderline"/>
        </w:rPr>
        <w:t xml:space="preserve">Humans like to think that we have arrived at the free will end of this spectrum, but much of modern cognitive science suggests that this is </w:t>
      </w:r>
      <w:r w:rsidRPr="00530963">
        <w:rPr>
          <w:rStyle w:val="Emphasis"/>
        </w:rPr>
        <w:t>largely illusion</w:t>
      </w:r>
      <w:r w:rsidRPr="00530963">
        <w:rPr>
          <w:sz w:val="16"/>
        </w:rPr>
        <w:t xml:space="preserve">. Psychologist Robert Povine argues </w:t>
      </w:r>
      <w:r w:rsidRPr="00530963">
        <w:rPr>
          <w:rStyle w:val="StyleBoldUnderline"/>
        </w:rPr>
        <w:t>from the available evidence that the starting assumption in behavioral psychology should be “that consciousness doesn’t play a role in human behavior. This is the conservative position that makes the fewest assumptions”</w:t>
      </w:r>
      <w:r w:rsidRPr="00530963">
        <w:rPr>
          <w:sz w:val="16"/>
        </w:rPr>
        <w:t xml:space="preserve"> (cited in Buchanan, 2007).</w:t>
      </w:r>
      <w:r w:rsidRPr="00530963">
        <w:rPr>
          <w:sz w:val="12"/>
        </w:rPr>
        <w:t>¶</w:t>
      </w:r>
      <w:r w:rsidRPr="00530963">
        <w:rPr>
          <w:sz w:val="16"/>
        </w:rPr>
        <w:t xml:space="preserve"> </w:t>
      </w:r>
      <w:r w:rsidRPr="00530963">
        <w:rPr>
          <w:sz w:val="12"/>
        </w:rPr>
        <w:t>¶</w:t>
      </w:r>
      <w:r w:rsidRPr="00530963">
        <w:rPr>
          <w:sz w:val="16"/>
        </w:rPr>
        <w:t xml:space="preserve"> The material basis for the gradient of consciousness is that most complex of evolved organs, the human brain. Neurologist Paul MacLean (1990) argues that the human brain has actually evolved in at least three broadly overlapping phases, each with its own anatomical subcomponent having distinct functions, memory, and “intelligence.” MacLean refers to the three quasi-independent structures of the human brain as the reptilian or R-complex (the brainstem and cerebellum); the limbic or paleomammalian system; and the neocortex or neomammalian brain. These three sub-brains are concerned with basic survival instincts, emotions/value judgments, and conscious logical reasoning respectively (see Box 1). While some critics argue that MacLean’s model oversimplifies the evolution and anatomy of the human brain, neurological research supports his general theory (Panksepp, 1998; Ellis et al. 2009).</w:t>
      </w:r>
    </w:p>
    <w:p w14:paraId="0C175CBB" w14:textId="77777777" w:rsidR="008B2DCB" w:rsidRPr="00530963" w:rsidRDefault="008B2DCB" w:rsidP="008B2DCB"/>
    <w:p w14:paraId="4070728B" w14:textId="77777777" w:rsidR="008B2DCB" w:rsidRPr="008B2DCB" w:rsidRDefault="008B2DCB" w:rsidP="008B2DCB"/>
    <w:p w14:paraId="2A7065D4" w14:textId="639692B1" w:rsidR="006C1929" w:rsidRDefault="006C1929" w:rsidP="00A26632">
      <w:pPr>
        <w:pStyle w:val="Heading3"/>
      </w:pPr>
      <w:bookmarkStart w:id="8" w:name="_Toc268455361"/>
      <w:r>
        <w:t>Link—Energy Production</w:t>
      </w:r>
      <w:bookmarkEnd w:id="8"/>
    </w:p>
    <w:p w14:paraId="22866EDD" w14:textId="021DDF93" w:rsidR="006C1929" w:rsidRPr="00530963" w:rsidRDefault="006C1929" w:rsidP="006C1929">
      <w:pPr>
        <w:pStyle w:val="Heading4"/>
      </w:pPr>
      <w:r w:rsidRPr="00530963">
        <w:t xml:space="preserve">Their discourse of energy production </w:t>
      </w:r>
      <w:r w:rsidR="00D92360" w:rsidRPr="00530963">
        <w:rPr>
          <w:u w:val="single"/>
        </w:rPr>
        <w:t>cedes control</w:t>
      </w:r>
      <w:r w:rsidR="00D92360" w:rsidRPr="00530963">
        <w:t xml:space="preserve"> to the all-powerful machine of tech</w:t>
      </w:r>
      <w:r w:rsidR="00D92360">
        <w:t>nological</w:t>
      </w:r>
      <w:r w:rsidR="00D92360" w:rsidRPr="00530963">
        <w:t xml:space="preserve"> thought</w:t>
      </w:r>
      <w:r w:rsidR="00D92360">
        <w:t>, estranging</w:t>
      </w:r>
      <w:r w:rsidR="00D92360" w:rsidRPr="00530963">
        <w:t xml:space="preserve"> </w:t>
      </w:r>
      <w:r w:rsidRPr="00530963">
        <w:t xml:space="preserve">humanity from Being and the Environment </w:t>
      </w:r>
    </w:p>
    <w:p w14:paraId="1A57D09B" w14:textId="242FA59E" w:rsidR="006C1929" w:rsidRPr="00530963" w:rsidRDefault="006C1929" w:rsidP="006C1929">
      <w:r w:rsidRPr="00530963">
        <w:rPr>
          <w:rStyle w:val="StyleStyleBold12pt"/>
        </w:rPr>
        <w:t>Pistone 10</w:t>
      </w:r>
      <w:r w:rsidRPr="00530963">
        <w:t xml:space="preserve"> --- Faculty, Writing Program, Rutgers University </w:t>
      </w:r>
      <w:r w:rsidRPr="00530963">
        <w:rPr>
          <w:sz w:val="16"/>
        </w:rPr>
        <w:t>(Renee, “A Critical Examination of Heidegger’s Thoughts: Technology Places Humanity in Shackles Hindering Our Natural Thinking Process and Our Connection to Being”, http://www.ccsenet.org/journal/index.php/cis/artic</w:t>
      </w:r>
      <w:r w:rsidR="00856812">
        <w:rPr>
          <w:sz w:val="16"/>
        </w:rPr>
        <w:t>le/view/5182/4782)</w:t>
      </w:r>
    </w:p>
    <w:p w14:paraId="35EA8641" w14:textId="77777777" w:rsidR="006C1929" w:rsidRDefault="006C1929" w:rsidP="006C1929">
      <w:pPr>
        <w:rPr>
          <w:sz w:val="16"/>
        </w:rPr>
      </w:pPr>
      <w:r w:rsidRPr="00530963">
        <w:rPr>
          <w:sz w:val="12"/>
        </w:rPr>
        <w:t>¶</w:t>
      </w:r>
      <w:r w:rsidRPr="00530963">
        <w:rPr>
          <w:sz w:val="16"/>
        </w:rPr>
        <w:t xml:space="preserve"> Abstract  </w:t>
      </w:r>
      <w:r w:rsidRPr="00530963">
        <w:rPr>
          <w:sz w:val="12"/>
        </w:rPr>
        <w:t>¶</w:t>
      </w:r>
      <w:r w:rsidRPr="00530963">
        <w:rPr>
          <w:sz w:val="16"/>
        </w:rPr>
        <w:t xml:space="preserve"> </w:t>
      </w:r>
      <w:r w:rsidRPr="00530963">
        <w:rPr>
          <w:sz w:val="12"/>
        </w:rPr>
        <w:t>¶</w:t>
      </w:r>
      <w:r w:rsidRPr="00530963">
        <w:rPr>
          <w:sz w:val="16"/>
        </w:rPr>
        <w:t xml:space="preserve"> Technological advancements such as artificial intelligence have encroached upon humanity’s ability to think creatively. We rely on technical gadgets to add simple calculations and to retain listing and directories leading to memory loss. At times, we often cannot recall simple details and phone numbers since these things are all stored on our small hand-held computers. We must begin to consider how our </w:t>
      </w:r>
      <w:r w:rsidRPr="00530963">
        <w:rPr>
          <w:rStyle w:val="StyleBoldUnderline"/>
        </w:rPr>
        <w:t>technological advancements</w:t>
      </w:r>
      <w:r w:rsidRPr="00530963">
        <w:rPr>
          <w:sz w:val="16"/>
        </w:rPr>
        <w:t xml:space="preserve">, in their many forms, </w:t>
      </w:r>
      <w:r w:rsidRPr="00530963">
        <w:rPr>
          <w:rStyle w:val="StyleBoldUnderline"/>
        </w:rPr>
        <w:t>are permeating our lives. As technology, especially computers,</w:t>
      </w:r>
      <w:r w:rsidRPr="00530963">
        <w:rPr>
          <w:sz w:val="16"/>
        </w:rPr>
        <w:t xml:space="preserve"> </w:t>
      </w:r>
      <w:r w:rsidRPr="00530963">
        <w:rPr>
          <w:rStyle w:val="StyleBoldUnderline"/>
        </w:rPr>
        <w:t xml:space="preserve">become increasingly smarter, we use our brains less resulting in a total surrender of our </w:t>
      </w:r>
      <w:r w:rsidRPr="00530963">
        <w:rPr>
          <w:sz w:val="16"/>
        </w:rPr>
        <w:t xml:space="preserve">very </w:t>
      </w:r>
      <w:r w:rsidRPr="00530963">
        <w:rPr>
          <w:rStyle w:val="StyleBoldUnderline"/>
        </w:rPr>
        <w:t>lives to these gadgets</w:t>
      </w:r>
      <w:r w:rsidRPr="00530963">
        <w:rPr>
          <w:sz w:val="16"/>
        </w:rPr>
        <w:t xml:space="preserve">. </w:t>
      </w:r>
      <w:r w:rsidRPr="00530963">
        <w:rPr>
          <w:rStyle w:val="StyleBoldUnderline"/>
        </w:rPr>
        <w:t>This</w:t>
      </w:r>
      <w:r w:rsidRPr="00530963">
        <w:rPr>
          <w:sz w:val="16"/>
        </w:rPr>
        <w:t xml:space="preserve"> marked and </w:t>
      </w:r>
      <w:r w:rsidRPr="00530963">
        <w:rPr>
          <w:rStyle w:val="StyleBoldUnderline"/>
        </w:rPr>
        <w:t>prolific worship of tech</w:t>
      </w:r>
      <w:r w:rsidRPr="00530963">
        <w:rPr>
          <w:sz w:val="16"/>
        </w:rPr>
        <w:t xml:space="preserve">nology has </w:t>
      </w:r>
      <w:r w:rsidRPr="00530963">
        <w:rPr>
          <w:rStyle w:val="StyleBoldUnderline"/>
        </w:rPr>
        <w:t>separated us from</w:t>
      </w:r>
      <w:r w:rsidRPr="00530963">
        <w:rPr>
          <w:sz w:val="16"/>
        </w:rPr>
        <w:t xml:space="preserve"> our connection to </w:t>
      </w:r>
      <w:r w:rsidRPr="00530963">
        <w:rPr>
          <w:rStyle w:val="StyleBoldUnderline"/>
        </w:rPr>
        <w:t>our environment</w:t>
      </w:r>
      <w:r w:rsidRPr="00530963">
        <w:rPr>
          <w:sz w:val="16"/>
        </w:rPr>
        <w:t xml:space="preserve">.      </w:t>
      </w:r>
      <w:r w:rsidRPr="00530963">
        <w:rPr>
          <w:sz w:val="12"/>
        </w:rPr>
        <w:t>¶</w:t>
      </w:r>
      <w:r w:rsidRPr="00530963">
        <w:rPr>
          <w:sz w:val="16"/>
        </w:rPr>
        <w:t xml:space="preserve"> </w:t>
      </w:r>
      <w:r w:rsidRPr="00530963">
        <w:rPr>
          <w:sz w:val="12"/>
        </w:rPr>
        <w:t>¶</w:t>
      </w:r>
      <w:r w:rsidRPr="00530963">
        <w:rPr>
          <w:sz w:val="16"/>
        </w:rPr>
        <w:t xml:space="preserve"> 1. Introduction  </w:t>
      </w:r>
      <w:r w:rsidRPr="00530963">
        <w:rPr>
          <w:sz w:val="12"/>
        </w:rPr>
        <w:t>¶</w:t>
      </w:r>
      <w:r w:rsidRPr="00530963">
        <w:rPr>
          <w:sz w:val="16"/>
        </w:rPr>
        <w:t xml:space="preserve"> </w:t>
      </w:r>
      <w:r w:rsidRPr="00530963">
        <w:rPr>
          <w:rStyle w:val="StyleBoldUnderline"/>
        </w:rPr>
        <w:t>Technology</w:t>
      </w:r>
      <w:r w:rsidRPr="00530963">
        <w:rPr>
          <w:sz w:val="16"/>
        </w:rPr>
        <w:t xml:space="preserve"> </w:t>
      </w:r>
      <w:r w:rsidRPr="00530963">
        <w:rPr>
          <w:rStyle w:val="StyleBoldUnderline"/>
        </w:rPr>
        <w:t>permeates</w:t>
      </w:r>
      <w:r w:rsidRPr="00530963">
        <w:rPr>
          <w:sz w:val="16"/>
        </w:rPr>
        <w:t xml:space="preserve"> </w:t>
      </w:r>
      <w:r w:rsidRPr="00530963">
        <w:rPr>
          <w:rStyle w:val="StyleBoldUnderline"/>
        </w:rPr>
        <w:t>every area of society</w:t>
      </w:r>
      <w:r w:rsidRPr="00530963">
        <w:rPr>
          <w:sz w:val="16"/>
        </w:rPr>
        <w:t xml:space="preserve"> essentially invading our lives. It can help ease our burdens, </w:t>
      </w:r>
      <w:r w:rsidRPr="00530963">
        <w:rPr>
          <w:rStyle w:val="StyleBoldUnderline"/>
        </w:rPr>
        <w:t>but there is a price to pay, as we lose the human touch</w:t>
      </w:r>
      <w:r w:rsidRPr="00530963">
        <w:rPr>
          <w:sz w:val="16"/>
        </w:rPr>
        <w:t xml:space="preserve">. We just cannot seem to live without it and </w:t>
      </w:r>
      <w:r w:rsidRPr="00530963">
        <w:rPr>
          <w:rStyle w:val="StyleBoldUnderline"/>
        </w:rPr>
        <w:t>we crave new advancements</w:t>
      </w:r>
      <w:r w:rsidRPr="00530963">
        <w:rPr>
          <w:sz w:val="16"/>
        </w:rPr>
        <w:t xml:space="preserve">. </w:t>
      </w:r>
      <w:r w:rsidRPr="00530963">
        <w:rPr>
          <w:rStyle w:val="StyleBoldUnderline"/>
        </w:rPr>
        <w:t>Now, is the time to start thinking about the impact that technology is having on our way of life</w:t>
      </w:r>
      <w:r w:rsidRPr="00530963">
        <w:rPr>
          <w:sz w:val="16"/>
        </w:rPr>
        <w:t xml:space="preserve">. We can look at Martin Heidegger’s philosophy to ascertain whether </w:t>
      </w:r>
      <w:r w:rsidRPr="00530963">
        <w:rPr>
          <w:rStyle w:val="StyleBoldUnderline"/>
        </w:rPr>
        <w:t>technology is</w:t>
      </w:r>
      <w:r w:rsidRPr="00530963">
        <w:rPr>
          <w:sz w:val="16"/>
        </w:rPr>
        <w:t xml:space="preserve"> truly helping us or whether its </w:t>
      </w:r>
      <w:r w:rsidRPr="00530963">
        <w:rPr>
          <w:rStyle w:val="StyleBoldUnderline"/>
        </w:rPr>
        <w:t>robbing of us our</w:t>
      </w:r>
      <w:r w:rsidRPr="00530963">
        <w:rPr>
          <w:sz w:val="16"/>
        </w:rPr>
        <w:t xml:space="preserve"> </w:t>
      </w:r>
      <w:r w:rsidRPr="00530963">
        <w:rPr>
          <w:rStyle w:val="StyleBoldUnderline"/>
        </w:rPr>
        <w:t>humanity</w:t>
      </w:r>
      <w:r w:rsidRPr="00530963">
        <w:rPr>
          <w:sz w:val="16"/>
        </w:rPr>
        <w:t xml:space="preserve"> (</w:t>
      </w:r>
      <w:r w:rsidRPr="00530963">
        <w:rPr>
          <w:rStyle w:val="StyleBoldUnderline"/>
        </w:rPr>
        <w:t>Dasein</w:t>
      </w:r>
      <w:r w:rsidRPr="00530963">
        <w:rPr>
          <w:sz w:val="16"/>
        </w:rPr>
        <w:t xml:space="preserve">). A good reason to study the philosophy of technology is that its controversial. Heidegger develops a philosophy of technology that actually addresses the blending of science and technology. Heidegger seems to be writing in response to the rapid development of technology that he saw in his time.  </w:t>
      </w:r>
      <w:r w:rsidRPr="00530963">
        <w:rPr>
          <w:sz w:val="12"/>
        </w:rPr>
        <w:t>¶</w:t>
      </w:r>
      <w:r w:rsidRPr="00530963">
        <w:rPr>
          <w:sz w:val="16"/>
        </w:rPr>
        <w:t xml:space="preserve"> </w:t>
      </w:r>
      <w:r w:rsidRPr="00530963">
        <w:rPr>
          <w:sz w:val="12"/>
        </w:rPr>
        <w:t>¶</w:t>
      </w:r>
      <w:r w:rsidRPr="00530963">
        <w:rPr>
          <w:sz w:val="16"/>
        </w:rPr>
        <w:t xml:space="preserve"> 2. Problems Concerning Technology </w:t>
      </w:r>
      <w:r w:rsidRPr="00530963">
        <w:rPr>
          <w:sz w:val="12"/>
        </w:rPr>
        <w:t>¶</w:t>
      </w:r>
      <w:r w:rsidRPr="00530963">
        <w:rPr>
          <w:sz w:val="16"/>
        </w:rPr>
        <w:t xml:space="preserve"> By investigating The Question Concerning Technology and Other Essays, The Essence of Human Freedom-An Introduction to Philosophy, Martin Heidegger: Basic Writings, </w:t>
      </w:r>
      <w:r w:rsidRPr="00530963">
        <w:rPr>
          <w:rStyle w:val="StyleBoldUnderline"/>
        </w:rPr>
        <w:t xml:space="preserve">a conclusion can be reached regarding the status of humanity in relation to the prolific role of technology in modern life. The essential question is to what extent does technology </w:t>
      </w:r>
      <w:r w:rsidRPr="00530963">
        <w:rPr>
          <w:rStyle w:val="Emphasis"/>
        </w:rPr>
        <w:t>enslave</w:t>
      </w:r>
      <w:r w:rsidRPr="00530963">
        <w:rPr>
          <w:sz w:val="16"/>
        </w:rPr>
        <w:t xml:space="preserve"> </w:t>
      </w:r>
      <w:r w:rsidRPr="00530963">
        <w:rPr>
          <w:rStyle w:val="StyleBoldUnderline"/>
        </w:rPr>
        <w:t>the human race interfering with Dasein</w:t>
      </w:r>
      <w:r w:rsidRPr="00530963">
        <w:rPr>
          <w:sz w:val="16"/>
        </w:rPr>
        <w:t xml:space="preserve">, our potential for </w:t>
      </w:r>
      <w:r w:rsidRPr="00530963">
        <w:rPr>
          <w:rStyle w:val="StyleBoldUnderline"/>
        </w:rPr>
        <w:t>the</w:t>
      </w:r>
      <w:r w:rsidRPr="00530963">
        <w:rPr>
          <w:sz w:val="16"/>
        </w:rPr>
        <w:t xml:space="preserve"> </w:t>
      </w:r>
      <w:r w:rsidRPr="00530963">
        <w:rPr>
          <w:rStyle w:val="StyleBoldUnderline"/>
        </w:rPr>
        <w:t>revelation of Being</w:t>
      </w:r>
      <w:r w:rsidRPr="00530963">
        <w:rPr>
          <w:sz w:val="16"/>
        </w:rPr>
        <w:t xml:space="preserve">.  </w:t>
      </w:r>
      <w:r w:rsidRPr="00530963">
        <w:rPr>
          <w:rStyle w:val="StyleBoldUnderline"/>
        </w:rPr>
        <w:t xml:space="preserve">Humans are </w:t>
      </w:r>
      <w:r w:rsidRPr="00530963">
        <w:rPr>
          <w:rStyle w:val="Emphasis"/>
        </w:rPr>
        <w:t>increasingly being separated</w:t>
      </w:r>
      <w:r w:rsidRPr="00530963">
        <w:rPr>
          <w:rStyle w:val="StyleBoldUnderline"/>
        </w:rPr>
        <w:t xml:space="preserve"> from</w:t>
      </w:r>
      <w:r w:rsidRPr="00530963">
        <w:rPr>
          <w:sz w:val="16"/>
        </w:rPr>
        <w:t xml:space="preserve"> </w:t>
      </w:r>
      <w:r w:rsidRPr="00530963">
        <w:rPr>
          <w:rStyle w:val="StyleBoldUnderline"/>
        </w:rPr>
        <w:t>nature</w:t>
      </w:r>
      <w:r w:rsidRPr="00530963">
        <w:rPr>
          <w:sz w:val="16"/>
        </w:rPr>
        <w:t xml:space="preserve"> </w:t>
      </w:r>
      <w:r w:rsidRPr="00530963">
        <w:rPr>
          <w:rStyle w:val="StyleBoldUnderline"/>
        </w:rPr>
        <w:t xml:space="preserve">because of technological advancement. </w:t>
      </w:r>
      <w:r w:rsidRPr="00530963">
        <w:rPr>
          <w:sz w:val="16"/>
        </w:rPr>
        <w:t xml:space="preserve">We are forgetting how to think and to use properly use our brains since the machines do it all for us.  </w:t>
      </w:r>
      <w:r w:rsidRPr="00530963">
        <w:rPr>
          <w:sz w:val="12"/>
        </w:rPr>
        <w:t>¶</w:t>
      </w:r>
      <w:r w:rsidRPr="00530963">
        <w:rPr>
          <w:sz w:val="16"/>
        </w:rPr>
        <w:t xml:space="preserve"> </w:t>
      </w:r>
      <w:r w:rsidRPr="00530963">
        <w:rPr>
          <w:sz w:val="12"/>
        </w:rPr>
        <w:t>¶</w:t>
      </w:r>
      <w:r w:rsidRPr="00530963">
        <w:rPr>
          <w:sz w:val="16"/>
        </w:rPr>
        <w:t xml:space="preserve"> 2.1 Heidegger’s Question Concerning Technology and Technoscience </w:t>
      </w:r>
      <w:r w:rsidRPr="00530963">
        <w:rPr>
          <w:sz w:val="12"/>
        </w:rPr>
        <w:t>¶</w:t>
      </w:r>
      <w:r w:rsidRPr="00530963">
        <w:rPr>
          <w:sz w:val="16"/>
        </w:rPr>
        <w:t xml:space="preserve"> Heidegger’s The Question Concerning Technology and Other Essays focuses on how </w:t>
      </w:r>
      <w:r w:rsidRPr="00530963">
        <w:rPr>
          <w:rStyle w:val="StyleBoldUnderline"/>
        </w:rPr>
        <w:t>technology obscures the essence of</w:t>
      </w:r>
      <w:r w:rsidRPr="00530963">
        <w:rPr>
          <w:sz w:val="16"/>
        </w:rPr>
        <w:t xml:space="preserve"> </w:t>
      </w:r>
      <w:r w:rsidRPr="00530963">
        <w:rPr>
          <w:rStyle w:val="StyleBoldUnderline"/>
        </w:rPr>
        <w:t>Being</w:t>
      </w:r>
      <w:r w:rsidRPr="00530963">
        <w:rPr>
          <w:sz w:val="16"/>
        </w:rPr>
        <w:t xml:space="preserve">. The work begins by justifying his decision to investigate this issue. Clearly, technology helps us to better understand consciousness and Being. </w:t>
      </w:r>
      <w:r w:rsidRPr="00530963">
        <w:rPr>
          <w:rStyle w:val="StyleBoldUnderline"/>
        </w:rPr>
        <w:t xml:space="preserve">There will be changes to academic discourse as a result of the rise of technology. </w:t>
      </w:r>
      <w:r w:rsidRPr="00530963">
        <w:rPr>
          <w:sz w:val="16"/>
        </w:rPr>
        <w:t xml:space="preserve">He is concerned about this and how human thinking may be altered. We can consider the relationship between Heidegger and metaphysics. Moreover, metaphysics define what things are and it tends to be historical. </w:t>
      </w:r>
      <w:r w:rsidRPr="00530963">
        <w:rPr>
          <w:rStyle w:val="StyleBoldUnderline"/>
        </w:rPr>
        <w:t>Meta-physics is a useful tool to define the state of technology</w:t>
      </w:r>
      <w:r w:rsidRPr="00530963">
        <w:rPr>
          <w:sz w:val="16"/>
        </w:rPr>
        <w:t xml:space="preserve"> (Thompson, 2000). </w:t>
      </w:r>
      <w:r w:rsidRPr="00530963">
        <w:rPr>
          <w:rStyle w:val="StyleBoldUnderline"/>
        </w:rPr>
        <w:t>Heidegger’s thoughts on technology are most likely influenced by his extensive study on metaphysics</w:t>
      </w:r>
      <w:r w:rsidRPr="00530963">
        <w:rPr>
          <w:sz w:val="16"/>
        </w:rPr>
        <w:t xml:space="preserve"> (Heidegger, 1959). We know that Heidegger’s first speech as Professor of Philosophy at Freiburg dealt with metaphysics (Moran&amp;Mooney, 2002). Using ideas that stem from his understanding of meta-physics, Heidegger puts forth the idea that meaning can be imputed to things and there are less absolutes in the philosophical realm. The Scholar Don Idhe’s work entitled, “Was Heidegger Prescient Concerning Technoscience?” observes the following about what influenced Heidegger to write about technology: The are strands which bear examination: First, the emergent philosophies of science at the beginning of the twentieth century which forefronted mathematization, in particular mathematical physics…second there was the powerful contemporary movement of Logical Positivism, and Logical Empiricism…and, third, there is Husserl! (Ihde, 2001).</w:t>
      </w:r>
      <w:r w:rsidRPr="00530963">
        <w:rPr>
          <w:sz w:val="12"/>
        </w:rPr>
        <w:t>¶</w:t>
      </w:r>
      <w:r w:rsidRPr="00530963">
        <w:rPr>
          <w:sz w:val="16"/>
        </w:rPr>
        <w:t xml:space="preserve"> </w:t>
      </w:r>
      <w:r w:rsidRPr="00530963">
        <w:rPr>
          <w:sz w:val="12"/>
        </w:rPr>
        <w:t>¶</w:t>
      </w:r>
      <w:r w:rsidRPr="00530963">
        <w:rPr>
          <w:b/>
          <w:sz w:val="16"/>
        </w:rPr>
        <w:t xml:space="preserve"> </w:t>
      </w:r>
      <w:r w:rsidRPr="00530963">
        <w:rPr>
          <w:sz w:val="16"/>
        </w:rPr>
        <w:t xml:space="preserve">2.2 Why technology? </w:t>
      </w:r>
      <w:r w:rsidRPr="00530963">
        <w:rPr>
          <w:sz w:val="12"/>
        </w:rPr>
        <w:t>¶</w:t>
      </w:r>
      <w:r w:rsidRPr="00530963">
        <w:rPr>
          <w:sz w:val="16"/>
        </w:rPr>
        <w:t xml:space="preserve"> In short, the philosopher puts forth a method to inquire about the essence of technology. Truthfully, he presents the readers with ideas about how we live, versus the way in which, we should live. </w:t>
      </w:r>
      <w:r w:rsidRPr="00530963">
        <w:rPr>
          <w:rStyle w:val="StyleBoldUnderline"/>
        </w:rPr>
        <w:t>We are talking about thinking, as a process</w:t>
      </w:r>
      <w:r w:rsidRPr="00530963">
        <w:rPr>
          <w:sz w:val="16"/>
        </w:rPr>
        <w:t xml:space="preserve">, and championing the human ability to think, </w:t>
      </w:r>
      <w:r w:rsidRPr="00530963">
        <w:rPr>
          <w:rStyle w:val="StyleBoldUnderline"/>
        </w:rPr>
        <w:t>over a technological machine’s ability to process information</w:t>
      </w:r>
      <w:r w:rsidRPr="00530963">
        <w:rPr>
          <w:sz w:val="16"/>
        </w:rPr>
        <w:t xml:space="preserve">. It is imperative that readers begin to think about Heidegger’s motivations and interests in the philosophy of technology.  </w:t>
      </w:r>
      <w:r w:rsidRPr="00530963">
        <w:rPr>
          <w:rStyle w:val="StyleBoldUnderline"/>
        </w:rPr>
        <w:t xml:space="preserve">We shall be questioning concerning technology, and in so doing we should like to prepare a </w:t>
      </w:r>
      <w:r w:rsidRPr="00530963">
        <w:rPr>
          <w:rStyle w:val="Emphasis"/>
        </w:rPr>
        <w:t>free relationship</w:t>
      </w:r>
      <w:r w:rsidRPr="00530963">
        <w:rPr>
          <w:rStyle w:val="StyleBoldUnderline"/>
        </w:rPr>
        <w:t xml:space="preserve"> to it.</w:t>
      </w:r>
      <w:r w:rsidRPr="00530963">
        <w:rPr>
          <w:sz w:val="16"/>
        </w:rPr>
        <w:t xml:space="preserve"> </w:t>
      </w:r>
      <w:r w:rsidRPr="00530963">
        <w:rPr>
          <w:rStyle w:val="StyleBoldUnderline"/>
        </w:rPr>
        <w:t>The relationship will be free if it opens our human existence to the essence of technology</w:t>
      </w:r>
      <w:r w:rsidRPr="00530963">
        <w:rPr>
          <w:sz w:val="16"/>
        </w:rPr>
        <w:t xml:space="preserve">. When we can respond to this essence, we shall be able to experience the technological within its own bounds (Heidegger, 1977).    Here, we begin to understand that he is talking about viewing technology as a force that is shaping the world. This impacts our notion of experience as </w:t>
      </w:r>
      <w:r w:rsidRPr="00530963">
        <w:rPr>
          <w:rStyle w:val="StyleBoldUnderline"/>
        </w:rPr>
        <w:t xml:space="preserve">the art of technology </w:t>
      </w:r>
      <w:r w:rsidRPr="00530963">
        <w:rPr>
          <w:rStyle w:val="Emphasis"/>
        </w:rPr>
        <w:t>structures experience</w:t>
      </w:r>
      <w:r w:rsidRPr="00530963">
        <w:rPr>
          <w:sz w:val="16"/>
        </w:rPr>
        <w:t xml:space="preserve">. This principle can make one a bit nervous since </w:t>
      </w:r>
      <w:r w:rsidRPr="00530963">
        <w:rPr>
          <w:rStyle w:val="StyleBoldUnderline"/>
        </w:rPr>
        <w:t xml:space="preserve">issues of </w:t>
      </w:r>
      <w:r w:rsidRPr="00530963">
        <w:rPr>
          <w:rStyle w:val="Emphasis"/>
        </w:rPr>
        <w:t>control</w:t>
      </w:r>
      <w:r w:rsidRPr="00530963">
        <w:rPr>
          <w:rStyle w:val="StyleBoldUnderline"/>
        </w:rPr>
        <w:t xml:space="preserve"> and </w:t>
      </w:r>
      <w:r w:rsidRPr="00530963">
        <w:rPr>
          <w:rStyle w:val="Emphasis"/>
        </w:rPr>
        <w:t>domination</w:t>
      </w:r>
      <w:r w:rsidRPr="00530963">
        <w:rPr>
          <w:rStyle w:val="StyleBoldUnderline"/>
        </w:rPr>
        <w:t xml:space="preserve"> can stem from such a structure more easily</w:t>
      </w:r>
      <w:r w:rsidRPr="00530963">
        <w:rPr>
          <w:sz w:val="16"/>
        </w:rPr>
        <w:t xml:space="preserve">. With the help of his ontological method, he can create a new way to relate to the issue of technology. </w:t>
      </w:r>
      <w:r w:rsidRPr="00530963">
        <w:rPr>
          <w:rStyle w:val="StyleBoldUnderline"/>
        </w:rPr>
        <w:t xml:space="preserve">He can depart from any traditional way of looking at the effects of modern technology and even from that </w:t>
      </w:r>
      <w:r w:rsidRPr="00530963">
        <w:rPr>
          <w:rStyle w:val="Emphasis"/>
        </w:rPr>
        <w:t>particular discourse</w:t>
      </w:r>
      <w:r w:rsidRPr="00530963">
        <w:rPr>
          <w:rStyle w:val="StyleBoldUnderline"/>
        </w:rPr>
        <w:t>.</w:t>
      </w:r>
      <w:r w:rsidRPr="00530963">
        <w:rPr>
          <w:sz w:val="16"/>
        </w:rPr>
        <w:t xml:space="preserve"> It is important to consider that for Heidegger, </w:t>
      </w:r>
      <w:r w:rsidRPr="00530963">
        <w:rPr>
          <w:rStyle w:val="StyleBoldUnderline"/>
        </w:rPr>
        <w:t>Being was more likely to be ascertained through a series of thoughtful and deliberate questions concerning the specific topic that the scholar wanted to study</w:t>
      </w:r>
      <w:r w:rsidRPr="00530963">
        <w:rPr>
          <w:sz w:val="16"/>
        </w:rPr>
        <w:t xml:space="preserve">. It seemed that the quest to know about Being was his main concern and all other topics surrounded this quest. It seems plausible that we are expected to consider: technology, freedom, and metaphysics, the subjects that Heidegger investigates, in relation to Being and the meaning of Being. Remarks from Taylor Carman’s, Heidegger’s Analytic: Interpretation, Discourse, and Authenticity in Being and Time, reflect how complicated Being is: </w:t>
      </w:r>
      <w:r w:rsidRPr="00530963">
        <w:rPr>
          <w:rStyle w:val="StyleBoldUnderline"/>
        </w:rPr>
        <w:t xml:space="preserve">Heidegger </w:t>
      </w:r>
      <w:r w:rsidRPr="00530963">
        <w:rPr>
          <w:rStyle w:val="Emphasis"/>
        </w:rPr>
        <w:t>does not assume that there is just one meaning</w:t>
      </w:r>
      <w:r w:rsidRPr="00530963">
        <w:rPr>
          <w:sz w:val="16"/>
        </w:rPr>
        <w:t xml:space="preserve">. </w:t>
      </w:r>
      <w:r w:rsidRPr="00530963">
        <w:rPr>
          <w:rStyle w:val="StyleBoldUnderline"/>
        </w:rPr>
        <w:t>Indeed  one of the central tenets of Being and Time is precisely that Being</w:t>
      </w:r>
      <w:r w:rsidRPr="00530963">
        <w:rPr>
          <w:sz w:val="16"/>
        </w:rPr>
        <w:t xml:space="preserve">, in whichever grammatical form, </w:t>
      </w:r>
      <w:r w:rsidRPr="00530963">
        <w:rPr>
          <w:rStyle w:val="StyleBoldUnderline"/>
        </w:rPr>
        <w:t xml:space="preserve">means something fundamentally different for different  </w:t>
      </w:r>
      <w:r w:rsidRPr="00530963">
        <w:rPr>
          <w:sz w:val="16"/>
        </w:rPr>
        <w:t xml:space="preserve">kinds of entities-existenz or being in the world (In-der-Welt-sein) for human </w:t>
      </w:r>
      <w:r w:rsidRPr="00530963">
        <w:rPr>
          <w:rStyle w:val="StyleBoldUnderline"/>
        </w:rPr>
        <w:t>beings</w:t>
      </w:r>
      <w:r w:rsidRPr="00530963">
        <w:rPr>
          <w:sz w:val="16"/>
        </w:rPr>
        <w:t xml:space="preserve">, availability for things defined by their use, and occurrentness for objects, properties, and relations. </w:t>
      </w:r>
      <w:r w:rsidRPr="00530963">
        <w:rPr>
          <w:rStyle w:val="StyleBoldUnderline"/>
        </w:rPr>
        <w:t>The only unity Heidegger claims for the meaning of Being has to do with its general intelligibility in terms of some temporal framework</w:t>
      </w:r>
      <w:r w:rsidRPr="00530963">
        <w:rPr>
          <w:sz w:val="16"/>
        </w:rPr>
        <w:t xml:space="preserve">, or horizon (Carmen, 2003).   </w:t>
      </w:r>
      <w:r w:rsidRPr="00530963">
        <w:rPr>
          <w:sz w:val="12"/>
        </w:rPr>
        <w:t>¶</w:t>
      </w:r>
      <w:r w:rsidRPr="00530963">
        <w:rPr>
          <w:sz w:val="16"/>
        </w:rPr>
        <w:t xml:space="preserve">           </w:t>
      </w:r>
      <w:r w:rsidRPr="00530963">
        <w:rPr>
          <w:sz w:val="12"/>
        </w:rPr>
        <w:t>¶</w:t>
      </w:r>
      <w:r w:rsidRPr="00530963">
        <w:rPr>
          <w:sz w:val="16"/>
        </w:rPr>
        <w:t xml:space="preserve"> 3. Applying a Theoretical Framework: The Issue of Technology                    </w:t>
      </w:r>
      <w:r w:rsidRPr="00530963">
        <w:rPr>
          <w:sz w:val="12"/>
        </w:rPr>
        <w:t>¶</w:t>
      </w:r>
      <w:r w:rsidRPr="00530963">
        <w:rPr>
          <w:sz w:val="16"/>
        </w:rPr>
        <w:t xml:space="preserve"> Here, we see Being is not a topic, or even a word, that is easily defined or understood by most people. It is something that his readers will tend to struggle with. In this struggle, more information can be obtained about Being and the questions that we should be asking ourselves in relation to technology and Being. This quickly becomes an exploration because no one can say for sure what Being is, and what Being is not (Heidegger, 1962). We do know that </w:t>
      </w:r>
      <w:r w:rsidRPr="00530963">
        <w:rPr>
          <w:rStyle w:val="StyleBoldUnderline"/>
        </w:rPr>
        <w:t xml:space="preserve">it is our human dignity to ascertain a path towards the revelation of Being.   </w:t>
      </w:r>
      <w:r w:rsidRPr="00530963">
        <w:rPr>
          <w:rStyle w:val="StyleBoldUnderline"/>
          <w:sz w:val="12"/>
        </w:rPr>
        <w:t xml:space="preserve">¶ </w:t>
      </w:r>
      <w:r w:rsidRPr="00530963">
        <w:rPr>
          <w:sz w:val="12"/>
        </w:rPr>
        <w:t>¶</w:t>
      </w:r>
      <w:r w:rsidRPr="00530963">
        <w:rPr>
          <w:sz w:val="16"/>
        </w:rPr>
        <w:t xml:space="preserve"> 3.1 Technology and Superficiality </w:t>
      </w:r>
      <w:r w:rsidRPr="00530963">
        <w:rPr>
          <w:sz w:val="12"/>
        </w:rPr>
        <w:t>¶</w:t>
      </w:r>
      <w:r w:rsidRPr="00530963">
        <w:rPr>
          <w:sz w:val="16"/>
        </w:rPr>
        <w:t xml:space="preserve"> Rojcewicz (2006) chronicles the use of language to describe technology and its superficiality in the seminal work entitled, The Gods and Technology: A Reading of Heidegger. Clearly, Heidegger desires to carefully articulate his reasoning that technology is an obstacle to humans re-connecting with Being (Rojcewicz, 2006). Heidegger defines technology utilizing specific words as one scholar suggests, “Heidegger believes that we need to understand the correct or standard definition of technology before we can grasp the true definition of technology (Godzinski, 2005). The use of words, or etymological source for words, helps us clarify key definitions for words; therefore, our language serves to explain the meaning of technology, in relation to Being. Certainly, our language demonstrates the superficial nature of technology in our world. We can use language to help describe the complexity and to communicate meanings and definitions. Heidegger looks at the word techne and notes, “for the Greeks, techne meant a revelation of something, an uncovering or a bringing-forth (Heidegger, 1977). Catherine Frances Botha’s, “Heidegger, Technology, and Ecology” explores the concept of techne as knowing (Botha, 2003). Therefore, </w:t>
      </w:r>
      <w:r w:rsidRPr="00530963">
        <w:rPr>
          <w:rStyle w:val="StyleBoldUnderline"/>
        </w:rPr>
        <w:t xml:space="preserve">Botha would </w:t>
      </w:r>
      <w:r w:rsidRPr="00530963">
        <w:rPr>
          <w:sz w:val="16"/>
        </w:rPr>
        <w:t>likely</w:t>
      </w:r>
      <w:r w:rsidRPr="00530963">
        <w:rPr>
          <w:rStyle w:val="StyleBoldUnderline"/>
        </w:rPr>
        <w:t xml:space="preserve"> agree that technology is an essence that is revealing.  </w:t>
      </w:r>
      <w:r w:rsidRPr="00530963">
        <w:rPr>
          <w:rStyle w:val="StyleBoldUnderline"/>
          <w:sz w:val="12"/>
        </w:rPr>
        <w:t xml:space="preserve">¶ </w:t>
      </w:r>
      <w:r w:rsidRPr="00530963">
        <w:rPr>
          <w:sz w:val="16"/>
        </w:rPr>
        <w:t>3.2 World: How We Experience Technology</w:t>
      </w:r>
      <w:r w:rsidRPr="00530963">
        <w:rPr>
          <w:sz w:val="12"/>
        </w:rPr>
        <w:t>¶</w:t>
      </w:r>
      <w:r w:rsidRPr="00530963">
        <w:rPr>
          <w:sz w:val="16"/>
        </w:rPr>
        <w:t xml:space="preserve"> Heidegger does provide an explanation for what he means by world (Feenberg, 2005). Basically, </w:t>
      </w:r>
      <w:r w:rsidRPr="00530963">
        <w:rPr>
          <w:rStyle w:val="StyleBoldUnderline"/>
        </w:rPr>
        <w:t xml:space="preserve">world is not meant to denote every living thing, </w:t>
      </w:r>
      <w:r w:rsidRPr="00530963">
        <w:rPr>
          <w:sz w:val="16"/>
        </w:rPr>
        <w:t xml:space="preserve">seen and unseen, </w:t>
      </w:r>
      <w:r w:rsidRPr="00530963">
        <w:rPr>
          <w:rStyle w:val="StyleBoldUnderline"/>
        </w:rPr>
        <w:t>as most people tend to think of it. Heidegger discusses the concept of world in terms of a “meaningful structure of experience” and</w:t>
      </w:r>
      <w:r w:rsidRPr="00530963">
        <w:rPr>
          <w:sz w:val="16"/>
        </w:rPr>
        <w:t xml:space="preserve"> </w:t>
      </w:r>
      <w:r w:rsidRPr="00530963">
        <w:rPr>
          <w:rStyle w:val="StyleBoldUnderline"/>
        </w:rPr>
        <w:t>this experience leads to a platform whereby Being can be known</w:t>
      </w:r>
      <w:r w:rsidRPr="00530963">
        <w:rPr>
          <w:sz w:val="16"/>
        </w:rPr>
        <w:t xml:space="preserve"> (Fennberg, 2005). Hence, </w:t>
      </w:r>
      <w:r w:rsidRPr="00530963">
        <w:rPr>
          <w:rStyle w:val="StyleBoldUnderline"/>
        </w:rPr>
        <w:t xml:space="preserve">when we </w:t>
      </w:r>
      <w:r w:rsidRPr="00530963">
        <w:rPr>
          <w:rStyle w:val="Emphasis"/>
        </w:rPr>
        <w:t>question</w:t>
      </w:r>
      <w:r w:rsidRPr="00530963">
        <w:rPr>
          <w:rStyle w:val="StyleBoldUnderline"/>
        </w:rPr>
        <w:t xml:space="preserve"> things, seeking truth and knowledge </w:t>
      </w:r>
      <w:r w:rsidRPr="00530963">
        <w:rPr>
          <w:rStyle w:val="Emphasis"/>
        </w:rPr>
        <w:t>for its own sake</w:t>
      </w:r>
      <w:r w:rsidRPr="00530963">
        <w:rPr>
          <w:rStyle w:val="StyleBoldUnderline"/>
        </w:rPr>
        <w:t>, we move closer to Being</w:t>
      </w:r>
      <w:r w:rsidRPr="00530963">
        <w:rPr>
          <w:sz w:val="16"/>
        </w:rPr>
        <w:t xml:space="preserve">. We move closer to the point whereby Being reveals itself to us. This is an important point for Heidegger who is chiefly concerned with thoughtful questions and not just simple questions in order to find an answer. For this reason, </w:t>
      </w:r>
      <w:r w:rsidRPr="00530963">
        <w:rPr>
          <w:rStyle w:val="StyleBoldUnderline"/>
        </w:rPr>
        <w:t>Heidegger teaches us how to think and to properly study a given topic.</w:t>
      </w:r>
      <w:r w:rsidRPr="00530963">
        <w:rPr>
          <w:sz w:val="16"/>
        </w:rPr>
        <w:t xml:space="preserve"> Heidegger describes Being as something beyond the most trivial descriptions, “in so far as Being constitutes what is asked about, and Being means the Being of entities, then entities themselves turn out to be what is interrogated (Heidegger, 1962). We begin to understand that these entities exist and have some special relation to Being. For Heidegger, </w:t>
      </w:r>
      <w:r w:rsidRPr="00530963">
        <w:rPr>
          <w:rStyle w:val="StyleBoldUnderline"/>
        </w:rPr>
        <w:t>Being can take the form of a series of questions, as we ascertain the meaning of Being</w:t>
      </w:r>
      <w:r w:rsidRPr="00530963">
        <w:rPr>
          <w:sz w:val="16"/>
        </w:rPr>
        <w:t xml:space="preserve">. </w:t>
      </w:r>
      <w:r w:rsidRPr="00530963">
        <w:rPr>
          <w:rStyle w:val="StyleBoldUnderline"/>
        </w:rPr>
        <w:t xml:space="preserve">Technology relates to Being in that it reveals facts about our modern technological age. We can determine the meaning of entities, especially technological entities, by </w:t>
      </w:r>
      <w:r w:rsidRPr="00530963">
        <w:rPr>
          <w:rStyle w:val="Emphasis"/>
        </w:rPr>
        <w:t>questioning which entities are useful to us.</w:t>
      </w:r>
      <w:r w:rsidRPr="00530963">
        <w:rPr>
          <w:rStyle w:val="StyleBoldUnderline"/>
        </w:rPr>
        <w:t xml:space="preserve">   </w:t>
      </w:r>
      <w:r w:rsidRPr="00530963">
        <w:rPr>
          <w:rStyle w:val="StyleBoldUnderline"/>
          <w:sz w:val="12"/>
        </w:rPr>
        <w:t xml:space="preserve">¶ ¶ </w:t>
      </w:r>
      <w:r w:rsidRPr="00530963">
        <w:rPr>
          <w:sz w:val="16"/>
        </w:rPr>
        <w:t xml:space="preserve">3.3 Implications for the Atomic Age    </w:t>
      </w:r>
      <w:r w:rsidRPr="00530963">
        <w:rPr>
          <w:sz w:val="12"/>
        </w:rPr>
        <w:t>¶</w:t>
      </w:r>
      <w:r w:rsidRPr="00530963">
        <w:rPr>
          <w:sz w:val="16"/>
        </w:rPr>
        <w:t xml:space="preserve"> In Discourse on Thinking: The Memorial Address featured in Part I describes some of the implications for the Atomic Age (Heidegger, 1966). Consider the answers that he gives regarding how this technology came about.  This is due to a revolution in leading concepts which has been going on for the past several centuries, and by which man is placed in a different world. This radical revolution in outlook has come about in modern philosophy. From this arises a completely new relation of man to the world and his place in it</w:t>
      </w:r>
      <w:r w:rsidRPr="00530963">
        <w:rPr>
          <w:rStyle w:val="StyleBoldUnderline"/>
        </w:rPr>
        <w:t xml:space="preserve"> The world now appears as an </w:t>
      </w:r>
      <w:r w:rsidRPr="00530963">
        <w:rPr>
          <w:rStyle w:val="Emphasis"/>
        </w:rPr>
        <w:t>object</w:t>
      </w:r>
      <w:r w:rsidRPr="00530963">
        <w:rPr>
          <w:rStyle w:val="StyleBoldUnderline"/>
        </w:rPr>
        <w:t xml:space="preserve"> open to the attacks of </w:t>
      </w:r>
      <w:r w:rsidRPr="00530963">
        <w:rPr>
          <w:rStyle w:val="Emphasis"/>
        </w:rPr>
        <w:t>calculative thought</w:t>
      </w:r>
      <w:r w:rsidRPr="00530963">
        <w:rPr>
          <w:rStyle w:val="StyleBoldUnderline"/>
        </w:rPr>
        <w:t>, attacks</w:t>
      </w:r>
      <w:r w:rsidRPr="00530963">
        <w:rPr>
          <w:sz w:val="16"/>
        </w:rPr>
        <w:t xml:space="preserve"> </w:t>
      </w:r>
      <w:r w:rsidRPr="00530963">
        <w:rPr>
          <w:rStyle w:val="StyleBoldUnderline"/>
        </w:rPr>
        <w:t>that nothing is believed able any longer to resist.</w:t>
      </w:r>
      <w:r w:rsidRPr="00530963">
        <w:rPr>
          <w:sz w:val="16"/>
        </w:rPr>
        <w:t xml:space="preserve"> </w:t>
      </w:r>
      <w:r w:rsidRPr="00530963">
        <w:rPr>
          <w:rStyle w:val="StyleBoldUnderline"/>
        </w:rPr>
        <w:t xml:space="preserve">Nature becomes a </w:t>
      </w:r>
      <w:r w:rsidRPr="00530963">
        <w:rPr>
          <w:rStyle w:val="Emphasis"/>
        </w:rPr>
        <w:t>gigantic gasoline station</w:t>
      </w:r>
      <w:r w:rsidRPr="00530963">
        <w:rPr>
          <w:sz w:val="16"/>
        </w:rPr>
        <w:t xml:space="preserve">, </w:t>
      </w:r>
      <w:r w:rsidRPr="00530963">
        <w:rPr>
          <w:rStyle w:val="StyleBoldUnderline"/>
        </w:rPr>
        <w:t xml:space="preserve">an </w:t>
      </w:r>
      <w:r w:rsidRPr="00530963">
        <w:rPr>
          <w:rStyle w:val="Emphasis"/>
        </w:rPr>
        <w:t>energy source</w:t>
      </w:r>
      <w:r w:rsidRPr="00530963">
        <w:rPr>
          <w:sz w:val="16"/>
        </w:rPr>
        <w:t xml:space="preserve"> </w:t>
      </w:r>
      <w:r w:rsidRPr="00530963">
        <w:rPr>
          <w:rStyle w:val="StyleBoldUnderline"/>
        </w:rPr>
        <w:t xml:space="preserve">for modern </w:t>
      </w:r>
      <w:r w:rsidRPr="00530963">
        <w:rPr>
          <w:rStyle w:val="Emphasis"/>
        </w:rPr>
        <w:t>technology</w:t>
      </w:r>
      <w:r w:rsidRPr="00530963">
        <w:rPr>
          <w:rStyle w:val="StyleBoldUnderline"/>
        </w:rPr>
        <w:t xml:space="preserve"> and </w:t>
      </w:r>
      <w:r w:rsidRPr="00530963">
        <w:rPr>
          <w:rStyle w:val="Emphasis"/>
        </w:rPr>
        <w:t>industry</w:t>
      </w:r>
      <w:r w:rsidRPr="00530963">
        <w:rPr>
          <w:sz w:val="16"/>
        </w:rPr>
        <w:t xml:space="preserve">. This relation of man to the world as such, in principle a technical one, developed in the seventeenth century first and only in Europe...the power concealed in modern technology determines the relation of man to that which exists. It rules the whole earth (Heidegger, 1966). </w:t>
      </w:r>
      <w:r w:rsidRPr="00530963">
        <w:rPr>
          <w:sz w:val="12"/>
        </w:rPr>
        <w:t>¶</w:t>
      </w:r>
      <w:r w:rsidRPr="00530963">
        <w:rPr>
          <w:sz w:val="16"/>
        </w:rPr>
        <w:t xml:space="preserve"> </w:t>
      </w:r>
      <w:r w:rsidRPr="00530963">
        <w:rPr>
          <w:sz w:val="12"/>
        </w:rPr>
        <w:t>¶</w:t>
      </w:r>
      <w:r w:rsidRPr="00530963">
        <w:rPr>
          <w:sz w:val="16"/>
        </w:rPr>
        <w:t xml:space="preserve"> 4. Formulating a Theoretical Model for the Intersection between World and Technology                     </w:t>
      </w:r>
      <w:r w:rsidRPr="00530963">
        <w:rPr>
          <w:sz w:val="12"/>
        </w:rPr>
        <w:t>¶</w:t>
      </w:r>
      <w:r w:rsidRPr="00530963">
        <w:rPr>
          <w:sz w:val="16"/>
        </w:rPr>
        <w:t xml:space="preserve"> Here, we see another example of the philosopher’s view, as there seems to be a circumvention of humanity’s chance to understand Being in the world. Technology is a mixed blessing, since we need it to fuel our lifestyle, but it often places an intolerable burden on Nature. Moreover, technology may lead us, not to ask the right questions, and to rush into conclusions, valuing the conclusions reached above the questions posed. This is a weakness, in any methodology, whether it be a scientific or a philosophical study. It is a form of technological thinking which has limited consequences and Heidegger calls </w:t>
      </w:r>
      <w:r w:rsidRPr="00530963">
        <w:rPr>
          <w:rStyle w:val="StyleBoldUnderline"/>
        </w:rPr>
        <w:t>this Enframing</w:t>
      </w:r>
      <w:r w:rsidRPr="00530963">
        <w:rPr>
          <w:sz w:val="16"/>
        </w:rPr>
        <w:t xml:space="preserve"> which </w:t>
      </w:r>
      <w:r w:rsidRPr="00530963">
        <w:rPr>
          <w:rStyle w:val="StyleBoldUnderline"/>
        </w:rPr>
        <w:t>leads to erosion of resources and the elaborate compilation of things imaginable in our consciousness</w:t>
      </w:r>
      <w:r w:rsidRPr="00530963">
        <w:rPr>
          <w:sz w:val="16"/>
        </w:rPr>
        <w:t xml:space="preserve"> (Heidegger, 1977). We have to continue to keep questioning and investigating because, as humans, we are Dasein, the actual facilitators for the self-revelation of Being in our world (Rojcewicz, 2006). </w:t>
      </w:r>
      <w:r w:rsidRPr="00530963">
        <w:rPr>
          <w:rStyle w:val="StyleBoldUnderline"/>
        </w:rPr>
        <w:t>For Heidegger, the essence of technology can distort truth and lessen our freedom to live as Dasein</w:t>
      </w:r>
      <w:r w:rsidRPr="00530963">
        <w:rPr>
          <w:sz w:val="16"/>
        </w:rPr>
        <w:t xml:space="preserve">, as noted in the following:    the question concerning the essence of freedom is the fundamental problem of philosophy, even if the leading question thereof consists of Being (Heidegger, 2002).   We properly function as Dasein, when as we are seeking the revelation of Being. When we act as Dasein, we recognize and we seek the revelation of Being, in accordance with the perceptions from our body. Our body and senses, more specifically, allow for us to gain knowledge, and to understand what these perceptions mean. This is a rather complicated process as we take these actions in order to seek out the revelation of Being.    </w:t>
      </w:r>
      <w:r w:rsidRPr="00530963">
        <w:rPr>
          <w:sz w:val="12"/>
        </w:rPr>
        <w:t>¶</w:t>
      </w:r>
      <w:r w:rsidRPr="00530963">
        <w:rPr>
          <w:sz w:val="16"/>
        </w:rPr>
        <w:t xml:space="preserve"> </w:t>
      </w:r>
      <w:r w:rsidRPr="00530963">
        <w:rPr>
          <w:sz w:val="12"/>
        </w:rPr>
        <w:t>¶</w:t>
      </w:r>
      <w:r w:rsidRPr="00530963">
        <w:rPr>
          <w:sz w:val="16"/>
        </w:rPr>
        <w:t xml:space="preserve"> 5. Implications </w:t>
      </w:r>
      <w:r w:rsidRPr="00530963">
        <w:rPr>
          <w:sz w:val="12"/>
        </w:rPr>
        <w:t>¶</w:t>
      </w:r>
      <w:r w:rsidRPr="00530963">
        <w:rPr>
          <w:sz w:val="16"/>
        </w:rPr>
        <w:t xml:space="preserve"> Interestingly, </w:t>
      </w:r>
      <w:r w:rsidRPr="00530963">
        <w:rPr>
          <w:rStyle w:val="StyleBoldUnderline"/>
        </w:rPr>
        <w:t>the idea that Nature</w:t>
      </w:r>
      <w:r w:rsidRPr="00530963">
        <w:rPr>
          <w:sz w:val="16"/>
        </w:rPr>
        <w:t xml:space="preserve">, a precious thing, </w:t>
      </w:r>
      <w:r w:rsidRPr="00530963">
        <w:rPr>
          <w:rStyle w:val="StyleBoldUnderline"/>
        </w:rPr>
        <w:t xml:space="preserve">becomes a gas station is surely relevant today, due to our quest for greater </w:t>
      </w:r>
      <w:r w:rsidRPr="00530963">
        <w:rPr>
          <w:rStyle w:val="Emphasis"/>
        </w:rPr>
        <w:t>consumption of energy</w:t>
      </w:r>
      <w:r w:rsidRPr="00530963">
        <w:rPr>
          <w:rStyle w:val="StyleBoldUnderline"/>
        </w:rPr>
        <w:t xml:space="preserve">. </w:t>
      </w:r>
      <w:r w:rsidRPr="00530963">
        <w:rPr>
          <w:sz w:val="16"/>
        </w:rPr>
        <w:t xml:space="preserve">In fact, the possibility certainly does exist that the future consists of Nature versus technology. This notion or theory does not seem to be supported by Heidegger’s ideas. We do know that </w:t>
      </w:r>
      <w:r w:rsidRPr="00530963">
        <w:rPr>
          <w:rStyle w:val="StyleBoldUnderline"/>
        </w:rPr>
        <w:t>the natural world suffers and our relationship to Nature is corrupt and exploitative</w:t>
      </w:r>
      <w:r w:rsidRPr="00530963">
        <w:rPr>
          <w:sz w:val="16"/>
        </w:rPr>
        <w:t xml:space="preserve">. </w:t>
      </w:r>
      <w:r w:rsidRPr="00530963">
        <w:rPr>
          <w:rStyle w:val="StyleBoldUnderline"/>
        </w:rPr>
        <w:t>There used to be</w:t>
      </w:r>
      <w:r w:rsidRPr="00530963">
        <w:rPr>
          <w:sz w:val="16"/>
        </w:rPr>
        <w:t xml:space="preserve"> little to </w:t>
      </w:r>
      <w:r w:rsidRPr="00530963">
        <w:rPr>
          <w:rStyle w:val="StyleBoldUnderline"/>
        </w:rPr>
        <w:t>no reflection</w:t>
      </w:r>
      <w:r w:rsidRPr="00530963">
        <w:rPr>
          <w:sz w:val="16"/>
        </w:rPr>
        <w:t xml:space="preserve">, at all, </w:t>
      </w:r>
      <w:r w:rsidRPr="00530963">
        <w:rPr>
          <w:rStyle w:val="StyleBoldUnderline"/>
        </w:rPr>
        <w:t>about what humans were doing to these natural environments an</w:t>
      </w:r>
      <w:r w:rsidRPr="00530963">
        <w:rPr>
          <w:sz w:val="16"/>
        </w:rPr>
        <w:t xml:space="preserve">d more importantly, </w:t>
      </w:r>
      <w:r w:rsidRPr="00530963">
        <w:rPr>
          <w:rStyle w:val="StyleBoldUnderline"/>
        </w:rPr>
        <w:t>how this strains our dignity to be Dasein</w:t>
      </w:r>
      <w:r w:rsidRPr="00530963">
        <w:rPr>
          <w:sz w:val="16"/>
        </w:rPr>
        <w:t xml:space="preserve">. Hence, </w:t>
      </w:r>
      <w:r w:rsidRPr="00530963">
        <w:rPr>
          <w:rStyle w:val="StyleBoldUnderline"/>
        </w:rPr>
        <w:t xml:space="preserve">our natural thinking processes are </w:t>
      </w:r>
      <w:r w:rsidRPr="00530963">
        <w:rPr>
          <w:rStyle w:val="Emphasis"/>
        </w:rPr>
        <w:t>eroding</w:t>
      </w:r>
      <w:r w:rsidRPr="00530963">
        <w:rPr>
          <w:rStyle w:val="StyleBoldUnderline"/>
        </w:rPr>
        <w:t xml:space="preserve"> and our natural world is also degrading. This occurs</w:t>
      </w:r>
      <w:r w:rsidRPr="00530963">
        <w:rPr>
          <w:sz w:val="16"/>
        </w:rPr>
        <w:t xml:space="preserve"> largely, in part, </w:t>
      </w:r>
      <w:r w:rsidRPr="00530963">
        <w:rPr>
          <w:rStyle w:val="StyleBoldUnderline"/>
        </w:rPr>
        <w:t xml:space="preserve">because technology tends to facilitate </w:t>
      </w:r>
      <w:r w:rsidRPr="00530963">
        <w:rPr>
          <w:rStyle w:val="Emphasis"/>
        </w:rPr>
        <w:t>technological thinking</w:t>
      </w:r>
      <w:r w:rsidRPr="00530963">
        <w:rPr>
          <w:sz w:val="16"/>
        </w:rPr>
        <w:t xml:space="preserve"> (that seeks to advance technology-artificial processes). It seems that the primary purpose of the advancement of technology is not to protect the environment. Also, pursuing an advancement in technology may not really lead to the revelation of Being since it helps machines gain greater control. We decide that we need more technology and more inventions (that do complicated thinking, such as mathematical computations for us). Therefore, technology breeds more technology and our thirst for different varieties, in order to make our lives more convenient leads us to think less, about our lives in relation to Being. Heidegger articulates the following: Only to the extent that man for his part is already Challenged to exploit the energies of nature can this revealing that orders happen…yet, precisely because man is challenged more originally than are the energies of nature, i.e., into the process of ordering, he never is transformed into mere standing-reserve. Since man drives technology forward, he takes part in ordering as a way of revealing (Heidegger, 1977).       Here, he explains to the readers about what drives humanity, as we attempt to order our world.  He is not saying that we are in complete control over our world. It is not entirely clear whether or not technology gives us more or less control over this ordering process. </w:t>
      </w:r>
      <w:r w:rsidRPr="00530963">
        <w:rPr>
          <w:sz w:val="12"/>
        </w:rPr>
        <w:t>¶</w:t>
      </w:r>
      <w:r w:rsidRPr="00530963">
        <w:rPr>
          <w:sz w:val="16"/>
        </w:rPr>
        <w:t xml:space="preserve"> </w:t>
      </w:r>
      <w:r w:rsidRPr="00530963">
        <w:rPr>
          <w:rStyle w:val="StyleBoldUnderline"/>
          <w:sz w:val="12"/>
        </w:rPr>
        <w:t xml:space="preserve">¶ </w:t>
      </w:r>
      <w:r w:rsidRPr="00530963">
        <w:rPr>
          <w:sz w:val="16"/>
        </w:rPr>
        <w:t xml:space="preserve">6. Conclusion </w:t>
      </w:r>
      <w:r w:rsidRPr="00530963">
        <w:rPr>
          <w:sz w:val="12"/>
        </w:rPr>
        <w:t>¶</w:t>
      </w:r>
      <w:r w:rsidRPr="00530963">
        <w:rPr>
          <w:sz w:val="16"/>
        </w:rPr>
        <w:t xml:space="preserve"> It is good to study Heidegger’s idea about Being, dasein, and how technology fits into this situation. We are interested in </w:t>
      </w:r>
      <w:r w:rsidRPr="00530963">
        <w:rPr>
          <w:rStyle w:val="StyleBoldUnderline"/>
        </w:rPr>
        <w:t xml:space="preserve">technology </w:t>
      </w:r>
      <w:r w:rsidRPr="00530963">
        <w:rPr>
          <w:sz w:val="16"/>
        </w:rPr>
        <w:t>because it</w:t>
      </w:r>
      <w:r w:rsidRPr="00530963">
        <w:rPr>
          <w:rStyle w:val="StyleBoldUnderline"/>
        </w:rPr>
        <w:t xml:space="preserve"> impacts our daily lives</w:t>
      </w:r>
      <w:r w:rsidRPr="00530963">
        <w:rPr>
          <w:sz w:val="16"/>
        </w:rPr>
        <w:t xml:space="preserve"> as society is obsessed with it. </w:t>
      </w:r>
      <w:r w:rsidRPr="00530963">
        <w:rPr>
          <w:rStyle w:val="StyleBoldUnderline"/>
        </w:rPr>
        <w:t>Technology does encompass all of the human inventions in science.</w:t>
      </w:r>
      <w:r w:rsidRPr="00530963">
        <w:rPr>
          <w:sz w:val="16"/>
        </w:rPr>
        <w:t xml:space="preserve"> </w:t>
      </w:r>
      <w:r w:rsidRPr="00530963">
        <w:rPr>
          <w:rStyle w:val="StyleBoldUnderline"/>
        </w:rPr>
        <w:t xml:space="preserve">We can live better </w:t>
      </w:r>
      <w:r w:rsidRPr="00530963">
        <w:rPr>
          <w:rStyle w:val="Emphasis"/>
        </w:rPr>
        <w:t>material lives</w:t>
      </w:r>
      <w:r w:rsidRPr="00530963">
        <w:rPr>
          <w:sz w:val="16"/>
        </w:rPr>
        <w:t xml:space="preserve"> </w:t>
      </w:r>
      <w:r w:rsidRPr="00530963">
        <w:rPr>
          <w:rStyle w:val="StyleBoldUnderline"/>
        </w:rPr>
        <w:t>because of the advancements that technology offers</w:t>
      </w:r>
      <w:r w:rsidRPr="00530963">
        <w:rPr>
          <w:sz w:val="16"/>
        </w:rPr>
        <w:t xml:space="preserve">. There is the possibility that we will lose the ability to ask questions and investigate the mystery of Being. The prolific use of technology profoundly impacts our thinking processes. As a consequence, we tend to rely more on machines, rather than, on our own brains, to think. </w:t>
      </w:r>
      <w:r w:rsidRPr="00530963">
        <w:rPr>
          <w:rStyle w:val="StyleBoldUnderline"/>
        </w:rPr>
        <w:t xml:space="preserve">Heidegger provides the readers with a historical account of Being as it is meant to be thought of universal. </w:t>
      </w:r>
      <w:r w:rsidRPr="00530963">
        <w:rPr>
          <w:sz w:val="16"/>
        </w:rPr>
        <w:t xml:space="preserve">Being is very hard to define as the question of all meanings never cease to be important to scholars. Interestingly, the many philosophical concepts, raised by Heidegger are difficult to define and to explain. Yet, technology is simply not as hard to explain. Moreover, </w:t>
      </w:r>
      <w:r w:rsidRPr="00530963">
        <w:rPr>
          <w:rStyle w:val="StyleBoldUnderline"/>
        </w:rPr>
        <w:t>reaching the conclusion that technology is impacting us in these expected ways, opens our eyes to the fact that, we do not have technology under control</w:t>
      </w:r>
      <w:r w:rsidRPr="00530963">
        <w:rPr>
          <w:sz w:val="16"/>
        </w:rPr>
        <w:t xml:space="preserve">.  </w:t>
      </w:r>
      <w:r w:rsidRPr="00530963">
        <w:rPr>
          <w:rStyle w:val="StyleBoldUnderline"/>
        </w:rPr>
        <w:t xml:space="preserve">Truly, we have dominion over the natural world, as we are, at </w:t>
      </w:r>
      <w:r w:rsidRPr="00530963">
        <w:rPr>
          <w:rStyle w:val="Emphasis"/>
        </w:rPr>
        <w:t>the top of the food chain</w:t>
      </w:r>
      <w:r w:rsidRPr="00530963">
        <w:rPr>
          <w:rStyle w:val="StyleBoldUnderline"/>
        </w:rPr>
        <w:t>.</w:t>
      </w:r>
      <w:r w:rsidRPr="00530963">
        <w:rPr>
          <w:sz w:val="16"/>
        </w:rPr>
        <w:t xml:space="preserve"> </w:t>
      </w:r>
      <w:r w:rsidRPr="00530963">
        <w:rPr>
          <w:rStyle w:val="StyleBoldUnderline"/>
        </w:rPr>
        <w:t>It is disputed whether we have the same dominion over the mechanical, non-organic, technological world.</w:t>
      </w:r>
      <w:r w:rsidRPr="00530963">
        <w:rPr>
          <w:sz w:val="16"/>
        </w:rPr>
        <w:t xml:space="preserve">    We saw that </w:t>
      </w:r>
      <w:r w:rsidRPr="00530963">
        <w:rPr>
          <w:rStyle w:val="StyleBoldUnderline"/>
        </w:rPr>
        <w:t>Heidegger</w:t>
      </w:r>
      <w:r w:rsidRPr="00530963">
        <w:rPr>
          <w:sz w:val="16"/>
        </w:rPr>
        <w:t xml:space="preserve"> was influenced by Nietzsche, and he </w:t>
      </w:r>
      <w:r w:rsidRPr="00530963">
        <w:rPr>
          <w:rStyle w:val="StyleBoldUnderline"/>
        </w:rPr>
        <w:t>does try to avoid the nihilism</w:t>
      </w:r>
      <w:r w:rsidRPr="00530963">
        <w:rPr>
          <w:sz w:val="16"/>
        </w:rPr>
        <w:t xml:space="preserve">, that is, prevalent in his time. It does appear that many of the ideas that Heidegger presents, in these works, are advanced for his time period. </w:t>
      </w:r>
      <w:r w:rsidRPr="00530963">
        <w:rPr>
          <w:rStyle w:val="StyleBoldUnderline"/>
        </w:rPr>
        <w:t>The philosopher places his own understanding of Being at the core</w:t>
      </w:r>
      <w:r w:rsidRPr="00530963">
        <w:rPr>
          <w:sz w:val="16"/>
        </w:rPr>
        <w:t xml:space="preserve">. He develops his notion of dasein from there with Being playing a role. In his matrix or paradigm, </w:t>
      </w:r>
      <w:r w:rsidRPr="00530963">
        <w:rPr>
          <w:rStyle w:val="StyleBoldUnderline"/>
        </w:rPr>
        <w:t>Being does not seem to be defined, as the absolute starting point for all things</w:t>
      </w:r>
      <w:r w:rsidRPr="00530963">
        <w:rPr>
          <w:sz w:val="16"/>
        </w:rPr>
        <w:t>. It appears that dasein represents some type of form and function and related to the human drive for Being to be revealed</w:t>
      </w:r>
      <w:r w:rsidRPr="00530963">
        <w:rPr>
          <w:rStyle w:val="StyleBoldUnderline"/>
        </w:rPr>
        <w:t>. He uses a tactic called enframing to explain how all entities are grouped and utilized in society</w:t>
      </w:r>
      <w:r w:rsidRPr="00530963">
        <w:rPr>
          <w:sz w:val="16"/>
        </w:rPr>
        <w:t xml:space="preserve">. </w:t>
      </w:r>
      <w:r w:rsidRPr="00530963">
        <w:rPr>
          <w:rStyle w:val="StyleBoldUnderline"/>
        </w:rPr>
        <w:t>This enframing process helps us to identify Being during our own lifetime</w:t>
      </w:r>
      <w:r w:rsidRPr="00530963">
        <w:rPr>
          <w:sz w:val="16"/>
        </w:rPr>
        <w:t xml:space="preserve">s. It can be a pitfall, since technology cannot be overcome or overtaken by humanity but </w:t>
      </w:r>
      <w:r w:rsidRPr="00530963">
        <w:rPr>
          <w:rStyle w:val="StyleBoldUnderline"/>
        </w:rPr>
        <w:t>technology can</w:t>
      </w:r>
      <w:r w:rsidRPr="00530963">
        <w:rPr>
          <w:sz w:val="16"/>
        </w:rPr>
        <w:t xml:space="preserve">, in fact, </w:t>
      </w:r>
      <w:r w:rsidRPr="00530963">
        <w:rPr>
          <w:rStyle w:val="Emphasis"/>
        </w:rPr>
        <w:t>overpower us.</w:t>
      </w:r>
      <w:r w:rsidRPr="00530963">
        <w:rPr>
          <w:sz w:val="16"/>
        </w:rPr>
        <w:t xml:space="preserve"> In this manner, our relations with it are suspect because it holds power over us.  </w:t>
      </w:r>
    </w:p>
    <w:p w14:paraId="12D6DADF" w14:textId="77777777" w:rsidR="0004117F" w:rsidRPr="00530963" w:rsidRDefault="0004117F" w:rsidP="0004117F">
      <w:pPr>
        <w:pStyle w:val="Heading4"/>
      </w:pPr>
      <w:r w:rsidRPr="00530963">
        <w:t>Viewing nature as an inexhaustible form of energy reduces it to standing reserve – this justifies endless exploitation and environmental harm</w:t>
      </w:r>
    </w:p>
    <w:p w14:paraId="579759C7" w14:textId="0FEA2406" w:rsidR="0004117F" w:rsidRPr="00530963" w:rsidRDefault="0004117F" w:rsidP="0004117F">
      <w:r w:rsidRPr="00530963">
        <w:rPr>
          <w:rStyle w:val="StyleStyleBold12pt"/>
        </w:rPr>
        <w:t>Morris, 2013</w:t>
      </w:r>
      <w:r w:rsidRPr="00530963">
        <w:t xml:space="preserve"> - Visiting Faculty Member in Philosophy at Bennington College (Theresa, </w:t>
      </w:r>
      <w:r w:rsidRPr="00530963">
        <w:rPr>
          <w:i/>
        </w:rPr>
        <w:t>Hans Jonas’s Ethic of Responsibility: From Ontology to Ecology</w:t>
      </w:r>
      <w:r w:rsidRPr="00530963">
        <w:t>, Project Mus</w:t>
      </w:r>
      <w:r w:rsidR="00856812">
        <w:t xml:space="preserve">e) </w:t>
      </w:r>
    </w:p>
    <w:p w14:paraId="645C0D0B" w14:textId="77777777" w:rsidR="0004117F" w:rsidRPr="00530963" w:rsidRDefault="0004117F" w:rsidP="0004117F">
      <w:r w:rsidRPr="00530963">
        <w:rPr>
          <w:rStyle w:val="StyleBoldUnderline"/>
        </w:rPr>
        <w:t>Heidegger was the first philosopher to question technology and to urge further reflection on our relation to it</w:t>
      </w:r>
      <w:r w:rsidRPr="00530963">
        <w:t xml:space="preserve">. In his essay “The Ques- tion Concerning Technology,” Heidegger asks, “what is technology?” and begins to answer that question with an observation about how the human being, through scientific thinking, finds nature revealed in a framework that reduces all engaged with it through its insistence that everything is an object available for use. He argues that </w:t>
      </w:r>
      <w:r w:rsidRPr="00530963">
        <w:rPr>
          <w:rStyle w:val="StyleBoldUnderline"/>
        </w:rPr>
        <w:t>this way of understanding nature overpowers us and shuts out other ways of seeing or understanding nature and the place of the human being in the lifeworld</w:t>
      </w:r>
      <w:r w:rsidRPr="00530963">
        <w:t xml:space="preserve">. </w:t>
      </w:r>
      <w:r w:rsidRPr="00530963">
        <w:rPr>
          <w:rStyle w:val="StyleBoldUnderline"/>
        </w:rPr>
        <w:t>The drive toward mastery and dominance and the desire for power and control determine our relationship to technology</w:t>
      </w:r>
      <w:r w:rsidRPr="00530963">
        <w:t>—</w:t>
      </w:r>
      <w:r w:rsidRPr="00530963">
        <w:rPr>
          <w:rStyle w:val="Emphasis"/>
        </w:rPr>
        <w:t>we are almost enslaved by our own desire and dependence</w:t>
      </w:r>
      <w:r w:rsidRPr="00530963">
        <w:t xml:space="preserve">. </w:t>
      </w:r>
      <w:r w:rsidRPr="00530963">
        <w:rPr>
          <w:rStyle w:val="StyleBoldUnderline"/>
        </w:rPr>
        <w:t xml:space="preserve">Technology so permeates our being that we cannot sepa- rate ourselves from it; </w:t>
      </w:r>
      <w:r w:rsidRPr="00530963">
        <w:rPr>
          <w:rStyle w:val="Emphasis"/>
        </w:rPr>
        <w:t>we are held captive and reduced</w:t>
      </w:r>
      <w:r w:rsidRPr="00530963">
        <w:rPr>
          <w:rStyle w:val="StyleBoldUnderline"/>
        </w:rPr>
        <w:t>, along with the rest of nature, to a “standing reserve,” objects in service to the needs and purposes of technology itself.</w:t>
      </w:r>
      <w:r w:rsidRPr="00530963">
        <w:t xml:space="preserve"> Heidegger calls this “enframing” (Ge-stell).</w:t>
      </w:r>
    </w:p>
    <w:p w14:paraId="3A6D5276" w14:textId="77777777" w:rsidR="0004117F" w:rsidRPr="00530963" w:rsidRDefault="0004117F" w:rsidP="0004117F">
      <w:r w:rsidRPr="00530963">
        <w:rPr>
          <w:rStyle w:val="StyleBoldUnderline"/>
        </w:rPr>
        <w:t>Enframing is the way nature is revealed</w:t>
      </w:r>
      <w:r w:rsidRPr="00530963">
        <w:t xml:space="preserve">, through scientific thinking or episteme, </w:t>
      </w:r>
      <w:r w:rsidRPr="00530963">
        <w:rPr>
          <w:rStyle w:val="StyleBoldUnderline"/>
        </w:rPr>
        <w:t>as ordered, instrumental, “standing reserve</w:t>
      </w:r>
      <w:r w:rsidRPr="00530963">
        <w:t xml:space="preserve">.”18 </w:t>
      </w:r>
      <w:r w:rsidRPr="00530963">
        <w:rPr>
          <w:rStyle w:val="StyleBoldUnderline"/>
        </w:rPr>
        <w:t>That nature is understood by science as a resource, a source of energy and material for various technological projects, and as governed by forces that can be controlled, is a useful way of revealing and thinking nature, but the danger</w:t>
      </w:r>
      <w:r w:rsidRPr="00530963">
        <w:t xml:space="preserve">, for Heidegger, </w:t>
      </w:r>
      <w:r w:rsidRPr="00530963">
        <w:rPr>
          <w:rStyle w:val="StyleBoldUnderline"/>
        </w:rPr>
        <w:t>is that the allure of this view and the power it gives draw us into a narrow perspective that closes out other ways of revealing and seeing nature or the truth of nature</w:t>
      </w:r>
      <w:r w:rsidRPr="00530963">
        <w:t xml:space="preserve">. </w:t>
      </w:r>
      <w:r w:rsidRPr="00530963">
        <w:rPr>
          <w:rStyle w:val="StyleBoldUnderline"/>
        </w:rPr>
        <w:t>Nature becomes defined for us through its use as an energy source</w:t>
      </w:r>
      <w:r w:rsidRPr="00530963">
        <w:t>—thus, the Rhine is now a water-power supplier and this “revealing” of nature is the direct result of what technology, in the form of the power station, encourages us to see (“The Question Concerning Technology,” 321).</w:t>
      </w:r>
    </w:p>
    <w:p w14:paraId="0F014F30" w14:textId="77777777" w:rsidR="0004117F" w:rsidRPr="00530963" w:rsidRDefault="0004117F" w:rsidP="0004117F">
      <w:pPr>
        <w:rPr>
          <w:rStyle w:val="StyleBoldUnderline"/>
        </w:rPr>
      </w:pPr>
      <w:r w:rsidRPr="00530963">
        <w:t xml:space="preserve">It is part of what nature is to be a resource, to hold within itself sources of matter and energy. </w:t>
      </w:r>
      <w:r w:rsidRPr="00530963">
        <w:rPr>
          <w:rStyle w:val="StyleBoldUnderline"/>
        </w:rPr>
        <w:t>Natural gas is discovered hidden within the Marcellus Shale; the oil is beneath the ocean floor; the water can release (generate) electricity</w:t>
      </w:r>
      <w:r w:rsidRPr="00530963">
        <w:t xml:space="preserve">. For Heidegger, </w:t>
      </w:r>
      <w:r w:rsidRPr="00530963">
        <w:rPr>
          <w:rStyle w:val="StyleBoldUnderline"/>
        </w:rPr>
        <w:t>that humans recognize this is part of the human essence as the clearing that unconceals</w:t>
      </w:r>
      <w:r w:rsidRPr="00530963">
        <w:t xml:space="preserve">. </w:t>
      </w:r>
      <w:r w:rsidRPr="00530963">
        <w:rPr>
          <w:rStyle w:val="StyleBoldUnderline"/>
        </w:rPr>
        <w:t>The human creates an opening by thinking that reveals what Being is in its various manifestations. Yet when nature presents itself to episteme as a calculable complex of materials, energy, and forces, and we thereby become free to manipulate it, order it, and use it quite efficiently and powerfully, this is a danger because it obscures an essential truth about nature; nature functions as a biosphere that maintains its equilibrium through a subtle balance of essential activities and processes.</w:t>
      </w:r>
    </w:p>
    <w:p w14:paraId="6E356E56" w14:textId="77777777" w:rsidR="0004117F" w:rsidRPr="00530963" w:rsidRDefault="0004117F" w:rsidP="006C1929">
      <w:pPr>
        <w:rPr>
          <w:sz w:val="16"/>
        </w:rPr>
      </w:pPr>
    </w:p>
    <w:p w14:paraId="1629FB33" w14:textId="77777777" w:rsidR="006C1929" w:rsidRPr="006C1929" w:rsidRDefault="006C1929" w:rsidP="006C1929"/>
    <w:p w14:paraId="34A1BD72" w14:textId="17432C46" w:rsidR="005702DE" w:rsidRDefault="005702DE" w:rsidP="00A14D60">
      <w:pPr>
        <w:pStyle w:val="Heading2"/>
      </w:pPr>
      <w:bookmarkStart w:id="9" w:name="_Toc268455362"/>
      <w:r>
        <w:t>Link—Desalination</w:t>
      </w:r>
      <w:bookmarkEnd w:id="9"/>
      <w:r>
        <w:t xml:space="preserve"> </w:t>
      </w:r>
    </w:p>
    <w:p w14:paraId="7F8F0CBF" w14:textId="77777777" w:rsidR="000D230B" w:rsidRDefault="000D230B" w:rsidP="000D230B">
      <w:pPr>
        <w:pStyle w:val="Heading4"/>
      </w:pPr>
      <w:r>
        <w:t>1AC water management turns water into an object, standing reserve</w:t>
      </w:r>
    </w:p>
    <w:p w14:paraId="2DE8F67F" w14:textId="77777777" w:rsidR="000D230B" w:rsidRPr="00037077" w:rsidRDefault="000D230B" w:rsidP="000D230B">
      <w:pPr>
        <w:rPr>
          <w:sz w:val="16"/>
          <w:szCs w:val="16"/>
        </w:rPr>
      </w:pPr>
      <w:r w:rsidRPr="00037077">
        <w:rPr>
          <w:rStyle w:val="StyleStyleBold12pt"/>
        </w:rPr>
        <w:t>Sofoulis 2005</w:t>
      </w:r>
      <w:r>
        <w:t xml:space="preserve"> </w:t>
      </w:r>
      <w:r w:rsidRPr="00037077">
        <w:rPr>
          <w:sz w:val="16"/>
          <w:szCs w:val="16"/>
        </w:rPr>
        <w:t>{ Zoe¨ Sofoulis; Adjunct Research Fellow and associate member at ICS, PhD History of Consciousness, University of California,  National Water Commission Fellowship, Doctoral Thesis nominated for California award of University Microfilms International Humanities dissertation prize; “Big Water, Everyday Water: A Sociotechnical Perspective”; Continuum: Journal of Media &amp; Cultural Studies Vol. 19, No. 4, December 2005, pp. 451–454}</w:t>
      </w:r>
    </w:p>
    <w:p w14:paraId="5D454153" w14:textId="77777777" w:rsidR="000D230B" w:rsidRPr="00052E10" w:rsidRDefault="000D230B" w:rsidP="000D230B">
      <w:pPr>
        <w:rPr>
          <w:sz w:val="8"/>
        </w:rPr>
      </w:pPr>
      <w:r w:rsidRPr="00052E10">
        <w:rPr>
          <w:sz w:val="8"/>
        </w:rPr>
        <w:t xml:space="preserve">Since 1950, Sydney’s population has doubled, while the per capita consumption has trebled, to become one of the highest in the world. Drinking quality water is supplied for all urban uses—very little water is recycled—and much primary and secondary treated sewage is discharged into the ocean. Responding to the release of a major regional water study (HNRMF, 2004), a Sydney newspaper feature reported that ‘suburbs had been built with no regard for the fact that Australia is the driest inhabited Continuum: Journal of Media &amp; Cultural Studies 451 continent on Earth’ and that ‘Worst of all, say experts, Sydney residents have been encouraged to believe that at the other end of their taps is an endless supply of water’ (Woodford, 2004). But rather than blame the users for wasteful suburban and plumbing designs, </w:t>
      </w:r>
      <w:r w:rsidRPr="002E0776">
        <w:rPr>
          <w:rStyle w:val="StyleBoldUnderline"/>
        </w:rPr>
        <w:t xml:space="preserve">water managers need to recognize that the fantasy of endless supply has been ‘baked into’ </w:t>
      </w:r>
      <w:r w:rsidRPr="00052E10">
        <w:rPr>
          <w:sz w:val="8"/>
        </w:rPr>
        <w:t xml:space="preserve">(Cockburn, 1992; Cockburn &amp; Ormrod, 1993; Cockburn &amp; Furst Dilic, 1994) </w:t>
      </w:r>
      <w:r w:rsidRPr="002E0776">
        <w:rPr>
          <w:rStyle w:val="StyleBoldUnderline"/>
        </w:rPr>
        <w:t>the very systems that deliver domestic water.</w:t>
      </w:r>
      <w:r w:rsidRPr="00052E10">
        <w:rPr>
          <w:sz w:val="8"/>
        </w:rPr>
        <w:t xml:space="preserve"> Big Water’ is the name I give (a term inspired by Anderson’s Big Science, 1982) to Australia’s dominant sociotechnical system for municipal water supply, where a centralized public or corporatized utility pursues large scale engineering projects— </w:t>
      </w:r>
      <w:r w:rsidRPr="00DF75A1">
        <w:rPr>
          <w:rStyle w:val="StyleBoldUnderline"/>
        </w:rPr>
        <w:t>dams, pipelines, central sewage treatment plant</w:t>
      </w:r>
      <w:r w:rsidRPr="00052E10">
        <w:rPr>
          <w:sz w:val="8"/>
        </w:rPr>
        <w:t xml:space="preserve">s—and </w:t>
      </w:r>
      <w:r w:rsidRPr="00DF75A1">
        <w:rPr>
          <w:rStyle w:val="StyleBoldUnderline"/>
        </w:rPr>
        <w:t>assumes almost complete responsibility for the supply of drinking quality water for disposal after all-purpose</w:t>
      </w:r>
      <w:r w:rsidRPr="00052E10">
        <w:rPr>
          <w:sz w:val="8"/>
        </w:rPr>
        <w:t xml:space="preserve">, one-time use. Big Water’s history is conﬂuent with the myths of heroic Australian nation-building through Big Projects like electricity grids, a nuclear reactor, or the Snowy Mountains scheme, an engineering triumph (and an ecological disaster) now mythologized as the birthplace of an Aussie multiculturalism forged in sweat and ice (see also Allon, 1994; Byrne, 1998; Smith, 2004). In the late nineteenth and early twentieth centuries, the Irish engineer Charles Yelverton O’Connor was the quintessential modern hero—engineer with ambitious designs for Big Projects. After engineering railways in Ireland, New Zealand and Western Australia (where he also designed the Fremantle Harbour) in the 1860s– 1890s, O’Connor worked on the Kalgoorlie Goldﬁelds pipeline. Costing two-and-a- half-million pounds sterling for a state population of just 100,000, this 5 57km pipeline was a utopian project to dam rivers and catchment areas around Perth and deliver water via a then ‘state of the art’ system of pipes and pumps to the mining industry and related towns (Casellas, 2004). The Australian Big Water dreaming was articulated at the 1903 opening ceremony by the Premier JohnForrest, who declaimed: Future generations, I am certain, will think of us and bless us for our farseeing patriotism, and it will be said of us, as Isaiah said of old, ‘they made a way in the wilderness and rivers in the desert’ (Quoted by Casselas, 2004). O’Connor, victim of public and parliamentary approbation for the pipeline project, which was widely considered ‘foolhardy and a waste of public money’, infamously ended his own life less than a year before the pipeline’s completion, leaving in his suicide note instructions for ﬁnishing one of the weirs feeding the pipeline. For </w:t>
      </w:r>
      <w:r w:rsidRPr="00870317">
        <w:rPr>
          <w:rStyle w:val="StyleBoldUnderline"/>
        </w:rPr>
        <w:t>the history of Big Water is also the history of big dams</w:t>
      </w:r>
      <w:r w:rsidRPr="00052E10">
        <w:rPr>
          <w:sz w:val="8"/>
        </w:rPr>
        <w:t xml:space="preserve">, a fad in the nineteenth century tradition of the Grand Project that peaked in the mid-twentieth century in Australia, as well as abroad, where, as part of aid and development programmers, they were often spectacular concretizations of colonial and/or dependency relations. Like many other suburban Australians, as a child in the 1960s I was taken on family excursions and group picnics to various dams in catchments beyond the city’s periphery (in my case, Perth, Western Australia). </w:t>
      </w:r>
      <w:r w:rsidRPr="00870317">
        <w:rPr>
          <w:rStyle w:val="StyleBoldUnderline"/>
        </w:rPr>
        <w:t>Dams are tremendous feats of techno science and engineering and grand poetic expressions of human power and will.</w:t>
      </w:r>
      <w:r w:rsidRPr="00052E10">
        <w:rPr>
          <w:sz w:val="8"/>
        </w:rPr>
        <w:t xml:space="preserve"> </w:t>
      </w:r>
      <w:r w:rsidRPr="00870317">
        <w:rPr>
          <w:rStyle w:val="StyleBoldUnderline"/>
        </w:rPr>
        <w:t>The dam’s very gigantisms</w:t>
      </w:r>
      <w:r w:rsidRPr="00052E10">
        <w:rPr>
          <w:sz w:val="8"/>
        </w:rPr>
        <w:t xml:space="preserve"> (Heidegger, 1977, p. 135), 452 Z. Sofoulis and the </w:t>
      </w:r>
      <w:r w:rsidRPr="00870317">
        <w:rPr>
          <w:rStyle w:val="StyleBoldUnderline"/>
        </w:rPr>
        <w:t>huge potential force of the dammed up water behind it</w:t>
      </w:r>
      <w:r w:rsidRPr="00052E10">
        <w:rPr>
          <w:sz w:val="8"/>
        </w:rPr>
        <w:t xml:space="preserve">, </w:t>
      </w:r>
      <w:r w:rsidRPr="00870317">
        <w:rPr>
          <w:rStyle w:val="StyleBoldUnderline"/>
        </w:rPr>
        <w:t>invite awed contemplation of technical expertise</w:t>
      </w:r>
      <w:r w:rsidRPr="00052E10">
        <w:rPr>
          <w:sz w:val="8"/>
        </w:rPr>
        <w:t xml:space="preserve"> embodied and exalted to something like a force of god or nature: a technological sublime (Marx, 1965; Nye, 1994, esp. pp. 136–142). </w:t>
      </w:r>
      <w:r w:rsidRPr="00870317">
        <w:rPr>
          <w:rStyle w:val="StyleBoldUnderline"/>
        </w:rPr>
        <w:t>The dam and its</w:t>
      </w:r>
      <w:r w:rsidRPr="00052E10">
        <w:rPr>
          <w:sz w:val="8"/>
        </w:rPr>
        <w:t xml:space="preserve"> attendant </w:t>
      </w:r>
      <w:r w:rsidRPr="00870317">
        <w:rPr>
          <w:rStyle w:val="StyleBoldUnderline"/>
        </w:rPr>
        <w:t>aqueducts</w:t>
      </w:r>
      <w:r w:rsidRPr="00052E10">
        <w:rPr>
          <w:sz w:val="8"/>
        </w:rPr>
        <w:t xml:space="preserve">, </w:t>
      </w:r>
      <w:r w:rsidRPr="00870317">
        <w:rPr>
          <w:rStyle w:val="StyleBoldUnderline"/>
        </w:rPr>
        <w:t>pipelines,</w:t>
      </w:r>
      <w:r w:rsidRPr="00052E10">
        <w:rPr>
          <w:sz w:val="8"/>
        </w:rPr>
        <w:t xml:space="preserve"> </w:t>
      </w:r>
      <w:r w:rsidRPr="00870317">
        <w:rPr>
          <w:rStyle w:val="StyleBoldUnderline"/>
        </w:rPr>
        <w:t>treatments plants</w:t>
      </w:r>
      <w:r w:rsidRPr="00052E10">
        <w:rPr>
          <w:sz w:val="8"/>
        </w:rPr>
        <w:t xml:space="preserve"> and so on, </w:t>
      </w:r>
      <w:r w:rsidRPr="00870317">
        <w:rPr>
          <w:rStyle w:val="StyleBoldUnderline"/>
        </w:rPr>
        <w:t>through to the household tap that gushes water on demand</w:t>
      </w:r>
      <w:r w:rsidRPr="00052E10">
        <w:rPr>
          <w:sz w:val="8"/>
        </w:rPr>
        <w:t xml:space="preserve">, </w:t>
      </w:r>
      <w:r w:rsidRPr="00870317">
        <w:rPr>
          <w:rStyle w:val="StyleBoldUnderline"/>
        </w:rPr>
        <w:t>is an assemblage that exempliﬁes the epochal modern project of technology and instrumental rationality,</w:t>
      </w:r>
      <w:r w:rsidRPr="00052E10">
        <w:rPr>
          <w:sz w:val="8"/>
        </w:rPr>
        <w:t xml:space="preserve"> </w:t>
      </w:r>
      <w:r w:rsidRPr="00870317">
        <w:rPr>
          <w:rStyle w:val="StyleBoldUnderline"/>
        </w:rPr>
        <w:t>as Heidegger delineates</w:t>
      </w:r>
      <w:r w:rsidRPr="00052E10">
        <w:rPr>
          <w:sz w:val="8"/>
        </w:rPr>
        <w:t xml:space="preserve"> in his essay on ‘The Question Concerning Technology’ (1977). </w:t>
      </w:r>
      <w:r w:rsidRPr="00870317">
        <w:rPr>
          <w:rStyle w:val="StyleBoldUnderline"/>
        </w:rPr>
        <w:t>A hydroelectric scheme on the Rhine is one example of how part of the world</w:t>
      </w:r>
      <w:r w:rsidRPr="00052E10">
        <w:rPr>
          <w:sz w:val="8"/>
        </w:rPr>
        <w:t xml:space="preserve">, such as a ﬂow of water, </w:t>
      </w:r>
      <w:r w:rsidRPr="00870317">
        <w:rPr>
          <w:rStyle w:val="StyleBoldUnderline"/>
        </w:rPr>
        <w:t xml:space="preserve">can be turned into a calculable quantity of resource, </w:t>
      </w:r>
      <w:r w:rsidRPr="00052E10">
        <w:rPr>
          <w:sz w:val="8"/>
        </w:rPr>
        <w:t xml:space="preserve">such as hydroelectricity (Heidegger, 1977, p. 16) </w:t>
      </w:r>
      <w:r w:rsidRPr="00870317">
        <w:rPr>
          <w:rStyle w:val="StyleBoldUnderline"/>
        </w:rPr>
        <w:t xml:space="preserve">and becomes part of the </w:t>
      </w:r>
      <w:r w:rsidRPr="00052E10">
        <w:rPr>
          <w:sz w:val="8"/>
        </w:rPr>
        <w:t>Bestand</w:t>
      </w:r>
      <w:r w:rsidRPr="00870317">
        <w:rPr>
          <w:rStyle w:val="StyleBoldUnderline"/>
        </w:rPr>
        <w:t>,</w:t>
      </w:r>
      <w:r w:rsidRPr="00052E10">
        <w:rPr>
          <w:sz w:val="8"/>
        </w:rPr>
        <w:t xml:space="preserve"> </w:t>
      </w:r>
      <w:r w:rsidRPr="00870317">
        <w:rPr>
          <w:rStyle w:val="StyleBoldUnderline"/>
        </w:rPr>
        <w:t>the standing-reserve</w:t>
      </w:r>
      <w:r w:rsidRPr="00052E10">
        <w:rPr>
          <w:sz w:val="8"/>
        </w:rPr>
        <w:t xml:space="preserve"> or ‘resource well’ (Zimmerman, 1990), </w:t>
      </w:r>
      <w:r w:rsidRPr="00870317">
        <w:rPr>
          <w:rStyle w:val="StyleBoldUnderline"/>
        </w:rPr>
        <w:t>available for mobilization by complex and large-scale energy</w:t>
      </w:r>
      <w:r w:rsidRPr="00052E10">
        <w:rPr>
          <w:sz w:val="8"/>
        </w:rPr>
        <w:t xml:space="preserve">, transport, communications and delivery systems, and ‘switched about ever anew’, </w:t>
      </w:r>
      <w:r w:rsidRPr="00870317">
        <w:rPr>
          <w:rStyle w:val="StyleBoldUnderline"/>
        </w:rPr>
        <w:t>to serve an ever more extended logic of supply</w:t>
      </w:r>
      <w:r w:rsidRPr="00052E10">
        <w:rPr>
          <w:sz w:val="8"/>
        </w:rPr>
        <w:t xml:space="preserve"> (Soﬁa, 2000). Nowadays, </w:t>
      </w:r>
      <w:r w:rsidRPr="00870317">
        <w:rPr>
          <w:rStyle w:val="StyleBoldUnderline"/>
        </w:rPr>
        <w:t>big dams have lost much of their allure</w:t>
      </w:r>
      <w:r w:rsidRPr="00052E10">
        <w:rPr>
          <w:sz w:val="8"/>
        </w:rPr>
        <w:t xml:space="preserve">, as </w:t>
      </w:r>
      <w:r w:rsidRPr="00870317">
        <w:rPr>
          <w:rStyle w:val="StyleBoldUnderline"/>
        </w:rPr>
        <w:t>they are acknowledged to have obliterated downstream riverine,</w:t>
      </w:r>
      <w:r w:rsidRPr="00052E10">
        <w:rPr>
          <w:sz w:val="8"/>
        </w:rPr>
        <w:t xml:space="preserve"> </w:t>
      </w:r>
      <w:r w:rsidRPr="00870317">
        <w:rPr>
          <w:rStyle w:val="StyleBoldUnderline"/>
        </w:rPr>
        <w:t>estuarine and coastal lives and human livelihoods</w:t>
      </w:r>
      <w:r w:rsidRPr="00052E10">
        <w:rPr>
          <w:sz w:val="8"/>
        </w:rPr>
        <w:t xml:space="preserve"> (Roy, 2001; Laurie, 2004). The Water and Sydney’s Future report (HNRMF, 2004) is one of many studies calling for dammed water to be allowed to ﬂush river systems to support life downstream. Ensuring environmental ﬂows to help restore health in the major Murray–Darling river system was an important part of the 2004 National Water Agreement, which, following calls from the Wentworth Group of Concerned Scientists (2004), granted the river status as a licensee entitled to its own water allocation. Many still imagine Big Water to have a future as grand as its past, as new ideas for heroic water supply projects bubble up, and old ones regularly recycled. </w:t>
      </w:r>
      <w:r w:rsidRPr="00870317">
        <w:rPr>
          <w:rStyle w:val="StyleBoldUnderline"/>
        </w:rPr>
        <w:t>Gigantic energy-hungry</w:t>
      </w:r>
      <w:r w:rsidRPr="00052E10">
        <w:rPr>
          <w:sz w:val="8"/>
        </w:rPr>
        <w:t xml:space="preserve"> </w:t>
      </w:r>
      <w:r w:rsidRPr="00870317">
        <w:rPr>
          <w:rStyle w:val="StyleBoldUnderline"/>
        </w:rPr>
        <w:t>desalination plants are envisaged for both the dry state of Western Australia and for thirsty New South Wales</w:t>
      </w:r>
      <w:r w:rsidRPr="00052E10">
        <w:rPr>
          <w:sz w:val="8"/>
        </w:rPr>
        <w:t xml:space="preserve">. </w:t>
      </w:r>
      <w:r w:rsidRPr="00870317">
        <w:rPr>
          <w:rStyle w:val="StyleBoldUnderline"/>
        </w:rPr>
        <w:t>These would supply a small percentage of urban water while producing greenhouse emissions</w:t>
      </w:r>
      <w:r w:rsidRPr="00052E10">
        <w:rPr>
          <w:sz w:val="8"/>
        </w:rPr>
        <w:t xml:space="preserve"> </w:t>
      </w:r>
      <w:r w:rsidRPr="00870317">
        <w:rPr>
          <w:rStyle w:val="StyleBoldUnderline"/>
        </w:rPr>
        <w:t>that add to the global warming</w:t>
      </w:r>
      <w:r w:rsidRPr="00052E10">
        <w:rPr>
          <w:sz w:val="8"/>
        </w:rPr>
        <w:t xml:space="preserve">, </w:t>
      </w:r>
      <w:r w:rsidRPr="00870317">
        <w:rPr>
          <w:rStyle w:val="StyleBoldUnderline"/>
        </w:rPr>
        <w:t>producing drier climates and water shortages in many parts of Australia</w:t>
      </w:r>
      <w:r w:rsidRPr="00052E10">
        <w:rPr>
          <w:sz w:val="8"/>
        </w:rPr>
        <w:t xml:space="preserve">. Opponents of the giant plants argue the strain on existing drinking water supply could be more effectively reduced by further lowering water demand, and recycling water—popular options not currently supported by most states or the current federal government. The 2004 West Australian state election campaign was dominated by water issues, including the controversial proposal for a giant pipeline, or a cheaper membrane- covered canal to channel water down from the state’s far north to the metropolitan area over 1,000km away (Armstrong, 2004). The ghost of C. Y. O’Connor still walks. </w:t>
      </w:r>
      <w:r w:rsidRPr="00870317">
        <w:rPr>
          <w:rStyle w:val="StyleBoldUnderline"/>
        </w:rPr>
        <w:t>Entrenched in Australian media habits of dismissing calls for environmental caution as products of a putative hippy anti-growth movement</w:t>
      </w:r>
      <w:r w:rsidRPr="00052E10">
        <w:rPr>
          <w:sz w:val="8"/>
        </w:rPr>
        <w:t xml:space="preserve">, West Australian journalist Andre Malan (2004) diagnoses opposition to the Kimberley–Perth pipeline as coming from ‘ready-made moaners ...on permanent standby to pick holes in every new project’, and symptomatic of the widespread ‘fear that West Australians may one day start to think big again’. This ‘ambitious project’, Malan claims, ‘is not half as daunting’ as ‘building C. Y. O’Connor’s pipeline’, and moreover: Continuum: Journal of Media &amp; Cultural Studies 453 Such a grand-scale project would do more than simply deliver water to Perth. It would help the process of nation building by providing a common sense of purpose, and could also be used to open up new areas of the state for agriculture and other development. (My emphasis) Of course, </w:t>
      </w:r>
      <w:r w:rsidRPr="00870317">
        <w:rPr>
          <w:rStyle w:val="StyleBoldUnderline"/>
        </w:rPr>
        <w:t>it is no news to cultural studies scholars that Big Water projects like dams and pipelines are part of colonial and nation-building processes and ideologies</w:t>
      </w:r>
      <w:r w:rsidRPr="00052E10">
        <w:rPr>
          <w:sz w:val="8"/>
        </w:rPr>
        <w:t xml:space="preserve">, often destined to serve mainly business interests. </w:t>
      </w:r>
      <w:r w:rsidRPr="00870317">
        <w:rPr>
          <w:rStyle w:val="StyleBoldUnderline"/>
        </w:rPr>
        <w:t>But what is worth noting is that whilst discourses of nation-building</w:t>
      </w:r>
      <w:r w:rsidRPr="00052E10">
        <w:rPr>
          <w:sz w:val="8"/>
        </w:rPr>
        <w:t xml:space="preserve">, heroic ‘pluck’ and so on </w:t>
      </w:r>
      <w:r w:rsidRPr="00870317">
        <w:rPr>
          <w:rStyle w:val="StyleBoldUnderline"/>
        </w:rPr>
        <w:t>are prevalent in the stages from circulating proposals to ofﬁcially opening the project,</w:t>
      </w:r>
      <w:r w:rsidRPr="00052E10">
        <w:rPr>
          <w:sz w:val="8"/>
        </w:rPr>
        <w:t xml:space="preserve"> </w:t>
      </w:r>
      <w:r w:rsidRPr="00870317">
        <w:rPr>
          <w:rStyle w:val="StyleBoldUnderline"/>
        </w:rPr>
        <w:t>once the systems are integrated into everyday use</w:t>
      </w:r>
      <w:r w:rsidRPr="00052E10">
        <w:rPr>
          <w:sz w:val="8"/>
        </w:rPr>
        <w:t xml:space="preserve">, </w:t>
      </w:r>
      <w:r w:rsidRPr="00870317">
        <w:rPr>
          <w:rStyle w:val="StyleBoldUnderline"/>
        </w:rPr>
        <w:t>the big dreams retreat into the seemingly neutral and taken-for- granted background</w:t>
      </w:r>
      <w:r w:rsidRPr="00052E10">
        <w:rPr>
          <w:sz w:val="8"/>
        </w:rPr>
        <w:t xml:space="preserve">. Fantasies of abundant water in the midst of scarcity stop being topics of wonder and discourse, and are literally ‘black-boxed’ into unobtrusive metropolitan systems, standard domestic water ﬁttings, and daily household routines. The Biblical dream of rivers ﬂowing in the desert becomes the banality of the suburban yard, whose thirsty plants and lawns pay colonial homage to the English ‘gentleman’s park and garden’ (Giblett, 2004; Mulcock &amp; Trigger, 2004). Management and upkeep of the completed work is turned over to a bureaucracy overseeing a technical and engineering corps, in a socio-technical system that is supposedly (but given its history, never in actuality) free of the political and ideological agendas that rationalized the Big Water dreaming in the ﬁrst place. Another side of Big Water, or, depending on particular municipal arrangements, its close relative, is ‘Big Shit’. In an analysis partly convergent with the ideas elaborated here, though with more attention to issues of bodies, ethics, obligation, and citizenship in a city that notoriously pumped out untreated sewage just offshore from its iconic Bond Beach, Gay Hawkins examines the socio-technical, political and cultural aspects of how modern urban societies manage human waste while reshaping norms of cleanliness and the aesthetics and ethics of social life (Hawkins, 2001, 2004). She notes that the private bathroom was only made possible by a whole ‘culture of engineering and plumbing, massive infrastructural plants and sewerage treatment works’5, and that: </w:t>
      </w:r>
      <w:r w:rsidRPr="00870317">
        <w:rPr>
          <w:rStyle w:val="StyleBoldUnderline"/>
        </w:rPr>
        <w:t>Plumbing has altered the disciplines of bodies, the ways we manage and map them,</w:t>
      </w:r>
      <w:r w:rsidRPr="00052E10">
        <w:rPr>
          <w:sz w:val="8"/>
        </w:rPr>
        <w:t xml:space="preserve"> </w:t>
      </w:r>
      <w:r w:rsidRPr="00870317">
        <w:rPr>
          <w:rStyle w:val="StyleBoldUnderline"/>
        </w:rPr>
        <w:t>experience them as clean</w:t>
      </w:r>
      <w:r w:rsidRPr="00052E10">
        <w:rPr>
          <w:sz w:val="8"/>
        </w:rPr>
        <w:t xml:space="preserve">. </w:t>
      </w:r>
      <w:r w:rsidRPr="00870317">
        <w:rPr>
          <w:rStyle w:val="StyleBoldUnderline"/>
        </w:rPr>
        <w:t>It has been at the heart of shifting discourses of cleanliness and deﬁnitions of personal purity</w:t>
      </w:r>
      <w:r w:rsidRPr="00052E10">
        <w:rPr>
          <w:sz w:val="8"/>
        </w:rPr>
        <w:t xml:space="preserve">; what we might call the ﬂowering of the ‘hygienic imagination’. </w:t>
      </w:r>
      <w:r w:rsidRPr="00870317">
        <w:rPr>
          <w:rStyle w:val="StyleBoldUnderline"/>
        </w:rPr>
        <w:t>It has also been fundamental to distancing us from any direct role in managing our own waste.</w:t>
      </w:r>
      <w:r w:rsidRPr="00052E10">
        <w:rPr>
          <w:sz w:val="8"/>
        </w:rPr>
        <w:t xml:space="preserve"> Mass plumbing made distance and rapid separation from shit widely accessible. (Hawkins, 2004, p. 9) Recalling Shove’s co-evolutionary triangle in the light of these accounts of ‘Big Water’ and ‘Big Shit’, we can appreciate how Hawkins’ analysis illuminates aspects of co- evolution between large-scale systems, technologies and user expectations. Massive public infrastructures and almost invisible domestic technologies support discourses and practices of hygiene and cleanliness as part of users’ self-presentation as metropolitan citizens, but at the same time, these infrastructures and ﬁttings ﬂush away users’ responsibilities for water’s post-supply fate.</w:t>
      </w:r>
    </w:p>
    <w:p w14:paraId="44E7E92A" w14:textId="77777777" w:rsidR="000D230B" w:rsidRDefault="000D230B" w:rsidP="000D230B">
      <w:pPr>
        <w:pStyle w:val="Heading4"/>
      </w:pPr>
      <w:r>
        <w:t xml:space="preserve">Working water and managing water for human consumption through desalinization plants turns the ocean into a machine for human production- removing it’s organic roots </w:t>
      </w:r>
    </w:p>
    <w:p w14:paraId="0FE8CC33" w14:textId="77777777" w:rsidR="000D230B" w:rsidRDefault="000D230B" w:rsidP="000D230B">
      <w:r w:rsidRPr="00C54C31">
        <w:rPr>
          <w:rStyle w:val="StyleStyleBold12pt"/>
        </w:rPr>
        <w:t>Macauley 2005</w:t>
      </w:r>
      <w:r>
        <w:t xml:space="preserve"> {</w:t>
      </w:r>
      <w:r w:rsidRPr="00037077">
        <w:t>David Macauley</w:t>
      </w:r>
      <w:r>
        <w:t xml:space="preserve">; </w:t>
      </w:r>
      <w:r w:rsidRPr="00260217">
        <w:t>M.A. and Ph.D. from Stony Brook University</w:t>
      </w:r>
      <w:r>
        <w:t xml:space="preserve"> in </w:t>
      </w:r>
      <w:r w:rsidRPr="00260217">
        <w:t>Philosophy and Government</w:t>
      </w:r>
      <w:r>
        <w:t>;</w:t>
      </w:r>
      <w:r w:rsidRPr="00037077">
        <w:t xml:space="preserve"> </w:t>
      </w:r>
      <w:r>
        <w:t>“</w:t>
      </w:r>
      <w:r w:rsidRPr="00037077">
        <w:t>The Domestication of Water: Filtering Nature Through Technology</w:t>
      </w:r>
      <w:r>
        <w:t xml:space="preserve">”; </w:t>
      </w:r>
      <w:r w:rsidRPr="00037077">
        <w:t>Essays in Philosophy: Vol. 6: Iss. 1, Article 23.</w:t>
      </w:r>
      <w:r>
        <w:t xml:space="preserve">; Part IV}  </w:t>
      </w:r>
    </w:p>
    <w:p w14:paraId="70EE6F21" w14:textId="77777777" w:rsidR="000D230B" w:rsidRPr="00846A1B" w:rsidRDefault="000D230B" w:rsidP="000D230B">
      <w:pPr>
        <w:rPr>
          <w:sz w:val="14"/>
        </w:rPr>
      </w:pPr>
      <w:r w:rsidRPr="00846A1B">
        <w:rPr>
          <w:sz w:val="14"/>
        </w:rPr>
        <w:t>IV. Organic Machines: From Waterways to Waterworks. “</w:t>
      </w:r>
      <w:r w:rsidRPr="00052E10">
        <w:rPr>
          <w:rStyle w:val="StyleBoldUnderline"/>
        </w:rPr>
        <w:t>We took a pristine river and we turned it into a</w:t>
      </w:r>
      <w:r w:rsidRPr="00846A1B">
        <w:rPr>
          <w:sz w:val="14"/>
        </w:rPr>
        <w:t xml:space="preserve"> working river—a </w:t>
      </w:r>
      <w:r w:rsidRPr="00052E10">
        <w:rPr>
          <w:rStyle w:val="StyleBoldUnderline"/>
        </w:rPr>
        <w:t>machine.</w:t>
      </w:r>
      <w:r w:rsidRPr="00846A1B">
        <w:rPr>
          <w:sz w:val="14"/>
        </w:rPr>
        <w:t xml:space="preserve"> It is damn fine machine,” proclaims Al Wright of the Pacific Northwest Utilities Conference Committee.27 In this remark and the processes associated with the Columbia River in the northwestern U.S. and southwestern Canada, </w:t>
      </w:r>
      <w:r w:rsidRPr="00052E10">
        <w:rPr>
          <w:rStyle w:val="StyleBoldUnderline"/>
        </w:rPr>
        <w:t>we can observe the protracted transformation and taming of a wild waterway into a technological water-work</w:t>
      </w:r>
      <w:r w:rsidRPr="00846A1B">
        <w:rPr>
          <w:sz w:val="14"/>
        </w:rPr>
        <w:t xml:space="preserve">. </w:t>
      </w:r>
      <w:r w:rsidRPr="00052E10">
        <w:rPr>
          <w:rStyle w:val="StyleBoldUnderline"/>
        </w:rPr>
        <w:t xml:space="preserve">We </w:t>
      </w:r>
      <w:r w:rsidRPr="00846A1B">
        <w:rPr>
          <w:sz w:val="14"/>
        </w:rPr>
        <w:t xml:space="preserve">can </w:t>
      </w:r>
      <w:r w:rsidRPr="00052E10">
        <w:rPr>
          <w:rStyle w:val="StyleBoldUnderline"/>
        </w:rPr>
        <w:t xml:space="preserve">also witness how human labor and knowledge of the physical world are deeply intertwined </w:t>
      </w:r>
      <w:r w:rsidRPr="00846A1B">
        <w:rPr>
          <w:sz w:val="14"/>
        </w:rPr>
        <w:t xml:space="preserve">so that the result is what historian Richard White styles an “organic machine.”28 Through an extended cultural and historical analysis, White has shown that </w:t>
      </w:r>
      <w:r w:rsidRPr="00052E10">
        <w:rPr>
          <w:rStyle w:val="StyleBoldUnderline"/>
        </w:rPr>
        <w:t xml:space="preserve">the </w:t>
      </w:r>
      <w:r w:rsidRPr="00846A1B">
        <w:rPr>
          <w:sz w:val="14"/>
        </w:rPr>
        <w:t xml:space="preserve">Columbia </w:t>
      </w:r>
      <w:r w:rsidRPr="00052E10">
        <w:rPr>
          <w:rStyle w:val="StyleBoldUnderline"/>
        </w:rPr>
        <w:t>River is a system of energy that retains its other-than-human qualities even as it is greatly modified by human actions</w:t>
      </w:r>
      <w:r w:rsidRPr="00846A1B">
        <w:rPr>
          <w:sz w:val="14"/>
        </w:rPr>
        <w:t xml:space="preserve">. </w:t>
      </w:r>
      <w:r w:rsidRPr="00052E10">
        <w:rPr>
          <w:rStyle w:val="StyleBoldUnderline"/>
        </w:rPr>
        <w:t>He argues</w:t>
      </w:r>
      <w:r w:rsidRPr="00846A1B">
        <w:rPr>
          <w:sz w:val="14"/>
        </w:rPr>
        <w:t xml:space="preserve"> that </w:t>
      </w:r>
      <w:r w:rsidRPr="00052E10">
        <w:rPr>
          <w:rStyle w:val="StyleBoldUnderline"/>
        </w:rPr>
        <w:t>nature is both a cultural notion</w:t>
      </w:r>
      <w:r w:rsidRPr="00846A1B">
        <w:rPr>
          <w:sz w:val="14"/>
        </w:rPr>
        <w:t xml:space="preserve"> </w:t>
      </w:r>
      <w:r w:rsidRPr="00052E10">
        <w:rPr>
          <w:rStyle w:val="StyleBoldUnderline"/>
        </w:rPr>
        <w:t>and a set of forces exterior to us</w:t>
      </w:r>
      <w:r w:rsidRPr="00846A1B">
        <w:rPr>
          <w:sz w:val="14"/>
        </w:rPr>
        <w:t xml:space="preserve">—one not completely contained by cultural constructions—and that. “Nature,” he writes, “is salmon swimming, the river flowing, and, I would add, humans fishing.”29 White investigates the relationship between human history and natural history and in the process the connections between the technological and nonhuman worlds. He reveals how work—which he does not distinguish from labor30—and our technological artifacts link us “for better or worse” to the natural environment. In particular, White explores a seeming “piece of ghost technology” in the river dams along with salmon, who navigate the river as an emissary and emblem of the physical world. </w:t>
      </w:r>
      <w:r w:rsidRPr="00052E10">
        <w:rPr>
          <w:rStyle w:val="StyleBoldUnderline"/>
        </w:rPr>
        <w:t>Making a case for impurity and the blurring of boundaries and borders</w:t>
      </w:r>
      <w:r w:rsidRPr="00846A1B">
        <w:rPr>
          <w:sz w:val="14"/>
        </w:rPr>
        <w:t xml:space="preserve">, he suggests that </w:t>
      </w:r>
      <w:r w:rsidRPr="00052E10">
        <w:rPr>
          <w:rStyle w:val="StyleBoldUnderline"/>
        </w:rPr>
        <w:t>we should seek the “natural” in dams</w:t>
      </w:r>
      <w:r w:rsidRPr="00846A1B">
        <w:rPr>
          <w:sz w:val="14"/>
        </w:rPr>
        <w:t xml:space="preserve"> </w:t>
      </w:r>
      <w:r w:rsidRPr="00052E10">
        <w:rPr>
          <w:rStyle w:val="StyleBoldUnderline"/>
        </w:rPr>
        <w:t>and see the “unnatural” in salmon</w:t>
      </w:r>
      <w:r w:rsidRPr="00846A1B">
        <w:rPr>
          <w:sz w:val="14"/>
        </w:rPr>
        <w:t xml:space="preserve">, although he still appears to subscribe to a fairly traditional notion of nature in his analysis. Along the way, White uncovers </w:t>
      </w:r>
      <w:r w:rsidRPr="00052E10">
        <w:rPr>
          <w:rStyle w:val="StyleBoldUnderline"/>
        </w:rPr>
        <w:t>a close relation between the work, energy and action of the river and that of humans</w:t>
      </w:r>
      <w:r w:rsidRPr="00846A1B">
        <w:rPr>
          <w:sz w:val="14"/>
        </w:rPr>
        <w:t xml:space="preserve">.31 In the case of the Columbia River, and </w:t>
      </w:r>
      <w:r w:rsidRPr="00052E10">
        <w:rPr>
          <w:rStyle w:val="StyleBoldUnderline"/>
        </w:rPr>
        <w:t>by extrapolation other water systems, local people acquire knowledge of a river through the work of trading, transportation, dam building, and fishing</w:t>
      </w:r>
      <w:r w:rsidRPr="00846A1B">
        <w:rPr>
          <w:sz w:val="14"/>
        </w:rPr>
        <w:t xml:space="preserve">. “Dams, hatcheries, channels, pumps, cities, and ranches are all products of human work, and it is our labor that ultimately links us to the river. Our labor, our energy, is the nature in us. And </w:t>
      </w:r>
      <w:r w:rsidRPr="00052E10">
        <w:rPr>
          <w:rStyle w:val="StyleBoldUnderline"/>
        </w:rPr>
        <w:t>we harness it,</w:t>
      </w:r>
      <w:r w:rsidRPr="00846A1B">
        <w:rPr>
          <w:sz w:val="14"/>
        </w:rPr>
        <w:t xml:space="preserve"> </w:t>
      </w:r>
      <w:r w:rsidRPr="00052E10">
        <w:rPr>
          <w:rStyle w:val="StyleBoldUnderline"/>
        </w:rPr>
        <w:t>just as we harness nature,</w:t>
      </w:r>
      <w:r w:rsidRPr="00846A1B">
        <w:rPr>
          <w:sz w:val="14"/>
        </w:rPr>
        <w:t xml:space="preserve"> </w:t>
      </w:r>
      <w:r w:rsidRPr="00052E10">
        <w:rPr>
          <w:rStyle w:val="StyleBoldUnderline"/>
        </w:rPr>
        <w:t>to social purposes.</w:t>
      </w:r>
      <w:r w:rsidRPr="00846A1B">
        <w:rPr>
          <w:sz w:val="14"/>
        </w:rPr>
        <w:t xml:space="preserve">” In White’s view, normative calls for a “return to nature” would amount to “posturing” and be akin to a “religious ritual and a pledge to sin no more promises to restore purity.”32 In brief, White illustrates how technology has long been applied to a river with canoes, dipping nets, and sailing vessels. In more recent historical periods, machines such as </w:t>
      </w:r>
      <w:r w:rsidRPr="00686083">
        <w:rPr>
          <w:rStyle w:val="StyleBoldUnderline"/>
        </w:rPr>
        <w:t>steamships, mills, and hydroelectric power have increasingly mediated our relationship to the water</w:t>
      </w:r>
      <w:r w:rsidRPr="00846A1B">
        <w:rPr>
          <w:sz w:val="14"/>
        </w:rPr>
        <w:t xml:space="preserve">. For the gillnetters who labored on the river, their work often “naturalized” them in both senses of the term. “To watch gillnetters at work was to witness an elaborately choreographed dance of fish, river, and men. The habits of fish, the hydraulics of the river, and the organized labor of men all intersected. Labor and nature merged. No element, no movement could be separated from the other; each, to some degree shaped the other.”33 </w:t>
      </w:r>
      <w:r w:rsidRPr="00686083">
        <w:rPr>
          <w:rStyle w:val="StyleBoldUnderline"/>
        </w:rPr>
        <w:t>Irrigation farmers</w:t>
      </w:r>
      <w:r w:rsidRPr="00846A1B">
        <w:rPr>
          <w:sz w:val="14"/>
        </w:rPr>
        <w:t xml:space="preserve">, too, </w:t>
      </w:r>
      <w:r w:rsidRPr="00686083">
        <w:rPr>
          <w:rStyle w:val="StyleBoldUnderline"/>
        </w:rPr>
        <w:t>removed water from the river but also in turn established control of waterways</w:t>
      </w:r>
      <w:r w:rsidRPr="00846A1B">
        <w:rPr>
          <w:sz w:val="14"/>
        </w:rPr>
        <w:t xml:space="preserve">, building as well “artificial” streams to hold what they took from the river. Dams now rely on the flow of the Columbia to move turbines; however the building of reservoirs in turn effects the movement of the river itself, making still water from flowing fluids and deep water from shallow water. </w:t>
      </w:r>
      <w:r w:rsidRPr="00686083">
        <w:rPr>
          <w:rStyle w:val="StyleBoldUnderline"/>
        </w:rPr>
        <w:t>The organic and the mechanical,</w:t>
      </w:r>
      <w:r w:rsidRPr="00846A1B">
        <w:rPr>
          <w:sz w:val="14"/>
        </w:rPr>
        <w:t xml:space="preserve"> in short, </w:t>
      </w:r>
      <w:r w:rsidRPr="00686083">
        <w:rPr>
          <w:rStyle w:val="StyleBoldUnderline"/>
        </w:rPr>
        <w:t>are completely</w:t>
      </w:r>
      <w:r w:rsidRPr="00846A1B">
        <w:rPr>
          <w:sz w:val="14"/>
        </w:rPr>
        <w:t xml:space="preserve"> melded and </w:t>
      </w:r>
      <w:r w:rsidRPr="00686083">
        <w:rPr>
          <w:rStyle w:val="StyleBoldUnderline"/>
        </w:rPr>
        <w:t>merged,</w:t>
      </w:r>
      <w:r w:rsidRPr="00846A1B">
        <w:rPr>
          <w:sz w:val="14"/>
        </w:rPr>
        <w:t xml:space="preserve"> </w:t>
      </w:r>
      <w:r w:rsidRPr="00686083">
        <w:rPr>
          <w:rStyle w:val="StyleBoldUnderline"/>
        </w:rPr>
        <w:t xml:space="preserve">as technology critic </w:t>
      </w:r>
      <w:r w:rsidRPr="00846A1B">
        <w:rPr>
          <w:sz w:val="14"/>
        </w:rPr>
        <w:t xml:space="preserve">Lewis Mumford had hoped when he spoke optimistically—and perhaps a bit naively—of </w:t>
      </w:r>
      <w:r w:rsidRPr="00686083">
        <w:rPr>
          <w:rStyle w:val="StyleBoldUnderline"/>
        </w:rPr>
        <w:t>hydroelectricity as the freeing of both nature and human labor and envisioned a Neolithic world of organic machines</w:t>
      </w:r>
      <w:r w:rsidRPr="00846A1B">
        <w:rPr>
          <w:sz w:val="14"/>
        </w:rPr>
        <w:t xml:space="preserve"> and ecological harmony.34 It is significant that White characterizes </w:t>
      </w:r>
      <w:r w:rsidRPr="00686083">
        <w:rPr>
          <w:rStyle w:val="StyleBoldUnderline"/>
        </w:rPr>
        <w:t>the river as an “organic machine” and not just a machine per se</w:t>
      </w:r>
      <w:r w:rsidRPr="00846A1B">
        <w:rPr>
          <w:sz w:val="14"/>
        </w:rPr>
        <w:t xml:space="preserve"> (as in the remark above by the utility spokesperson). “The Columbia,” he asserts, “has become </w:t>
      </w:r>
      <w:r w:rsidRPr="00686083">
        <w:rPr>
          <w:rStyle w:val="StyleBoldUnderline"/>
        </w:rPr>
        <w:t>an organic machine which human beings marriage without fully understanding what they have created</w:t>
      </w:r>
      <w:r w:rsidRPr="00846A1B">
        <w:rPr>
          <w:sz w:val="14"/>
        </w:rPr>
        <w:t xml:space="preserve">. </w:t>
      </w:r>
      <w:r w:rsidRPr="00686083">
        <w:rPr>
          <w:rStyle w:val="StyleBoldUnderline"/>
        </w:rPr>
        <w:t>The organic machine has</w:t>
      </w:r>
      <w:r w:rsidRPr="00846A1B">
        <w:rPr>
          <w:sz w:val="14"/>
        </w:rPr>
        <w:t xml:space="preserve">, in turn, </w:t>
      </w:r>
      <w:r w:rsidRPr="00686083">
        <w:rPr>
          <w:rStyle w:val="StyleBoldUnderline"/>
        </w:rPr>
        <w:t>spawned a virtual river whose life influences the actual Columbia</w:t>
      </w:r>
      <w:r w:rsidRPr="00846A1B">
        <w:rPr>
          <w:sz w:val="14"/>
        </w:rPr>
        <w:t xml:space="preserve">.”35 White is right to point out that </w:t>
      </w:r>
      <w:r w:rsidRPr="00686083">
        <w:rPr>
          <w:rStyle w:val="StyleBoldUnderline"/>
        </w:rPr>
        <w:t>machines can be physically disassembled and moved from location to location, unlike the river</w:t>
      </w:r>
      <w:r w:rsidRPr="00846A1B">
        <w:rPr>
          <w:sz w:val="14"/>
        </w:rPr>
        <w:t xml:space="preserve">, which has been conceptually taken apart. Interestingly, such </w:t>
      </w:r>
      <w:r w:rsidRPr="00686083">
        <w:rPr>
          <w:rStyle w:val="StyleBoldUnderline"/>
        </w:rPr>
        <w:t>an approach to technology is similar to L</w:t>
      </w:r>
      <w:r w:rsidRPr="00846A1B">
        <w:rPr>
          <w:sz w:val="14"/>
        </w:rPr>
        <w:t>angdon Winner’s suggestive notion of “</w:t>
      </w:r>
      <w:r w:rsidRPr="00686083">
        <w:rPr>
          <w:rStyle w:val="StyleBoldUnderline"/>
        </w:rPr>
        <w:t>epistemological luddism,”</w:t>
      </w:r>
      <w:r w:rsidRPr="00846A1B">
        <w:rPr>
          <w:sz w:val="14"/>
        </w:rPr>
        <w:t xml:space="preserve"> </w:t>
      </w:r>
      <w:r w:rsidRPr="00686083">
        <w:rPr>
          <w:rStyle w:val="StyleBoldUnderline"/>
        </w:rPr>
        <w:t>which advocates an active dissection or dismantling of new technologies</w:t>
      </w:r>
      <w:r w:rsidRPr="00846A1B">
        <w:rPr>
          <w:sz w:val="14"/>
        </w:rPr>
        <w:t xml:space="preserve"> —either physically or figuratively—i</w:t>
      </w:r>
      <w:r w:rsidRPr="00686083">
        <w:rPr>
          <w:rStyle w:val="StyleBoldUnderline"/>
        </w:rPr>
        <w:t>n order to better understand their possible impacts</w:t>
      </w:r>
      <w:r w:rsidRPr="00846A1B">
        <w:rPr>
          <w:sz w:val="14"/>
        </w:rPr>
        <w:t xml:space="preserve">, workings and effects.36 By viewing the Columbia as a machine, the river has been transformed into separate spheres, functions and parts. “Fishermen see habitat. Irrigators see water. Power managers, utility operators, and those who run aluminum factories see reservoirs necessary to turn turbines. Barge owners see channels with certain depths of water. Environmentalists see brief stretches of free- flowing water. </w:t>
      </w:r>
      <w:r w:rsidRPr="00686083">
        <w:rPr>
          <w:rStyle w:val="StyleBoldUnderline"/>
        </w:rPr>
        <w:t>All stake a social claim to their part of the machine. None of them are concerned with the river as a whole.”</w:t>
      </w:r>
      <w:r w:rsidRPr="00846A1B">
        <w:rPr>
          <w:sz w:val="14"/>
        </w:rPr>
        <w:t xml:space="preserve">37 This division does not in the end work, however, because </w:t>
      </w:r>
      <w:r w:rsidRPr="00686083">
        <w:rPr>
          <w:rStyle w:val="StyleBoldUnderline"/>
        </w:rPr>
        <w:t>the river is still linked to greater organic cycles outside of human control</w:t>
      </w:r>
      <w:r w:rsidRPr="00846A1B">
        <w:rPr>
          <w:sz w:val="14"/>
        </w:rPr>
        <w:t xml:space="preserve">. </w:t>
      </w:r>
      <w:r w:rsidRPr="00686083">
        <w:rPr>
          <w:rStyle w:val="StyleBoldUnderline"/>
        </w:rPr>
        <w:t>The river</w:t>
      </w:r>
      <w:r w:rsidRPr="00846A1B">
        <w:rPr>
          <w:sz w:val="14"/>
        </w:rPr>
        <w:t xml:space="preserve">, in other words, </w:t>
      </w:r>
      <w:r w:rsidRPr="00686083">
        <w:rPr>
          <w:rStyle w:val="StyleBoldUnderline"/>
        </w:rPr>
        <w:t>has its own life and purposes.</w:t>
      </w:r>
      <w:r w:rsidRPr="00846A1B">
        <w:rPr>
          <w:sz w:val="14"/>
        </w:rPr>
        <w:t xml:space="preserve"> It is, according to White, </w:t>
      </w:r>
      <w:r w:rsidRPr="00686083">
        <w:rPr>
          <w:rStyle w:val="StyleBoldUnderline"/>
        </w:rPr>
        <w:t>forever changing, mocking our attempts to reign it in</w:t>
      </w:r>
      <w:r w:rsidRPr="00846A1B">
        <w:rPr>
          <w:sz w:val="14"/>
        </w:rPr>
        <w:t>. Th</w:t>
      </w:r>
      <w:r w:rsidRPr="00686083">
        <w:rPr>
          <w:rStyle w:val="StyleBoldUnderline"/>
        </w:rPr>
        <w:t>e complex and unanswered question arises if it can be viewed and treated once again as a whole, or whether this is a fiction and impossibility.</w:t>
      </w:r>
      <w:r w:rsidRPr="00846A1B">
        <w:rPr>
          <w:sz w:val="14"/>
        </w:rPr>
        <w:t xml:space="preserve"> Can we put Humpty Dumpty back together again—perceive it as an integrated whole? This might be asking for too much. White’s diagnosis reveals </w:t>
      </w:r>
      <w:r w:rsidRPr="00686083">
        <w:rPr>
          <w:rStyle w:val="StyleBoldUnderline"/>
        </w:rPr>
        <w:t>our failed relationship with water and the surrounding environment</w:t>
      </w:r>
      <w:r w:rsidRPr="00846A1B">
        <w:rPr>
          <w:sz w:val="14"/>
        </w:rPr>
        <w:t xml:space="preserve">. He asserts </w:t>
      </w:r>
      <w:r w:rsidRPr="00686083">
        <w:rPr>
          <w:rStyle w:val="StyleBoldUnderline"/>
        </w:rPr>
        <w:t>that we have neither killed nor raped the river, pointing out correctly that these metaphors are inadequate. It is more like a failed marriage</w:t>
      </w:r>
      <w:r w:rsidRPr="00846A1B">
        <w:rPr>
          <w:sz w:val="14"/>
        </w:rPr>
        <w:t xml:space="preserve">—an analogy that “for better or worse” (as we say in these domestic agreements) underscores the notion and role of domestication in our interactions with water and the elements. In White’s perspective, </w:t>
      </w:r>
      <w:r w:rsidRPr="00686083">
        <w:rPr>
          <w:rStyle w:val="StyleBoldUnderline"/>
        </w:rPr>
        <w:t>we have gone far past the commodification of the river because it is now partly a human creation where the physical locale of the waterway</w:t>
      </w:r>
      <w:r w:rsidRPr="00846A1B">
        <w:rPr>
          <w:sz w:val="14"/>
        </w:rPr>
        <w:t>—or water-work as it were—</w:t>
      </w:r>
      <w:r w:rsidRPr="00686083">
        <w:rPr>
          <w:rStyle w:val="StyleBoldUnderline"/>
        </w:rPr>
        <w:t>has been dramatically rearranged</w:t>
      </w:r>
      <w:r w:rsidRPr="00846A1B">
        <w:rPr>
          <w:sz w:val="14"/>
        </w:rPr>
        <w:t xml:space="preserve">.38 In the last analysis, White’s exploration and theory invites a less contemplative and more active (but still relatively respectful) connection with the physical environment, one that I am terming “domestication.” </w:t>
      </w:r>
      <w:r w:rsidRPr="00686083">
        <w:rPr>
          <w:rStyle w:val="StyleBoldUnderline"/>
        </w:rPr>
        <w:t>Here we see a potential bridge to the work of environmental philosophers and technology critics who stress the notion of labor and work in understanding our ever-changing relations to our surroundings</w:t>
      </w:r>
      <w:r w:rsidRPr="00846A1B">
        <w:rPr>
          <w:sz w:val="14"/>
        </w:rPr>
        <w:t xml:space="preserve">.39 From this vantage point, activities ranging from fishing and gardening to building and sailing help us to grasp the ambient elements and elemental nature when we actively engage them.40 Put briefly, </w:t>
      </w:r>
      <w:r w:rsidRPr="009A37E0">
        <w:rPr>
          <w:rStyle w:val="StyleBoldUnderline"/>
        </w:rPr>
        <w:t>the human hand—and its prosthetic extension in the fire of technology—is involved deeply in the mediation and transformation of water as we mix our bodily labor with the world around us.</w:t>
      </w:r>
    </w:p>
    <w:p w14:paraId="062A4472" w14:textId="77777777" w:rsidR="000D230B" w:rsidRDefault="000D230B" w:rsidP="000D230B"/>
    <w:p w14:paraId="1E907BD8" w14:textId="77777777" w:rsidR="000D230B" w:rsidRDefault="000D230B" w:rsidP="000D230B"/>
    <w:p w14:paraId="27EBCA50" w14:textId="77777777" w:rsidR="000D230B" w:rsidRDefault="000D230B" w:rsidP="000D230B"/>
    <w:p w14:paraId="1BBD256C" w14:textId="77777777" w:rsidR="000D230B" w:rsidRDefault="000D230B" w:rsidP="000D230B"/>
    <w:p w14:paraId="42516937" w14:textId="77777777" w:rsidR="000D230B" w:rsidRDefault="000D230B" w:rsidP="000D230B"/>
    <w:p w14:paraId="483E39AC" w14:textId="77777777" w:rsidR="000D230B" w:rsidRDefault="000D230B" w:rsidP="000D230B">
      <w:pPr>
        <w:pStyle w:val="Heading4"/>
      </w:pPr>
      <w:r>
        <w:t>The domestication of water ruins our orientation towards it by projecting meaning in exploitation as opposed to water’s inherent meaning</w:t>
      </w:r>
    </w:p>
    <w:p w14:paraId="16375B65" w14:textId="77777777" w:rsidR="000D230B" w:rsidRDefault="000D230B" w:rsidP="000D230B">
      <w:r w:rsidRPr="00C54C31">
        <w:rPr>
          <w:rStyle w:val="StyleStyleBold12pt"/>
        </w:rPr>
        <w:t>Macauley 2005</w:t>
      </w:r>
      <w:r>
        <w:t xml:space="preserve"> {</w:t>
      </w:r>
      <w:r w:rsidRPr="00037077">
        <w:t>David Macauley</w:t>
      </w:r>
      <w:r>
        <w:t xml:space="preserve">; </w:t>
      </w:r>
      <w:r w:rsidRPr="00260217">
        <w:t>M.A. and Ph.D. from Stony Brook University</w:t>
      </w:r>
      <w:r>
        <w:t xml:space="preserve"> in </w:t>
      </w:r>
      <w:r w:rsidRPr="00260217">
        <w:t>Philosophy and Government</w:t>
      </w:r>
      <w:r>
        <w:t xml:space="preserve"> ;</w:t>
      </w:r>
      <w:r w:rsidRPr="00037077">
        <w:t xml:space="preserve"> </w:t>
      </w:r>
      <w:r>
        <w:t>“</w:t>
      </w:r>
      <w:r w:rsidRPr="00037077">
        <w:t>The Domestication of Water: Filtering Nature Through Technology</w:t>
      </w:r>
      <w:r>
        <w:t xml:space="preserve">”; </w:t>
      </w:r>
      <w:r w:rsidRPr="00037077">
        <w:t>Essays in Philosophy: Vol. 6: Iss. 1, Article 23.</w:t>
      </w:r>
      <w:r>
        <w:t xml:space="preserve">; Part V}  </w:t>
      </w:r>
    </w:p>
    <w:p w14:paraId="64B9F859" w14:textId="77777777" w:rsidR="000D230B" w:rsidRPr="00846A1B" w:rsidRDefault="000D230B" w:rsidP="000D230B">
      <w:pPr>
        <w:rPr>
          <w:rStyle w:val="StyleBoldUnderline"/>
        </w:rPr>
      </w:pPr>
      <w:r w:rsidRPr="00846A1B">
        <w:rPr>
          <w:sz w:val="12"/>
        </w:rPr>
        <w:t xml:space="preserve">V. The Domestication of Water: Toward Techno-nature? </w:t>
      </w:r>
      <w:r w:rsidRPr="009A37E0">
        <w:rPr>
          <w:rStyle w:val="StyleBoldUnderline"/>
        </w:rPr>
        <w:t>What is meant more particularly by the domestication of water</w:t>
      </w:r>
      <w:r w:rsidRPr="00846A1B">
        <w:rPr>
          <w:sz w:val="12"/>
        </w:rPr>
        <w:t xml:space="preserve">? We can identify a number of key conceptual points as part of an attempt to more fully address this issue. </w:t>
      </w:r>
      <w:r w:rsidRPr="009A37E0">
        <w:rPr>
          <w:rStyle w:val="StyleBoldUnderline"/>
        </w:rPr>
        <w:t>First, water passes through the house and home</w:t>
      </w:r>
      <w:r w:rsidRPr="00846A1B">
        <w:rPr>
          <w:sz w:val="12"/>
        </w:rPr>
        <w:t xml:space="preserve">, the human domus, </w:t>
      </w:r>
      <w:r w:rsidRPr="009A37E0">
        <w:rPr>
          <w:rStyle w:val="StyleBoldUnderline"/>
        </w:rPr>
        <w:t>where it is domesticated technologically in pipes and plumbing</w:t>
      </w:r>
      <w:r w:rsidRPr="00846A1B">
        <w:rPr>
          <w:sz w:val="12"/>
        </w:rPr>
        <w:t xml:space="preserve">, bottles and baths, drains and dehumidifiers, showers and sinks, refrigeration and radiators. In this sense, it is brought “outside-in,” its meanings—along with its volume and form— </w:t>
      </w:r>
      <w:r w:rsidRPr="009A37E0">
        <w:rPr>
          <w:rStyle w:val="StyleBoldUnderline"/>
        </w:rPr>
        <w:t>defined and demarcated in the process</w:t>
      </w:r>
      <w:r w:rsidRPr="00846A1B">
        <w:rPr>
          <w:sz w:val="12"/>
        </w:rPr>
        <w:t xml:space="preserve">. </w:t>
      </w:r>
      <w:r w:rsidRPr="009A37E0">
        <w:rPr>
          <w:rStyle w:val="StyleBoldUnderline"/>
        </w:rPr>
        <w:t>Secondly, water is generally filtered and mediated rather than perceived or experienced in a “pure” unencumbered or unadulterated encounter.</w:t>
      </w:r>
      <w:r w:rsidRPr="00846A1B">
        <w:rPr>
          <w:sz w:val="12"/>
        </w:rPr>
        <w:t xml:space="preserve"> Such </w:t>
      </w:r>
      <w:r w:rsidRPr="009A37E0">
        <w:rPr>
          <w:rStyle w:val="StyleBoldUnderline"/>
        </w:rPr>
        <w:t>mediation occurs practically and technologically but it can also take place epistemologically and linguistically</w:t>
      </w:r>
      <w:r w:rsidRPr="00846A1B">
        <w:rPr>
          <w:sz w:val="12"/>
        </w:rPr>
        <w:t xml:space="preserve">, </w:t>
      </w:r>
      <w:r w:rsidRPr="009A37E0">
        <w:rPr>
          <w:rStyle w:val="StyleBoldUnderline"/>
        </w:rPr>
        <w:t>as in the many names we fashion for the phenomenal forms of water</w:t>
      </w:r>
      <w:r w:rsidRPr="00846A1B">
        <w:rPr>
          <w:sz w:val="12"/>
        </w:rPr>
        <w:t>— rain, sleet, snow, ice, hail, aquifer, ocean, lake, stream and so forth—</w:t>
      </w:r>
      <w:r w:rsidRPr="00846A1B">
        <w:rPr>
          <w:rStyle w:val="StyleBoldUnderline"/>
        </w:rPr>
        <w:t>or give to kinds of drinking water</w:t>
      </w:r>
      <w:r w:rsidRPr="00846A1B">
        <w:rPr>
          <w:sz w:val="12"/>
        </w:rPr>
        <w:t xml:space="preserve"> (see next section). Thirdly, </w:t>
      </w:r>
      <w:r w:rsidRPr="00846A1B">
        <w:rPr>
          <w:rStyle w:val="StyleBoldUnderline"/>
        </w:rPr>
        <w:t>the notion of domestication provides a more coherent theoretical and explanatory environmental model for our interactions with water</w:t>
      </w:r>
      <w:r w:rsidRPr="00846A1B">
        <w:rPr>
          <w:sz w:val="12"/>
        </w:rPr>
        <w:t xml:space="preserve"> (and other environmental “elements”) </w:t>
      </w:r>
      <w:r w:rsidRPr="00846A1B">
        <w:rPr>
          <w:rStyle w:val="StyleBoldUnderline"/>
        </w:rPr>
        <w:t>than the prevailing notion of “the domination of nature</w:t>
      </w:r>
      <w:r w:rsidRPr="00846A1B">
        <w:rPr>
          <w:sz w:val="12"/>
        </w:rPr>
        <w:t xml:space="preserve">,” </w:t>
      </w:r>
      <w:r w:rsidRPr="00846A1B">
        <w:rPr>
          <w:rStyle w:val="StyleBoldUnderline"/>
        </w:rPr>
        <w:t>which has been advanced by Frankfurt School theorists and in other environmental discourse</w:t>
      </w:r>
      <w:r w:rsidRPr="00846A1B">
        <w:rPr>
          <w:sz w:val="12"/>
        </w:rPr>
        <w:t>. As Hegel puts it in one framework, “</w:t>
      </w:r>
      <w:r w:rsidRPr="00846A1B">
        <w:rPr>
          <w:rStyle w:val="StyleBoldUnderline"/>
        </w:rPr>
        <w:t>Nature itself</w:t>
      </w:r>
      <w:r w:rsidRPr="00846A1B">
        <w:rPr>
          <w:sz w:val="12"/>
        </w:rPr>
        <w:t xml:space="preserve">, as it is in its universality, </w:t>
      </w:r>
      <w:r w:rsidRPr="00846A1B">
        <w:rPr>
          <w:rStyle w:val="StyleBoldUnderline"/>
        </w:rPr>
        <w:t>cannot be mastered</w:t>
      </w:r>
      <w:r w:rsidRPr="00846A1B">
        <w:rPr>
          <w:sz w:val="12"/>
        </w:rPr>
        <w:t xml:space="preserve">.”41 </w:t>
      </w:r>
      <w:r w:rsidRPr="00846A1B">
        <w:rPr>
          <w:rStyle w:val="StyleBoldUnderline"/>
        </w:rPr>
        <w:t>Water in particular is not dominated</w:t>
      </w:r>
      <w:r w:rsidRPr="00846A1B">
        <w:rPr>
          <w:sz w:val="12"/>
        </w:rPr>
        <w:t xml:space="preserve"> </w:t>
      </w:r>
      <w:r w:rsidRPr="00846A1B">
        <w:rPr>
          <w:rStyle w:val="StyleBoldUnderline"/>
        </w:rPr>
        <w:t>or</w:t>
      </w:r>
      <w:r w:rsidRPr="00846A1B">
        <w:rPr>
          <w:sz w:val="12"/>
        </w:rPr>
        <w:t xml:space="preserve">, alternatively, </w:t>
      </w:r>
      <w:r w:rsidRPr="00846A1B">
        <w:rPr>
          <w:rStyle w:val="StyleBoldUnderline"/>
        </w:rPr>
        <w:t>liberated into a pure immediacy</w:t>
      </w:r>
      <w:r w:rsidRPr="00846A1B">
        <w:rPr>
          <w:sz w:val="12"/>
        </w:rPr>
        <w:t xml:space="preserve">. </w:t>
      </w:r>
      <w:r w:rsidRPr="00846A1B">
        <w:rPr>
          <w:rStyle w:val="StyleBoldUnderline"/>
        </w:rPr>
        <w:t>Its course might be modified</w:t>
      </w:r>
      <w:r w:rsidRPr="00846A1B">
        <w:rPr>
          <w:sz w:val="12"/>
        </w:rPr>
        <w:t xml:space="preserve">, </w:t>
      </w:r>
      <w:r w:rsidRPr="00846A1B">
        <w:rPr>
          <w:rStyle w:val="StyleBoldUnderline"/>
        </w:rPr>
        <w:t>channeled or redirected</w:t>
      </w:r>
      <w:r w:rsidRPr="00846A1B">
        <w:rPr>
          <w:sz w:val="12"/>
        </w:rPr>
        <w:t xml:space="preserve">. </w:t>
      </w:r>
      <w:r w:rsidRPr="00846A1B">
        <w:rPr>
          <w:rStyle w:val="StyleBoldUnderline"/>
        </w:rPr>
        <w:t>Its containers might be opened,</w:t>
      </w:r>
      <w:r w:rsidRPr="00846A1B">
        <w:rPr>
          <w:sz w:val="12"/>
        </w:rPr>
        <w:t xml:space="preserve"> </w:t>
      </w:r>
      <w:r w:rsidRPr="00846A1B">
        <w:rPr>
          <w:rStyle w:val="StyleBoldUnderline"/>
        </w:rPr>
        <w:t>enlarged or reconfigured</w:t>
      </w:r>
      <w:r w:rsidRPr="00846A1B">
        <w:rPr>
          <w:sz w:val="12"/>
        </w:rPr>
        <w:t xml:space="preserve">. But it is not oppressed, exploited or emancipated in the manner of human persons. And there are bidirectional and bivalent influences at work as well; water impacts us significantly even as we seek to domesticate it. </w:t>
      </w:r>
      <w:r w:rsidRPr="00846A1B">
        <w:rPr>
          <w:rStyle w:val="StyleBoldUnderline"/>
        </w:rPr>
        <w:t>We impose values upon the fluid or read norms off of it</w:t>
      </w:r>
      <w:r w:rsidRPr="00846A1B">
        <w:rPr>
          <w:sz w:val="12"/>
        </w:rPr>
        <w:t>—</w:t>
      </w:r>
      <w:r w:rsidRPr="00846A1B">
        <w:rPr>
          <w:rStyle w:val="StyleBoldUnderline"/>
        </w:rPr>
        <w:t xml:space="preserve">purity, cleanliness, rebirth </w:t>
      </w:r>
      <w:r w:rsidRPr="00846A1B">
        <w:rPr>
          <w:sz w:val="12"/>
        </w:rPr>
        <w:t xml:space="preserve">(as in baptism), </w:t>
      </w:r>
      <w:r w:rsidRPr="00846A1B">
        <w:rPr>
          <w:rStyle w:val="StyleBoldUnderline"/>
        </w:rPr>
        <w:t>wholeness, and the like</w:t>
      </w:r>
      <w:r w:rsidRPr="00846A1B">
        <w:rPr>
          <w:sz w:val="12"/>
        </w:rPr>
        <w:t>—</w:t>
      </w:r>
      <w:r w:rsidRPr="00846A1B">
        <w:rPr>
          <w:rStyle w:val="StyleBoldUnderline"/>
        </w:rPr>
        <w:t>in part because it seems to serve as a receptive liquid screen and colorless fluid upon which we project wishes that are often more stable and starkly colored</w:t>
      </w:r>
      <w:r w:rsidRPr="00846A1B">
        <w:rPr>
          <w:sz w:val="12"/>
        </w:rPr>
        <w:t xml:space="preserve">. At the same time, </w:t>
      </w:r>
      <w:r w:rsidRPr="00846A1B">
        <w:rPr>
          <w:rStyle w:val="StyleBoldUnderline"/>
        </w:rPr>
        <w:t>water also carries and conducts values to us,</w:t>
      </w:r>
      <w:r w:rsidRPr="00846A1B">
        <w:rPr>
          <w:sz w:val="12"/>
        </w:rPr>
        <w:t xml:space="preserve"> as for example in the language we use and associate with it—currents, flows, floods, streams of consciousness, and so forth. And yet there are constraints in and limits to this process, for </w:t>
      </w:r>
      <w:r w:rsidRPr="00846A1B">
        <w:rPr>
          <w:rStyle w:val="StyleBoldUnderline"/>
        </w:rPr>
        <w:t>water also seeks its own earthward or air-bound courses,</w:t>
      </w:r>
      <w:r w:rsidRPr="00846A1B">
        <w:rPr>
          <w:sz w:val="12"/>
        </w:rPr>
        <w:t xml:space="preserve"> </w:t>
      </w:r>
      <w:r w:rsidRPr="00846A1B">
        <w:rPr>
          <w:rStyle w:val="StyleBoldUnderline"/>
        </w:rPr>
        <w:t>follows paths of its own tendencies</w:t>
      </w:r>
      <w:r w:rsidRPr="00846A1B">
        <w:rPr>
          <w:sz w:val="12"/>
        </w:rPr>
        <w:t xml:space="preserve">, and disappears or descends in unexpected ways and at surprising times. Here a rough analogy exists with the domestication of nonhuman animals because some creatures— such as dogs or commensal mice—appear to choose our domestic worlds as much as we select them. Domestication may share an etymological root with domination (meaning control), but it is also cognate with domus (house or home), thus rendering something very particular—in this case water—known and relatively familiar on an everyday basis. Given these dual dimensions, domestication is thereby often an ambiguous process and ambivalent prospect. However, because it concerns distinct entities (e.g., animals, water, earth or fire) it is a decidedly less abstract practice and idea than either the so-called domination or even domestication of “nature.” Typically, since domestication concerns walls (as in those of a well, house or barn), it also raises relevant philosophical and political questions about inclusion and exclusion, insides and outsides. Fourthly, the concept of domestication allows us potentially to take into critical account the role of gender dynamics as we assess technological issues and human relations with the natural world.42 </w:t>
      </w:r>
      <w:r w:rsidRPr="00846A1B">
        <w:rPr>
          <w:rStyle w:val="StyleBoldUnderline"/>
        </w:rPr>
        <w:t>Water has commonly been conceived in feminine terms—typecast so to speak as receptive, fluid and passive, even if powerfully so.</w:t>
      </w:r>
      <w:r w:rsidRPr="00846A1B">
        <w:rPr>
          <w:sz w:val="12"/>
        </w:rPr>
        <w:t xml:space="preserve"> This view is evident in the philosophy of Taoism, for example, where we find the idea that “nothing in the world/is as soft and yielding as water/Yet for dissolving the hard and inflexible,/nothing can surpass it.”43 Women, in turn, have often been associated closely with earthly processes, including the flows of various fluids.44 The familial household—the primary seat of domestication—m</w:t>
      </w:r>
      <w:r w:rsidRPr="00846A1B">
        <w:rPr>
          <w:rStyle w:val="StyleBoldUnderline"/>
        </w:rPr>
        <w:t>oreover has been assigned as the traditional sphere of women in most cultures.</w:t>
      </w:r>
      <w:r w:rsidRPr="00846A1B">
        <w:rPr>
          <w:sz w:val="12"/>
        </w:rPr>
        <w:t xml:space="preserve"> As could be expected, </w:t>
      </w:r>
      <w:r w:rsidRPr="00846A1B">
        <w:rPr>
          <w:rStyle w:val="StyleBoldUnderline"/>
        </w:rPr>
        <w:t>the task falls to women and girls in many societies to cook, clean and care for children, domestic concerns that involve ongoing water use. In</w:t>
      </w:r>
      <w:r w:rsidRPr="00846A1B">
        <w:rPr>
          <w:sz w:val="12"/>
        </w:rPr>
        <w:t xml:space="preserve"> </w:t>
      </w:r>
      <w:r w:rsidRPr="00846A1B">
        <w:rPr>
          <w:rStyle w:val="StyleBoldUnderline"/>
        </w:rPr>
        <w:t>the developing world, too,</w:t>
      </w:r>
      <w:r w:rsidRPr="00846A1B">
        <w:rPr>
          <w:sz w:val="12"/>
        </w:rPr>
        <w:t xml:space="preserve"> while men might typically dig and build wells, </w:t>
      </w:r>
      <w:r w:rsidRPr="00846A1B">
        <w:rPr>
          <w:rStyle w:val="StyleBoldUnderline"/>
        </w:rPr>
        <w:t>women are regularly consigned to carry water long distances back home</w:t>
      </w:r>
      <w:r w:rsidRPr="00846A1B">
        <w:rPr>
          <w:sz w:val="12"/>
        </w:rPr>
        <w:t xml:space="preserve">.45 </w:t>
      </w:r>
      <w:r w:rsidRPr="00846A1B">
        <w:rPr>
          <w:rStyle w:val="StyleBoldUnderline"/>
        </w:rPr>
        <w:t>One final instance of the link between gender, water and domestication occurs in the late nineteenth century when female nudity was connected as a cultural symbol to tap water in the bathroom</w:t>
      </w:r>
      <w:r w:rsidRPr="00846A1B">
        <w:rPr>
          <w:sz w:val="12"/>
        </w:rPr>
        <w:t xml:space="preserve">. As Ivan Illich has shown, “the proximity of the suds and nude in the bath domesticated both water and flesh. </w:t>
      </w:r>
      <w:r w:rsidRPr="00846A1B">
        <w:rPr>
          <w:rStyle w:val="StyleBoldUnderline"/>
        </w:rPr>
        <w:t>Water became that stuff that circulates through indoor plumbing, and the nude became the symbol of a new fantasy of sexual intimacy defined by the newly created domestic sphere.</w:t>
      </w:r>
      <w:r w:rsidRPr="00846A1B">
        <w:rPr>
          <w:sz w:val="12"/>
        </w:rPr>
        <w:t xml:space="preserve">”46 This point is evident in the paintings from the time in which the image of woman was joined with that of urban water in bathing instead of presenting her in more religious and mythological settings. As examples, we find Ingres’ Turkish bath scenes or Degas’ tubs and basins that he used to present his subjects. In a domestic setting, the natural beauty of the water is secured—and distanced from being viewed as “recycled toilet flush”—while the cultivated beauty of the woman is underscored and heightened. </w:t>
      </w:r>
      <w:r w:rsidRPr="00846A1B">
        <w:rPr>
          <w:rStyle w:val="StyleBoldUnderline"/>
        </w:rPr>
        <w:t>In multiple and varied ways, then, water is channeled into the domestic sphere, where it assumes new and ever-changing relations with a populace that has through habit come to project a wealth of meanings onto the elemental medium.</w:t>
      </w:r>
    </w:p>
    <w:p w14:paraId="4D79532F" w14:textId="77777777" w:rsidR="000D230B" w:rsidRDefault="000D230B" w:rsidP="000D230B"/>
    <w:p w14:paraId="42791EA5" w14:textId="77777777" w:rsidR="000D230B" w:rsidRDefault="000D230B" w:rsidP="000D230B">
      <w:pPr>
        <w:pStyle w:val="Heading4"/>
      </w:pPr>
      <w:r>
        <w:t>We need to re-orient ourselves towards our consumption of water before we can solve for our needs</w:t>
      </w:r>
    </w:p>
    <w:p w14:paraId="3B998159" w14:textId="77777777" w:rsidR="000D230B" w:rsidRDefault="000D230B" w:rsidP="000D230B">
      <w:r>
        <w:t>Macauley 2005 {</w:t>
      </w:r>
      <w:r w:rsidRPr="00037077">
        <w:t>David Macauley</w:t>
      </w:r>
      <w:r>
        <w:t xml:space="preserve">; </w:t>
      </w:r>
      <w:r w:rsidRPr="00260217">
        <w:t>M.A. and Ph.D. from Stony Brook University</w:t>
      </w:r>
      <w:r>
        <w:t xml:space="preserve"> in </w:t>
      </w:r>
      <w:r w:rsidRPr="00260217">
        <w:t>Philosophy and Government</w:t>
      </w:r>
      <w:r>
        <w:t xml:space="preserve"> ;</w:t>
      </w:r>
      <w:r w:rsidRPr="00037077">
        <w:t xml:space="preserve"> </w:t>
      </w:r>
      <w:r>
        <w:t>“</w:t>
      </w:r>
      <w:r w:rsidRPr="00037077">
        <w:t>The Domestication of Water: Filtering Nature Through Technology</w:t>
      </w:r>
      <w:r>
        <w:t xml:space="preserve">”; </w:t>
      </w:r>
      <w:r w:rsidRPr="00037077">
        <w:t>Essays in Philosophy: Vol. 6: Iss. 1, Article 23.</w:t>
      </w:r>
      <w:r>
        <w:t>; Part VII}</w:t>
      </w:r>
    </w:p>
    <w:p w14:paraId="0B041245" w14:textId="77777777" w:rsidR="000D230B" w:rsidRPr="00C54C31" w:rsidRDefault="000D230B" w:rsidP="000D230B">
      <w:pPr>
        <w:rPr>
          <w:rStyle w:val="StyleBoldUnderline"/>
          <w:sz w:val="12"/>
        </w:rPr>
      </w:pPr>
      <w:r w:rsidRPr="00C54C31">
        <w:rPr>
          <w:sz w:val="12"/>
        </w:rPr>
        <w:t>VII. Conclusion: Fire and Water. Illich ends his book, H2O and the Waters of Forgetfulness, with the stark assertion that “</w:t>
      </w:r>
      <w:r w:rsidRPr="00F62787">
        <w:rPr>
          <w:rStyle w:val="StyleBoldUnderline"/>
        </w:rPr>
        <w:t>H2O is a social creation of modern times,</w:t>
      </w:r>
      <w:r w:rsidRPr="00C54C31">
        <w:rPr>
          <w:sz w:val="12"/>
        </w:rPr>
        <w:t xml:space="preserve"> </w:t>
      </w:r>
      <w:r w:rsidRPr="00F62787">
        <w:rPr>
          <w:rStyle w:val="StyleBoldUnderline"/>
        </w:rPr>
        <w:t>a resource that is scarce and that calls for technical management.</w:t>
      </w:r>
      <w:r w:rsidRPr="00C54C31">
        <w:rPr>
          <w:sz w:val="12"/>
        </w:rPr>
        <w:t xml:space="preserve"> </w:t>
      </w:r>
      <w:r w:rsidRPr="00F62787">
        <w:rPr>
          <w:rStyle w:val="StyleBoldUnderline"/>
        </w:rPr>
        <w:t>It is an observed fluid that has lost the ability to mirror the water of dreams</w:t>
      </w:r>
      <w:r w:rsidRPr="00C54C31">
        <w:rPr>
          <w:sz w:val="12"/>
        </w:rPr>
        <w:t>. The city child has no opportunities to come in touch with living water.”56 Michael Oakeshott echoes this opposition of water and H2O when he holds that “</w:t>
      </w:r>
      <w:r w:rsidRPr="00F62787">
        <w:rPr>
          <w:rStyle w:val="StyleBoldUnderline"/>
        </w:rPr>
        <w:t>the word ‘water’ stands for practical image; but a scientist does not first perceive ‘water’ and then resolve it into H2O:</w:t>
      </w:r>
      <w:r w:rsidRPr="00C54C31">
        <w:rPr>
          <w:sz w:val="12"/>
        </w:rPr>
        <w:t xml:space="preserve"> </w:t>
      </w:r>
      <w:r w:rsidRPr="00F62787">
        <w:rPr>
          <w:rStyle w:val="StyleBoldUnderline"/>
        </w:rPr>
        <w:t>scientia begins only when ‘water’ has been left behind.”</w:t>
      </w:r>
      <w:r w:rsidRPr="00C54C31">
        <w:rPr>
          <w:sz w:val="12"/>
        </w:rPr>
        <w:t xml:space="preserve"> He adds, “</w:t>
      </w:r>
      <w:r w:rsidRPr="00F62787">
        <w:rPr>
          <w:rStyle w:val="StyleBoldUnderline"/>
        </w:rPr>
        <w:t>To speak of H2O as ‘the chemical formula for water’ is to speak in a confused manner</w:t>
      </w:r>
      <w:r w:rsidRPr="00C54C31">
        <w:rPr>
          <w:sz w:val="12"/>
        </w:rPr>
        <w:t xml:space="preserve">: </w:t>
      </w:r>
      <w:r w:rsidRPr="00F62787">
        <w:rPr>
          <w:rStyle w:val="StyleBoldUnderline"/>
        </w:rPr>
        <w:t xml:space="preserve">H2O is a symbol the rules of whose behavior are </w:t>
      </w:r>
      <w:r w:rsidRPr="00C54C31">
        <w:rPr>
          <w:sz w:val="12"/>
        </w:rPr>
        <w:t xml:space="preserve">wholly </w:t>
      </w:r>
      <w:r w:rsidRPr="00F62787">
        <w:rPr>
          <w:rStyle w:val="StyleBoldUnderline"/>
        </w:rPr>
        <w:t>different from those which govern the symbol ‘water</w:t>
      </w:r>
      <w:r w:rsidRPr="00C54C31">
        <w:rPr>
          <w:sz w:val="12"/>
        </w:rPr>
        <w:t xml:space="preserve">.’”57 In such claims, we find the perception and concern that </w:t>
      </w:r>
      <w:r w:rsidRPr="00F62787">
        <w:rPr>
          <w:rStyle w:val="StyleBoldUnderline"/>
        </w:rPr>
        <w:t>the power of water has been diluted,</w:t>
      </w:r>
      <w:r w:rsidRPr="00C54C31">
        <w:rPr>
          <w:sz w:val="12"/>
        </w:rPr>
        <w:t xml:space="preserve"> so to speak, </w:t>
      </w:r>
      <w:r w:rsidRPr="00F62787">
        <w:rPr>
          <w:rStyle w:val="StyleBoldUnderline"/>
        </w:rPr>
        <w:t>by the</w:t>
      </w:r>
      <w:r w:rsidRPr="00C54C31">
        <w:rPr>
          <w:sz w:val="12"/>
        </w:rPr>
        <w:t xml:space="preserve"> omnipresence and </w:t>
      </w:r>
      <w:r w:rsidRPr="00F62787">
        <w:rPr>
          <w:rStyle w:val="StyleBoldUnderline"/>
        </w:rPr>
        <w:t>force of modern technology</w:t>
      </w:r>
      <w:r w:rsidRPr="00C54C31">
        <w:rPr>
          <w:sz w:val="12"/>
        </w:rPr>
        <w:t xml:space="preserve"> and that, </w:t>
      </w:r>
      <w:r w:rsidRPr="00F62787">
        <w:rPr>
          <w:rStyle w:val="StyleBoldUnderline"/>
        </w:rPr>
        <w:t>in a sense</w:t>
      </w:r>
      <w:r w:rsidRPr="00C54C31">
        <w:rPr>
          <w:sz w:val="12"/>
        </w:rPr>
        <w:t xml:space="preserve">, </w:t>
      </w:r>
      <w:r w:rsidRPr="00F62787">
        <w:rPr>
          <w:rStyle w:val="StyleBoldUnderline"/>
        </w:rPr>
        <w:t>it has been cleaved into two separate substances</w:t>
      </w:r>
      <w:r w:rsidRPr="00C54C31">
        <w:rPr>
          <w:sz w:val="12"/>
        </w:rPr>
        <w:t xml:space="preserve">—a primordial or archetypal fluid and a technological or commercial chemical. </w:t>
      </w:r>
      <w:r w:rsidRPr="00F62787">
        <w:rPr>
          <w:rStyle w:val="StyleBoldUnderline"/>
        </w:rPr>
        <w:t>There are clearly both ecological and political</w:t>
      </w:r>
      <w:r w:rsidRPr="00C54C31">
        <w:rPr>
          <w:sz w:val="12"/>
        </w:rPr>
        <w:t xml:space="preserve"> </w:t>
      </w:r>
      <w:r w:rsidRPr="00F62787">
        <w:rPr>
          <w:rStyle w:val="StyleBoldUnderline"/>
        </w:rPr>
        <w:t>reasons to be worried about the state of water in the world</w:t>
      </w:r>
      <w:r w:rsidRPr="00C54C31">
        <w:rPr>
          <w:sz w:val="12"/>
        </w:rPr>
        <w:t xml:space="preserve">. It is, in other words, </w:t>
      </w:r>
      <w:r w:rsidRPr="00F62787">
        <w:rPr>
          <w:rStyle w:val="StyleBoldUnderline"/>
        </w:rPr>
        <w:t>not simply a technological issue</w:t>
      </w:r>
      <w:r w:rsidRPr="00C54C31">
        <w:rPr>
          <w:sz w:val="12"/>
        </w:rPr>
        <w:t xml:space="preserve">, although there are without question emerging technologies that can better assist us with matters related to distribution, filtering and sanitation. </w:t>
      </w:r>
      <w:r w:rsidRPr="00F62787">
        <w:rPr>
          <w:rStyle w:val="StyleBoldUnderline"/>
        </w:rPr>
        <w:t>The amount of water on the planet is finite</w:t>
      </w:r>
      <w:r w:rsidRPr="00C54C31">
        <w:rPr>
          <w:sz w:val="12"/>
        </w:rPr>
        <w:t xml:space="preserve">, and </w:t>
      </w:r>
      <w:r w:rsidRPr="00F62787">
        <w:rPr>
          <w:rStyle w:val="StyleBoldUnderline"/>
        </w:rPr>
        <w:t>the demand for fresh water is growing</w:t>
      </w:r>
      <w:r w:rsidRPr="00C54C31">
        <w:rPr>
          <w:sz w:val="12"/>
        </w:rPr>
        <w:t xml:space="preserve">. </w:t>
      </w:r>
      <w:r w:rsidRPr="00F62787">
        <w:rPr>
          <w:rStyle w:val="Emphasis"/>
        </w:rPr>
        <w:t>We cannot make more even if we can desalinate salt water,</w:t>
      </w:r>
      <w:r w:rsidRPr="00C54C31">
        <w:rPr>
          <w:sz w:val="12"/>
        </w:rPr>
        <w:t xml:space="preserve"> often at great expense. </w:t>
      </w:r>
      <w:r w:rsidRPr="00F62787">
        <w:rPr>
          <w:rStyle w:val="StyleBoldUnderline"/>
        </w:rPr>
        <w:t>We must learn to perceive water in both environmental and cultural terms.</w:t>
      </w:r>
      <w:r w:rsidRPr="00C54C31">
        <w:rPr>
          <w:sz w:val="12"/>
        </w:rPr>
        <w:t xml:space="preserve"> </w:t>
      </w:r>
      <w:r w:rsidRPr="00F62787">
        <w:rPr>
          <w:rStyle w:val="StyleBoldUnderline"/>
        </w:rPr>
        <w:t>We need to use less</w:t>
      </w:r>
      <w:r w:rsidRPr="00C54C31">
        <w:rPr>
          <w:sz w:val="12"/>
        </w:rPr>
        <w:t>, conserve more, and to address population issues if we continue to use the same amount. Global problems necessitate both upstream and downstream aqueous solutions—more equitable uses in the former instance and more judicious development of water resources in the latter case. W</w:t>
      </w:r>
      <w:r w:rsidRPr="00F62787">
        <w:rPr>
          <w:rStyle w:val="StyleBoldUnderline"/>
        </w:rPr>
        <w:t xml:space="preserve">ith more than a billion people having no access to clean drinking water and nearly three billion without access to sanitation services, the widely recognized water expert Peter Gleick argues accurately that the expense of failing to provide water for sanitation and drinking will far exceed the cost of doing so in terms of health care and social welfare. </w:t>
      </w:r>
      <w:r w:rsidRPr="00C54C31">
        <w:rPr>
          <w:sz w:val="12"/>
        </w:rPr>
        <w:t xml:space="preserve">He in fact recommends that UNESCO adopt a human entitlement of 50 liters of water per person per day—which amounts to about 5 liters of drinking water, 20 for sanitation, 15 for bathing, 10 for cooking food—a figure still greatly below the minimal average withdrawals per capita in most countries poor in water resources. And because water is social good —a prerequisite for all rights we might say—Gleick advances the idea that we establish a “universal ‘lifeline rate” for water consumption.58 Today, a vast volume of water, too, is unable to to purge itself of industrial pollutants. As Alice Outwater points out, “By dredging, by damming, by channeling, by tampering with (and in some cases eliminating) the ecological niches where water cleans itself, we have simplified the pathways that water takes through the American landscape; and we have ended up with dirty water.”59 At the same time, </w:t>
      </w:r>
      <w:r w:rsidRPr="00F62787">
        <w:rPr>
          <w:rStyle w:val="StyleBoldUnderline"/>
        </w:rPr>
        <w:t>if pollution like domestication is philosophically a kind of “inside-out” problem</w:t>
      </w:r>
      <w:r w:rsidRPr="00C54C31">
        <w:rPr>
          <w:sz w:val="12"/>
        </w:rPr>
        <w:t>—</w:t>
      </w:r>
      <w:r w:rsidRPr="00F62787">
        <w:rPr>
          <w:rStyle w:val="StyleBoldUnderline"/>
        </w:rPr>
        <w:t>in that we are not respecting what is perceived to be outside the scope of a particular conception of one’s home or place</w:t>
      </w:r>
      <w:r w:rsidRPr="00C54C31">
        <w:rPr>
          <w:sz w:val="12"/>
        </w:rPr>
        <w:t xml:space="preserve">—then </w:t>
      </w:r>
      <w:r w:rsidRPr="00F62787">
        <w:rPr>
          <w:rStyle w:val="StyleBoldUnderline"/>
        </w:rPr>
        <w:t>in domesticating water, we are provided with the opportunity not just of bringing it to our bodies</w:t>
      </w:r>
      <w:r w:rsidRPr="00C54C31">
        <w:rPr>
          <w:sz w:val="12"/>
        </w:rPr>
        <w:t xml:space="preserve"> (via pipes and bottles) or onto our agricultural fields (via irrigation) </w:t>
      </w:r>
      <w:r w:rsidRPr="00F62787">
        <w:rPr>
          <w:rStyle w:val="StyleBoldUnderline"/>
        </w:rPr>
        <w:t>but also of keeping it actively in mind as it enters the human household.</w:t>
      </w:r>
      <w:r w:rsidRPr="00C54C31">
        <w:rPr>
          <w:sz w:val="12"/>
        </w:rPr>
        <w:t xml:space="preserve"> To sum up, I have tried to show how </w:t>
      </w:r>
      <w:r w:rsidRPr="00F62787">
        <w:rPr>
          <w:rStyle w:val="StyleBoldUnderline"/>
        </w:rPr>
        <w:t>water is increasingly domesticated and mediated by technological developments and how this elemental substance is revealed</w:t>
      </w:r>
      <w:r w:rsidRPr="00C54C31">
        <w:rPr>
          <w:sz w:val="12"/>
        </w:rPr>
        <w:t xml:space="preserve">, </w:t>
      </w:r>
      <w:r w:rsidRPr="00F62787">
        <w:rPr>
          <w:rStyle w:val="StyleBoldUnderline"/>
        </w:rPr>
        <w:t>concealed or changed in significance by this process.</w:t>
      </w:r>
      <w:r w:rsidRPr="00C54C31">
        <w:rPr>
          <w:sz w:val="12"/>
        </w:rPr>
        <w:t xml:space="preserve"> We have looked at cases from philosophy (Thales), commerce (bottled water), landscape technologies and aesthetics (e.g., Niagara Falls and de-meandered rivers), and human labor (the Columbia River). </w:t>
      </w:r>
      <w:r w:rsidRPr="00F62787">
        <w:rPr>
          <w:rStyle w:val="StyleBoldUnderline"/>
        </w:rPr>
        <w:t>We have also explored what I have identified as water domestication</w:t>
      </w:r>
      <w:r w:rsidRPr="00C54C31">
        <w:rPr>
          <w:sz w:val="12"/>
        </w:rPr>
        <w:t xml:space="preserve">. </w:t>
      </w:r>
      <w:r w:rsidRPr="00F62787">
        <w:rPr>
          <w:rStyle w:val="StyleBoldUnderline"/>
        </w:rPr>
        <w:t>Like the liquid itself</w:t>
      </w:r>
      <w:r w:rsidRPr="00C54C31">
        <w:rPr>
          <w:sz w:val="12"/>
        </w:rPr>
        <w:t xml:space="preserve">, </w:t>
      </w:r>
      <w:r w:rsidRPr="00F62787">
        <w:rPr>
          <w:rStyle w:val="StyleBoldUnderline"/>
        </w:rPr>
        <w:t>the meanings of water are ever-evolving as the forms of technical mediation are altered</w:t>
      </w:r>
      <w:r w:rsidRPr="00C54C31">
        <w:rPr>
          <w:sz w:val="12"/>
        </w:rPr>
        <w:t xml:space="preserve">. </w:t>
      </w:r>
      <w:r w:rsidRPr="00F62787">
        <w:rPr>
          <w:rStyle w:val="StyleBoldUnderline"/>
        </w:rPr>
        <w:t xml:space="preserve">It </w:t>
      </w:r>
      <w:r w:rsidRPr="00C54C31">
        <w:rPr>
          <w:sz w:val="12"/>
        </w:rPr>
        <w:t xml:space="preserve">surely </w:t>
      </w:r>
      <w:r w:rsidRPr="00F62787">
        <w:rPr>
          <w:rStyle w:val="StyleBoldUnderline"/>
        </w:rPr>
        <w:t>behooves us to remain attuned to the kinds of actual and theoretical filtering that occur with complex or hidden technologies because the possibility perpetually exists for a kind “reverse adaptation</w:t>
      </w:r>
      <w:r w:rsidRPr="00C54C31">
        <w:rPr>
          <w:sz w:val="12"/>
        </w:rPr>
        <w:t xml:space="preserve">” </w:t>
      </w:r>
      <w:r w:rsidRPr="00F62787">
        <w:rPr>
          <w:rStyle w:val="StyleBoldUnderline"/>
        </w:rPr>
        <w:t>to set in</w:t>
      </w:r>
      <w:r w:rsidRPr="00C54C31">
        <w:rPr>
          <w:sz w:val="12"/>
        </w:rPr>
        <w:t xml:space="preserve">, whereby </w:t>
      </w:r>
      <w:r w:rsidRPr="00F62787">
        <w:rPr>
          <w:rStyle w:val="StyleBoldUnderline"/>
        </w:rPr>
        <w:t>desirable social ends and goals</w:t>
      </w:r>
      <w:r w:rsidRPr="00C54C31">
        <w:rPr>
          <w:sz w:val="12"/>
        </w:rPr>
        <w:t xml:space="preserve"> (e.g., clean drinking water) </w:t>
      </w:r>
      <w:r w:rsidRPr="00F62787">
        <w:rPr>
          <w:rStyle w:val="StyleBoldUnderline"/>
        </w:rPr>
        <w:t>are adjusted and reformulated to meet the available technical means chosen</w:t>
      </w:r>
      <w:r w:rsidRPr="00C54C31">
        <w:rPr>
          <w:sz w:val="12"/>
        </w:rPr>
        <w:t xml:space="preserve"> (e.g., water in plastic bottles) so </w:t>
      </w:r>
      <w:r w:rsidRPr="00F62787">
        <w:rPr>
          <w:rStyle w:val="StyleBoldUnderline"/>
        </w:rPr>
        <w:t>we are left with a diminished result</w:t>
      </w:r>
      <w:r w:rsidRPr="00C54C31">
        <w:rPr>
          <w:sz w:val="12"/>
        </w:rPr>
        <w:t xml:space="preserve">, a </w:t>
      </w:r>
      <w:r w:rsidRPr="00F62787">
        <w:rPr>
          <w:rStyle w:val="StyleBoldUnderline"/>
        </w:rPr>
        <w:t>mal-distributed resource</w:t>
      </w:r>
      <w:r w:rsidRPr="00C54C31">
        <w:rPr>
          <w:sz w:val="12"/>
        </w:rPr>
        <w:t xml:space="preserve">, or an </w:t>
      </w:r>
      <w:r w:rsidRPr="00F62787">
        <w:rPr>
          <w:rStyle w:val="StyleBoldUnderline"/>
        </w:rPr>
        <w:t>unintended consequence</w:t>
      </w:r>
      <w:r w:rsidRPr="00C54C31">
        <w:rPr>
          <w:sz w:val="12"/>
        </w:rPr>
        <w:t xml:space="preserve">.60 </w:t>
      </w:r>
      <w:r w:rsidRPr="00F62787">
        <w:rPr>
          <w:rStyle w:val="StyleBoldUnderline"/>
        </w:rPr>
        <w:t xml:space="preserve">When </w:t>
      </w:r>
      <w:r w:rsidRPr="00C54C31">
        <w:rPr>
          <w:sz w:val="12"/>
        </w:rPr>
        <w:t xml:space="preserve">the “fire” of </w:t>
      </w:r>
      <w:r w:rsidRPr="00F62787">
        <w:rPr>
          <w:rStyle w:val="StyleBoldUnderline"/>
        </w:rPr>
        <w:t>technology meets the</w:t>
      </w:r>
      <w:r w:rsidRPr="00C54C31">
        <w:rPr>
          <w:sz w:val="12"/>
        </w:rPr>
        <w:t xml:space="preserve"> “</w:t>
      </w:r>
      <w:r w:rsidRPr="002141E5">
        <w:rPr>
          <w:rStyle w:val="StyleBoldUnderline"/>
        </w:rPr>
        <w:t>watery” flux of nature</w:t>
      </w:r>
      <w:r w:rsidRPr="00C54C31">
        <w:rPr>
          <w:sz w:val="12"/>
        </w:rPr>
        <w:t xml:space="preserve">, </w:t>
      </w:r>
      <w:r w:rsidRPr="002141E5">
        <w:rPr>
          <w:rStyle w:val="StyleBoldUnderline"/>
        </w:rPr>
        <w:t>we often find ourselves</w:t>
      </w:r>
      <w:r w:rsidRPr="00C54C31">
        <w:rPr>
          <w:sz w:val="12"/>
        </w:rPr>
        <w:t xml:space="preserve"> situated in—or moving </w:t>
      </w:r>
      <w:r w:rsidRPr="002141E5">
        <w:rPr>
          <w:rStyle w:val="StyleBoldUnderline"/>
        </w:rPr>
        <w:t>between</w:t>
      </w:r>
      <w:r w:rsidRPr="00C54C31">
        <w:rPr>
          <w:sz w:val="12"/>
        </w:rPr>
        <w:t>—</w:t>
      </w:r>
      <w:r w:rsidRPr="002141E5">
        <w:rPr>
          <w:rStyle w:val="StyleBoldUnderline"/>
        </w:rPr>
        <w:t>earth’s given waterways and more human-generated waterworks.</w:t>
      </w:r>
      <w:r w:rsidRPr="00C54C31">
        <w:rPr>
          <w:sz w:val="12"/>
        </w:rPr>
        <w:t xml:space="preserve"> And if it is true as Illich holds that “</w:t>
      </w:r>
      <w:r w:rsidRPr="002141E5">
        <w:rPr>
          <w:rStyle w:val="StyleBoldUnderline"/>
        </w:rPr>
        <w:t>the twentieth century has transmogrified water into a fluid with which archetypal waters cannot be mixed,</w:t>
      </w:r>
      <w:r w:rsidRPr="00C54C31">
        <w:rPr>
          <w:sz w:val="12"/>
        </w:rPr>
        <w:t xml:space="preserve">”61 then </w:t>
      </w:r>
      <w:r w:rsidRPr="002141E5">
        <w:rPr>
          <w:rStyle w:val="Emphasis"/>
        </w:rPr>
        <w:t>we must certainly seek to better understand these cultural and technological fluid dynamics in order to best meet our social, ecological and bodily needs</w:t>
      </w:r>
      <w:r w:rsidRPr="00C54C31">
        <w:rPr>
          <w:sz w:val="12"/>
        </w:rPr>
        <w:t xml:space="preserve">. Even </w:t>
      </w:r>
      <w:r w:rsidRPr="002141E5">
        <w:rPr>
          <w:rStyle w:val="StyleBoldUnderline"/>
        </w:rPr>
        <w:t>if we succeed in doing that</w:t>
      </w:r>
      <w:r w:rsidRPr="00C54C31">
        <w:rPr>
          <w:sz w:val="12"/>
        </w:rPr>
        <w:t>, D. H. Lawrence may still retain the last word on the subject when he notes that “</w:t>
      </w:r>
      <w:r w:rsidRPr="002141E5">
        <w:rPr>
          <w:rStyle w:val="StyleBoldUnderline"/>
        </w:rPr>
        <w:t>water is . . . hydrogen two parts, oxygen one, but there is also a third thing, that makes it water and nobody knows what it is.</w:t>
      </w:r>
      <w:r>
        <w:rPr>
          <w:rStyle w:val="StyleBoldUnderline"/>
        </w:rPr>
        <w:t>”</w:t>
      </w:r>
    </w:p>
    <w:p w14:paraId="363D99DD" w14:textId="77777777" w:rsidR="000D230B" w:rsidRDefault="000D230B" w:rsidP="000D230B">
      <w:pPr>
        <w:pStyle w:val="Heading4"/>
      </w:pPr>
      <w:r>
        <w:t>We should engage in a free relation to modern technology as a method of being, as opposed to shutting out all technology.</w:t>
      </w:r>
    </w:p>
    <w:p w14:paraId="744480FC" w14:textId="77777777" w:rsidR="000D230B" w:rsidRDefault="000D230B" w:rsidP="000D230B">
      <w:r w:rsidRPr="00C24824">
        <w:rPr>
          <w:rStyle w:val="StyleStyleBold12pt"/>
        </w:rPr>
        <w:t>Lagdameo 2014</w:t>
      </w:r>
      <w:r>
        <w:t xml:space="preserve"> {</w:t>
      </w:r>
      <w:r w:rsidRPr="00C24824">
        <w:t>José T. Lagdameo</w:t>
      </w:r>
      <w:r>
        <w:t xml:space="preserve">; Professor of Philosophy at </w:t>
      </w:r>
      <w:r w:rsidRPr="00C24824">
        <w:t>Ateneo De Naga University</w:t>
      </w:r>
      <w:r>
        <w:t xml:space="preserve">; “From Machenschaft to Ge-stell: </w:t>
      </w:r>
      <w:r w:rsidRPr="00C24824">
        <w:t>Heidegger’s Critique of Modernity</w:t>
      </w:r>
      <w:r>
        <w:t xml:space="preserve">” pg. 17-22; </w:t>
      </w:r>
      <w:r w:rsidRPr="00C24824">
        <w:t>http://www.filocracia.org/issue1/Lagdameo_Feb2014.pdf</w:t>
      </w:r>
      <w:r>
        <w:t>}</w:t>
      </w:r>
    </w:p>
    <w:p w14:paraId="03152B40" w14:textId="77777777" w:rsidR="000D230B" w:rsidRPr="00C24824" w:rsidRDefault="000D230B" w:rsidP="000D230B">
      <w:pPr>
        <w:rPr>
          <w:sz w:val="14"/>
        </w:rPr>
      </w:pPr>
      <w:r w:rsidRPr="00C24824">
        <w:rPr>
          <w:sz w:val="14"/>
        </w:rPr>
        <w:t xml:space="preserve">The Perils of Machenshaft and Gestell If Heidegger viewed himself as undertaking the guardianship of the clearing (Lichtung) of Being, it is because his critique of modernity has centered on what has been termed die Seinsvergessenheit or the oblivion of being, the source of nihilism.50 This critique is demonstrated in both his Nietzsche lectures and Contributions that contain Heidegger’s account of </w:t>
      </w:r>
      <w:r w:rsidRPr="00A04764">
        <w:rPr>
          <w:rStyle w:val="StyleBoldUnderline"/>
        </w:rPr>
        <w:t>the modern age being dominated by Machenschaft</w:t>
      </w:r>
      <w:r w:rsidRPr="00C24824">
        <w:rPr>
          <w:sz w:val="14"/>
        </w:rPr>
        <w:t xml:space="preserve">, which in turn, </w:t>
      </w:r>
      <w:r w:rsidRPr="00A04764">
        <w:rPr>
          <w:rStyle w:val="StyleBoldUnderline"/>
        </w:rPr>
        <w:t>is typified by the preponderance of technology</w:t>
      </w:r>
      <w:r w:rsidRPr="00C24824">
        <w:rPr>
          <w:sz w:val="14"/>
        </w:rPr>
        <w:t xml:space="preserve">. Invariably, </w:t>
      </w:r>
      <w:r w:rsidRPr="00A04764">
        <w:rPr>
          <w:rStyle w:val="StyleBoldUnderline"/>
        </w:rPr>
        <w:t>that account portrays modernity succumbing to</w:t>
      </w:r>
      <w:r w:rsidRPr="00C24824">
        <w:rPr>
          <w:sz w:val="14"/>
        </w:rPr>
        <w:t xml:space="preserve"> meaninglessness or </w:t>
      </w:r>
      <w:r w:rsidRPr="00A04764">
        <w:rPr>
          <w:rStyle w:val="StyleBoldUnderline"/>
        </w:rPr>
        <w:t>nihilism</w:t>
      </w:r>
      <w:r w:rsidRPr="00C24824">
        <w:rPr>
          <w:sz w:val="14"/>
        </w:rPr>
        <w:t xml:space="preserve"> </w:t>
      </w:r>
      <w:r w:rsidRPr="00A04764">
        <w:rPr>
          <w:rStyle w:val="StyleBoldUnderline"/>
        </w:rPr>
        <w:t>wherein the</w:t>
      </w:r>
      <w:r w:rsidRPr="00C24824">
        <w:rPr>
          <w:sz w:val="14"/>
        </w:rPr>
        <w:t xml:space="preserve"> “</w:t>
      </w:r>
      <w:r w:rsidRPr="00A04764">
        <w:rPr>
          <w:rStyle w:val="StyleBoldUnderline"/>
        </w:rPr>
        <w:t>lack of distress</w:t>
      </w:r>
      <w:r w:rsidRPr="00C24824">
        <w:rPr>
          <w:sz w:val="14"/>
        </w:rPr>
        <w:t xml:space="preserve">” </w:t>
      </w:r>
      <w:r w:rsidRPr="00A04764">
        <w:rPr>
          <w:rStyle w:val="StyleBoldUnderline"/>
        </w:rPr>
        <w:t xml:space="preserve">prevails </w:t>
      </w:r>
      <w:r w:rsidRPr="00C24824">
        <w:rPr>
          <w:sz w:val="14"/>
        </w:rPr>
        <w:t>even as “</w:t>
      </w:r>
      <w:r w:rsidRPr="00A04764">
        <w:rPr>
          <w:rStyle w:val="StyleBoldUnderline"/>
        </w:rPr>
        <w:t>every possibility for the essence of truth to emerge</w:t>
      </w:r>
      <w:r w:rsidRPr="00C24824">
        <w:rPr>
          <w:sz w:val="14"/>
        </w:rPr>
        <w:t xml:space="preserve"> as what is most worthy of question founders.”51  But while </w:t>
      </w:r>
      <w:r w:rsidRPr="00A04764">
        <w:rPr>
          <w:rStyle w:val="StyleBoldUnderline"/>
        </w:rPr>
        <w:t>Heidegger admonishes that</w:t>
      </w:r>
      <w:r w:rsidRPr="00C24824">
        <w:rPr>
          <w:sz w:val="14"/>
        </w:rPr>
        <w:t xml:space="preserve"> “[</w:t>
      </w:r>
      <w:r w:rsidRPr="00A04764">
        <w:rPr>
          <w:rStyle w:val="StyleBoldUnderline"/>
        </w:rPr>
        <w:t>w]e must overcome the compulsion to lay our hands on everything”</w:t>
      </w:r>
      <w:r w:rsidRPr="00C24824">
        <w:rPr>
          <w:sz w:val="14"/>
        </w:rPr>
        <w:t xml:space="preserve">52 </w:t>
      </w:r>
      <w:r w:rsidRPr="00A04764">
        <w:rPr>
          <w:rStyle w:val="StyleBoldUnderline"/>
        </w:rPr>
        <w:t>in contending with the nihilism inherent to Machenschaft’s world-disclosure</w:t>
      </w:r>
      <w:r w:rsidRPr="00C24824">
        <w:rPr>
          <w:sz w:val="14"/>
        </w:rPr>
        <w:t xml:space="preserve">, </w:t>
      </w:r>
      <w:r w:rsidRPr="00A04764">
        <w:rPr>
          <w:rStyle w:val="StyleBoldUnderline"/>
        </w:rPr>
        <w:t>he enjoins with a slightly different tenor when he begins to speak of modernity’s technological age in terms of Ge-stell</w:t>
      </w:r>
      <w:r w:rsidRPr="00C24824">
        <w:rPr>
          <w:sz w:val="14"/>
        </w:rPr>
        <w:t xml:space="preserve">. Here </w:t>
      </w:r>
      <w:r w:rsidRPr="00A04764">
        <w:rPr>
          <w:rStyle w:val="Emphasis"/>
        </w:rPr>
        <w:t>he presses for having a free relation to technology</w:t>
      </w:r>
      <w:r w:rsidRPr="00C24824">
        <w:rPr>
          <w:sz w:val="14"/>
        </w:rPr>
        <w:t xml:space="preserve">, i.e., </w:t>
      </w:r>
      <w:r w:rsidRPr="00A04764">
        <w:rPr>
          <w:rStyle w:val="StyleBoldUnderline"/>
        </w:rPr>
        <w:t xml:space="preserve">of </w:t>
      </w:r>
      <w:r w:rsidRPr="00A04764">
        <w:rPr>
          <w:rStyle w:val="Emphasis"/>
        </w:rPr>
        <w:t>opening our human existence to how technology comes</w:t>
      </w:r>
      <w:r w:rsidRPr="00A04764">
        <w:rPr>
          <w:rStyle w:val="StyleBoldUnderline"/>
        </w:rPr>
        <w:t xml:space="preserve"> </w:t>
      </w:r>
      <w:r w:rsidRPr="00A04764">
        <w:rPr>
          <w:rStyle w:val="Emphasis"/>
        </w:rPr>
        <w:t>to presence</w:t>
      </w:r>
      <w:r w:rsidRPr="00A04764">
        <w:rPr>
          <w:rStyle w:val="StyleBoldUnderline"/>
        </w:rPr>
        <w:t>, and thereafter, be provoked to questioning</w:t>
      </w:r>
      <w:r w:rsidRPr="00C24824">
        <w:rPr>
          <w:sz w:val="14"/>
        </w:rPr>
        <w:t xml:space="preserve">.53 Arguably, </w:t>
      </w:r>
      <w:r w:rsidRPr="00A04764">
        <w:rPr>
          <w:rStyle w:val="StyleBoldUnderline"/>
        </w:rPr>
        <w:t>the shift from Machenschaft to Ge-stell</w:t>
      </w:r>
      <w:r w:rsidRPr="00C24824">
        <w:rPr>
          <w:sz w:val="14"/>
        </w:rPr>
        <w:t xml:space="preserve"> in his critique of modernity </w:t>
      </w:r>
      <w:r w:rsidRPr="00A04764">
        <w:rPr>
          <w:rStyle w:val="StyleBoldUnderline"/>
        </w:rPr>
        <w:t>signals Heidegger’s adoption of a “quietism” that was discernible in his later writings</w:t>
      </w:r>
      <w:r w:rsidRPr="00C24824">
        <w:rPr>
          <w:sz w:val="14"/>
        </w:rPr>
        <w:t xml:space="preserve">.  With </w:t>
      </w:r>
      <w:r w:rsidRPr="00A04764">
        <w:rPr>
          <w:rStyle w:val="StyleBoldUnderline"/>
        </w:rPr>
        <w:t>Machenschaft</w:t>
      </w:r>
      <w:r w:rsidRPr="00C24824">
        <w:rPr>
          <w:sz w:val="14"/>
        </w:rPr>
        <w:t xml:space="preserve">, meanwhile, what comes to fore for Heidegger is the Nietzschean will to power, </w:t>
      </w:r>
      <w:r w:rsidRPr="00A04764">
        <w:rPr>
          <w:rStyle w:val="StyleBoldUnderline"/>
        </w:rPr>
        <w:t>instantiated as it is by man’s domination</w:t>
      </w:r>
      <w:r w:rsidRPr="00C24824">
        <w:rPr>
          <w:sz w:val="14"/>
        </w:rPr>
        <w:t>— conquest and mastery—</w:t>
      </w:r>
      <w:r w:rsidRPr="00A04764">
        <w:rPr>
          <w:rStyle w:val="StyleBoldUnderline"/>
        </w:rPr>
        <w:t>of all beings, of all the earth</w:t>
      </w:r>
      <w:r w:rsidRPr="00C24824">
        <w:rPr>
          <w:sz w:val="14"/>
        </w:rPr>
        <w:t xml:space="preserve">. </w:t>
      </w:r>
      <w:r w:rsidRPr="00A04764">
        <w:rPr>
          <w:rStyle w:val="StyleBoldUnderline"/>
        </w:rPr>
        <w:t>Abetted by technology</w:t>
      </w:r>
      <w:r w:rsidRPr="00C24824">
        <w:rPr>
          <w:sz w:val="14"/>
        </w:rPr>
        <w:t xml:space="preserve">, </w:t>
      </w:r>
      <w:r w:rsidRPr="00A04764">
        <w:rPr>
          <w:rStyle w:val="StyleBoldUnderline"/>
        </w:rPr>
        <w:t>this subjugation by man reaches its extreme when finally</w:t>
      </w:r>
      <w:r w:rsidRPr="00C24824">
        <w:rPr>
          <w:sz w:val="14"/>
        </w:rPr>
        <w:t xml:space="preserve">, </w:t>
      </w:r>
      <w:r w:rsidRPr="00A04764">
        <w:rPr>
          <w:rStyle w:val="StyleBoldUnderline"/>
        </w:rPr>
        <w:t>nothing novel emerges but only “the eternal recurrence of the same.”</w:t>
      </w:r>
      <w:r w:rsidRPr="00C24824">
        <w:rPr>
          <w:sz w:val="14"/>
        </w:rPr>
        <w:t xml:space="preserve"> </w:t>
      </w:r>
      <w:r w:rsidRPr="00A04764">
        <w:rPr>
          <w:rStyle w:val="StyleBoldUnderline"/>
        </w:rPr>
        <w:t>Its result is a nihilistic age in which the question of being is deemed meaningless (</w:t>
      </w:r>
      <w:r w:rsidRPr="00C24824">
        <w:rPr>
          <w:sz w:val="14"/>
        </w:rPr>
        <w:t xml:space="preserve">he speaks of it as “the epoch of the total lack of questioning”); </w:t>
      </w:r>
      <w:r w:rsidRPr="00A04764">
        <w:rPr>
          <w:rStyle w:val="StyleBoldUnderline"/>
        </w:rPr>
        <w:t>and Dasein</w:t>
      </w:r>
      <w:r w:rsidRPr="00C24824">
        <w:rPr>
          <w:sz w:val="14"/>
        </w:rPr>
        <w:t xml:space="preserve">, the being to whom being is a question, </w:t>
      </w:r>
      <w:r w:rsidRPr="00A04764">
        <w:rPr>
          <w:rStyle w:val="StyleBoldUnderline"/>
        </w:rPr>
        <w:t>recedes to becoming Nietzsche’s Übermensch,</w:t>
      </w:r>
      <w:r w:rsidRPr="00C24824">
        <w:rPr>
          <w:sz w:val="14"/>
        </w:rPr>
        <w:t xml:space="preserve"> </w:t>
      </w:r>
      <w:r w:rsidRPr="00A04764">
        <w:rPr>
          <w:rStyle w:val="StyleBoldUnderline"/>
        </w:rPr>
        <w:t>a subject inherently violent and constantly caught up in strife.</w:t>
      </w:r>
      <w:r w:rsidRPr="00C24824">
        <w:rPr>
          <w:sz w:val="14"/>
        </w:rPr>
        <w:t xml:space="preserve"> </w:t>
      </w:r>
      <w:r w:rsidRPr="00A04764">
        <w:rPr>
          <w:rStyle w:val="StyleBoldUnderline"/>
        </w:rPr>
        <w:t>Launched as a critique of modernity</w:t>
      </w:r>
      <w:r w:rsidRPr="00C24824">
        <w:rPr>
          <w:sz w:val="14"/>
        </w:rPr>
        <w:t xml:space="preserve">, Heidegger’s account of </w:t>
      </w:r>
      <w:r w:rsidRPr="00A04764">
        <w:rPr>
          <w:rStyle w:val="StyleBoldUnderline"/>
        </w:rPr>
        <w:t>Machenschaft describes the domination of the present epoch by the makeability/calculability/exchangeability of</w:t>
      </w:r>
      <w:r w:rsidRPr="00C24824">
        <w:rPr>
          <w:sz w:val="14"/>
        </w:rPr>
        <w:t xml:space="preserve"> </w:t>
      </w:r>
      <w:r w:rsidRPr="00A04764">
        <w:rPr>
          <w:rStyle w:val="StyleBoldUnderline"/>
        </w:rPr>
        <w:t>beings,</w:t>
      </w:r>
      <w:r w:rsidRPr="00C24824">
        <w:rPr>
          <w:sz w:val="14"/>
        </w:rPr>
        <w:t xml:space="preserve"> </w:t>
      </w:r>
      <w:r w:rsidRPr="00A04764">
        <w:rPr>
          <w:rStyle w:val="StyleBoldUnderline"/>
        </w:rPr>
        <w:t>the exaltation of power</w:t>
      </w:r>
      <w:r w:rsidRPr="00C24824">
        <w:rPr>
          <w:sz w:val="14"/>
        </w:rPr>
        <w:t xml:space="preserve">, and the climate of war. In Machenschaft, therefore, </w:t>
      </w:r>
      <w:r w:rsidRPr="00A04764">
        <w:rPr>
          <w:rStyle w:val="StyleBoldUnderline"/>
        </w:rPr>
        <w:t>the intensification of the subject-object oppositional relation threatens man with meaninglessness</w:t>
      </w:r>
      <w:r w:rsidRPr="00C24824">
        <w:rPr>
          <w:sz w:val="14"/>
        </w:rPr>
        <w:t xml:space="preserve">, totalization, </w:t>
      </w:r>
      <w:r w:rsidRPr="00A04764">
        <w:rPr>
          <w:rStyle w:val="StyleBoldUnderline"/>
        </w:rPr>
        <w:t>even annihilation by war</w:t>
      </w:r>
      <w:r w:rsidRPr="00C24824">
        <w:rPr>
          <w:sz w:val="14"/>
        </w:rPr>
        <w:t xml:space="preserve">.    Accordingly, </w:t>
      </w:r>
      <w:r w:rsidRPr="00A04764">
        <w:rPr>
          <w:rStyle w:val="StyleBoldUnderline"/>
        </w:rPr>
        <w:t xml:space="preserve">Machenschaft’s worrying consequences required of Dasein </w:t>
      </w:r>
      <w:r w:rsidRPr="00C24824">
        <w:rPr>
          <w:sz w:val="14"/>
        </w:rPr>
        <w:t xml:space="preserve">“the task of guardianship of being”: </w:t>
      </w:r>
      <w:r w:rsidRPr="00A04764">
        <w:rPr>
          <w:rStyle w:val="StyleBoldUnderline"/>
        </w:rPr>
        <w:t>a stewardship of and not sovereignty over the earth</w:t>
      </w:r>
      <w:r w:rsidRPr="00C24824">
        <w:rPr>
          <w:sz w:val="14"/>
        </w:rPr>
        <w:t xml:space="preserve">; </w:t>
      </w:r>
      <w:r w:rsidRPr="00A04764">
        <w:rPr>
          <w:rStyle w:val="StyleBoldUnderline"/>
        </w:rPr>
        <w:t>an exercise of power that lets beings be</w:t>
      </w:r>
      <w:r w:rsidRPr="00C24824">
        <w:rPr>
          <w:sz w:val="14"/>
        </w:rPr>
        <w:t xml:space="preserve">, and </w:t>
      </w:r>
      <w:r w:rsidRPr="00A04764">
        <w:rPr>
          <w:rStyle w:val="StyleBoldUnderline"/>
        </w:rPr>
        <w:t>not one which renders them calculable</w:t>
      </w:r>
      <w:r w:rsidRPr="00C24824">
        <w:rPr>
          <w:sz w:val="14"/>
        </w:rPr>
        <w:t xml:space="preserve">, manipulable. But more importantly, </w:t>
      </w:r>
      <w:r w:rsidRPr="00A04764">
        <w:rPr>
          <w:rStyle w:val="StyleBoldUnderline"/>
        </w:rPr>
        <w:t>the danger of Machenschaft required of Dasein</w:t>
      </w:r>
      <w:r w:rsidRPr="00C24824">
        <w:rPr>
          <w:sz w:val="14"/>
        </w:rPr>
        <w:t xml:space="preserve"> “primordial questioning, the sole kind of thinking . . . that attunes man to hear the voice of Being.”54   In slight yet still significant contrast to the above, the Heideggerian critique of modernity premised on the notion of Ge-stell viewed the prevailing technological age as first, endangering estrangement in man: with himself and with the real that comes to presence. Inasmuch as everything is ruthlessly harassed to presence as resource and man himself is caught up in being the “orderer of the standing-reserve,” there is the danger that man too becomes nothing more than just another supply or resource.55 In the revealing in which Being is challenged-forth to presence as Bestand, </w:t>
      </w:r>
      <w:r w:rsidRPr="00A04764">
        <w:rPr>
          <w:rStyle w:val="StyleBoldUnderline"/>
        </w:rPr>
        <w:t>Dasein is threatened by the distinct possibility of having to come to presence solely as another standing-reserve.</w:t>
      </w:r>
      <w:r w:rsidRPr="00C24824">
        <w:rPr>
          <w:sz w:val="14"/>
        </w:rPr>
        <w:t xml:space="preserve"> </w:t>
      </w:r>
      <w:r w:rsidRPr="00A04764">
        <w:rPr>
          <w:rStyle w:val="StyleBoldUnderline"/>
        </w:rPr>
        <w:t>Things do not thing to him</w:t>
      </w:r>
      <w:r w:rsidRPr="00C24824">
        <w:rPr>
          <w:sz w:val="14"/>
        </w:rPr>
        <w:t xml:space="preserve">, </w:t>
      </w:r>
      <w:r w:rsidRPr="00A04764">
        <w:rPr>
          <w:rStyle w:val="StyleBoldUnderline"/>
        </w:rPr>
        <w:t>but are relentlessly reduced to and exploited as energy supply</w:t>
      </w:r>
      <w:r w:rsidRPr="00C24824">
        <w:rPr>
          <w:sz w:val="14"/>
        </w:rPr>
        <w:t xml:space="preserve">; </w:t>
      </w:r>
      <w:r w:rsidRPr="00A04764">
        <w:rPr>
          <w:rStyle w:val="StyleBoldUnderline"/>
        </w:rPr>
        <w:t>while man neither comes to be the questioner of Being.</w:t>
      </w:r>
      <w:r w:rsidRPr="00C24824">
        <w:rPr>
          <w:sz w:val="14"/>
        </w:rPr>
        <w:t xml:space="preserve"> Second, </w:t>
      </w:r>
      <w:r w:rsidRPr="00A04764">
        <w:rPr>
          <w:rStyle w:val="StyleBoldUnderline"/>
        </w:rPr>
        <w:t>Ge-stell endangers by banishing man into an ordering- revealing that not only prevails over other revealing,</w:t>
      </w:r>
      <w:r w:rsidRPr="00C24824">
        <w:rPr>
          <w:sz w:val="14"/>
        </w:rPr>
        <w:t xml:space="preserve"> </w:t>
      </w:r>
      <w:r w:rsidRPr="00A04764">
        <w:rPr>
          <w:rStyle w:val="StyleBoldUnderline"/>
        </w:rPr>
        <w:t xml:space="preserve">but also conceals other possibilities of revealing. </w:t>
      </w:r>
      <w:r w:rsidRPr="00C24824">
        <w:rPr>
          <w:sz w:val="14"/>
        </w:rPr>
        <w:t xml:space="preserve">Worst still, </w:t>
      </w:r>
      <w:r w:rsidRPr="00A04764">
        <w:rPr>
          <w:rStyle w:val="StyleBoldUnderline"/>
        </w:rPr>
        <w:t>Ge-stell conceals revealing itself,</w:t>
      </w:r>
      <w:r w:rsidRPr="00C24824">
        <w:rPr>
          <w:sz w:val="14"/>
        </w:rPr>
        <w:t xml:space="preserve"> </w:t>
      </w:r>
      <w:r w:rsidRPr="00A04764">
        <w:rPr>
          <w:rStyle w:val="StyleBoldUnderline"/>
        </w:rPr>
        <w:t xml:space="preserve">it conceals unconcealment </w:t>
      </w:r>
      <w:r w:rsidRPr="00C24824">
        <w:rPr>
          <w:sz w:val="14"/>
        </w:rPr>
        <w:t xml:space="preserve">itself hereby </w:t>
      </w:r>
      <w:r w:rsidRPr="00A04764">
        <w:rPr>
          <w:rStyle w:val="StyleBoldUnderline"/>
        </w:rPr>
        <w:t>sending Dasein into the oblivion of Being</w:t>
      </w:r>
      <w:r w:rsidRPr="00C24824">
        <w:rPr>
          <w:sz w:val="14"/>
        </w:rPr>
        <w:t>. Th</w:t>
      </w:r>
      <w:r w:rsidRPr="00A04764">
        <w:rPr>
          <w:rStyle w:val="StyleBoldUnderline"/>
        </w:rPr>
        <w:t>e supreme danger of Ge-stell is that it disposes man towards Seinsvergessenheit,</w:t>
      </w:r>
      <w:r w:rsidRPr="00C24824">
        <w:rPr>
          <w:sz w:val="14"/>
        </w:rPr>
        <w:t xml:space="preserve"> towards forgetting Being and the relation he has with Being, </w:t>
      </w:r>
      <w:r w:rsidRPr="00A04764">
        <w:rPr>
          <w:rStyle w:val="StyleBoldUnderline"/>
        </w:rPr>
        <w:t xml:space="preserve">by transforming man and things into ready resources. </w:t>
      </w:r>
      <w:r w:rsidRPr="00C24824">
        <w:rPr>
          <w:sz w:val="14"/>
        </w:rPr>
        <w:t xml:space="preserve">For </w:t>
      </w:r>
      <w:r w:rsidRPr="00A04764">
        <w:rPr>
          <w:rStyle w:val="StyleBoldUnderline"/>
        </w:rPr>
        <w:t>as the subject-object relation is gradually effaced, beings become another step removed from the previous familiarity of objects and subjectivity.</w:t>
      </w:r>
      <w:r w:rsidRPr="00C24824">
        <w:rPr>
          <w:sz w:val="14"/>
        </w:rPr>
        <w:t xml:space="preserve">    In the face of this transformed threat, Heidegger has this to say: The coming to presence of technology threatens revealing, threatens it with the possibility that all revealing will be consumed in ordering and that everything will present itself only in the unconcealedness of standing-reserve. Human activity can never directly counter this danger. Human achievement alone can never banish it. But human reflection can ponder the fact that all saving power must be of a higher essence than what is endangered, though at the same time kindred to it.56 Heidegger is unequivocal in indicating that human activity cannot address Ge-stell’s danger. Yet, he says that </w:t>
      </w:r>
      <w:r w:rsidRPr="00A04764">
        <w:rPr>
          <w:rStyle w:val="StyleBoldUnderline"/>
        </w:rPr>
        <w:t>the piety of thinking which is questioning</w:t>
      </w:r>
      <w:r w:rsidRPr="00C24824">
        <w:rPr>
          <w:sz w:val="14"/>
        </w:rPr>
        <w:t xml:space="preserve"> </w:t>
      </w:r>
      <w:r w:rsidRPr="00A04764">
        <w:rPr>
          <w:rStyle w:val="StyleBoldUnderline"/>
        </w:rPr>
        <w:t>and the reflection on art may save us from it</w:t>
      </w:r>
      <w:r w:rsidRPr="00C24824">
        <w:rPr>
          <w:sz w:val="14"/>
        </w:rPr>
        <w:t xml:space="preserve">. In this regard, </w:t>
      </w:r>
      <w:r w:rsidRPr="00A04764">
        <w:rPr>
          <w:rStyle w:val="Emphasis"/>
        </w:rPr>
        <w:t>Heidegger does not anymore advocate a restraint in the human use of technolog</w:t>
      </w:r>
      <w:r w:rsidRPr="00C24824">
        <w:rPr>
          <w:sz w:val="14"/>
        </w:rPr>
        <w:t xml:space="preserve">y57 </w:t>
      </w:r>
      <w:r w:rsidRPr="00A04764">
        <w:rPr>
          <w:rStyle w:val="Emphasis"/>
        </w:rPr>
        <w:t xml:space="preserve">that remains perceptible in his critique of Machenschaft. </w:t>
      </w:r>
      <w:r w:rsidRPr="00A04764">
        <w:rPr>
          <w:rStyle w:val="StyleBoldUnderline"/>
        </w:rPr>
        <w:t>With the onslaught of Ge-stell’s wave threatening to inundate everything to become Bestand</w:t>
      </w:r>
      <w:r w:rsidRPr="00C24824">
        <w:rPr>
          <w:sz w:val="14"/>
        </w:rPr>
        <w:t>, Hei</w:t>
      </w:r>
      <w:r w:rsidRPr="00A04764">
        <w:rPr>
          <w:rStyle w:val="StyleBoldUnderline"/>
        </w:rPr>
        <w:t>degger expresses distrust at human interventions that quite likely would entail employing technology also</w:t>
      </w:r>
      <w:r w:rsidRPr="00C24824">
        <w:rPr>
          <w:sz w:val="14"/>
        </w:rPr>
        <w:t xml:space="preserve">. </w:t>
      </w:r>
      <w:r w:rsidRPr="00A04764">
        <w:rPr>
          <w:rStyle w:val="Emphasis"/>
        </w:rPr>
        <w:t>Instead, he urges for a turning towards the realm of art in which reflection opens an alternative mode of revealing, one in which beings are neither resources nor objects.</w:t>
      </w:r>
      <w:r w:rsidRPr="00C24824">
        <w:rPr>
          <w:sz w:val="14"/>
        </w:rPr>
        <w:t xml:space="preserve"> </w:t>
      </w:r>
      <w:r w:rsidRPr="00A04764">
        <w:rPr>
          <w:rStyle w:val="Emphasis"/>
        </w:rPr>
        <w:t>He urges for</w:t>
      </w:r>
      <w:r w:rsidRPr="00C24824">
        <w:rPr>
          <w:sz w:val="14"/>
        </w:rPr>
        <w:t xml:space="preserve"> the </w:t>
      </w:r>
      <w:r w:rsidRPr="00A04764">
        <w:rPr>
          <w:rStyle w:val="Emphasis"/>
        </w:rPr>
        <w:t>questioning that restores Dasein</w:t>
      </w:r>
      <w:r w:rsidRPr="00C24824">
        <w:rPr>
          <w:sz w:val="14"/>
        </w:rPr>
        <w:t xml:space="preserve"> </w:t>
      </w:r>
      <w:r w:rsidRPr="00A04764">
        <w:rPr>
          <w:rStyle w:val="Emphasis"/>
        </w:rPr>
        <w:t>to its future role of Being’s shepherd and guardian</w:t>
      </w:r>
      <w:r w:rsidRPr="00C24824">
        <w:rPr>
          <w:sz w:val="14"/>
        </w:rPr>
        <w:t xml:space="preserve">.  </w:t>
      </w:r>
      <w:r w:rsidRPr="00A04764">
        <w:rPr>
          <w:rStyle w:val="StyleBoldUnderline"/>
        </w:rPr>
        <w:t>Admittedly, in terms of addressing the danger that Machenschaft or Ge-stell poses</w:t>
      </w:r>
      <w:r w:rsidRPr="00C24824">
        <w:rPr>
          <w:sz w:val="14"/>
        </w:rPr>
        <w:t xml:space="preserve">, </w:t>
      </w:r>
      <w:r w:rsidRPr="00A04764">
        <w:rPr>
          <w:rStyle w:val="StyleBoldUnderline"/>
        </w:rPr>
        <w:t>Heidegger adopts a similar strategy,</w:t>
      </w:r>
      <w:r w:rsidRPr="00C24824">
        <w:rPr>
          <w:sz w:val="14"/>
        </w:rPr>
        <w:t xml:space="preserve"> </w:t>
      </w:r>
      <w:r w:rsidRPr="00A04764">
        <w:rPr>
          <w:rStyle w:val="StyleBoldUnderline"/>
        </w:rPr>
        <w:t>that of engaging in questioning and in non-representational thinking that can be found in art</w:t>
      </w:r>
      <w:r w:rsidRPr="00C24824">
        <w:rPr>
          <w:sz w:val="14"/>
        </w:rPr>
        <w:t xml:space="preserve">. Yet </w:t>
      </w:r>
      <w:r w:rsidRPr="00A04764">
        <w:rPr>
          <w:rStyle w:val="StyleBoldUnderline"/>
        </w:rPr>
        <w:t>in probing the danger that technology’s mode of being</w:t>
      </w:r>
      <w:r w:rsidRPr="00C24824">
        <w:rPr>
          <w:sz w:val="14"/>
        </w:rPr>
        <w:t xml:space="preserve"> </w:t>
      </w:r>
      <w:r w:rsidRPr="00A04764">
        <w:rPr>
          <w:rStyle w:val="StyleBoldUnderline"/>
        </w:rPr>
        <w:t>presents, he reaches two</w:t>
      </w:r>
      <w:r w:rsidRPr="00C24824">
        <w:rPr>
          <w:sz w:val="14"/>
        </w:rPr>
        <w:t xml:space="preserve"> nuanced </w:t>
      </w:r>
      <w:r w:rsidRPr="00A04764">
        <w:rPr>
          <w:rStyle w:val="StyleBoldUnderline"/>
        </w:rPr>
        <w:t>assessments</w:t>
      </w:r>
      <w:r w:rsidRPr="00C24824">
        <w:rPr>
          <w:sz w:val="14"/>
        </w:rPr>
        <w:t xml:space="preserve">. </w:t>
      </w:r>
      <w:r w:rsidRPr="00A04764">
        <w:rPr>
          <w:rStyle w:val="StyleBoldUnderline"/>
        </w:rPr>
        <w:t>With Machenschaft</w:t>
      </w:r>
      <w:r w:rsidRPr="00C24824">
        <w:rPr>
          <w:sz w:val="14"/>
        </w:rPr>
        <w:t xml:space="preserve">, </w:t>
      </w:r>
      <w:r w:rsidRPr="00A04764">
        <w:rPr>
          <w:rStyle w:val="StyleBoldUnderline"/>
        </w:rPr>
        <w:t>it culminates in the hegemony of anthropocentrism wherein everything becomes the same as or identifiable with the subjec</w:t>
      </w:r>
      <w:r w:rsidRPr="00C24824">
        <w:rPr>
          <w:sz w:val="14"/>
        </w:rPr>
        <w:t xml:space="preserve">t; </w:t>
      </w:r>
      <w:r w:rsidRPr="00A04764">
        <w:rPr>
          <w:rStyle w:val="StyleBoldUnderline"/>
        </w:rPr>
        <w:t>this results to the being-question being unasked.</w:t>
      </w:r>
      <w:r w:rsidRPr="00C24824">
        <w:rPr>
          <w:sz w:val="14"/>
        </w:rPr>
        <w:t xml:space="preserve"> That is to say, </w:t>
      </w:r>
      <w:r w:rsidRPr="00A04764">
        <w:rPr>
          <w:rStyle w:val="Emphasis"/>
        </w:rPr>
        <w:t>reality is disclosed as a world of produced objects hereby obscuring the event in which things come to presence meaningfully</w:t>
      </w:r>
      <w:r w:rsidRPr="00C24824">
        <w:rPr>
          <w:sz w:val="14"/>
        </w:rPr>
        <w:t xml:space="preserve">.  </w:t>
      </w:r>
      <w:r w:rsidRPr="00A04764">
        <w:rPr>
          <w:rStyle w:val="StyleBoldUnderline"/>
        </w:rPr>
        <w:t>With Ge-stell, it is the assimilation of everything,</w:t>
      </w:r>
      <w:r w:rsidRPr="00C24824">
        <w:rPr>
          <w:sz w:val="14"/>
        </w:rPr>
        <w:t xml:space="preserve"> </w:t>
      </w:r>
      <w:r w:rsidRPr="00A04764">
        <w:rPr>
          <w:rStyle w:val="StyleBoldUnderline"/>
        </w:rPr>
        <w:t>not into the subject, but into the Frame</w:t>
      </w:r>
      <w:r w:rsidRPr="00C24824">
        <w:rPr>
          <w:sz w:val="14"/>
        </w:rPr>
        <w:t xml:space="preserve">, </w:t>
      </w:r>
      <w:r w:rsidRPr="00A04764">
        <w:rPr>
          <w:rStyle w:val="StyleBoldUnderline"/>
        </w:rPr>
        <w:t>the System,</w:t>
      </w:r>
      <w:r w:rsidRPr="00C24824">
        <w:rPr>
          <w:sz w:val="14"/>
        </w:rPr>
        <w:t xml:space="preserve"> </w:t>
      </w:r>
      <w:r w:rsidRPr="00A04764">
        <w:rPr>
          <w:rStyle w:val="StyleBoldUnderline"/>
        </w:rPr>
        <w:t>and their subsequent transformation</w:t>
      </w:r>
      <w:r w:rsidRPr="00C24824">
        <w:rPr>
          <w:sz w:val="14"/>
        </w:rPr>
        <w:t xml:space="preserve"> </w:t>
      </w:r>
      <w:r w:rsidRPr="00A04764">
        <w:rPr>
          <w:rStyle w:val="StyleBoldUnderline"/>
        </w:rPr>
        <w:t>into resource;</w:t>
      </w:r>
      <w:r w:rsidRPr="00C24824">
        <w:rPr>
          <w:sz w:val="14"/>
        </w:rPr>
        <w:t xml:space="preserve"> here too, </w:t>
      </w:r>
      <w:r w:rsidRPr="00A04764">
        <w:rPr>
          <w:rStyle w:val="StyleBoldUnderline"/>
        </w:rPr>
        <w:t>the being-question does not emerge</w:t>
      </w:r>
      <w:r w:rsidRPr="00C24824">
        <w:rPr>
          <w:sz w:val="14"/>
        </w:rPr>
        <w:t xml:space="preserve">. In the sway of </w:t>
      </w:r>
      <w:r w:rsidRPr="00A04764">
        <w:rPr>
          <w:rStyle w:val="StyleBoldUnderline"/>
        </w:rPr>
        <w:t>Ge-stell,</w:t>
      </w:r>
      <w:r w:rsidRPr="00C24824">
        <w:rPr>
          <w:sz w:val="14"/>
        </w:rPr>
        <w:t xml:space="preserve"> with </w:t>
      </w:r>
      <w:r w:rsidRPr="00A04764">
        <w:rPr>
          <w:rStyle w:val="StyleBoldUnderline"/>
        </w:rPr>
        <w:t>every-thing—even human beings</w:t>
      </w:r>
      <w:r w:rsidRPr="00C24824">
        <w:rPr>
          <w:sz w:val="14"/>
        </w:rPr>
        <w:t>—</w:t>
      </w:r>
      <w:r w:rsidRPr="00A04764">
        <w:rPr>
          <w:rStyle w:val="StyleBoldUnderline"/>
        </w:rPr>
        <w:t>becoming resources that supply myriads of non-human ends</w:t>
      </w:r>
      <w:r w:rsidRPr="00C24824">
        <w:rPr>
          <w:sz w:val="14"/>
        </w:rPr>
        <w:t xml:space="preserve">; </w:t>
      </w:r>
      <w:r w:rsidRPr="00A04764">
        <w:rPr>
          <w:rStyle w:val="StyleBoldUnderline"/>
        </w:rPr>
        <w:t>with these resources becoming increasingly subordinated to efficiency for its own sake</w:t>
      </w:r>
      <w:r w:rsidRPr="00C24824">
        <w:rPr>
          <w:sz w:val="14"/>
        </w:rPr>
        <w:t xml:space="preserve">; </w:t>
      </w:r>
      <w:r w:rsidRPr="00A04764">
        <w:rPr>
          <w:rStyle w:val="StyleBoldUnderline"/>
        </w:rPr>
        <w:t>the profound awe that things are, that one is, dissolves into banality</w:t>
      </w:r>
      <w:r w:rsidRPr="00C24824">
        <w:rPr>
          <w:sz w:val="14"/>
        </w:rPr>
        <w:t>.  In the book The Case Against Perfection, Michael J. Sandel writes that a “</w:t>
      </w:r>
      <w:r w:rsidRPr="00A04764">
        <w:rPr>
          <w:rStyle w:val="StyleBoldUnderline"/>
        </w:rPr>
        <w:t>moral unease” accompanies the promises provided by biotechnology in   enabling radical transformations in and of our world.</w:t>
      </w:r>
      <w:r w:rsidRPr="00C24824">
        <w:rPr>
          <w:sz w:val="14"/>
        </w:rPr>
        <w:t xml:space="preserve"> </w:t>
      </w:r>
      <w:r w:rsidRPr="00A04764">
        <w:rPr>
          <w:rStyle w:val="StyleBoldUnderline"/>
        </w:rPr>
        <w:t>This “moral unease” is frequently articulated and addressed through the prevailing language of rights, autonomy, and justice</w:t>
      </w:r>
      <w:r w:rsidRPr="00C24824">
        <w:rPr>
          <w:sz w:val="14"/>
        </w:rPr>
        <w:t xml:space="preserve">.58  And yet, Sandel discloses, this discourse proves to be inadequate: </w:t>
      </w:r>
      <w:r w:rsidRPr="00A04764">
        <w:rPr>
          <w:rStyle w:val="StyleBoldUnderline"/>
        </w:rPr>
        <w:t>even as human rights are protected,</w:t>
      </w:r>
      <w:r w:rsidRPr="00C24824">
        <w:rPr>
          <w:sz w:val="14"/>
        </w:rPr>
        <w:t xml:space="preserve"> freedoms respected, and fairness maintained, </w:t>
      </w:r>
      <w:r w:rsidRPr="00A04764">
        <w:rPr>
          <w:rStyle w:val="StyleBoldUnderline"/>
        </w:rPr>
        <w:t>something remains viscerally amiss</w:t>
      </w:r>
      <w:r w:rsidRPr="00C24824">
        <w:rPr>
          <w:sz w:val="14"/>
        </w:rPr>
        <w:t xml:space="preserve">. For </w:t>
      </w:r>
      <w:r w:rsidRPr="00A04764">
        <w:rPr>
          <w:rStyle w:val="StyleBoldUnderline"/>
        </w:rPr>
        <w:t>the “unease” that</w:t>
      </w:r>
      <w:r w:rsidRPr="00C24824">
        <w:rPr>
          <w:sz w:val="14"/>
        </w:rPr>
        <w:t xml:space="preserve"> biotechnology (or </w:t>
      </w:r>
      <w:r w:rsidRPr="00A04764">
        <w:rPr>
          <w:rStyle w:val="StyleBoldUnderline"/>
        </w:rPr>
        <w:t>modern technology</w:t>
      </w:r>
      <w:r w:rsidRPr="00C24824">
        <w:rPr>
          <w:sz w:val="14"/>
        </w:rPr>
        <w:t xml:space="preserve"> for that matter) </w:t>
      </w:r>
      <w:r w:rsidRPr="00A04764">
        <w:rPr>
          <w:rStyle w:val="StyleBoldUnderline"/>
        </w:rPr>
        <w:t>elicits lies in its celebration of “the one-sided triumph of willfulness over giftedness, of dominion over reverence, of molding over beholding.”</w:t>
      </w:r>
      <w:r w:rsidRPr="00C24824">
        <w:rPr>
          <w:sz w:val="14"/>
        </w:rPr>
        <w:t xml:space="preserve">59  </w:t>
      </w:r>
      <w:r w:rsidRPr="00C24824">
        <w:rPr>
          <w:rStyle w:val="StyleBoldUnderline"/>
          <w:sz w:val="14"/>
        </w:rPr>
        <w:t>For Heidegger, such an unease is but an intimation of an echo: that of an oblivion that occurred at modernity’s daybreak.</w:t>
      </w:r>
      <w:r w:rsidRPr="00C24824">
        <w:rPr>
          <w:sz w:val="14"/>
        </w:rPr>
        <w:t xml:space="preserve">   </w:t>
      </w:r>
    </w:p>
    <w:p w14:paraId="5E28F8B6" w14:textId="77777777" w:rsidR="000D230B" w:rsidRDefault="000D230B" w:rsidP="000D230B"/>
    <w:p w14:paraId="64DA3C61" w14:textId="77777777" w:rsidR="000D230B" w:rsidRDefault="000D230B" w:rsidP="000D230B">
      <w:pPr>
        <w:pStyle w:val="Heading4"/>
      </w:pPr>
      <w:r>
        <w:t>Desalination objectifies the ocean as standing reverse and enframes it as a usable resource. The distribution of that same water abolishes any nearness we have with the thing.</w:t>
      </w:r>
    </w:p>
    <w:p w14:paraId="234B330D" w14:textId="77777777" w:rsidR="000D230B" w:rsidRPr="00017D9F" w:rsidRDefault="000D230B" w:rsidP="000D230B">
      <w:pPr>
        <w:rPr>
          <w:rStyle w:val="StyleStyleBold12pt"/>
        </w:rPr>
      </w:pPr>
      <w:r>
        <w:rPr>
          <w:rStyle w:val="StyleStyleBold12pt"/>
        </w:rPr>
        <w:t xml:space="preserve">Barbaza, 12 </w:t>
      </w:r>
      <w:r w:rsidRPr="00E84E45">
        <w:t>(Remmon E. Barbaza [Associate Professor in Philosophy at the Ateneo de Manila University; He earned a PhD in Philosophy from the Hochschulefür Philosophie-München in Germany] “LETTING IT FLOW: TOWARDS A PHENOMENOLOGY OF WATER IN THE AGE OF MODERN TECHNOLOGY”, 2012, Date Accessed: 7/30/14, Online: http://journals.ateneo.edu/ojs/index.php/kk/article/view/1402)</w:t>
      </w:r>
    </w:p>
    <w:p w14:paraId="16F23D16" w14:textId="77777777" w:rsidR="000D230B" w:rsidRDefault="000D230B" w:rsidP="000D230B">
      <w:pPr>
        <w:rPr>
          <w:sz w:val="16"/>
        </w:rPr>
      </w:pPr>
      <w:r w:rsidRPr="00017D9F">
        <w:rPr>
          <w:sz w:val="16"/>
        </w:rPr>
        <w:t xml:space="preserve">This essay seeks to initiate a phenomenology of water in the age of modern technology within a Heideggerian framework. Insofar as it holds sway as </w:t>
      </w:r>
      <w:r w:rsidRPr="00017D9F">
        <w:rPr>
          <w:rStyle w:val="StyleBoldUnderline"/>
        </w:rPr>
        <w:t>the essence of modern technology</w:t>
      </w:r>
      <w:r w:rsidRPr="00017D9F">
        <w:rPr>
          <w:sz w:val="16"/>
        </w:rPr>
        <w:t xml:space="preserve">, Ge-stell (enframing) </w:t>
      </w:r>
      <w:r w:rsidRPr="00017D9F">
        <w:rPr>
          <w:rStyle w:val="StyleBoldUnderline"/>
        </w:rPr>
        <w:t>blocks the appearance of water as water. Instead,</w:t>
      </w:r>
      <w:r w:rsidRPr="00017D9F">
        <w:rPr>
          <w:sz w:val="16"/>
        </w:rPr>
        <w:t xml:space="preserve"> like most other “natural resources,” </w:t>
      </w:r>
      <w:r w:rsidRPr="00017D9F">
        <w:rPr>
          <w:rStyle w:val="StyleBoldUnderline"/>
        </w:rPr>
        <w:t>water appears as the resource that is extracted, manipulated, and made readily available for universal distribution and instant consumption, but detached from its origin in earth and sky</w:t>
      </w:r>
      <w:r w:rsidRPr="00017D9F">
        <w:rPr>
          <w:sz w:val="16"/>
        </w:rPr>
        <w:t xml:space="preserve">. A disruption in the handiness of water, however, such as is occasioned by water shortage or massive flooding, offers the possibility of inviting human beings to recover their primordial relationship with water, as that on which their life depends and one that they cannot partake of in a sustainable way without a truthful and simple awareness of its origin. In his seminal lecture “The Question Concerning Technology,” Heidegger juxtaposes two different experiences of the Rhine River: one that is uttered in a poem of Friedrich Hölderlin that bears the name of the river as its title, and another that is made possible by the presence of a hydroelectric plant built into the river (The Question 16). By juxtaposing these two experiences of the same river, </w:t>
      </w:r>
      <w:r w:rsidRPr="00017D9F">
        <w:rPr>
          <w:rStyle w:val="StyleBoldUnderline"/>
        </w:rPr>
        <w:t>Heidegger wishes to concretely illustrate how technology which, in its essence, is “a way of revealing,” can determine the way a thing can appear, and therefore be experienced</w:t>
      </w:r>
      <w:r w:rsidRPr="00017D9F">
        <w:rPr>
          <w:sz w:val="16"/>
        </w:rPr>
        <w:t xml:space="preserve"> (The Question 12). Because </w:t>
      </w:r>
      <w:r w:rsidRPr="00017D9F">
        <w:rPr>
          <w:rStyle w:val="StyleBoldUnderline"/>
        </w:rPr>
        <w:t>the way of revealing</w:t>
      </w:r>
      <w:r w:rsidRPr="00017D9F">
        <w:rPr>
          <w:sz w:val="16"/>
        </w:rPr>
        <w:t xml:space="preserve"> that holds sway </w:t>
      </w:r>
      <w:r w:rsidRPr="00017D9F">
        <w:rPr>
          <w:rStyle w:val="StyleBoldUnderline"/>
        </w:rPr>
        <w:t>in modern technology is no longer poetic</w:t>
      </w:r>
      <w:r w:rsidRPr="00017D9F">
        <w:rPr>
          <w:sz w:val="16"/>
        </w:rPr>
        <w:t xml:space="preserve"> as it is in the primordial experience and understanding of technology, </w:t>
      </w:r>
      <w:r w:rsidRPr="00017D9F">
        <w:rPr>
          <w:rStyle w:val="StyleBoldUnderline"/>
        </w:rPr>
        <w:t>but now is rather characterized by a forceful and oftentimes aggressive “challenging forth” that subjects nature to an unreasonable demand for raw materials that are extracted, stockpiled, and made to stand for universal and instant availability—what Heidegger names as</w:t>
      </w:r>
      <w:r w:rsidRPr="00017D9F">
        <w:rPr>
          <w:sz w:val="16"/>
        </w:rPr>
        <w:t xml:space="preserve"> Ge-stell, or </w:t>
      </w:r>
      <w:r w:rsidRPr="00017D9F">
        <w:rPr>
          <w:rStyle w:val="StyleBoldUnderline"/>
        </w:rPr>
        <w:t>enframing</w:t>
      </w:r>
      <w:r w:rsidRPr="00017D9F">
        <w:rPr>
          <w:sz w:val="16"/>
        </w:rPr>
        <w:t>—</w:t>
      </w:r>
      <w:r w:rsidRPr="00017D9F">
        <w:rPr>
          <w:rStyle w:val="StyleBoldUnderline"/>
        </w:rPr>
        <w:t>the river appears and is thus experienced differently in the age of modern technology</w:t>
      </w:r>
      <w:r w:rsidRPr="00017D9F">
        <w:rPr>
          <w:sz w:val="16"/>
        </w:rPr>
        <w:t xml:space="preserve"> (The Question 16-19). In this essay I ask how in general water appears in the age of modern technology within the framework of Heideggerian phenomenology. In so doing we could take initial steps towards a phenomenology of water, something that has to be worked out more carefully and whose scope is certainly beyond the intent of the present paper. But two things need to be clarified at the outset, modern technology and Heideggerian phenomenology. We already saw above how Heidegger sees modern technology as fundamentally distinct from primordial technology, but we need sufficient clarity about this claim insofar as it represents a key presupposition of this essay. In questioning the essence of technology, Heidegger directs our attention away from the merely instrumental and anthropological interpretation that limits the understanding of technology to its being an instrument and its belonging to human activity. He claims that if we went beyond this merely correct (versus true) interpretation of technology, we would inevitably see that technology belonged to “the realm of revealing,” that is, to the realm of truth. And insofar as technology, primordially understood, belongs to the realm of revealing, it is also at the same time poetic (thus pointing to the primordial relation between techné and poiésis). Now, </w:t>
      </w:r>
      <w:r w:rsidRPr="00017D9F">
        <w:rPr>
          <w:rStyle w:val="StyleBoldUnderline"/>
        </w:rPr>
        <w:t>while modern technology</w:t>
      </w:r>
      <w:r w:rsidRPr="00017D9F">
        <w:rPr>
          <w:sz w:val="16"/>
        </w:rPr>
        <w:t xml:space="preserve"> (insofar as it is still technology) </w:t>
      </w:r>
      <w:r w:rsidRPr="00017D9F">
        <w:rPr>
          <w:rStyle w:val="StyleBoldUnderline"/>
        </w:rPr>
        <w:t>is</w:t>
      </w:r>
      <w:r w:rsidRPr="00017D9F">
        <w:rPr>
          <w:sz w:val="16"/>
        </w:rPr>
        <w:t xml:space="preserve"> also </w:t>
      </w:r>
      <w:r w:rsidRPr="00017D9F">
        <w:rPr>
          <w:rStyle w:val="StyleBoldUnderline"/>
        </w:rPr>
        <w:t>a way of revealing, it is a fundamentally different</w:t>
      </w:r>
      <w:r w:rsidRPr="00017D9F">
        <w:rPr>
          <w:sz w:val="16"/>
        </w:rPr>
        <w:t xml:space="preserve"> way of revealing because the revealing that happens in it is no longer poetic but rather, as we saw above, more of “a challenging forth” not only of the natural resources but even more so of human beings themselves. </w:t>
      </w:r>
      <w:r w:rsidRPr="00017D9F">
        <w:rPr>
          <w:rStyle w:val="StyleBoldUnderline"/>
        </w:rPr>
        <w:t>Unless we see this fundamental and essential difference between modern technology and primordial technology, we are more likely to see the difference between the two merely in terms of advancement in development and sophistication</w:t>
      </w:r>
      <w:r w:rsidRPr="00017D9F">
        <w:rPr>
          <w:sz w:val="16"/>
        </w:rPr>
        <w:t>, so that we say that the former is “high-tech” and the latter primitive. Thus we will also fail to see how, for example</w:t>
      </w:r>
      <w:r w:rsidRPr="00017D9F">
        <w:rPr>
          <w:rStyle w:val="StyleBoldUnderline"/>
        </w:rPr>
        <w:t>, in the age of modern technology, the earth now is revealed as “a coal mining district” or else “one huge gas station.”</w:t>
      </w:r>
      <w:r w:rsidRPr="00017D9F">
        <w:rPr>
          <w:sz w:val="16"/>
        </w:rPr>
        <w:t xml:space="preserve"> Now let us turn to Heidegger’s phenomenology. In Being and Time, after a careful historicoetymological analysis of the word “phenomenology,” Heidegger finally proposes a meaning: “Hence phenomenology means: apophainesthai ta phainomena—to let what shows itself be seen from itself, just as it shows itself from itself” (30).1 Let us dwell for a moment on this uniquely Heideggerian understanding of phenomenology. One thing that might readily strike the reader is that phenomenology, as Heidegger sees it, is not an intellectual activity, at least not primarily. There is not a single word in the definition that comes anywhere close to thinking. It is, rather, primarily an act of letting. One might ask: Through which human faculty is the act of letting accomplished? Perhaps, as we shall see later, the act of letting is not accomplished simply by a human faculty, but rather by the human being as a whole. A second thing we realize from Heidegger’s understanding of phenomenology is that what is let in the act of letting is the event of seeing—phenomenology is a letting-be-seen of something. Neither the act of letting nor the event of seeing is primarily associated with thinking, although “seeing” is indeed at times equated with understanding (but is nonetheless not entirely the same as thinking). I say here “the event of seeing” rather than “the act of seeing” in order to indicate that “letting something be seen” is not exactly the same as “seeing something.” The latter implies human agency in seeing, whereas the former, by pointing to an event rather than an act, points to something that is beyond human agency. Finally, we note from the same passage that the word “itself” appears five times. That this word appears five times (even six, if we include its root “it”) in a single sentence is indeed quite striking. But the word appears there five or six times not simply because Heidegger employs a literary device for emphasis, but because his very understanding of phenomenology itself requires it so. It tells us not only that the experience of seeing is an event and therefore is not accomplished primarily through human agency, as we have seen above. It also tells us that it is the thing itself under consideration that tells us how it is to be seen. We do not show the thing. The thing itself shows itself, and shows itself in the manner that it does from itself. What phenomenology asks us to do is “simply” to let this self-showing happen, and thus to let the thing be seen. Having now seen in broad strokes what Heidegger means by phenomenology, we are now in a position to work out a phenomenology of water</w:t>
      </w:r>
      <w:r w:rsidRPr="00017D9F">
        <w:rPr>
          <w:rStyle w:val="StyleBoldUnderline"/>
        </w:rPr>
        <w:t>. A phenomenology of water, thus, would mean letting water be seen from itself, just as water shows itself from itself. Water is a phenomenon insofar as it shows itself. But it must be allowed to show itself, “just as it shows itself from itself.”</w:t>
      </w:r>
      <w:r w:rsidRPr="00017D9F">
        <w:rPr>
          <w:sz w:val="16"/>
        </w:rPr>
        <w:t xml:space="preserve"> What we are concerned here is therefore not just the showing itself of water, but the showing itself of water “just as it shows itself from itself.” How does water show itself and from itself? We must first recall from Being and Time that for </w:t>
      </w:r>
      <w:r w:rsidRPr="00017D9F">
        <w:rPr>
          <w:rStyle w:val="StyleBoldUnderline"/>
        </w:rPr>
        <w:t>the most part of our lives anything at all appears within the context of everyday human existence— with all the things we preoccupy ourselves with and the useful things we take hold of and employ to meet our needs, to accomplish tasks, and to achieve objective goals</w:t>
      </w:r>
      <w:r w:rsidRPr="00017D9F">
        <w:rPr>
          <w:sz w:val="16"/>
        </w:rPr>
        <w:t xml:space="preserve">. We are always already in a world (which means a horizon of meaning, a context or web of references), and we always already know our way about our daily lives. </w:t>
      </w:r>
      <w:r w:rsidRPr="00017D9F">
        <w:rPr>
          <w:rStyle w:val="StyleBoldUnderline"/>
        </w:rPr>
        <w:t>Water, like the other things we use in our daily lives, appears to us as handy, made readily available by the faucet in our kitchen or the shower in our bathroom. We do not really pay attention to water, which is only in keeping with the being of useful things as they recede into the background and remain inconspicuous for the most part</w:t>
      </w:r>
      <w:r w:rsidRPr="00017D9F">
        <w:rPr>
          <w:sz w:val="16"/>
        </w:rPr>
        <w:t xml:space="preserve">. As Heidegger observes, “what is peculiar to what is initially at hand is that it withdraws, so to speak, in its character of handiness in order to be really handy” (Being and Time 65). But useful things can sometimes rise out of their inconspicuousness and make themselves present before us, as happens when they malfunction, break down, run out, or get lost. “When we discover its unusability,” Heidegger says, “the thing becomes conspicuous” (Being and Time 68). What is “initially and for the most part” ready-to-hand (zuhanden), for the moment becomes present-at-hand (vorhanden).2 A breakdown of a tool or </w:t>
      </w:r>
      <w:r w:rsidRPr="00017D9F">
        <w:rPr>
          <w:rStyle w:val="StyleBoldUnderline"/>
        </w:rPr>
        <w:t>a piece of equipment can cause an interruption to the everyday and familiar character of our human existence</w:t>
      </w:r>
      <w:r w:rsidRPr="00017D9F">
        <w:rPr>
          <w:sz w:val="16"/>
        </w:rPr>
        <w:t xml:space="preserve">. We strive to bring our lives back to normalcy by bringing back our things to their normal, useful state. And then we are back to our familiar, everyday world. “Pure objective presence,” notes Heidegger, “makes itself known in the useful thing only to withdraw again into the handiness of what is taken care of, that is, of what is being put back into repair” (Being and Time 68). Interruptions to the normal flow of our daily existence are not always only negative. They can also become opportunities for us to take a second look at our lives and how we stand in relation to the things that have broken down or been removed from us. We recall how in Chinese language the word for crisis denotes both danger and opportunity. In recent years, three events interrupted the daily lives of Filipinos in relation to water. The first was the massive flooding in September 2009, which submerged about 80 percent of Metro Manila after a month-long worth of rain poured down in just nine hours at the height of typhoon Ketsana (locally known as Ondoy), killing hundreds of people and destroying their property. The second was the water crisis that hit the megacity in July 2010, affecting more than a million residents as the water supply was cut in several areas because the water level in Angat Dam had gone way below the critical point and there was no sight of rains coming to restore it to normal level. Most recently, in December 2011, tropical storm Washi (locally known as Sendong) unleashed floods that caused massive destruction in northern Mindanao. When, in our concrete experience of overabundance and scarcity of water in the Philippines, particularly in the megacity that is Metro Manila, water appears as something that on the one hand overwhelms us and on the other eludes us, we can say that water now can begin to appear to us on its own terms. Water now can appear to us in a way that makes us realize that we do not really have mastery over it despite all our technologies of its capture, storage, and distribution. Because of water calamities and water shortage, water is now coming out of its inconspicuousness and begins to make us question the way we stand in relation to it. One of the more concrete outcomes of the recent water crisis in Metro Manila, for example, is the realization of our ignorance even about the more basic facts about water. It would not be surprising to find out, for example, that </w:t>
      </w:r>
      <w:r w:rsidRPr="00017D9F">
        <w:rPr>
          <w:rStyle w:val="StyleBoldUnderline"/>
        </w:rPr>
        <w:t>most of the residents in Metro Manila did not realize that the water that came out of their faucets had to travel a long way before reaching their kitchens and bathrooms.</w:t>
      </w:r>
      <w:r w:rsidRPr="00017D9F">
        <w:rPr>
          <w:sz w:val="16"/>
        </w:rPr>
        <w:t xml:space="preserve"> Angat Dam, which meets 97% of Metro Manila’s water demand and Central Luzon’s irrigation needs, is about 60 kilometers northeast of the megacity (Reyes-Estrope). </w:t>
      </w:r>
      <w:r w:rsidRPr="00017D9F">
        <w:rPr>
          <w:rStyle w:val="StyleBoldUnderline"/>
        </w:rPr>
        <w:t>What does it mean, concretely for our human existence, if we are virtually oblivious to the source of our water? What does it mean, concretely for our human existence, if water appears to us as something readily available and can be accessed in an instant by the mere turning of a faucet or the purchase of bottled mineral water</w:t>
      </w:r>
      <w:r w:rsidRPr="00017D9F">
        <w:rPr>
          <w:sz w:val="16"/>
        </w:rPr>
        <w:t xml:space="preserve">? Now that the water crisis has made it possible for me to become aware, at the very least, that the water that comes to me through the faucet has traveled some 60 kilometers, I become aware that this thing without which I could not live is something that is sourced from quite a distance from where I live, from where I lead my human existence. I become aware that modern technology has made it possible for us to render water readily available in our very own homes, even if its source is 60 kilometers away. But in bridging this distance of 60 kilometers, has not modern technology also removed my connection to my immediate surrounding, namely the very piece of land on which I live and from which otherwise I would perhaps be drawing water by way of a hand pump, a well, or a spring? Perhaps something else is happening in a water system where water is made to travel through several kilometers, from dams and water reservoirs, through filtration plants and underground pipes, and finally to the faucet in my home. </w:t>
      </w:r>
      <w:r w:rsidRPr="00017D9F">
        <w:rPr>
          <w:rStyle w:val="StyleBoldUnderline"/>
        </w:rPr>
        <w:t>The negation of the distance of 60 kilometers does not bring me to the nearness of water. That water comes out readily through the faucet in my own home does not make me experience the distance that it has traveled from its source</w:t>
      </w:r>
      <w:r w:rsidRPr="00017D9F">
        <w:rPr>
          <w:sz w:val="16"/>
        </w:rPr>
        <w:t xml:space="preserve"> in Angat Dam, </w:t>
      </w:r>
      <w:r w:rsidRPr="00017D9F">
        <w:rPr>
          <w:rStyle w:val="StyleBoldUnderline"/>
        </w:rPr>
        <w:t>nor does it make me experience its nearness right in my own home.</w:t>
      </w:r>
      <w:r w:rsidRPr="00017D9F">
        <w:rPr>
          <w:sz w:val="16"/>
        </w:rPr>
        <w:t xml:space="preserve"> In </w:t>
      </w:r>
      <w:r w:rsidRPr="00017D9F">
        <w:rPr>
          <w:rStyle w:val="StyleBoldUnderline"/>
        </w:rPr>
        <w:t>the age of modern technology</w:t>
      </w:r>
      <w:r w:rsidRPr="00017D9F">
        <w:rPr>
          <w:sz w:val="16"/>
        </w:rPr>
        <w:t xml:space="preserve"> </w:t>
      </w:r>
      <w:r w:rsidRPr="00017D9F">
        <w:rPr>
          <w:rStyle w:val="StyleBoldUnderline"/>
        </w:rPr>
        <w:t>that made possible the construction of large dams and water and sewage systems, water is neither near nor far.</w:t>
      </w:r>
      <w:r w:rsidRPr="00017D9F">
        <w:rPr>
          <w:sz w:val="16"/>
        </w:rPr>
        <w:t xml:space="preserve">3 In a lecture that he wrote at around the same period as the one on technology, “The Thing,” </w:t>
      </w:r>
      <w:r w:rsidRPr="00017D9F">
        <w:rPr>
          <w:rStyle w:val="StyleBoldUnderline"/>
        </w:rPr>
        <w:t xml:space="preserve">Heidegger precisely speaks of how, in the modern technological age, the abolition of distance does not bring about nearness </w:t>
      </w:r>
      <w:r w:rsidRPr="00017D9F">
        <w:rPr>
          <w:sz w:val="16"/>
        </w:rPr>
        <w:t xml:space="preserve">(Poetry 106). </w:t>
      </w:r>
      <w:r w:rsidRPr="00017D9F">
        <w:rPr>
          <w:rStyle w:val="StyleBoldUnderline"/>
        </w:rPr>
        <w:t>Modern technology’s ability to bridge distances</w:t>
      </w:r>
      <w:r w:rsidRPr="00017D9F">
        <w:rPr>
          <w:sz w:val="16"/>
        </w:rPr>
        <w:t>—whether by way of transportation or communication—</w:t>
      </w:r>
      <w:r w:rsidRPr="00017D9F">
        <w:rPr>
          <w:rStyle w:val="StyleBoldUnderline"/>
        </w:rPr>
        <w:t>does not bring about nearness</w:t>
      </w:r>
      <w:r w:rsidRPr="00017D9F">
        <w:rPr>
          <w:sz w:val="16"/>
        </w:rPr>
        <w:t xml:space="preserve">. Heidegger’s questions are as prophetic and urgent as when they were first uttered more than half a century ago: “What is happening here when, as a result of the abolition of great distances, everything is equally far and equally near? What is this uniformity in which everything is neither far nor near—is, as it were, without distance?” (Poetry 166) </w:t>
      </w:r>
      <w:r w:rsidRPr="00017D9F">
        <w:rPr>
          <w:rStyle w:val="StyleBoldUnderline"/>
        </w:rPr>
        <w:t>Modern technology</w:t>
      </w:r>
      <w:r w:rsidRPr="00017D9F">
        <w:rPr>
          <w:sz w:val="16"/>
        </w:rPr>
        <w:t xml:space="preserve">, as a particular way of revealing, </w:t>
      </w:r>
      <w:r w:rsidRPr="00017D9F">
        <w:rPr>
          <w:rStyle w:val="StyleBoldUnderline"/>
        </w:rPr>
        <w:t>brings about disconnectedness. Human beings are disconnected from their immediate environment, and their perceived technical mastery over nature only proves to be an illusion</w:t>
      </w:r>
      <w:r w:rsidRPr="00017D9F">
        <w:rPr>
          <w:sz w:val="16"/>
        </w:rPr>
        <w:t xml:space="preserve">. For instance, I know that at any time we run out of water, </w:t>
      </w:r>
      <w:r w:rsidRPr="00017D9F">
        <w:rPr>
          <w:rStyle w:val="StyleBoldUnderline"/>
        </w:rPr>
        <w:t>at any time water ceases to flow through our faucets (</w:t>
      </w:r>
      <w:r w:rsidRPr="00017D9F">
        <w:rPr>
          <w:sz w:val="16"/>
        </w:rPr>
        <w:t xml:space="preserve">for one, the Angat dam is said to be sitting on a fault line), </w:t>
      </w:r>
      <w:r w:rsidRPr="00017D9F">
        <w:rPr>
          <w:rStyle w:val="StyleBoldUnderline"/>
        </w:rPr>
        <w:t>I could no longer lead my life the usual way</w:t>
      </w:r>
      <w:r w:rsidRPr="00017D9F">
        <w:rPr>
          <w:sz w:val="16"/>
        </w:rPr>
        <w:t xml:space="preserve">. And since there is no well or spring, not even a hand pump, anywhere within my neighborhood, a complete shutdown of the water supply would force me to move to another place where there is water. Mawalan ka na ng kuryente, huwag lang tubig, as we say in Filipino. Better to be without electricity than without water. </w:t>
      </w:r>
      <w:r w:rsidRPr="00017D9F">
        <w:rPr>
          <w:rStyle w:val="Emphasis"/>
        </w:rPr>
        <w:t>Within the enframed age of modern technology, water, like most other things, appears as a “resource,” a term which is not altogether neutral given the compulsion to forcibly extract “natural resources” from the earth.</w:t>
      </w:r>
      <w:r w:rsidRPr="00017D9F">
        <w:rPr>
          <w:sz w:val="16"/>
        </w:rPr>
        <w:t xml:space="preserve"> </w:t>
      </w:r>
      <w:r w:rsidRPr="00017D9F">
        <w:rPr>
          <w:rStyle w:val="StyleBoldUnderline"/>
        </w:rPr>
        <w:t>The ensuing objectification and commodification of water already presupposes the severance of our primordial relationship with something that not only sustains our life but also accompanies us through the many aspects of our existence, as when we use water in religious rituals such as baptism or house blessing, or when we scatter the ashen remains of our loved ones into the open sea. This severance of relationship, and thereby the disappearance of the nearness of water to our lives, can also be seen in the way water can appear as something alien</w:t>
      </w:r>
      <w:r w:rsidRPr="00017D9F">
        <w:rPr>
          <w:sz w:val="16"/>
        </w:rPr>
        <w:t xml:space="preserve">. In his analysis of cultural theory and types of water, Gyawali illustrates how water can appear as “a ‘mirage’ in ads,” especially among the poor who have resigned themselves to fate, as resources such as water are not justly distributed but handed out as if in a lottery; or how, especially among those who tend towards individualism and presuppose an abundance rather than scarcity of water, water appears in the form of “priced, glamorized ‘bottled water’” (20). We know that the history of civilization is always closely tied with water. Nearly every great city was established near rivers or by the sea. And in any case </w:t>
      </w:r>
      <w:r w:rsidRPr="00017D9F">
        <w:rPr>
          <w:rStyle w:val="StyleBoldUnderline"/>
        </w:rPr>
        <w:t>human life is not possible in places where there is no freshwater or no possibility of accessing it from a neighboring place.</w:t>
      </w:r>
      <w:r w:rsidRPr="00017D9F">
        <w:rPr>
          <w:sz w:val="16"/>
        </w:rPr>
        <w:t xml:space="preserve"> This historical fact alone—that we build our lives around water—manifests our dependence as human beings and communities on water, particularly freshwater. </w:t>
      </w:r>
      <w:r w:rsidRPr="00017D9F">
        <w:rPr>
          <w:rStyle w:val="StyleBoldUnderline"/>
        </w:rPr>
        <w:t>But it seemed that we have reversed this relation of dependence, making water adjust to our lives and projects and ambitions, as when residential communities built on watersheds or huge dams erected on rivers force water to redirect itself as it seeks its own level, and many times with deadly repercussions</w:t>
      </w:r>
      <w:r w:rsidRPr="00017D9F">
        <w:rPr>
          <w:sz w:val="16"/>
        </w:rPr>
        <w:t xml:space="preserve">. Perhaps there is indeed some truth in the saying that nature does not know catastrophes, and that water always seeks its own level. But perhaps there is also truth in the intuition that </w:t>
      </w:r>
      <w:r w:rsidRPr="00017D9F">
        <w:rPr>
          <w:rStyle w:val="StyleBoldUnderline"/>
        </w:rPr>
        <w:t xml:space="preserve">nature itself has its own wisdom that we human beings must </w:t>
      </w:r>
      <w:r w:rsidRPr="00017D9F">
        <w:rPr>
          <w:sz w:val="16"/>
        </w:rPr>
        <w:t xml:space="preserve">allow to make itself manifest, and from which human beings must </w:t>
      </w:r>
      <w:r w:rsidRPr="00017D9F">
        <w:rPr>
          <w:rStyle w:val="StyleBoldUnderline"/>
        </w:rPr>
        <w:t>learn</w:t>
      </w:r>
      <w:r w:rsidRPr="00017D9F">
        <w:rPr>
          <w:sz w:val="16"/>
        </w:rPr>
        <w:t xml:space="preserve">, so that in letting water find its own level according to the designs of nature, we can also begin to level ourselves with water, with nature as a whole, in a way that reflects the delicate balance of our relationship with all beings as a whole. The water crisis that is affecting more and more parts of the world is bringing together scientific experts, government officials, NGO workers, academics, and ordinary citizens in their desire to address our common issues concerning water. The levels of responses range from the practical and technical, to the ethical and theoretical. But overall the response is generally framed as a question of better water management and governance. </w:t>
      </w:r>
      <w:r w:rsidRPr="00017D9F">
        <w:rPr>
          <w:rStyle w:val="StyleBoldUnderline"/>
        </w:rPr>
        <w:t>We want to manage and govern water well. This predominantly managerial and technical approach to water, however, should give us pause</w:t>
      </w:r>
      <w:r w:rsidRPr="00017D9F">
        <w:rPr>
          <w:sz w:val="16"/>
        </w:rPr>
        <w:t xml:space="preserve">. </w:t>
      </w:r>
      <w:r w:rsidRPr="00017D9F">
        <w:rPr>
          <w:rStyle w:val="StyleBoldUnderline"/>
        </w:rPr>
        <w:t>McWhorter offers an incisive critique of the managerial approach that dominates Western culture, asking whether our primarily managerial approach to environment through the use of modern science and technology could very well be just a management of our guilt</w:t>
      </w:r>
      <w:r w:rsidRPr="00017D9F">
        <w:rPr>
          <w:sz w:val="16"/>
        </w:rPr>
        <w:t xml:space="preserve"> (which is just the other side of claiming success or superiority over nature) (“Guilt as Management Technology”).</w:t>
      </w:r>
    </w:p>
    <w:p w14:paraId="020E7444" w14:textId="77777777" w:rsidR="000D230B" w:rsidRDefault="000D230B" w:rsidP="000D230B"/>
    <w:p w14:paraId="1400E5EE" w14:textId="324B8FAE" w:rsidR="005702DE" w:rsidRPr="00530963" w:rsidRDefault="005702DE" w:rsidP="005702DE">
      <w:pPr>
        <w:pStyle w:val="Heading4"/>
        <w:rPr>
          <w:rFonts w:cs="Arial"/>
        </w:rPr>
      </w:pPr>
      <w:r w:rsidRPr="00530963">
        <w:rPr>
          <w:rFonts w:cs="Arial"/>
        </w:rPr>
        <w:t xml:space="preserve">The affirmative views water as </w:t>
      </w:r>
      <w:r w:rsidR="00856812">
        <w:rPr>
          <w:rFonts w:cs="Arial"/>
        </w:rPr>
        <w:t xml:space="preserve">standing reserve, </w:t>
      </w:r>
      <w:r w:rsidRPr="00530963">
        <w:rPr>
          <w:rFonts w:cs="Arial"/>
        </w:rPr>
        <w:t xml:space="preserve">a tool for human consumption and manipulation </w:t>
      </w:r>
    </w:p>
    <w:p w14:paraId="01818EDE" w14:textId="17D3D57D" w:rsidR="005702DE" w:rsidRPr="00530963" w:rsidRDefault="005702DE" w:rsidP="005702DE">
      <w:pPr>
        <w:spacing w:after="100"/>
        <w:rPr>
          <w:rFonts w:cs="Arial"/>
        </w:rPr>
      </w:pPr>
      <w:r w:rsidRPr="00530963">
        <w:rPr>
          <w:rStyle w:val="StyleStyleBold12pt"/>
          <w:rFonts w:cs="Arial"/>
        </w:rPr>
        <w:t>Barbaza ’12</w:t>
      </w:r>
      <w:r w:rsidRPr="00530963">
        <w:rPr>
          <w:rFonts w:cs="Arial"/>
        </w:rPr>
        <w:t xml:space="preserve"> – Associate Professor in Philosophy at the Ateneo de Manila University, PhD in Philosophy from the Hochschulefür Philosophie-München in Germany (Remmon E., “LETTING IT FLOW: TOWARDS A PHENOMENOLOGY OF WATER IN THE AGE OF MODERN TECHNOLOGY”) </w:t>
      </w:r>
    </w:p>
    <w:p w14:paraId="62527EFD" w14:textId="77777777" w:rsidR="005702DE" w:rsidRPr="00530963" w:rsidRDefault="005702DE" w:rsidP="005702DE">
      <w:pPr>
        <w:spacing w:after="100"/>
        <w:rPr>
          <w:rStyle w:val="StyleBoldUnderline"/>
          <w:rFonts w:cs="Arial"/>
        </w:rPr>
      </w:pPr>
      <w:r w:rsidRPr="00530963">
        <w:rPr>
          <w:rFonts w:cs="Arial"/>
          <w:sz w:val="16"/>
        </w:rPr>
        <w:t xml:space="preserve">In his seminal lecture "The Question Concerning Technology," </w:t>
      </w:r>
      <w:r w:rsidRPr="00530963">
        <w:rPr>
          <w:rStyle w:val="StyleBoldUnderline"/>
          <w:rFonts w:cs="Arial"/>
        </w:rPr>
        <w:t>Heidegger juxtaposes two different experiences of the Rhine River: one that is uttered in a poem of Friedrich Holderlin that bears the name of the river as its title, and another that is made possible by the presence of a hydroelectric plant built into the river</w:t>
      </w:r>
      <w:r w:rsidRPr="00530963">
        <w:rPr>
          <w:rFonts w:cs="Arial"/>
          <w:sz w:val="16"/>
        </w:rPr>
        <w:t xml:space="preserve"> (The Question 16). By </w:t>
      </w:r>
      <w:r w:rsidRPr="00530963">
        <w:rPr>
          <w:rStyle w:val="StyleBoldUnderline"/>
          <w:rFonts w:cs="Arial"/>
        </w:rPr>
        <w:t>juxtaposing these two experiences of the same river, Heidegger wishes to concretely illustrate how technology which, in its essence, is "a way of revealing," can determine the way a thing can appear, and therefore be experienced</w:t>
      </w:r>
      <w:r w:rsidRPr="00530963">
        <w:rPr>
          <w:rFonts w:cs="Arial"/>
          <w:sz w:val="16"/>
        </w:rPr>
        <w:t xml:space="preserve"> (The Question 12). </w:t>
      </w:r>
      <w:r w:rsidRPr="00530963">
        <w:rPr>
          <w:rStyle w:val="StyleBoldUnderline"/>
          <w:rFonts w:cs="Arial"/>
        </w:rPr>
        <w:t>Because the way of revealing that holds sway in modern technology is no longer poetic as it is in the primordial experience and understanding of technology, but now is rather characterized by a forceful and oftentimes aggressive "challenging forth" that subjects nature to an unreasonable demand for raw materials that are extracted, stockpiled, and made to stand for universal and instant availability—what Heidegger names as Ge-stell, or enframing</w:t>
      </w:r>
      <w:r w:rsidRPr="00530963">
        <w:rPr>
          <w:rFonts w:cs="Arial"/>
          <w:sz w:val="16"/>
        </w:rPr>
        <w:t>—</w:t>
      </w:r>
      <w:r w:rsidRPr="00530963">
        <w:rPr>
          <w:rStyle w:val="StyleBoldUnderline"/>
          <w:rFonts w:cs="Arial"/>
        </w:rPr>
        <w:t>the river appears and is thus experienced differently in the age of modern technology</w:t>
      </w:r>
      <w:r w:rsidRPr="00530963">
        <w:rPr>
          <w:rFonts w:cs="Arial"/>
          <w:sz w:val="16"/>
        </w:rPr>
        <w:t xml:space="preserve"> (The Question 16-19). In this essay I ask how in general water appears in the age of modern technology within the framework of Heideggerian phenomenology. In so doing we could take initial steps towards a phenomenology of water, something that has to be worked out more carefully and whose scope is certainly beyond the intent of the present paper. But two things need to be clarified at the outset, modern technology and Heideggerian phenomenology. We already saw above how Heidegger sees modern technology as fundamentally distinct from primordial technology, but we need sufficient clarity about this claim insofar as it represents a key presupposition of this essay. In questioning the essence of technology, Heidegger directs our attention away from the merely instrumental and anthropological interpretation that limits the understanding of technology to its being an instrument and its belonging to human activity. He claims that if we went beyond this merely correct (versus true) interpretation of technology, we would inevitably see that </w:t>
      </w:r>
      <w:r w:rsidRPr="00530963">
        <w:rPr>
          <w:rStyle w:val="StyleBoldUnderline"/>
          <w:rFonts w:cs="Arial"/>
        </w:rPr>
        <w:t>technology belonged to "the realm of revealing," that is, to the realm of truth</w:t>
      </w:r>
      <w:r w:rsidRPr="00530963">
        <w:rPr>
          <w:rFonts w:cs="Arial"/>
          <w:sz w:val="16"/>
        </w:rPr>
        <w:t xml:space="preserve">. And insofar as technology, primordially understood, belongs to the realm of revealing, </w:t>
      </w:r>
      <w:r w:rsidRPr="00530963">
        <w:rPr>
          <w:rStyle w:val="StyleBoldUnderline"/>
          <w:rFonts w:cs="Arial"/>
        </w:rPr>
        <w:t>it is also at the same time poetic (thus pointing to the primordial relation between techne and poiesis). Now, while modern technology (insofar as it is still technology) is also a way of revealing, it is a fundamentally different way of revealing because the revealing that happens in it is no longer poetic but rather, as we saw above, more of "a challenging forth" not only of the natural resources but even more so of human beings themselves</w:t>
      </w:r>
      <w:r w:rsidRPr="00530963">
        <w:rPr>
          <w:rFonts w:cs="Arial"/>
          <w:sz w:val="16"/>
        </w:rPr>
        <w:t xml:space="preserve">. Unless we see this fundamental and essential difference between modern technology and primordial technology, we are more likely to see the difference between the two merely in terms of advancement in development and sophistication, so that we say that the former is "high-tech" and the latter primitive. </w:t>
      </w:r>
      <w:r w:rsidRPr="00530963">
        <w:rPr>
          <w:rStyle w:val="StyleBoldUnderline"/>
          <w:rFonts w:cs="Arial"/>
        </w:rPr>
        <w:t>Thus we will also fail to see how, for example, in the age of modern technology, the earth now is revealed as "a coal mining district" or else "one huge gas station."</w:t>
      </w:r>
      <w:r w:rsidRPr="00530963">
        <w:rPr>
          <w:rFonts w:cs="Arial"/>
          <w:sz w:val="16"/>
        </w:rPr>
        <w:t xml:space="preserve"> Now let us turn to Heidegger's phenomenology. </w:t>
      </w:r>
      <w:r w:rsidRPr="00856812">
        <w:rPr>
          <w:rStyle w:val="StyleBoldUnderline"/>
          <w:rFonts w:cs="Arial"/>
          <w:b w:val="0"/>
          <w:sz w:val="16"/>
          <w:szCs w:val="16"/>
          <w:u w:val="none"/>
        </w:rPr>
        <w:t>In Being and Time, after a careful historico- etymological analysis of the word "phenomenology</w:t>
      </w:r>
      <w:r w:rsidRPr="00856812">
        <w:rPr>
          <w:rFonts w:cs="Arial"/>
          <w:b/>
          <w:sz w:val="16"/>
          <w:szCs w:val="16"/>
        </w:rPr>
        <w:t xml:space="preserve">," </w:t>
      </w:r>
      <w:r w:rsidRPr="00856812">
        <w:rPr>
          <w:rStyle w:val="StyleBoldUnderline"/>
          <w:rFonts w:cs="Arial"/>
          <w:b w:val="0"/>
          <w:sz w:val="16"/>
          <w:szCs w:val="16"/>
          <w:u w:val="none"/>
        </w:rPr>
        <w:t xml:space="preserve">Heidegger finally proposes a meaning: "Hence phenomenology means: apophainesthai ta phainomena—to let what shows itself be seen from itself, just as it shows itself from itself" (30).1 </w:t>
      </w:r>
      <w:r w:rsidRPr="00856812">
        <w:rPr>
          <w:rFonts w:cs="Arial"/>
          <w:b/>
          <w:sz w:val="16"/>
          <w:szCs w:val="16"/>
        </w:rPr>
        <w:t xml:space="preserve">Let us dwell for a moment on this uniquely Heideggerian understanding of phenomenology. One thing that might readily strike the reader is that </w:t>
      </w:r>
      <w:r w:rsidRPr="00856812">
        <w:rPr>
          <w:rStyle w:val="StyleBoldUnderline"/>
          <w:rFonts w:cs="Arial"/>
          <w:b w:val="0"/>
          <w:sz w:val="16"/>
          <w:szCs w:val="16"/>
          <w:u w:val="none"/>
        </w:rPr>
        <w:t>phenomenology, as Heidegger sees it, is not an intellectual activity, at least not primarily</w:t>
      </w:r>
      <w:r w:rsidRPr="00856812">
        <w:rPr>
          <w:rFonts w:cs="Arial"/>
          <w:b/>
          <w:sz w:val="16"/>
          <w:szCs w:val="16"/>
        </w:rPr>
        <w:t>. There is not a single word in the definition that comes anywhere close to thinking</w:t>
      </w:r>
      <w:r w:rsidRPr="00856812">
        <w:rPr>
          <w:rStyle w:val="StyleBoldUnderline"/>
          <w:rFonts w:cs="Arial"/>
          <w:b w:val="0"/>
          <w:sz w:val="16"/>
          <w:szCs w:val="16"/>
          <w:u w:val="none"/>
        </w:rPr>
        <w:t>. It is, rather, primarily an act of letting</w:t>
      </w:r>
      <w:r w:rsidRPr="00856812">
        <w:rPr>
          <w:rFonts w:cs="Arial"/>
          <w:b/>
          <w:sz w:val="16"/>
          <w:szCs w:val="16"/>
        </w:rPr>
        <w:t xml:space="preserve">. One might ask: Through which human faculty is the act of letting accomplished? Perhaps, as we shall see later, the act of letting is not accomplished simply by a human faculty, but rather by the human being as a whole. A second thing we realize from Heidegger's understanding of phenomenology is that what is let in the act of letting is the event of seeing—phenomenology is a letting-be-seen of something. </w:t>
      </w:r>
      <w:r w:rsidRPr="00856812">
        <w:rPr>
          <w:rStyle w:val="StyleBoldUnderline"/>
          <w:rFonts w:cs="Arial"/>
          <w:b w:val="0"/>
          <w:sz w:val="16"/>
          <w:szCs w:val="16"/>
          <w:u w:val="none"/>
        </w:rPr>
        <w:t>Neither the act of letting nor the event of seeing is primarily associated with thinking, although "seeing" is indeed at times equated with understanding</w:t>
      </w:r>
      <w:r w:rsidRPr="00856812">
        <w:rPr>
          <w:rFonts w:cs="Arial"/>
          <w:b/>
          <w:sz w:val="16"/>
          <w:szCs w:val="16"/>
        </w:rPr>
        <w:t xml:space="preserve"> (but is nonetheless not entirely the same as thinking). I say here "the event of seeing" rather than "the act of seeing" in order to indicate that "</w:t>
      </w:r>
      <w:r w:rsidRPr="00856812">
        <w:rPr>
          <w:rStyle w:val="StyleBoldUnderline"/>
          <w:rFonts w:cs="Arial"/>
          <w:b w:val="0"/>
          <w:sz w:val="16"/>
          <w:szCs w:val="16"/>
          <w:u w:val="none"/>
        </w:rPr>
        <w:t xml:space="preserve">letting something be seen" is not exactly the same as "seeing something." The latter implies human agency in seeing, whereas the former, by pointing to an event rather than an act, points to something that is beyond human agency. </w:t>
      </w:r>
      <w:r w:rsidRPr="00856812">
        <w:rPr>
          <w:rFonts w:cs="Arial"/>
          <w:b/>
          <w:sz w:val="16"/>
          <w:szCs w:val="16"/>
        </w:rPr>
        <w:t xml:space="preserve">Finally, we note from the same passage that the word "itself" appears five times. That this word appears five times (even six, if we include its root "it") in a single sentence is indeed quite striking. But the word appears there five or six times not simply because Heidegger employs a literary device for emphasis, but because his very understanding of phenomenology itself requires it so. It tells us not only that </w:t>
      </w:r>
      <w:r w:rsidRPr="00856812">
        <w:rPr>
          <w:rStyle w:val="StyleBoldUnderline"/>
          <w:rFonts w:cs="Arial"/>
          <w:b w:val="0"/>
          <w:sz w:val="16"/>
          <w:szCs w:val="16"/>
          <w:u w:val="none"/>
        </w:rPr>
        <w:t>the experience of seeing is an event and therefore is not accomplished primarily through human agency, as we have seen above. It also tells us that it is the thing itself under consideration that tells us how it is to be seen.</w:t>
      </w:r>
      <w:r w:rsidRPr="00530963">
        <w:rPr>
          <w:rStyle w:val="StyleBoldUnderline"/>
          <w:rFonts w:cs="Arial"/>
        </w:rPr>
        <w:t xml:space="preserve"> We do not show the thing. The thing itself shows itself, and shows itself in the manner that it does from itself. What phenomenology asks us to do is "simply" to let this self-showing happen, and thus to let the thing be seen. </w:t>
      </w:r>
      <w:r w:rsidRPr="00530963">
        <w:rPr>
          <w:rFonts w:cs="Arial"/>
          <w:sz w:val="16"/>
        </w:rPr>
        <w:t xml:space="preserve">Having now seen in broad strokes what Heidegger means by phenomenology, we are now in a position to work out a phenomenology of water. </w:t>
      </w:r>
      <w:r w:rsidRPr="00530963">
        <w:rPr>
          <w:rStyle w:val="Emphasis"/>
          <w:rFonts w:cs="Arial"/>
        </w:rPr>
        <w:t>A phenomenology of water, thus, would mean letting water be seen from itself, just as water shows itself from itself.</w:t>
      </w:r>
      <w:r w:rsidRPr="00530963">
        <w:rPr>
          <w:rFonts w:cs="Arial"/>
          <w:sz w:val="16"/>
        </w:rPr>
        <w:t xml:space="preserve"> </w:t>
      </w:r>
      <w:r w:rsidRPr="00530963">
        <w:rPr>
          <w:rStyle w:val="StyleBoldUnderline"/>
          <w:rFonts w:cs="Arial"/>
        </w:rPr>
        <w:t>Water</w:t>
      </w:r>
      <w:r w:rsidRPr="00530963">
        <w:rPr>
          <w:rFonts w:cs="Arial"/>
          <w:sz w:val="16"/>
        </w:rPr>
        <w:t xml:space="preserve"> is a phenomenon insofar as it shows itself. But it </w:t>
      </w:r>
      <w:r w:rsidRPr="00530963">
        <w:rPr>
          <w:rStyle w:val="StyleBoldUnderline"/>
          <w:rFonts w:cs="Arial"/>
        </w:rPr>
        <w:t>must be allowed to show itself</w:t>
      </w:r>
      <w:r w:rsidRPr="00530963">
        <w:rPr>
          <w:rFonts w:cs="Arial"/>
          <w:sz w:val="16"/>
        </w:rPr>
        <w:t xml:space="preserve">, "just as it shows itself from itself." What we are concerned here is therefore not just the showing itself of water, but the showing itself of water "just as it shows itself from itself." How does water show itself and from itself? We must first recall from Being and Time that for the most part of our lives anything at all appears within the context of everyday human existence— with all the things we preoccupy ourselves with and the useful things we take hold of and employ to meet our needs, to accomplish tasks, and to achieve objective goals. We are always already in a world (which means a horizon of meaning, a context or web of references), and we always already know our way about our daily lives. </w:t>
      </w:r>
      <w:r w:rsidRPr="00530963">
        <w:rPr>
          <w:rStyle w:val="StyleBoldUnderline"/>
          <w:rFonts w:cs="Arial"/>
        </w:rPr>
        <w:t xml:space="preserve">Water, like the other things we use in our daily lives, appears to us as handy, made readily available by the faucet in our kitchen or the shower in our bathroom. We do not really pay attention to water, </w:t>
      </w:r>
      <w:r w:rsidRPr="00530963">
        <w:rPr>
          <w:rFonts w:cs="Arial"/>
          <w:sz w:val="16"/>
        </w:rPr>
        <w:t>which is only in keeping with the being of useful things as they recede into the background and remain inconspicuous for the most part. As Heidegger observes, "</w:t>
      </w:r>
      <w:r w:rsidRPr="00530963">
        <w:rPr>
          <w:rStyle w:val="StyleBoldUnderline"/>
          <w:rFonts w:cs="Arial"/>
        </w:rPr>
        <w:t xml:space="preserve">what is peculiar to what is initially at hand is that it withdraws, so to speak, in its character of handiness in order to be really handy" </w:t>
      </w:r>
      <w:r w:rsidRPr="00530963">
        <w:rPr>
          <w:rFonts w:cs="Arial"/>
          <w:sz w:val="16"/>
        </w:rPr>
        <w:t xml:space="preserve">(Being and Time 65). But useful things can sometimes rise out of their inconspicuousness and make themselves present before us, as happens when they malfunction, break down, run out, or get lost. "When we discover its unusability," Heidegger says, "the thing becomes conspicuous" (Being and Time 68). What is "initially and for the most part" ready-to-hand (zuhanden), for the moment becomes present-at-hand (vorhanden).2 A breakdown of a tool or a piece of equipment can cause an interruption to the everyday and familiar character of our human existence. </w:t>
      </w:r>
      <w:r w:rsidRPr="00530963">
        <w:rPr>
          <w:rStyle w:val="StyleBoldUnderline"/>
          <w:rFonts w:cs="Arial"/>
        </w:rPr>
        <w:t xml:space="preserve">We strive to bring our lives back to normalcy by bringing back our things to their normal, useful state. And then we are back to our familiar, everyday world. "Pure objective presence," notes Heidegger, "makes itself known in the useful thing only to withdraw again into the handiness of what is taken care of, that is, of what is being put back into repair" (Being and Time 68). </w:t>
      </w:r>
      <w:r w:rsidRPr="00530963">
        <w:rPr>
          <w:rFonts w:cs="Arial"/>
          <w:sz w:val="16"/>
        </w:rPr>
        <w:t xml:space="preserve">Interruptions to the normal flow of our daily existence are not always only negative. They can also become opportunities for us to take a second look at our lives and how we stand in relation to the things that have broken down or been removed from us. We recall how in Chinese language the word for crisis denotes both danger and opportunity. In recent years, three events interrupted the daily lives of Filipinos in relation to water. The first was the massive flooding in September 2009, which submerged about 80 percent of Metro Manila after a month-long worth of rain poured down in just nine hours at the height of typhoon Ketsana (locally known as Ondoy), killing hundreds of people and destroying their property. The second was the water crisis that hit the megacity in July 2010, affecting more than a million residents as the water supply was cut in several areas because the water level in Angat Dam had gone way below the critical point and there was no sight of rains coming to restore it to normal level. Most recently, in December 2011, tropical storm Washi (locally known as Sendong) unleashed floods that caused massive destruction in northern Mindanao. When, in our concrete experience of overabundance and scarcity of water in the Philippines, particularly in the megacity that is Metro Manila, </w:t>
      </w:r>
      <w:r w:rsidRPr="00530963">
        <w:rPr>
          <w:rStyle w:val="StyleBoldUnderline"/>
          <w:rFonts w:cs="Arial"/>
        </w:rPr>
        <w:t>water appears as something that on the one hand overwhelms us and on the other eludes us, we can say that water now can begin to appear to us on its own terms.</w:t>
      </w:r>
      <w:r w:rsidRPr="00530963">
        <w:rPr>
          <w:rStyle w:val="Emphasis"/>
          <w:rFonts w:cs="Arial"/>
          <w:sz w:val="24"/>
        </w:rPr>
        <w:t xml:space="preserve"> Water now can appear to us in a way that makes us realize that we do not really have mastery over it despite all our technologies of its capture, storage, and distribution.</w:t>
      </w:r>
      <w:r w:rsidRPr="00530963">
        <w:rPr>
          <w:rStyle w:val="StyleBoldUnderline"/>
          <w:rFonts w:cs="Arial"/>
        </w:rPr>
        <w:t xml:space="preserve"> </w:t>
      </w:r>
      <w:r w:rsidRPr="00530963">
        <w:rPr>
          <w:rFonts w:cs="Arial"/>
          <w:sz w:val="16"/>
        </w:rPr>
        <w:t xml:space="preserve">Because of water calamities and water shortage, </w:t>
      </w:r>
      <w:r w:rsidRPr="00530963">
        <w:rPr>
          <w:rStyle w:val="StyleBoldUnderline"/>
          <w:rFonts w:cs="Arial"/>
        </w:rPr>
        <w:t>water is now coming out of its inconspicuousness and begins to make us question the way we stand in relation to it.</w:t>
      </w:r>
      <w:r w:rsidRPr="00530963">
        <w:rPr>
          <w:rFonts w:cs="Arial"/>
          <w:sz w:val="16"/>
        </w:rPr>
        <w:t xml:space="preserve"> One of the more concrete outcomes of the recent water crisis in Metro Manila, for example, is the realization of our ignorance even about the more basic facts about water. It would not be surprising to find out, for example, that most of the residents in Metro Manila did not realize that the water that came out of their faucets had to travel a long way before reaching their kitchens and bathrooms. Angat Dam, which meets 97% of Metro Manila's water demand and Central Luzon's irrigation needs, is about 60 kilometers northeast of the megacity (Reyes-Estrope). What does it mean, concretely for our human existence, if we are virtually oblivious to the source of our water? What does it mean, concretely for our human existence, if water appears to us as something readily available and can be accessed in an instant by the mere turning of a faucet or the purchase of bottled mineral water? Now that the water crisis has made it possible for me to become aware, at the very least, that the water that comes to me through the faucet has traveled some 60 kilometers, I become aware that </w:t>
      </w:r>
      <w:r w:rsidRPr="00530963">
        <w:rPr>
          <w:rStyle w:val="StyleBoldUnderline"/>
          <w:rFonts w:cs="Arial"/>
        </w:rPr>
        <w:t xml:space="preserve">this thing without which I could not live is something that is sourced from quite a distance from where I live, from where I lead my human existence. I become aware that modern technology has made it possible for us to render water readily available in our very own homes, even if its source is 60 kilometers away. </w:t>
      </w:r>
      <w:r w:rsidRPr="00530963">
        <w:rPr>
          <w:rFonts w:cs="Arial"/>
          <w:sz w:val="16"/>
        </w:rPr>
        <w:t xml:space="preserve">But </w:t>
      </w:r>
      <w:r w:rsidRPr="00530963">
        <w:rPr>
          <w:rStyle w:val="StyleBoldUnderline"/>
          <w:rFonts w:cs="Arial"/>
        </w:rPr>
        <w:t>in bridging this distance of 60 kilometers, has not modern technology also removed my connection to my immediate surrounding, namely the very piece of land on which I live and from which otherwise I would perhaps be drawing water by way of a hand pump, a well, or a spring</w:t>
      </w:r>
      <w:r w:rsidRPr="00530963">
        <w:rPr>
          <w:rFonts w:cs="Arial"/>
          <w:sz w:val="16"/>
        </w:rPr>
        <w:t xml:space="preserve">? Perhaps something else is happening in a water system where water is made to travel through several kilometers, from dams and water reservoirs, through filtration plants and underground pipes, and finally to the faucet in my home. The negation of the distance of 60 kilometers does not bring me to the nearness of water. That water comes out readily through the faucet in my own home does not make me experience the distance that it has traveled from its source in Angat Dam, nor does it make me experience its nearness right in my own home. In the age of modern technology that made possible the construction of large dams and water and sewage systems, water is neither near nor far.3 In a lecture that he wrote at around the same period as the one on technology, "The Thing," Heidegger precisely speaks of how, in the modern technological age, the abolition of distance does not bring about nearness (Poetry 106). </w:t>
      </w:r>
      <w:r w:rsidRPr="00530963">
        <w:rPr>
          <w:rStyle w:val="StyleBoldUnderline"/>
          <w:rFonts w:cs="Arial"/>
        </w:rPr>
        <w:t>Modern technology's ability to bridge distances—whether by way of transportation or communication—does not bring about nearness. Heidegger's questions are as prophetic and urgent as when they were first uttered more than half a century ago: "What is happening here when, as a result of the abolition of great distances, everything is equally far and equally near? What is this uniformity in which everything is neither far nor near—is, as it were, without distance</w:t>
      </w:r>
      <w:r w:rsidRPr="00530963">
        <w:rPr>
          <w:rFonts w:cs="Arial"/>
          <w:sz w:val="16"/>
        </w:rPr>
        <w:t xml:space="preserve">?" (Poetry 166) </w:t>
      </w:r>
      <w:r w:rsidRPr="00530963">
        <w:rPr>
          <w:rStyle w:val="StyleBoldUnderline"/>
          <w:rFonts w:cs="Arial"/>
        </w:rPr>
        <w:t>Modern technology</w:t>
      </w:r>
      <w:r w:rsidRPr="00530963">
        <w:rPr>
          <w:rFonts w:cs="Arial"/>
          <w:sz w:val="16"/>
        </w:rPr>
        <w:t xml:space="preserve">, as a particular way of revealing, </w:t>
      </w:r>
      <w:r w:rsidRPr="00530963">
        <w:rPr>
          <w:rStyle w:val="StyleBoldUnderline"/>
          <w:rFonts w:cs="Arial"/>
        </w:rPr>
        <w:t>brings about disconnectedness</w:t>
      </w:r>
      <w:r w:rsidRPr="00530963">
        <w:rPr>
          <w:rFonts w:cs="Arial"/>
          <w:sz w:val="16"/>
        </w:rPr>
        <w:t xml:space="preserve">. </w:t>
      </w:r>
      <w:r w:rsidRPr="00530963">
        <w:rPr>
          <w:rStyle w:val="StyleBoldUnderline"/>
          <w:rFonts w:cs="Arial"/>
        </w:rPr>
        <w:t>Human beings are disconnected from their immediate environment, and their perceived technical mastery over nature only proves to be an illusion</w:t>
      </w:r>
      <w:r w:rsidRPr="00530963">
        <w:rPr>
          <w:rFonts w:cs="Arial"/>
          <w:sz w:val="16"/>
        </w:rPr>
        <w:t xml:space="preserve">. For instance, I know that at any time we run out of water, at any time water ceases to flow through our faucets (for one, the Angat dam is said to be sitting on a fault line), I could no longer lead my life the usual way. And since there is no well or spring, not even a hand pump, anywhere within my neighborhood, a complete shutdown of the water supply would force me to move to another place where there is water. Mawalan ka na ng kuryente, huwag lang tubig, as we say in Filipino. Better to be without electricity than without water. Disconnectedness, the loss of nearness, and the illusion of technical mastery over nature are also revealed in our loss of basic survival instincts, as McWhorter and Stenstad reflect in their dialogue, "Eating Ereignis, or: Conversation on a Suburban Lawn." McWhorter recalls: One day in the late spring of 2005, I found myself standing at the edge of a university quadrangle on a beautiful afternoon. The scene before me was predictable, at least for anybody who has ever been on a university quad on a beautiful afternoon. Sunbathing undergraduates laughed and talked, munching snacks from nearby vending machines; squirrels darted to and fro foraging for acorns; busy birds pecked at fat red worms. I had witnessed the same scene hundreds of times, but for some reason that day it raised a thought in me that hit me like a lightning bolt: we don't know the first thing about dwelling ... In contrast to the birds and the squirrels, we modern-day humans don't know the first thing about dwelling. Not even the first thing. I found that thought staggering and humbling. And frightening. Not only is the food that most of us eat not a product of the land we occupy—the undergraduates' snack food was trucked in from hundreds, maybe thousands of miles away—but we have no idea which products of the land we occupy are edible. If the trucks stopped coming, most of us would starve. (215) </w:t>
      </w:r>
      <w:r w:rsidRPr="00530963">
        <w:rPr>
          <w:rStyle w:val="StyleBoldUnderline"/>
          <w:rFonts w:cs="Arial"/>
        </w:rPr>
        <w:t>Within the enframed age of modern technology, water, like most other things, appears as a "resource," a term which is not altogether neutral given the compulsion to forcibly extract "natural resources" from the earth.</w:t>
      </w:r>
      <w:r w:rsidRPr="00530963">
        <w:rPr>
          <w:rFonts w:cs="Arial"/>
          <w:sz w:val="16"/>
        </w:rPr>
        <w:t xml:space="preserve"> </w:t>
      </w:r>
      <w:r w:rsidRPr="00530963">
        <w:rPr>
          <w:rStyle w:val="StyleBoldUnderline"/>
          <w:rFonts w:cs="Arial"/>
        </w:rPr>
        <w:t xml:space="preserve">The ensuing objectification and commodification of water already presupposes the severance of our primordial relationship with something that not only sustains our life but also accompanies us through the many aspects of our existence, as when we use water in religious rituals such as baptism or house blessing, or when we scatter the ashen remains of our loved ones into the open sea. </w:t>
      </w:r>
      <w:r w:rsidRPr="00530963">
        <w:rPr>
          <w:rFonts w:cs="Arial"/>
          <w:sz w:val="16"/>
        </w:rPr>
        <w:t xml:space="preserve">This severance of relationship, and thereby the disappearance of the nearness of water to our lives, can also be seen in the way </w:t>
      </w:r>
      <w:r w:rsidRPr="00530963">
        <w:rPr>
          <w:rStyle w:val="StyleBoldUnderline"/>
          <w:rFonts w:cs="Arial"/>
        </w:rPr>
        <w:t>water can appear as something alien</w:t>
      </w:r>
      <w:r w:rsidRPr="00530963">
        <w:rPr>
          <w:rFonts w:cs="Arial"/>
          <w:sz w:val="16"/>
        </w:rPr>
        <w:t>. In his analysis of cultural theory and types of water, Gyawali illustrates how water can appear as "a 'mirage' in ads," especially among the poor who have resigned themselves to fate, as resources such as water are not justly distributed but handed out as if in a lottery; or how, especially among those who tend towards individualism and presuppose an abundance rather than scarcity of water, water appears in the form of "priced, glamorized 'bottled water'" (20). But a crisis can serve to jolt us out of our illusions, as when water suddenly runs out or when floodwaters come rushing in the middle of the night. T</w:t>
      </w:r>
      <w:r w:rsidRPr="00530963">
        <w:rPr>
          <w:rStyle w:val="StyleBoldUnderline"/>
          <w:rFonts w:cs="Arial"/>
        </w:rPr>
        <w:t>he water crisis can become an occasion for us to imagine what it could be if we ran out of water and, thus, in becoming aware of it, let water appear on its own terms</w:t>
      </w:r>
      <w:r w:rsidRPr="00530963">
        <w:rPr>
          <w:rFonts w:cs="Arial"/>
          <w:sz w:val="16"/>
        </w:rPr>
        <w:t xml:space="preserve">. "Ecological thinking," says Fesmire, "is fundamentally imaginative," as he calls for the cultivation of "ecological imagination" (183). The act of imagining can be said to be part of letting-be, for letting something be seen can also mean imagining how that thing can manifest itself before us on its own terms. When, for instance, one finds oneself in a situation of injustice, and prays that there be justice ("Let there be justice"), one is imagining a possibility, but a possibility that really belongs to the essence of the very thing hoped for. And so when, </w:t>
      </w:r>
      <w:r w:rsidRPr="00530963">
        <w:rPr>
          <w:rStyle w:val="StyleBoldUnderline"/>
          <w:rFonts w:cs="Arial"/>
        </w:rPr>
        <w:t xml:space="preserve">in the midst of the objectification and commodification of water, we come to a realization of the need to first of all let water be, to let water show itself on its own terms, then we are doing in practical terms a phenomenology of water. </w:t>
      </w:r>
      <w:r w:rsidRPr="00530963">
        <w:rPr>
          <w:rFonts w:cs="Arial"/>
          <w:sz w:val="16"/>
        </w:rPr>
        <w:t xml:space="preserve">This can be accomplished not just by way of an actual philosophical, phenomenological reflection or analysis, but most of all by way of poetry, through which alone nearness can come to be. We recall how Heidegger, by way of a poem by Friedrich Holderlin, in the end points to poetry (or art, since "the poetical thoroughly pervades every art") as holding within it the "saving power" that can help human beings rediscover their bearings even as they find themselves still under the sway of modern technology (The Question 34-35). "Salvation" cannot be willed in any case. Neither can or should human beings will to live without technology—for that is neither possible nor desirable and, even more, a fundamental misunderstanding of the essence of technology (Discourse 43-54). Insofar as the close relation between techne and poiesis that primordial technology preserves is undone in the age of modern technology, we can indeed see that "salvation" lies in poetry. In what way does salvation lie in poetry? Where modern technology abolishes all distances, as we saw earlier, poetry preserves the nearness of things. And since to dwell is to stay in the nearness of things, then it is through the poetic alone that we can dwell on earth—with its water and air, trees and animals, with the changes of its seasons. If we then try to imagine water as showing itself on its own terms, if we let water be seen as it shows itself, then it will have to mean the recovery of the nearness of water. But what is nearness? This is of course one of the central questions of the lecture, "The Thing," and we do not wish to go at length into how Heidegger approached it. It would suffice here to say that nearness—primordial nearness, that is—is not to be understood here as the objective distance between two points. As one can derive from the thoughts of Heidegger, in science strictly speaking there is no such thing as near or far. Rather, the primordial nearness in which we all dwell makes possible the "near" and the "far," just as primordial space makes possible different senses and levels of "spaces," "locations," "rooms," etc., because "Da-sein is spatial in a primordial sense" (Being and Time 103; Poetry 154-57). We know that </w:t>
      </w:r>
      <w:r w:rsidRPr="00530963">
        <w:rPr>
          <w:rStyle w:val="StyleBoldUnderline"/>
          <w:rFonts w:cs="Arial"/>
        </w:rPr>
        <w:t>the history of civilization is always closely tied with water. Nearly every great city was established near rivers or by the sea. And in any case human life is not possible in places where there is no freshwater or no possibility of accessing it from a neighboring place. This historical fact alone—that we build our lives around water—manifests our dependence as human beings and communities on water, particularly freshwater.</w:t>
      </w:r>
      <w:r w:rsidRPr="00530963">
        <w:rPr>
          <w:rFonts w:cs="Arial"/>
          <w:sz w:val="16"/>
        </w:rPr>
        <w:t xml:space="preserve"> But it seemed that </w:t>
      </w:r>
      <w:r w:rsidRPr="00530963">
        <w:rPr>
          <w:rStyle w:val="StyleBoldUnderline"/>
          <w:rFonts w:cs="Arial"/>
        </w:rPr>
        <w:t>we have reversed this relation of dependence, making water adjust to our lives and projects and ambitions</w:t>
      </w:r>
      <w:r w:rsidRPr="00530963">
        <w:rPr>
          <w:rFonts w:cs="Arial"/>
          <w:sz w:val="16"/>
        </w:rPr>
        <w:t xml:space="preserve">, as when residential communities built on watersheds or huge dams erected on rivers force water to redirect itself as it seeks its own level, and many times with deadly repercussions. Perhaps there is indeed some truth in the saying that nature does not know catastrophes, and that water always seeks its own level. But perhaps there is also truth in the intuition that nature itself has its own wisdom that we human beings must allow to make itself manifest, and from which human beings must learn, so that </w:t>
      </w:r>
      <w:r w:rsidRPr="00530963">
        <w:rPr>
          <w:rStyle w:val="StyleBoldUnderline"/>
          <w:rFonts w:cs="Arial"/>
        </w:rPr>
        <w:t xml:space="preserve">in letting water find its own level according to the designs of nature, we can also begin to level ourselves with water, with nature as a whole, in a way that reflects the delicate balance of our relationship with all beings as a whole. </w:t>
      </w:r>
      <w:r w:rsidRPr="00530963">
        <w:rPr>
          <w:rFonts w:cs="Arial"/>
          <w:sz w:val="16"/>
        </w:rPr>
        <w:t xml:space="preserve">The water crisis that is affecting more and more parts of the world is bringing together scientific experts, government officials, NGO workers, academics, and ordinary citizens in their desire to address our common issues concerning water. The levels of responses range from the practical and technical, to the ethical and theoretical. But overall the response is generally framed as a question of better water management and governance. We want to manage and govern water well. </w:t>
      </w:r>
      <w:r w:rsidRPr="00530963">
        <w:rPr>
          <w:rStyle w:val="StyleBoldUnderline"/>
          <w:rFonts w:cs="Arial"/>
        </w:rPr>
        <w:t>This predominantly managerial and technical approach to water, however, should give us pause.</w:t>
      </w:r>
      <w:r w:rsidRPr="00530963">
        <w:rPr>
          <w:rFonts w:cs="Arial"/>
          <w:sz w:val="16"/>
        </w:rPr>
        <w:t xml:space="preserve"> McWhorter offers an incisive critique of the managerial approach that dominates Western culture, asking whether our primarily managerial approach to environment through the use of modern science and technology could very well be just a management of our guilt (which is just the other side of claiming success or superiority over nature) ("Guilt as Management Technology"). Brown and Schmidt, for their part, claim that one of the first things we need to do is "to critically evaluate ideas in the broader Western narrative that have tended to privilege human welfare, scientific knowledge, and technological know-how," and thereby "to recognize that all knowledge is partial and limited" and, finally, suggest that we take the stance of what they call "compassionate retreat" (265-66). Retreating, or taking a step back, as opposed to the aggressive stance of control and management, is precisely what is called for by the disposition of letting, of letting-be and letting-be-seen. To a large extent of course the goals of better water management and governance are necessary and the efforts made towards it laudable. But </w:t>
      </w:r>
      <w:r w:rsidRPr="00530963">
        <w:rPr>
          <w:rStyle w:val="StyleBoldUnderline"/>
          <w:rFonts w:cs="Arial"/>
        </w:rPr>
        <w:t>we might do well to make room for the question whether an approach that is primarily managerial and technical is enough to make us realize the kind of stance we need to adopt in relation to water, or to know whether we need to restore a primordial relationship with water that we lost in the midst of modern technology</w:t>
      </w:r>
      <w:r w:rsidRPr="00530963">
        <w:rPr>
          <w:rFonts w:cs="Arial"/>
          <w:sz w:val="16"/>
        </w:rPr>
        <w:t xml:space="preserve">. As Heidegger says, "unless man first establishes himself beforehand in the space proper to his essence and there takes up his dwelling, he will not be capable of anything essential within the destining now holding sway" (The Question 39). </w:t>
      </w:r>
      <w:r w:rsidRPr="00530963">
        <w:rPr>
          <w:rStyle w:val="StyleBoldUnderline"/>
          <w:rFonts w:cs="Arial"/>
        </w:rPr>
        <w:t xml:space="preserve">For a primarily managerial or technical approach to our water issues does not really bring us to that "space proper to our essence," where we might be able "to take up our dwelling," nor does it make it possible for us to take the stance of letting that phenomenology really is. </w:t>
      </w:r>
      <w:r w:rsidRPr="00530963">
        <w:rPr>
          <w:rFonts w:cs="Arial"/>
          <w:sz w:val="16"/>
        </w:rPr>
        <w:t xml:space="preserve">Such a stance of letting is perhaps the hardest to take, but </w:t>
      </w:r>
      <w:r w:rsidRPr="00530963">
        <w:rPr>
          <w:rStyle w:val="StyleBoldUnderline"/>
          <w:rFonts w:cs="Arial"/>
        </w:rPr>
        <w:t xml:space="preserve">it is the only one that can make it possible for water to show itself as we restrain ourselves from foiling it at every turn as it, like us, seeks its way back home. </w:t>
      </w:r>
    </w:p>
    <w:p w14:paraId="6FF8AACE" w14:textId="77777777" w:rsidR="0061577F" w:rsidRDefault="0061577F" w:rsidP="0061577F">
      <w:pPr>
        <w:pStyle w:val="Heading2"/>
      </w:pPr>
      <w:bookmarkStart w:id="10" w:name="_Toc268455363"/>
      <w:r>
        <w:t>Link—Info/Data Gathering</w:t>
      </w:r>
      <w:bookmarkEnd w:id="10"/>
    </w:p>
    <w:p w14:paraId="25617D96" w14:textId="77777777" w:rsidR="0061577F" w:rsidRDefault="0061577F" w:rsidP="0061577F">
      <w:pPr>
        <w:pStyle w:val="Heading4"/>
      </w:pPr>
      <w:r>
        <w:t>Their data collection</w:t>
      </w:r>
      <w:r w:rsidRPr="00530963">
        <w:t xml:space="preserve"> </w:t>
      </w:r>
      <w:r>
        <w:t>reduces the ocean to an object of human representation—justifying its total conquest</w:t>
      </w:r>
    </w:p>
    <w:p w14:paraId="281BAAC0" w14:textId="06B38FD3" w:rsidR="0061577F" w:rsidRPr="00530963" w:rsidRDefault="0061577F" w:rsidP="0061577F">
      <w:r w:rsidRPr="00530963">
        <w:rPr>
          <w:rStyle w:val="StyleStyleBold12pt"/>
        </w:rPr>
        <w:t>Skocz, 2009</w:t>
      </w:r>
      <w:r w:rsidRPr="00530963">
        <w:t xml:space="preserve"> - independent scholar who received his Ph.D. in philosophy at Duquesne University in 1974 (Dennis, “Environmental Management in the ‘Age of the World Picture’,” </w:t>
      </w:r>
      <w:r w:rsidRPr="00530963">
        <w:rPr>
          <w:i/>
        </w:rPr>
        <w:t>Heidegger and the Earth: Essays in Environmental Philosophy</w:t>
      </w:r>
      <w:r w:rsidRPr="00530963">
        <w:t xml:space="preserve">, Google Books) </w:t>
      </w:r>
    </w:p>
    <w:p w14:paraId="487257A0" w14:textId="77777777" w:rsidR="0061577F" w:rsidRPr="00530963" w:rsidRDefault="0061577F" w:rsidP="0061577F">
      <w:pPr>
        <w:rPr>
          <w:rStyle w:val="StyleBoldUnderline"/>
        </w:rPr>
      </w:pPr>
      <w:r w:rsidRPr="00530963">
        <w:rPr>
          <w:rStyle w:val="StyleBoldUnderline"/>
        </w:rPr>
        <w:t>Reality, as represented by GIS, is an aggregate of data constructed by establishing one-to-one correspondences between entities in the terri- tory and representations in the map/database and then repeating this pairing process again and again until the database/map is 'full. The re- sult is a closed system that nonetheless allows for seemingly unlimited variations as data are accessed to give this and then that image of the territory</w:t>
      </w:r>
      <w:r w:rsidRPr="00530963">
        <w:t xml:space="preserve">. </w:t>
      </w:r>
      <w:r w:rsidRPr="00530963">
        <w:rPr>
          <w:rStyle w:val="StyleBoldUnderline"/>
        </w:rPr>
        <w:t xml:space="preserve">What is common to all imagings of the data </w:t>
      </w:r>
      <w:r w:rsidRPr="00530963">
        <w:t xml:space="preserve">(and, it follows, to the territorial referents of those data) </w:t>
      </w:r>
      <w:r w:rsidRPr="00530963">
        <w:rPr>
          <w:rStyle w:val="StyleBoldUnderline"/>
        </w:rPr>
        <w:t>is precisely their availability for im- aging</w:t>
      </w:r>
      <w:r w:rsidRPr="00530963">
        <w:t xml:space="preserve">. </w:t>
      </w:r>
      <w:r w:rsidRPr="00530963">
        <w:rPr>
          <w:rStyle w:val="Emphasis"/>
        </w:rPr>
        <w:t>Reality is no longer what the human experiences</w:t>
      </w:r>
      <w:r w:rsidRPr="00530963">
        <w:t xml:space="preserve"> </w:t>
      </w:r>
      <w:r w:rsidRPr="00530963">
        <w:rPr>
          <w:rStyle w:val="StyleBoldUnderline"/>
        </w:rPr>
        <w:t>in its everyday being-in-the-world or what the non-human animal experiences in its Umzoelt, but rather the re-presentable of the re-presented, the recallable, that which answers to the map user's commands to display</w:t>
      </w:r>
      <w:r w:rsidRPr="00530963">
        <w:t xml:space="preserve">. Neither the aggregate character of the reality addressed nor its re-presentability in innumerable displays should distract us from recognizing the essential unity and uniformity of the spatial reality in question. The aggregate is a function of an aggregating that begins axiomatically and proceeds methodically by virtue of an a priori determination made about what will count as real for the purposes of the map. Likewise, </w:t>
      </w:r>
      <w:r w:rsidRPr="00530963">
        <w:rPr>
          <w:rStyle w:val="StyleBoldUnderline"/>
        </w:rPr>
        <w:t>successive im- agings and maps made possible by GIS issue from a common fund of data that are essentially uniform in their specifications, and successive map variations are guaranteed to converge because they are designed from the start to fit the same grid. No ontological surprises.</w:t>
      </w:r>
    </w:p>
    <w:p w14:paraId="659860BA" w14:textId="77777777" w:rsidR="0061577F" w:rsidRPr="00530963" w:rsidRDefault="0061577F" w:rsidP="0061577F">
      <w:r w:rsidRPr="00530963">
        <w:rPr>
          <w:rStyle w:val="StyleBoldUnderline"/>
        </w:rPr>
        <w:t>Here we would do well to recall what Heidegger says in 'The Age of the World Picture.' 'World picture' does not refer simply to a particular representation of the world. Rather, it is meant to suggest that in mod- ern technoscience, the very being of the world is given in its represent- edness - that the world 'becomes picture... distinguishes the essence of the modern age</w:t>
      </w:r>
      <w:r w:rsidRPr="00530963">
        <w:t xml:space="preserve"> [die Neuzeit]' (QT 130). </w:t>
      </w:r>
      <w:r w:rsidRPr="00530963">
        <w:rPr>
          <w:rStyle w:val="StyleBoldUnderline"/>
        </w:rPr>
        <w:t>The world denoted by 'world picture' is the world in its entirety, not just the physical world or nature but history as well</w:t>
      </w:r>
      <w:r w:rsidRPr="00530963">
        <w:t xml:space="preserve"> (QT 129). For its part, 'picture' signifies much more than an image or a copy of what is pictured. Heidegger tells us that </w:t>
      </w:r>
      <w:r w:rsidRPr="00530963">
        <w:rPr>
          <w:rStyle w:val="StyleBoldUnderline"/>
        </w:rPr>
        <w:t>'where the world becomes picture, what is, in its entirety is juxtaposed as that for which man is prepared and which, correspondingly, he in- tends to bring before himself and have before himself, and intends in a decisive sense to set in place before himself'</w:t>
      </w:r>
      <w:r w:rsidRPr="00530963">
        <w:t xml:space="preserve"> (QT 129). I have italicized 'to set in place' because it anticipates what Heidegger says later about the 'production' of the world as picture: </w:t>
      </w:r>
      <w:r w:rsidRPr="00530963">
        <w:rPr>
          <w:rStyle w:val="Emphasis"/>
        </w:rPr>
        <w:t>The fundamental event of the modern age is the conquest of the world as picture</w:t>
      </w:r>
      <w:r w:rsidRPr="00530963">
        <w:t xml:space="preserve">. The word picture JBild] now means the structured image (Gebildj which is the creature of man's producing which represents and sets before' (QT 134). </w:t>
      </w:r>
      <w:r w:rsidRPr="00530963">
        <w:rPr>
          <w:rStyle w:val="StyleBoldUnderline"/>
        </w:rPr>
        <w:t xml:space="preserve">Such a producing means that knowledge will be understood as procedure </w:t>
      </w:r>
      <w:r w:rsidRPr="00530963">
        <w:t xml:space="preserve">(QT 118), </w:t>
      </w:r>
      <w:r w:rsidRPr="00530963">
        <w:rPr>
          <w:rStyle w:val="StyleBoldUnderline"/>
        </w:rPr>
        <w:t>one that operates within and to constitute a 'standing-together/ which Heidegger calls 'system.</w:t>
      </w:r>
      <w:r w:rsidRPr="00530963">
        <w:t>' It should be apparent that the essential purpose of GIS is precisely to give us the natural environment as some- thing represented - that is, in its representedness or its representability - not as it gives itself in the everyday being-in-the-world of humans or in the Umwelt of non-human animals, but insofar as it conforms to the geometrical-mathematical grid that underlies GIS technology.</w:t>
      </w:r>
    </w:p>
    <w:p w14:paraId="21C3A3FA" w14:textId="77777777" w:rsidR="0061577F" w:rsidRPr="003A0AEF" w:rsidRDefault="0061577F" w:rsidP="0061577F"/>
    <w:p w14:paraId="69767094" w14:textId="77777777" w:rsidR="0061577F" w:rsidRDefault="0061577F" w:rsidP="0061577F">
      <w:pPr>
        <w:pStyle w:val="Heading2"/>
      </w:pPr>
      <w:bookmarkStart w:id="11" w:name="_Toc268455364"/>
      <w:r>
        <w:t>Link—Using info/images env disaster to motivate axn (eg rubbish)</w:t>
      </w:r>
      <w:bookmarkEnd w:id="11"/>
    </w:p>
    <w:p w14:paraId="31A1492D" w14:textId="3799AF65" w:rsidR="00F927F4" w:rsidRDefault="00F927F4" w:rsidP="00F927F4">
      <w:pPr>
        <w:pStyle w:val="Heading4"/>
      </w:pPr>
      <w:r>
        <w:t xml:space="preserve">The affirmative’s focus on the ‘out of sight out of mind’ problem naively assumes publics will solve environmental problems if only they could get accurate info—This technocratic frame obscures the ontologies at real root of ecological crisis </w:t>
      </w:r>
    </w:p>
    <w:p w14:paraId="7FC9D7E5" w14:textId="77777777" w:rsidR="0061577F" w:rsidRPr="00C942B0" w:rsidRDefault="0061577F" w:rsidP="0061577F">
      <w:pPr>
        <w:rPr>
          <w:b/>
        </w:rPr>
      </w:pPr>
      <w:r w:rsidRPr="00C942B0">
        <w:rPr>
          <w:b/>
        </w:rPr>
        <w:t>Bonner 2011</w:t>
      </w:r>
    </w:p>
    <w:p w14:paraId="7D6C6F3D" w14:textId="77777777" w:rsidR="0061577F" w:rsidRPr="00C942B0" w:rsidRDefault="0061577F" w:rsidP="0061577F">
      <w:r w:rsidRPr="00C942B0">
        <w:t>[Charles Bonner, Department of Philosophy, Providence College “Images of Environmental Disaster: Information and Ontology” Forum on Public Policy n. 2 forumonpublicpolicy.com/vol2011.no2/archivevol2011.../bonner.pdf]</w:t>
      </w:r>
    </w:p>
    <w:p w14:paraId="43F46B86" w14:textId="77777777" w:rsidR="0061577F" w:rsidRPr="00724464" w:rsidRDefault="0061577F" w:rsidP="0061577F"/>
    <w:p w14:paraId="12CDD0F8" w14:textId="77777777" w:rsidR="0061577F" w:rsidRPr="00C942B0" w:rsidRDefault="0061577F" w:rsidP="0061577F">
      <w:r w:rsidRPr="00C942B0">
        <w:t>Images of Disaster</w:t>
      </w:r>
    </w:p>
    <w:p w14:paraId="7CD67309" w14:textId="77777777" w:rsidR="0061577F" w:rsidRPr="00C942B0" w:rsidRDefault="0061577F" w:rsidP="0061577F">
      <w:r w:rsidRPr="00C942B0">
        <w:t>Galison and Jones (2010) offer a unique perspective on the Deepwater Horizon disaster in focusing, first, on the iconic and unprecedented visual images of the oil spill, and then insisting on the pragmatic necessity of thinking beyond the surface images.4 Their article begins, rather tellingly, with the question, ―Have we already forgotten?‖—as if to imply that the striking visual images that had occupied our TV and computer screens for nearly three months may have already faded from memory (―</w:t>
      </w:r>
      <w:r w:rsidRPr="00F927F4">
        <w:rPr>
          <w:highlight w:val="cyan"/>
        </w:rPr>
        <w:t>out of sight, out of mind</w:t>
      </w:r>
      <w:r w:rsidRPr="00C942B0">
        <w:t>.‖) There follows a very brief account of the course of events that began with an explosion on the drilling rig, Deepwater Horizon, which killed eleven workers and eventually left some five million barrels of oil ―dispersed‖ in undersea plumes in the Gulf of Mexico—―the largest petrochemical spill in history‖ (Galison and Jones 2010, 49). It is worth quoting at length the sentences in which their provocative thesis is spelled out in preliminary form:</w:t>
      </w:r>
    </w:p>
    <w:p w14:paraId="4A082245" w14:textId="77777777" w:rsidR="0061577F" w:rsidRPr="00C942B0" w:rsidRDefault="0061577F" w:rsidP="0061577F">
      <w:r w:rsidRPr="00C942B0">
        <w:t>―</w:t>
      </w:r>
      <w:r w:rsidRPr="00F927F4">
        <w:rPr>
          <w:highlight w:val="cyan"/>
        </w:rPr>
        <w:t>Images played a unique role in the crisis, accompanying it at every turn but also failing, by definition, to capture that which could not be made visible.</w:t>
      </w:r>
      <w:r w:rsidRPr="00C942B0">
        <w:t xml:space="preserve"> What we could see were tragic images of oil-coated shorebirds, sublime satellite photographs of iridescent oil slicks on the ocean surface, and stream-of-catastrophe footage that brought the wellhead gusher onto computer screens around the world. Such sights galvanized response, but as those surface images (seafloor surface, ocean surface and shorefront) faded, both the public and the politicians were primed to declare the spill over.‖ (Galison and Jones 2010, 49)</w:t>
      </w:r>
    </w:p>
    <w:p w14:paraId="3517909A" w14:textId="77777777" w:rsidR="0061577F" w:rsidRPr="00C942B0" w:rsidRDefault="0061577F" w:rsidP="0061577F">
      <w:r w:rsidRPr="00C942B0">
        <w:t xml:space="preserve">All three of the key points developed in the article are presented here. We will single them out and reformulate them individually. First, the important recognition that </w:t>
      </w:r>
      <w:r w:rsidRPr="00F927F4">
        <w:rPr>
          <w:highlight w:val="cyan"/>
        </w:rPr>
        <w:t>certain aspects or consequences of the oil spill could not be captured in visual images and were thus excluded from</w:t>
      </w:r>
      <w:r w:rsidRPr="00C942B0">
        <w:t xml:space="preserve"> ―</w:t>
      </w:r>
      <w:r w:rsidRPr="00F927F4">
        <w:rPr>
          <w:highlight w:val="cyan"/>
        </w:rPr>
        <w:t>the picture</w:t>
      </w:r>
      <w:r w:rsidRPr="00C942B0">
        <w:t xml:space="preserve">‖ </w:t>
      </w:r>
      <w:r w:rsidRPr="00F927F4">
        <w:rPr>
          <w:highlight w:val="cyan"/>
        </w:rPr>
        <w:t>which effectively conveyed the reality of the disaster to the viewing public</w:t>
      </w:r>
      <w:r w:rsidRPr="00C942B0">
        <w:t>. More radically, the authors show that those ―</w:t>
      </w:r>
      <w:r w:rsidRPr="00F927F4">
        <w:rPr>
          <w:highlight w:val="cyan"/>
        </w:rPr>
        <w:t>surface images‖ that do capture the visible aspects of the disaster effectively block out the non-visualized aspects, which are thereby</w:t>
      </w:r>
      <w:r w:rsidRPr="00C942B0">
        <w:t xml:space="preserve"> ―</w:t>
      </w:r>
      <w:r w:rsidRPr="00F927F4">
        <w:rPr>
          <w:highlight w:val="cyan"/>
        </w:rPr>
        <w:t>occluded‖ or rendered invisible</w:t>
      </w:r>
      <w:r w:rsidRPr="00C942B0">
        <w:t>. (As we will see, at least one of these not-yet-visualized aspects has profound consequences for shaping public perception of the disaster.)</w:t>
      </w:r>
    </w:p>
    <w:p w14:paraId="64132E1F" w14:textId="77777777" w:rsidR="0061577F" w:rsidRPr="00C942B0" w:rsidRDefault="0061577F" w:rsidP="0061577F">
      <w:r w:rsidRPr="00C942B0">
        <w:t>The second important point to be gleaned from the introductory passage cited above is the typology of disaster images. The authors identify three levels of surface effects—phenomena manifested at visible surfaces, and thus easily captured by existing visual technologies and included as crucial features in the picture of disaster. These three dimensions of the visible are: the body surfaces of animals, covered in oil; the ocean surface streaked with mile-long oil slicks, captured by satellite photography; and the</w:t>
      </w:r>
    </w:p>
    <w:p w14:paraId="4EDD54B8" w14:textId="77777777" w:rsidR="0061577F" w:rsidRPr="00C942B0" w:rsidRDefault="0061577F" w:rsidP="0061577F">
      <w:r w:rsidRPr="00C942B0">
        <w:t>surface of the ocean floor, with its broken wellhead gushing one hundred thousand barrels of oil per day, captured by BP‘s own underwater webcam and beamed as ―live feed‖ to television and computer screens around the world. This last ―surface of visibility,‖ one mile below the ocean‘s surface, is of course the novel iconic image for the Deepwater Horizon disaster. The ―smoking gun‖ (still actually firing!) for a slow-motion crime in progress, an instance of visual proof unprecedented not only for an oil spill, but having no equivalent in any previous environmental disaster.</w:t>
      </w:r>
    </w:p>
    <w:p w14:paraId="1C08018B" w14:textId="77777777" w:rsidR="0061577F" w:rsidRPr="00C942B0" w:rsidRDefault="0061577F" w:rsidP="0061577F">
      <w:r w:rsidRPr="00C942B0">
        <w:t xml:space="preserve">Finally, and most importantly for our present concerns, the third point articulated by Galison and Jones concerns what we have referred to as the pragmatic consequences of the disaster imagery—or perhaps better to say, of the disaster-as-image. </w:t>
      </w:r>
      <w:r w:rsidRPr="00F927F4">
        <w:rPr>
          <w:highlight w:val="cyan"/>
        </w:rPr>
        <w:t>Insofar as a major environmental disaster such as the Gulf oil spill is perceived and comprehended through visual images, the response to the disaster will also be determined largely according to a rhetoric of images.</w:t>
      </w:r>
      <w:r w:rsidRPr="00C942B0">
        <w:t xml:space="preserve"> (―Response‖ here is meant to include governmental and industry policy changes as well as individual citizens‘ understanding of the need for “lifestyle” changes; the concept of ―pragmatic implications,‖ accordingly, would include both of these dimensions, collective and individual.) </w:t>
      </w:r>
      <w:r w:rsidRPr="00F927F4">
        <w:rPr>
          <w:highlight w:val="cyan"/>
        </w:rPr>
        <w:t>Observing that politicians and the public were equally ready to declare the spill ―over‖ as their perception of the disaster-as- image was successfully resolved</w:t>
      </w:r>
      <w:r w:rsidRPr="00C942B0">
        <w:t xml:space="preserve">, Galison and Jones imply that </w:t>
      </w:r>
      <w:r w:rsidRPr="00F927F4">
        <w:rPr>
          <w:highlight w:val="cyan"/>
        </w:rPr>
        <w:t>the visual images effectively shape the response that we make, as a society and as individuals. That is to say, our response is largely an effect of the visual imagery that conveys the reality of the disaster, the media spectacle that doubles up the empirical event projected into the dimension of cyberspace. This dimension—event as information—constitutes the determining level of reality for our age of information.</w:t>
      </w:r>
    </w:p>
    <w:p w14:paraId="7A2FFE25" w14:textId="77777777" w:rsidR="0061577F" w:rsidRPr="00C942B0" w:rsidRDefault="0061577F" w:rsidP="0061577F">
      <w:r w:rsidRPr="00C942B0">
        <w:t xml:space="preserve">Also implied by this last point is the claim (made explicit later in the article) that </w:t>
      </w:r>
      <w:r w:rsidRPr="00F927F4">
        <w:rPr>
          <w:highlight w:val="cyan"/>
        </w:rPr>
        <w:t>important aspects of the oil spill which are not easily visualized by existing technologies,</w:t>
      </w:r>
      <w:r w:rsidRPr="00C942B0">
        <w:t xml:space="preserve"> and thus are left ―out of the picture‖ of the disaster that shapes public opinion and political response, </w:t>
      </w:r>
      <w:r w:rsidRPr="00F927F4">
        <w:rPr>
          <w:highlight w:val="cyan"/>
        </w:rPr>
        <w:t>might significantly alter that opinion and response. If policy makers and the public were adequately informed about these not-yet-visualized aspects, we may assume, our response would be very different:</w:t>
      </w:r>
      <w:r w:rsidRPr="00C942B0">
        <w:t xml:space="preserve"> we might not, for example, be so ready to declare the spill over as soon as the oil slicks are effectively removed from the visible surfaces of the ocean. </w:t>
      </w:r>
      <w:r w:rsidRPr="00F927F4">
        <w:rPr>
          <w:highlight w:val="cyan"/>
        </w:rPr>
        <w:t>This counterfactual scenario could be realized—if only ―our awesome technologies of the image</w:t>
      </w:r>
      <w:r w:rsidRPr="00C942B0">
        <w:t xml:space="preserve">‖ (Galison and Jones 2010, 51) </w:t>
      </w:r>
      <w:r w:rsidRPr="00F927F4">
        <w:rPr>
          <w:highlight w:val="cyan"/>
        </w:rPr>
        <w:t>allowed us to visualize the underwater plumes of oil, dispersed from the visible surface and rendered invisible to satellite cameras. The authors seem to suggest that it is due to certain technological limits</w:t>
      </w:r>
      <w:r w:rsidRPr="00C942B0">
        <w:t xml:space="preserve"> or lacunae </w:t>
      </w:r>
      <w:r w:rsidRPr="00F927F4">
        <w:rPr>
          <w:highlight w:val="cyan"/>
        </w:rPr>
        <w:t>that the picture of disaster formed</w:t>
      </w:r>
      <w:r w:rsidRPr="00C942B0">
        <w:t xml:space="preserve"> and disseminated via visual images </w:t>
      </w:r>
      <w:r w:rsidRPr="00F927F4">
        <w:rPr>
          <w:highlight w:val="cyan"/>
        </w:rPr>
        <w:t>is necessarily incomplete—and thus subject to distortion or manipulation:</w:t>
      </w:r>
    </w:p>
    <w:p w14:paraId="1E35CAAE" w14:textId="77777777" w:rsidR="0061577F" w:rsidRPr="00C942B0" w:rsidRDefault="0061577F" w:rsidP="0061577F">
      <w:r w:rsidRPr="00C942B0">
        <w:t>―That we have yet to develop or popularize certain kinds of technologies of vision (for deep ocean plumes, for durational models of wetland change, or for the microscopic uptake of petro-dispersants inside organisms) produces specific invisibilities that fit well with corporate policy. No picture, no action.‖ (Galison and Jones 2010, 49)</w:t>
      </w:r>
    </w:p>
    <w:p w14:paraId="10AD24CB" w14:textId="77777777" w:rsidR="0061577F" w:rsidRPr="00C942B0" w:rsidRDefault="0061577F" w:rsidP="0061577F">
      <w:r w:rsidRPr="00C942B0">
        <w:t>The three ―specific invisibilities‖ mentioned here correspond to the three surface images discussed above; in each case the very visibility of the surface occludes whatever lies below the surface, or out of range of the technologies that render the disaster visible (only, inevitably, partly visible.) The two key parts of this typology—again emphasizing those aspects with clear pragmatic implications for the ways we read and respond to the picture of environmental disaster—are the bodily surfaces of the animals (sea birds and turtles) and the surface oil slicks, successfully dispersed out of sight, and effectively removed from the television and computer screens on which the imagery of disaster is projected. We see the oil-covered birds rinsed by veterinarians and well-meaning volunteers, but there are no fiber-optic cameras showing us the damage to internal organs of the animals. These misleading (albeit heartwarming) images have the pragmatic effect of assuring viewers of the disaster that clean-up operations are underway, reparations are being made to nature‘s innocent victims of man‘s large-scale technological mishaps. Under the rubric of ―Making It Right‖ on BP‘s website,</w:t>
      </w:r>
    </w:p>
    <w:p w14:paraId="5D694055" w14:textId="77777777" w:rsidR="0061577F" w:rsidRPr="00C942B0" w:rsidRDefault="0061577F" w:rsidP="0061577F">
      <w:r w:rsidRPr="00C942B0">
        <w:t>―these all-too-familiar spill icons combine the sad fate of individual creatures with media-ready rescue in a perfect combination: a technological failure, a compassionate human-scale response, a documented clean-up. Never mind that only a fraction of the oil-doused birds make it to the clean-up station, or that biologists assert that only a small percentage actually survive in the medium term.‖ (Galison and Jones 2010, 49)</w:t>
      </w:r>
    </w:p>
    <w:p w14:paraId="29D5ECC0" w14:textId="77777777" w:rsidR="0061577F" w:rsidRPr="00C942B0" w:rsidRDefault="0061577F" w:rsidP="0061577F">
      <w:r w:rsidRPr="00C942B0">
        <w:t xml:space="preserve">And finally, the specific invisibility unique to the Deepwater Horizon oil spill involves the controversial use of chemical dispersants, ostensibly to break up the million- gallon oil slicks in order to facilitate ―natural‖ bio-chemical decomposition, but in fact, these authors assert, the intended effect of the dispersant was to remove the slicks from the visible ocean surface and thereby remove the disaster images from our television and computer screens. In claiming that these specific invisibilities ―fit well with corporate policy‖ it almost sounds as if the authors are pointing to a conspiracy of sorts, concerning those technologically produced images that constitute the picture of the disaster presented to the world. Strictly speaking, then, it would not be adequate to say, ―No picture, no action.‖ A </w:t>
      </w:r>
      <w:r w:rsidRPr="00F927F4">
        <w:t xml:space="preserve">more complete formula would have to say, ―No visualizing technologies, no picture, no action‖—and this would posit a direct link between ―technologies of the image‖ and pragmatic implications. </w:t>
      </w:r>
      <w:r w:rsidRPr="00F927F4">
        <w:rPr>
          <w:highlight w:val="cyan"/>
        </w:rPr>
        <w:t>As if to imply</w:t>
      </w:r>
      <w:r w:rsidRPr="00C942B0">
        <w:t xml:space="preserve"> (though I do not wish to attribute this </w:t>
      </w:r>
      <w:r w:rsidRPr="00F927F4">
        <w:rPr>
          <w:highlight w:val="cyan"/>
        </w:rPr>
        <w:t>technocratic thinking</w:t>
      </w:r>
      <w:r w:rsidRPr="00C942B0">
        <w:t xml:space="preserve"> to these authors):5 </w:t>
      </w:r>
      <w:r w:rsidRPr="00F927F4">
        <w:rPr>
          <w:highlight w:val="cyan"/>
        </w:rPr>
        <w:t>a more robust array of visual technologies would create a more complete picture of the disaster, and such a picture might lead to more</w:t>
      </w:r>
    </w:p>
    <w:p w14:paraId="0EE83C7F" w14:textId="77777777" w:rsidR="0061577F" w:rsidRPr="00C942B0" w:rsidRDefault="0061577F" w:rsidP="0061577F">
      <w:r w:rsidRPr="00C942B0">
        <w:t xml:space="preserve">appropriate or </w:t>
      </w:r>
      <w:r w:rsidRPr="00F927F4">
        <w:rPr>
          <w:highlight w:val="cyan"/>
        </w:rPr>
        <w:t>more effective response. Better technologies-of-the-image, more accurate picture, more appropriate action.</w:t>
      </w:r>
    </w:p>
    <w:p w14:paraId="7E659732" w14:textId="77777777" w:rsidR="0061577F" w:rsidRPr="00C942B0" w:rsidRDefault="0061577F" w:rsidP="0061577F">
      <w:r w:rsidRPr="00C942B0">
        <w:t>If we turn to the conclusion of this brief article, we see the authors articulate a very different message. After running through the calculations that show, rather alarmingly, the amounts of the dispersant deployed by BP in their clean-up operation,6 the authors offer these concluding reflections.</w:t>
      </w:r>
    </w:p>
    <w:p w14:paraId="1A6648CF" w14:textId="77777777" w:rsidR="0061577F" w:rsidRPr="00C942B0" w:rsidRDefault="0061577F" w:rsidP="0061577F">
      <w:r w:rsidRPr="00C942B0">
        <w:t>―No longer visible, the treated oil floats in those submerged transparent plumes, unimaged and hence largely unimagined. It may be that in the final analysis, the real role of the dispersant was to remove the spill from the camera—and with it, BP from the glare of popular and political scrutiny. The circuit—of drill, spill, ̳clean-up,‘ and drill again—relies on such images and occlusions, in which the production of invisibility forms an aesthetic chiaroscuro to all the tragic, sublime, and subaquatic flows. Our response must be to take what‘s out of sight and keep it well in mind.‖ (Galison and Jones 2010, 51)</w:t>
      </w:r>
    </w:p>
    <w:p w14:paraId="6103F98D" w14:textId="77777777" w:rsidR="0061577F" w:rsidRPr="00F927F4" w:rsidRDefault="0061577F" w:rsidP="0061577F">
      <w:pPr>
        <w:rPr>
          <w:b/>
        </w:rPr>
      </w:pPr>
      <w:r w:rsidRPr="00C942B0">
        <w:t xml:space="preserve">Now, clearly, </w:t>
      </w:r>
      <w:r w:rsidRPr="00F927F4">
        <w:rPr>
          <w:highlight w:val="cyan"/>
        </w:rPr>
        <w:t>what remains</w:t>
      </w:r>
      <w:r w:rsidRPr="00C942B0">
        <w:t xml:space="preserve"> ―out of sight‖—</w:t>
      </w:r>
      <w:r w:rsidRPr="00F927F4">
        <w:rPr>
          <w:highlight w:val="cyan"/>
        </w:rPr>
        <w:t>beyond the reach of our technologies of visualization—is not merely a matter of the specific invisibilities mentioned here</w:t>
      </w:r>
      <w:r w:rsidRPr="00C942B0">
        <w:t xml:space="preserve">. There are many aspects of an environmental disaster such as this major oil spill that do not lend themselves, in principle, to visual imagery. These include, beyond the immediate causes of the disaster, the background context of our desperate need for the world‘s remaining and increasingly difficult-to-reach oil supplies. Also excluded from visibility are the long-term ecological consequences of the disaster, which will take years, if not decades, to determine. </w:t>
      </w:r>
      <w:r w:rsidRPr="00F927F4">
        <w:rPr>
          <w:highlight w:val="cyan"/>
        </w:rPr>
        <w:t>What remains ―out of sight‖ insofar as our comprehension of environmental disaster is determined solely by visual images, is in fact the ultimate meaning of the disaster—its significance, its ―message‖ about the world we live in</w:t>
      </w:r>
      <w:r w:rsidRPr="00F927F4">
        <w:rPr>
          <w:b/>
          <w:highlight w:val="cyan"/>
        </w:rPr>
        <w:t>. The ontological significance of the disaster cannot be captured or conveyed as visual image.</w:t>
      </w:r>
    </w:p>
    <w:p w14:paraId="70897395" w14:textId="77777777" w:rsidR="0061577F" w:rsidRPr="00C942B0" w:rsidRDefault="0061577F" w:rsidP="0061577F">
      <w:r w:rsidRPr="00F927F4">
        <w:rPr>
          <w:highlight w:val="cyan"/>
        </w:rPr>
        <w:t>If the environmental disaster tells us something about our present world, something about its fundamental fragility or essential instability</w:t>
      </w:r>
      <w:r w:rsidRPr="00C942B0">
        <w:t xml:space="preserve"> (purposely avoiding the technocratic concept of sustainability), </w:t>
      </w:r>
      <w:r w:rsidRPr="00F927F4">
        <w:rPr>
          <w:highlight w:val="cyan"/>
        </w:rPr>
        <w:t>this message is not articulated by means of visual rhetoric. Even a more complete picture of the disaster, enhanced by new technologies of the image capable of extending the visible surfaces, could serve only to function more effectively as self-correcting mechanism of the technocratic totality.</w:t>
      </w:r>
      <w:r w:rsidRPr="00C942B0">
        <w:t xml:space="preserve"> Galison and Jones direct our attention beyond the surface effects and toward the specific invisibilities occluded by the powerful images that constitute a ―second reality‖ of the disaster in our</w:t>
      </w:r>
    </w:p>
    <w:p w14:paraId="64240167" w14:textId="77777777" w:rsidR="0061577F" w:rsidRDefault="0061577F" w:rsidP="0061577F">
      <w:r w:rsidRPr="00C942B0">
        <w:t xml:space="preserve">Age of Information. </w:t>
      </w:r>
      <w:r w:rsidRPr="00F927F4">
        <w:rPr>
          <w:highlight w:val="cyan"/>
        </w:rPr>
        <w:t>In order to reach the level of ontological inquiry</w:t>
      </w:r>
      <w:r w:rsidRPr="00C942B0">
        <w:t>—questioning the fundamental understanding of reality that determines our world as one in which environmental disaster is recognized as essential possibility (or inevitability)—</w:t>
      </w:r>
      <w:r w:rsidRPr="00F927F4">
        <w:rPr>
          <w:highlight w:val="cyan"/>
        </w:rPr>
        <w:t>it will be necessary to interrogate this ―second reality‖ in which the empirical disaster gets doubled up as media event.</w:t>
      </w:r>
      <w:r w:rsidRPr="00C942B0">
        <w:t xml:space="preserve"> </w:t>
      </w:r>
      <w:r w:rsidRPr="00F927F4">
        <w:rPr>
          <w:highlight w:val="cyan"/>
        </w:rPr>
        <w:t>We will have to make a second step, beyond the specific invisibilities identified by Galison and Jones</w:t>
      </w:r>
      <w:r w:rsidRPr="00C942B0">
        <w:t xml:space="preserve"> (those aspects that lie outside the present range of our technological capacities for rendering visible), </w:t>
      </w:r>
      <w:r w:rsidRPr="00F927F4">
        <w:rPr>
          <w:highlight w:val="cyan"/>
        </w:rPr>
        <w:t>to recognize the generic invisibilities</w:t>
      </w:r>
      <w:r w:rsidRPr="00C942B0">
        <w:t xml:space="preserve"> (which cannot, in principle, be captured as visual imagery) </w:t>
      </w:r>
      <w:r w:rsidRPr="00F927F4">
        <w:rPr>
          <w:highlight w:val="cyan"/>
        </w:rPr>
        <w:t>that structure our understanding of being and our relations to nature</w:t>
      </w:r>
      <w:r w:rsidRPr="00C942B0">
        <w:t xml:space="preserve">. </w:t>
      </w:r>
      <w:r w:rsidRPr="00F927F4">
        <w:rPr>
          <w:highlight w:val="cyan"/>
        </w:rPr>
        <w:t>This is</w:t>
      </w:r>
      <w:r w:rsidRPr="00C942B0">
        <w:t xml:space="preserve"> the step we have designated as </w:t>
      </w:r>
      <w:r w:rsidRPr="00F927F4">
        <w:rPr>
          <w:highlight w:val="cyan"/>
        </w:rPr>
        <w:t>ontological inquiry</w:t>
      </w:r>
      <w:r w:rsidRPr="00C942B0">
        <w:t>, and have sketched out here in very preliminary ways: intending first of all to ―motivate‖ such an inquiry by pointing—in advance, as it were—to its practical implications.7 Not to say that a new approach to the problematic will allow us to solve all our problems, but to open up a realm, an ―order of being‖ in which solutions will ultimately have to be sought, in which the environmentalist problematic will ultimately have to be inscribed.</w:t>
      </w:r>
    </w:p>
    <w:p w14:paraId="0C0D0849" w14:textId="5056F1FF" w:rsidR="00C37601" w:rsidRDefault="00F927F4" w:rsidP="00C37601">
      <w:pPr>
        <w:pStyle w:val="Heading4"/>
      </w:pPr>
      <w:r>
        <w:t xml:space="preserve">The 1AC’s circulation of </w:t>
      </w:r>
      <w:r w:rsidR="00C37601">
        <w:t>environmental disaster</w:t>
      </w:r>
      <w:r>
        <w:t xml:space="preserve"> representaitons</w:t>
      </w:r>
      <w:r w:rsidR="00C37601">
        <w:t xml:space="preserve"> </w:t>
      </w:r>
      <w:r>
        <w:t>feeds</w:t>
      </w:r>
      <w:r w:rsidR="00C37601">
        <w:t xml:space="preserve"> a technological framing that ensures serial policy failure </w:t>
      </w:r>
    </w:p>
    <w:p w14:paraId="6B037F2E" w14:textId="77777777" w:rsidR="00C37601" w:rsidRPr="00C942B0" w:rsidRDefault="00C37601" w:rsidP="00C37601">
      <w:pPr>
        <w:rPr>
          <w:b/>
        </w:rPr>
      </w:pPr>
      <w:r w:rsidRPr="00C942B0">
        <w:rPr>
          <w:b/>
        </w:rPr>
        <w:t>Bonner 2011</w:t>
      </w:r>
    </w:p>
    <w:p w14:paraId="0032FD6D" w14:textId="77777777" w:rsidR="00C37601" w:rsidRPr="00C942B0" w:rsidRDefault="00C37601" w:rsidP="00C37601">
      <w:r w:rsidRPr="00C942B0">
        <w:t>[Charles Bonner, Department of Philosophy, Providence College “Images of Environmental Disaster: Information and Ontology” Forum on Public Policy n. 2 forumonpublicpolicy.com/vol2011.no2/archivevol2011.../bonner.pdf]</w:t>
      </w:r>
    </w:p>
    <w:p w14:paraId="3F30FFDC" w14:textId="77777777" w:rsidR="00C37601" w:rsidRPr="00C942B0" w:rsidRDefault="00C37601" w:rsidP="00C37601"/>
    <w:p w14:paraId="55D47CC7" w14:textId="77777777" w:rsidR="00C37601" w:rsidRPr="00125477" w:rsidRDefault="00C37601" w:rsidP="00C37601">
      <w:pPr>
        <w:rPr>
          <w:sz w:val="16"/>
        </w:rPr>
      </w:pPr>
      <w:r w:rsidRPr="00125477">
        <w:rPr>
          <w:sz w:val="16"/>
        </w:rPr>
        <w:t>Abstract</w:t>
      </w:r>
    </w:p>
    <w:p w14:paraId="53C3CF0F" w14:textId="77777777" w:rsidR="00C37601" w:rsidRPr="00125477" w:rsidRDefault="00C37601" w:rsidP="00C37601">
      <w:pPr>
        <w:rPr>
          <w:sz w:val="16"/>
        </w:rPr>
      </w:pPr>
      <w:r w:rsidRPr="00125477">
        <w:rPr>
          <w:sz w:val="16"/>
        </w:rPr>
        <w:t xml:space="preserve">This paper examines the ways in which visual images of environmental disaster function in the context of our Information Age ontology. Following the analysis and typology of images associated with the 2010 Deepwater Horizon oil spill in the Gulf of Mexico sketched out in a brief article by Peter Galison and Caroline A. Jones, I show, first, the essential incompleteness of those images that convey the picture of disaster to television and computer screens of a global public. As these authors emphasize, </w:t>
      </w:r>
      <w:r w:rsidRPr="00125477">
        <w:rPr>
          <w:highlight w:val="cyan"/>
          <w:u w:val="single"/>
        </w:rPr>
        <w:t>there are crucial aspects of the disaster necessarily left out of the picture: aspects which can not yet be rendered visible by existing imaging technologies.</w:t>
      </w:r>
      <w:r w:rsidRPr="00125477">
        <w:rPr>
          <w:sz w:val="16"/>
        </w:rPr>
        <w:t xml:space="preserve"> Granting the importance of these lacunae, </w:t>
      </w:r>
      <w:r w:rsidRPr="00125477">
        <w:rPr>
          <w:highlight w:val="cyan"/>
          <w:u w:val="single"/>
        </w:rPr>
        <w:t>the present study attempts</w:t>
      </w:r>
      <w:r w:rsidRPr="00125477">
        <w:rPr>
          <w:sz w:val="16"/>
        </w:rPr>
        <w:t xml:space="preserve"> a second step, beyond the not-yet-visualized aspects of disaster emphasized by Galison and Jones, in </w:t>
      </w:r>
      <w:r w:rsidRPr="00125477">
        <w:rPr>
          <w:highlight w:val="cyan"/>
          <w:u w:val="single"/>
        </w:rPr>
        <w:t>order to elucidate the ontological context in which an event such as environmental disaster becomes possible—or inevitable. This ontological context is constituted by the fundamental structure of reality</w:t>
      </w:r>
      <w:r w:rsidRPr="00125477">
        <w:rPr>
          <w:sz w:val="16"/>
        </w:rPr>
        <w:t xml:space="preserve"> as such, </w:t>
      </w:r>
      <w:r w:rsidRPr="00125477">
        <w:rPr>
          <w:highlight w:val="cyan"/>
          <w:u w:val="single"/>
        </w:rPr>
        <w:t xml:space="preserve">our ―world‖ as manifest in the </w:t>
      </w:r>
      <w:r w:rsidRPr="00125477">
        <w:rPr>
          <w:sz w:val="16"/>
        </w:rPr>
        <w:t xml:space="preserve">present </w:t>
      </w:r>
      <w:r w:rsidRPr="00125477">
        <w:rPr>
          <w:highlight w:val="cyan"/>
          <w:u w:val="single"/>
        </w:rPr>
        <w:t>Information Age.</w:t>
      </w:r>
    </w:p>
    <w:p w14:paraId="19EB5A74" w14:textId="77777777" w:rsidR="00C37601" w:rsidRPr="00125477" w:rsidRDefault="00C37601" w:rsidP="00C37601">
      <w:pPr>
        <w:rPr>
          <w:sz w:val="16"/>
        </w:rPr>
      </w:pPr>
      <w:r w:rsidRPr="00125477">
        <w:rPr>
          <w:highlight w:val="cyan"/>
          <w:u w:val="single"/>
        </w:rPr>
        <w:t>If the fundamental ontological set-up is itself essentially</w:t>
      </w:r>
      <w:r w:rsidRPr="00125477">
        <w:rPr>
          <w:sz w:val="16"/>
        </w:rPr>
        <w:t xml:space="preserve"> in principle </w:t>
      </w:r>
      <w:r w:rsidRPr="00125477">
        <w:rPr>
          <w:highlight w:val="cyan"/>
          <w:u w:val="single"/>
        </w:rPr>
        <w:t>recalcitrant to visual imaging, the visual image itself claims a privileged place in our information-age reality</w:t>
      </w:r>
      <w:r w:rsidRPr="00125477">
        <w:rPr>
          <w:sz w:val="16"/>
        </w:rPr>
        <w:t xml:space="preserve">. The Deepwater Horizon disaster, and </w:t>
      </w:r>
      <w:r w:rsidRPr="00125477">
        <w:rPr>
          <w:highlight w:val="cyan"/>
          <w:u w:val="single"/>
        </w:rPr>
        <w:t>the pragmatic necessity of looking beyond the surface images are situated here in a philosophical context that allows for more radical inquiry into the fundamental contours of the ―world order‖ we presently inhabit</w:t>
      </w:r>
      <w:r w:rsidRPr="00125477">
        <w:rPr>
          <w:sz w:val="16"/>
        </w:rPr>
        <w:t xml:space="preserve"> (this term is to be understood in its ontological, not geo-politcal significance). </w:t>
      </w:r>
      <w:r w:rsidRPr="00125477">
        <w:rPr>
          <w:highlight w:val="cyan"/>
          <w:u w:val="single"/>
        </w:rPr>
        <w:t>This</w:t>
      </w:r>
      <w:r w:rsidRPr="00125477">
        <w:rPr>
          <w:sz w:val="16"/>
        </w:rPr>
        <w:t xml:space="preserve"> type of </w:t>
      </w:r>
      <w:r w:rsidRPr="00125477">
        <w:rPr>
          <w:highlight w:val="cyan"/>
          <w:u w:val="single"/>
        </w:rPr>
        <w:t>inquiry</w:t>
      </w:r>
      <w:r w:rsidRPr="00125477">
        <w:rPr>
          <w:sz w:val="16"/>
        </w:rPr>
        <w:t xml:space="preserve">, sketched out in very preliminary terms, </w:t>
      </w:r>
      <w:r w:rsidRPr="00125477">
        <w:rPr>
          <w:highlight w:val="cyan"/>
          <w:u w:val="single"/>
        </w:rPr>
        <w:t>is contrasted with the technocratic framework in which the environmentalist problematic is currently situated.</w:t>
      </w:r>
      <w:r w:rsidRPr="00125477">
        <w:rPr>
          <w:sz w:val="16"/>
        </w:rPr>
        <w:t xml:space="preserve"> Concluding remarks point to the pragmatic implications of the attempt to shift this problematic onto ontological grounds: new stakes and new strategies emerge with the second step beyond the surface images of disaster. The new philosophical context sketched out here allows for a profound reorientation of assessment and response to environmental disaster as such, and to the fragility and essential instability of the world order in which such disasters occur.</w:t>
      </w:r>
    </w:p>
    <w:p w14:paraId="74F9CC1C" w14:textId="77777777" w:rsidR="00C37601" w:rsidRPr="00125477" w:rsidRDefault="00C37601" w:rsidP="00C37601">
      <w:pPr>
        <w:rPr>
          <w:sz w:val="16"/>
        </w:rPr>
      </w:pPr>
      <w:r w:rsidRPr="00125477">
        <w:rPr>
          <w:sz w:val="16"/>
        </w:rPr>
        <w:t>Introduction</w:t>
      </w:r>
    </w:p>
    <w:p w14:paraId="2E184250" w14:textId="77777777" w:rsidR="00C37601" w:rsidRPr="00125477" w:rsidRDefault="00C37601" w:rsidP="00C37601">
      <w:pPr>
        <w:rPr>
          <w:highlight w:val="cyan"/>
          <w:u w:val="single"/>
        </w:rPr>
      </w:pPr>
      <w:r w:rsidRPr="00125477">
        <w:rPr>
          <w:sz w:val="16"/>
        </w:rPr>
        <w:t xml:space="preserve">The following study can be understood as an attempt to ―resituate‖ the environmentalist problematic on a new—ontological—terrain. Its focus is rather narrow, taking the 2010 oil spill in the Gulf of Mexico as exemplary environmental disaster, and paying particular attention to the means by which such an event emerges qua disaster in the prevailing ontological context of our Information Age1. These </w:t>
      </w:r>
      <w:r w:rsidRPr="00125477">
        <w:rPr>
          <w:highlight w:val="cyan"/>
          <w:u w:val="single"/>
        </w:rPr>
        <w:t>means by which the event of disaster</w:t>
      </w:r>
    </w:p>
    <w:p w14:paraId="73B4BF84" w14:textId="77777777" w:rsidR="00C37601" w:rsidRPr="00125477" w:rsidRDefault="00C37601" w:rsidP="00C37601">
      <w:pPr>
        <w:rPr>
          <w:highlight w:val="cyan"/>
          <w:u w:val="single"/>
        </w:rPr>
      </w:pPr>
    </w:p>
    <w:p w14:paraId="78241D97" w14:textId="77777777" w:rsidR="00C37601" w:rsidRPr="00125477" w:rsidRDefault="00C37601" w:rsidP="00C37601">
      <w:pPr>
        <w:rPr>
          <w:sz w:val="16"/>
        </w:rPr>
      </w:pPr>
      <w:r w:rsidRPr="00125477">
        <w:rPr>
          <w:highlight w:val="cyan"/>
          <w:u w:val="single"/>
        </w:rPr>
        <w:t>becomes manifest are, above all,</w:t>
      </w:r>
      <w:r w:rsidRPr="00125477">
        <w:rPr>
          <w:sz w:val="16"/>
        </w:rPr>
        <w:t xml:space="preserve"> techniques of visual imaging, or ―</w:t>
      </w:r>
      <w:r w:rsidRPr="00125477">
        <w:rPr>
          <w:highlight w:val="cyan"/>
          <w:u w:val="single"/>
        </w:rPr>
        <w:t>technologies of the visible.‖</w:t>
      </w:r>
      <w:r w:rsidRPr="00125477">
        <w:rPr>
          <w:sz w:val="16"/>
        </w:rPr>
        <w:t xml:space="preserve"> (I borrow this term from the analysis of oil-spill disaster images worked out by Peter Galison and Caroline A. Jones in a brief piece that motivates the present study, and provides much of its subject matter.) If we recognize the increasing importance of the visual image as one of the salient features of the Age of Information, we must also consider the pragmatic implications of visual image processing as the cognitive means by which the significance of environmental disaster is to be registered. These implications are spelled out fairly clearly by Galison and Jones: </w:t>
      </w:r>
      <w:r w:rsidRPr="00125477">
        <w:rPr>
          <w:highlight w:val="cyan"/>
          <w:u w:val="single"/>
        </w:rPr>
        <w:t>the significance and the lessons to be learned from a major environmental disaster tend to be lost in the processing of ―surface images‖ that may capture our attention and galvanize opinion, but fail to capture the deeper-lying causes and consequences of disaster, which remain conveniently out of sight, out of mind.</w:t>
      </w:r>
    </w:p>
    <w:p w14:paraId="3D6CA544" w14:textId="612BD8E2" w:rsidR="00C37601" w:rsidRDefault="00C37601" w:rsidP="00C37601">
      <w:r w:rsidRPr="00125477">
        <w:rPr>
          <w:sz w:val="16"/>
        </w:rPr>
        <w:t xml:space="preserve">These considerations seem to warrant the sort of conceptual shift to be sketched out in the following pages: </w:t>
      </w:r>
      <w:r w:rsidRPr="00125477">
        <w:rPr>
          <w:highlight w:val="cyan"/>
          <w:u w:val="single"/>
        </w:rPr>
        <w:t>attempting to dislodge the environmentalist problematic from the technocratic framework which is its ―natural‖ home, and point toward the need for an ontological inquiry into the prevailing ―meaning of being‖ that structures our world and determines our present reality in terms of information.</w:t>
      </w:r>
      <w:r w:rsidRPr="00125477">
        <w:rPr>
          <w:sz w:val="16"/>
        </w:rPr>
        <w:t xml:space="preserve"> Moreover, since </w:t>
      </w:r>
      <w:r w:rsidRPr="00125477">
        <w:rPr>
          <w:highlight w:val="cyan"/>
          <w:u w:val="single"/>
        </w:rPr>
        <w:t>we are pointing toward certain defects or deficits of the ―pragmatic implications‖ now operative in the Information Age technocratic framework</w:t>
      </w:r>
      <w:r w:rsidRPr="00125477">
        <w:rPr>
          <w:sz w:val="16"/>
        </w:rPr>
        <w:t xml:space="preserve"> (more on this below), it will be necessary to indicate, if only in very preliminary ways, the practical implications of the type of inquiry undertaken here. Such reflections, on the new strategic and/or conceptual approaches to the very real demands and urgent questions encompassed by the environmentalist problematic, will be consigned to the conclusion of this study. There it will be suggested that an inquiry attempting to situate the environmental disaster, ontologically, among the decisive events that characterize our Age of Information does indeed shift the terrain upon which our response will have to be fashioned</w:t>
      </w:r>
      <w:r w:rsidRPr="00125477">
        <w:rPr>
          <w:highlight w:val="cyan"/>
          <w:u w:val="single"/>
        </w:rPr>
        <w:t>. Inquiry into the fundamental layout of the world in which environmental disasters are recognized as decisive and inevitable features should also affect the ways in which the disaster ―speaks to us.‖ And if we could properly heed the significance of a major oil spill,</w:t>
      </w:r>
      <w:r w:rsidRPr="00125477">
        <w:rPr>
          <w:sz w:val="16"/>
        </w:rPr>
        <w:t xml:space="preserve"> for example, </w:t>
      </w:r>
      <w:r w:rsidRPr="00125477">
        <w:rPr>
          <w:highlight w:val="cyan"/>
          <w:u w:val="single"/>
        </w:rPr>
        <w:t>beyond the surface images of disaster and outside the technocratic environmentalist framework, we would catch sight of possibilities for new kinds of response: new ways of conceptualizing the problematic, new forms of action, and new realms of engagement</w:t>
      </w:r>
      <w:r w:rsidRPr="00096CFB">
        <w:rPr>
          <w:highlight w:val="cyan"/>
        </w:rPr>
        <w:t>.</w:t>
      </w:r>
    </w:p>
    <w:p w14:paraId="209E8551" w14:textId="328EAB44" w:rsidR="0061577F" w:rsidRDefault="0061577F" w:rsidP="0061577F">
      <w:pPr>
        <w:pStyle w:val="Heading4"/>
      </w:pPr>
      <w:r>
        <w:t xml:space="preserve">Their environmental images short-circuits our capacity to respond by enframing ecologies as objects of technology </w:t>
      </w:r>
    </w:p>
    <w:p w14:paraId="7C6D2FFE" w14:textId="77777777" w:rsidR="0061577F" w:rsidRPr="00530963" w:rsidRDefault="0061577F" w:rsidP="0061577F">
      <w:r w:rsidRPr="00530963">
        <w:rPr>
          <w:b/>
        </w:rPr>
        <w:t>DeLuca 05</w:t>
      </w:r>
      <w:r w:rsidRPr="00530963">
        <w:t xml:space="preserve"> -- Environmental Humanities Research Professor @ University of Utah  (Kevin , "Thinking with Heidegger Rethinking Environmental Theory and Practice," Project Muse, p 67-87, https://muse.jhu.edu/journals/ethics_and_the_environment/v010/10.1deluca.html) </w:t>
      </w:r>
    </w:p>
    <w:p w14:paraId="03D70CA0" w14:textId="77777777" w:rsidR="0061577F" w:rsidRPr="00530963" w:rsidRDefault="0061577F" w:rsidP="0061577F">
      <w:r w:rsidRPr="00530963">
        <w:t xml:space="preserve">Conversely, then, </w:t>
      </w:r>
      <w:r w:rsidRPr="00530963">
        <w:rPr>
          <w:rStyle w:val="StyleBoldUnderline"/>
        </w:rPr>
        <w:t>Heidegger's trajectory prompts a fundamental questioning of technology and the regime of modern technology</w:t>
      </w:r>
      <w:r w:rsidRPr="00530963">
        <w:t>, but neither in the sense of a particular device being good or bad nor in the sense of abandoning technology (as if that is ever an option). Rather, the questioning for environmentalists is two-fold. Most basic and troubling, can humans even think outside of the regime of modern technology? Has modern technology foreclosed the possibilities of thinking of the way of Being-in-the-world on earth? Second, the question to every manifestation of technology is: Does it or does it not promote modern technology's enframing of earth and world? For example, does the computer promote the regime of modern technology and further enmesh environmentalists in that regime or does the computer enable other ways of revealing and other ways of Being-in-the-world on earth? Arguably, different computer practices would lead to different answers to these questions. That is, one should never analyze a technological device outside of its context, that is, what technology grid it is hooked into. The same device hooked into different technology regimes becomes a different technological device.</w:t>
      </w:r>
    </w:p>
    <w:p w14:paraId="6C0C1896" w14:textId="77777777" w:rsidR="0061577F" w:rsidRPr="00530963" w:rsidRDefault="0061577F" w:rsidP="0061577F">
      <w:r w:rsidRPr="00530963">
        <w:rPr>
          <w:rStyle w:val="StyleBoldUnderline"/>
        </w:rPr>
        <w:t xml:space="preserve">Perhaps a more obviously pertinent example to pursue would be the image-producing machinery of the regime of modern technology, </w:t>
      </w:r>
      <w:r w:rsidRPr="00530963">
        <w:t>that is</w:t>
      </w:r>
      <w:r w:rsidRPr="00530963">
        <w:rPr>
          <w:rStyle w:val="StyleBoldUnderline"/>
        </w:rPr>
        <w:t>, the camera, television, and film</w:t>
      </w:r>
      <w:r w:rsidRPr="00530963">
        <w:t xml:space="preserve">. </w:t>
      </w:r>
      <w:r w:rsidRPr="00530963">
        <w:rPr>
          <w:rStyle w:val="StyleBoldUnderline"/>
        </w:rPr>
        <w:t>If there is one rhetorical strategy that all stripes of environmentalism have embraced, it is that of deploying images [End Page 81] of nature to save nature</w:t>
      </w:r>
      <w:r w:rsidRPr="00530963">
        <w:t xml:space="preserve">. </w:t>
      </w:r>
      <w:r w:rsidRPr="00530963">
        <w:rPr>
          <w:rStyle w:val="StyleBoldUnderline"/>
        </w:rPr>
        <w:t>It was true in the beginning of environmentalism and it is true toda</w:t>
      </w:r>
      <w:r w:rsidRPr="00530963">
        <w:t xml:space="preserve">y. </w:t>
      </w:r>
      <w:r w:rsidRPr="00530963">
        <w:rPr>
          <w:rStyle w:val="StyleBoldUnderline"/>
        </w:rPr>
        <w:t xml:space="preserve">In the 1864 debate to preserve Yosemite </w:t>
      </w:r>
      <w:r w:rsidRPr="00530963">
        <w:t xml:space="preserve">as the world's first wilderness park, </w:t>
      </w:r>
      <w:r w:rsidRPr="00530963">
        <w:rPr>
          <w:rStyle w:val="StyleBoldUnderline"/>
        </w:rPr>
        <w:t>proponents of the legislation passed around Carleton Watkins's landscape photographs of the soon-to-be iconic features of Yosemite</w:t>
      </w:r>
      <w:r w:rsidRPr="00530963">
        <w:t xml:space="preserve">. </w:t>
      </w:r>
      <w:r w:rsidRPr="00530963">
        <w:rPr>
          <w:rStyle w:val="StyleBoldUnderline"/>
        </w:rPr>
        <w:t>The photographs of William Henry Jackson played a role in the preserving of Yellowstone in 1872</w:t>
      </w:r>
      <w:r w:rsidRPr="00530963">
        <w:t xml:space="preserve">. In the ensuing decades, railroad companies and magazines spread these iconic images to foster a wilderness vision in the hopes of promoting tourism and settlement of the West. In the 20th century many environmental groups adopted image-based political strategies. Most notably, </w:t>
      </w:r>
      <w:r w:rsidRPr="00530963">
        <w:rPr>
          <w:rStyle w:val="StyleBoldUnderline"/>
        </w:rPr>
        <w:t>the Sierra Club often yoked its fortunes to images, especially relying on the photographic prowess of Ansel Adams</w:t>
      </w:r>
      <w:r w:rsidRPr="00530963">
        <w:t xml:space="preserve">. </w:t>
      </w:r>
      <w:r w:rsidRPr="00530963">
        <w:rPr>
          <w:rStyle w:val="StyleBoldUnderline"/>
        </w:rPr>
        <w:t>This was particularly true in the struggle to preserve Kings Canyon</w:t>
      </w:r>
      <w:r w:rsidRPr="00530963">
        <w:t xml:space="preserve"> in the 1930s and 40s. In the 1960s, the Sierra Club produced its exhibit-format series (coffee table books) featuring the work of such prominent photographers as Adams and Eliot Porter on behalf of causes such as the Wilderness Act and saving the Grand Canyon from dams. In the 1970s </w:t>
      </w:r>
      <w:r w:rsidRPr="00530963">
        <w:rPr>
          <w:rStyle w:val="StyleBoldUnderline"/>
        </w:rPr>
        <w:t>Greenpeace pioneered the performing of image events for televisual dissemination in their save the whales campaign</w:t>
      </w:r>
      <w:r w:rsidRPr="00530963">
        <w:t xml:space="preserve">. </w:t>
      </w:r>
      <w:r w:rsidRPr="00530963">
        <w:rPr>
          <w:rStyle w:val="StyleBoldUnderline"/>
        </w:rPr>
        <w:t>The tactic of televisual image events has been continued by Greenpeace on into the present and adopted by groups such as Earth First!, most effectively in their campaigns to save ancient forests and have dams dismantled</w:t>
      </w:r>
      <w:r w:rsidRPr="00530963">
        <w:t xml:space="preserve">. In addition, </w:t>
      </w:r>
      <w:r w:rsidRPr="00530963">
        <w:rPr>
          <w:rStyle w:val="StyleBoldUnderline"/>
        </w:rPr>
        <w:t>the denizens of modern industrial societies are surrounded by nature imagery</w:t>
      </w:r>
      <w:r w:rsidRPr="00530963">
        <w:t xml:space="preserve">, from </w:t>
      </w:r>
      <w:r w:rsidRPr="00530963">
        <w:rPr>
          <w:rStyle w:val="StyleBoldUnderline"/>
        </w:rPr>
        <w:t>wall calendars to all-nature all-the-time cable channels</w:t>
      </w:r>
      <w:r w:rsidRPr="00530963">
        <w:t>.</w:t>
      </w:r>
    </w:p>
    <w:p w14:paraId="271810C1" w14:textId="77777777" w:rsidR="0061577F" w:rsidRPr="00530963" w:rsidRDefault="0061577F" w:rsidP="0061577F">
      <w:r w:rsidRPr="00530963">
        <w:rPr>
          <w:rStyle w:val="StyleBoldUnderline"/>
        </w:rPr>
        <w:t>Heidegger asserts that the decisive events of the modern age are the turning of the world into picture and humanity into subject</w:t>
      </w:r>
      <w:r w:rsidRPr="00530963">
        <w:t>, and that the latter emerges from the former, that "</w:t>
      </w:r>
      <w:r w:rsidRPr="00530963">
        <w:rPr>
          <w:rStyle w:val="StyleBoldUnderline"/>
        </w:rPr>
        <w:t>humanism first arises where the world becomes picture</w:t>
      </w:r>
      <w:r w:rsidRPr="00530963">
        <w:t xml:space="preserve">" (1977, 133). Further, </w:t>
      </w:r>
      <w:r w:rsidRPr="00530963">
        <w:rPr>
          <w:rStyle w:val="StyleBoldUnderline"/>
        </w:rPr>
        <w:t>the emergence of the world as picture is a uniquely modern phenomenon for an ancient or medieval world picture was not possible</w:t>
      </w:r>
      <w:r w:rsidRPr="00530963">
        <w:t xml:space="preserve"> (1977, 128–33). </w:t>
      </w:r>
      <w:r w:rsidRPr="00530963">
        <w:rPr>
          <w:rStyle w:val="StyleBoldUnderline"/>
        </w:rPr>
        <w:t>Only in the modern age</w:t>
      </w:r>
      <w:r w:rsidRPr="00530963">
        <w:t xml:space="preserve"> [End Page 82] </w:t>
      </w:r>
      <w:r w:rsidRPr="00530963">
        <w:rPr>
          <w:rStyle w:val="StyleBoldUnderline"/>
        </w:rPr>
        <w:t>does humanity separate itself from and against the rest of the world and then "explains and evaluates whatever is, in its entirety, from the standpoint of man and in relation to man"</w:t>
      </w:r>
      <w:r w:rsidRPr="00530963">
        <w:t xml:space="preserve"> (1977, 133). </w:t>
      </w:r>
      <w:r w:rsidRPr="00530963">
        <w:rPr>
          <w:rStyle w:val="StyleBoldUnderline"/>
        </w:rPr>
        <w:t>This explanation and evaluation takes on the form of a representing of the world, a setting out of the world before humanity and a setting forth of the world in relation to humanity.</w:t>
      </w:r>
      <w:r w:rsidRPr="00530963">
        <w:t xml:space="preserve"> Through this process, "whatever is comes to stand as object and in that way alone receives the seal of Being" (1977, 132). For Heidegger</w:t>
      </w:r>
      <w:r w:rsidRPr="00530963">
        <w:rPr>
          <w:rStyle w:val="StyleBoldUnderline"/>
        </w:rPr>
        <w:t xml:space="preserve">, this is an exceedingly negative development that helps perpetuate the mistaken ontology of Descartes discussed earlier. </w:t>
      </w:r>
      <w:r w:rsidRPr="00530963">
        <w:t>As Heidegger polemically puts it, "</w:t>
      </w:r>
      <w:r w:rsidRPr="00530963">
        <w:rPr>
          <w:rStyle w:val="StyleBoldUnderline"/>
        </w:rPr>
        <w:t>The fundamental event of the modern age is the conquest of the world as picture</w:t>
      </w:r>
      <w:r w:rsidRPr="00530963">
        <w:t>" (1977, 134).</w:t>
      </w:r>
    </w:p>
    <w:p w14:paraId="61478312" w14:textId="77777777" w:rsidR="0061577F" w:rsidRPr="00530963" w:rsidRDefault="0061577F" w:rsidP="0061577F">
      <w:r w:rsidRPr="00530963">
        <w:rPr>
          <w:rStyle w:val="StyleBoldUnderline"/>
        </w:rPr>
        <w:t>In pursuing a strategy that represents the wilderness through pictures, that grasps wilderness as picture, that frames nature as pictur</w:t>
      </w:r>
      <w:r w:rsidRPr="00530963">
        <w:t xml:space="preserve">e, </w:t>
      </w:r>
      <w:r w:rsidRPr="00530963">
        <w:rPr>
          <w:rStyle w:val="StyleBoldUnderline"/>
        </w:rPr>
        <w:t>environmental groups have clearly if unwittingly been participating in the construction of the world as picture</w:t>
      </w:r>
      <w:r w:rsidRPr="00530963">
        <w:t xml:space="preserve">. There have been real benefits to this strategy. As mentioned, environmental groups have achieved specific legislative victories. </w:t>
      </w:r>
      <w:r w:rsidRPr="00530963">
        <w:rPr>
          <w:rStyle w:val="StyleBoldUnderline"/>
        </w:rPr>
        <w:t>On a more general level, this imagistic strategy has helped foster a wilderness vision so that every year millions of Americans travel to see wilderness in the national parks</w:t>
      </w:r>
      <w:r w:rsidRPr="00530963">
        <w:t xml:space="preserve"> and in poll after poll a substantial majority (usually over 70%) of </w:t>
      </w:r>
      <w:r w:rsidRPr="00530963">
        <w:rPr>
          <w:rStyle w:val="StyleBoldUnderline"/>
        </w:rPr>
        <w:t>Americans identify themselves as environmentalist</w:t>
      </w:r>
      <w:r w:rsidRPr="00530963">
        <w:t xml:space="preserve">s. If Heidegger is right about the dangers of the age of the world picture, however, </w:t>
      </w:r>
      <w:r w:rsidRPr="00530963">
        <w:rPr>
          <w:rStyle w:val="StyleBoldUnderline"/>
        </w:rPr>
        <w:t xml:space="preserve">these very successes paradoxically also contribute to environmentalism's crisis. </w:t>
      </w:r>
      <w:r w:rsidRPr="00530963">
        <w:t xml:space="preserve">That is, </w:t>
      </w:r>
      <w:r w:rsidRPr="00530963">
        <w:rPr>
          <w:rStyle w:val="StyleBoldUnderline"/>
        </w:rPr>
        <w:t>grasping the world as picture, representing the wilderness in pictures, results in a fundamental alienation of humanity from nature and an objectifying of the latter</w:t>
      </w:r>
      <w:r w:rsidRPr="00530963">
        <w:t xml:space="preserve">. "Wherever we have the world picture, an essential decision takes place regarding what is, in its entirety. . . . What is, in its entirety, is now taken in such a way that it first is in being and only is in being to the extent that it is set up by man, who represents and sets forth" (1977, 130, 129–30). That </w:t>
      </w:r>
      <w:r w:rsidRPr="00530963">
        <w:rPr>
          <w:rStyle w:val="StyleBoldUnderline"/>
        </w:rPr>
        <w:t>Americans now grasp wilderness, nature, and even earth as picture, an understanding that fatefully separates them from what they grasp, is clear in their practices</w:t>
      </w:r>
      <w:r w:rsidRPr="00530963">
        <w:t>. An early viewer of Watkins's Yosemite pictures wrote of his photographic views, "without crossing the continent by the overland route in dread of scalping Indians and waterless plains; without braving the dangers of the sea by the Chagres and Panama route; nay, without even the trouble of the brief land trip from San Francisco, we are able to step, as it were, from our study into the wonders of the wondrous [End Page 83] valley, and gaze at our leisure on its amazing features" (Morton 1886, 337). The pictures are Yosemite and Yosemite is the pictures.</w:t>
      </w:r>
    </w:p>
    <w:p w14:paraId="0F7C23E8" w14:textId="77777777" w:rsidR="0061577F" w:rsidRPr="00530963" w:rsidRDefault="0061577F" w:rsidP="0061577F">
      <w:r w:rsidRPr="00530963">
        <w:rPr>
          <w:rStyle w:val="StyleBoldUnderline"/>
        </w:rPr>
        <w:t>Multiple media transform the real into picture for the modern subject</w:t>
      </w:r>
      <w:r w:rsidRPr="00530963">
        <w:t xml:space="preserve">. For example, </w:t>
      </w:r>
      <w:r w:rsidRPr="00530963">
        <w:rPr>
          <w:rStyle w:val="StyleBoldUnderline"/>
        </w:rPr>
        <w:t xml:space="preserve">mass media images frame the Grand Canyon for contemporary tourists, </w:t>
      </w:r>
      <w:r w:rsidRPr="00530963">
        <w:t xml:space="preserve">so that among the commonly asked questions of park rangers are "Were the Bradys [of The Brady Bunch] really here?" and "Can you show us the place where Thelma and Louise drove over the edge?" (Neumann 1999, 165–211). Indeed, </w:t>
      </w:r>
      <w:r w:rsidRPr="00530963">
        <w:rPr>
          <w:rStyle w:val="StyleBoldUnderline"/>
        </w:rPr>
        <w:t>t</w:t>
      </w:r>
      <w:r w:rsidRPr="00530963">
        <w:t xml:space="preserve">he relationship of presence and representation has reversed such in the age of the world picture that the pictures do not so much refer to the Grand Canyon as the Grand Canyon refers to the many pictures in movies, television, magazines, calendars, and postcards that have always already constructed the reality of the Grand Canyon before any engagement with the "actual" Grand Canyon, an engagement that is no longer possible except through the mediation of pictures. </w:t>
      </w:r>
      <w:r w:rsidRPr="00530963">
        <w:rPr>
          <w:rStyle w:val="StyleBoldUnderline"/>
        </w:rPr>
        <w:t xml:space="preserve">The vast majority of tourists to wilderness shrines such as the Grand Canyon or Yosemite never leave the Rim or Valley, that is, they never step outside the place from which they can capture the wilderness as picture, usually quite literally. </w:t>
      </w:r>
      <w:r w:rsidRPr="00530963">
        <w:t>The quintessential tourist wilderness experience is to drive one's car to a park and stop in the designated and imagistically designed pull-out areas to reiteratively snap the wilderness views one has already "seen" countless times in magazines, posters, prints, calendars, television shows, ads, and postcards, with, perhaps, the difference of inserting one's self into the view. "The increasingly exclusive rooting of the interpretation of the world in anthropology [humanism] . . . finds its expression in the fact that the fundamental stance of man in relation to what is, in its entirety, is defined as a world view" (Heidegger 1977, 133). We do not have what Heidegger would describe as a Greek experience of nature. We do not expose ourselves to the openness of the wilderness in order to apprehend the presencing of that which is.</w:t>
      </w:r>
    </w:p>
    <w:p w14:paraId="287A3102" w14:textId="77777777" w:rsidR="0061577F" w:rsidRPr="00530963" w:rsidRDefault="0061577F" w:rsidP="0061577F">
      <w:r w:rsidRPr="00530963">
        <w:t xml:space="preserve">In a fundamental sense, then, </w:t>
      </w:r>
      <w:r w:rsidRPr="00530963">
        <w:rPr>
          <w:rStyle w:val="StyleBoldUnderline"/>
        </w:rPr>
        <w:t>the environmental strategy of relying on wilderness pictures insures the promotion of a wilderness vision that prevents even the possibility of a human- wilderness engagement</w:t>
      </w:r>
      <w:r w:rsidRPr="00530963">
        <w:t xml:space="preserve">. The fact is, our worldview means that we never do see the wilderness or nature or the earth, that which is. This basic disjunct would go a long way toward explaining our irreconcilable wilderness vision and material practices, our driving of SUVs to go see the Grand Canyon. The subject that has reduced [End Page 84] the world to object is, in turn, reduced to tourist, to sightseer: "And finally what was left was only 'scenery' and recreational opportunity and even this still calculated into the gigantic and arranged for the masses. . . </w:t>
      </w:r>
      <w:r w:rsidRPr="00530963">
        <w:rPr>
          <w:rStyle w:val="StyleBoldUnderline"/>
        </w:rPr>
        <w:t>. the Rhine is still a river in a landscape, is it not? Perhaps. But how? In no other way than as an object on call for inspection by a tour group ordered there by the vacation industry</w:t>
      </w:r>
      <w:r w:rsidRPr="00530963">
        <w:t xml:space="preserve">" (Heidegger 1999, 195 and 1993, 321). A </w:t>
      </w:r>
      <w:r w:rsidRPr="00530963">
        <w:rPr>
          <w:rStyle w:val="StyleBoldUnderline"/>
        </w:rPr>
        <w:t>Heideggerian questioning of our age of the world picture, suggests, then, that environmentalism needs to question the image strategy it has relied on consciously and unconsciously since before its beginning,</w:t>
      </w:r>
      <w:r w:rsidRPr="00530963">
        <w:t xml:space="preserve"> since 1864. Does a strategy of wilderness pictures promote or prevent an engagement with the earth?</w:t>
      </w:r>
    </w:p>
    <w:p w14:paraId="72B6D644" w14:textId="77777777" w:rsidR="0061577F" w:rsidRPr="00861A59" w:rsidRDefault="0061577F" w:rsidP="0061577F"/>
    <w:p w14:paraId="6B46E5E9" w14:textId="77777777" w:rsidR="0061577F" w:rsidRPr="00C942B0" w:rsidRDefault="0061577F" w:rsidP="0061577F"/>
    <w:p w14:paraId="3C49040D" w14:textId="6826517D" w:rsidR="005C4898" w:rsidRDefault="005C4898" w:rsidP="005C4898">
      <w:pPr>
        <w:pStyle w:val="Heading3"/>
      </w:pPr>
      <w:bookmarkStart w:id="12" w:name="_Toc268455365"/>
      <w:r>
        <w:t>Link—Data</w:t>
      </w:r>
      <w:bookmarkEnd w:id="12"/>
      <w:r>
        <w:t xml:space="preserve"> </w:t>
      </w:r>
    </w:p>
    <w:p w14:paraId="25EBF346" w14:textId="77777777" w:rsidR="005C4898" w:rsidRDefault="005C4898" w:rsidP="005C4898">
      <w:pPr>
        <w:pStyle w:val="Heading4"/>
        <w:rPr>
          <w:rStyle w:val="StyleBoldUnderline"/>
          <w:b/>
          <w:sz w:val="24"/>
          <w:u w:val="none"/>
        </w:rPr>
      </w:pPr>
      <w:r w:rsidRPr="00EB4C76">
        <w:rPr>
          <w:rStyle w:val="StyleBoldUnderline"/>
          <w:b/>
          <w:sz w:val="24"/>
          <w:u w:val="none"/>
        </w:rPr>
        <w:t>Data collection and mapping will inevitably lead to a skew in reality that disconnects us from being; it is a form of enframing that leads to distancelessness and objectlessness</w:t>
      </w:r>
    </w:p>
    <w:p w14:paraId="67E09DE4" w14:textId="77777777" w:rsidR="005C4898" w:rsidRPr="00EB4C76" w:rsidRDefault="005C4898" w:rsidP="005C4898"/>
    <w:p w14:paraId="2F162F63" w14:textId="77777777" w:rsidR="005C4898" w:rsidRPr="00385540" w:rsidRDefault="005C4898" w:rsidP="005C4898">
      <w:pPr>
        <w:rPr>
          <w:rStyle w:val="StyleStyleBold12pt"/>
        </w:rPr>
      </w:pPr>
      <w:r>
        <w:rPr>
          <w:rStyle w:val="StyleStyleBold12pt"/>
        </w:rPr>
        <w:t xml:space="preserve">Helmreich, Professor of Anthropology at MIT, 11 </w:t>
      </w:r>
      <w:r w:rsidRPr="00385540">
        <w:t>(Stefan Helmreich [PhD in Anthropology from Stanford University], “From Spaceship Earth to Google Ocean: Planetary Icons, Indexes, and Infrastructures”, 2011, Accessed: 7/31/14, online: http://web.mit.edu/anthropology/pdf/articles/helmreich/helmreich_spaceship_earth.pdf)</w:t>
      </w:r>
    </w:p>
    <w:p w14:paraId="0124B09A" w14:textId="77777777" w:rsidR="005C4898" w:rsidRPr="00385540" w:rsidRDefault="005C4898" w:rsidP="005C4898">
      <w:pPr>
        <w:rPr>
          <w:rStyle w:val="StyleBoldUnderline"/>
        </w:rPr>
      </w:pPr>
      <w:r w:rsidRPr="00286E46">
        <w:rPr>
          <w:rStyle w:val="StyleBoldUnderline"/>
        </w:rPr>
        <w:t>Google Ocean is a program that adds layers to Google Earth and itself features many sublayers</w:t>
      </w:r>
      <w:r w:rsidRPr="00385540">
        <w:rPr>
          <w:sz w:val="16"/>
        </w:rPr>
        <w:t xml:space="preserve"> (see figure 8). </w:t>
      </w:r>
      <w:r w:rsidRPr="00286E46">
        <w:rPr>
          <w:rStyle w:val="StyleBoldUnderline"/>
        </w:rPr>
        <w:t>It permits users to look</w:t>
      </w:r>
      <w:r w:rsidRPr="00385540">
        <w:rPr>
          <w:sz w:val="16"/>
        </w:rPr>
        <w:t xml:space="preserve">, for example, </w:t>
      </w:r>
      <w:r w:rsidRPr="00286E46">
        <w:rPr>
          <w:rStyle w:val="StyleBoldUnderline"/>
        </w:rPr>
        <w:t>at</w:t>
      </w:r>
      <w:r w:rsidRPr="00385540">
        <w:rPr>
          <w:sz w:val="16"/>
        </w:rPr>
        <w:t xml:space="preserve"> outlines of Marine Protected Areas, data from the Census of Marine Life, </w:t>
      </w:r>
      <w:r w:rsidRPr="00286E46">
        <w:rPr>
          <w:rStyle w:val="StyleBoldUnderline"/>
        </w:rPr>
        <w:t>icons representing locations of sunken ships, surf forecasts, and videos about creatures in peril</w:t>
      </w:r>
      <w:r w:rsidRPr="00385540">
        <w:rPr>
          <w:sz w:val="16"/>
        </w:rPr>
        <w:t xml:space="preserve"> (from the “ARKive: Endangered Ocean Species” website, itself part of Google Earth’s “Global Awareness” layer). When Google Ocean was released, in 2009, polar explorer Pen Hadow wrote that “this is a watershed moment of shared global understanding of our oceans. Ocean in Google Earth will enable a global audience to follow the progress and findings of the Catlin Arctic Survey, an international scientific endeavour resolving the likely meltdown date of the Arctic Ocean’s sea ice cover” (Khan 2009). The layers in Google Ocean are pointedly shaped by an ecological set of orientations; anxiety about global warming hums in the background of this platform. </w:t>
      </w:r>
      <w:r w:rsidRPr="00286E46">
        <w:rPr>
          <w:rStyle w:val="StyleBoldUnderline"/>
        </w:rPr>
        <w:t>But we must dig a little deeper to get a sense of what sort of representation of the ocean—or oceans—is in motion in Google Ocean.</w:t>
      </w:r>
      <w:r w:rsidRPr="00385540">
        <w:rPr>
          <w:sz w:val="16"/>
        </w:rPr>
        <w:t xml:space="preserve"> Unlike Google Earth, Google Ocean is not grounded in satellite photographs— or, for that matter, “street level” (or even sea level) photographs. Rather, </w:t>
      </w:r>
      <w:r w:rsidRPr="00286E46">
        <w:rPr>
          <w:rStyle w:val="StyleBoldUnderline"/>
        </w:rPr>
        <w:t xml:space="preserve">Google Ocean is founded in topographical maps of the seafloor </w:t>
      </w:r>
      <w:r w:rsidRPr="00385540">
        <w:rPr>
          <w:sz w:val="16"/>
        </w:rPr>
        <w:t xml:space="preserve">(these have negative elevations; sea level is Google’s zero elevation). </w:t>
      </w:r>
      <w:r w:rsidRPr="00286E46">
        <w:rPr>
          <w:rStyle w:val="StyleBoldUnderline"/>
        </w:rPr>
        <w:t>These maps appear through the thin veneer of a uniformly wavy water surface rendered in computer graphics. This is iconic, not indexical, water, and it has the same texture anywhere one goes</w:t>
      </w:r>
      <w:r w:rsidRPr="00385540">
        <w:rPr>
          <w:sz w:val="16"/>
        </w:rPr>
        <w:t xml:space="preserve"> (one can even make the water surface go away by clicking on a pull-down menu, realizing the oft-narrated literary dream of sucking away the sea). </w:t>
      </w:r>
      <w:r w:rsidRPr="00286E46">
        <w:rPr>
          <w:rStyle w:val="StyleBoldUnderline"/>
        </w:rPr>
        <w:t>This “blank” water may be the 3D analog of the blank featureless sea represented on most world maps</w:t>
      </w:r>
      <w:r w:rsidRPr="00385540">
        <w:rPr>
          <w:sz w:val="16"/>
        </w:rPr>
        <w:t xml:space="preserve"> (see Steinberg 2000). “Flying in” permits the user to penetrate the water surface effortlessly, getting a closer look at the seafloor—though “effortlessly” may well be the wrong adverb here, since the “flying” movement requires a culturally tuned skill with a mouse or touchpad (I discovered that my own habitus was not fully up to the task of submarine navigation when I repeatedly overshot my target depth by several kilometers). </w:t>
      </w:r>
      <w:r w:rsidRPr="00286E46">
        <w:rPr>
          <w:rStyle w:val="StyleBoldUnderline"/>
        </w:rPr>
        <w:t>The seafloor at which one arrives after flying in is not so much a topographical map or picture as it is a model</w:t>
      </w:r>
      <w:r w:rsidRPr="00385540">
        <w:rPr>
          <w:sz w:val="16"/>
        </w:rPr>
        <w:t xml:space="preserve">. A blue 2D image of a 3D lumpscape, </w:t>
      </w:r>
      <w:r w:rsidRPr="00286E46">
        <w:rPr>
          <w:rStyle w:val="StyleBoldUnderline"/>
        </w:rPr>
        <w:t>the seafloor is compiled and built up from sonar tracings as well as satellite bathymetry</w:t>
      </w:r>
      <w:r w:rsidRPr="00385540">
        <w:rPr>
          <w:sz w:val="16"/>
        </w:rPr>
        <w:t xml:space="preserve"> (radar bounced off the surface of the sea to infer the topography below). As one writer on the Google Earth Community BBS puts it, [I]t is satellite radar geodesy (a coarse model of the seafloor based on radar measurements of sea height) corrected by actual single- or multi-beam sonar recorded by research vessels (much finer detail, much higher quality depth information). </w:t>
      </w:r>
      <w:r w:rsidRPr="00286E46">
        <w:rPr>
          <w:rStyle w:val="StyleBoldUnderline"/>
        </w:rPr>
        <w:t xml:space="preserve">Neither of these </w:t>
      </w:r>
      <w:r w:rsidRPr="00385540">
        <w:rPr>
          <w:sz w:val="16"/>
        </w:rPr>
        <w:t xml:space="preserve">two </w:t>
      </w:r>
      <w:r w:rsidRPr="00286E46">
        <w:rPr>
          <w:rStyle w:val="StyleBoldUnderline"/>
        </w:rPr>
        <w:t>sources are “images</w:t>
      </w:r>
      <w:r w:rsidRPr="00385540">
        <w:rPr>
          <w:sz w:val="16"/>
        </w:rPr>
        <w:t xml:space="preserve">” . . . ; </w:t>
      </w:r>
      <w:r w:rsidRPr="00286E46">
        <w:rPr>
          <w:rStyle w:val="StyleBoldUnderline"/>
        </w:rPr>
        <w:t xml:space="preserve">they are both collections of mathematical data points </w:t>
      </w:r>
      <w:r w:rsidRPr="00385540">
        <w:rPr>
          <w:sz w:val="16"/>
        </w:rPr>
        <w:t xml:space="preserve">(“Markopolo” 2005). Though these models do manifest as images in the common sense use of that term, this writer is correct that they are a particular species of representation the specifics of which Google Ocean does little to reveal. </w:t>
      </w:r>
      <w:r w:rsidRPr="00286E46">
        <w:rPr>
          <w:rStyle w:val="StyleBoldUnderline"/>
        </w:rPr>
        <w:t>These models are mash-ups of the iconic, indexical, and symbolic—none of which the interface makes clear</w:t>
      </w:r>
      <w:r w:rsidRPr="00385540">
        <w:rPr>
          <w:sz w:val="16"/>
        </w:rPr>
        <w:t xml:space="preserve">, until one considers another element of the Peircian model of semiotics: that </w:t>
      </w:r>
      <w:r w:rsidRPr="00286E46">
        <w:rPr>
          <w:rStyle w:val="StyleBoldUnderline"/>
        </w:rPr>
        <w:t>all signs must have an interpretant: an agentive, cognitive frame for reference</w:t>
      </w:r>
      <w:r w:rsidRPr="00385540">
        <w:rPr>
          <w:sz w:val="16"/>
        </w:rPr>
        <w:t xml:space="preserve">. A simple way of thinking about this is to consider how data are captured for seafloor models, which is through an interpretative assemblage of ships, satellites, and computer programs. Artifacts in the data reveal some of the assumptions built into the human and machine intepretant ecology. Take the seafloor. One user on the Google Ocean BBS reports that several lines “radiating away from Cape Town are artifacts, errors in the model which correspond to ship tracks from the research vessels which left (or arrived at) Cape Town, recording sonar data as they traveled which is replicated in the GEO seafloor model” (“Markopolo” 2005). The image of the real, filtered through the model, indexes its social and institutional conditions of possibility, underscoring the way that systems of meaning can pre-shape what will count as a sign. </w:t>
      </w:r>
      <w:r w:rsidRPr="00286E46">
        <w:rPr>
          <w:rStyle w:val="StyleBoldUnderline"/>
        </w:rPr>
        <w:t>There is an odd sensory feature to Google Ocean’s underwater world. Once beneath the virtual waves, the user sees, just above, a sea surface ceiling of generic ripples and, just below, a rumpled blue seafloor</w:t>
      </w:r>
      <w:r w:rsidRPr="00385540">
        <w:rPr>
          <w:sz w:val="16"/>
        </w:rPr>
        <w:t xml:space="preserve">. Particularly odd is the fact that </w:t>
      </w:r>
      <w:r w:rsidRPr="00286E46">
        <w:rPr>
          <w:rStyle w:val="StyleBoldUnderline"/>
        </w:rPr>
        <w:t>the water is absolutely transparent, with no indices of refraction, no attenuation of light</w:t>
      </w:r>
      <w:r w:rsidRPr="00385540">
        <w:rPr>
          <w:sz w:val="16"/>
        </w:rPr>
        <w:t xml:space="preserve">.5 </w:t>
      </w:r>
      <w:r w:rsidRPr="00286E46">
        <w:rPr>
          <w:rStyle w:val="StyleBoldUnderline"/>
        </w:rPr>
        <w:t>This is not the dark deep, but a clear fishbowl—though with no fish; sea life does not swim in this space. It is also difficult to grasp scale here</w:t>
      </w:r>
      <w:r w:rsidRPr="00385540">
        <w:rPr>
          <w:sz w:val="16"/>
        </w:rPr>
        <w:t xml:space="preserve">; understanding the size and location of the body one would have to inhabit to access these views is unclear (see figure 9). There is also no change in “medium” with our “travel” below the waves; the user still “flies,” “floats,” indicating something very strange about the place of “gravity” in this model, a point to which I will return. I would put this image of the sea into the lineage of oceanographic apprehensions of the sea as follows: during the first oceanographic voyages, in the nineteenth century, ships such as Britain’s HMS Challenger drew their knowledge of the abyss from dredging—bringing up objects from the bottom of the sea using buckets attached to piano wire. </w:t>
      </w:r>
      <w:r w:rsidRPr="00286E46">
        <w:rPr>
          <w:rStyle w:val="StyleBoldUnderline"/>
        </w:rPr>
        <w:t xml:space="preserve">The deep was a mysterious zone of unknown depth, a dark and frightening realm of thick secrecy </w:t>
      </w:r>
      <w:r w:rsidRPr="00385540">
        <w:rPr>
          <w:sz w:val="16"/>
        </w:rPr>
        <w:t xml:space="preserve">(in fact, in the early nineteenth century, naturalists thought the deep to be devoid of life because of a prevailing belief that sea water was compressible, that it got thicker as you went down). In the early twentieth century, sonar, or sound navigation ranging, afforded a dimensional portrait of the deep that had been unavailable through the patchwork deployment of sounding lines. Sounding with sound, argues historian Sabine Höhler , marked an arc toward visual representations of the deep: Oceanographic research commencing in the mid-19th century could not rely on the direct observation of its object, but had to create its images of ocean depth through remote investigation. Depth became a matter of scientific definitions, systematic measurements, and graphic representations. In the course of a century, the opaque ocean of the 1850s was densely depicted in physical terms and transformed into a technically and scientifically sound oceanic volume (2002: 119). The next move along the sensory trajectory was visualizing the deep with light. Jacques Cousteau’s television specials and all their progeny, from Blue Planet to James Cameron’s IMAX documentaries about hydrothermal vents, now afford optical access to bits of this oceanic volume. The sensory trajectory through which the deep sea has been scientifically apprehended has traveled from the tactile, to the auditory, to the visual. </w:t>
      </w:r>
      <w:r w:rsidRPr="00286E46">
        <w:rPr>
          <w:rStyle w:val="StyleBoldUnderline"/>
        </w:rPr>
        <w:t>With Google Ocean, the ultimate fantasy of visualizing the deep—making it totally see-through—is materialized. Google</w:t>
      </w:r>
      <w:r w:rsidRPr="00385540">
        <w:rPr>
          <w:sz w:val="16"/>
        </w:rPr>
        <w:t xml:space="preserve"> </w:t>
      </w:r>
      <w:r w:rsidRPr="00385540">
        <w:rPr>
          <w:rStyle w:val="StyleBoldUnderline"/>
        </w:rPr>
        <w:t>is in many ways a post–Cold War ocean, an ecological ocean, an icon of a hoped for transparency of ecological auditing and governance. It is, in many ways, a dreamscape</w:t>
      </w:r>
      <w:r w:rsidRPr="00385540">
        <w:rPr>
          <w:sz w:val="16"/>
        </w:rPr>
        <w:t xml:space="preserve">. I find helpful Michael Lynch’s analysis of the coming together of diagrams and photos in the age of digital image processing: “Many diagrams take the form of ‘conceptual’ models. . . . [H]ybrid combinations of schematic, pictorial, and verbal constituents make up what Gilbert and Mulkay call ‘working conceptual hallucinations’” (Lynch 1991: 209). I remarked earlier on the politics inscribed into Google Earth. What might those be and how do they connect—or not—to the Google Ocean layer? Jason Farman, in his article “Mapping the Digital Empire: Google Earth and the Process of Postmodern Cartography” (2010), suggests that Google Earth necessarily inherits some of the imperial histories that gave rise to the practice of mapmaking. It may be difficult to see these, he suggests, because the platform is made of photos, suggesting that it is a simple one-to-one index of reality, an objective representation (Farman 2010: 875; cf. Daston and Galison 2007) (though see my contention, above, that these are not photos, but rather drawings). More, since </w:t>
      </w:r>
      <w:r w:rsidRPr="00385540">
        <w:rPr>
          <w:rStyle w:val="StyleBoldUnderline"/>
        </w:rPr>
        <w:t>these pictures are sourced from satellites or anonymous photographers, they seem clean of authorial agency or agendas</w:t>
      </w:r>
      <w:r w:rsidRPr="00385540">
        <w:rPr>
          <w:sz w:val="16"/>
        </w:rPr>
        <w:t xml:space="preserve">. Of course, </w:t>
      </w:r>
      <w:r w:rsidRPr="00385540">
        <w:rPr>
          <w:rStyle w:val="StyleBoldUnderline"/>
        </w:rPr>
        <w:t>the “view from nowhere” is a well-critiqued figure</w:t>
      </w:r>
      <w:r w:rsidRPr="00385540">
        <w:rPr>
          <w:sz w:val="16"/>
        </w:rPr>
        <w:t xml:space="preserve"> in science studies. Donna Haraway (1991) in “Situated Knowledge” </w:t>
      </w:r>
      <w:r w:rsidRPr="00385540">
        <w:rPr>
          <w:rStyle w:val="StyleBoldUnderline"/>
        </w:rPr>
        <w:t>famously named the “god trick” that so often comes with “overviews” that purport to be neutral</w:t>
      </w:r>
      <w:r w:rsidRPr="00385540">
        <w:rPr>
          <w:sz w:val="16"/>
        </w:rPr>
        <w:t xml:space="preserve">—especially as they may be anchored in mapping practices dedicated to owning and controlling territory. The first-person character of </w:t>
      </w:r>
      <w:r w:rsidRPr="00385540">
        <w:rPr>
          <w:rStyle w:val="StyleBoldUnderline"/>
        </w:rPr>
        <w:t>Google Earth</w:t>
      </w:r>
      <w:r w:rsidRPr="00385540">
        <w:rPr>
          <w:sz w:val="16"/>
        </w:rPr>
        <w:t xml:space="preserve"> street views—or submarine models, as the case may be—</w:t>
      </w:r>
      <w:r w:rsidRPr="00385540">
        <w:rPr>
          <w:rStyle w:val="StyleBoldUnderline"/>
        </w:rPr>
        <w:t>does not exile that god trick, but rather obscures it by presenting a view supposedly analogous to be one that an “individual” can have</w:t>
      </w:r>
      <w:r w:rsidRPr="00385540">
        <w:rPr>
          <w:sz w:val="16"/>
        </w:rPr>
        <w:t xml:space="preserve"> (though, again, a weird individual, made of a virtual, roving eye, operated by a fleshy hand both present and absent to the user’s consciousness. Gilbert and Mulkay’s 1984 “working conceptual hallucination” is particularly apt here). Just as with Google Earth, </w:t>
      </w:r>
      <w:r w:rsidRPr="00385540">
        <w:rPr>
          <w:rStyle w:val="StyleBoldUnderline"/>
        </w:rPr>
        <w:t>Google Ocean depends on representations that come from institutional addresses, which is no surprise given the very labor- and technology-intensive practice of mapping the sea</w:t>
      </w:r>
      <w:r w:rsidRPr="00385540">
        <w:rPr>
          <w:sz w:val="16"/>
        </w:rPr>
        <w:t xml:space="preserve">. Ocean floor topographies are provided by the Scripps Institution of Oceanography, the National Oceanographic and Atmospheric Administration, the US Navy, the National Geospatial-Intelligence Agency, and scientists responsible for the General Bathymetric Chart of the Oceans (GEBCO). Many sublayers are from other organizations, and many of these are less “layers” in the sense of fully covering sheets of representation than they are skeins of factoids. A couple of these— such as the Cousteau Ocean World and National Geographic—simply geo-locate/tag stories or clips from television shows to particular spots on the Google globe. Shipwrecks and Ocean Sports layers direct wreck divers and surfers to points of interest. Particular points of view are built into these layers. “State of the Ocean” layers—ocean observations, sea surface temperature, arctic sea ice, dead zones, Monterey Bay Aquarium: Seafood Watch—all these have environmental concerns at their heart. In 2005, Google provided documentation of the devastation of Hurricane Katrina. The Census of Marine Life has tags that key to pictures of sea life. The mélange of government, university, and nonprofit sources of layers in Google Earth sketches out a diagram of contemporary ecological politics. But human or cultural agency cannot fully explain the image of the sea in Google Ocean. Some of the artifacts that appear in Google Ocean result from “left on their own” algorithms dedicated to generic tasks. To a roughly tuned algorithm meant to map the seafloor, everything can look like the seafloor. Some users report that </w:t>
      </w:r>
      <w:r w:rsidRPr="00385540">
        <w:rPr>
          <w:rStyle w:val="StyleBoldUnderline"/>
        </w:rPr>
        <w:t>recent upgrades of seafloor models have erased entire islands.</w:t>
      </w:r>
      <w:r w:rsidRPr="00385540">
        <w:rPr>
          <w:sz w:val="16"/>
        </w:rPr>
        <w:t xml:space="preserve"> Thus, a user on the Google Ocean BBS: I’m going to report some of the islands which have gone missing, or partially missing after the update. . . . [H]ere </w:t>
      </w:r>
      <w:r w:rsidRPr="00385540">
        <w:rPr>
          <w:rStyle w:val="StyleBoldUnderline"/>
        </w:rPr>
        <w:t>are a few examples</w:t>
      </w:r>
      <w:r w:rsidRPr="00385540">
        <w:rPr>
          <w:sz w:val="16"/>
        </w:rPr>
        <w:t xml:space="preserve"> of problem areas: 4 </w:t>
      </w:r>
      <w:r w:rsidRPr="00385540">
        <w:rPr>
          <w:rStyle w:val="StyleBoldUnderline"/>
        </w:rPr>
        <w:t>Maldives</w:t>
      </w:r>
      <w:r w:rsidRPr="00385540">
        <w:rPr>
          <w:sz w:val="16"/>
        </w:rPr>
        <w:t xml:space="preserve">—some atolls and surrounding waters are now covered by the new ocean floor 4 </w:t>
      </w:r>
      <w:r w:rsidRPr="00385540">
        <w:rPr>
          <w:rStyle w:val="StyleBoldUnderline"/>
        </w:rPr>
        <w:t>Island of St. Helena</w:t>
      </w:r>
      <w:r w:rsidRPr="00385540">
        <w:rPr>
          <w:sz w:val="16"/>
        </w:rPr>
        <w:t xml:space="preserve"> in south Atlantic half missing </w:t>
      </w:r>
      <w:r w:rsidRPr="00385540">
        <w:rPr>
          <w:rStyle w:val="StyleBoldUnderline"/>
        </w:rPr>
        <w:t>4 Several of the South Georgia islands</w:t>
      </w:r>
      <w:r w:rsidRPr="00385540">
        <w:rPr>
          <w:sz w:val="16"/>
        </w:rPr>
        <w:t xml:space="preserve"> near Antarctica are missing or partially missing. Examples: Montagu Island, Saunders Island, Cook Island, etc. 4 </w:t>
      </w:r>
      <w:r w:rsidRPr="00385540">
        <w:rPr>
          <w:rStyle w:val="StyleBoldUnderline"/>
        </w:rPr>
        <w:t>Isles of Scilly</w:t>
      </w:r>
      <w:r w:rsidRPr="00385540">
        <w:rPr>
          <w:sz w:val="16"/>
        </w:rPr>
        <w:t xml:space="preserve"> off the SW of the UK </w:t>
      </w:r>
      <w:r w:rsidRPr="00385540">
        <w:rPr>
          <w:rStyle w:val="StyleBoldUnderline"/>
        </w:rPr>
        <w:t>are all missing</w:t>
      </w:r>
      <w:r w:rsidRPr="00385540">
        <w:rPr>
          <w:sz w:val="16"/>
        </w:rPr>
        <w:t xml:space="preserve">. 4 </w:t>
      </w:r>
      <w:r w:rsidRPr="00385540">
        <w:rPr>
          <w:rStyle w:val="StyleBoldUnderline"/>
        </w:rPr>
        <w:t>The shallow waters in the Bahamas are now all obscured</w:t>
      </w:r>
      <w:r w:rsidRPr="00385540">
        <w:rPr>
          <w:sz w:val="16"/>
        </w:rPr>
        <w:t xml:space="preserve">. Please bring back the satellite imagery! (Taylor 2009)6 The commentary by users of Google Earth and Ocean points toward an intriguing feature of this image of the planet; it is one that permits, even invites, critique—and not only in the form of text. Users can add layers to Google Earth, which they can then share with other users. Jason Farman observes that the “Google Earth Community,” a social network that assembles online to comment on and critique Google Earth, helps to foster cartographic debate, even undoing some of the imperial hauntings of the platform. Farman writes that “Google Earth uniquely engages its users, not as disembodied voyeurs, but as participants in global dialog, represented spatially on the digital map” (2010: 870). He writes further that “users can spatially debate the very tool they are using while simultaneously augmenting the borders in Google Earth to offer a different map altogether” (873). Farman suggests that the Google Earth “overlay” feature—which permits users to overlay the map with alternative cartographies, which they can then email to other users—makes Google Earth a space of productive wandering, an electronic zone for what the situationist art movement called derive and détournement. </w:t>
      </w:r>
      <w:r w:rsidRPr="00385540">
        <w:rPr>
          <w:rStyle w:val="StyleBoldUnderline"/>
        </w:rPr>
        <w:t xml:space="preserve">As a kind of heterotopia—a mix of the real, the imagined, the possible, and the impossible—Google Earth may be a more unstable and promising representation than Spaceship Earth. </w:t>
      </w:r>
      <w:r w:rsidRPr="00385540">
        <w:rPr>
          <w:sz w:val="16"/>
        </w:rPr>
        <w:t xml:space="preserve">Here, the map exceeds the territory. Google Earth has become an authoritative platform for making maps and countermaps. Take, as one example, Stanford archeology doctoral student Adrian Myers’s tracking of the growth of Guantánamo Bay prison construction using Google Earth (Myers 2010). While Myers’s project, which visualizes what oceanic distance is meant to obscure, might be seen as a kind of citizen auditing of governmental doings, he points out that there are “ethical concerns inherent in the use of remotely sensed images, as Google Earth might be seen as a panoptic viewing technology that leaves no voice to those being viewed” (455). Any number of examples of this kind could be given—and it is also important to keep in view older questions of a “digital divide”; Google Ocean requires a high bandwidth that not all would-be maverick cartographers can access (which underlines a difference between the infrastructural realm Google takes for granted—a mid-twentieth century, publicly funded system of roads, cables, etc.—and today’s increasingly privatized commons). Google Ocean also hosts a fleet of maritime overlays (see, for example, &lt;http://www.justmagic.com/GM-GE.html&gt;): submarine cables, marine park wildlife surveys, fishing zone maps, navigational charts, world tides, sea surface temperature, rising sea level animations, sites of recent piracy, oil spills. The variety of concerns now writable into Google Earth and Google Ocean display a range of agendas, a range of mapping concerns, some of which may be informational, some of which may anchor maritime activism. They diagram an ocean imagined in multifarious registers. Google Ocean has also generated a series of heterotopian social network interventions. Consider, for example, a recent voyage to the plastic vortex—a giant loop of floating plastic trash caught in the Northern Pacific gyre—that has lately been undertaken by ex-NASA employees who offer maps of their travel on their website, using Google Earth as their grounding map. The connected Ocean Voyages Institute, a California registered 501C3 nonprofit organization, organizes the plastic vortex expedition; their website features a Google Earth Globe, onto which they have overlaid the path of their voyages as well as links to videos of themselves poking at plastic gunk in the ocean (see figure 10). Or look at animations of the 2010 BP Gulf of Mexico oil spill that employ Google Earth as a backdrop (for example, &lt;http://www.youtube.com/watch?v=2DS6smLuzBk&gt;). Google Earth has become a passage point in what Kim Fortun (2004) has called “the informating of environmentalism,” the making legible of environmental concerns using databases. The Digital Ocean project, aimed at adding environmentalist overlays to Google Ocean, is part of this moment. Its logo, an image of a pixilated wave, plays with the tension between the quintessentially analog and wavy—the ocean—and the digital (see figure 11). One of the project advisors is Constance Penley, a critical theorist known for her analysis of science fiction fan remixes of popular TV shows, such as Star Trek, which in its “slash fiction” version has Kirk and Spock in a steamy love affair (1997). When, during a visit to Santa Barbara, I asked Penley how she imagined Digital Ocean, she said, “It’s about slashing the ocean! It’s about getting people to be fans of the ocean.” Derridian boosterism, yes, but perhaps an index of possible geometries for new digital writing, reading, and thinking.7 As a space of possible mappings—many of which are to do with ocean health, Digital Ocean and Google Ocean are like Spaceship Earth before them, tools for thinking about possible futures (see figure 12, an image made in Google Earth that offers, after McKibben, what Susan Kraemer calls “Google Eaarth”).8 That promise is packed into the medium of the representations themselves; both Spaceship Ocean and Google Ocean arrive as high-tech images of the planet, images that have been rhetorically deployed to prompt thinking about planetary futures, using at-their-time futuristic modes of mechanical reproduction (cameras in space, computer graphics). How, then, shall we understand the many signs swimming around in Google Ocean? Here I find it useful to pirate a concept from Peirce’s work in logic, and think of Google Ocean as an “existential graph,” a logical graph governed by a system of representation founded upon the idea that the sheet upon which it is written, as well as every portion of that sheet, represents one recognized universe, real or fictive, and that every graph drawn on that sheet, and not cut off from the main body of it by an enclosure, represents some fact existing in that universe, and represents it independently of the representation of another such fact by any other graph written upon another part of the sheet, these graphs, however, forming one composite graph (Peirce 1931-1958 [1903]: 4.421). Google Ocean as existential graph is a logical diagram that conjoins multiple representations, real and fictive, and multiple semiotic registers, iconic, indexical, symbolic, which can operate independently of one another (in different layers) while still forming part of a composite. </w:t>
      </w:r>
      <w:r w:rsidRPr="00385540">
        <w:rPr>
          <w:rStyle w:val="StyleBoldUnderline"/>
        </w:rPr>
        <w:t>So seeing Google Ocean points, I think, to the utopian heterotopia it enacts and promises—its existential politics—a world one and many, public and idiosyncratic, simultaneously</w:t>
      </w:r>
      <w:r w:rsidRPr="00385540">
        <w:rPr>
          <w:sz w:val="16"/>
        </w:rPr>
        <w:t xml:space="preserve">.9 On the topic of utopian heterotopias, compare Buckminster Fuller’s geodesic dome to Deleuze and Guattari’s rhizome. Both the geodesic dome and the rhizome are constructed of lines. In the first case, the lines have a tensile strength that, properly harnessed, can hold a sphere together. In the second, the lines fly away from a center, away from coherence but not connection. </w:t>
      </w:r>
      <w:r w:rsidRPr="00385540">
        <w:rPr>
          <w:rStyle w:val="StyleBoldUnderline"/>
        </w:rPr>
        <w:t>Earth as double-dome unifies; Earth as rhizome multiplies</w:t>
      </w:r>
      <w:r w:rsidRPr="00385540">
        <w:rPr>
          <w:sz w:val="16"/>
        </w:rPr>
        <w:t xml:space="preserve"> (cf. Mol 2002). </w:t>
      </w:r>
      <w:r w:rsidRPr="00385540">
        <w:rPr>
          <w:rStyle w:val="StyleBoldUnderline"/>
        </w:rPr>
        <w:t>Google Earth Ocean does both.</w:t>
      </w:r>
      <w:r w:rsidRPr="00385540">
        <w:rPr>
          <w:sz w:val="16"/>
        </w:rPr>
        <w:t xml:space="preserve"> The rhizome may scribble over and into the dome, making a zone at once home and not home, a fusion and friction of Spaceship Earth, Gaia, Earth, and more. Well </w:t>
      </w:r>
      <w:r w:rsidRPr="00385540">
        <w:rPr>
          <w:rStyle w:val="StyleBoldUnderline"/>
        </w:rPr>
        <w:t>befor</w:t>
      </w:r>
      <w:r w:rsidRPr="00385540">
        <w:rPr>
          <w:sz w:val="16"/>
        </w:rPr>
        <w:t xml:space="preserve">e Spaceship Earth or </w:t>
      </w:r>
      <w:r w:rsidRPr="00385540">
        <w:rPr>
          <w:rStyle w:val="StyleBoldUnderline"/>
        </w:rPr>
        <w:t>Google Earth, the shape of the Earth was known by geodesy, the science of measuring the planet in three dimensional space.</w:t>
      </w:r>
      <w:r w:rsidRPr="00385540">
        <w:rPr>
          <w:sz w:val="16"/>
        </w:rPr>
        <w:t xml:space="preserve"> In the late nineteenth century, Charles Sanders Peirce, when he was not working on logic and semiotics, held a job as a geodesist (see Lenzen 1972). From 1859 to 1891, Peirce worked for </w:t>
      </w:r>
      <w:r w:rsidRPr="00385540">
        <w:rPr>
          <w:rStyle w:val="StyleBoldUnderline"/>
        </w:rPr>
        <w:t>the US Coast and Geodetic Survey</w:t>
      </w:r>
      <w:r w:rsidRPr="00385540">
        <w:rPr>
          <w:sz w:val="16"/>
        </w:rPr>
        <w:t xml:space="preserve">, </w:t>
      </w:r>
      <w:r w:rsidRPr="00385540">
        <w:rPr>
          <w:rStyle w:val="StyleBoldUnderline"/>
        </w:rPr>
        <w:t>seeking to determine the shape of the Earth from measurements of gravity</w:t>
      </w:r>
      <w:r w:rsidRPr="00385540">
        <w:rPr>
          <w:sz w:val="16"/>
        </w:rPr>
        <w:t xml:space="preserve"> made using swinging pendulums positioned at different locations on the planet. </w:t>
      </w:r>
      <w:r w:rsidRPr="00385540">
        <w:rPr>
          <w:rStyle w:val="StyleBoldUnderline"/>
        </w:rPr>
        <w:t>This was not a floating Earth, but a heavy one</w:t>
      </w:r>
      <w:r w:rsidRPr="00385540">
        <w:rPr>
          <w:sz w:val="16"/>
        </w:rPr>
        <w:t xml:space="preserve">; as his aunt Charlotte Elizabeth put it in a letter she wrote home, “Charles Peirce &amp; his wife are away off at Key West on Coast Survey business—weighing the earth or something” (quoted in Brent 1998: 165). Google Earth and Google Ocean have no weight. </w:t>
      </w:r>
      <w:r w:rsidRPr="00385540">
        <w:rPr>
          <w:rStyle w:val="StyleBoldUnderline"/>
        </w:rPr>
        <w:t xml:space="preserve">It is true that Google </w:t>
      </w:r>
      <w:r w:rsidRPr="00385540">
        <w:rPr>
          <w:sz w:val="16"/>
        </w:rPr>
        <w:t>Earth’s spheroid form uses geodesy from the World Geodetic System of 1984 to organize its coordinate system, and thereby</w:t>
      </w:r>
      <w:r w:rsidRPr="00385540">
        <w:rPr>
          <w:rStyle w:val="StyleBoldUnderline"/>
        </w:rPr>
        <w:t xml:space="preserve"> </w:t>
      </w:r>
      <w:r w:rsidRPr="00385540">
        <w:rPr>
          <w:sz w:val="16"/>
        </w:rPr>
        <w:t>implicitly</w:t>
      </w:r>
      <w:r w:rsidRPr="00385540">
        <w:rPr>
          <w:rStyle w:val="StyleBoldUnderline"/>
        </w:rPr>
        <w:t xml:space="preserve"> records the effects of gravity on the shape of the Earth. But the program does not model gravity</w:t>
      </w:r>
      <w:r w:rsidRPr="00385540">
        <w:rPr>
          <w:sz w:val="16"/>
        </w:rPr>
        <w:t>.</w:t>
      </w:r>
      <w:r w:rsidRPr="00385540">
        <w:rPr>
          <w:rStyle w:val="StyleBoldUnderline"/>
        </w:rPr>
        <w:t>10 This may be especially difficult to remember when we go “underwater” in Google Ocean, in which the “experience” of floating may feel more “realistic” than it does on land</w:t>
      </w:r>
      <w:r w:rsidRPr="00385540">
        <w:rPr>
          <w:sz w:val="16"/>
        </w:rPr>
        <w:t xml:space="preserve"> (cf. Boellstorff 2008: 96 on how avatars in the online virtual world of “Second Life” can choose to do without “gravity,” a sign of this world’s status as fantasy). Even so, </w:t>
      </w:r>
      <w:r w:rsidRPr="00385540">
        <w:rPr>
          <w:rStyle w:val="StyleBoldUnderline"/>
        </w:rPr>
        <w:t>there are many watery materialities missing: pressure, currents, thermoclines, salinity, smells of beach rot—though one might worry that this critique is unfair since Google Ocean offers only a visual, rather than a sonic or tactile or echolocative interface, but in the optical domain, much too is askew: the refractive and attenuating effects on light of seawater are absent. This is an image of an ocean utterly light—weightless and transparent both</w:t>
      </w:r>
      <w:r w:rsidRPr="00385540">
        <w:rPr>
          <w:sz w:val="16"/>
        </w:rPr>
        <w:t xml:space="preserve">. This is an image that is not, in the Peircian sense, an image, a manifestation of qualities. </w:t>
      </w:r>
      <w:r w:rsidRPr="00385540">
        <w:rPr>
          <w:rStyle w:val="StyleBoldUnderline"/>
        </w:rPr>
        <w:t>Nowhere in the semiotics of Google Ocean can we find the quality of seawater as a medium in which light refracts, in which sound is transduced, and in which lively creatures spawn, swarm, respire, and expire</w:t>
      </w:r>
      <w:r w:rsidRPr="00385540">
        <w:rPr>
          <w:sz w:val="16"/>
        </w:rPr>
        <w:t xml:space="preserve">. For all its heterotopian possibility, </w:t>
      </w:r>
      <w:r w:rsidRPr="00385540">
        <w:rPr>
          <w:rStyle w:val="StyleBoldUnderline"/>
        </w:rPr>
        <w:t xml:space="preserve">this is not the space of material and semiotic confusion that I have elsewhere named the “alien ocean” </w:t>
      </w:r>
      <w:r w:rsidRPr="00385540">
        <w:rPr>
          <w:sz w:val="16"/>
        </w:rPr>
        <w:t xml:space="preserve">(cf. Helmreich 2009).11 </w:t>
      </w:r>
      <w:r w:rsidRPr="00385540">
        <w:rPr>
          <w:rStyle w:val="StyleBoldUnderline"/>
        </w:rPr>
        <w:t>It is instead a diagram of the ways that many of us image now, layering icons, indexes, and symbols on top of a world of previous infrastructures, transparent and opaque, taken for granted, and found as well as forgotten.</w:t>
      </w:r>
    </w:p>
    <w:p w14:paraId="7797A9EE" w14:textId="77777777" w:rsidR="005C4898" w:rsidRPr="00EB4C76" w:rsidRDefault="005C4898" w:rsidP="005C4898"/>
    <w:p w14:paraId="21110B51" w14:textId="77777777" w:rsidR="005C4898" w:rsidRPr="005C4898" w:rsidRDefault="005C4898" w:rsidP="005C4898"/>
    <w:p w14:paraId="7D6D85AC" w14:textId="2D7D88F8" w:rsidR="00863EC1" w:rsidRDefault="00863EC1" w:rsidP="0061577F">
      <w:pPr>
        <w:pStyle w:val="Heading2"/>
      </w:pPr>
      <w:bookmarkStart w:id="13" w:name="_Toc268455366"/>
      <w:r>
        <w:t>Link—Exploration</w:t>
      </w:r>
      <w:bookmarkEnd w:id="13"/>
    </w:p>
    <w:p w14:paraId="43FC64E4" w14:textId="77777777" w:rsidR="00863EC1" w:rsidRDefault="00863EC1" w:rsidP="00863EC1">
      <w:pPr>
        <w:pStyle w:val="Heading4"/>
      </w:pPr>
      <w:r>
        <w:t>Our exploration of the ocean is mediated by different modes of transport and experience, there is always something blocking us from attaining a ‘pure’ relationship with the sea</w:t>
      </w:r>
    </w:p>
    <w:p w14:paraId="44B74DA7" w14:textId="77777777" w:rsidR="00863EC1" w:rsidRDefault="00863EC1" w:rsidP="00863EC1">
      <w:r w:rsidRPr="000B22ED">
        <w:rPr>
          <w:rStyle w:val="StyleStyleBold12pt"/>
        </w:rPr>
        <w:t xml:space="preserve">Steinberg </w:t>
      </w:r>
      <w:r w:rsidRPr="005B0EA4">
        <w:rPr>
          <w:rStyle w:val="StyleStyleBold12pt"/>
        </w:rPr>
        <w:t>2014</w:t>
      </w:r>
      <w:r>
        <w:t xml:space="preserve"> (Philip E., </w:t>
      </w:r>
      <w:r w:rsidRPr="000B22ED">
        <w:t>Professor of Political Geography at Durham University, UK. His research focuses on spaces whose geophysical and geographic characteristics make them resistant to state territorialization. His publications include The Social Construction of the Ocean (Cambridge, 2001), Managing the Infosphere: Governance, Technology, and Cultural Practice in Motion (Temple, 2008), What Is a City? Rethinking the Urban after Hurricane Katrina (Georgia, 2008), and Contesting the Arctic: Politics and Imaginaries in the Circum</w:t>
      </w:r>
      <w:r>
        <w:t>polar North (I.B. Tauris, 2014), “Water Worlds: Human Geographies of the Ocean”, “Foreward on T</w:t>
      </w:r>
      <w:r w:rsidRPr="000B22ED">
        <w:t>halassography</w:t>
      </w:r>
      <w:r>
        <w:t>”)</w:t>
      </w:r>
    </w:p>
    <w:p w14:paraId="472ADCCE" w14:textId="77777777" w:rsidR="00863EC1" w:rsidRPr="00857813" w:rsidRDefault="00863EC1" w:rsidP="00863EC1"/>
    <w:p w14:paraId="52659C35" w14:textId="77777777" w:rsidR="00863EC1" w:rsidRDefault="00863EC1" w:rsidP="00863EC1">
      <w:pPr>
        <w:jc w:val="both"/>
      </w:pPr>
      <w:r w:rsidRPr="000F5254">
        <w:t xml:space="preserve">And </w:t>
      </w:r>
      <w:r w:rsidRPr="00825866">
        <w:t xml:space="preserve">this connects to the second problem that emerges as we approach the ocean: </w:t>
      </w:r>
      <w:r w:rsidRPr="00825866">
        <w:rPr>
          <w:rStyle w:val="StyleBoldUnderline"/>
        </w:rPr>
        <w:t xml:space="preserve">Our encounters with the sea are </w:t>
      </w:r>
      <w:r w:rsidRPr="00825866">
        <w:rPr>
          <w:rStyle w:val="Emphasis"/>
        </w:rPr>
        <w:t>always mediated</w:t>
      </w:r>
      <w:r w:rsidRPr="00825866">
        <w:t xml:space="preserve">. </w:t>
      </w:r>
      <w:r w:rsidRPr="00A13244">
        <w:rPr>
          <w:rStyle w:val="StyleBoldUnderline"/>
        </w:rPr>
        <w:t xml:space="preserve">Whether by </w:t>
      </w:r>
      <w:r w:rsidRPr="00A13244">
        <w:rPr>
          <w:rStyle w:val="Emphasis"/>
        </w:rPr>
        <w:t>ships</w:t>
      </w:r>
      <w:r w:rsidRPr="00A13244">
        <w:rPr>
          <w:rStyle w:val="StyleBoldUnderline"/>
        </w:rPr>
        <w:t xml:space="preserve">, </w:t>
      </w:r>
      <w:r w:rsidRPr="00A13244">
        <w:rPr>
          <w:rStyle w:val="Emphasis"/>
        </w:rPr>
        <w:t>scuba tanks</w:t>
      </w:r>
      <w:r w:rsidRPr="00A13244">
        <w:rPr>
          <w:rStyle w:val="StyleBoldUnderline"/>
        </w:rPr>
        <w:t xml:space="preserve">, </w:t>
      </w:r>
      <w:r w:rsidRPr="00A13244">
        <w:rPr>
          <w:rStyle w:val="Emphasis"/>
        </w:rPr>
        <w:t>surfboards</w:t>
      </w:r>
      <w:r w:rsidRPr="00A13244">
        <w:rPr>
          <w:rStyle w:val="StyleBoldUnderline"/>
        </w:rPr>
        <w:t xml:space="preserve">, or </w:t>
      </w:r>
      <w:r w:rsidRPr="00A13244">
        <w:rPr>
          <w:rStyle w:val="Emphasis"/>
        </w:rPr>
        <w:t>bodily movements</w:t>
      </w:r>
      <w:r w:rsidRPr="00A13244">
        <w:t xml:space="preserve">, as well as, less physically, by stories, memories, sea shanties, fears, or dreams, </w:t>
      </w:r>
      <w:r w:rsidRPr="00825866">
        <w:rPr>
          <w:rStyle w:val="StyleBoldUnderline"/>
        </w:rPr>
        <w:t xml:space="preserve">our </w:t>
      </w:r>
      <w:r w:rsidRPr="00825866">
        <w:rPr>
          <w:rStyle w:val="Emphasis"/>
        </w:rPr>
        <w:t>encounters with the sea are never `pure'</w:t>
      </w:r>
      <w:r w:rsidRPr="00825866">
        <w:rPr>
          <w:rStyle w:val="StyleBoldUnderline"/>
        </w:rPr>
        <w:t xml:space="preserve">. There is always an outer layer between us and the sea that keeps us — </w:t>
      </w:r>
      <w:r w:rsidRPr="000117DE">
        <w:rPr>
          <w:rStyle w:val="StyleBoldUnderline"/>
        </w:rPr>
        <w:t>and our experiences and thoughts — afloat. As countless philosophers</w:t>
      </w:r>
      <w:r w:rsidRPr="000F5254">
        <w:t xml:space="preserve">, most notably Kant (1999), </w:t>
      </w:r>
      <w:r w:rsidRPr="000117DE">
        <w:rPr>
          <w:rStyle w:val="StyleBoldUnderline"/>
        </w:rPr>
        <w:t>have shown, this is a problem endemic to humans</w:t>
      </w:r>
      <w:r w:rsidRPr="000F5254">
        <w:t xml:space="preserve"> regardless of their environment. </w:t>
      </w:r>
      <w:r w:rsidRPr="000117DE">
        <w:rPr>
          <w:rStyle w:val="Emphasis"/>
        </w:rPr>
        <w:t>But it is particularly profound at sea</w:t>
      </w:r>
      <w:r w:rsidRPr="000117DE">
        <w:rPr>
          <w:rStyle w:val="StyleBoldUnderline"/>
        </w:rPr>
        <w:t>, where both survival and interpretation require reliance on resources that we are aware we have borrowed from somewhere else</w:t>
      </w:r>
      <w:r>
        <w:t>.</w:t>
      </w:r>
    </w:p>
    <w:p w14:paraId="1F268123" w14:textId="77777777" w:rsidR="00863EC1" w:rsidRPr="00171EE1" w:rsidRDefault="00863EC1" w:rsidP="00863EC1"/>
    <w:p w14:paraId="5B3CD183" w14:textId="77777777" w:rsidR="00C31AA0" w:rsidRPr="00200D84" w:rsidRDefault="00C31AA0" w:rsidP="00C31AA0">
      <w:pPr>
        <w:keepNext/>
        <w:keepLines/>
        <w:spacing w:before="40"/>
        <w:outlineLvl w:val="3"/>
        <w:rPr>
          <w:rFonts w:eastAsia="Times New Roman"/>
          <w:b/>
          <w:iCs/>
        </w:rPr>
      </w:pPr>
      <w:r w:rsidRPr="00200D84">
        <w:rPr>
          <w:rFonts w:eastAsia="Times New Roman"/>
          <w:b/>
          <w:iCs/>
        </w:rPr>
        <w:t xml:space="preserve">Exploration and development demystifys the earths oceans - instead of valuing its ontological beauty technology enframes the ocean as a site for utilization and a reserve for the prowess of techne </w:t>
      </w:r>
    </w:p>
    <w:p w14:paraId="473E7C96" w14:textId="77777777" w:rsidR="00C31AA0" w:rsidRPr="00200D84" w:rsidRDefault="00C31AA0" w:rsidP="00C31AA0">
      <w:pPr>
        <w:rPr>
          <w:rFonts w:eastAsia="Calibri"/>
        </w:rPr>
      </w:pPr>
      <w:r w:rsidRPr="00200D84">
        <w:rPr>
          <w:rFonts w:eastAsia="Calibri"/>
          <w:b/>
        </w:rPr>
        <w:t>Susik 14</w:t>
      </w:r>
      <w:r w:rsidRPr="00200D84">
        <w:rPr>
          <w:rFonts w:eastAsia="Calibri"/>
        </w:rPr>
        <w:t xml:space="preserve"> </w:t>
      </w:r>
      <w:r w:rsidRPr="00200D84">
        <w:rPr>
          <w:rFonts w:eastAsia="Calibri"/>
          <w:bCs/>
          <w:sz w:val="16"/>
        </w:rPr>
        <w:t>- Convergence Zone: The Aesthetics and Politics of the Ocean in Contemporary Art and Photography Abigail Susik an Assistant Professor of Art History at Willamette University. Her interdisciplinary work traces metahistorical shifts and transference across material, textual and visual cultures in European and American contexts in between the 19th and 21st centuries (</w:t>
      </w:r>
      <w:hyperlink r:id="rId8" w:history="1">
        <w:r w:rsidRPr="00200D84">
          <w:rPr>
            <w:rFonts w:eastAsia="Calibri"/>
            <w:bCs/>
            <w:sz w:val="16"/>
          </w:rPr>
          <w:t>http://drainmag.com/convergence-zone-the-aesthetics-and-politics-of-the-ocean-in-contemporary-art-and-photography/</w:t>
        </w:r>
      </w:hyperlink>
      <w:r w:rsidRPr="00200D84">
        <w:rPr>
          <w:rFonts w:eastAsia="Calibri"/>
          <w:bCs/>
          <w:sz w:val="16"/>
        </w:rPr>
        <w:t>) CM</w:t>
      </w:r>
    </w:p>
    <w:p w14:paraId="433E52D8" w14:textId="77777777" w:rsidR="00C31AA0" w:rsidRPr="00200D84" w:rsidRDefault="00C31AA0" w:rsidP="00C31AA0">
      <w:pPr>
        <w:jc w:val="both"/>
        <w:rPr>
          <w:rFonts w:eastAsia="Calibri"/>
          <w:sz w:val="16"/>
        </w:rPr>
      </w:pPr>
      <w:r w:rsidRPr="00200D84">
        <w:rPr>
          <w:rFonts w:eastAsia="Calibri"/>
          <w:sz w:val="16"/>
        </w:rPr>
        <w:t xml:space="preserve">Gradually over the last century, </w:t>
      </w:r>
      <w:r w:rsidRPr="00200D84">
        <w:rPr>
          <w:rFonts w:eastAsia="Calibri"/>
          <w:u w:val="single"/>
        </w:rPr>
        <w:t>the ancient symbolic rapport between humanity and the sea has changed</w:t>
      </w:r>
      <w:r w:rsidRPr="00200D84">
        <w:rPr>
          <w:rFonts w:eastAsia="Calibri"/>
          <w:sz w:val="16"/>
        </w:rPr>
        <w:t xml:space="preserve"> and contemporary culture at large is taking notice. </w:t>
      </w:r>
      <w:r w:rsidRPr="00200D84">
        <w:rPr>
          <w:rFonts w:eastAsia="Calibri"/>
          <w:u w:val="single"/>
        </w:rPr>
        <w:t>The formerly awe-inspiring sublimity of the ocean as a cultural symbol has now given way to a new kind of disturbing awareness</w:t>
      </w:r>
      <w:r w:rsidRPr="00200D84">
        <w:rPr>
          <w:rFonts w:eastAsia="Calibri"/>
          <w:sz w:val="16"/>
        </w:rPr>
        <w:t xml:space="preserve">: </w:t>
      </w:r>
      <w:r w:rsidRPr="00200D84">
        <w:rPr>
          <w:rFonts w:eastAsia="Calibri"/>
          <w:u w:val="single"/>
        </w:rPr>
        <w:t>humanity can no longer fully escape itself through exploration of alien marine reaches</w:t>
      </w:r>
      <w:r w:rsidRPr="00200D84">
        <w:rPr>
          <w:rFonts w:eastAsia="Calibri"/>
          <w:sz w:val="16"/>
        </w:rPr>
        <w:t xml:space="preserve">. To be sure, many of the literal and metaphoric associations of the ocean remain firmly ensconced in place as they have for centuries. The ocean’s tidal force still threatens human life on a terrifying scale, just as its depths continue to harbor myriad scientific mysteries. Yet it is also apparent that </w:t>
      </w:r>
      <w:r w:rsidRPr="00200D84">
        <w:rPr>
          <w:rFonts w:eastAsia="Calibri"/>
          <w:u w:val="single"/>
        </w:rPr>
        <w:t>the ocean has submitted in diverse ways to the persistent shaping forces of the human hand</w:t>
      </w:r>
      <w:r w:rsidRPr="00200D84">
        <w:rPr>
          <w:rFonts w:eastAsia="Calibri"/>
          <w:sz w:val="16"/>
        </w:rPr>
        <w:t xml:space="preserve">, </w:t>
      </w:r>
      <w:r w:rsidRPr="00200D84">
        <w:rPr>
          <w:rFonts w:eastAsia="Calibri"/>
          <w:u w:val="single"/>
        </w:rPr>
        <w:t>and this in turn has shifted our conception of its semantic identity</w:t>
      </w:r>
      <w:r w:rsidRPr="00200D84">
        <w:rPr>
          <w:rFonts w:eastAsia="Calibri"/>
          <w:sz w:val="16"/>
        </w:rPr>
        <w:t xml:space="preserve">. </w:t>
      </w:r>
      <w:r w:rsidRPr="00200D84">
        <w:rPr>
          <w:rFonts w:eastAsia="Calibri"/>
          <w:u w:val="single"/>
        </w:rPr>
        <w:t>What was once one of the supreme spaces of otherness from a human perspective has been replaced in the last half-century or so by an often grotesque experience of unavoidable self-reflection</w:t>
      </w:r>
      <w:r w:rsidRPr="00200D84">
        <w:rPr>
          <w:rFonts w:eastAsia="Calibri"/>
          <w:sz w:val="16"/>
        </w:rPr>
        <w:t xml:space="preserve">. Reversing the subliminal onus of the of prehistoric flood myth, it is rather a tidal wave of man-made materiality that surges to embrace the globe’s seas in a mass of brightly colored plastic bits. As flotsam from around the globe clutters the most remote beaches and swirling vortices of buoyant trash form new islands in the Pacific, the old horror vacui and </w:t>
      </w:r>
      <w:r w:rsidRPr="00200D84">
        <w:rPr>
          <w:rFonts w:eastAsia="Calibri"/>
          <w:u w:val="single"/>
        </w:rPr>
        <w:t>mortal fear of the oceanic transforms into suffocating claustrophobia</w:t>
      </w:r>
      <w:r w:rsidRPr="00200D84">
        <w:rPr>
          <w:rFonts w:eastAsia="Calibri"/>
          <w:sz w:val="16"/>
        </w:rPr>
        <w:t xml:space="preserve"> and violent auto-critique. </w:t>
      </w:r>
      <w:r w:rsidRPr="00200D84">
        <w:rPr>
          <w:rFonts w:eastAsia="Calibri"/>
          <w:u w:val="single"/>
        </w:rPr>
        <w:t>Continuing to function culturally as a physical simulacrum of the human unconscious as it long has</w:t>
      </w:r>
      <w:r w:rsidRPr="00200D84">
        <w:rPr>
          <w:rFonts w:eastAsia="Calibri"/>
          <w:sz w:val="16"/>
        </w:rPr>
        <w:t xml:space="preserve">, </w:t>
      </w:r>
      <w:r w:rsidRPr="00200D84">
        <w:rPr>
          <w:rFonts w:eastAsia="Calibri"/>
          <w:u w:val="single"/>
        </w:rPr>
        <w:t>the ocean repeatedly regurgitates and resurfaces what most of modern society has been attempting to repress for some time now</w:t>
      </w:r>
      <w:r w:rsidRPr="00200D84">
        <w:rPr>
          <w:rFonts w:eastAsia="Calibri"/>
          <w:sz w:val="16"/>
        </w:rPr>
        <w:t xml:space="preserve">. As the unwitting toilet and primary commercial highway for global commerce, the world’s oceans starkly uncover the fact that culture and nature now interpenetrate physically and symbolically, and are equivalent in both power and influence.[1] The general consensus seems to be that the palpable pollution of the world’s oceans with non-biodegradable flotsam is a dangerous problem, and yet most of society assumes a passive pose as to what can be done about it. Meanwhile, these shifting surfaces are unceasingly incrusted with a vast array of commodities being transported, ensuring the endurance of this consumption cycle. Although this condition of </w:t>
      </w:r>
      <w:r w:rsidRPr="00200D84">
        <w:rPr>
          <w:rFonts w:eastAsia="Calibri"/>
          <w:u w:val="single"/>
        </w:rPr>
        <w:t>passivity certainly plagues us on both practical and psychological levels in an everyday</w:t>
      </w:r>
      <w:r w:rsidRPr="00200D84">
        <w:rPr>
          <w:rFonts w:eastAsia="Calibri"/>
          <w:sz w:val="16"/>
        </w:rPr>
        <w:t xml:space="preserve"> manner, it is also significant that a sizeable subset of the art world is taking notice of this environmental and anthropological situation. Several artists from around the globe have recently turned to the realm of the ocean as subject matter for their photographic work, and notably, each of these artists reflect a similar set of sociological conditions in relation to this watery milieu. Echoing what has become the status of nearly every realm of human experience today, it seems, these works stringently comment upon the way in which the world’s seas have become lucid indicators of the omnipresence of global capitalism and the resulting lifestyle of discard. Therefore a palpable trend has arisen which, along with communicating something about the predominance of the photographic mode in western cultural manifestations and the important ramifications of this shift itself in late twentieth-century art, also speaks profoundly to the fact that the ocean has once again emerged as paramount cultural indicator at large. </w:t>
      </w:r>
      <w:r w:rsidRPr="00200D84">
        <w:rPr>
          <w:rFonts w:eastAsia="Calibri"/>
          <w:u w:val="single"/>
        </w:rPr>
        <w:t>Rather than revealing any nostalgic return to the formerly sublime associations of the ocean as a zone of both horror and pleasure</w:t>
      </w:r>
      <w:r w:rsidRPr="00200D84">
        <w:rPr>
          <w:rFonts w:eastAsia="Calibri"/>
          <w:sz w:val="16"/>
        </w:rPr>
        <w:t xml:space="preserve">, </w:t>
      </w:r>
      <w:r w:rsidRPr="00200D84">
        <w:rPr>
          <w:rFonts w:eastAsia="Calibri"/>
          <w:u w:val="single"/>
        </w:rPr>
        <w:t>or a modernist understanding of the ocean as a self-reflexive matrix</w:t>
      </w:r>
      <w:r w:rsidRPr="00200D84">
        <w:rPr>
          <w:rFonts w:eastAsia="Calibri"/>
          <w:sz w:val="16"/>
        </w:rPr>
        <w:t xml:space="preserve">, I argue that </w:t>
      </w:r>
      <w:r w:rsidRPr="00200D84">
        <w:rPr>
          <w:rFonts w:eastAsia="Calibri"/>
          <w:u w:val="single"/>
        </w:rPr>
        <w:t>new themes arise via this recent influx</w:t>
      </w:r>
      <w:r w:rsidRPr="00200D84">
        <w:rPr>
          <w:rFonts w:eastAsia="Calibri"/>
          <w:sz w:val="16"/>
        </w:rPr>
        <w:t>. The current resurgence of interest in the ocean among contemporary artists, primarily photographers, speaks to the heightened awareness of the ocean as a location which transparently reflects the total permeation of life, and art, with commercial languages. Attached to this is my claim that these works activate political consciousness about environmental issues related to human waste through a complex aesthetic operation involving confrontation with both the beautiful and the repulsive, the desirable and the repellent, thereby creating a kind of convergence zone or tidal vortex for some of our most powerful emotions about modern materiality and our interactions with it. Such a hybrid emotional cue is not unlike that of the Freudian uncanny, which plays upon the gap separating the familiar and the strange, the known and the forgotten, ultimately creating a heightened awareness of ‘being’ through this dichotomy. In the case of the contemporary ocean photographs, this dualistic viewing experience of repulsion and attraction alerts the viewer to the conflicted nature of their own feelings on this subject, thereby arousing a volatile if not always a proactively critical frustration with current affairs in our world. This kind of ‘unfolding’ or ‘awakening’ of political sentiment through the persuasive rhetoric of the artful image has underlying ties to propaganda, socialist realist art, and reportage. But as will be seen ahead, in the case of contemporary documentary photographs of the ocean, this ‘</w:t>
      </w:r>
      <w:r w:rsidRPr="00200D84">
        <w:rPr>
          <w:rFonts w:eastAsia="Calibri"/>
          <w:u w:val="single"/>
        </w:rPr>
        <w:t>unfolding</w:t>
      </w:r>
      <w:r w:rsidRPr="00200D84">
        <w:rPr>
          <w:rFonts w:eastAsia="Calibri"/>
          <w:sz w:val="16"/>
        </w:rPr>
        <w:t xml:space="preserve">’ also </w:t>
      </w:r>
      <w:r w:rsidRPr="00200D84">
        <w:rPr>
          <w:rFonts w:eastAsia="Calibri"/>
          <w:u w:val="single"/>
        </w:rPr>
        <w:t>establishes a unique breed of social response that is more about calling attention to a general malaise of ambiguity than spelling out any specific political message</w:t>
      </w:r>
      <w:r w:rsidRPr="00200D84">
        <w:rPr>
          <w:rFonts w:eastAsia="Calibri"/>
          <w:sz w:val="16"/>
        </w:rPr>
        <w:t xml:space="preserve">. </w:t>
      </w:r>
      <w:r w:rsidRPr="00200D84">
        <w:rPr>
          <w:rFonts w:eastAsia="Calibri"/>
          <w:u w:val="single"/>
        </w:rPr>
        <w:t>It is this malaise of ambiguity itself</w:t>
      </w:r>
      <w:r w:rsidRPr="00200D84">
        <w:rPr>
          <w:rFonts w:eastAsia="Calibri"/>
          <w:sz w:val="16"/>
        </w:rPr>
        <w:t xml:space="preserve">, </w:t>
      </w:r>
      <w:r w:rsidRPr="00200D84">
        <w:rPr>
          <w:rFonts w:eastAsia="Calibri"/>
          <w:u w:val="single"/>
        </w:rPr>
        <w:t>by which I mean the deeply conflicted feelings that western society harbors about ecological issues pertaining to the ocean</w:t>
      </w:r>
      <w:r w:rsidRPr="00200D84">
        <w:rPr>
          <w:rFonts w:eastAsia="Calibri"/>
          <w:sz w:val="16"/>
        </w:rPr>
        <w:t xml:space="preserve">, </w:t>
      </w:r>
      <w:r w:rsidRPr="00200D84">
        <w:rPr>
          <w:rFonts w:eastAsia="Calibri"/>
          <w:u w:val="single"/>
        </w:rPr>
        <w:t>that arouses a subtle chain reaction of emotions</w:t>
      </w:r>
      <w:r w:rsidRPr="00200D84">
        <w:rPr>
          <w:rFonts w:eastAsia="Calibri"/>
          <w:sz w:val="16"/>
        </w:rPr>
        <w:t xml:space="preserve">. </w:t>
      </w:r>
      <w:r w:rsidRPr="00200D84">
        <w:rPr>
          <w:rFonts w:eastAsia="Calibri"/>
          <w:u w:val="single"/>
        </w:rPr>
        <w:t>Such emotional inertia may lead to the political through the aesthetic in an indirect and gradual manner</w:t>
      </w:r>
      <w:r w:rsidRPr="00200D84">
        <w:rPr>
          <w:rFonts w:eastAsia="Calibri"/>
          <w:sz w:val="16"/>
        </w:rPr>
        <w:t xml:space="preserve">. Thus I argue that one effect of this new body of contemporary photography about </w:t>
      </w:r>
      <w:r w:rsidRPr="00200D84">
        <w:rPr>
          <w:rFonts w:eastAsia="Calibri"/>
          <w:u w:val="single"/>
        </w:rPr>
        <w:t>the ocean is ultimately the reversal of the extremely common process of disavowal or repression that occurs in our daily lives regarding our consciousness of ecological issues</w:t>
      </w:r>
      <w:r w:rsidRPr="00200D84">
        <w:rPr>
          <w:rFonts w:eastAsia="Calibri"/>
          <w:sz w:val="16"/>
        </w:rPr>
        <w:t xml:space="preserve">. Obviously it is not as if culture at large suffers from some kind of collective amnesia about the increasingly polluted state of the world’s oceans. It is a frequent topic of conversation and a commonplace recognition for anyone coming into contact with the ocean on a given day. Nevertheless, such photographic ‘records’ of our world, act as stubborn witnesses and petulant reminders to the situation at hand, and therefore serve </w:t>
      </w:r>
      <w:r w:rsidRPr="00200D84">
        <w:rPr>
          <w:rFonts w:eastAsia="Calibri"/>
          <w:u w:val="single"/>
        </w:rPr>
        <w:t xml:space="preserve">to disrupt the mundaneness of the already-known </w:t>
      </w:r>
      <w:r w:rsidRPr="00200D84">
        <w:rPr>
          <w:rFonts w:eastAsia="Calibri"/>
          <w:sz w:val="16"/>
        </w:rPr>
        <w:t xml:space="preserve">and </w:t>
      </w:r>
      <w:r w:rsidRPr="00200D84">
        <w:rPr>
          <w:rFonts w:eastAsia="Calibri"/>
          <w:u w:val="single"/>
        </w:rPr>
        <w:t>offer a potential catalyst for social change</w:t>
      </w:r>
      <w:r w:rsidRPr="00200D84">
        <w:rPr>
          <w:rFonts w:eastAsia="Calibri"/>
          <w:sz w:val="16"/>
        </w:rPr>
        <w:t xml:space="preserve">. It is important to note that this rise in consciousness of the dominance of economic forces and their manifestation in art far exceeds early modernist preoccupations with the aesthetics of the industrial and the streamlined. While contemporary art about the ocean as an absolute cultural sphere demonstratively shares the same propensity for visual pleasure and beauty expressed in early twentieth-century renderings of the industrial, these </w:t>
      </w:r>
      <w:r w:rsidRPr="00200D84">
        <w:rPr>
          <w:rFonts w:eastAsia="Calibri"/>
          <w:u w:val="single"/>
        </w:rPr>
        <w:t>new reflections on the ocean simultaneously embody a visceral shock and a subsequent disgust with the sheer magnitude of current material excess</w:t>
      </w:r>
      <w:r w:rsidRPr="00200D84">
        <w:rPr>
          <w:rFonts w:eastAsia="Calibri"/>
          <w:sz w:val="16"/>
        </w:rPr>
        <w:t xml:space="preserve">. In the act of looking at these contemporary images, the manifest formal beauty of the scenes and </w:t>
      </w:r>
      <w:r w:rsidRPr="00200D84">
        <w:rPr>
          <w:rFonts w:eastAsia="Calibri"/>
          <w:u w:val="single"/>
        </w:rPr>
        <w:t>objects presented in the ocean context quickly gives way to a sharp psychological awareness of fear and culpability with regards to the potential natural disasters looming in the future</w:t>
      </w:r>
      <w:r w:rsidRPr="00200D84">
        <w:rPr>
          <w:rFonts w:eastAsia="Calibri"/>
          <w:sz w:val="16"/>
        </w:rPr>
        <w:t xml:space="preserve"> as a result of our consumption patterns (more will be said </w:t>
      </w:r>
      <w:r w:rsidRPr="00200D84">
        <w:rPr>
          <w:rFonts w:eastAsia="Calibri"/>
          <w:u w:val="single"/>
        </w:rPr>
        <w:t>on this developmental viewing process</w:t>
      </w:r>
      <w:r w:rsidRPr="00200D84">
        <w:rPr>
          <w:rFonts w:eastAsia="Calibri"/>
          <w:sz w:val="16"/>
        </w:rPr>
        <w:t xml:space="preserve"> ahead). Assuredly then, it is precisely because the ocean was formerly a site for modernist transcendentalism of various kinds that today’s tendency toward unveiling the ocean as the communal sewer for capitalistic excess is all the more unsettling. This observation is underscored by the observation that the majority of contemporary art works which take the ocean as subject are either photographs or videos, thus allowing for an even more marked departure from the past legacy of painterly depictions of the oceanic sphere with all their symbolic baggage. Likewise, most of these contemporary works are grounded in a ‘documentary’ aesthetic in the sense that they record scenes from life with apparent objectivity and minimal image manipulation (although, as will become apparent ahead, Chris Jordan and Andy Hughes are the exception to this in my discussion). On the one hand, such a formal choice on the part of these artists might seem to signify a desire for the veracity and professed ‘factuality’ of reportage— and in some measure this impetus is sustained in the viewer reception of these images. The photographs that will be briefly discussed here by Allan Sekula, Edward Burtynsky, and Pam Longobardi (and certain examples by Jordan) maintain a realist edge in the sense that they faithfully record the surrounding visual field and also present scenes of notable social significance for speculation. Further, through their site specificity, made readily apparent through descriptive titles often including dates and/or place names, the viewer ‘learns’ something about the world and its environmental issues in the act of looking. In an aesthetic sense, this choice aligns these photographs with the substantial indexical and denotative tradition of photography. The landscape or object in view becomes the present and immanent ‘subject’ while the disembodied viewing eye observes from a self-aware, detached, and timeless distance. In a political sense, the reportage edge embedded in most of these photographs connects them on an obvious level to the journalistic functions of muckraking and social critique. In other words, the photographs expose a concealed truth and allow the ocean to be seen for what it currently is at least in part: a heterogeneous natural-cultural morass containing significant quantities of plastic and metal flotsam and jetsam. But as I have mentioned above, these contemporary photographic studies of the marine context should be distinguished from notable examples of social documentary photography by the likes of figures like Jacob Riis and Walker Evans because they linger even more emphatically in an ‘objective’ manner upon the aesthetic beauty of their subject matter (and I employ ‘objective’ here with awareness of the volatile relativity of this concept; hence ‘objective’ would read here more as ‘style’ than de facto ‘category’). </w:t>
      </w:r>
      <w:r w:rsidRPr="00200D84">
        <w:rPr>
          <w:rFonts w:eastAsia="Calibri"/>
          <w:u w:val="single"/>
        </w:rPr>
        <w:t>This distinction no doubt has much to do with the lack of human subjects in the majority of these contemporary ocean scenes</w:t>
      </w:r>
      <w:r w:rsidRPr="00200D84">
        <w:rPr>
          <w:rFonts w:eastAsia="Calibri"/>
          <w:sz w:val="16"/>
        </w:rPr>
        <w:t xml:space="preserve">. In terms of genre, these works are closer to landscapes and still lives and so lend themselves more readily to formalized ordering and thus detached looking (at least upon initial glance). In many of these photographs, the intrusion of what we call ‘culture’ into the foreign realm of the category designated as ‘nature’ is confused in the most provocative of ways, which in turn complicates any ecological message that might be appended there in an interesting and productive manner. A photograph of shipping containers makes these objects seem almost as multitudinous in number as the ocean itself is vast (Fig.5). In another, a decommissioned ship is as impressive and poignant as the sight of a beached blue whale (Fig.6). A third photograph shows a knot of tangled netting strewn across shoreline rocks, colorful and intricate like a jellyfish or a bank of living coral (Fig.9). At first, our comprehension delights in these novel similes which seem to show the artificial objects of culture as equivalent to or synonymous or even in harmony with nature itself. Soon thereafter, however, our </w:t>
      </w:r>
      <w:r w:rsidRPr="00200D84">
        <w:rPr>
          <w:rFonts w:eastAsia="Calibri"/>
          <w:u w:val="single"/>
        </w:rPr>
        <w:t>ecological consciousness resuscitates and reminds us of the attendant disgust we associate with polluted environments</w:t>
      </w:r>
      <w:r w:rsidRPr="00200D84">
        <w:rPr>
          <w:rFonts w:eastAsia="Calibri"/>
          <w:sz w:val="16"/>
        </w:rPr>
        <w:t xml:space="preserve">, </w:t>
      </w:r>
      <w:r w:rsidRPr="00200D84">
        <w:rPr>
          <w:rFonts w:eastAsia="Calibri"/>
          <w:u w:val="single"/>
        </w:rPr>
        <w:t>our collective fear of an apocalypse brought on by our own obdurate profligacy</w:t>
      </w:r>
      <w:r w:rsidRPr="00200D84">
        <w:rPr>
          <w:rFonts w:eastAsia="Calibri"/>
          <w:sz w:val="16"/>
        </w:rPr>
        <w:t xml:space="preserve">, </w:t>
      </w:r>
      <w:r w:rsidRPr="00200D84">
        <w:rPr>
          <w:rFonts w:eastAsia="Calibri"/>
          <w:u w:val="single"/>
        </w:rPr>
        <w:t>our overwhelming guilt at playing a small part in this unraveling narrative of destruction</w:t>
      </w:r>
      <w:r w:rsidRPr="00200D84">
        <w:rPr>
          <w:rFonts w:eastAsia="Calibri"/>
          <w:sz w:val="16"/>
        </w:rPr>
        <w:t xml:space="preserve">, </w:t>
      </w:r>
      <w:r w:rsidRPr="00200D84">
        <w:rPr>
          <w:rFonts w:eastAsia="Calibri"/>
          <w:u w:val="single"/>
        </w:rPr>
        <w:t>and finally our monumental political immobility in the face of these threats</w:t>
      </w:r>
      <w:r w:rsidRPr="00200D84">
        <w:rPr>
          <w:rFonts w:eastAsia="Calibri"/>
          <w:sz w:val="16"/>
        </w:rPr>
        <w:t xml:space="preserve">. In this regard, the contemporary photographs of the ocean that I speak of function to a degree like memento mori still lives, in the sense that we are aware on some level of the sober undertones of the scene even while we revel in the sensuous beauty of the presented images. Yet otherwise there are telling differences from the memento mori paradigm that center upon the differences between morality and ethics, religious ethos and politics—and these have much to do with basic differences in context and iconography. In the ocean images, </w:t>
      </w:r>
      <w:r w:rsidRPr="00200D84">
        <w:rPr>
          <w:rFonts w:eastAsia="Calibri"/>
          <w:u w:val="single"/>
        </w:rPr>
        <w:t>the hubris and gluttony of humanity now extends beyond the realm of home and city</w:t>
      </w:r>
      <w:r w:rsidRPr="00200D84">
        <w:rPr>
          <w:rFonts w:eastAsia="Calibri"/>
          <w:sz w:val="16"/>
        </w:rPr>
        <w:t xml:space="preserve">, </w:t>
      </w:r>
      <w:r w:rsidRPr="00200D84">
        <w:rPr>
          <w:rFonts w:eastAsia="Calibri"/>
          <w:u w:val="single"/>
        </w:rPr>
        <w:t>deep into the remote regions of the natural world itself where such forces become anonymous and divorced from individual moral liability</w:t>
      </w:r>
      <w:r w:rsidRPr="00200D84">
        <w:rPr>
          <w:rFonts w:eastAsia="Calibri"/>
          <w:sz w:val="16"/>
        </w:rPr>
        <w:t xml:space="preserve">. What were formerly objects of ephemeral enjoyment in pre-Enlightenment memento mori scenes have become nearly immortal plastic and metal anti-ruins both large and small in the ocean photographs. The message therefore is not that all our luxurious indulgences will pass away with the fleetingness of our own lives, as was the case with the memento mori, but rather that </w:t>
      </w:r>
      <w:r w:rsidRPr="00200D84">
        <w:rPr>
          <w:rFonts w:eastAsia="Calibri"/>
          <w:u w:val="single"/>
        </w:rPr>
        <w:t>the fragmented remains of our banal purchasing patterns will long out live us in a horrifying</w:t>
      </w:r>
      <w:r w:rsidRPr="00200D84">
        <w:rPr>
          <w:rFonts w:eastAsia="Calibri"/>
          <w:sz w:val="16"/>
        </w:rPr>
        <w:t xml:space="preserve">, </w:t>
      </w:r>
      <w:r w:rsidRPr="00200D84">
        <w:rPr>
          <w:rFonts w:eastAsia="Calibri"/>
          <w:u w:val="single"/>
        </w:rPr>
        <w:t>zombie-like fashion</w:t>
      </w:r>
      <w:r w:rsidRPr="00200D84">
        <w:rPr>
          <w:rFonts w:eastAsia="Calibri"/>
          <w:sz w:val="16"/>
        </w:rPr>
        <w:t xml:space="preserve">. Moreover, where memento mori scenes commented </w:t>
      </w:r>
      <w:r w:rsidRPr="00200D84">
        <w:rPr>
          <w:rFonts w:eastAsia="Calibri"/>
          <w:u w:val="single"/>
        </w:rPr>
        <w:t>upon our collective desire to evade the awareness of inevitable death through hedonistic distraction</w:t>
      </w:r>
      <w:r w:rsidRPr="00200D84">
        <w:rPr>
          <w:rFonts w:eastAsia="Calibri"/>
          <w:sz w:val="16"/>
        </w:rPr>
        <w:t xml:space="preserve">, the contemporary </w:t>
      </w:r>
      <w:r w:rsidRPr="00200D84">
        <w:rPr>
          <w:rFonts w:eastAsia="Calibri"/>
          <w:u w:val="single"/>
        </w:rPr>
        <w:t>ocean</w:t>
      </w:r>
      <w:r w:rsidRPr="00200D84">
        <w:rPr>
          <w:rFonts w:eastAsia="Calibri"/>
          <w:sz w:val="16"/>
        </w:rPr>
        <w:t xml:space="preserve"> photographs </w:t>
      </w:r>
      <w:r w:rsidRPr="00200D84">
        <w:rPr>
          <w:rFonts w:eastAsia="Calibri"/>
          <w:u w:val="single"/>
        </w:rPr>
        <w:t>articulate instead the notion that it is the very distraction itself</w:t>
      </w:r>
      <w:r w:rsidRPr="00200D84">
        <w:rPr>
          <w:rFonts w:eastAsia="Calibri"/>
          <w:sz w:val="16"/>
        </w:rPr>
        <w:t xml:space="preserve">, </w:t>
      </w:r>
      <w:r w:rsidRPr="00200D84">
        <w:rPr>
          <w:rFonts w:eastAsia="Calibri"/>
          <w:u w:val="single"/>
        </w:rPr>
        <w:t>our stubbornly passive refusal to change</w:t>
      </w:r>
      <w:r w:rsidRPr="00200D84">
        <w:rPr>
          <w:rFonts w:eastAsia="Calibri"/>
          <w:sz w:val="16"/>
        </w:rPr>
        <w:t xml:space="preserve"> our methods of production and consumption, which may accelerate our progress toward death as a species. However, to return to this question of the ramifications of this recent change in artistic depictions of the ocean, it is important I think to remember the diversity of oceanic imagery in the history of Western art in this discussion. </w:t>
      </w:r>
      <w:r w:rsidRPr="00200D84">
        <w:rPr>
          <w:rFonts w:eastAsia="Calibri"/>
          <w:u w:val="single"/>
        </w:rPr>
        <w:t>It is not as if the ocean was previously a blank symbolic canvas in the human psyche</w:t>
      </w:r>
      <w:r w:rsidRPr="00200D84">
        <w:rPr>
          <w:rFonts w:eastAsia="Calibri"/>
          <w:sz w:val="16"/>
        </w:rPr>
        <w:t xml:space="preserve">. Indeed, one of </w:t>
      </w:r>
      <w:r w:rsidRPr="00200D84">
        <w:rPr>
          <w:rFonts w:eastAsia="Calibri"/>
          <w:u w:val="single"/>
        </w:rPr>
        <w:t>the reasons for its centrality as a symbolic signifier for humanity throughout history has been its pliability</w:t>
      </w:r>
      <w:r w:rsidRPr="00200D84">
        <w:rPr>
          <w:rFonts w:eastAsia="Calibri"/>
          <w:sz w:val="16"/>
        </w:rPr>
        <w:t xml:space="preserve">, </w:t>
      </w:r>
      <w:r w:rsidRPr="00200D84">
        <w:rPr>
          <w:rFonts w:eastAsia="Calibri"/>
          <w:u w:val="single"/>
        </w:rPr>
        <w:t>changeability</w:t>
      </w:r>
      <w:r w:rsidRPr="00200D84">
        <w:rPr>
          <w:rFonts w:eastAsia="Calibri"/>
          <w:sz w:val="16"/>
        </w:rPr>
        <w:t xml:space="preserve">, </w:t>
      </w:r>
      <w:r w:rsidRPr="00200D84">
        <w:rPr>
          <w:rFonts w:eastAsia="Calibri"/>
          <w:u w:val="single"/>
        </w:rPr>
        <w:t>and general aptitude for multivalence</w:t>
      </w:r>
      <w:r w:rsidRPr="00200D84">
        <w:rPr>
          <w:rFonts w:eastAsia="Calibri"/>
          <w:sz w:val="16"/>
        </w:rPr>
        <w:t xml:space="preserve">. </w:t>
      </w:r>
      <w:r w:rsidRPr="00200D84">
        <w:rPr>
          <w:rFonts w:eastAsia="Calibri"/>
          <w:u w:val="single"/>
        </w:rPr>
        <w:t>The ocean has been a favorite cipher for the development of Western modernity</w:t>
      </w:r>
      <w:r w:rsidRPr="00200D84">
        <w:rPr>
          <w:rFonts w:eastAsia="Calibri"/>
          <w:sz w:val="16"/>
        </w:rPr>
        <w:t xml:space="preserve"> over the last few centuries, and the machinations of economics and power have long been imprinted there in text and image. In Europe, seventeenth- and eighteenth-century maritime scenes most frequently depicted the ocean as an advantageous (if not always tamable) medium for commerce and military conquest. In contrast to this, however, during the nineteenth centurymany writers, artists, and photographers were drawn to vast marine reaches as a symbolic vehicle for various subjective and idealist states of mind. Arguably this preoccupation often overshadowed its frequent painterly depiction during the nineteenth century as </w:t>
      </w:r>
      <w:r w:rsidRPr="00200D84">
        <w:rPr>
          <w:rFonts w:eastAsia="Calibri"/>
          <w:u w:val="single"/>
        </w:rPr>
        <w:t>an indicator of imperial expansion</w:t>
      </w:r>
      <w:r w:rsidRPr="00200D84">
        <w:rPr>
          <w:rFonts w:eastAsia="Calibri"/>
          <w:sz w:val="16"/>
          <w:szCs w:val="16"/>
        </w:rPr>
        <w:t xml:space="preserve">, </w:t>
      </w:r>
      <w:r w:rsidRPr="00200D84">
        <w:rPr>
          <w:rFonts w:eastAsia="Calibri"/>
          <w:u w:val="single"/>
        </w:rPr>
        <w:t>industrial production</w:t>
      </w:r>
      <w:r w:rsidRPr="00200D84">
        <w:rPr>
          <w:rFonts w:eastAsia="Calibri"/>
          <w:sz w:val="16"/>
        </w:rPr>
        <w:t xml:space="preserve"> and distribution, proletarian labor and bourgeois leisure. For instance, in the medium of painting, Caspar David Friedrich’s romantic oceans, galleons, shipwrecks, harbors and shorelines, </w:t>
      </w:r>
      <w:r w:rsidRPr="00200D84">
        <w:rPr>
          <w:rFonts w:eastAsia="Calibri"/>
          <w:u w:val="single"/>
        </w:rPr>
        <w:t>evoked the universal isolation of human consciousness</w:t>
      </w:r>
      <w:r w:rsidRPr="00200D84">
        <w:rPr>
          <w:rFonts w:eastAsia="Calibri"/>
          <w:sz w:val="16"/>
        </w:rPr>
        <w:t xml:space="preserve"> in the face of natural law— and at the same time, </w:t>
      </w:r>
      <w:r w:rsidRPr="00200D84">
        <w:rPr>
          <w:rFonts w:eastAsia="Calibri"/>
          <w:u w:val="single"/>
        </w:rPr>
        <w:t>they served as a metaphor for the projected limitlessness of that human consciousness in itself</w:t>
      </w:r>
      <w:r w:rsidRPr="00200D84">
        <w:rPr>
          <w:rFonts w:eastAsia="Calibri"/>
          <w:sz w:val="16"/>
        </w:rPr>
        <w:t xml:space="preserve"> (Fig. 1). Additionally, for J.M.W Turner, salty bodies of water were often suffused with a divine light and energy that overwhelmed the modern inventions of humankind, suggesting a simultaneously natural and supernatural medium which could never be tamed or surmounted, a foreign and magical animus that spit out whatever human vessel entered there.[2] On a less ecstatic level than Friedrich or Turner, Winslow Homer explored the various moods of the ocean throughout the day and across the seasons of the year. He demonstrated a more flexible and temperamental medium in the ocean, one that was nearly as permissive and generous as it was voracious. His maritime scenes show a watery surface that is unreliable and impervious: a locus of death as well as whimsical pleasure depending on the climate, the tides, and the reliability of one’s ship. With all of its diverse nautical and coastal associations </w:t>
      </w:r>
      <w:r w:rsidRPr="00200D84">
        <w:rPr>
          <w:rFonts w:eastAsia="Calibri"/>
          <w:u w:val="single"/>
        </w:rPr>
        <w:t>the ocean was certainly a versatile medium of communication</w:t>
      </w:r>
      <w:r w:rsidRPr="00200D84">
        <w:rPr>
          <w:rFonts w:eastAsia="Calibri"/>
          <w:sz w:val="16"/>
        </w:rPr>
        <w:t xml:space="preserve"> for these painters, but one that always asserted its autonomy and absolute immunity to formal and iconographic assimilation. </w:t>
      </w:r>
      <w:r w:rsidRPr="00200D84">
        <w:rPr>
          <w:rFonts w:eastAsia="Calibri"/>
          <w:u w:val="single"/>
        </w:rPr>
        <w:t>This persistent ontological distance between the ocean and humanity seems to have as much to do with questions of scale as with the extreme danger posed by the ocean</w:t>
      </w:r>
      <w:r w:rsidRPr="00200D84">
        <w:rPr>
          <w:rFonts w:eastAsia="Calibri"/>
          <w:sz w:val="16"/>
        </w:rPr>
        <w:t xml:space="preserve">. Although the morbid and fearsome qualities of the ocean are a visible subject in European maritime painting before the twentieth century, a more consistent theme in visual depictions of the ocean is the incomprehensible and superhuman immensity of the ocean. Even at the advent of the twentieth century, Piet Mondrian’s hemmed-in and gridded-out ocean planes profess an optical dumbfoundedness with regard to tidal expanses, as if the mechanism of the eye broke down in the face of that unbounded space past the pier, registering only abstract fragments of information, plusses and minuses that never add up (Fig. 2). </w:t>
      </w:r>
      <w:r w:rsidRPr="00200D84">
        <w:rPr>
          <w:rFonts w:eastAsia="Calibri"/>
          <w:u w:val="single"/>
        </w:rPr>
        <w:t>This inability to enframe and delimit the ocean without a doubt made it all the more appealing to the modernist sensibility</w:t>
      </w:r>
      <w:r w:rsidRPr="00200D84">
        <w:rPr>
          <w:rFonts w:eastAsia="Calibri"/>
          <w:sz w:val="16"/>
        </w:rPr>
        <w:t xml:space="preserve">. In the hands of a painter like Mondrian, </w:t>
      </w:r>
      <w:r w:rsidRPr="00200D84">
        <w:rPr>
          <w:rFonts w:eastAsia="Calibri"/>
          <w:u w:val="single"/>
        </w:rPr>
        <w:t>modernist abstraction was singularly adept at signifying the ocean as the most mystifying of natural surfaces</w:t>
      </w:r>
      <w:r w:rsidRPr="00200D84">
        <w:rPr>
          <w:rFonts w:eastAsia="Calibri"/>
          <w:sz w:val="16"/>
        </w:rPr>
        <w:t xml:space="preserve">— at once literal and resistant at the top layer of its liquid cuticle, but </w:t>
      </w:r>
      <w:r w:rsidRPr="00200D84">
        <w:rPr>
          <w:rFonts w:eastAsia="Calibri"/>
          <w:u w:val="single"/>
        </w:rPr>
        <w:t>boundless and unknowable</w:t>
      </w:r>
      <w:r w:rsidRPr="00200D84">
        <w:rPr>
          <w:rFonts w:eastAsia="Calibri"/>
          <w:sz w:val="16"/>
        </w:rPr>
        <w:t xml:space="preserve"> below. In such a way, the ocean became the perfect metaphor for the formalist-metaphysical interpretation of the two-dimensional picture plane as simultaneously evoking flatness and depth. The ocean, like the modernist canvas, embodied this dichotomous identity in the most direct, dialectical manner, without dependence upon illusion or pictorial smoke and mirrors of any kind. Although painterly depictions of the ocean were largely displaced with the medium of painting itself as the dominant artistic matrix during the twentieth century, the ocean and various aspects of the marine environment remained a prominent subject in photography. Indeed, the ocean’s inherent monochromatic hues and internal structure of light and shadow lent itself beautifully to the photographic mode, while nevertheless recalling— perhaps unconsciously, perhaps ironically— the fluidity and tactility of the medium of painting. It is the self-reflexive capability of the cipher of the ocean that sustained this environment as </w:t>
      </w:r>
      <w:r w:rsidRPr="00200D84">
        <w:rPr>
          <w:rFonts w:eastAsia="Calibri"/>
          <w:u w:val="single"/>
        </w:rPr>
        <w:t>a key symbol for twentieth-century modern consciousness</w:t>
      </w:r>
      <w:r w:rsidRPr="00200D84">
        <w:rPr>
          <w:rFonts w:eastAsia="Calibri"/>
          <w:sz w:val="16"/>
        </w:rPr>
        <w:t xml:space="preserve">. Whereas once it was the prospect of endless space presented by the ocean that had so riveted its observers </w:t>
      </w:r>
      <w:r w:rsidRPr="00200D84">
        <w:rPr>
          <w:rFonts w:eastAsia="Calibri"/>
          <w:u w:val="single"/>
        </w:rPr>
        <w:t>as an assertion of sublimity among other things</w:t>
      </w:r>
      <w:r w:rsidRPr="00200D84">
        <w:rPr>
          <w:rFonts w:eastAsia="Calibri"/>
          <w:sz w:val="16"/>
        </w:rPr>
        <w:t xml:space="preserve">, </w:t>
      </w:r>
      <w:r w:rsidRPr="00200D84">
        <w:rPr>
          <w:rFonts w:eastAsia="Calibri"/>
          <w:u w:val="single"/>
        </w:rPr>
        <w:t>in the modern age it is certainly the ambivalent surface of shifting marine waters that became the locus of fascination</w:t>
      </w:r>
      <w:r w:rsidRPr="00200D84">
        <w:rPr>
          <w:rFonts w:eastAsia="Calibri"/>
          <w:sz w:val="16"/>
        </w:rPr>
        <w:t xml:space="preserve">. According to Stephane Mallarmé, one if its earliest modernist proponents, the ocean is the zone of both pure determinacy and chance—simultaneously a flat slate as well as an impossible abyss, ‘blanchi, étale, furieux,’ [‘raging, whitened, stalled’].[3] Most twentieth-century artists were content to observe this capricious force from a safe distance, with the noted exception of Bas Jan Ader, who was lost at sea in 1975 during his solitary performance project In Search of the Miraculous, in which he attempted to cross the Atlantic in a 12 and ½ foot sailboat.[4] Like Bas Jan Ader, Tacita Dean is a notable contemporary artist who is likewise </w:t>
      </w:r>
      <w:r w:rsidRPr="00200D84">
        <w:rPr>
          <w:rFonts w:eastAsia="Calibri"/>
          <w:u w:val="single"/>
        </w:rPr>
        <w:t>drawn to the potential violence of the ocean and its ability to dwarf and isolate the human actor in traumatic scenarios</w:t>
      </w:r>
      <w:r w:rsidRPr="00200D84">
        <w:rPr>
          <w:rFonts w:eastAsia="Calibri"/>
          <w:sz w:val="16"/>
        </w:rPr>
        <w:t xml:space="preserve"> of shipwreck and marooning (Fig. 3). </w:t>
      </w:r>
      <w:r w:rsidRPr="00200D84">
        <w:rPr>
          <w:rFonts w:eastAsia="Calibri"/>
          <w:u w:val="single"/>
        </w:rPr>
        <w:t>In this vein of modernist appreciation of the ocean</w:t>
      </w:r>
      <w:r w:rsidRPr="00200D84">
        <w:rPr>
          <w:rFonts w:eastAsia="Calibri"/>
          <w:sz w:val="16"/>
        </w:rPr>
        <w:t xml:space="preserve">, it is the placid surface of the maritime environment rather than its foreboding profundity that seems to maintain the most interest currently. Today, there are a handful of artists who carry on this tradition of contemplation of the ocean’s surface as an abstract and often monochromatic canvas, such as Hiroshi Sugimoto, Vija Celmins, and Roni Horn, among others (Fig. 4). These works, whether photographic or in the case of Celmins, drawn, seem to comprehend the ocean as an impenetrable wall or façade protecting and sequestering what is beneath and behind, and yet these lateral surfaces nevertheless seductively invite careful and repetitive surface scanning. Operating metaphorically like a screen for light reflection and random physiological incident, such images suggest the abstraction of the experience of looking even when that looking is grounded in figurative specificity. Moreover, the screen-like nature of their pictorial fields, underlined through the instability of the vertical versus horizontal image orientation, </w:t>
      </w:r>
      <w:r w:rsidRPr="00200D84">
        <w:rPr>
          <w:rFonts w:eastAsia="Calibri"/>
          <w:u w:val="single"/>
        </w:rPr>
        <w:t>inevitably invokes the unadorned but anodyne qualities of common technological devices</w:t>
      </w:r>
      <w:r w:rsidRPr="00200D84">
        <w:rPr>
          <w:rFonts w:eastAsia="Calibri"/>
          <w:sz w:val="16"/>
        </w:rPr>
        <w:t xml:space="preserve"> such as computer and television monitors. Thus, the ocean’s surface remains radically empty but also simultaneously replete with abstract detail and multitudinous metaphoric associations. At once a projection screen for the psyche and a palimpsest of cultural connotations, it is an ideal medium for the contemplation of the bewildering circular relationship between reality and representation, materiality and the subconscious, immanence and memory. However, as I have already suggested another trend has arisen in contemporary art in which </w:t>
      </w:r>
      <w:r w:rsidRPr="00200D84">
        <w:rPr>
          <w:rFonts w:eastAsia="Calibri"/>
          <w:u w:val="single"/>
        </w:rPr>
        <w:t>the ocean is something other than the compelling expressions of sublime infinity</w:t>
      </w:r>
      <w:r w:rsidRPr="00200D84">
        <w:rPr>
          <w:rFonts w:eastAsia="Calibri"/>
          <w:sz w:val="16"/>
        </w:rPr>
        <w:t xml:space="preserve">, minimalist panorama, or psychological screen. Following the twentieth-century precedent, the photograph remains the primary medium for artists working with oceanic themes, but the images have become largely documentary-based records with attending social commentary, as opposed to abstracted, metaphorical or symbolic meditations on the aquatic body. In these recent works, </w:t>
      </w:r>
      <w:r w:rsidRPr="00200D84">
        <w:rPr>
          <w:rFonts w:eastAsia="Calibri"/>
          <w:u w:val="single"/>
        </w:rPr>
        <w:t>the ocean is shown as a practical component of civilization rather than a desolate natural environment or a transcendental metaphor for consciousness</w:t>
      </w:r>
      <w:r w:rsidRPr="00200D84">
        <w:rPr>
          <w:rFonts w:eastAsia="Calibri"/>
          <w:sz w:val="16"/>
        </w:rPr>
        <w:t xml:space="preserve">.[5] Accordingly, </w:t>
      </w:r>
      <w:r w:rsidRPr="00200D84">
        <w:rPr>
          <w:rFonts w:eastAsia="Calibri"/>
          <w:u w:val="single"/>
        </w:rPr>
        <w:t>the current trend shares</w:t>
      </w:r>
      <w:r w:rsidRPr="00200D84">
        <w:rPr>
          <w:rFonts w:eastAsia="Calibri"/>
          <w:sz w:val="16"/>
        </w:rPr>
        <w:t xml:space="preserve"> most similarities with seventeenth- and eighteenth- century </w:t>
      </w:r>
      <w:r w:rsidRPr="00200D84">
        <w:rPr>
          <w:rFonts w:eastAsia="Calibri"/>
          <w:u w:val="single"/>
        </w:rPr>
        <w:t>maritime scenes which reveal the ocean as a crucial medium for commercial exchange and imperial expansion</w:t>
      </w:r>
      <w:r w:rsidRPr="00200D84">
        <w:rPr>
          <w:rFonts w:eastAsia="Calibri"/>
          <w:sz w:val="16"/>
        </w:rPr>
        <w:t xml:space="preserve"> between nations and continents. Nevertheless, this cultural re-turn has its unique causalities, which in reality can only be superficially equated with historical maritime scenes. Specifically, in the immediate post-World War II era, the expansion of capitalist production saw the advent of both the standardized shipping container and the widespread use of disposable packaging, based primarily on non-biodegradable plastic. With the development of the advanced capitalist age, </w:t>
      </w:r>
      <w:r w:rsidRPr="00200D84">
        <w:rPr>
          <w:rFonts w:eastAsia="Calibri"/>
          <w:u w:val="single"/>
        </w:rPr>
        <w:t>the impact of the throwaway society upon both the surface and the depths of the world’s oceans became palpable and inevitable</w:t>
      </w:r>
      <w:r w:rsidRPr="00200D84">
        <w:rPr>
          <w:rFonts w:eastAsia="Calibri"/>
          <w:sz w:val="16"/>
        </w:rPr>
        <w:t xml:space="preserve">. Therefore, this much is clear: </w:t>
      </w:r>
      <w:r w:rsidRPr="00200D84">
        <w:rPr>
          <w:rFonts w:eastAsia="Calibri"/>
          <w:u w:val="single"/>
        </w:rPr>
        <w:t>in the present plastic age</w:t>
      </w:r>
      <w:r w:rsidRPr="00200D84">
        <w:rPr>
          <w:rFonts w:eastAsia="Calibri"/>
          <w:sz w:val="16"/>
        </w:rPr>
        <w:t xml:space="preserve">, </w:t>
      </w:r>
      <w:r w:rsidRPr="00200D84">
        <w:rPr>
          <w:rFonts w:eastAsia="Calibri"/>
          <w:u w:val="single"/>
        </w:rPr>
        <w:t>the ocean and its shores are as much cultural spaces as natural ones</w:t>
      </w:r>
      <w:r w:rsidRPr="00200D84">
        <w:rPr>
          <w:rFonts w:eastAsia="Calibri"/>
          <w:sz w:val="16"/>
        </w:rPr>
        <w:t xml:space="preserve">. Or rather, the ‘natural’ and the ‘cultural’ have permeated to such an extent that they are now often indistinguishable, as I have asserted before. When the ocean is not manifesting its incredible destructive powers, it is often </w:t>
      </w:r>
      <w:r w:rsidRPr="00200D84">
        <w:rPr>
          <w:rFonts w:eastAsia="Calibri"/>
          <w:u w:val="single"/>
        </w:rPr>
        <w:t>encountered as just another space available for human manipulation to be entered and inserted into</w:t>
      </w:r>
      <w:r w:rsidRPr="00200D84">
        <w:rPr>
          <w:rFonts w:eastAsia="Calibri"/>
          <w:sz w:val="16"/>
        </w:rPr>
        <w:t xml:space="preserve">, traversed across, and collected from. Indeed, the ocean has become one of the realms where we are perhaps most haunted by the situation we have lately created for ourselves. As much as </w:t>
      </w:r>
      <w:r w:rsidRPr="00200D84">
        <w:rPr>
          <w:rFonts w:eastAsia="Calibri"/>
          <w:u w:val="single"/>
        </w:rPr>
        <w:t>one might like to revert to that former experience of boundlessness in contemplation of the ocean</w:t>
      </w:r>
      <w:r w:rsidRPr="00200D84">
        <w:rPr>
          <w:rFonts w:eastAsia="Calibri"/>
          <w:sz w:val="16"/>
        </w:rPr>
        <w:t xml:space="preserve">, </w:t>
      </w:r>
      <w:r w:rsidRPr="00200D84">
        <w:rPr>
          <w:rFonts w:eastAsia="Calibri"/>
          <w:u w:val="single"/>
        </w:rPr>
        <w:t>or the self-reflexive emptiness of its façade</w:t>
      </w:r>
      <w:r w:rsidRPr="00200D84">
        <w:rPr>
          <w:rFonts w:eastAsia="Calibri"/>
          <w:sz w:val="16"/>
        </w:rPr>
        <w:t xml:space="preserve">— the ocean is now frequently a place where we are insistently reminded of the permeation of our quotidian consumer culture through a literal return of the repressed. But at the same time this permeation of the ‘natural world’ by remnants of the manmade has something comforting about it: these familiar objects were lost but are now found; </w:t>
      </w:r>
      <w:r w:rsidRPr="00200D84">
        <w:rPr>
          <w:rFonts w:eastAsia="Calibri"/>
          <w:u w:val="single"/>
        </w:rPr>
        <w:t>they colonize the hostile habitat and reflect the dominance of the human ego</w:t>
      </w:r>
      <w:r w:rsidRPr="00200D84">
        <w:rPr>
          <w:rFonts w:eastAsia="Calibri"/>
          <w:sz w:val="16"/>
        </w:rPr>
        <w:t xml:space="preserve"> and its drive toward domestication. One of the primary themes of twentieth-century art concerned the various structures of capitalism, and surely it was the first two stages of this cycle of commerce that received the most attention, from dada, to surrealism to pop and beyond: namely, industrial production and mass consumption. It is telling, however, that contemporary art of today instead resoundingly invests the most interest in the last stage of the production cycle, that of discard and waste. A significant amount of critical literature has emerged regarding this theme, and several critical terms such as informe, the abject and base, the outmoded, and others touch upon this constellation of meanings. Various twentieth-century mediums such as the readymade, the assemblage, the found object, the accumulation, etc., confront our culture of detritus head on.[6] In addition, an intermediary step in that cycle, namely the packaging and transportation of goods, also appears to be gaining in significance for artists in the last three decades. While the planet’s oceans are certainly also sites of production (oil, power, etc.) and consumption (seafood, tourism, leisure sports, etc.), contemporary artists have proven to be significantly drawn to contemplate oceans as sites of commercial dissemination and excess. In my mind, this is arguably a partial result of the former symbolic and formal associations of the ocean in nineteenth- and twentieth-century art. While the deconstruction of ideology that postmodernism has achieved is undoubtedly a cause for celebration, </w:t>
      </w:r>
      <w:r w:rsidRPr="00200D84">
        <w:rPr>
          <w:rFonts w:eastAsia="Calibri"/>
          <w:u w:val="single"/>
        </w:rPr>
        <w:t>the breakdown of mythologies linked to the ocean carries with it an invariably tragic ethical message</w:t>
      </w:r>
      <w:r w:rsidRPr="00200D84">
        <w:rPr>
          <w:rFonts w:eastAsia="Calibri"/>
          <w:sz w:val="16"/>
        </w:rPr>
        <w:t xml:space="preserve">. Whether we like it or not, </w:t>
      </w:r>
      <w:r w:rsidRPr="00200D84">
        <w:rPr>
          <w:rFonts w:eastAsia="Calibri"/>
          <w:u w:val="single"/>
        </w:rPr>
        <w:t>the ocean is no longer a signifier of boundlessness and self-reflexive emptiness because</w:t>
      </w:r>
      <w:r w:rsidRPr="00200D84">
        <w:rPr>
          <w:rFonts w:eastAsia="Calibri"/>
          <w:sz w:val="16"/>
        </w:rPr>
        <w:t xml:space="preserve">, like everything else within our reach, </w:t>
      </w:r>
      <w:r w:rsidRPr="00200D84">
        <w:rPr>
          <w:rFonts w:eastAsia="Calibri"/>
          <w:u w:val="single"/>
        </w:rPr>
        <w:t>we have made full-use of the ocean as just another</w:t>
      </w:r>
      <w:r w:rsidRPr="00200D84">
        <w:rPr>
          <w:rFonts w:eastAsia="Calibri"/>
          <w:sz w:val="16"/>
        </w:rPr>
        <w:t xml:space="preserve"> ‘</w:t>
      </w:r>
      <w:r w:rsidRPr="00200D84">
        <w:rPr>
          <w:rFonts w:eastAsia="Calibri"/>
          <w:u w:val="single"/>
        </w:rPr>
        <w:t>standing-reserve</w:t>
      </w:r>
      <w:r w:rsidRPr="00200D84">
        <w:rPr>
          <w:rFonts w:eastAsia="Calibri"/>
          <w:sz w:val="16"/>
        </w:rPr>
        <w:t xml:space="preserve">’ </w:t>
      </w:r>
      <w:r w:rsidRPr="00200D84">
        <w:rPr>
          <w:rFonts w:eastAsia="Calibri"/>
          <w:u w:val="single"/>
        </w:rPr>
        <w:t>for the prowess of techne</w:t>
      </w:r>
      <w:r w:rsidRPr="00200D84">
        <w:rPr>
          <w:rFonts w:eastAsia="Calibri"/>
          <w:sz w:val="16"/>
        </w:rPr>
        <w:t xml:space="preserve">, to put it in Heideggarian terms.[7] Although oceans have arguably been a key site for anthropological exploits of all kinds throughout the evolution of humankind, </w:t>
      </w:r>
      <w:r w:rsidRPr="00200D84">
        <w:rPr>
          <w:rFonts w:eastAsia="Calibri"/>
          <w:u w:val="single"/>
        </w:rPr>
        <w:t>the current state of total infiltration of the human and the oceanic</w:t>
      </w:r>
      <w:r w:rsidRPr="00200D84">
        <w:rPr>
          <w:rFonts w:eastAsia="Calibri"/>
          <w:sz w:val="16"/>
        </w:rPr>
        <w:t xml:space="preserve">, the near-complete acculturation of the ocean so to speak, has taken on unmatched, super- or sur- natural proportions. To bolster this point, I will address a selection of works that focus on the ocean’s role as a mega-highway for global capitalism, its role in the incessant transport of commodities. The American artist Allan Sekula and the Canadian Photographer Edward Burtynsky offer two prominent examples of a documentary concern with the shipping industry, wherein gargantuan cargo vessels become the international sentinels of the blue expanse, dramatically transforming global waterways and the many ports that shelter them. Between the late 1980s and the mid-1990s Sekula worked on a remarkable documentary project entitled Fish Story, which took form as large-format color photographs, a continuous slide show of still color photographs, an installation, a book with a long essay by Sekula, and a series of lectures.[8] Sekula continues to work on an extended version of the project and has made two documentary films in the last decade, Tsukiji and The Lottery of the Sea, and one film essay entitled The Forgotten Space (2010) with Noël Burch. One the one hand, for Sekula, Fish Story was a politically-motivated reportage project in which he studied firsthand the impact of maritime economics upon working classes and port towns across the globe. As part of the project, Sekula travelled internationally capturing photographs and video of ships, goods, sailors, ports and markets, even crossing the Atlantic in a cargo ship laden with containers. On the other hand, Fish Story had explicit art historical and sociological implications for Sekula in that he viewed the massive scale of the worldwide shipping industry to be indicative of </w:t>
      </w:r>
      <w:r w:rsidRPr="00200D84">
        <w:rPr>
          <w:rFonts w:eastAsia="Calibri"/>
          <w:u w:val="single"/>
        </w:rPr>
        <w:t>a shift from a human understanding of the ocean as spatially panoramic</w:t>
      </w:r>
      <w:r w:rsidRPr="00200D84">
        <w:rPr>
          <w:rFonts w:eastAsia="Calibri"/>
          <w:sz w:val="16"/>
        </w:rPr>
        <w:t xml:space="preserve">, </w:t>
      </w:r>
      <w:r w:rsidRPr="00200D84">
        <w:rPr>
          <w:rFonts w:eastAsia="Calibri"/>
          <w:u w:val="single"/>
        </w:rPr>
        <w:t>unable to be encompassed</w:t>
      </w:r>
      <w:r w:rsidRPr="00200D84">
        <w:rPr>
          <w:rFonts w:eastAsia="Calibri"/>
          <w:sz w:val="16"/>
        </w:rPr>
        <w:t xml:space="preserve">, </w:t>
      </w:r>
      <w:r w:rsidRPr="00200D84">
        <w:rPr>
          <w:rFonts w:eastAsia="Calibri"/>
          <w:u w:val="single"/>
        </w:rPr>
        <w:t>to a view of the ocean as full of atomized details</w:t>
      </w:r>
      <w:r w:rsidRPr="00200D84">
        <w:rPr>
          <w:rFonts w:eastAsia="Calibri"/>
          <w:sz w:val="16"/>
        </w:rPr>
        <w:t xml:space="preserve">, </w:t>
      </w:r>
      <w:r w:rsidRPr="00200D84">
        <w:rPr>
          <w:rFonts w:eastAsia="Calibri"/>
          <w:u w:val="single"/>
        </w:rPr>
        <w:t>securely enframed</w:t>
      </w:r>
      <w:r w:rsidRPr="00200D84">
        <w:rPr>
          <w:rFonts w:eastAsia="Calibri"/>
          <w:sz w:val="16"/>
        </w:rPr>
        <w:t xml:space="preserve"> (Fig. 5). On a macrocosmic level, global shipping industries enframe and contain the vast reaches of the ocean through the constant mapping that occurs via crisscrossing routes between different national ports. These routes palpably impact the shifting waters around them, to the extent that the interrupt animal migration patterns and even whale sonar. On a microcosmic level, this containment is epitomized by the standardization of commercial exchange, from the multicolored hues of shipping container boxes to prefabricated product packaging. Oddly enough, this blunt formal awareness has a direct correlate in an ethical message, hence the distinctly composite nature of documentary-based photography related to the ocean today: aesthetic formality is often intermingled with implicit or explicit political critique, as I have already touched upon. Such technical means combined with pointed ideological ends have certainly been witnessed before </w:t>
      </w:r>
      <w:r w:rsidRPr="00200D84">
        <w:rPr>
          <w:rFonts w:eastAsia="Calibri"/>
          <w:u w:val="single"/>
        </w:rPr>
        <w:t>in various developments</w:t>
      </w:r>
      <w:r w:rsidRPr="00200D84">
        <w:rPr>
          <w:rFonts w:eastAsia="Calibri"/>
          <w:sz w:val="16"/>
        </w:rPr>
        <w:t xml:space="preserve"> of twentieth-century art beyond the propagandistic, as merely a straightforward mode of sound visual rhetoric that convincingly persuades the viewer. The novel approach of Sekula’s work, however, has more to do with the direct, one-to-one relationship of the formal and the political in the current capitalist culture of most of the world. What begins with an impression of the sheer sensorial and formal fascination of capitalist structures flips over in the next moment of reception to the stark awareness of the social and environmental ramifications of this economic system, hence producing a powerful kind of self-criticism and even paranoia in the viewer. Sekula therefore presents an ominous breed of beauty in his project, which quite stealthily inculpates the viewer as consumer. The sharp eye of the documentary camera effortlessly records the decorative nature of patterning that results from the systematized nature of commercial shipping. This formal play readily computes to the trained eye of the viewer as the language of art and the language of commercial design, creating an atmosphere of visual pleasure. That these means have once again fooled the viewer into reading beauty where disgust instead might lay upon second and third glance, drives home the psychological effect of the amalgam of formal and political all the more stringently. In related fashion to the reverse-tactic aesthetics of Sekula’s project, Edward Burtynksy’s large-format photographs of the shipbreaking industry in Bangladesh made over the last decade also move into the political through the misleadingly beautiful. Images of mammoth ship skeletons stranded in bays emptied by low tide seem to comment that the </w:t>
      </w:r>
      <w:r w:rsidRPr="00200D84">
        <w:rPr>
          <w:rFonts w:eastAsia="Calibri"/>
          <w:u w:val="single"/>
        </w:rPr>
        <w:t>panoramic potency once embodied by the ocean has been replaced</w:t>
      </w:r>
      <w:r w:rsidRPr="00200D84">
        <w:rPr>
          <w:rFonts w:eastAsia="Calibri"/>
          <w:sz w:val="16"/>
        </w:rPr>
        <w:t xml:space="preserve"> by the monumentality of commercial tankers and cargo vessels themselves (Fig. 6). Even here, at the end of their lives as objects or tools, these ships now seem to be the most foreboding creatures of the deep, and human scavengers come to strip off their siding like organisms picking the bones of beached carcasses. Thus echoing Sekula, Burtynsky’s studies of container ports also reiterate the point that astonishing vastness is no longer the prime territory of the ocean, but rather also that of human commerce, with its endless stockpiles of new and used goods. However, distribution of goods via the ocean is not the only issue currently taken up by contemporary photographers. There are likewise several contemporary artists turning a perspicacious eye toward the way in which the sea is altered in the final, inevitable stage in the capitalist production cycle: that of surplus and excess. These works follow in the footsteps of the site-specific paradigm demonstrated by Hans Haacke in a work from 1970 entitled Monument to Beach Pollution, a pile of beach rubbish reminiscent of the accumulations of Arman (Fig. 7). Notice however that Haacke’s pile contains mostly biodegradable items as opposed to plastic, indicating, again, the remarkable shift in production and distribution methods even in the last forty years. If once beaches were the organic parallel to the modern category of the found object, their sinuous latitudes inviting the meandering pastime of beachcombing for washed up natural treasures and the occasional manmade intrusion, today beaches have come disturbingly close to the intrinsically urban character of this surrealist activity. Where once artists picked over the detritus of capitalist circulation that flooded their own city neighborhoods, artists today reflect on the omnipresence of our excess as it can be seen on even the most remote beaches. Indeed, the waste that is so assiduously removed from our city streets now might be found in only a slightly degraded state on seashores across the globe or in convergence zones of tidal currents in the middle of the ocean.</w:t>
      </w:r>
      <w:r w:rsidRPr="00200D84">
        <w:rPr>
          <w:rFonts w:eastAsia="Calibri"/>
          <w:u w:val="single"/>
        </w:rPr>
        <w:t xml:space="preserve"> </w:t>
      </w:r>
      <w:r w:rsidRPr="00200D84">
        <w:rPr>
          <w:rFonts w:eastAsia="Calibri"/>
          <w:sz w:val="16"/>
        </w:rPr>
        <w:t xml:space="preserve">One artist working in this vein is the British photographer Andy Hughes, who photographs beach trash at his home of West Cornwall as well as at beaches internationally. In Hughes’s hands, the familiar beached flotsam takes on a strangely monumental identity, not entirely unlike its precursor in Haacke’s monument to beach trash (Fig. 8). Looming large in the frame, and exquisitely lit, these cast-off commodities become ironic monoliths of this age of humanity, the plastic era. As if seen from the distant future, Hughes depicts them as melancholy relics of a lost culture that consigned itself to doom through overproduction. American artist Pam Longobardi is likewise interested in this marine version of the game of lost and found, and she has created a diverse body of work called Driftwebs, which documents the effects of the North Pacific Gyre or the Great Pacific garbage patch upon the Hawaiian Islands through large-format photography, video, and installation (Fig.9). Longobardi engages with an isolated area on the Big Island called South Point that, due to tidal action and currents, has become chance dumping grounds for the garbage patch. This vast field of garbage is a Texas-sized vortex of litter swirling in the middle of the Pacific, filled with flotsam from around the world which is captured there in a low-wind zone. This massive conglomeration of garbage from the east and west coasts of the Pacific Ocean has only recently been discovered by sailors, and this last, new ‘continent’ is currently the subject of intensive research by select scientists. There, just below the surface of the water, millions of plastic elements in varying stages of degradation intermingle. Although over decades the plastic items eventually breakdown into smaller particles, the smallest of them being millimeter-sized bits, they never fully biodegrade and remain indigestible for even the toughest forms of algae and bacteria. Nevertheless, various marine animals regularly consume plastics from the garbage patch, packing their stomachs with indigestible plastics that often cannot be released through excrement, thereby gradually imploding their digestive systems and stunting their reproductive systems with chemical toxins. In particular, the albatross seems to be hardest hit by this issue. Parents mistake the plastic flotsam for food and routinely feed their chicks these deathly fragments, </w:t>
      </w:r>
      <w:r w:rsidRPr="00200D84">
        <w:rPr>
          <w:rFonts w:eastAsia="Calibri"/>
          <w:u w:val="single"/>
        </w:rPr>
        <w:t>thereby consigning them to a slow and tortuous death by starvation</w:t>
      </w:r>
      <w:r w:rsidRPr="00200D84">
        <w:rPr>
          <w:rFonts w:eastAsia="Calibri"/>
          <w:sz w:val="16"/>
        </w:rPr>
        <w:t xml:space="preserve">. Longobardi documents these waste conglomerations on site with photography and video, and then painstakingly extracts as much material as she can from the beaches, many of which are accessible only on foot, thereby performing both a partial clean-up as well as the definitive act of ‘choice’ inherent in the paradigm of the found object. Back in her studio, she assembles delicate collections of these sea-worn fragments (Fig.11). Likewise, she strings together huge webs from the found nets and rope, suspending more rescued flotsam objects from their extended limbs. For Longobardi, these webs bespeak the inherent interconnectivity of humans and animals, as well as both the direct and indirect lethal aspects of that symbiosis. Finally, an American photographer, Chris Jordan, has also recently turned his keen eye toward the issue of ocean pollution. Jordan garnered attention for his project Running the Numbers, in which he employs large-format digitally manipulated photographs as a means of performing satirical commentary about our consumer society. One 5 x 10 foot work, Plastic Bottles of 2007, depicts two million plastic beverage bottles, the number used in the US every five minutes. He has done the same with shipping containers, revealing just how concrete materiality can become an abstraction when multiplied to infinity. This example depicts 38,000 shipping containers, the number of containers processed through American ports every twelve hours (Figs. 12, 13). Currently, Jordan’s work has turned explicitly to the issue of flotsam from the various Pacific gyres. A photograph of an ephemeral assemblage entitled Gyre from 2009 is composed entirely of plastic remnants collected from the Pacific (Fig.14, 15). Another series is based upon Jordan’s recent trip to the remote Midway atoll, a tiny sliver of land in the middle of the North Pacific, roughly two thousand miles from the nearest continent. Jordan captured myriad photographs of albatross chicks that had died from ingestion of plastic fragments (Fig.16). Jordan photographs these remains as he found them in situ. The startling detachment of the formal composition of these works is precisely what makes their political message so powerful. More than just reportage, or something you might see in National Geographic, Jordan’s recent images reveal how our own </w:t>
      </w:r>
      <w:r w:rsidRPr="00200D84">
        <w:rPr>
          <w:rFonts w:eastAsia="Calibri"/>
          <w:u w:val="single"/>
        </w:rPr>
        <w:t>societal desire for an anaesthetized world of controlled aesthetic beauty has potentially horrific ramifications</w:t>
      </w:r>
      <w:r w:rsidRPr="00200D84">
        <w:rPr>
          <w:rFonts w:eastAsia="Calibri"/>
          <w:sz w:val="16"/>
        </w:rPr>
        <w:t xml:space="preserve">. To conclude this overview of the trend in contemporary art and photography toward documentary-based depictions of the ocean, it may suffice to say that </w:t>
      </w:r>
      <w:r w:rsidRPr="00200D84">
        <w:rPr>
          <w:rFonts w:eastAsia="Calibri"/>
          <w:u w:val="single"/>
        </w:rPr>
        <w:t>these manifestations acutely embody the way in which the representation of the real today has its direct correlate in the fantastic</w:t>
      </w:r>
      <w:r w:rsidRPr="00200D84">
        <w:rPr>
          <w:rFonts w:eastAsia="Calibri"/>
          <w:sz w:val="16"/>
        </w:rPr>
        <w:t>—</w:t>
      </w:r>
      <w:r w:rsidRPr="00200D84">
        <w:rPr>
          <w:rFonts w:eastAsia="Calibri"/>
          <w:u w:val="single"/>
        </w:rPr>
        <w:t>and also an unsettling grotesquerie</w:t>
      </w:r>
      <w:r w:rsidRPr="00200D84">
        <w:rPr>
          <w:rFonts w:eastAsia="Calibri"/>
          <w:sz w:val="16"/>
        </w:rPr>
        <w:t xml:space="preserve">. Again, such a reference should arouse historical associations with the surrealist uncanny as insolite and merveilleux, but with an important 21st-century twist. This is the case simply because for most viewers, these images present scenes of monumental waste and consumption that are almost as unbelievable as they are literal, and hence their significant power as sites of visual and psychological convergence zones. As we are everyday more distant as participants in the production and eradication of consumer goods through civic waste management, </w:t>
      </w:r>
      <w:r w:rsidRPr="00200D84">
        <w:rPr>
          <w:rFonts w:eastAsia="Calibri"/>
          <w:u w:val="single"/>
        </w:rPr>
        <w:t>we witness these images as hapless innocents who nevertheless at the same time comprehend our culpable role of passivity and participation</w:t>
      </w:r>
      <w:r w:rsidRPr="00200D84">
        <w:rPr>
          <w:rFonts w:eastAsia="Calibri"/>
          <w:sz w:val="16"/>
        </w:rPr>
        <w:t xml:space="preserve">. </w:t>
      </w:r>
      <w:r w:rsidRPr="00200D84">
        <w:rPr>
          <w:rFonts w:eastAsia="Calibri"/>
          <w:u w:val="single"/>
        </w:rPr>
        <w:t>Denial</w:t>
      </w:r>
      <w:r w:rsidRPr="00200D84">
        <w:rPr>
          <w:rFonts w:eastAsia="Calibri"/>
          <w:sz w:val="16"/>
        </w:rPr>
        <w:t xml:space="preserve">, </w:t>
      </w:r>
      <w:r w:rsidRPr="00200D84">
        <w:rPr>
          <w:rFonts w:eastAsia="Calibri"/>
          <w:u w:val="single"/>
        </w:rPr>
        <w:t>disavowal</w:t>
      </w:r>
      <w:r w:rsidRPr="00200D84">
        <w:rPr>
          <w:rFonts w:eastAsia="Calibri"/>
          <w:sz w:val="16"/>
        </w:rPr>
        <w:t xml:space="preserve">, </w:t>
      </w:r>
      <w:r w:rsidRPr="00200D84">
        <w:rPr>
          <w:rFonts w:eastAsia="Calibri"/>
          <w:u w:val="single"/>
        </w:rPr>
        <w:t>monumental repression</w:t>
      </w:r>
      <w:r w:rsidRPr="00200D84">
        <w:rPr>
          <w:rFonts w:eastAsia="Calibri"/>
          <w:sz w:val="16"/>
        </w:rPr>
        <w:t xml:space="preserve">— </w:t>
      </w:r>
      <w:r w:rsidRPr="00200D84">
        <w:rPr>
          <w:rFonts w:eastAsia="Calibri"/>
          <w:u w:val="single"/>
        </w:rPr>
        <w:t>these are the protective measures of the ego that will also make more probable the approach of environmental catastrophe</w:t>
      </w:r>
      <w:r w:rsidRPr="00200D84">
        <w:rPr>
          <w:rFonts w:eastAsia="Calibri"/>
          <w:sz w:val="16"/>
        </w:rPr>
        <w:t xml:space="preserve">, which will in turn take its place among other ‘natural’ disasters in due time. As a result of this societal orientation, our re-presented experience of the already-known (whether that already-known is commonplace or just more distantly understood as ‘actual’ in the world somewhere) can become shocking in productive ways, as these ocean photographs show. What my discussion has hopefully demonstrated first and foremost, therefore, is the way in which </w:t>
      </w:r>
      <w:r w:rsidRPr="00200D84">
        <w:rPr>
          <w:rFonts w:eastAsia="Calibri"/>
          <w:u w:val="single"/>
        </w:rPr>
        <w:t>the maritime environment has so strikingly shifted from a space of otherness to one of disturbing familiarity and repressed intimacy</w:t>
      </w:r>
      <w:r w:rsidRPr="00200D84">
        <w:rPr>
          <w:rFonts w:eastAsia="Calibri"/>
          <w:sz w:val="16"/>
        </w:rPr>
        <w:t xml:space="preserve">, </w:t>
      </w:r>
      <w:r w:rsidRPr="00200D84">
        <w:rPr>
          <w:rFonts w:eastAsia="Calibri"/>
          <w:u w:val="single"/>
        </w:rPr>
        <w:t>in which we are constantly confronted and crowded by our own material proliferation</w:t>
      </w:r>
      <w:r w:rsidRPr="00200D84">
        <w:rPr>
          <w:rFonts w:eastAsia="Calibri"/>
          <w:sz w:val="16"/>
        </w:rPr>
        <w:t xml:space="preserve"> on both an infinitesimal and a massive scale. Second, I hope to have spoken to the remarkable capability of documentary-based photographs, however distended or distorted their actual relationship to ‘reality’ and ‘objectivity’ might be, in </w:t>
      </w:r>
      <w:r w:rsidRPr="00200D84">
        <w:rPr>
          <w:rFonts w:eastAsia="Calibri"/>
          <w:u w:val="single"/>
        </w:rPr>
        <w:t>a world in which</w:t>
      </w:r>
      <w:r w:rsidRPr="00200D84">
        <w:rPr>
          <w:rFonts w:eastAsia="Calibri"/>
          <w:sz w:val="16"/>
        </w:rPr>
        <w:t xml:space="preserve"> ‘</w:t>
      </w:r>
      <w:r w:rsidRPr="00200D84">
        <w:rPr>
          <w:rFonts w:eastAsia="Calibri"/>
          <w:u w:val="single"/>
        </w:rPr>
        <w:t>reality</w:t>
      </w:r>
      <w:r w:rsidRPr="00200D84">
        <w:rPr>
          <w:rFonts w:eastAsia="Calibri"/>
          <w:sz w:val="16"/>
        </w:rPr>
        <w:t xml:space="preserve">’ </w:t>
      </w:r>
      <w:r w:rsidRPr="00200D84">
        <w:rPr>
          <w:rFonts w:eastAsia="Calibri"/>
          <w:u w:val="single"/>
        </w:rPr>
        <w:t>itself frequently appears</w:t>
      </w:r>
      <w:r w:rsidRPr="00200D84">
        <w:rPr>
          <w:rFonts w:eastAsia="Calibri"/>
          <w:sz w:val="16"/>
        </w:rPr>
        <w:t xml:space="preserve"> ‘</w:t>
      </w:r>
      <w:r w:rsidRPr="00200D84">
        <w:rPr>
          <w:rFonts w:eastAsia="Calibri"/>
          <w:u w:val="single"/>
        </w:rPr>
        <w:t>out of order</w:t>
      </w:r>
      <w:r w:rsidRPr="00200D84">
        <w:rPr>
          <w:rFonts w:eastAsia="Calibri"/>
          <w:sz w:val="16"/>
        </w:rPr>
        <w:t xml:space="preserve">,’ </w:t>
      </w:r>
      <w:r w:rsidRPr="00200D84">
        <w:rPr>
          <w:rFonts w:eastAsia="Calibri"/>
          <w:u w:val="single"/>
        </w:rPr>
        <w:t>to instigate emotional response and to therefore ultimately catalyze societal perspectives away from passivity</w:t>
      </w:r>
      <w:r w:rsidRPr="00200D84">
        <w:rPr>
          <w:rFonts w:eastAsia="Calibri"/>
          <w:sz w:val="16"/>
        </w:rPr>
        <w:t>.</w:t>
      </w:r>
    </w:p>
    <w:p w14:paraId="6DAE0E78" w14:textId="77777777" w:rsidR="00863EC1" w:rsidRPr="00863EC1" w:rsidRDefault="00863EC1" w:rsidP="00863EC1"/>
    <w:p w14:paraId="19EF1B8D" w14:textId="5ACE6A67" w:rsidR="0061577F" w:rsidRDefault="0061577F" w:rsidP="0061577F">
      <w:pPr>
        <w:pStyle w:val="Heading2"/>
      </w:pPr>
      <w:bookmarkStart w:id="14" w:name="_Toc268455367"/>
      <w:r>
        <w:t xml:space="preserve">Link—Arctic </w:t>
      </w:r>
      <w:r w:rsidR="009D6D5F">
        <w:t>Exploration</w:t>
      </w:r>
      <w:bookmarkEnd w:id="14"/>
    </w:p>
    <w:p w14:paraId="0500A61A" w14:textId="77777777" w:rsidR="0061577F" w:rsidRDefault="0061577F" w:rsidP="0061577F">
      <w:pPr>
        <w:pStyle w:val="Heading4"/>
      </w:pPr>
      <w:r>
        <w:t>Their mapping</w:t>
      </w:r>
      <w:r w:rsidRPr="00530963">
        <w:t xml:space="preserve"> of the Arctic reduces </w:t>
      </w:r>
      <w:r>
        <w:t>geographical calculation—Enframing it as a space for the exercise of human domination and power</w:t>
      </w:r>
    </w:p>
    <w:p w14:paraId="04F0D791" w14:textId="73756DBB" w:rsidR="0061577F" w:rsidRPr="00530963" w:rsidRDefault="0061577F" w:rsidP="0061577F">
      <w:r w:rsidRPr="00530963">
        <w:rPr>
          <w:rStyle w:val="StyleStyleBold12pt"/>
        </w:rPr>
        <w:t>Graham and Wilson, 1997</w:t>
      </w:r>
      <w:r w:rsidRPr="00530963">
        <w:t xml:space="preserve"> - *Professor of English at the Univerity of Ottawa, AND **PhD, English Literature from University of Ottawa and part-time English Professor at the University of Ottawa (Lorrie, Tim, “Questions of Being: An Exploration of Enduring Dreams,” </w:t>
      </w:r>
      <w:r w:rsidRPr="00530963">
        <w:rPr>
          <w:i/>
        </w:rPr>
        <w:t>Echoing Silence: Essays on Arctic Narrative</w:t>
      </w:r>
      <w:r w:rsidRPr="00530963">
        <w:t xml:space="preserve">, Google Books) </w:t>
      </w:r>
    </w:p>
    <w:p w14:paraId="268A77EB" w14:textId="77777777" w:rsidR="0061577F" w:rsidRPr="00530963" w:rsidRDefault="0061577F" w:rsidP="0061577F">
      <w:r w:rsidRPr="00530963">
        <w:rPr>
          <w:rStyle w:val="StyleBoldUnderline"/>
        </w:rPr>
        <w:t>Just as, for Heidegger, in the culmination of modern metaphysics in the will to power, existence becomes defined as a function of forces or perspectives</w:t>
      </w:r>
      <w:r w:rsidRPr="00530963">
        <w:t xml:space="preserve"> (for example, the definition of the willing self as a function of perspectives posited by that self), </w:t>
      </w:r>
      <w:r w:rsidRPr="00530963">
        <w:rPr>
          <w:rStyle w:val="StyleBoldUnderline"/>
        </w:rPr>
        <w:t>so, too, Moss argues the culmination of the geographical relation to existence means the revealing of being as a function of forces or "conditions." For instance, he writes, "Geography is a discipline, of course; and location—in a proscriptive sense, patterns deter- mined by rule</w:t>
      </w:r>
      <w:r w:rsidRPr="00530963">
        <w:t>." Moss continues, "</w:t>
      </w:r>
      <w:r w:rsidRPr="00530963">
        <w:rPr>
          <w:rStyle w:val="StyleBoldUnderline"/>
        </w:rPr>
        <w:t>Geography is conditions, meant almost as metaphor. Arctic geography; conditions of climate, of will To endure, be endured</w:t>
      </w:r>
      <w:r w:rsidRPr="00530963">
        <w:t xml:space="preserve">" [our emphasis] (2). In a like manner, Moss notes, </w:t>
      </w:r>
      <w:r w:rsidRPr="00530963">
        <w:rPr>
          <w:rStyle w:val="Emphasis"/>
        </w:rPr>
        <w:t>The Arctic, [is] reduced</w:t>
      </w:r>
      <w:r w:rsidRPr="00530963">
        <w:rPr>
          <w:rStyle w:val="StyleBoldUnderline"/>
        </w:rPr>
        <w:t xml:space="preserve"> by geographic explication to ciphers, digits, points that occupy no space, lines with no dimension; words shatter, become facts</w:t>
      </w:r>
      <w:r w:rsidRPr="00530963">
        <w:t xml:space="preserve">" (9); </w:t>
      </w:r>
      <w:r w:rsidRPr="00530963">
        <w:rPr>
          <w:rStyle w:val="StyleBoldUnderline"/>
        </w:rPr>
        <w:t>finally, he states, "Perception and notation are functions of experience; not being itself</w:t>
      </w:r>
      <w:r w:rsidRPr="00530963">
        <w:t xml:space="preserve"> [our emphasis] (17).</w:t>
      </w:r>
    </w:p>
    <w:p w14:paraId="29274C96" w14:textId="77777777" w:rsidR="0061577F" w:rsidRPr="00530963" w:rsidRDefault="0061577F" w:rsidP="0061577F">
      <w:r w:rsidRPr="00530963">
        <w:t xml:space="preserve">For Heidegger, then, </w:t>
      </w:r>
      <w:r w:rsidRPr="00530963">
        <w:rPr>
          <w:rStyle w:val="StyleBoldUnderline"/>
        </w:rPr>
        <w:t>the metaphysical relation to beings means their functionalization and the loss of the things themselves; that is, the culmination of this metaphysical relation to beings means the withdrawal of Being itself</w:t>
      </w:r>
      <w:r w:rsidRPr="00530963">
        <w:t xml:space="preserve">. Simply put, </w:t>
      </w:r>
      <w:r w:rsidRPr="00530963">
        <w:rPr>
          <w:rStyle w:val="StyleBoldUnderline"/>
        </w:rPr>
        <w:t>things arise within modern metaphysics with- out limits</w:t>
      </w:r>
      <w:r w:rsidRPr="00530963">
        <w:t xml:space="preserve">; for Heidegger, </w:t>
      </w:r>
      <w:r w:rsidRPr="00530963">
        <w:rPr>
          <w:rStyle w:val="StyleBoldUnderline"/>
        </w:rPr>
        <w:t>beings only are within certain limits; in this way, in as much as modern metaphysics dissolves the things themselves into forces, the things themselves lack Being or the limits of what is proper to them</w:t>
      </w:r>
      <w:r w:rsidRPr="00530963">
        <w:t xml:space="preserve">. Similarly, Moss argues that </w:t>
      </w:r>
      <w:r w:rsidRPr="00530963">
        <w:rPr>
          <w:rStyle w:val="StyleBoldUnderline"/>
        </w:rPr>
        <w:t>geography forces the landscape to arise as a functional set of relations—that is, as a function of "ciphers," "digits," or "lines with no dimension." To the extent that geography abstracts the landscape into lines without dimension, geography loses the landscape by erasing the horizons of landscape as the limits of what is proper to it</w:t>
      </w:r>
      <w:r w:rsidRPr="00530963">
        <w:t xml:space="preserve">. In this way, then, </w:t>
      </w:r>
      <w:r w:rsidRPr="00530963">
        <w:rPr>
          <w:rStyle w:val="StyleBoldUnderline"/>
        </w:rPr>
        <w:t>just as Being has withdrawn for Heidegger, so too, for Moss, geography subsumes landscape.</w:t>
      </w:r>
      <w:r w:rsidRPr="00530963">
        <w:t xml:space="preserve"> Moss refers to landscape as "the antithesis of geography" (5); in addition, he states that </w:t>
      </w:r>
      <w:r w:rsidRPr="00530963">
        <w:rPr>
          <w:rStyle w:val="StyleBoldUnderline"/>
        </w:rPr>
        <w:t>"[g]eography has displaced the landscape; misplaced it perhaps</w:t>
      </w:r>
      <w:r w:rsidRPr="00530963">
        <w:t xml:space="preserve"> ..." (17).</w:t>
      </w:r>
    </w:p>
    <w:p w14:paraId="63B1E4A4" w14:textId="77777777" w:rsidR="0061577F" w:rsidRPr="00602073" w:rsidRDefault="0061577F" w:rsidP="0061577F"/>
    <w:p w14:paraId="2ED4211A" w14:textId="77777777" w:rsidR="009D6D5F" w:rsidRDefault="009D6D5F" w:rsidP="009D6D5F">
      <w:pPr>
        <w:pStyle w:val="Heading4"/>
      </w:pPr>
      <w:r>
        <w:t>The Aff’s increased exploration of the Artic enframes the artic as something to be exploited by humans massively increases environmental degradation and abides to reinforcing</w:t>
      </w:r>
      <w:r w:rsidRPr="007F2877">
        <w:t xml:space="preserve"> </w:t>
      </w:r>
      <w:r>
        <w:t>anthropotechnology.</w:t>
      </w:r>
    </w:p>
    <w:p w14:paraId="1B06BB76" w14:textId="77777777" w:rsidR="009D6D5F" w:rsidRPr="002A47F4" w:rsidRDefault="009D6D5F" w:rsidP="009D6D5F">
      <w:pPr>
        <w:rPr>
          <w:sz w:val="16"/>
        </w:rPr>
      </w:pPr>
      <w:r w:rsidRPr="002A47F4">
        <w:t xml:space="preserve">Simon </w:t>
      </w:r>
      <w:r w:rsidRPr="002A47F4">
        <w:rPr>
          <w:rStyle w:val="StyleStyleBold12pt"/>
        </w:rPr>
        <w:t xml:space="preserve">Hogue </w:t>
      </w:r>
      <w:r w:rsidRPr="002A47F4">
        <w:t xml:space="preserve">and Marc-Olivier </w:t>
      </w:r>
      <w:r w:rsidRPr="002A47F4">
        <w:rPr>
          <w:rStyle w:val="StyleStyleBold12pt"/>
        </w:rPr>
        <w:t>Castagner ’13</w:t>
      </w:r>
      <w:r w:rsidRPr="002A47F4">
        <w:t xml:space="preserve"> </w:t>
      </w:r>
      <w:r w:rsidRPr="002A47F4">
        <w:rPr>
          <w:sz w:val="16"/>
        </w:rPr>
        <w:t>(Hogue and Castagner are professors at School of Political Studies Ottawwa, Canada. “’Save the Arctic’ Anthropotechnic Greenpeace and their Exercises in Defense of Mother Nature” http://www.cpsa-acsp.ca/papers-2013/Castagner.pdf)</w:t>
      </w:r>
    </w:p>
    <w:p w14:paraId="6C526F9D" w14:textId="77777777" w:rsidR="009D6D5F" w:rsidRDefault="009D6D5F" w:rsidP="009D6D5F">
      <w:pPr>
        <w:rPr>
          <w:sz w:val="16"/>
        </w:rPr>
      </w:pPr>
      <w:r w:rsidRPr="007F2877">
        <w:rPr>
          <w:sz w:val="16"/>
        </w:rPr>
        <w:t xml:space="preserve">For the last decade, there has been a growing interest for the Arctic in international relations literature. Unsurprisingly this literature is closely related to the end of the Cold war, which carried hopes for new cooperation between former enemies. However the most recent literature appears to be triggered by something slightly different: natural changes (Roussel &amp; Fossum, 2010: 799-800). Indeed climate change constitutes the conceptual starting ground of the analyses made by political scientists and the said catalyst for the renewed interest for the Arctic by political actors. The recent rise of global temperature induced by climate change and the consequent acceleration of ice melt has opened the northern frontier to globalization. Until then the Arctic was mostly seen as being out of human reach at the (significant) exception of scattered Inuit communities. </w:t>
      </w:r>
      <w:r w:rsidRPr="00BA1650">
        <w:rPr>
          <w:rStyle w:val="Emphasis"/>
        </w:rPr>
        <w:t xml:space="preserve">In Western minds the Arctic was an ice desert, an inhospitable land beyond modern (Western) civilization where the most noticeable events were happening underneath ice shelves in the form of rival patrols and counter-patrols of nuclear-armed and nuclear-powered submarines </w:t>
      </w:r>
      <w:r w:rsidRPr="007F2877">
        <w:rPr>
          <w:sz w:val="16"/>
        </w:rPr>
        <w:t xml:space="preserve">(Fossum &amp; Roussel, 2011; see also Huebert, 2011). But things have changed. The Cold war is now confined to history books and less ice means more accessible territories. </w:t>
      </w:r>
      <w:r w:rsidRPr="00CD0487">
        <w:rPr>
          <w:rStyle w:val="Emphasis"/>
        </w:rPr>
        <w:t>The renewed interest in Arctic focuses precisely on this new accessibility as it means: “access to Arctic waters and to offshore nonrenewable resources such as oil and gas; the opening of new Arctic sea lines of communication that might even become navigable year-round;</w:t>
      </w:r>
      <w:r w:rsidRPr="007F2877">
        <w:rPr>
          <w:sz w:val="16"/>
        </w:rPr>
        <w:t xml:space="preserve"> and increases in tourism, human settlement, and activity in general” (Roussel &amp; Fossum, 2010: 800; we emphasise). </w:t>
      </w:r>
      <w:r w:rsidRPr="00241C54">
        <w:rPr>
          <w:rStyle w:val="Emphasis"/>
        </w:rPr>
        <w:t>Of these three elements the first two, easier access to abundant unexploited resources1 and new maritime routes</w:t>
      </w:r>
      <w:r w:rsidRPr="007F2877">
        <w:rPr>
          <w:sz w:val="16"/>
        </w:rPr>
        <w:t xml:space="preserve">2 , received most of the political attention. </w:t>
      </w:r>
      <w:r w:rsidRPr="00900EA3">
        <w:rPr>
          <w:rStyle w:val="Emphasis"/>
        </w:rPr>
        <w:t xml:space="preserve">As these new natural conditions triggered by climate change transform the present political environment of the Arctic region, its new inclusion in the global world raises a series of political challenges </w:t>
      </w:r>
      <w:r w:rsidRPr="007F2877">
        <w:rPr>
          <w:sz w:val="16"/>
        </w:rPr>
        <w:t xml:space="preserve">and thus makes of Arctic a (more) relevant political object of analysis or, as we will see in the coming pages, object of polemic movements. In the words of Simon Dalby, “[e]nvironmental politics is very much about the politics of discourse, the presentation of ‘problems’, and of who should deal with the concerns so specified” (Dalby, 2002: xxxii). </w:t>
      </w:r>
      <w:r w:rsidRPr="00900EA3">
        <w:rPr>
          <w:rStyle w:val="Emphasis"/>
        </w:rPr>
        <w:t>Therefore, even if we inscribe ourselves primarily into “disciplinary boundaries” of International Relations, we propose an inter-disciplinary reading of this “environmental” question of the Arctic, from critical security studies to social “movements”, from global political economy to political theory</w:t>
      </w:r>
      <w:r w:rsidRPr="007F2877">
        <w:rPr>
          <w:sz w:val="16"/>
        </w:rPr>
        <w:t xml:space="preserve">. </w:t>
      </w:r>
      <w:r w:rsidRPr="00B73142">
        <w:rPr>
          <w:rStyle w:val="Emphasis"/>
        </w:rPr>
        <w:t>Hence we propose to understand “security” in the complex question of the Arctic through a “passage” in the ecological thought of Greenpeace, all this following the notion of “environmentality”</w:t>
      </w:r>
      <w:r w:rsidRPr="007F2877">
        <w:rPr>
          <w:sz w:val="16"/>
        </w:rPr>
        <w:t xml:space="preserve"> forwarded by Luke and others of Foucaldian influence. Instead of “security”, understood more often than not on causal and statist grounds3 , </w:t>
      </w:r>
      <w:r w:rsidRPr="00B73142">
        <w:rPr>
          <w:rStyle w:val="Emphasis"/>
        </w:rPr>
        <w:t>we follow the call of Peter Sloterdijk to pay attention to the “polemic movement” of “civilization” towards itself, in what he names general anthropotechnology</w:t>
      </w:r>
      <w:r w:rsidRPr="007F2877">
        <w:rPr>
          <w:sz w:val="16"/>
        </w:rPr>
        <w:t xml:space="preserve">. We look forward then to make, in line with the followers of Foucault (which inspired Sloterdijk), another necessary theoretical call to IR (therefore, other “disciplinary” fields) To understand Greenpeace’s role as a socio-political actor on the Arctic situation, we must review some of our ontological assumptions, especially the ones on Humans and Nature. Sloterdijk offers a specific and very interesting reading. Humans are for him creatures that live in the voluntary (or nor) “paddock of disciplines” (enclos des disciplines)4 . They are always selfcrafted by various exercises that are understood following the concept of anthropotechnics. For Sloterdijk, under and beyond “labour and interaction” or “vita contemplativa and vita activa”, humans act on themselves, constitute themselves as examples where “actions act back on the actor, labour on the labourer, speech on the speaker, thought on the thinker, emotions on the feeler”. All these actions, Sloterdijk says, hold an ascetic character (askesis), an (in)visible and (in)formal character of exercise (2011: 160-161). And what for Nature? </w:t>
      </w:r>
      <w:r w:rsidRPr="00B73142">
        <w:rPr>
          <w:rStyle w:val="Emphasis"/>
        </w:rPr>
        <w:t>Nature - or, what’s left of it: we will understand it as a colonized Denature - lose its dichotomous stance in regard to humans. It is now the space of existence, understood as a human park5 of anthropotechnics.</w:t>
      </w:r>
      <w:r w:rsidRPr="007F2877">
        <w:rPr>
          <w:sz w:val="16"/>
        </w:rPr>
        <w:t xml:space="preserve"> Therefore, our paper proposes a re-reading of an already complex question. As such it is not offering somewhat explicit and “policy-relevant solutions”. However, it offers an extra-usual analysis helping the reader to understand the theoretical underpinnings that fuel this work in progress. The following is divided in four sections. In the first part, we look at the governmentality approaches as relevant theoretical framework for our analysis, framework that we then link in part two to “environmentality” discussions made by Luke (and others). “Environmentality” will be our bridge to analyze, in part three, the specifics of Greenpeace discourses on the Arctic. As such, Greenpeace offers an important case study on this blending of issues related to social movements, ecological thinking, governmentality-environmentality. Moreover, as we will see in part four, it offers a glimpse on the “limits” of the “environmentality” lens, where Sloterdijk’s discussion on the general anthropotechnology will allow us a necessary theoretical deep-sea diving ending, maybe, on somewhat un-expected sights at Greenpeace, the Human being and “the Arctic</w:t>
      </w:r>
    </w:p>
    <w:p w14:paraId="3190BA65" w14:textId="77777777" w:rsidR="009D6D5F" w:rsidRDefault="009D6D5F" w:rsidP="009D6D5F">
      <w:pPr>
        <w:pStyle w:val="Heading4"/>
      </w:pPr>
      <w:r>
        <w:t>Acting upon the artic in the status quo mindframe that enframes nature as something to be utilized for human advantages necessitates environmental degradation.</w:t>
      </w:r>
    </w:p>
    <w:p w14:paraId="184B7EF3" w14:textId="77777777" w:rsidR="009D6D5F" w:rsidRPr="007F2877" w:rsidRDefault="009D6D5F" w:rsidP="009D6D5F">
      <w:pPr>
        <w:rPr>
          <w:rStyle w:val="StyleStyleBold12pt"/>
          <w:b w:val="0"/>
        </w:rPr>
      </w:pPr>
      <w:r w:rsidRPr="007F2877">
        <w:t xml:space="preserve">Simon </w:t>
      </w:r>
      <w:r w:rsidRPr="007F2877">
        <w:rPr>
          <w:rStyle w:val="StyleStyleBold12pt"/>
        </w:rPr>
        <w:t xml:space="preserve">Hogue and </w:t>
      </w:r>
      <w:r w:rsidRPr="007F2877">
        <w:t>Marc-Olivier</w:t>
      </w:r>
      <w:r w:rsidRPr="007F2877">
        <w:rPr>
          <w:rStyle w:val="StyleStyleBold12pt"/>
        </w:rPr>
        <w:t xml:space="preserve"> Castagner</w:t>
      </w:r>
      <w:r>
        <w:rPr>
          <w:rStyle w:val="StyleStyleBold12pt"/>
        </w:rPr>
        <w:t xml:space="preserve"> ’13 </w:t>
      </w:r>
      <w:r w:rsidRPr="009009DA">
        <w:rPr>
          <w:rStyle w:val="StyleStyleBold12pt"/>
          <w:sz w:val="18"/>
        </w:rPr>
        <w:t>(Hogue and Castagner are professors at School of Political Studies Ottawwa, Canada. “’Save the Arctic’ Anthropotechnic Greenpeace and their Exercises in Defense of Mother Nature” http://www.cpsa-acsp.ca/papers-2013/Castagner.pdf)</w:t>
      </w:r>
    </w:p>
    <w:p w14:paraId="2351E3FB" w14:textId="77777777" w:rsidR="009D6D5F" w:rsidRPr="00EB4C76" w:rsidRDefault="009D6D5F" w:rsidP="009D6D5F">
      <w:pPr>
        <w:rPr>
          <w:sz w:val="16"/>
        </w:rPr>
      </w:pPr>
      <w:r w:rsidRPr="00E600FC">
        <w:rPr>
          <w:sz w:val="16"/>
        </w:rPr>
        <w:t xml:space="preserve">However before exploring more deeply the relation between nature and humans some elements need to be highlighted. First “the Arctic” millenary equilibrium is delicate. “The Arctic” is characterized by “extreme environmental conditions” (Page et al., 2009: 3), it should consequently not be surprising that it is vulnerable to change (Greenpeace, 2013c; Greenpeace, 2013f; Greenpeace, 2013g; Page et al., 2009: 9). But in so doing Greenpeace acknowledges the vulnerability of the equilibrium hypothesis as the movement parallel the last developments in military-security reasoning, undertanding the idea of mathematical chaos as an indiscernible pattern (see Bousquet 2010). Second as a system “the Arctic” can (still) be known, i.e. the many parts, their specific roles and the relations between them can be analysed and dissected. It is for this intelligibility that Greenpeace proclaims the Arctic should be “dedicated to peace and science” (Greenpeace International, 2012) Third, the balanced system of nature (“the Arctic”) can, and sometimes must, be acted upon. Unfortunately </w:t>
      </w:r>
      <w:r w:rsidRPr="00DF25E4">
        <w:rPr>
          <w:rStyle w:val="Emphasis"/>
        </w:rPr>
        <w:t>humans have already started to alter the equilibrium, introducing themselves, adding new parts, into the system without knowing the possible consequences.</w:t>
      </w:r>
      <w:r w:rsidRPr="00E600FC">
        <w:rPr>
          <w:sz w:val="16"/>
        </w:rPr>
        <w:t xml:space="preserve"> This is at the heart of the narrative of rupture that structure Greenpeace’s arguments in favour of a withdrawal of human industrial activity in the Arctic. It is only by tracing a “line in the ice” (Page et al., 2009: 9) from which point there will be a moratorium on industrial activity that this fragile ecosystem will be able to recover (Page et al., 2009: 15). This narrative of rupture implies, in a negative way, the previous existence of a now disturbed equilibrium. The narrative of rupture is linked to another important one: the narrative of catastrophe. In a number of moments Greenpeace insists on </w:t>
      </w:r>
      <w:r w:rsidRPr="009D08CE">
        <w:rPr>
          <w:rStyle w:val="Emphasis"/>
        </w:rPr>
        <w:t xml:space="preserve">the potentially “devastating” and “catastrophic” effects of industrialism for the Arctic ecosystem, be it from oil spill, industrial fishing or accelerated climate change </w:t>
      </w:r>
      <w:r w:rsidRPr="00E600FC">
        <w:rPr>
          <w:sz w:val="16"/>
        </w:rPr>
        <w:t xml:space="preserve">(Greenpeace, 2013g; Greenpeace International, 2012; Page et al., 2009: 8). </w:t>
      </w:r>
      <w:r w:rsidRPr="009D08CE">
        <w:rPr>
          <w:rStyle w:val="Emphasis"/>
        </w:rPr>
        <w:t>The idea of catastrophe and uncontrollability is further reinforced by the use of notions such as “death spiral”</w:t>
      </w:r>
      <w:r w:rsidRPr="00E600FC">
        <w:rPr>
          <w:sz w:val="16"/>
        </w:rPr>
        <w:t xml:space="preserve"> (Greenpeace International, 2012) </w:t>
      </w:r>
      <w:r w:rsidRPr="009D08CE">
        <w:rPr>
          <w:rStyle w:val="Emphasis"/>
        </w:rPr>
        <w:t>and “Arctic meltdown”</w:t>
      </w:r>
      <w:r w:rsidRPr="00E600FC">
        <w:rPr>
          <w:sz w:val="16"/>
        </w:rPr>
        <w:t xml:space="preserve"> (Page et al., 2009: 6). Strangely however this narrative departs from the traditional idea of equilibrium and related assumption that ecosystems are able to recover by themselves when the intruder is removed (Dalby, 2002: 128-30). According to Greenpeace things in the Arctic are not as simple anymore. </w:t>
      </w:r>
      <w:r w:rsidRPr="00E600FC">
        <w:rPr>
          <w:rStyle w:val="Emphasis"/>
        </w:rPr>
        <w:t>The vulnerability of the equilibrium may lead, if severely disrupted, to tipping points from where things become unknowable and uncontrollable</w:t>
      </w:r>
      <w:r w:rsidRPr="00E600FC">
        <w:rPr>
          <w:sz w:val="16"/>
        </w:rPr>
        <w:t xml:space="preserve">. As Greenpeace states in regard to the </w:t>
      </w:r>
      <w:r w:rsidRPr="00E600FC">
        <w:rPr>
          <w:rStyle w:val="Emphasis"/>
        </w:rPr>
        <w:t>“feedback loop” of accelerating ice melt and climate change: “These are factors humans cannot control, and if we are to solve the climate crisis, we have to do it before these feedback effects get beyond recovery”</w:t>
      </w:r>
      <w:r w:rsidRPr="00E600FC">
        <w:rPr>
          <w:sz w:val="16"/>
        </w:rPr>
        <w:t xml:space="preserve"> (Greenpeace, 2013c, our emphasis). </w:t>
      </w:r>
    </w:p>
    <w:p w14:paraId="17A3D466" w14:textId="77777777" w:rsidR="009D6D5F" w:rsidRDefault="009D6D5F" w:rsidP="009D6D5F">
      <w:pPr>
        <w:pStyle w:val="Heading4"/>
      </w:pPr>
      <w:r>
        <w:t>Framing the artic as something to be exploited for commercial usage supercharges warming, destroys artic ecosystems, and threatens local communities -only alt sovles.</w:t>
      </w:r>
    </w:p>
    <w:p w14:paraId="03181A16" w14:textId="77777777" w:rsidR="009D6D5F" w:rsidRPr="007F2877" w:rsidRDefault="009D6D5F" w:rsidP="009D6D5F">
      <w:pPr>
        <w:rPr>
          <w:rStyle w:val="StyleStyleBold12pt"/>
          <w:b w:val="0"/>
        </w:rPr>
      </w:pPr>
      <w:r w:rsidRPr="007F2877">
        <w:t xml:space="preserve">Simon </w:t>
      </w:r>
      <w:r w:rsidRPr="007F2877">
        <w:rPr>
          <w:rStyle w:val="StyleStyleBold12pt"/>
        </w:rPr>
        <w:t xml:space="preserve">Hogue and </w:t>
      </w:r>
      <w:r w:rsidRPr="007F2877">
        <w:t>Marc-Olivier</w:t>
      </w:r>
      <w:r w:rsidRPr="007F2877">
        <w:rPr>
          <w:rStyle w:val="StyleStyleBold12pt"/>
        </w:rPr>
        <w:t xml:space="preserve"> Castagner</w:t>
      </w:r>
      <w:r>
        <w:rPr>
          <w:rStyle w:val="StyleStyleBold12pt"/>
        </w:rPr>
        <w:t xml:space="preserve"> ’13 </w:t>
      </w:r>
      <w:r w:rsidRPr="009009DA">
        <w:rPr>
          <w:rStyle w:val="StyleStyleBold12pt"/>
          <w:sz w:val="18"/>
        </w:rPr>
        <w:t>(Hogue and Castagner are professors at School of Political Studies Ottawwa, Canada. “’Save the Arctic’ Anthropotechnic Greenpeace and their Exercises in Defense of Mother Nature” http://www.cpsa-acsp.ca/papers-2013/Castagner.pdf)</w:t>
      </w:r>
    </w:p>
    <w:p w14:paraId="4EAD66FA" w14:textId="77777777" w:rsidR="009D6D5F" w:rsidRDefault="009D6D5F" w:rsidP="009D6D5F">
      <w:pPr>
        <w:rPr>
          <w:sz w:val="14"/>
        </w:rPr>
      </w:pPr>
      <w:r w:rsidRPr="00EB20EA">
        <w:rPr>
          <w:sz w:val="14"/>
        </w:rPr>
        <w:t>There is no need to present “what” is Greenpeace. With 2.8 million supporters worldwide and a presence in more than 40 countries the movement is a dominant figure of eco-activism that cannot be ignored (Greenpeace, 2013a). The protection of the Arctic region is one of its important struggles to which it dedicated a campaign named “Save the Arctic”. In this campaign Greenpeace invites individuals to sign a petition, which gathered about 3 million signatures (at the time of writing), demanding the establishment of a global sanctuary in the North Pole, and proposes to plant the Flag for the Future, which it did on April 15, 2013, in the seabed of the Arctic Ocean at the exact same place where Russia planted a flag in 2007 (Wilson, 2013). Greenpeace’s discourse reads as follow. “</w:t>
      </w:r>
      <w:r w:rsidRPr="00E45FF1">
        <w:rPr>
          <w:rStyle w:val="Emphasis"/>
        </w:rPr>
        <w:t>The Arctic”, an already vulnerable region, is one of the Earth’s ecosystems most affected by climate change</w:t>
      </w:r>
      <w:r w:rsidRPr="00EB20EA">
        <w:rPr>
          <w:sz w:val="14"/>
        </w:rPr>
        <w:t xml:space="preserve">. </w:t>
      </w:r>
      <w:r w:rsidRPr="00E45FF1">
        <w:rPr>
          <w:u w:val="single"/>
        </w:rPr>
        <w:t>The warming of the region temperature has accelerated ice melting in unprecedented way: “[i]n the last 30 years, we’ve lost as much as three-quarters of the floating sea ice cover at the top of the world</w:t>
      </w:r>
      <w:r w:rsidRPr="00EB20EA">
        <w:rPr>
          <w:sz w:val="14"/>
        </w:rPr>
        <w:t xml:space="preserve">” (Greenpeace International, 2012). </w:t>
      </w:r>
      <w:r w:rsidRPr="00E45FF1">
        <w:rPr>
          <w:rStyle w:val="Emphasis"/>
        </w:rPr>
        <w:t>The ice melt is highly problematic for local Indigenous communities and wildlife. The reduction of ice weakens the natural habitats, and eventually the survival, of a number of Arctic species among whom the most “popular” are polar bears, narwhals and walruses</w:t>
      </w:r>
      <w:r w:rsidRPr="00EB20EA">
        <w:rPr>
          <w:sz w:val="14"/>
        </w:rPr>
        <w:t xml:space="preserve">. </w:t>
      </w:r>
      <w:r w:rsidRPr="00E45FF1">
        <w:rPr>
          <w:rStyle w:val="Emphasis"/>
        </w:rPr>
        <w:t>By extension the threat to these animals constitutes a threat to some Arctic communities who depend on the local wildlife for food</w:t>
      </w:r>
      <w:r w:rsidRPr="00EB20EA">
        <w:rPr>
          <w:sz w:val="14"/>
        </w:rPr>
        <w:t xml:space="preserve">. But the ice melt is not only a devastating “death spiral” for the region (Greenpeace International, 2012). </w:t>
      </w:r>
      <w:r w:rsidRPr="00E45FF1">
        <w:rPr>
          <w:rStyle w:val="Emphasis"/>
        </w:rPr>
        <w:t>The whole planet is at risk. The Arctic serves as "the world's refrigerator”, i.e. as a shield against sunlight. “Sea ice reflects light, whereas the dark Arctic Ocean absorbs light.</w:t>
      </w:r>
      <w:r w:rsidRPr="00EB20EA">
        <w:rPr>
          <w:sz w:val="14"/>
        </w:rPr>
        <w:t xml:space="preserve"> [The problem is that as] </w:t>
      </w:r>
      <w:r w:rsidRPr="001E2FB1">
        <w:rPr>
          <w:rStyle w:val="Emphasis"/>
        </w:rPr>
        <w:t>sea ice melts, more of the Arctic Ocean is exposed, meaning more sunlight is absorbed. This causes more warming, which in turn causes more sea ice to melt and continues the process.”</w:t>
      </w:r>
      <w:r w:rsidRPr="00EB20EA">
        <w:rPr>
          <w:sz w:val="14"/>
        </w:rPr>
        <w:t xml:space="preserve"> (Greenpeace, 2013f). </w:t>
      </w:r>
      <w:r w:rsidRPr="001E2FB1">
        <w:rPr>
          <w:rStyle w:val="Emphasis"/>
        </w:rPr>
        <w:t>In addition warming temperature threatens to melt the permafrost, the Arctic frozen soil. This could lead to the release in the atmosphere of methane captured in the soil. These two phenomenon</w:t>
      </w:r>
      <w:r w:rsidRPr="00EB20EA">
        <w:rPr>
          <w:sz w:val="14"/>
        </w:rPr>
        <w:t xml:space="preserve"> risk to further </w:t>
      </w:r>
      <w:r w:rsidRPr="001E2FB1">
        <w:rPr>
          <w:rStyle w:val="Emphasis"/>
        </w:rPr>
        <w:t>accelerate 8climate change and global warming and risk leading to the “Arctic Meltdow</w:t>
      </w:r>
      <w:r w:rsidRPr="00EB20EA">
        <w:rPr>
          <w:sz w:val="14"/>
        </w:rPr>
        <w:t xml:space="preserve">n” (Page et al., 2009: 6). </w:t>
      </w:r>
      <w:r w:rsidRPr="001E2FB1">
        <w:rPr>
          <w:rStyle w:val="Emphasis"/>
        </w:rPr>
        <w:t>These problems are mainly caused by “dirty” industrial activities, namely oil drilling and industrial fishery</w:t>
      </w:r>
      <w:r w:rsidRPr="00EB20EA">
        <w:rPr>
          <w:sz w:val="14"/>
        </w:rPr>
        <w:t>. Each in their own way threatens the Arctic ecosystem: through oil spill and unsustainable fishing respectively. In addition to these the Arctic peace is also in danger. The race for resource exploitation led by Nordic countries risks to cause a new “cold war” (Page et al., 2009: 8). Thus countries cannot be trusted for the protection of the Arctic. What is needed is collective actions to pressure governments to sign a multilateral agreement that will create a moratorium over industrial development and global sanctuary to assure the protection of the Arctic environment (Page et al., 2009: 9, 15).</w:t>
      </w:r>
      <w:r>
        <w:rPr>
          <w:sz w:val="14"/>
        </w:rPr>
        <w:t xml:space="preserve"> What then is nature? The nature that Greenpeace talks about can be well understood in the terms </w:t>
      </w:r>
      <w:r w:rsidRPr="006F5E38">
        <w:rPr>
          <w:sz w:val="14"/>
        </w:rPr>
        <w:t xml:space="preserve">elaborated in the definition of the preservational-conservational environmentality complex explored by Luke and others. Nature is both a cybernetic system of systems and Denature. These two faces meet in the construction of a global whole: the many parts of this mechanistic system are no more than dead tools as their existence is limited to specific roles in the larger function of maintaining (human) life. This reality is illustrated in the recurrent rhetoric of the millenary equilibrium. References to this equilibrium appear in positive as well as negative forms: in the composition of a coherent whole that last in time and in the narrative of rupture respectively In Greenpeace’s discourse the Arctic form a coherent equilibrium. </w:t>
      </w:r>
      <w:r w:rsidRPr="00D8494B">
        <w:t>“</w:t>
      </w:r>
      <w:r w:rsidRPr="006F5E38">
        <w:rPr>
          <w:u w:val="single"/>
        </w:rPr>
        <w:t>Natural” elements such as ice, land, temperature and animals, although all distinct from each other, form together something that is more than the sum of its parts: the Arctic ecosystem. Each element plays a positive role in regard to each other and the completion of their respective function ultimately assure the survival of the ecosystem as a whole, or in other words the accurate balancing of the equilibrium.</w:t>
      </w:r>
      <w:r w:rsidRPr="006F5E38">
        <w:rPr>
          <w:sz w:val="14"/>
        </w:rPr>
        <w:t xml:space="preserve"> Thus in Greenpeace’s discourse temperature assures ice and snow, which in turn offers a space where seals can give birth, seals that will end up food for polar bears (Greenpeace, 2013f; Allsopp, Santillo &amp; Johnston, 2012: 3-7). Our argument here is not that these, taken individually, are erroneous observations, but that these “natural facts” are organized in a specific way to render their interrelations systemic.`These elements are hierarchized, with the majestic polar bear sitting on the throne of the Arctic ecosystem, and organized in a metaphysical cosmological mobile whose function, or at least one of its functions, is to maintain itself through time17. In this regard references to long-gone time such as “[f]or over 800,000 years, ice has been a permanent feature of the Arctic ocean” (Greenpeace International, 2012) reinforce the notion of eternity, continuity and naturality of “the Arctic” ecosystem, hiding elements of change and indeterminacy. </w:t>
      </w:r>
      <w:r w:rsidRPr="006F5E38">
        <w:rPr>
          <w:rStyle w:val="Emphasis"/>
        </w:rPr>
        <w:t>Beyond maintaining itself “the Arctic” ecosystem has a larger function in the global planetary system. As explained earlier “the Arctic” is “the world’s refrigerator”. It keeps the world temperature cooler. In so doing it does not only assure the survival of life on the planet, but most importantly it preserves “the Earth’s ability to sustain life as we know it”</w:t>
      </w:r>
      <w:r w:rsidRPr="00D8494B">
        <w:t xml:space="preserve"> (Page et al, 2009: 3; we emphasise). “</w:t>
      </w:r>
      <w:r w:rsidRPr="006F5E38">
        <w:rPr>
          <w:rStyle w:val="Emphasis"/>
        </w:rPr>
        <w:t xml:space="preserve">The Arctic” then appears as a system in a world system in which a telos of eternal reproduction of the present status quo is </w:t>
      </w:r>
      <w:r w:rsidRPr="006F5E38">
        <w:rPr>
          <w:sz w:val="14"/>
        </w:rPr>
        <w:t>inscribed. In opposition to other narratives of progress that see the utopia in a far distant and much different future Greenpeace’s utopia conflates all time into one. The endpoint is no more than the permanent re-beginning of the present moment. In this context the role of humans is to assure this eternal present, to carry on their shoulders, just as Atlas did before them, the weight of the world</w:t>
      </w:r>
      <w:r w:rsidRPr="00D8494B">
        <w:t>.</w:t>
      </w:r>
    </w:p>
    <w:p w14:paraId="095619ED" w14:textId="77777777" w:rsidR="009D6D5F" w:rsidRDefault="009D6D5F" w:rsidP="009D6D5F"/>
    <w:p w14:paraId="3A59382B" w14:textId="77777777" w:rsidR="00FE3C7F" w:rsidRDefault="00FE3C7F" w:rsidP="00FE3C7F">
      <w:pPr>
        <w:pStyle w:val="Heading3"/>
      </w:pPr>
      <w:bookmarkStart w:id="15" w:name="_Toc268455368"/>
      <w:r>
        <w:t>Link—Mapping</w:t>
      </w:r>
      <w:bookmarkEnd w:id="15"/>
    </w:p>
    <w:p w14:paraId="746D4DC5" w14:textId="77777777" w:rsidR="00B22FD6" w:rsidRDefault="00B22FD6" w:rsidP="00B22FD6">
      <w:pPr>
        <w:pStyle w:val="Heading4"/>
      </w:pPr>
      <w:r>
        <w:t xml:space="preserve">Mapping </w:t>
      </w:r>
      <w:r w:rsidRPr="00857813">
        <w:t>objectifies the ocean</w:t>
      </w:r>
      <w:r>
        <w:t xml:space="preserve"> by pin-pointing locations and gridding the seas into knowable data sets that not only enframe our view of the ocean, but creates the false notion that it is constituted by static conditions, rather than dynamic vectors of movement</w:t>
      </w:r>
    </w:p>
    <w:p w14:paraId="204D6FA3" w14:textId="77777777" w:rsidR="00B22FD6" w:rsidRDefault="00B22FD6" w:rsidP="00B22FD6">
      <w:r w:rsidRPr="000B22ED">
        <w:rPr>
          <w:rStyle w:val="StyleStyleBold12pt"/>
        </w:rPr>
        <w:t xml:space="preserve">Steinberg </w:t>
      </w:r>
      <w:r w:rsidRPr="005B0EA4">
        <w:rPr>
          <w:rStyle w:val="StyleStyleBold12pt"/>
        </w:rPr>
        <w:t>2014</w:t>
      </w:r>
      <w:r>
        <w:t xml:space="preserve"> (Philip E., </w:t>
      </w:r>
      <w:r w:rsidRPr="000B22ED">
        <w:t>Professor of Political Geography at Durham University, UK. His research focuses on spaces whose geophysical and geographic characteristics make them resistant to state territorialization. His publications include The Social Construction of the Ocean (Cambridge, 2001), Managing the Infosphere: Governance, Technology, and Cultural Practice in Motion (Temple, 2008), What Is a City? Rethinking the Urban after Hurricane Katrina (Georgia, 2008), and Contesting the Arctic: Politics and Imaginaries in the Circum</w:t>
      </w:r>
      <w:r>
        <w:t>polar North (I.B. Tauris, 2014), “Water Worlds: Human Geographies of the Ocean”, “Foreward on T</w:t>
      </w:r>
      <w:r w:rsidRPr="000B22ED">
        <w:t>halassography</w:t>
      </w:r>
      <w:r>
        <w:t>”)</w:t>
      </w:r>
    </w:p>
    <w:p w14:paraId="55C07770" w14:textId="77777777" w:rsidR="00B22FD6" w:rsidRPr="00857813" w:rsidRDefault="00B22FD6" w:rsidP="00B22FD6"/>
    <w:p w14:paraId="53B2D881" w14:textId="77777777" w:rsidR="00B22FD6" w:rsidRPr="00857813" w:rsidRDefault="00B22FD6" w:rsidP="00B22FD6">
      <w:pPr>
        <w:jc w:val="both"/>
      </w:pPr>
      <w:r w:rsidRPr="00857813">
        <w:rPr>
          <w:rStyle w:val="Emphasis"/>
        </w:rPr>
        <w:t>The alternative, if one is to write about the ocean as a non-objectified arena</w:t>
      </w:r>
      <w:r w:rsidRPr="000B22ED">
        <w:rPr>
          <w:rStyle w:val="StyleBoldUnderline"/>
        </w:rPr>
        <w:t>, is to approach it as a space that is not so much known as experienced; less a space that we live on</w:t>
      </w:r>
      <w:r w:rsidRPr="000F5254">
        <w:t xml:space="preserve"> (or, more often, gaze at</w:t>
      </w:r>
      <w:r>
        <w:t>)</w:t>
      </w:r>
      <w:r w:rsidRPr="000F5254">
        <w:t xml:space="preserve"> </w:t>
      </w:r>
      <w:r w:rsidRPr="000B22ED">
        <w:rPr>
          <w:rStyle w:val="StyleBoldUnderline"/>
        </w:rPr>
        <w:t>than one that we live in; less a two-dimensional surface than a four-dimensional sphere; a space that we think from</w:t>
      </w:r>
      <w:r>
        <w:t xml:space="preserve"> (Anderson 2012).</w:t>
      </w:r>
      <w:r w:rsidRPr="00857813">
        <w:rPr>
          <w:sz w:val="12"/>
        </w:rPr>
        <w:t xml:space="preserve">¶ </w:t>
      </w:r>
      <w:r w:rsidRPr="000F5254">
        <w:t xml:space="preserve">However, there are two obstacles to applying this perspective to ocean-space. The first is that the ocean, as a material space, is particularly difficult to grasp. As Massey (2005) has demonstrated, a representation of space extracted from time obscures the social processes that constitute space (and time). Therefore, a point on land, as represented on a map, or, for that matter, in a planning document, is a false staticization of social processes. The same is certainly true for a point in the ocean. However, </w:t>
      </w:r>
      <w:r w:rsidRPr="000B22ED">
        <w:rPr>
          <w:rStyle w:val="StyleBoldUnderline"/>
        </w:rPr>
        <w:t>unlike a point on land</w:t>
      </w:r>
      <w:r w:rsidRPr="000F5254">
        <w:t xml:space="preserve"> (unless one thinks in geological time), </w:t>
      </w:r>
      <w:r w:rsidRPr="000B22ED">
        <w:rPr>
          <w:rStyle w:val="StyleBoldUnderline"/>
        </w:rPr>
        <w:t xml:space="preserve">the representation of a point in ocean-space is also a </w:t>
      </w:r>
      <w:r w:rsidRPr="000B22ED">
        <w:rPr>
          <w:rStyle w:val="Emphasis"/>
        </w:rPr>
        <w:t>false staticization</w:t>
      </w:r>
      <w:r w:rsidRPr="000B22ED">
        <w:rPr>
          <w:rStyle w:val="StyleBoldUnderline"/>
        </w:rPr>
        <w:t xml:space="preserve"> of geophysical processes. The ocean is constituted by vectors of movement — tides, currents, and waves — but these vectors do not simply occur in the ocean; they are the ocean</w:t>
      </w:r>
      <w:r w:rsidRPr="000B22ED">
        <w:t xml:space="preserve"> </w:t>
      </w:r>
      <w:r w:rsidRPr="000F5254">
        <w:t xml:space="preserve">(Steinberg 2011). </w:t>
      </w:r>
      <w:r w:rsidRPr="000B22ED">
        <w:rPr>
          <w:rStyle w:val="StyleBoldUnderline"/>
        </w:rPr>
        <w:t>As such, it is impossible to 'locate' a point at sea as an actual material place</w:t>
      </w:r>
      <w:r w:rsidRPr="000F5254">
        <w:t xml:space="preserve">. Baudrillard's (2001) observation about the map preceding the territory is as true at sea as it is on land. But in the ocean there is a further iteration because the territory subsequently washes away the map. </w:t>
      </w:r>
      <w:r w:rsidRPr="00857813">
        <w:rPr>
          <w:rStyle w:val="Emphasis"/>
        </w:rPr>
        <w:t>Thus we can never truly 'locate' ourselves within the ocean</w:t>
      </w:r>
      <w:r w:rsidRPr="000B22ED">
        <w:rPr>
          <w:rStyle w:val="StyleBoldUnderline"/>
        </w:rPr>
        <w:t>. Or, if we must locate ourselves, we require a different kind of 'map'</w:t>
      </w:r>
      <w:r>
        <w:t>.</w:t>
      </w:r>
    </w:p>
    <w:p w14:paraId="0F28BE62" w14:textId="77777777" w:rsidR="00B22FD6" w:rsidRPr="00171EE1" w:rsidRDefault="00B22FD6" w:rsidP="00B22FD6"/>
    <w:p w14:paraId="6936BFE9" w14:textId="77777777" w:rsidR="00B22FD6" w:rsidRDefault="00B22FD6" w:rsidP="00B22FD6"/>
    <w:p w14:paraId="0BCC9F7E" w14:textId="77777777" w:rsidR="00FE3C7F" w:rsidRDefault="00FE3C7F" w:rsidP="00FE3C7F">
      <w:pPr>
        <w:pStyle w:val="Heading4"/>
      </w:pPr>
      <w:r>
        <w:t xml:space="preserve">Ontology comes first in the context of mapping—Every attempt to capture the ocean’s depths risk obliterating ontological difference </w:t>
      </w:r>
    </w:p>
    <w:p w14:paraId="440F5E65" w14:textId="77777777" w:rsidR="00FE3C7F" w:rsidRPr="006D467B" w:rsidRDefault="00FE3C7F" w:rsidP="00FE3C7F">
      <w:pPr>
        <w:rPr>
          <w:b/>
        </w:rPr>
      </w:pPr>
      <w:r w:rsidRPr="006D467B">
        <w:rPr>
          <w:b/>
        </w:rPr>
        <w:t>Crampton 2002</w:t>
      </w:r>
    </w:p>
    <w:p w14:paraId="1CA51652" w14:textId="77777777" w:rsidR="00FE3C7F" w:rsidRPr="006D467B" w:rsidRDefault="00FE3C7F" w:rsidP="00FE3C7F">
      <w:r w:rsidRPr="006D467B">
        <w:t>[Jeremy, Department of Anthropology and Geography Georgia State University, “Thinking Philosophically in Cartography: Toward A Critical Politics of Mapping” cartographic perspectives 41, Winter]</w:t>
      </w:r>
    </w:p>
    <w:p w14:paraId="0456022A" w14:textId="77777777" w:rsidR="00FE3C7F" w:rsidRPr="009C548F" w:rsidRDefault="00FE3C7F" w:rsidP="00FE3C7F"/>
    <w:p w14:paraId="729DA579" w14:textId="77777777" w:rsidR="00FE3C7F" w:rsidRPr="00F83BEC" w:rsidRDefault="00FE3C7F" w:rsidP="00FE3C7F">
      <w:pPr>
        <w:rPr>
          <w:sz w:val="16"/>
        </w:rPr>
      </w:pPr>
      <w:r w:rsidRPr="00F83BEC">
        <w:rPr>
          <w:sz w:val="16"/>
        </w:rPr>
        <w:t>The Fisherman’s Problem: ontic and ontological knowledges</w:t>
      </w:r>
    </w:p>
    <w:p w14:paraId="24E21735" w14:textId="77777777" w:rsidR="00FE3C7F" w:rsidRPr="00F83BEC" w:rsidRDefault="00FE3C7F" w:rsidP="00FE3C7F">
      <w:pPr>
        <w:rPr>
          <w:sz w:val="16"/>
        </w:rPr>
      </w:pPr>
      <w:r w:rsidRPr="00F83BEC">
        <w:rPr>
          <w:sz w:val="16"/>
        </w:rPr>
        <w:t>What does it mean to open the question of the conditions of possibility for cartography, and how does this constitute a question which is philosophi- cal and political? To provide an initial response to these questions we can go back to a distinction between two types of knowledge that were impor- tant to Heidegger’s work (see Heidegger, 1962, §4):</w:t>
      </w:r>
    </w:p>
    <w:p w14:paraId="10A116A9" w14:textId="77777777" w:rsidR="00FE3C7F" w:rsidRPr="00F83BEC" w:rsidRDefault="00FE3C7F" w:rsidP="00FE3C7F">
      <w:pPr>
        <w:rPr>
          <w:sz w:val="16"/>
        </w:rPr>
      </w:pPr>
      <w:r w:rsidRPr="00F83BEC">
        <w:rPr>
          <w:sz w:val="16"/>
        </w:rPr>
        <w:t xml:space="preserve">Ontic knowledge, which concerns the knowledge of things as such; and </w:t>
      </w:r>
    </w:p>
    <w:p w14:paraId="0EEF1309" w14:textId="77777777" w:rsidR="00FE3C7F" w:rsidRPr="00F83BEC" w:rsidRDefault="00FE3C7F" w:rsidP="00FE3C7F">
      <w:pPr>
        <w:rPr>
          <w:sz w:val="16"/>
        </w:rPr>
      </w:pPr>
      <w:r w:rsidRPr="00F83BEC">
        <w:rPr>
          <w:sz w:val="16"/>
        </w:rPr>
        <w:t xml:space="preserve">Ontological knowledge, which concerns the conditions of possibility for ontic knowledge. </w:t>
      </w:r>
    </w:p>
    <w:p w14:paraId="04B9F83F" w14:textId="77777777" w:rsidR="00FE3C7F" w:rsidRPr="00F83BEC" w:rsidRDefault="00FE3C7F" w:rsidP="00FE3C7F">
      <w:pPr>
        <w:rPr>
          <w:sz w:val="16"/>
        </w:rPr>
      </w:pPr>
      <w:r w:rsidRPr="00F83BEC">
        <w:rPr>
          <w:sz w:val="16"/>
        </w:rPr>
        <w:t>For example the question “how old is the Vinland map” is an ontical question, whereas “what is the mode of being of maps” is an ontological question. The first question may be addressed and resolved by science, but not the second (Polk, 1999, 34). Elden adds that “</w:t>
      </w:r>
      <w:r w:rsidRPr="00F83BEC">
        <w:rPr>
          <w:highlight w:val="cyan"/>
          <w:u w:val="single"/>
        </w:rPr>
        <w:t>Heidegger’s own exercise of fundamental ontology deals with the conditions of possibility not just of the ontic sciences, but also of the ontologies that precede and found them. This is the question of being”</w:t>
      </w:r>
      <w:r w:rsidRPr="00F83BEC">
        <w:rPr>
          <w:sz w:val="16"/>
        </w:rPr>
        <w:t xml:space="preserve"> (Elden, 2001, 9). Heidegger’s distinc- tion suggests that ontical enquiry often characterizes disciplinary work because it can be addressed scientifically. </w:t>
      </w:r>
      <w:r w:rsidRPr="00F83BEC">
        <w:rPr>
          <w:highlight w:val="cyan"/>
          <w:u w:val="single"/>
        </w:rPr>
        <w:t>In the discipline of cartography</w:t>
      </w:r>
      <w:r w:rsidRPr="00F83BEC">
        <w:rPr>
          <w:sz w:val="16"/>
        </w:rPr>
        <w:t xml:space="preserve"> for example, </w:t>
      </w:r>
      <w:r w:rsidRPr="00F83BEC">
        <w:rPr>
          <w:highlight w:val="cyan"/>
          <w:u w:val="single"/>
        </w:rPr>
        <w:t xml:space="preserve">we enquire how to satisfactorily generalize and symbolize landscape features, or which projection best reduces distortion. But this ontic language of science and objectivity itself takes place within a concep- tual framework (ontologically). </w:t>
      </w:r>
      <w:r w:rsidRPr="00F83BEC">
        <w:rPr>
          <w:sz w:val="16"/>
        </w:rPr>
        <w:t>We can call this the fisherman’s problem,</w:t>
      </w:r>
    </w:p>
    <w:p w14:paraId="6D75304C" w14:textId="77777777" w:rsidR="00FE3C7F" w:rsidRPr="00F83BEC" w:rsidRDefault="00FE3C7F" w:rsidP="00FE3C7F">
      <w:pPr>
        <w:rPr>
          <w:sz w:val="16"/>
        </w:rPr>
      </w:pPr>
      <w:r w:rsidRPr="00F83BEC">
        <w:rPr>
          <w:sz w:val="16"/>
        </w:rPr>
        <w:t>using an insightful metaphor from Gunnar Olsson: “</w:t>
      </w:r>
      <w:r w:rsidRPr="00F83BEC">
        <w:rPr>
          <w:highlight w:val="cyan"/>
          <w:u w:val="single"/>
        </w:rPr>
        <w:t>The fisherman’s catch furnishes more information about the meshes of his net than about the swarming reality that dwells beneath the surface”</w:t>
      </w:r>
      <w:r w:rsidRPr="00F83BEC">
        <w:rPr>
          <w:sz w:val="16"/>
        </w:rPr>
        <w:t xml:space="preserve"> (Olsson, 2002, 255). </w:t>
      </w:r>
      <w:r w:rsidRPr="00F83BEC">
        <w:rPr>
          <w:highlight w:val="cyan"/>
          <w:u w:val="single"/>
        </w:rPr>
        <w:t>The fisherman certainly catches real fish that were in the ocean</w:t>
      </w:r>
      <w:r w:rsidRPr="00F83BEC">
        <w:rPr>
          <w:sz w:val="16"/>
        </w:rPr>
        <w:t xml:space="preserve"> (that is, ontical enquiry certainly can say truthful things about the real world). </w:t>
      </w:r>
      <w:r w:rsidRPr="00F83BEC">
        <w:rPr>
          <w:highlight w:val="cyan"/>
          <w:u w:val="single"/>
        </w:rPr>
        <w:t>But if he tried to say something about the reality of the denizens of the ocean, his explanation would be related to the size of his fishing net.</w:t>
      </w:r>
      <w:r w:rsidRPr="00F83BEC">
        <w:rPr>
          <w:sz w:val="16"/>
        </w:rPr>
        <w:t xml:space="preserve"> </w:t>
      </w:r>
      <w:r w:rsidRPr="00F83BEC">
        <w:rPr>
          <w:highlight w:val="cyan"/>
          <w:u w:val="single"/>
        </w:rPr>
        <w:t>He wouldn’t have much to say about whales or sharks, nor about sea anemones. The net therefore plays a double function of both revealing things about the sea and hiding or concealing them.</w:t>
      </w:r>
      <w:r w:rsidRPr="00F83BEC">
        <w:rPr>
          <w:sz w:val="16"/>
        </w:rPr>
        <w:t xml:space="preserve"> For Heidegger this double function of unconcealing–concealing is an abiding aspect of our understanding of be- ing. If Heidegger is right then studying maps and mapping would seem to include as much about what maps can’t or don’t do as what they can do. This is why Harley spoke of the silences of the map (Harley, 1988b).</w:t>
      </w:r>
    </w:p>
    <w:p w14:paraId="43CAC247" w14:textId="77777777" w:rsidR="00FE3C7F" w:rsidRPr="00F83BEC" w:rsidRDefault="00FE3C7F" w:rsidP="00FE3C7F">
      <w:pPr>
        <w:rPr>
          <w:sz w:val="16"/>
        </w:rPr>
      </w:pPr>
      <w:r w:rsidRPr="00F83BEC">
        <w:rPr>
          <w:sz w:val="16"/>
        </w:rPr>
        <w:t xml:space="preserve">If we now go back to the difference between Robinson and Harley we can see that where the former described the fish in the net, the philoso- phies of Foucault and Heidegger are concerned with the net itself. Harley also asked about the net. What does the net catch? Do we like what it catches? Have other places or times had other kinds of nets which caught different things? What do we suspect the net to be unable to catch? How can we change the net to catch other things? </w:t>
      </w:r>
      <w:r w:rsidRPr="00F83BEC">
        <w:rPr>
          <w:highlight w:val="cyan"/>
          <w:u w:val="single"/>
        </w:rPr>
        <w:t>According to Heidegger our present “ontological net” is critically flawed because it sets up being in a very scientific way. We like to measure things and treat them as objective presences on the landscape that can be re–presented.</w:t>
      </w:r>
      <w:r w:rsidRPr="00F83BEC">
        <w:rPr>
          <w:sz w:val="16"/>
        </w:rPr>
        <w:t xml:space="preserve"> Again, this critique of science should remind us more of Harley than Robinson.</w:t>
      </w:r>
    </w:p>
    <w:p w14:paraId="548C0292" w14:textId="77777777" w:rsidR="00FE3C7F" w:rsidRPr="00F83BEC" w:rsidRDefault="00FE3C7F" w:rsidP="00FE3C7F">
      <w:pPr>
        <w:rPr>
          <w:sz w:val="16"/>
        </w:rPr>
      </w:pPr>
      <w:r w:rsidRPr="00F83BEC">
        <w:rPr>
          <w:sz w:val="16"/>
        </w:rPr>
        <w:t>The ontic–ontological distinction is a familiar one in the history of philosophy, dating back to Descartes and Kant. When Heidegger took it up, he distinguished between living life as such (making choices against a background of possibilities) for which he coins the term “existentiell” understanding, and the questioning of what constitutes existence and the structure of these possibilities, which he calls the “existential” understand- ing (Heidegger, 1962, §3–4). This existential understanding is one directed toward the meaning of being. Heidegger begins his book by stating that we are very far from answering the question of what an existential under- standing might be; so far, in fact, that the very question itself is forgotten (Heidegger, 1962, §1).</w:t>
      </w:r>
    </w:p>
    <w:p w14:paraId="1A4B80A5" w14:textId="77777777" w:rsidR="00FE3C7F" w:rsidRPr="00F83BEC" w:rsidRDefault="00FE3C7F" w:rsidP="00FE3C7F">
      <w:pPr>
        <w:rPr>
          <w:sz w:val="16"/>
        </w:rPr>
      </w:pPr>
      <w:r w:rsidRPr="00F83BEC">
        <w:rPr>
          <w:sz w:val="16"/>
        </w:rPr>
        <w:t xml:space="preserve">These bewildering terms might make us wonder why it’s worth worry- ing about the “being of maps.” Why not study concrete maps that actu- ally exist? Heidegger’s response is essentially to refer us once again to the fisherman’s problem. Sure, we could study the contents of the net. This is what we do when we study maps and mapping, especially from a scientif- ic viewpoint. It is ontical enquiry about things. </w:t>
      </w:r>
      <w:r w:rsidRPr="00F83BEC">
        <w:rPr>
          <w:highlight w:val="cyan"/>
          <w:u w:val="single"/>
        </w:rPr>
        <w:t>But the only way to know anything meaningful about the nature of the ocean is to understand our conceptual framework from within which we understand that ocean––to look at the net itself. This ontological looking means thinking about being as such, including the being of maps.</w:t>
      </w:r>
      <w:r w:rsidRPr="00F83BEC">
        <w:rPr>
          <w:sz w:val="16"/>
        </w:rPr>
        <w:t xml:space="preserve"> The fact that it sounds strange to say this (“the being of maps”) is just one indication that we hardly ever think this way, that is, philosophically. Perhaps if we do so, we can open up a new and productive dialog about mapping.</w:t>
      </w:r>
    </w:p>
    <w:p w14:paraId="5D92F91B" w14:textId="77777777" w:rsidR="00FE3C7F" w:rsidRPr="00F83BEC" w:rsidRDefault="00FE3C7F" w:rsidP="00FE3C7F">
      <w:pPr>
        <w:rPr>
          <w:sz w:val="16"/>
        </w:rPr>
      </w:pPr>
      <w:r w:rsidRPr="00F83BEC">
        <w:rPr>
          <w:sz w:val="16"/>
        </w:rPr>
        <w:t>How we might do philosophical thinking</w:t>
      </w:r>
    </w:p>
    <w:p w14:paraId="6A6B5F5E" w14:textId="77777777" w:rsidR="00FE3C7F" w:rsidRPr="00F83BEC" w:rsidRDefault="00FE3C7F" w:rsidP="00FE3C7F">
      <w:pPr>
        <w:rPr>
          <w:sz w:val="16"/>
        </w:rPr>
      </w:pPr>
      <w:r w:rsidRPr="00F83BEC">
        <w:rPr>
          <w:sz w:val="16"/>
        </w:rPr>
        <w:t>What is philosophy today––philosophical activity I mean––if it is not the critical work that thought brings to bear on itself? In what does it consist, if not in the endeavour to know how and to what extent it might be possible to think differently, instead of legitimating what is already known?</w:t>
      </w:r>
    </w:p>
    <w:p w14:paraId="34367BD4" w14:textId="77777777" w:rsidR="00FE3C7F" w:rsidRPr="00F83BEC" w:rsidRDefault="00FE3C7F" w:rsidP="00FE3C7F">
      <w:pPr>
        <w:rPr>
          <w:sz w:val="16"/>
        </w:rPr>
      </w:pPr>
      <w:r w:rsidRPr="00F83BEC">
        <w:rPr>
          <w:sz w:val="16"/>
        </w:rPr>
        <w:t>If we grant that the ontic–ontological distinction is helpful, it is still not immediately apparent how ontology might be carried out in cartography. And what about ontical enquiry? If the whole way maps can be is expand- ed, it seems as if the ontical questions would have to change too. Since ontological thinking is rare and neglected (according to Heidegger) there won’t be many examples to draw from. Luckily there is one well–known example that we can examine that picks up where Heidegger left off. Even better, it is directly relevant to cartography. The following is an extract from a lecture in November 1983:</w:t>
      </w:r>
    </w:p>
    <w:p w14:paraId="29395653" w14:textId="77777777" w:rsidR="00FE3C7F" w:rsidRPr="00F83BEC" w:rsidRDefault="00FE3C7F" w:rsidP="00FE3C7F">
      <w:pPr>
        <w:rPr>
          <w:sz w:val="16"/>
        </w:rPr>
      </w:pPr>
      <w:r w:rsidRPr="00F83BEC">
        <w:rPr>
          <w:sz w:val="16"/>
        </w:rPr>
        <w:t>Most of the time a historian of ideas tries to determine when a specific concept appears, and this moment is often identified by the appear- ance of a new word. But what I am attempting to do as a historian of thought is something different. I am trying to analyze the way insti- tutions, practices, habits, and behavior become a problem for people who behave in specific sorts of ways, who have certain types of habits, who engage in certain kinds of practices, and who put to work specific kinds of institutions. The history of ideas involves the analysis of a notion from its birth, through its development, and in the setting of other ideas which constitute its context. The history of thought is the analysis of the way an unproblematic field of experience, or a set of practices which were accepted without question, which were familiar and ‘silent,’ out of discussion, becomes a problem, raises discussion and debate, incites new reactions, and induces a crisis in the previ- ously silent behavior, habits, practices, and institutions. The history of thought, understood in this way, is the history of the way people begin to take care of something, of the way they became anxious about this or that––for example, about madness, about crime, about sex, about themselves, or about truth (Foucault, 2001, 74).</w:t>
      </w:r>
    </w:p>
    <w:p w14:paraId="17B16D9F" w14:textId="77777777" w:rsidR="00FE3C7F" w:rsidRPr="00F83BEC" w:rsidRDefault="00FE3C7F" w:rsidP="00FE3C7F">
      <w:pPr>
        <w:rPr>
          <w:sz w:val="16"/>
        </w:rPr>
      </w:pPr>
      <w:r w:rsidRPr="00F83BEC">
        <w:rPr>
          <w:sz w:val="16"/>
        </w:rPr>
        <w:t>It is worth trying to understand Foucault’s meaning here. He begins by making a claim that the work he is doing is a history, but that it is not like the history we are most typically used to. So Foucault is a historian but not a traditional one. A traditional historian is interested in the “history of ideas” or what is thought at a particular time (the zeitgeist, contemporary discourse, what people said at the time as recorded in newspapers, jour- nals, writings, records; i.e., the historical “archive”). Foucault, however, is interested in how things “become a problem” or problematizations. When something which was previously unproblematic does become a problem then people start to pay attention to it, even worry about it and try to</w:t>
      </w:r>
    </w:p>
    <w:p w14:paraId="0CC71A79" w14:textId="77777777" w:rsidR="00FE3C7F" w:rsidRPr="00F83BEC" w:rsidRDefault="00FE3C7F" w:rsidP="00FE3C7F">
      <w:pPr>
        <w:rPr>
          <w:sz w:val="16"/>
        </w:rPr>
      </w:pPr>
      <w:r w:rsidRPr="00F83BEC">
        <w:rPr>
          <w:sz w:val="16"/>
        </w:rPr>
        <w:t>deal with it. We can pick up on these periods of problematization as times when the regular ongoing behaviors are no longer possible in the old way. It might cause “cartographic anxiety” (Angst) as Gregory called it (Greg- ory, 1994). In this sense, mapping is a problematization itself. We map because we are concerned with a certain aspect of the environment and wish to try and deal with it. A Foucauldian history of cartography would be a history of how a particular problem was taken up cartographically.</w:t>
      </w:r>
    </w:p>
    <w:p w14:paraId="4D4F3FCA" w14:textId="77777777" w:rsidR="00FE3C7F" w:rsidRPr="00F83BEC" w:rsidRDefault="00FE3C7F" w:rsidP="00FE3C7F">
      <w:pPr>
        <w:rPr>
          <w:sz w:val="16"/>
        </w:rPr>
      </w:pPr>
      <w:r w:rsidRPr="00F83BEC">
        <w:rPr>
          <w:sz w:val="16"/>
        </w:rPr>
        <w:t>In fact, it’s the fisherman’s problem again. We reel in the net and find it has big gaping vents and weird bite marks over it that prevents us from fishing as normal. We begin to suspect some large beast down there that is too strong for the net, so we research ways of strengthening the net</w:t>
      </w:r>
    </w:p>
    <w:p w14:paraId="744F0C2F" w14:textId="77777777" w:rsidR="00FE3C7F" w:rsidRPr="00F83BEC" w:rsidRDefault="00FE3C7F" w:rsidP="00FE3C7F">
      <w:pPr>
        <w:rPr>
          <w:sz w:val="16"/>
        </w:rPr>
      </w:pPr>
      <w:r w:rsidRPr="00F83BEC">
        <w:rPr>
          <w:sz w:val="16"/>
        </w:rPr>
        <w:t>or making the mesh coarser. Or perhaps we switch from net fishing that scoops up everything, to making a distinction between fish–for–consump-</w:t>
      </w:r>
    </w:p>
    <w:p w14:paraId="1793652E" w14:textId="77777777" w:rsidR="00FE3C7F" w:rsidRPr="00F83BEC" w:rsidRDefault="00FE3C7F" w:rsidP="00FE3C7F">
      <w:pPr>
        <w:rPr>
          <w:sz w:val="16"/>
        </w:rPr>
      </w:pPr>
      <w:r w:rsidRPr="00F83BEC">
        <w:rPr>
          <w:sz w:val="16"/>
        </w:rPr>
        <w:t>9 tion and fish–as–part–of–an–ecological–system. Now fishing is not just a question of extracting resources but concernful participation in an ecologi- cal system. Because of a problematization, fishing as a way of being has changed.</w:t>
      </w:r>
    </w:p>
    <w:p w14:paraId="0C9D642A" w14:textId="77777777" w:rsidR="00FE3C7F" w:rsidRPr="00F83BEC" w:rsidRDefault="00FE3C7F" w:rsidP="00FE3C7F">
      <w:pPr>
        <w:rPr>
          <w:sz w:val="16"/>
        </w:rPr>
      </w:pPr>
      <w:r w:rsidRPr="00F83BEC">
        <w:rPr>
          <w:sz w:val="16"/>
        </w:rPr>
        <w:t>A good cartographic example is provided by the controversy over the Peters projection. In the decades following the introduction of his world map, Arno Peters attracted dozens of articles that were highly critical of it (Monmonier, 1995). But Peters persisted, his map was adopted by aid agencies and the World Council of Churches, and was even featured on the US TV show The West Wing. It was and still is a big problem for cartog- raphers. While their approach was ontical (they pointed out all the tech- nical reasons he was wrong) it is also possible to read the controversy as saying something defining about cartography itself (Crampton, 1994). Per- haps Peters, explicitly using the map as a politics, has made a new way for mapping to be. On this view, the cartographic opposition is inadequate, not because cartographers missed the point (their technical criticisms of Peters were certainly true) but because Peters created a new point!</w:t>
      </w:r>
    </w:p>
    <w:p w14:paraId="0D18598E" w14:textId="77777777" w:rsidR="00FE3C7F" w:rsidRPr="00F83BEC" w:rsidRDefault="00FE3C7F" w:rsidP="00FE3C7F">
      <w:pPr>
        <w:rPr>
          <w:sz w:val="16"/>
        </w:rPr>
      </w:pPr>
      <w:r w:rsidRPr="00F83BEC">
        <w:rPr>
          <w:sz w:val="16"/>
        </w:rPr>
        <w:t>Aspects of problematization include the following:</w:t>
      </w:r>
    </w:p>
    <w:p w14:paraId="7A305C32" w14:textId="77777777" w:rsidR="00FE3C7F" w:rsidRPr="00F83BEC" w:rsidRDefault="00FE3C7F" w:rsidP="00FE3C7F">
      <w:pPr>
        <w:rPr>
          <w:sz w:val="16"/>
        </w:rPr>
      </w:pPr>
      <w:r w:rsidRPr="00F83BEC">
        <w:rPr>
          <w:sz w:val="16"/>
        </w:rPr>
        <w:t xml:space="preserve">It is to deal with something as a problem at a particular time: for example, why did the Peters projection become such a hot–button issue at this time? </w:t>
      </w:r>
    </w:p>
    <w:p w14:paraId="2C4DF289" w14:textId="77777777" w:rsidR="00FE3C7F" w:rsidRPr="00F83BEC" w:rsidRDefault="00FE3C7F" w:rsidP="00FE3C7F">
      <w:pPr>
        <w:rPr>
          <w:sz w:val="16"/>
        </w:rPr>
      </w:pPr>
      <w:r w:rsidRPr="00F83BEC">
        <w:rPr>
          <w:sz w:val="16"/>
        </w:rPr>
        <w:t xml:space="preserve">Second, to problematize something is not to do a history of ideas but: “to define the conditions in which human beings ‘problema- tize’ what they are, what they do, and the world in which they live” (Foucault, 1985, 10). Problematizations are an ontology, not ontical enquiries. </w:t>
      </w:r>
    </w:p>
    <w:p w14:paraId="455E3BB9" w14:textId="77777777" w:rsidR="00FE3C7F" w:rsidRPr="00F83BEC" w:rsidRDefault="00FE3C7F" w:rsidP="00FE3C7F">
      <w:pPr>
        <w:rPr>
          <w:sz w:val="16"/>
        </w:rPr>
      </w:pPr>
      <w:r w:rsidRPr="00F83BEC">
        <w:rPr>
          <w:sz w:val="16"/>
        </w:rPr>
        <w:t xml:space="preserve">Finally, to problematize is to examine the larger truth claims of the discourses: “problematization doesn’t mean representation of a pre- existing object, nor the creation by discourse of an object that doesn’t exist. It is the totality of discursive or non–discursive practices that introduces something into the play of true and false and constitutes it as an object for thought” (Foucault, 1988, 257). </w:t>
      </w:r>
    </w:p>
    <w:p w14:paraId="4B260CC3" w14:textId="77777777" w:rsidR="00FE3C7F" w:rsidRPr="00F83BEC" w:rsidRDefault="00FE3C7F" w:rsidP="00FE3C7F">
      <w:pPr>
        <w:rPr>
          <w:sz w:val="16"/>
        </w:rPr>
      </w:pPr>
      <w:r w:rsidRPr="00F83BEC">
        <w:rPr>
          <w:sz w:val="16"/>
        </w:rPr>
        <w:t xml:space="preserve">Problematization is an analysis of the conditions of possibility for ontic knowledge. Often these conditions remain unanalyzed and only at certain times do we question our horizons of thought.4 This has many fruitful ramifications, not all of which can be examined here. One important as- pect however, is that every context establishes normalized ways of being. The hue and cry over the Peters projection for example was over whether it was acceptable (“normal”) for a map to be like that. </w:t>
      </w:r>
      <w:r w:rsidRPr="00F83BEC">
        <w:rPr>
          <w:highlight w:val="cyan"/>
          <w:u w:val="single"/>
        </w:rPr>
        <w:t>Normalization is a very powerful aspect of ontology because it tends to stabilize established power–knowledge structures.</w:t>
      </w:r>
      <w:r w:rsidRPr="00F83BEC">
        <w:rPr>
          <w:sz w:val="16"/>
        </w:rPr>
        <w:t xml:space="preserve"> Normalization is often one of those negative effects of power with which Foucault is identified. </w:t>
      </w:r>
      <w:r w:rsidRPr="00F83BEC">
        <w:rPr>
          <w:highlight w:val="cyan"/>
          <w:u w:val="single"/>
        </w:rPr>
        <w:t>When people especially are on the wrong end of normalization processes it can ruin their lives, but the response to this is not to escape from power but rather to use it pro- ductively</w:t>
      </w:r>
      <w:r w:rsidRPr="00F83BEC">
        <w:rPr>
          <w:sz w:val="16"/>
        </w:rPr>
        <w:t xml:space="preserve"> (McWhorter, 1999). Power’s positivity is an aspect of Foucault’s enquiry that is often overlooked.</w:t>
      </w:r>
    </w:p>
    <w:p w14:paraId="0DC4658A" w14:textId="77777777" w:rsidR="00FE3C7F" w:rsidRPr="009C548F" w:rsidRDefault="00FE3C7F" w:rsidP="00FE3C7F">
      <w:r w:rsidRPr="00F83BEC">
        <w:rPr>
          <w:sz w:val="16"/>
        </w:rPr>
        <w:t xml:space="preserve">In the next section I provide a more extended example of how we might proceed with a problematization in cartography. The flip side of this is that </w:t>
      </w:r>
      <w:r w:rsidRPr="00F83BEC">
        <w:rPr>
          <w:highlight w:val="cyan"/>
          <w:u w:val="single"/>
        </w:rPr>
        <w:t>when we fail to problematize we unreflectively work within normaliza- tion</w:t>
      </w:r>
      <w:r w:rsidRPr="00F83BEC">
        <w:rPr>
          <w:highlight w:val="cyan"/>
        </w:rPr>
        <w:t>.</w:t>
      </w:r>
    </w:p>
    <w:p w14:paraId="407B79AB" w14:textId="77777777" w:rsidR="0061577F" w:rsidRDefault="0061577F" w:rsidP="0061577F">
      <w:pPr>
        <w:pStyle w:val="Heading4"/>
      </w:pPr>
      <w:r>
        <w:t>Mapping imposes a scientific schema onto space that obliterates alternative ontologies</w:t>
      </w:r>
    </w:p>
    <w:p w14:paraId="5BF775A1" w14:textId="77777777" w:rsidR="0061577F" w:rsidRPr="006D467B" w:rsidRDefault="0061577F" w:rsidP="0061577F">
      <w:pPr>
        <w:rPr>
          <w:b/>
        </w:rPr>
      </w:pPr>
      <w:r w:rsidRPr="006D467B">
        <w:rPr>
          <w:b/>
        </w:rPr>
        <w:t>Crampton 2002</w:t>
      </w:r>
    </w:p>
    <w:p w14:paraId="3F687988" w14:textId="77777777" w:rsidR="0061577F" w:rsidRPr="006D467B" w:rsidRDefault="0061577F" w:rsidP="0061577F">
      <w:r w:rsidRPr="006D467B">
        <w:t>[Jeremy, Department of Anthropology and Geography Georgia State University, “Thinking Philosophically in Cartography: Toward A Critical Politics of Mapping” cartographic perspectives 41, Winter]</w:t>
      </w:r>
    </w:p>
    <w:p w14:paraId="260B1A4B" w14:textId="77777777" w:rsidR="0061577F" w:rsidRPr="00A14D60" w:rsidRDefault="0061577F" w:rsidP="0061577F"/>
    <w:p w14:paraId="4E5F6B08" w14:textId="77777777" w:rsidR="0061577F" w:rsidRPr="009E5AF7" w:rsidRDefault="0061577F" w:rsidP="0061577F">
      <w:pPr>
        <w:rPr>
          <w:sz w:val="16"/>
        </w:rPr>
      </w:pPr>
      <w:r w:rsidRPr="009E5AF7">
        <w:rPr>
          <w:sz w:val="16"/>
        </w:rPr>
        <w:t xml:space="preserve">Second, </w:t>
      </w:r>
      <w:r w:rsidRPr="009E5AF7">
        <w:rPr>
          <w:highlight w:val="cyan"/>
          <w:u w:val="single"/>
        </w:rPr>
        <w:t>Heidegger’s project is relevant to cartographers because he argued that enquiry in general was dominated by a scientific approach that obscured essential aspects of how things are.</w:t>
      </w:r>
      <w:r w:rsidRPr="009E5AF7">
        <w:rPr>
          <w:sz w:val="16"/>
        </w:rPr>
        <w:t xml:space="preserve"> Although Heidegger was writing in the 1920s and 30s there is no particular reason to suspect that scientific mentalities have become less dominant, either generally or in cartography. Yet Heidegger was not anti–science. He would grant that there are many wonderful insights and achievements in science. How- ever, these are largely confined to the physical sciences. He was doubtful whether the “human sciences” could be conceived in the same manner. </w:t>
      </w:r>
      <w:r w:rsidRPr="009E5AF7">
        <w:rPr>
          <w:highlight w:val="cyan"/>
          <w:u w:val="single"/>
        </w:rPr>
        <w:t>Because cartography, mapping and GIS are at the intersection of science and human science, and are also practices and technologies, it is a particu- larly fascinating question to see how it has proceeded in this light</w:t>
      </w:r>
      <w:r w:rsidRPr="009E5AF7">
        <w:rPr>
          <w:sz w:val="16"/>
        </w:rPr>
        <w:t>. Brian Harley asked us much the same question: “</w:t>
      </w:r>
      <w:r w:rsidRPr="009E5AF7">
        <w:rPr>
          <w:highlight w:val="cyan"/>
          <w:u w:val="single"/>
        </w:rPr>
        <w:t>are [cartographers] concerned at all with how maps could answer the Socratic question ‘How should one live?’”</w:t>
      </w:r>
      <w:r w:rsidRPr="009E5AF7">
        <w:rPr>
          <w:sz w:val="16"/>
        </w:rPr>
        <w:t xml:space="preserve"> (Harley, 1990, 16). </w:t>
      </w:r>
      <w:r w:rsidRPr="009E5AF7">
        <w:rPr>
          <w:highlight w:val="cyan"/>
          <w:u w:val="single"/>
        </w:rPr>
        <w:t>Or does that political question pass us by</w:t>
      </w:r>
      <w:r w:rsidRPr="009E5AF7">
        <w:rPr>
          <w:sz w:val="16"/>
        </w:rPr>
        <w:t xml:space="preserve"> as we concern ourselves with accuracy and interoperability</w:t>
      </w:r>
      <w:r w:rsidRPr="009E5AF7">
        <w:rPr>
          <w:highlight w:val="cyan"/>
          <w:u w:val="single"/>
        </w:rPr>
        <w:t>?</w:t>
      </w:r>
      <w:r w:rsidRPr="009E5AF7">
        <w:rPr>
          <w:sz w:val="16"/>
        </w:rPr>
        <w:t xml:space="preserve"> Harley’s own reply is pessimistic, but perhaps he was too quick to judge. In any event, the success, goals, and problems of cartography’s Cartesian tradition can be assessed by Heidegger’s critique.</w:t>
      </w:r>
    </w:p>
    <w:p w14:paraId="3D99F94F" w14:textId="77777777" w:rsidR="0061577F" w:rsidRPr="009E5AF7" w:rsidRDefault="0061577F" w:rsidP="0061577F">
      <w:pPr>
        <w:rPr>
          <w:sz w:val="16"/>
        </w:rPr>
      </w:pPr>
      <w:r w:rsidRPr="009E5AF7">
        <w:rPr>
          <w:sz w:val="16"/>
        </w:rPr>
        <w:t xml:space="preserve">Third, Heidegger and Foucault were acutely aware of the importance and centrality of space in their thinking. </w:t>
      </w:r>
      <w:r w:rsidRPr="009E5AF7">
        <w:rPr>
          <w:highlight w:val="cyan"/>
          <w:u w:val="single"/>
        </w:rPr>
        <w:t>Heidegger for example under- stood our being as one of being–in–the–world and was interested in place, distance, nearness and spatiality</w:t>
      </w:r>
      <w:r w:rsidRPr="009E5AF7">
        <w:rPr>
          <w:sz w:val="16"/>
        </w:rPr>
        <w:t xml:space="preserve"> (see eg., section 22 in Heidegger, 1962). Foucault’s concern with space in terms of its power–knowledge relations has also long attracted interest from geography (eg., Driver, 1985; Philo, 1992) and cartography (Harley, 1989). Both Heidegger and Foucault play key roles in a larger project of “the politics of space” (Elden, 2001; Hannah, 2000; Harvey, 2001).</w:t>
      </w:r>
    </w:p>
    <w:p w14:paraId="56FE18A6" w14:textId="77777777" w:rsidR="0061577F" w:rsidRPr="00A14D60" w:rsidRDefault="0061577F" w:rsidP="0061577F">
      <w:r w:rsidRPr="009E5AF7">
        <w:rPr>
          <w:sz w:val="16"/>
        </w:rPr>
        <w:t xml:space="preserve">In Gunnar Olsson’s essay quoted above he makes a striking observa- tion: </w:t>
      </w:r>
      <w:r w:rsidRPr="009E5AF7">
        <w:rPr>
          <w:highlight w:val="cyan"/>
          <w:u w:val="single"/>
        </w:rPr>
        <w:t>modern thinking (he calls it by the more technical name: reason) is cartographic and we need to examine this thinking, this rationality (</w:t>
      </w:r>
      <w:r w:rsidRPr="009E5AF7">
        <w:rPr>
          <w:sz w:val="16"/>
        </w:rPr>
        <w:t>see also Olsson, 2002). No doubt Heidegger and Foucault are not the only writers we could turn to if we want to understand mapping. What is important here are not the exact details of their writings but how their writings can cast light on mapping. The three reasons given above; high- lighting the political conditions of possibility, a critique of cartography’s Cartesian tradition, and a concern with spatiality let us see what Olsson meant by a cartographic reason or rationality––our current context</w:t>
      </w:r>
      <w:r w:rsidRPr="00A14D60">
        <w:t>.</w:t>
      </w:r>
    </w:p>
    <w:p w14:paraId="71662329" w14:textId="77777777" w:rsidR="0061577F" w:rsidRPr="009C548F" w:rsidRDefault="0061577F" w:rsidP="0061577F"/>
    <w:p w14:paraId="575793B8" w14:textId="77777777" w:rsidR="0061577F" w:rsidRDefault="0061577F" w:rsidP="0061577F">
      <w:pPr>
        <w:pStyle w:val="Heading4"/>
      </w:pPr>
      <w:r>
        <w:t xml:space="preserve">Questioning the ontology of mapping is a prerequisite to accessing the politics implicit in every act of governing space </w:t>
      </w:r>
    </w:p>
    <w:p w14:paraId="55CAEF8E" w14:textId="77777777" w:rsidR="0061577F" w:rsidRPr="006D467B" w:rsidRDefault="0061577F" w:rsidP="0061577F">
      <w:pPr>
        <w:rPr>
          <w:b/>
        </w:rPr>
      </w:pPr>
      <w:r w:rsidRPr="006D467B">
        <w:rPr>
          <w:b/>
        </w:rPr>
        <w:t>Crampton 2002</w:t>
      </w:r>
    </w:p>
    <w:p w14:paraId="65550223" w14:textId="77777777" w:rsidR="0061577F" w:rsidRPr="006D467B" w:rsidRDefault="0061577F" w:rsidP="0061577F">
      <w:r w:rsidRPr="006D467B">
        <w:t>[Jeremy, Department of Anthropology and Geography Georgia State University, “Thinking Philosophically in Cartography: Toward A Critical Politics of Mapping” cartographic perspectives 41, Winter]</w:t>
      </w:r>
    </w:p>
    <w:p w14:paraId="093FD39B" w14:textId="77777777" w:rsidR="0061577F" w:rsidRDefault="0061577F" w:rsidP="0061577F"/>
    <w:p w14:paraId="70A5A172" w14:textId="77777777" w:rsidR="0061577F" w:rsidRPr="00D346A6" w:rsidRDefault="0061577F" w:rsidP="0061577F">
      <w:r w:rsidRPr="00D346A6">
        <w:t>“Even . . . apparently arcane ontological and epistemological questions must be part of the debate [about cartography]. They too raise issues of practical ethical concern. Our philosophy––our understanding of the nature of maps––is not merely a part of some abstract intellectual analysis but ultimately a major strand in the web of social relations by which cartographers project their values into the world”</w:t>
      </w:r>
    </w:p>
    <w:p w14:paraId="1D2F7ED6" w14:textId="77777777" w:rsidR="0061577F" w:rsidRPr="00D346A6" w:rsidRDefault="0061577F" w:rsidP="0061577F">
      <w:r w:rsidRPr="00D346A6">
        <w:t>Harley, 1991, 13.</w:t>
      </w:r>
    </w:p>
    <w:p w14:paraId="4221AB4A" w14:textId="77777777" w:rsidR="0061577F" w:rsidRPr="00D346A6" w:rsidRDefault="0061577F" w:rsidP="0061577F">
      <w:r w:rsidRPr="00D346A6">
        <w:t>Harley’s words suggest that it is but a short step from questioning the bounds and limits of our lives (philosophy) to politics and that maps are an important practical component of social relations. It is an important step that connects philosophy and action.</w:t>
      </w:r>
    </w:p>
    <w:p w14:paraId="20B4FDAB" w14:textId="77777777" w:rsidR="0061577F" w:rsidRPr="00D346A6" w:rsidRDefault="0061577F" w:rsidP="0061577F">
      <w:r w:rsidRPr="00D346A6">
        <w:t>First, maps might be sites of struggle. This struggle is a political one where knowledge and power structures meet. To understand cartography politically opens and allows intervention in the struggle over the deploy- ment of power–knowledge effects. On the basis of these questions it is possible to imagine new possibilities, changes, and human being at both the individual and societal levels for cyberspace, as Guinier and Mon-</w:t>
      </w:r>
    </w:p>
    <w:p w14:paraId="5A743D0C" w14:textId="77777777" w:rsidR="0061577F" w:rsidRPr="00D346A6" w:rsidRDefault="0061577F" w:rsidP="0061577F">
      <w:r w:rsidRPr="00D346A6">
        <w:t>monier indicated. As such, this is a political project where we see “the development of domains, acts, practices, and thoughts that seem . . . to pose problems for politics” (Foucault, 1997a, 114).</w:t>
      </w:r>
    </w:p>
    <w:p w14:paraId="3856CA7B" w14:textId="77777777" w:rsidR="0061577F" w:rsidRPr="00D346A6" w:rsidRDefault="0061577F" w:rsidP="0061577F">
      <w:r w:rsidRPr="00D346A6">
        <w:t>Second, maps may not have to produce space only objectively and scientifically, which according to Heidegger has nothing to do with how we live, our experiences, or pleasures. Maps ought to be able to play a significant role in the political project of finding our place in the world. As Harley put it “when we make a map it is not only a metonymic sub- stitution but also an ethical statement about the world . . . [it] is a political issue” (Harley, 1990, 6). For example, if we are interested in understanding an historical map we may think we need to examine it as an object and to assess what information it may contain (eg., see Woodward, 1974). Yet this will not tell us how the map was used and lived as part of a struggle of making sense of the world. It will omit the experiential side of the map as well as any lived context in which to situate our understanding. Us- ing or experiencing historical maps in their original context is not easy. It’s no wonder that instead we objectify maps. Yet maps are meaningful understandings of the world, not just mechanisms for communication. This point echoes a critique made as long ago as 1976 by Leonard Guelke (Guelke, 1976). Guelke argued that the focus on communication in cartog- raphy was seriously inadequate because it doesn’t take into account map meaning.</w:t>
      </w:r>
    </w:p>
    <w:p w14:paraId="74A29158" w14:textId="77777777" w:rsidR="0061577F" w:rsidRPr="00D346A6" w:rsidRDefault="0061577F" w:rsidP="0061577F">
      <w:r w:rsidRPr="00D346A6">
        <w:t>Insofar as a map is thought of as simply communicating an already known and digested knowing, then the questioning (of the horizon) is not permitted and is foreclosed. This very foreclosing gives the map its authority and power. But “it awakens nothing in the way of a questioning attitude or even a questioning disposition. For this consists in a willing– to–know. Willing––this is not just wishing and trying. Whosoever wishes to know also seems to question; but he does not get beyond saying the question, he stops short precisely where the question begins. Questioning is willing–to–know” (Heidegger, 2000, 22). If we use a map just because we wish to know something, to be on the receiving end of an information transmission, then we have stopped short of mapping as problematiza- tion. We have chosen to limit ourselves to thinking within the bounds of our ontology, rather than willing to know what mapping can be and how it can open up a world.</w:t>
      </w:r>
    </w:p>
    <w:p w14:paraId="1BAED3CF" w14:textId="77777777" w:rsidR="0061577F" w:rsidRPr="00D346A6" w:rsidRDefault="0061577F" w:rsidP="0061577F">
      <w:r w:rsidRPr="00D346A6">
        <w:t>In the ontic cartographic practice so far established the best maps are those which are the most conclusive, the ones which most authoritatively communicate the truth of the landscape (an authority which is vested in their adherence to the rules, rules which are at this particular histori- cal juncture provided by science). But what we aim for here are maps that willfully challenge normalization. For from this questioning comes the possibility of an unfolding of the being of maps and mapping. In the remainder of this article therefore I wish to suggest or open up some pos- sibilities which might contribute to a critical politics of cartography by posing two major questions: why pursue a critical politics of cartography; and second, of what does it consist?</w:t>
      </w:r>
    </w:p>
    <w:p w14:paraId="1D0062F9" w14:textId="77777777" w:rsidR="0061577F" w:rsidRPr="00D346A6" w:rsidRDefault="0061577F" w:rsidP="0061577F"/>
    <w:p w14:paraId="18EF97E6" w14:textId="77777777" w:rsidR="0061577F" w:rsidRPr="00530963" w:rsidRDefault="0061577F" w:rsidP="0061577F">
      <w:pPr>
        <w:pStyle w:val="Heading4"/>
        <w:rPr>
          <w:rStyle w:val="StyleStyleBold12pt"/>
        </w:rPr>
      </w:pPr>
      <w:r w:rsidRPr="00530963">
        <w:t xml:space="preserve">The rhetoric of maps – boundaries, margins, and borders to be surveyed and represented – allows for the delineation of difference, and its subsequent annihilation – viewing nature is standing reserve is an ontological prerequisite to its exploitation </w:t>
      </w:r>
    </w:p>
    <w:p w14:paraId="3AA30AE7" w14:textId="77777777" w:rsidR="0061577F" w:rsidRPr="00530963" w:rsidRDefault="0061577F" w:rsidP="0061577F">
      <w:r w:rsidRPr="00530963">
        <w:rPr>
          <w:b/>
        </w:rPr>
        <w:t>Goggin 13</w:t>
      </w:r>
      <w:r w:rsidRPr="00530963">
        <w:t xml:space="preserve"> --- Professor in Composition Studies, Cresskill </w:t>
      </w:r>
      <w:r w:rsidRPr="00530963">
        <w:rPr>
          <w:sz w:val="16"/>
        </w:rPr>
        <w:t>(Peter, “Environmental Rhetoric and Ecologies of Place”, http://books.google.com/books?id=WeQdAAAAQBAJ&amp;dq=%22heidegger%22+AND+%22offshore+wind%22&amp;lr=&amp;source=gbs_navlinks_s)</w:t>
      </w:r>
    </w:p>
    <w:p w14:paraId="1BE60A2D" w14:textId="77777777" w:rsidR="0061577F" w:rsidRPr="00530963" w:rsidRDefault="0061577F" w:rsidP="0061577F">
      <w:r w:rsidRPr="00530963">
        <w:t xml:space="preserve">Rhetorically, this is the conventional manner of writing and speaking about the geography of place.  </w:t>
      </w:r>
      <w:r w:rsidRPr="00530963">
        <w:rPr>
          <w:rStyle w:val="StyleBoldUnderline"/>
        </w:rPr>
        <w:t xml:space="preserve">It is the </w:t>
      </w:r>
      <w:r w:rsidRPr="00530963">
        <w:rPr>
          <w:rStyle w:val="Emphasis"/>
        </w:rPr>
        <w:t>rhetoric</w:t>
      </w:r>
      <w:r w:rsidRPr="00530963">
        <w:rPr>
          <w:rStyle w:val="StyleBoldUnderline"/>
        </w:rPr>
        <w:t xml:space="preserve"> of boundaries</w:t>
      </w:r>
      <w:r w:rsidRPr="00530963">
        <w:t xml:space="preserve">, </w:t>
      </w:r>
      <w:r w:rsidRPr="00530963">
        <w:rPr>
          <w:rStyle w:val="StyleBoldUnderline"/>
        </w:rPr>
        <w:t>borders, and margins, of movement through space</w:t>
      </w:r>
      <w:r w:rsidRPr="00530963">
        <w:t xml:space="preserve"> and habitation in place.  </w:t>
      </w:r>
      <w:r w:rsidRPr="00530963">
        <w:rPr>
          <w:rStyle w:val="StyleBoldUnderline"/>
        </w:rPr>
        <w:t>The environment is something to be</w:t>
      </w:r>
      <w:r w:rsidRPr="00530963">
        <w:t xml:space="preserve"> </w:t>
      </w:r>
      <w:r w:rsidRPr="00530963">
        <w:rPr>
          <w:rStyle w:val="Emphasis"/>
        </w:rPr>
        <w:t>surveyed</w:t>
      </w:r>
      <w:r w:rsidRPr="00530963">
        <w:t xml:space="preserve">, </w:t>
      </w:r>
      <w:r w:rsidRPr="00530963">
        <w:rPr>
          <w:rStyle w:val="Emphasis"/>
        </w:rPr>
        <w:t>mapped</w:t>
      </w:r>
      <w:r w:rsidRPr="00530963">
        <w:t xml:space="preserve">, </w:t>
      </w:r>
      <w:r w:rsidRPr="00530963">
        <w:rPr>
          <w:rStyle w:val="StyleBoldUnderline"/>
        </w:rPr>
        <w:t>and</w:t>
      </w:r>
      <w:r w:rsidRPr="00530963">
        <w:t xml:space="preserve"> </w:t>
      </w:r>
      <w:r w:rsidRPr="00530963">
        <w:rPr>
          <w:rStyle w:val="Emphasis"/>
        </w:rPr>
        <w:t>represented</w:t>
      </w:r>
      <w:r w:rsidRPr="00530963">
        <w:t xml:space="preserve">.  </w:t>
      </w:r>
      <w:r w:rsidRPr="00530963">
        <w:rPr>
          <w:rStyle w:val="StyleBoldUnderline"/>
        </w:rPr>
        <w:t>Nature</w:t>
      </w:r>
      <w:r w:rsidRPr="00530963">
        <w:t xml:space="preserve"> </w:t>
      </w:r>
      <w:r w:rsidRPr="00530963">
        <w:rPr>
          <w:rStyle w:val="StyleBoldUnderline"/>
        </w:rPr>
        <w:t>is</w:t>
      </w:r>
      <w:r w:rsidRPr="00530963">
        <w:t xml:space="preserve"> a location </w:t>
      </w:r>
      <w:r w:rsidRPr="00530963">
        <w:rPr>
          <w:rStyle w:val="Emphasis"/>
        </w:rPr>
        <w:t>out there</w:t>
      </w:r>
      <w:r w:rsidRPr="00530963">
        <w:t xml:space="preserve">, </w:t>
      </w:r>
      <w:r w:rsidRPr="00530963">
        <w:rPr>
          <w:rStyle w:val="StyleBoldUnderline"/>
        </w:rPr>
        <w:t>somewhere</w:t>
      </w:r>
      <w:r w:rsidRPr="00530963">
        <w:t xml:space="preserve"> </w:t>
      </w:r>
      <w:r w:rsidRPr="00530963">
        <w:rPr>
          <w:rStyle w:val="StyleBoldUnderline"/>
        </w:rPr>
        <w:t>to visit, something</w:t>
      </w:r>
      <w:r w:rsidRPr="00530963">
        <w:t xml:space="preserve"> </w:t>
      </w:r>
      <w:r w:rsidRPr="00530963">
        <w:rPr>
          <w:rStyle w:val="StyleBoldUnderline"/>
        </w:rPr>
        <w:t>to see</w:t>
      </w:r>
      <w:r w:rsidRPr="00530963">
        <w:t xml:space="preserve">.  </w:t>
      </w:r>
      <w:r w:rsidRPr="00530963">
        <w:rPr>
          <w:rStyle w:val="StyleBoldUnderline"/>
        </w:rPr>
        <w:t xml:space="preserve">This is the rhetoric of </w:t>
      </w:r>
      <w:r w:rsidRPr="00530963">
        <w:rPr>
          <w:rStyle w:val="Emphasis"/>
        </w:rPr>
        <w:t>delineation</w:t>
      </w:r>
      <w:r w:rsidRPr="00530963">
        <w:rPr>
          <w:rStyle w:val="StyleBoldUnderline"/>
        </w:rPr>
        <w:t xml:space="preserve"> and</w:t>
      </w:r>
      <w:r w:rsidRPr="00530963">
        <w:t xml:space="preserve"> </w:t>
      </w:r>
      <w:r w:rsidRPr="00530963">
        <w:rPr>
          <w:rStyle w:val="Emphasis"/>
        </w:rPr>
        <w:t>difference</w:t>
      </w:r>
      <w:r w:rsidRPr="00530963">
        <w:t xml:space="preserve">, of familiarity and fear, </w:t>
      </w:r>
      <w:r w:rsidRPr="00530963">
        <w:rPr>
          <w:rStyle w:val="StyleBoldUnderline"/>
        </w:rPr>
        <w:t>of</w:t>
      </w:r>
      <w:r w:rsidRPr="00530963">
        <w:t xml:space="preserve"> </w:t>
      </w:r>
      <w:r w:rsidRPr="00530963">
        <w:rPr>
          <w:rStyle w:val="Emphasis"/>
        </w:rPr>
        <w:t>organization</w:t>
      </w:r>
      <w:r w:rsidRPr="00530963">
        <w:t xml:space="preserve"> </w:t>
      </w:r>
      <w:r w:rsidRPr="00530963">
        <w:rPr>
          <w:rStyle w:val="StyleBoldUnderline"/>
        </w:rPr>
        <w:t>and</w:t>
      </w:r>
      <w:r w:rsidRPr="00530963">
        <w:t xml:space="preserve"> </w:t>
      </w:r>
      <w:r w:rsidRPr="00530963">
        <w:rPr>
          <w:rStyle w:val="Emphasis"/>
        </w:rPr>
        <w:t>arrangement</w:t>
      </w:r>
      <w:r w:rsidRPr="00530963">
        <w:t xml:space="preserve">.  Within this frame, </w:t>
      </w:r>
      <w:r w:rsidRPr="00530963">
        <w:rPr>
          <w:rStyle w:val="StyleBoldUnderline"/>
        </w:rPr>
        <w:t xml:space="preserve">scientific and utilitarian rhetorics speak of nature as </w:t>
      </w:r>
      <w:r w:rsidRPr="00530963">
        <w:rPr>
          <w:rStyle w:val="Emphasis"/>
        </w:rPr>
        <w:t>object</w:t>
      </w:r>
      <w:r w:rsidRPr="00530963">
        <w:rPr>
          <w:rStyle w:val="StyleBoldUnderline"/>
        </w:rPr>
        <w:t xml:space="preserve"> and </w:t>
      </w:r>
      <w:r w:rsidRPr="00530963">
        <w:rPr>
          <w:rStyle w:val="Emphasis"/>
        </w:rPr>
        <w:t>resource</w:t>
      </w:r>
      <w:r w:rsidRPr="00530963">
        <w:t xml:space="preserve">, respectively, and the built environment becomes the human sphere, separate from the natural environment.  Accordingly, the discourse of the proponents assumes a unity of place for the local community, a human solidarity in/of the built environment (even when the construction is simply a dirt road).  Valdosta from the perspective is a place on the map, a geometric ordering of streets, and </w:t>
      </w:r>
      <w:r w:rsidRPr="00530963">
        <w:rPr>
          <w:rStyle w:val="StyleBoldUnderline"/>
        </w:rPr>
        <w:t xml:space="preserve">nature is but a </w:t>
      </w:r>
      <w:r w:rsidRPr="00530963">
        <w:rPr>
          <w:rStyle w:val="Emphasis"/>
        </w:rPr>
        <w:t>standing reserve</w:t>
      </w:r>
      <w:r w:rsidRPr="00530963">
        <w:t xml:space="preserve">, to use Heidegger’s term.  </w:t>
      </w:r>
      <w:r w:rsidRPr="00530963">
        <w:rPr>
          <w:rStyle w:val="StyleBoldUnderline"/>
        </w:rPr>
        <w:t xml:space="preserve">The community </w:t>
      </w:r>
      <w:r w:rsidRPr="00530963">
        <w:rPr>
          <w:rStyle w:val="Emphasis"/>
        </w:rPr>
        <w:t>exploits</w:t>
      </w:r>
      <w:r w:rsidRPr="00530963">
        <w:t xml:space="preserve"> </w:t>
      </w:r>
      <w:r w:rsidRPr="00530963">
        <w:rPr>
          <w:rStyle w:val="StyleBoldUnderline"/>
        </w:rPr>
        <w:t>this</w:t>
      </w:r>
      <w:r w:rsidRPr="00530963">
        <w:t xml:space="preserve"> valuable </w:t>
      </w:r>
      <w:r w:rsidRPr="00530963">
        <w:rPr>
          <w:rStyle w:val="StyleBoldUnderline"/>
        </w:rPr>
        <w:t>resource and</w:t>
      </w:r>
      <w:r w:rsidRPr="00530963">
        <w:t xml:space="preserve">, importantly, </w:t>
      </w:r>
      <w:r w:rsidRPr="00530963">
        <w:rPr>
          <w:rStyle w:val="StyleBoldUnderline"/>
        </w:rPr>
        <w:t xml:space="preserve">is </w:t>
      </w:r>
      <w:r w:rsidRPr="00530963">
        <w:rPr>
          <w:rStyle w:val="Emphasis"/>
        </w:rPr>
        <w:t>defined</w:t>
      </w:r>
      <w:r w:rsidRPr="00530963">
        <w:t xml:space="preserve"> – located – to no small extent </w:t>
      </w:r>
      <w:r w:rsidRPr="00530963">
        <w:rPr>
          <w:rStyle w:val="StyleBoldUnderline"/>
        </w:rPr>
        <w:t>by that exploitation</w:t>
      </w:r>
      <w:r w:rsidRPr="00530963">
        <w:t xml:space="preserve">.  The drawback of this particular mode of geographic rhetoric is that it tends to ignore the difference and elide diversity; a particular actor is either local or not.  In assuming an unproblematic, uncomplicated common identity for their audience, </w:t>
      </w:r>
      <w:r w:rsidRPr="00530963">
        <w:rPr>
          <w:rStyle w:val="StyleBoldUnderline"/>
        </w:rPr>
        <w:t>rhetors</w:t>
      </w:r>
      <w:r w:rsidRPr="00530963">
        <w:t xml:space="preserve"> can </w:t>
      </w:r>
      <w:r w:rsidRPr="00530963">
        <w:rPr>
          <w:rStyle w:val="StyleBoldUnderline"/>
        </w:rPr>
        <w:t>neglect to foster identification</w:t>
      </w:r>
      <w:r w:rsidRPr="00530963">
        <w:t xml:space="preserve">, which, as Kenneth Burke asserts, is always a rhetorical activity.   </w:t>
      </w:r>
    </w:p>
    <w:p w14:paraId="6321140C" w14:textId="77777777" w:rsidR="0061577F" w:rsidRPr="003A0AEF" w:rsidRDefault="0061577F" w:rsidP="0061577F"/>
    <w:p w14:paraId="4AB02237" w14:textId="77777777" w:rsidR="0061577F" w:rsidRDefault="0061577F" w:rsidP="0061577F">
      <w:pPr>
        <w:pStyle w:val="Heading4"/>
      </w:pPr>
      <w:r>
        <w:t xml:space="preserve">Every map is a lie—The attempt to come up with a “true” picture polices the boundaries of ontological difference </w:t>
      </w:r>
    </w:p>
    <w:p w14:paraId="621D6754" w14:textId="77777777" w:rsidR="0061577F" w:rsidRPr="006D467B" w:rsidRDefault="0061577F" w:rsidP="0061577F">
      <w:pPr>
        <w:rPr>
          <w:b/>
        </w:rPr>
      </w:pPr>
      <w:r w:rsidRPr="006D467B">
        <w:rPr>
          <w:b/>
        </w:rPr>
        <w:t>Crampton 2002</w:t>
      </w:r>
    </w:p>
    <w:p w14:paraId="1D11E912" w14:textId="77777777" w:rsidR="0061577F" w:rsidRPr="006D467B" w:rsidRDefault="0061577F" w:rsidP="0061577F">
      <w:r w:rsidRPr="006D467B">
        <w:t>[Jeremy, Department of Anthropology and Geography Georgia State University, “Thinking Philosophically in Cartography: Toward A Critical Politics of Mapping” cartographic perspectives 41, Winter]</w:t>
      </w:r>
    </w:p>
    <w:p w14:paraId="53270C10" w14:textId="77777777" w:rsidR="0061577F" w:rsidRDefault="0061577F" w:rsidP="0061577F"/>
    <w:p w14:paraId="1C06A851" w14:textId="77777777" w:rsidR="0061577F" w:rsidRPr="00260564" w:rsidRDefault="0061577F" w:rsidP="0061577F">
      <w:r w:rsidRPr="00260564">
        <w:t>In this section I would like to contrast and play off against each other two</w:t>
      </w:r>
    </w:p>
    <w:p w14:paraId="4673F17C" w14:textId="77777777" w:rsidR="0061577F" w:rsidRPr="00260564" w:rsidRDefault="0061577F" w:rsidP="0061577F">
      <w:r w:rsidRPr="00260564">
        <w:t>books by Monmonier (1996, 2001). In the first we can analyze his assertion “[n]ot only is it easy to lie with maps, it’s essential” (Monmonier, 1996, 1) to show that this very powerful statement pervades cartography, and that it produces the unproblematized ontology of contemporary mapping. By contrast, in Monmonier’s more recent book it is possible to discern some pointers towards a more critical problematization of cartographic knowl- edge production.</w:t>
      </w:r>
    </w:p>
    <w:p w14:paraId="6903F584" w14:textId="77777777" w:rsidR="0061577F" w:rsidRPr="00260564" w:rsidRDefault="0061577F" w:rsidP="0061577F">
      <w:r w:rsidRPr="00260564">
        <w:t>Monmonier (1996, 1) writes “[n]ot only is it easy to lie with maps, it’s essential”. There are at least three terms of significance: “easy,” “lie” and “essential.” All three terms surround a fourth, the map, which takes its shape and its being from this tripartite structure in which it finds itself. It is of the essence, it is essential, necessary, that maps lie. In order for a map “to be” a map, it must lie. Lying is in the essence of the map. Furthermore it is easy for maps to lie, it is not something which is difficult or which can only be achieved after a struggle in the sense of going against something’s nature. This ease is well–known and assumed in the statement that could thus be rewritten: “Not only (as you know) is it easy to lie . . .” but also (and here we introduce the new idea, which we didn’t previously know) it is essential and necessary. The natural ease of lying becomes something that is essential and important, that is, we don’t have to struggle against this natural tendency of lying, but rather should embrace it as something positive. This is further alluded to in the next few lines where Monmonier writes that “to avoid hiding critical information in a fog of detail,” in order that the truth does not get overwhelmed “an accurate map must tell white lies” (Monmonier, 1996, 1). So this positivity, this advantage to ly- ing, is that it will yield truth. In order to tell the truth, we must lie. So any truth–telling, such as the map, comprises as an essential part, lie. A map is both lie, and necessarily and as a result, truthful. And “there is no escape” (Monmonier, 1996, 1) from this.</w:t>
      </w:r>
    </w:p>
    <w:p w14:paraId="57EEB021" w14:textId="77777777" w:rsidR="0061577F" w:rsidRPr="00260564" w:rsidRDefault="0061577F" w:rsidP="0061577F">
      <w:r w:rsidRPr="00260564">
        <w:t>This is an old and essential idea in cartography. It can be found, for example, in the famous saying of Korzybski that “a map is not the terri- tory it represents, but if correct, it has a similar structure to the territory, which accounts for its usefulness” (Korzybski, 1948, 58). The political consequences of this ontology of mapping are clear.5 Our task as mappers becomes one of deciding where to draw the line between the elements</w:t>
      </w:r>
    </w:p>
    <w:p w14:paraId="7AE7C065" w14:textId="77777777" w:rsidR="0061577F" w:rsidRPr="00260564" w:rsidRDefault="0061577F" w:rsidP="0061577F">
      <w:r w:rsidRPr="00260564">
        <w:t>of truth and lie in the map. It is a normative ontological statement: maps “ought to be” truth–tellers. We police the boundary, we watch it, in order to make sure that there is not too much lie nor insufficient truth in the map. It becomes a question of separating the good maps, where the lie can be justified (it is just, legal) from the bad maps, where the lie cannot be justified (it is illegal, it has passed over the horizon). In this way we make the difference between USGS topographic quad sheets and propaganda maps. We’re immediately made aware of the danger of sliding away from truth–telling by Monmonier: “it’s not difficult for maps also to tell more serious lies” (Monmonier, 1996, 1). Thus in order to recognize when a map moves illegally across this border Monmonier has written this book, a text on drawing the line which is therefore an ethical text on the problem of truth in mapping.</w:t>
      </w:r>
    </w:p>
    <w:p w14:paraId="27CCDDCD" w14:textId="77777777" w:rsidR="0061577F" w:rsidRDefault="0061577F" w:rsidP="0061577F">
      <w:pPr>
        <w:rPr>
          <w:rFonts w:ascii="Times" w:hAnsi="Times" w:cs="Times"/>
          <w:sz w:val="24"/>
        </w:rPr>
      </w:pPr>
      <w:r w:rsidRPr="00260564">
        <w:t>These “dividing practices” of normalization were for Foucault a hall- mark of modern thought, which for example can be seen in his work on how the mad are separated from the sane, criminals from “good boys,” the sick from the healthy. In other words it is how something gets entered into “the play of true and false.” Dividing practices are normalizations of cartographic thought.6</w:t>
      </w:r>
    </w:p>
    <w:p w14:paraId="1E081809" w14:textId="77777777" w:rsidR="00E03C9F" w:rsidRDefault="00E03C9F" w:rsidP="00C942B0"/>
    <w:p w14:paraId="378ECDE3" w14:textId="4CDB8A2D" w:rsidR="00E03C9F" w:rsidRDefault="00E03C9F" w:rsidP="00E03C9F">
      <w:pPr>
        <w:pStyle w:val="Heading2"/>
      </w:pPr>
      <w:bookmarkStart w:id="16" w:name="_Toc268455369"/>
      <w:r>
        <w:t>Link—Environmental Management</w:t>
      </w:r>
      <w:bookmarkEnd w:id="16"/>
    </w:p>
    <w:p w14:paraId="421638FA" w14:textId="77777777" w:rsidR="00306A50" w:rsidRPr="00530963" w:rsidRDefault="00306A50" w:rsidP="00306A50">
      <w:pPr>
        <w:pStyle w:val="Heading4"/>
        <w:rPr>
          <w:u w:val="single"/>
        </w:rPr>
      </w:pPr>
      <w:r w:rsidRPr="00530963">
        <w:t xml:space="preserve">The kritik is a </w:t>
      </w:r>
      <w:r w:rsidRPr="00530963">
        <w:rPr>
          <w:u w:val="single"/>
        </w:rPr>
        <w:t>prior question</w:t>
      </w:r>
      <w:r w:rsidRPr="00530963">
        <w:t xml:space="preserve"> --- creating “laws” and “policies” sustains a managerial approach that </w:t>
      </w:r>
      <w:r w:rsidRPr="00530963">
        <w:rPr>
          <w:u w:val="single"/>
        </w:rPr>
        <w:t>empirically fails</w:t>
      </w:r>
      <w:r w:rsidRPr="00530963">
        <w:t xml:space="preserve"> and causes </w:t>
      </w:r>
      <w:r w:rsidRPr="00530963">
        <w:rPr>
          <w:u w:val="single"/>
        </w:rPr>
        <w:t>marine devastation</w:t>
      </w:r>
    </w:p>
    <w:p w14:paraId="69949FAA" w14:textId="0B60A549" w:rsidR="00306A50" w:rsidRPr="00530963" w:rsidRDefault="00306A50" w:rsidP="00306A50">
      <w:r w:rsidRPr="00530963">
        <w:rPr>
          <w:rStyle w:val="StyleStyleBold12pt"/>
        </w:rPr>
        <w:t>Deuchars 13</w:t>
      </w:r>
      <w:r w:rsidRPr="00530963">
        <w:t xml:space="preserve"> --- Faculty of Law, Victoria University of Wellington </w:t>
      </w:r>
      <w:r w:rsidRPr="00530963">
        <w:rPr>
          <w:sz w:val="16"/>
        </w:rPr>
        <w:t>(Robert, “Governmentality and Risk: Managing ‘Ocean Space’”, http://researcharchive.vuw.ac.nz/xmlui/bitstream/handle/100</w:t>
      </w:r>
      <w:r w:rsidR="005C74C3">
        <w:rPr>
          <w:sz w:val="16"/>
        </w:rPr>
        <w:t>63/3336/thesis.pdf?sequence=2)</w:t>
      </w:r>
      <w:r w:rsidRPr="00530963">
        <w:rPr>
          <w:sz w:val="16"/>
        </w:rPr>
        <w:t xml:space="preserve"> </w:t>
      </w:r>
    </w:p>
    <w:p w14:paraId="05BE3C97" w14:textId="77777777" w:rsidR="00306A50" w:rsidRPr="00530963" w:rsidRDefault="00306A50" w:rsidP="00306A50">
      <w:pPr>
        <w:rPr>
          <w:sz w:val="16"/>
        </w:rPr>
      </w:pPr>
      <w:r w:rsidRPr="00530963">
        <w:rPr>
          <w:rStyle w:val="StyleBoldUnderline"/>
        </w:rPr>
        <w:t>The purpose of this essay was to look at an aspect of ocean management in general and in particular the institution that was brought into being by the</w:t>
      </w:r>
      <w:r w:rsidRPr="00530963">
        <w:rPr>
          <w:sz w:val="16"/>
        </w:rPr>
        <w:t xml:space="preserve"> </w:t>
      </w:r>
      <w:r w:rsidRPr="00530963">
        <w:rPr>
          <w:rStyle w:val="StyleBoldUnderline"/>
        </w:rPr>
        <w:t>Convention on the Conservation and Management of High Seas Fishery Resources in the South Pacific Ocean</w:t>
      </w:r>
      <w:r w:rsidRPr="00530963">
        <w:rPr>
          <w:sz w:val="16"/>
        </w:rPr>
        <w:t xml:space="preserve">, the SPFRMO, which is one of the world’s Regional Fisheries Management Organisations responsible for the South Pacific Ocean. I have argued that </w:t>
      </w:r>
      <w:r w:rsidRPr="00530963">
        <w:rPr>
          <w:rStyle w:val="StyleBoldUnderline"/>
        </w:rPr>
        <w:t>to attempt to get a clear understanding of the purpose and function of such regimes it would be necessary to look at three inter-related</w:t>
      </w:r>
      <w:r w:rsidRPr="00530963">
        <w:rPr>
          <w:sz w:val="16"/>
        </w:rPr>
        <w:t xml:space="preserve"> </w:t>
      </w:r>
      <w:r w:rsidRPr="00530963">
        <w:rPr>
          <w:rStyle w:val="StyleBoldUnderline"/>
        </w:rPr>
        <w:t>areas</w:t>
      </w:r>
      <w:r w:rsidRPr="00530963">
        <w:rPr>
          <w:sz w:val="16"/>
        </w:rPr>
        <w:t xml:space="preserve">; the first of </w:t>
      </w:r>
      <w:r w:rsidRPr="00530963">
        <w:rPr>
          <w:rStyle w:val="Emphasis"/>
        </w:rPr>
        <w:t>being</w:t>
      </w:r>
      <w:r w:rsidRPr="00530963">
        <w:rPr>
          <w:sz w:val="16"/>
        </w:rPr>
        <w:t xml:space="preserve">, the second of </w:t>
      </w:r>
      <w:r w:rsidRPr="00530963">
        <w:rPr>
          <w:rStyle w:val="Emphasis"/>
        </w:rPr>
        <w:t>knowing</w:t>
      </w:r>
      <w:r w:rsidRPr="00530963">
        <w:rPr>
          <w:sz w:val="16"/>
        </w:rPr>
        <w:t xml:space="preserve"> </w:t>
      </w:r>
      <w:r w:rsidRPr="00530963">
        <w:rPr>
          <w:rStyle w:val="StyleBoldUnderline"/>
        </w:rPr>
        <w:t>and</w:t>
      </w:r>
      <w:r w:rsidRPr="00530963">
        <w:rPr>
          <w:sz w:val="16"/>
        </w:rPr>
        <w:t xml:space="preserve"> the third of </w:t>
      </w:r>
      <w:r w:rsidRPr="00530963">
        <w:rPr>
          <w:rStyle w:val="Emphasis"/>
        </w:rPr>
        <w:t>discourse</w:t>
      </w:r>
      <w:r w:rsidRPr="00530963">
        <w:rPr>
          <w:sz w:val="16"/>
        </w:rPr>
        <w:t xml:space="preserve">. To that end I introduced a theoretical framework drawn primarily from the neo-marxism of the Frankfurt School and what some might label the poststructuralist thought of Michel Foucault in general and his notion of governmentality in particular. I also suggested that some engagement with the physical sciences was necessary to understand the nexus between international environmental law and ocean space which I depicted as a complex adaptive system. </w:t>
      </w:r>
      <w:r w:rsidRPr="00530963">
        <w:rPr>
          <w:rStyle w:val="StyleBoldUnderline"/>
        </w:rPr>
        <w:t>I situated this legal regime within a slightly broader context of science</w:t>
      </w:r>
      <w:r w:rsidRPr="00530963">
        <w:rPr>
          <w:sz w:val="16"/>
        </w:rPr>
        <w:t xml:space="preserve">, </w:t>
      </w:r>
      <w:r w:rsidRPr="00530963">
        <w:rPr>
          <w:rStyle w:val="StyleBoldUnderline"/>
        </w:rPr>
        <w:t xml:space="preserve">the philosophy of science, technology, political economy and nation-state interests. One of the interesting aspects of marine ‘management’ is its </w:t>
      </w:r>
      <w:r w:rsidRPr="00530963">
        <w:rPr>
          <w:rStyle w:val="Emphasis"/>
        </w:rPr>
        <w:t>inherent complexity</w:t>
      </w:r>
      <w:r w:rsidRPr="00530963">
        <w:rPr>
          <w:rStyle w:val="StyleBoldUnderline"/>
        </w:rPr>
        <w:t xml:space="preserve">, </w:t>
      </w:r>
      <w:r w:rsidRPr="00530963">
        <w:rPr>
          <w:sz w:val="16"/>
        </w:rPr>
        <w:t xml:space="preserve">the fact that the ocean space as a system is a complex adaptive one and that our knowledge of it is meagre. </w:t>
      </w:r>
      <w:r w:rsidRPr="00530963">
        <w:rPr>
          <w:rStyle w:val="StyleBoldUnderline"/>
        </w:rPr>
        <w:t xml:space="preserve">Despite this clearly demonstrable ignorance, we have developed techniques that have the potential to cause </w:t>
      </w:r>
      <w:r w:rsidRPr="00530963">
        <w:rPr>
          <w:rStyle w:val="Emphasis"/>
        </w:rPr>
        <w:t xml:space="preserve">irreparable damage </w:t>
      </w:r>
      <w:r w:rsidRPr="00530963">
        <w:rPr>
          <w:rStyle w:val="StyleBoldUnderline"/>
        </w:rPr>
        <w:t>to the fragile marine ecosystem and produce unintended consequences</w:t>
      </w:r>
      <w:r w:rsidRPr="00530963">
        <w:rPr>
          <w:sz w:val="16"/>
        </w:rPr>
        <w:t xml:space="preserve"> long into the future due to the fact that all complex systems display emergent properties. </w:t>
      </w:r>
      <w:r w:rsidRPr="00530963">
        <w:rPr>
          <w:rStyle w:val="StyleBoldUnderline"/>
        </w:rPr>
        <w:t>I looked specifically at article 17 of the Convention</w:t>
      </w:r>
      <w:r w:rsidRPr="00530963">
        <w:rPr>
          <w:sz w:val="16"/>
        </w:rPr>
        <w:t xml:space="preserve"> and argued that </w:t>
      </w:r>
      <w:r w:rsidRPr="00530963">
        <w:rPr>
          <w:rStyle w:val="StyleBoldUnderline"/>
        </w:rPr>
        <w:t>although it can be viewed as an improvement,</w:t>
      </w:r>
      <w:r w:rsidRPr="00530963">
        <w:rPr>
          <w:sz w:val="16"/>
        </w:rPr>
        <w:t xml:space="preserve"> </w:t>
      </w:r>
      <w:r w:rsidRPr="00530963">
        <w:rPr>
          <w:rStyle w:val="StyleBoldUnderline"/>
        </w:rPr>
        <w:t>I do not view this improvement to be of material significance, given the real world consequences on fishing stocks and the discourse that surrounds them.</w:t>
      </w:r>
      <w:r w:rsidRPr="00530963">
        <w:rPr>
          <w:sz w:val="16"/>
        </w:rPr>
        <w:t xml:space="preserve"> In that sense </w:t>
      </w:r>
      <w:r w:rsidRPr="00530963">
        <w:rPr>
          <w:rStyle w:val="StyleBoldUnderline"/>
        </w:rPr>
        <w:t>I have come to the conclusion that the</w:t>
      </w:r>
      <w:r w:rsidRPr="00530963">
        <w:rPr>
          <w:sz w:val="16"/>
        </w:rPr>
        <w:t xml:space="preserve"> South Pacific </w:t>
      </w:r>
      <w:r w:rsidRPr="00530963">
        <w:rPr>
          <w:rStyle w:val="StyleBoldUnderline"/>
        </w:rPr>
        <w:t>Ocean cannot</w:t>
      </w:r>
      <w:r w:rsidRPr="00530963">
        <w:rPr>
          <w:sz w:val="16"/>
        </w:rPr>
        <w:t xml:space="preserve"> </w:t>
      </w:r>
      <w:r w:rsidRPr="00530963">
        <w:rPr>
          <w:rStyle w:val="StyleBoldUnderline"/>
        </w:rPr>
        <w:t xml:space="preserve">be managed under the </w:t>
      </w:r>
      <w:r w:rsidRPr="00530963">
        <w:rPr>
          <w:rStyle w:val="Emphasis"/>
        </w:rPr>
        <w:t>dominant ways</w:t>
      </w:r>
      <w:r w:rsidRPr="00530963">
        <w:rPr>
          <w:sz w:val="16"/>
        </w:rPr>
        <w:t xml:space="preserve"> </w:t>
      </w:r>
      <w:r w:rsidRPr="00530963">
        <w:rPr>
          <w:rStyle w:val="StyleBoldUnderline"/>
        </w:rPr>
        <w:t>of being and knowing</w:t>
      </w:r>
      <w:r w:rsidRPr="00530963">
        <w:rPr>
          <w:sz w:val="16"/>
        </w:rPr>
        <w:t xml:space="preserve"> </w:t>
      </w:r>
      <w:r w:rsidRPr="00530963">
        <w:rPr>
          <w:rStyle w:val="StyleBoldUnderline"/>
        </w:rPr>
        <w:t xml:space="preserve">as the notion that it can via a regime premised on a </w:t>
      </w:r>
      <w:r w:rsidRPr="00530963">
        <w:rPr>
          <w:rStyle w:val="Emphasis"/>
        </w:rPr>
        <w:t>legal convention</w:t>
      </w:r>
      <w:r w:rsidRPr="00530963">
        <w:rPr>
          <w:sz w:val="16"/>
        </w:rPr>
        <w:t xml:space="preserve">, </w:t>
      </w:r>
      <w:r w:rsidRPr="00530963">
        <w:rPr>
          <w:rStyle w:val="StyleBoldUnderline"/>
        </w:rPr>
        <w:t xml:space="preserve">supported by an </w:t>
      </w:r>
      <w:r w:rsidRPr="00530963">
        <w:rPr>
          <w:rStyle w:val="Emphasis"/>
        </w:rPr>
        <w:t>administrative</w:t>
      </w:r>
      <w:r w:rsidRPr="00530963">
        <w:rPr>
          <w:rStyle w:val="StyleBoldUnderline"/>
        </w:rPr>
        <w:t xml:space="preserve"> and </w:t>
      </w:r>
      <w:r w:rsidRPr="00530963">
        <w:rPr>
          <w:rStyle w:val="Emphasis"/>
        </w:rPr>
        <w:t>scientific apparatus</w:t>
      </w:r>
      <w:r w:rsidRPr="00530963">
        <w:rPr>
          <w:rStyle w:val="StyleBoldUnderline"/>
        </w:rPr>
        <w:t xml:space="preserve"> is erroneous.</w:t>
      </w:r>
      <w:r w:rsidRPr="00530963">
        <w:rPr>
          <w:sz w:val="16"/>
        </w:rPr>
        <w:t xml:space="preserve"> From a long line of critical theory I have suggested that the convention, </w:t>
      </w:r>
      <w:r w:rsidRPr="00530963">
        <w:rPr>
          <w:rStyle w:val="StyleBoldUnderline"/>
        </w:rPr>
        <w:t xml:space="preserve">the idea of management with attendant notions of </w:t>
      </w:r>
      <w:r w:rsidRPr="00530963">
        <w:rPr>
          <w:rStyle w:val="Emphasis"/>
        </w:rPr>
        <w:t>modernist managerialism</w:t>
      </w:r>
      <w:r w:rsidRPr="00530963">
        <w:rPr>
          <w:sz w:val="16"/>
        </w:rPr>
        <w:t xml:space="preserve"> </w:t>
      </w:r>
      <w:r w:rsidRPr="00530963">
        <w:rPr>
          <w:rStyle w:val="StyleBoldUnderline"/>
        </w:rPr>
        <w:t xml:space="preserve">and a culturally liberalist discourse will produce the effects and outcomes that we have before us, namely the </w:t>
      </w:r>
      <w:r w:rsidRPr="00530963">
        <w:rPr>
          <w:rStyle w:val="Emphasis"/>
        </w:rPr>
        <w:t>devastation of marine life</w:t>
      </w:r>
      <w:r w:rsidRPr="00530963">
        <w:rPr>
          <w:sz w:val="16"/>
        </w:rPr>
        <w:t xml:space="preserve"> </w:t>
      </w:r>
      <w:r w:rsidRPr="00530963">
        <w:rPr>
          <w:rStyle w:val="StyleBoldUnderline"/>
        </w:rPr>
        <w:t>in the Southern Pacific Ocean</w:t>
      </w:r>
      <w:r w:rsidRPr="00530963">
        <w:rPr>
          <w:sz w:val="16"/>
        </w:rPr>
        <w:t xml:space="preserve"> </w:t>
      </w:r>
      <w:r w:rsidRPr="00530963">
        <w:rPr>
          <w:rStyle w:val="StyleBoldUnderline"/>
        </w:rPr>
        <w:t>and</w:t>
      </w:r>
      <w:r w:rsidRPr="00530963">
        <w:rPr>
          <w:sz w:val="16"/>
        </w:rPr>
        <w:t xml:space="preserve"> the </w:t>
      </w:r>
      <w:r w:rsidRPr="00530963">
        <w:rPr>
          <w:rStyle w:val="StyleBoldUnderline"/>
        </w:rPr>
        <w:t>continued over-exploitation</w:t>
      </w:r>
      <w:r w:rsidRPr="00530963">
        <w:rPr>
          <w:sz w:val="16"/>
        </w:rPr>
        <w:t xml:space="preserve"> of the remaining fishing stock, </w:t>
      </w:r>
      <w:r w:rsidRPr="00530963">
        <w:rPr>
          <w:rStyle w:val="StyleBoldUnderline"/>
        </w:rPr>
        <w:t>despite</w:t>
      </w:r>
      <w:r w:rsidRPr="00530963">
        <w:rPr>
          <w:sz w:val="16"/>
        </w:rPr>
        <w:t xml:space="preserve"> </w:t>
      </w:r>
      <w:r w:rsidRPr="00530963">
        <w:rPr>
          <w:rStyle w:val="StyleBoldUnderline"/>
        </w:rPr>
        <w:t>binding compliance measures.</w:t>
      </w:r>
      <w:r w:rsidRPr="00530963">
        <w:rPr>
          <w:sz w:val="16"/>
        </w:rPr>
        <w:t xml:space="preserve"> </w:t>
      </w:r>
      <w:r w:rsidRPr="00530963">
        <w:rPr>
          <w:rStyle w:val="StyleBoldUnderline"/>
        </w:rPr>
        <w:t xml:space="preserve">The SPFRMO is at present locked into a </w:t>
      </w:r>
      <w:r w:rsidRPr="00530963">
        <w:rPr>
          <w:rStyle w:val="Emphasis"/>
        </w:rPr>
        <w:t>calculative discursive regime</w:t>
      </w:r>
      <w:r w:rsidRPr="00530963">
        <w:rPr>
          <w:sz w:val="16"/>
        </w:rPr>
        <w:t xml:space="preserve"> </w:t>
      </w:r>
      <w:r w:rsidRPr="00530963">
        <w:rPr>
          <w:rStyle w:val="StyleBoldUnderline"/>
        </w:rPr>
        <w:t xml:space="preserve">and a predominantly </w:t>
      </w:r>
      <w:r w:rsidRPr="00530963">
        <w:rPr>
          <w:rStyle w:val="Emphasis"/>
        </w:rPr>
        <w:t>positivist problem-solving approach to ocean space</w:t>
      </w:r>
      <w:r w:rsidRPr="00530963">
        <w:rPr>
          <w:sz w:val="16"/>
        </w:rPr>
        <w:t>. Lest this be too gloomy a conclusion I have also suggested that softer aspects of the law such as voluntary compliance with international environmental legal rules and regimes is not only possible, but with some imagination and political will, capable of expanding.57</w:t>
      </w:r>
    </w:p>
    <w:p w14:paraId="670EE93A" w14:textId="77777777" w:rsidR="00306A50" w:rsidRDefault="00306A50" w:rsidP="00306A50"/>
    <w:p w14:paraId="276A7CA9" w14:textId="5B021C7A" w:rsidR="00502145" w:rsidRDefault="00502145" w:rsidP="00502145">
      <w:pPr>
        <w:pStyle w:val="Heading3"/>
      </w:pPr>
      <w:bookmarkStart w:id="17" w:name="_Toc268455370"/>
      <w:r>
        <w:t>Link—Environmental Management</w:t>
      </w:r>
      <w:bookmarkEnd w:id="17"/>
    </w:p>
    <w:p w14:paraId="7B0B6755" w14:textId="0CD30A5F" w:rsidR="00502145" w:rsidRPr="00530963" w:rsidRDefault="005C74C3" w:rsidP="00502145">
      <w:pPr>
        <w:pStyle w:val="Heading4"/>
        <w:rPr>
          <w:rStyle w:val="StyleStyleBold12pt"/>
          <w:rFonts w:cs="Arial"/>
          <w:b/>
        </w:rPr>
      </w:pPr>
      <w:r>
        <w:rPr>
          <w:rStyle w:val="StyleStyleBold12pt"/>
          <w:rFonts w:cs="Arial"/>
          <w:b/>
        </w:rPr>
        <w:t>Environmental</w:t>
      </w:r>
      <w:r w:rsidR="00502145" w:rsidRPr="00530963">
        <w:rPr>
          <w:rStyle w:val="StyleStyleBold12pt"/>
          <w:rFonts w:cs="Arial"/>
          <w:b/>
        </w:rPr>
        <w:t xml:space="preserve"> management renders the </w:t>
      </w:r>
      <w:r>
        <w:rPr>
          <w:rStyle w:val="StyleStyleBold12pt"/>
          <w:rFonts w:cs="Arial"/>
          <w:b/>
        </w:rPr>
        <w:t>ocean as standing reserve—</w:t>
      </w:r>
      <w:r w:rsidR="00502145" w:rsidRPr="00530963">
        <w:rPr>
          <w:rStyle w:val="StyleStyleBold12pt"/>
          <w:rFonts w:cs="Arial"/>
          <w:b/>
        </w:rPr>
        <w:t xml:space="preserve"> the impact is extinction and endless devaluing of life</w:t>
      </w:r>
    </w:p>
    <w:p w14:paraId="7F88211C" w14:textId="15B18C75" w:rsidR="00502145" w:rsidRPr="00530963" w:rsidRDefault="00502145" w:rsidP="00502145">
      <w:pPr>
        <w:spacing w:after="100"/>
        <w:rPr>
          <w:rFonts w:cs="Arial"/>
        </w:rPr>
      </w:pPr>
      <w:r w:rsidRPr="00530963">
        <w:rPr>
          <w:rStyle w:val="StyleStyleBold12pt"/>
          <w:rFonts w:cs="Arial"/>
        </w:rPr>
        <w:t>McWhorter ’92</w:t>
      </w:r>
      <w:r w:rsidRPr="00530963">
        <w:rPr>
          <w:rFonts w:cs="Arial"/>
        </w:rPr>
        <w:t xml:space="preserve"> – assistant professor of philosophy at Northeast Missouri State University (Ladelle, “Guilt As Management Technology”, </w:t>
      </w:r>
      <w:r w:rsidRPr="00530963">
        <w:rPr>
          <w:rFonts w:cs="Arial"/>
          <w:i/>
        </w:rPr>
        <w:t>Heidegger &amp; The Earth: Essays in Environmental Philosophy</w:t>
      </w:r>
      <w:r w:rsidRPr="00530963">
        <w:rPr>
          <w:rFonts w:cs="Arial"/>
        </w:rPr>
        <w:t>)</w:t>
      </w:r>
    </w:p>
    <w:p w14:paraId="246B2B7B" w14:textId="77777777" w:rsidR="00502145" w:rsidRPr="00530963" w:rsidRDefault="00502145" w:rsidP="00502145">
      <w:pPr>
        <w:rPr>
          <w:rStyle w:val="StyleBoldUnderline"/>
          <w:rFonts w:cs="Arial"/>
        </w:rPr>
      </w:pPr>
      <w:r w:rsidRPr="00530963">
        <w:rPr>
          <w:sz w:val="16"/>
        </w:rPr>
        <w:t xml:space="preserve">Our </w:t>
      </w:r>
      <w:r w:rsidRPr="00530963">
        <w:rPr>
          <w:rStyle w:val="StyleBoldUnderline"/>
          <w:rFonts w:cs="Arial"/>
        </w:rPr>
        <w:t>ceaseless interventions seem only to make things worse, to perpetuate a cycle of human activity followed by ecological disaster followed by human intervention followed by a new disaster of another kind. In fact, it would appear that our trying to do things, change things, fix things cannot be the solution, because it is part of the problem itself.</w:t>
      </w:r>
      <w:r w:rsidRPr="00530963">
        <w:rPr>
          <w:sz w:val="16"/>
        </w:rPr>
        <w:t xml:space="preserve"> But, if we cannot act to solve our problems, what should we do? </w:t>
      </w:r>
      <w:r w:rsidRPr="00530963">
        <w:rPr>
          <w:rStyle w:val="StyleBoldUnderline"/>
          <w:rFonts w:cs="Arial"/>
        </w:rPr>
        <w:t>Heidegger’s work is a call to reflect, to think in some way other than calculatively, technologically, pragmatically</w:t>
      </w:r>
      <w:r w:rsidRPr="00530963">
        <w:rPr>
          <w:sz w:val="16"/>
        </w:rPr>
        <w:t xml:space="preserve">. Once we begin to move with and into Heidegger’s call and begin to see our trying to seize control and solve problems as itself a problematic approach, if we still believe that thinking’s only real purpose is to function as a prelude to action, we who attempt to think will twist within the agonizing grip of paradox, feeling nothing but frustration, unable to conceive of ourselves as anything but paralyzed. However, as so many peoples before us have known, </w:t>
      </w:r>
      <w:r w:rsidRPr="00530963">
        <w:rPr>
          <w:rStyle w:val="StyleBoldUnderline"/>
          <w:rFonts w:cs="Arial"/>
        </w:rPr>
        <w:t>paradox</w:t>
      </w:r>
      <w:r w:rsidRPr="00530963">
        <w:rPr>
          <w:sz w:val="16"/>
        </w:rPr>
        <w:t xml:space="preserve"> is not only a trap; it </w:t>
      </w:r>
      <w:r w:rsidRPr="00530963">
        <w:rPr>
          <w:rStyle w:val="StyleBoldUnderline"/>
          <w:rFonts w:cs="Arial"/>
        </w:rPr>
        <w:t>is also a scattering point and passageway. Paradox invites examination of its own constitution</w:t>
      </w:r>
      <w:r w:rsidRPr="00530963">
        <w:rPr>
          <w:sz w:val="16"/>
        </w:rPr>
        <w:t xml:space="preserve"> (hence of the patterns of thinking within which it occurs) and thereby breaks a way of thinking open, revealing the configurations of power that propel it and hold it on track. And thus it makes possible the dissipation of that power and the deflection of thinking into new paths and new possibilities.</w:t>
      </w:r>
      <w:r w:rsidRPr="00530963">
        <w:rPr>
          <w:sz w:val="12"/>
        </w:rPr>
        <w:t>¶</w:t>
      </w:r>
      <w:r w:rsidRPr="00530963">
        <w:rPr>
          <w:sz w:val="16"/>
        </w:rPr>
        <w:t xml:space="preserve"> Heidegger frustrates us</w:t>
      </w:r>
      <w:r w:rsidRPr="00530963">
        <w:rPr>
          <w:rStyle w:val="StyleBoldUnderline"/>
          <w:rFonts w:cs="Arial"/>
        </w:rPr>
        <w:t xml:space="preserve">. </w:t>
      </w:r>
      <w:r w:rsidRPr="00530963">
        <w:rPr>
          <w:rStyle w:val="Emphasis"/>
          <w:rFonts w:cs="Arial"/>
        </w:rPr>
        <w:t>At a time when the stakes are so very high and decisive action is so loudly and urgently called for, Heidegger apparently calls us to do — nothing.</w:t>
      </w:r>
      <w:r w:rsidRPr="00530963">
        <w:rPr>
          <w:sz w:val="16"/>
        </w:rPr>
        <w:t xml:space="preserve"> If we get beyond the revulsion and anger that such a call initially inspires and actually examine the feasibility of response, we begin to undergo the frustration attendant upon paradox; how is it possible, we ask, to choose, to will, to do nothing? </w:t>
      </w:r>
      <w:r w:rsidRPr="00530963">
        <w:rPr>
          <w:rStyle w:val="StyleBoldUnderline"/>
          <w:rFonts w:cs="Arial"/>
        </w:rPr>
        <w:t>The call itself places in question the bimodal logic of activity and passivity; it points up the paradoxical nature of our passion for action, of our passion for maintaining control.</w:t>
      </w:r>
      <w:r w:rsidRPr="00530963">
        <w:rPr>
          <w:sz w:val="16"/>
        </w:rPr>
        <w:t xml:space="preserve"> The call itself suggests that our drive for acting decisively and forcefully is part of what must be thought through, that the narrow option of will versus surrender is one of the power configurations of current thinking that must be allowed to dissipate.</w:t>
      </w:r>
      <w:r w:rsidRPr="00530963">
        <w:rPr>
          <w:sz w:val="12"/>
        </w:rPr>
        <w:t>¶</w:t>
      </w:r>
      <w:r w:rsidRPr="00530963">
        <w:rPr>
          <w:sz w:val="16"/>
        </w:rPr>
        <w:t xml:space="preserve"> But of course, </w:t>
      </w:r>
      <w:r w:rsidRPr="00530963">
        <w:rPr>
          <w:rStyle w:val="StyleBoldUnderline"/>
          <w:rFonts w:cs="Arial"/>
        </w:rPr>
        <w:t>those drives and those conceptual dichotomies are part of the very structure of our self-understanding both as individuals and as a tradition and a civilization</w:t>
      </w:r>
      <w:r w:rsidRPr="00530963">
        <w:rPr>
          <w:sz w:val="16"/>
        </w:rPr>
        <w:t xml:space="preserve">. Hence, </w:t>
      </w:r>
      <w:r w:rsidRPr="00530963">
        <w:rPr>
          <w:rStyle w:val="Emphasis"/>
          <w:rFonts w:cs="Arial"/>
        </w:rPr>
        <w:t>Heidegger’s call is a threatening one, requiring great courage</w:t>
      </w:r>
      <w:r w:rsidRPr="00530963">
        <w:rPr>
          <w:sz w:val="16"/>
        </w:rPr>
        <w:t xml:space="preserve">, “the courage to make the truth of our own presuppositions and the realm of our own goals into the things that most deserve to be called in question.”‘ </w:t>
      </w:r>
      <w:r w:rsidRPr="00530963">
        <w:rPr>
          <w:rStyle w:val="StyleBoldUnderline"/>
          <w:rFonts w:cs="Arial"/>
        </w:rPr>
        <w:t>Heidegger’s work pushes thinking to think through the assumptions that underlie both our ecological vandalism and our love of scientific solutions, assumptions that also ground the most basic patterns of our current ways of being human</w:t>
      </w:r>
      <w:r w:rsidRPr="00530963">
        <w:rPr>
          <w:sz w:val="16"/>
        </w:rPr>
        <w:t>.</w:t>
      </w:r>
      <w:r w:rsidRPr="00530963">
        <w:rPr>
          <w:sz w:val="12"/>
        </w:rPr>
        <w:t>¶</w:t>
      </w:r>
      <w:r w:rsidRPr="00530963">
        <w:rPr>
          <w:sz w:val="16"/>
        </w:rPr>
        <w:t xml:space="preserve"> What is most illustrative is often also what is most common. Today, on all sides of ecological debate we hear, with greater and greater fuency, the word management. On the one hand, business people want to manage natural resources so as to keep up profits. On the other hand, conservationists want to manage natural resources so that there will be plenty of coal and oil and recreational facilities for future generations. These groups and factions within them debate vociferously over which management policies are the best, that is, the most efficient and manageable. Radical envi¬ronmentalists damn both groups and claim it is human population growth and rising expectations that are in need of management. But wherever we look, wherever we listen, we see and hear the term management. </w:t>
      </w:r>
      <w:r w:rsidRPr="00530963">
        <w:rPr>
          <w:sz w:val="12"/>
        </w:rPr>
        <w:t>¶</w:t>
      </w:r>
      <w:r w:rsidRPr="00530963">
        <w:rPr>
          <w:sz w:val="16"/>
        </w:rPr>
        <w:t xml:space="preserve"> We are living in a veritable age of management. Before a middle class child graduates from high school she or he is already preliminarily trained in the arts of weight management, stress management, and time management, to name just a few. As we approach middle age we continue to practice these essential arts, refining and adapting our regulatory regimes as the pressures of life increase and the body begins to break down. </w:t>
      </w:r>
      <w:r w:rsidRPr="00530963">
        <w:rPr>
          <w:rStyle w:val="StyleBoldUnderline"/>
          <w:rFonts w:cs="Arial"/>
        </w:rPr>
        <w:t>We have become a society of managers - of our homes, careers, portfolios, estates, even of our own bodies - so is it surprising that we set ourselves up as the managers of the earth itself?</w:t>
      </w:r>
      <w:r w:rsidRPr="00530963">
        <w:rPr>
          <w:sz w:val="16"/>
        </w:rPr>
        <w:t xml:space="preserve"> And yet, as thoughtful earth-dwellers we must ask, what does this signify? </w:t>
      </w:r>
      <w:r w:rsidRPr="00530963">
        <w:rPr>
          <w:sz w:val="12"/>
        </w:rPr>
        <w:t>¶</w:t>
      </w:r>
      <w:r w:rsidRPr="00530963">
        <w:rPr>
          <w:sz w:val="16"/>
        </w:rPr>
        <w:t xml:space="preserve"> In numerous essays - in particular the beautiful 1953 essay, "The Question Concerning Technology" - Heidegger speaks of what he sees as the danger of dangers in this, our age. </w:t>
      </w:r>
      <w:r w:rsidRPr="00530963">
        <w:rPr>
          <w:rStyle w:val="StyleBoldUnderline"/>
          <w:rFonts w:cs="Arial"/>
        </w:rPr>
        <w:t>This danger is a kind of forgetfulness, a forgetfulness that Heidegger thought could result not only in nuclear disaster or environmental catastrophe, but in the loss of what makes us the kind of beings we are, beings who can think and who can stand in thoughtful relationship to things</w:t>
      </w:r>
      <w:r w:rsidRPr="00530963">
        <w:rPr>
          <w:sz w:val="16"/>
        </w:rPr>
        <w:t xml:space="preserve">. This forgetfulness is not a forgetting of facts and their relationships; </w:t>
      </w:r>
      <w:r w:rsidRPr="00530963">
        <w:rPr>
          <w:rStyle w:val="StyleBoldUnderline"/>
          <w:rFonts w:cs="Arial"/>
        </w:rPr>
        <w:t>it is a forgetfulness of something far more important and far more fundamental than that. He called it forgetfulness of 'the mystery'</w:t>
      </w:r>
      <w:r w:rsidRPr="00530963">
        <w:rPr>
          <w:sz w:val="16"/>
        </w:rPr>
        <w:t>. It would be easy to imagine that by ‘the mystery’ Heidegger means some sort of entity, some thing, temporarily hidden or permanently ineffable. But ‘the mystery’ is not the name of some thing; it is the event of the occurring together of revealing and concealing.</w:t>
      </w:r>
      <w:r w:rsidRPr="00530963">
        <w:rPr>
          <w:sz w:val="12"/>
        </w:rPr>
        <w:t>¶</w:t>
      </w:r>
      <w:r w:rsidRPr="00530963">
        <w:rPr>
          <w:sz w:val="16"/>
        </w:rPr>
        <w:t xml:space="preserve"> </w:t>
      </w:r>
      <w:r w:rsidRPr="00530963">
        <w:rPr>
          <w:rStyle w:val="StyleBoldUnderline"/>
          <w:rFonts w:cs="Arial"/>
        </w:rPr>
        <w:t>Every academic discipline, whether it be biology or history, anthropology or mathematics, is interested in discovery, in the relevation of new truths.</w:t>
      </w:r>
      <w:r w:rsidRPr="00530963">
        <w:rPr>
          <w:sz w:val="16"/>
        </w:rPr>
        <w:t xml:space="preserve"> </w:t>
      </w:r>
      <w:r w:rsidRPr="00530963">
        <w:rPr>
          <w:rStyle w:val="StyleBoldUnderline"/>
          <w:rFonts w:cs="Arial"/>
        </w:rPr>
        <w:t>Knowledge</w:t>
      </w:r>
      <w:r w:rsidRPr="00530963">
        <w:rPr>
          <w:sz w:val="16"/>
        </w:rPr>
        <w:t>, at least as it is institutionalized in the modern world</w:t>
      </w:r>
      <w:r w:rsidRPr="00530963">
        <w:rPr>
          <w:rStyle w:val="StyleBoldUnderline"/>
          <w:rFonts w:cs="Arial"/>
        </w:rPr>
        <w:t>, is concerned, then, with what Heidegger would call revealing, the bringing to light, or the coming to presence of things</w:t>
      </w:r>
      <w:r w:rsidRPr="00530963">
        <w:rPr>
          <w:sz w:val="16"/>
        </w:rPr>
        <w:t>. However, in order for any of this revealing to occur, Heidegger says, concealing must also occur. Revealing and concealing belong together.</w:t>
      </w:r>
      <w:r w:rsidRPr="00530963">
        <w:rPr>
          <w:sz w:val="12"/>
        </w:rPr>
        <w:t>¶</w:t>
      </w:r>
      <w:r w:rsidRPr="00530963">
        <w:rPr>
          <w:sz w:val="16"/>
        </w:rPr>
        <w:t xml:space="preserve"> Now, what does this mean? We know that in order to pay attention to one thing, we must stop paying close attention to something else. In order to read philosophy we must stop reading cereal boxes. In order to attend to the needs of students we must sacrifice some of our research time. Allowing for one thing to reveal itself means allowing for the concealing of something else. All revealing comes at the price of concomitant concealment. But this is more than just a kind of Kantian acknowledgment of human limitation. Heidegger is not simply dressing up the obvious, that is, the fact that no individual can undergo two different experiences simultaneously. His is not a point about human subjectivity at all. Rather, it is a point about revealing itself. When revealing reveals itself as temporally linear and causally ordered, for example, it cannot simultaneously reveal itself as ordered by song and unfolding in dream. Furthermore, in revealing, revealing itself is concealed in order for what is revealed to come forth. Thus, when revealing occurs concealing occurs as well. The two events are one and cannot be separated.4</w:t>
      </w:r>
      <w:r w:rsidRPr="00530963">
        <w:rPr>
          <w:sz w:val="12"/>
        </w:rPr>
        <w:t>¶</w:t>
      </w:r>
      <w:r w:rsidRPr="00530963">
        <w:rPr>
          <w:sz w:val="16"/>
        </w:rPr>
        <w:t xml:space="preserve"> Too often we forget. The radiance of revelation blinds us both to its own event and to the shadows that it casts, so that revealing conceals itself and its self-concealing conceals itself, and we fall prey to that strange power of vision to consign to oblivion whatever cannot be seen. Even our forgetting is forgotten, and all traces of absence absent themselves from our world.</w:t>
      </w:r>
      <w:r w:rsidRPr="00530963">
        <w:rPr>
          <w:sz w:val="12"/>
        </w:rPr>
        <w:t>¶</w:t>
      </w:r>
      <w:r w:rsidRPr="00530963">
        <w:rPr>
          <w:sz w:val="16"/>
        </w:rPr>
        <w:t xml:space="preserve"> The noted physicist Stephen Hawking, in his popular book A Brief History of Time, writes, “</w:t>
      </w:r>
      <w:r w:rsidRPr="00530963">
        <w:rPr>
          <w:rStyle w:val="StyleBoldUnderline"/>
          <w:rFonts w:cs="Arial"/>
        </w:rPr>
        <w:t xml:space="preserve">The eventual goal of science is to provide a single theory that describes the whole universe.”‘ </w:t>
      </w:r>
      <w:r w:rsidRPr="00530963">
        <w:rPr>
          <w:sz w:val="16"/>
        </w:rPr>
        <w:t xml:space="preserve">Such a theory,  many people would assert, would be a systematic arrangement of all knowledge both already acquired and theoretically possible. It </w:t>
      </w:r>
      <w:r w:rsidRPr="00530963">
        <w:rPr>
          <w:sz w:val="12"/>
        </w:rPr>
        <w:t>¶</w:t>
      </w:r>
      <w:r w:rsidRPr="00530963">
        <w:rPr>
          <w:sz w:val="16"/>
        </w:rPr>
        <w:t xml:space="preserve"> would be a theory to end all theories, outside of which no information, no revelation could, or would need to, occur. And the advent of such a theory would be as the shining of a light into every corner of being. </w:t>
      </w:r>
      <w:r w:rsidRPr="00530963">
        <w:rPr>
          <w:rStyle w:val="StyleBoldUnderline"/>
          <w:rFonts w:cs="Arial"/>
        </w:rPr>
        <w:t>Nothing would remain concealed</w:t>
      </w:r>
      <w:r w:rsidRPr="00530963">
        <w:rPr>
          <w:sz w:val="16"/>
        </w:rPr>
        <w:t>.</w:t>
      </w:r>
      <w:r w:rsidRPr="00530963">
        <w:rPr>
          <w:sz w:val="12"/>
        </w:rPr>
        <w:t>¶</w:t>
      </w:r>
      <w:r w:rsidRPr="00530963">
        <w:rPr>
          <w:sz w:val="16"/>
        </w:rPr>
        <w:t xml:space="preserve"> </w:t>
      </w:r>
      <w:r w:rsidRPr="00530963">
        <w:rPr>
          <w:rStyle w:val="StyleBoldUnderline"/>
          <w:rFonts w:cs="Arial"/>
        </w:rPr>
        <w:t>This dream of Hawking’s</w:t>
      </w:r>
      <w:r w:rsidRPr="00530963">
        <w:rPr>
          <w:sz w:val="16"/>
        </w:rPr>
        <w:t xml:space="preserve"> is a dream of power; in fact, it </w:t>
      </w:r>
      <w:r w:rsidRPr="00530963">
        <w:rPr>
          <w:rStyle w:val="StyleBoldUnderline"/>
          <w:rFonts w:cs="Arial"/>
        </w:rPr>
        <w:t>is a dream of absolute power, absolute control. It is a dream of the ultimate managerial utopia</w:t>
      </w:r>
      <w:r w:rsidRPr="00530963">
        <w:rPr>
          <w:sz w:val="16"/>
        </w:rPr>
        <w:t xml:space="preserve">. </w:t>
      </w:r>
      <w:r w:rsidRPr="00530963">
        <w:rPr>
          <w:rStyle w:val="StyleBoldUnderline"/>
          <w:rFonts w:cs="Arial"/>
        </w:rPr>
        <w:t>This</w:t>
      </w:r>
      <w:r w:rsidRPr="00530963">
        <w:rPr>
          <w:sz w:val="16"/>
        </w:rPr>
        <w:t xml:space="preserve">, Heidegger would contend, </w:t>
      </w:r>
      <w:r w:rsidRPr="00530963">
        <w:rPr>
          <w:rStyle w:val="StyleBoldUnderline"/>
          <w:rFonts w:cs="Arial"/>
        </w:rPr>
        <w:t>is the dream of technological thought in the modern age. We dream of knowing, grasping everything, for then we can control, then we can manage, everything</w:t>
      </w:r>
      <w:r w:rsidRPr="00530963">
        <w:rPr>
          <w:sz w:val="16"/>
        </w:rPr>
        <w:t>.</w:t>
      </w:r>
      <w:r w:rsidRPr="00530963">
        <w:rPr>
          <w:sz w:val="12"/>
        </w:rPr>
        <w:t>¶</w:t>
      </w:r>
      <w:r w:rsidRPr="00530963">
        <w:rPr>
          <w:sz w:val="16"/>
        </w:rPr>
        <w:t xml:space="preserve"> But it is only a dream, itself predicated, ironically enough, upon concealment, the self-concealing of the mystery. We can never control the mystery, the belonging together of revealing and concealing. In order to approach the world in a manner exclusively technological, calculative, mathematical, scientific, we must already have given up (or lost, or been expelled by, or perhaps ways of being such as we are even impossible within) other approaches or modes of revealing that would unfold into knowledges of other sorts. Those other approaches or paths of thinking must already have been obliterated; those other knowledges must already have concealed themselves in order for technological or scientific revelation to occur.</w:t>
      </w:r>
      <w:r w:rsidRPr="00530963">
        <w:rPr>
          <w:sz w:val="12"/>
        </w:rPr>
        <w:t>¶</w:t>
      </w:r>
      <w:r w:rsidRPr="00530963">
        <w:rPr>
          <w:sz w:val="16"/>
        </w:rPr>
        <w:t xml:space="preserve"> The danger of a managerial approach to the world lies not, then, in what it knows — not in its penetration into the secrets of galactic emergence or nuclear fission — but in what it forgets, what it itself conceals. It forgets that any other truths are possible, and it forgets that the belonging together of revealing with concealing is forever beyond the power of human management. </w:t>
      </w:r>
      <w:r w:rsidRPr="00530963">
        <w:rPr>
          <w:rStyle w:val="Emphasis"/>
          <w:rFonts w:cs="Arial"/>
        </w:rPr>
        <w:t>We can never have, or know, it all; we can never manage everything</w:t>
      </w:r>
      <w:r w:rsidRPr="00530963">
        <w:rPr>
          <w:rStyle w:val="StyleBoldUnderline"/>
          <w:rFonts w:cs="Arial"/>
        </w:rPr>
        <w:t>.¶ What is now especially dangerous about this sense of our own managerial power, born of forgetfulness, is that it results in our viewing the world as mere resources to be stored or consumed</w:t>
      </w:r>
      <w:r w:rsidRPr="00530963">
        <w:rPr>
          <w:sz w:val="16"/>
        </w:rPr>
        <w:t xml:space="preserve">. </w:t>
      </w:r>
      <w:r w:rsidRPr="00530963">
        <w:rPr>
          <w:rStyle w:val="StyleBoldUnderline"/>
          <w:rFonts w:cs="Arial"/>
        </w:rPr>
        <w:t xml:space="preserve">Managerial or </w:t>
      </w:r>
      <w:r w:rsidRPr="00530963">
        <w:rPr>
          <w:rStyle w:val="Emphasis"/>
          <w:rFonts w:cs="Arial"/>
        </w:rPr>
        <w:t>technological thinkers, Heidegger says, view the earth, the world, all things as mere Bestand, standing-reserve</w:t>
      </w:r>
      <w:r w:rsidRPr="00530963">
        <w:rPr>
          <w:rStyle w:val="StyleBoldUnderline"/>
          <w:rFonts w:cs="Arial"/>
        </w:rPr>
        <w:t>.¶ All is here simply for human use. No plant, no animal, no ecosystem has a life of its own, has any significance, apart from human desire and need.</w:t>
      </w:r>
      <w:r w:rsidRPr="00530963">
        <w:rPr>
          <w:sz w:val="16"/>
        </w:rPr>
        <w:t xml:space="preserve"> </w:t>
      </w:r>
      <w:r w:rsidRPr="00530963">
        <w:rPr>
          <w:rStyle w:val="StyleBoldUnderline"/>
          <w:rFonts w:cs="Arial"/>
        </w:rPr>
        <w:t>Nothing</w:t>
      </w:r>
      <w:r w:rsidRPr="00530963">
        <w:rPr>
          <w:sz w:val="16"/>
        </w:rPr>
        <w:t xml:space="preserve">, we say, </w:t>
      </w:r>
      <w:r w:rsidRPr="00530963">
        <w:rPr>
          <w:rStyle w:val="StyleBoldUnderline"/>
          <w:rFonts w:cs="Arial"/>
        </w:rPr>
        <w:t>other than human beings, has any intrinsic value</w:t>
      </w:r>
      <w:r w:rsidRPr="00530963">
        <w:rPr>
          <w:sz w:val="16"/>
        </w:rPr>
        <w:t xml:space="preserve">. All things are instruments for the working out of human will.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managed, bought, and sold. </w:t>
      </w:r>
      <w:r w:rsidRPr="00530963">
        <w:rPr>
          <w:rStyle w:val="Emphasis"/>
          <w:rFonts w:cs="Arial"/>
        </w:rPr>
        <w:t>The forest is timber; the river, a power source. Even people have become resources, human resources, personnel to be managed, or populations to be controlled.</w:t>
      </w:r>
      <w:r w:rsidRPr="00530963">
        <w:rPr>
          <w:sz w:val="12"/>
        </w:rPr>
        <w:t>¶</w:t>
      </w:r>
      <w:r w:rsidRPr="00530963">
        <w:rPr>
          <w:sz w:val="16"/>
        </w:rPr>
        <w:t xml:space="preserve"> This managerial, technological mode of revealing, Heidegger says, is embedded in and constitutive of Western culture and has been gathering strength for centuries. Now it is well on its way to extinguishing all other modes of revealing, all other ways of being human and being earth. It will take tremendous effort to think through this danger, to think past it and beyond, tremendous courage and resolve to allow thought of the mystery to come forth; thought of the inevitability, along with revealing, of concealment, of loss, of ignorance; thought of the occurring of things and their passage as events not ultimately under human control. And of course </w:t>
      </w:r>
      <w:r w:rsidRPr="00530963">
        <w:rPr>
          <w:rStyle w:val="StyleBoldUnderline"/>
          <w:rFonts w:cs="Arial"/>
        </w:rPr>
        <w:t>even the call to allow this thinking</w:t>
      </w:r>
      <w:r w:rsidRPr="00530963">
        <w:rPr>
          <w:sz w:val="16"/>
        </w:rPr>
        <w:t xml:space="preserve"> — couched as it so often must be in a grammatical imperative appealing to an agent — </w:t>
      </w:r>
      <w:r w:rsidRPr="00530963">
        <w:rPr>
          <w:rStyle w:val="StyleBoldUnderline"/>
          <w:rFonts w:cs="Arial"/>
        </w:rPr>
        <w:t>is itself a paradox, the first that must be faced and allowed to speak to us and to shatter us as it scatters thinking in new directions, directions of which we have not yet dreamed, directions of which we may never dream.</w:t>
      </w:r>
      <w:r w:rsidRPr="00530963">
        <w:rPr>
          <w:sz w:val="16"/>
        </w:rPr>
        <w:t xml:space="preserve"> And shattered we may be, for our self-understanding is at stake; in fact, </w:t>
      </w:r>
      <w:r w:rsidRPr="00530963">
        <w:rPr>
          <w:rStyle w:val="StyleBoldUnderline"/>
          <w:rFonts w:cs="Arial"/>
        </w:rPr>
        <w:t>our very selves — selves engineered by the technologies of power that shaped, that are, modernity — are at stake</w:t>
      </w:r>
      <w:r w:rsidRPr="00530963">
        <w:rPr>
          <w:sz w:val="16"/>
        </w:rPr>
        <w:t xml:space="preserve">. </w:t>
      </w:r>
      <w:r w:rsidRPr="00530963">
        <w:rPr>
          <w:rStyle w:val="StyleBoldUnderline"/>
          <w:rFonts w:cs="Arial"/>
        </w:rPr>
        <w:t>Any thinking that threatens the notion of human being as modernity has posited it — as rationally self- interested individual, as self-possessed bearer of rights and obligations, as active mental and moral agent — is thinking that threatens our very being, the configurations of subjective existence in our age.¶</w:t>
      </w:r>
      <w:r w:rsidRPr="00530963">
        <w:rPr>
          <w:sz w:val="16"/>
        </w:rPr>
        <w:t xml:space="preserve"> Those configurations of forces will resist this thinking. Their resistance will occur in many forms. However, one of the most common ways that modern calculative selfhood will attempt to reinstate itself in the face of Heidegger’s paradoxical call to think the earth is by employing a strategy that has worked so well so many times before: it will feel guilty.</w:t>
      </w:r>
      <w:r w:rsidRPr="00530963">
        <w:rPr>
          <w:sz w:val="12"/>
        </w:rPr>
        <w:t>¶</w:t>
      </w:r>
      <w:r w:rsidRPr="00530963">
        <w:rPr>
          <w:sz w:val="16"/>
        </w:rPr>
        <w:t xml:space="preserve"> Those of us who are white know this strategy very well. Confronted with our racism, we respond not by working to dismantle the structures that perpetuate racism but rather by feeling guilty. Our energy goes into self-rebuke, and the problems pointed out to us become so painful for us to contemplate that we keep our distance from them. Through guilt we paralyze ourselves. Thus guilt is a marvelous strategy for maintaining the white racist self.</w:t>
      </w:r>
      <w:r w:rsidRPr="00530963">
        <w:rPr>
          <w:sz w:val="12"/>
        </w:rPr>
        <w:t>¶</w:t>
      </w:r>
      <w:r w:rsidRPr="00530963">
        <w:rPr>
          <w:sz w:val="16"/>
        </w:rPr>
        <w:t xml:space="preserve"> Those of us who are women have sometimes watched this strategy employed by the caring, liberal-minded men in our lives. When we have exposed sexism, pressed our criticisms and our claims, we have seen such men — the ‘good’ men, by far the most responsive men — deflate, apologize, and ask us to forgive. But seldom have we seen honest attempts at change. Instead we have seen guilt deployed as a cry for mercy or pity on the status quo; and when pity is not forthcoming we have seen guilt turn to rage, and we have heard men ask, “Why are you punishing us?” The primary issue then becomes the need to attend to the feelings of those criticized rather than to their oppressive institutions and behaviors. Guilt thus protects the guilty. Guilt is a facet of power; it is not a reordering of power or a signal of oppression’s end. Guilt is one of the modern managerial self’s maneuvers of self-defense.</w:t>
      </w:r>
      <w:r w:rsidRPr="00530963">
        <w:rPr>
          <w:sz w:val="12"/>
        </w:rPr>
        <w:t>¶</w:t>
      </w:r>
      <w:r w:rsidRPr="00530963">
        <w:rPr>
          <w:sz w:val="16"/>
        </w:rPr>
        <w:t xml:space="preserve"> Of course guilt does not feel that way. It feels like something unchosen, something we undergo. It feels much more like self-abuse than self-defense. But we are shaped, informed, produced in our very selves by the same forces of history that have created calculative, technological revealing. Inevitably, whenever we are confronted with the unacceptability of what is foundational for our lives, those foundations exert force to protect themselves. The exertion, which occurs as and in the midst of very real pain, is not a conscious choice; but that does not lessen — in fact it strengthens — its power as a strategy of self-defense. Calculative, technological thinking struggles to defend and maintain itself through us and as us.</w:t>
      </w:r>
      <w:r w:rsidRPr="00530963">
        <w:rPr>
          <w:sz w:val="12"/>
        </w:rPr>
        <w:t>¶</w:t>
      </w:r>
      <w:r w:rsidRPr="00530963">
        <w:rPr>
          <w:sz w:val="16"/>
        </w:rPr>
        <w:t xml:space="preserve"> Some men feel guilty about sexism; many white people feel guilty about racism; most of us feel guilty about all sorts of habits and idiosyncracies that we tell ourselves we firmly believe should be changed. For many of us guilt is a constant constraint upon our lives, a seemingly permanent state. As a result, guilt is familiar, and, though somewhat uncomfortable at times, it comes to feel almost safe. It is no surprise, then, that whenever caring people think hard about how to live with/in/on the earth, we find ourselves growing anxious and, usually, feeling guilty about the way we conduct ourselves in relation to the natural world. Guilt is a standard defense against the call for change as it takes root within us. But, if we are to think with Heidegger, if we are to heed his call to reflect, we must not respond to it simply by deploring our decadent life-styles and indulging ourselves in a fit of remorse. Heidegger’s call is not a moral condemnation, nor is it a call to take up some politically correct position or some privileged ethical stance.</w:t>
      </w:r>
      <w:r w:rsidRPr="00530963">
        <w:rPr>
          <w:sz w:val="12"/>
        </w:rPr>
        <w:t>¶</w:t>
      </w:r>
      <w:r w:rsidRPr="00530963">
        <w:rPr>
          <w:sz w:val="16"/>
        </w:rPr>
        <w:t xml:space="preserve"> </w:t>
      </w:r>
      <w:r w:rsidRPr="00530963">
        <w:rPr>
          <w:rStyle w:val="StyleBoldUnderline"/>
          <w:rFonts w:cs="Arial"/>
        </w:rPr>
        <w:t>When we respond to Heidegger’s call as if it were a moral condemnation, we reinstate a discourse in which active agency and its projects and responsibilities take precedence over any other way of being with the earth</w:t>
      </w:r>
      <w:r w:rsidRPr="00530963">
        <w:rPr>
          <w:sz w:val="16"/>
        </w:rPr>
        <w:t>. In other words, we insist on remaining within the discourses, the power configurations, of the modern managerial self. Guilt is a concept whose heritage and meaning occur within the ethical tradition of the Western world. But the history of ethical theory in the West (and it could be argued that ethical theory only occurs in the West) is one with the history of technological thought. The revelation of things as to-be-managed and the imperative to be in control work themselves out in the history of ethics just as surely as they work themselves out in the history of the natural and human sciences.</w:t>
      </w:r>
      <w:r w:rsidRPr="00530963">
        <w:rPr>
          <w:sz w:val="12"/>
        </w:rPr>
        <w:t>¶</w:t>
      </w:r>
      <w:r w:rsidRPr="00530963">
        <w:rPr>
          <w:sz w:val="16"/>
        </w:rPr>
        <w:t xml:space="preserve"> It is probably quite true that in many different cultures, times, and places human beings have asked the question: How shall I best live my life? But in the West, and in relatively modern times, we have reformulated that question so as to ask: How shall I conduct myself? How shall I behave? How shall I manage my actions, my relationships, my desires? And how shall I make sure my neighbors do the same? Alongside technologies of the earth have grown up technologies of the soul, theories of human behavioral control of which current ethical theories are a significant subset. </w:t>
      </w:r>
      <w:r w:rsidRPr="00530963">
        <w:rPr>
          <w:rStyle w:val="StyleBoldUnderline"/>
          <w:rFonts w:cs="Arial"/>
        </w:rPr>
        <w:t>Ethics in the modern world at least very frequently functions as just another field of scientific study yielding just another set of engineering goal</w:t>
      </w:r>
      <w:r w:rsidRPr="00530963">
        <w:rPr>
          <w:sz w:val="16"/>
        </w:rPr>
        <w:t>s.</w:t>
      </w:r>
      <w:r w:rsidRPr="00530963">
        <w:rPr>
          <w:sz w:val="12"/>
        </w:rPr>
        <w:t>¶</w:t>
      </w:r>
      <w:r w:rsidRPr="00530963">
        <w:rPr>
          <w:sz w:val="16"/>
        </w:rPr>
        <w:t xml:space="preserve"> Therefore, </w:t>
      </w:r>
      <w:r w:rsidRPr="00530963">
        <w:rPr>
          <w:rStyle w:val="StyleBoldUnderline"/>
          <w:rFonts w:cs="Arial"/>
        </w:rPr>
        <w:t>when we react to problems like ecological crises by retreating into the familiar discomfort of our Western sense of guilt, we are not placing ourselves in opposition to technological thinking and its ugly consequences</w:t>
      </w:r>
      <w:r w:rsidRPr="00530963">
        <w:rPr>
          <w:sz w:val="16"/>
        </w:rPr>
        <w:t xml:space="preserve">. On the contrary, </w:t>
      </w:r>
      <w:r w:rsidRPr="00530963">
        <w:rPr>
          <w:rStyle w:val="StyleBoldUnderline"/>
          <w:rFonts w:cs="Arial"/>
        </w:rPr>
        <w:t>we are simply reasserting our technological dream of perfect managerial control. How so? Our guilt professes our enduring faith in the managerial dream by insisting that problems — problems like oil spills, acid rain, groundwater pollution, the extinction of whales, the destruction of the ozone, the rain forests, the wetlands — lie simply in mismanagement or in a failure to manage (to manage ourselves in this case) and by reaffirming to ourselves that if we had used our power to manage our behavior better in the first place we could have avoided this mess</w:t>
      </w:r>
      <w:r w:rsidRPr="00530963">
        <w:rPr>
          <w:sz w:val="16"/>
        </w:rPr>
        <w:t>. In other words, 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in so saying we are in yet a new and more stubborn way refusing to hear the real message, the message that human beings are not, never have been, and never can be in complete control, that the dream of that sort of managerial omnipotence is itself the very danger of which Heidegger warns.</w:t>
      </w:r>
      <w:r w:rsidRPr="00530963">
        <w:rPr>
          <w:sz w:val="12"/>
        </w:rPr>
        <w:t>¶</w:t>
      </w:r>
      <w:r w:rsidRPr="00530963">
        <w:rPr>
          <w:sz w:val="16"/>
        </w:rPr>
        <w:t xml:space="preserve"> Thus guilt — as affirmation of human agential power over against passive matter — is just another way of covering over the mystery. Thus guilt is just another way of refusing to face the fact that we human beings are finite and that we must begin to live with the earth instead of trying to maintain total control. Guilt is part and parcel of a managerial approach to the world.</w:t>
      </w:r>
      <w:r w:rsidRPr="00530963">
        <w:rPr>
          <w:sz w:val="12"/>
        </w:rPr>
        <w:t>¶</w:t>
      </w:r>
      <w:r w:rsidRPr="00530963">
        <w:rPr>
          <w:sz w:val="16"/>
        </w:rPr>
        <w:t xml:space="preserve"> </w:t>
      </w:r>
      <w:r w:rsidRPr="00530963">
        <w:rPr>
          <w:rStyle w:val="StyleBoldUnderline"/>
          <w:rFonts w:cs="Arial"/>
        </w:rPr>
        <w:t>Thinking along Heidegger’s paths means resisting the power of guilt, resisting the desire to close ourselves off from the possibility of being with our own finitude. It means finding “the courage to make the truth of our own presuppositions and the realm of our own goals into the things that most deserve to be called in question.” It means holding ourselves resolutely open for the shattering power of the event of thinking, even if what is shattered eventually is ourselves.</w:t>
      </w:r>
    </w:p>
    <w:p w14:paraId="7A6A4C68" w14:textId="77777777" w:rsidR="00502145" w:rsidRPr="00502145" w:rsidRDefault="00502145" w:rsidP="00502145"/>
    <w:p w14:paraId="7C7D5547" w14:textId="77777777" w:rsidR="00E03C9F" w:rsidRDefault="00E03C9F" w:rsidP="00C942B0"/>
    <w:p w14:paraId="1A6AEA1E" w14:textId="6775D44D" w:rsidR="002E4285" w:rsidRDefault="002E4285" w:rsidP="00724464">
      <w:pPr>
        <w:pStyle w:val="Heading2"/>
      </w:pPr>
      <w:bookmarkStart w:id="18" w:name="_Toc268455371"/>
      <w:r>
        <w:t>Link—Conservation</w:t>
      </w:r>
      <w:bookmarkEnd w:id="18"/>
    </w:p>
    <w:p w14:paraId="2E5E6D48" w14:textId="61208512" w:rsidR="002E4285" w:rsidRPr="00530963" w:rsidRDefault="002E4285" w:rsidP="002E4285">
      <w:pPr>
        <w:pStyle w:val="Heading4"/>
      </w:pPr>
      <w:r>
        <w:t>Conservation embodies</w:t>
      </w:r>
      <w:r w:rsidRPr="00530963">
        <w:t xml:space="preserve"> a technocratic </w:t>
      </w:r>
      <w:r>
        <w:t>approach to problem-solving  that turns us all into</w:t>
      </w:r>
      <w:r w:rsidRPr="00530963">
        <w:t xml:space="preserve"> </w:t>
      </w:r>
      <w:r w:rsidRPr="00530963">
        <w:rPr>
          <w:u w:val="single"/>
        </w:rPr>
        <w:t>cogs in the collective machine</w:t>
      </w:r>
      <w:r w:rsidRPr="00530963">
        <w:t xml:space="preserve"> – this outweighs extinction</w:t>
      </w:r>
    </w:p>
    <w:p w14:paraId="77933ECA" w14:textId="20962E82" w:rsidR="002E4285" w:rsidRDefault="002E4285" w:rsidP="002E4285">
      <w:pPr>
        <w:rPr>
          <w:sz w:val="16"/>
        </w:rPr>
      </w:pPr>
      <w:r w:rsidRPr="00530963">
        <w:rPr>
          <w:rStyle w:val="StyleStyleBold12pt"/>
        </w:rPr>
        <w:t>Rojcewicz  6</w:t>
      </w:r>
      <w:r w:rsidR="00A72C1C">
        <w:rPr>
          <w:rStyle w:val="StyleStyleBold12pt"/>
        </w:rPr>
        <w:t>, ableist language modified*</w:t>
      </w:r>
      <w:r w:rsidRPr="00530963">
        <w:rPr>
          <w:rStyle w:val="StyleStyleBold12pt"/>
        </w:rPr>
        <w:t xml:space="preserve"> </w:t>
      </w:r>
      <w:r w:rsidRPr="00530963">
        <w:t xml:space="preserve">--- professor of philosophy at Point Park University </w:t>
      </w:r>
      <w:r w:rsidRPr="00530963">
        <w:rPr>
          <w:sz w:val="16"/>
        </w:rPr>
        <w:t>(Richard, “The Gods and Technology: A Reading of</w:t>
      </w:r>
      <w:r w:rsidR="005C74C3">
        <w:rPr>
          <w:sz w:val="16"/>
        </w:rPr>
        <w:t xml:space="preserve"> Heidegger”, SUNY, pg 140-142)</w:t>
      </w:r>
    </w:p>
    <w:p w14:paraId="4052A19D" w14:textId="77777777" w:rsidR="002E4285" w:rsidRPr="00530963" w:rsidRDefault="002E4285" w:rsidP="002E4285"/>
    <w:p w14:paraId="3D0EE930" w14:textId="2C4A0E29" w:rsidR="002E4285" w:rsidRPr="00530963" w:rsidRDefault="002E4285" w:rsidP="002E4285">
      <w:pPr>
        <w:rPr>
          <w:rStyle w:val="Emphasis"/>
        </w:rPr>
      </w:pPr>
      <w:r w:rsidRPr="00530963">
        <w:rPr>
          <w:sz w:val="12"/>
        </w:rPr>
        <w:t>¶</w:t>
      </w:r>
      <w:r w:rsidRPr="00530963">
        <w:rPr>
          <w:sz w:val="16"/>
        </w:rPr>
        <w:t xml:space="preserve"> The danger</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 xml:space="preserve">Heidegger now launches an extended discussion of the </w:t>
      </w:r>
      <w:r w:rsidRPr="00530963">
        <w:rPr>
          <w:rStyle w:val="Emphasis"/>
        </w:rPr>
        <w:t>danger inherent</w:t>
      </w:r>
      <w:r w:rsidRPr="00530963">
        <w:rPr>
          <w:rStyle w:val="StyleBoldUnderline"/>
        </w:rPr>
        <w:t xml:space="preserve"> in modern technology</w:t>
      </w:r>
      <w:r w:rsidRPr="00530963">
        <w:rPr>
          <w:sz w:val="16"/>
        </w:rPr>
        <w:t xml:space="preserve">.  It needs to be underlined that for Heidegger the threat is not simply to human existence.  The prime danger is not that high-tech devices might get out of hand and wreck havoc on their creators by way of a radioactive spill or an all-encompassing nuclear holocaust.  The danger is not that by disposing of so many disposables we will defile the planet and make it uninhabitable.  </w:t>
      </w:r>
      <w:r w:rsidRPr="00530963">
        <w:rPr>
          <w:rStyle w:val="StyleBoldUnderline"/>
        </w:rPr>
        <w:t xml:space="preserve">For Heidegger the danger – the prime danger – does not lie in technological things but in the </w:t>
      </w:r>
      <w:r w:rsidRPr="00530963">
        <w:rPr>
          <w:rStyle w:val="Emphasis"/>
        </w:rPr>
        <w:t>essence of technology</w:t>
      </w:r>
      <w:r w:rsidRPr="00530963">
        <w:rPr>
          <w:sz w:val="16"/>
        </w:rPr>
        <w:t xml:space="preserve">.  Technological things are indeed dangerous; the rampant exploitation of natural resources is deplorable; the contamination of the environment is tragic.  We need to conserve and to keep high-tech things from disposing of us.  Yes, for Heidegger, </w:t>
      </w:r>
      <w:r w:rsidRPr="00530963">
        <w:rPr>
          <w:rStyle w:val="StyleBoldUnderline"/>
        </w:rPr>
        <w:t>conservation</w:t>
      </w:r>
      <w:r w:rsidRPr="00530963">
        <w:rPr>
          <w:sz w:val="16"/>
        </w:rPr>
        <w:t xml:space="preserve">, </w:t>
      </w:r>
      <w:r w:rsidRPr="00530963">
        <w:rPr>
          <w:rStyle w:val="Emphasis"/>
        </w:rPr>
        <w:t>itself</w:t>
      </w:r>
      <w:r w:rsidRPr="00530963">
        <w:rPr>
          <w:sz w:val="16"/>
        </w:rPr>
        <w:t xml:space="preserve">, </w:t>
      </w:r>
      <w:r w:rsidRPr="00530963">
        <w:rPr>
          <w:rStyle w:val="StyleBoldUnderline"/>
        </w:rPr>
        <w:t xml:space="preserve">is </w:t>
      </w:r>
      <w:r w:rsidRPr="00530963">
        <w:rPr>
          <w:rStyle w:val="Emphasis"/>
        </w:rPr>
        <w:t>not the answer</w:t>
      </w:r>
      <w:r w:rsidRPr="00530963">
        <w:rPr>
          <w:sz w:val="16"/>
        </w:rPr>
        <w:t xml:space="preserve">.  </w:t>
      </w:r>
      <w:r w:rsidRPr="00530963">
        <w:rPr>
          <w:rStyle w:val="Emphasis"/>
        </w:rPr>
        <w:t>Conservation</w:t>
      </w:r>
      <w:r w:rsidRPr="00530963">
        <w:rPr>
          <w:rStyle w:val="StyleBoldUnderline"/>
        </w:rPr>
        <w:t xml:space="preserve"> alone is </w:t>
      </w:r>
      <w:r w:rsidRPr="00530963">
        <w:rPr>
          <w:rStyle w:val="Emphasis"/>
        </w:rPr>
        <w:t>not radical enough</w:t>
      </w:r>
      <w:r w:rsidRPr="00530963">
        <w:rPr>
          <w:sz w:val="16"/>
        </w:rPr>
        <w:t xml:space="preserve">.  </w:t>
      </w:r>
      <w:r w:rsidRPr="00530963">
        <w:rPr>
          <w:rStyle w:val="StyleBoldUnderline"/>
        </w:rPr>
        <w:t xml:space="preserve">Conservation is aimed at </w:t>
      </w:r>
      <w:r w:rsidRPr="00530963">
        <w:rPr>
          <w:sz w:val="16"/>
        </w:rPr>
        <w:t xml:space="preserve">things, </w:t>
      </w:r>
      <w:r w:rsidRPr="00530963">
        <w:rPr>
          <w:rStyle w:val="Emphasis"/>
        </w:rPr>
        <w:t>technological things</w:t>
      </w:r>
      <w:r w:rsidRPr="00530963">
        <w:rPr>
          <w:sz w:val="16"/>
        </w:rPr>
        <w:t xml:space="preserve"> </w:t>
      </w:r>
      <w:r w:rsidRPr="00530963">
        <w:rPr>
          <w:rStyle w:val="StyleBoldUnderline"/>
        </w:rPr>
        <w:t xml:space="preserve">and </w:t>
      </w:r>
      <w:r w:rsidRPr="00530963">
        <w:rPr>
          <w:rStyle w:val="Emphasis"/>
        </w:rPr>
        <w:t>natural things</w:t>
      </w:r>
      <w:r w:rsidRPr="00530963">
        <w:rPr>
          <w:sz w:val="16"/>
        </w:rPr>
        <w:t xml:space="preserve">, </w:t>
      </w:r>
      <w:r w:rsidRPr="00530963">
        <w:rPr>
          <w:rStyle w:val="StyleBoldUnderline"/>
        </w:rPr>
        <w:t xml:space="preserve">but it does not touch the </w:t>
      </w:r>
      <w:r w:rsidRPr="00A72C1C">
        <w:rPr>
          <w:rStyle w:val="StyleBoldUnderline"/>
          <w:b w:val="0"/>
          <w:sz w:val="16"/>
          <w:u w:val="none"/>
        </w:rPr>
        <w:t xml:space="preserve">outlook or </w:t>
      </w:r>
      <w:r w:rsidRPr="00530963">
        <w:rPr>
          <w:rStyle w:val="StyleBoldUnderline"/>
        </w:rPr>
        <w:t>basic attitude that is the essence of modern technology</w:t>
      </w:r>
      <w:r w:rsidRPr="00530963">
        <w:rPr>
          <w:sz w:val="16"/>
        </w:rPr>
        <w:t xml:space="preserve">, and it is there that the danger lies.  </w:t>
      </w:r>
      <w:r w:rsidRPr="00530963">
        <w:rPr>
          <w:rStyle w:val="StyleBoldUnderline"/>
        </w:rPr>
        <w:t>It may well be that conservation will succeed and that technology will solve its own problems</w:t>
      </w:r>
      <w:r w:rsidRPr="00530963">
        <w:rPr>
          <w:sz w:val="16"/>
        </w:rPr>
        <w:t xml:space="preserve"> by producing things that are safe and nonpolluting</w:t>
      </w:r>
      <w:r w:rsidRPr="00530963">
        <w:rPr>
          <w:rStyle w:val="StyleBoldUnderline"/>
        </w:rPr>
        <w:t xml:space="preserve">; nevertheless, the </w:t>
      </w:r>
      <w:r w:rsidRPr="00530963">
        <w:rPr>
          <w:rStyle w:val="Emphasis"/>
        </w:rPr>
        <w:t>prime danger,</w:t>
      </w:r>
      <w:r w:rsidRPr="00530963">
        <w:rPr>
          <w:sz w:val="16"/>
        </w:rPr>
        <w:t xml:space="preserve"> </w:t>
      </w:r>
      <w:r w:rsidRPr="00530963">
        <w:rPr>
          <w:rStyle w:val="StyleBoldUnderline"/>
        </w:rPr>
        <w:t>which lies deeper down, will remain</w:t>
      </w:r>
      <w:r w:rsidRPr="00530963">
        <w:rPr>
          <w:sz w:val="16"/>
        </w:rPr>
        <w:t xml:space="preserve">.  </w:t>
      </w:r>
      <w:r w:rsidRPr="00530963">
        <w:rPr>
          <w:rStyle w:val="StyleBoldUnderline"/>
        </w:rPr>
        <w:t xml:space="preserve">For the danger is not primarily to the existence of humans but to their </w:t>
      </w:r>
      <w:r w:rsidRPr="00530963">
        <w:rPr>
          <w:rStyle w:val="Emphasis"/>
        </w:rPr>
        <w:t>essence</w:t>
      </w:r>
      <w:r w:rsidRPr="00530963">
        <w:rPr>
          <w:sz w:val="16"/>
        </w:rPr>
        <w:t xml:space="preserve">: “The threat to man does not come in the first instance from the potentially lethal effects of the machines and devices of technology.  The genuine threat has already affected humans – in their essence” (FT, 29/28).  </w:t>
      </w:r>
      <w:r w:rsidRPr="00530963">
        <w:rPr>
          <w:sz w:val="12"/>
        </w:rPr>
        <w:t>¶</w:t>
      </w:r>
      <w:r w:rsidRPr="00530963">
        <w:rPr>
          <w:sz w:val="16"/>
        </w:rPr>
        <w:t xml:space="preserve">  In a sense, the threat inherent in modern technology has already been made good.  </w:t>
      </w:r>
      <w:r w:rsidRPr="00530963">
        <w:rPr>
          <w:rStyle w:val="StyleBoldUnderline"/>
        </w:rPr>
        <w:t xml:space="preserve">Though we have thus far averted a nuclear disaster, that does not mean the </w:t>
      </w:r>
      <w:r w:rsidRPr="00530963">
        <w:rPr>
          <w:rStyle w:val="Emphasis"/>
        </w:rPr>
        <w:t>genuine threat</w:t>
      </w:r>
      <w:r w:rsidRPr="00530963">
        <w:rPr>
          <w:rStyle w:val="StyleBoldUnderline"/>
        </w:rPr>
        <w:t xml:space="preserve"> has been obviated</w:t>
      </w:r>
      <w:r w:rsidRPr="00530963">
        <w:rPr>
          <w:sz w:val="16"/>
        </w:rPr>
        <w:t xml:space="preserve">.  Humans still exist; they are not yet on the endangered species list.  It would of course be tragic if humans made that list. Yet, for Heidegger, </w:t>
      </w:r>
      <w:r w:rsidRPr="00530963">
        <w:rPr>
          <w:rStyle w:val="StyleBoldUnderline"/>
        </w:rPr>
        <w:t xml:space="preserve">there could be something </w:t>
      </w:r>
      <w:r w:rsidRPr="00530963">
        <w:rPr>
          <w:rStyle w:val="Emphasis"/>
        </w:rPr>
        <w:t>more tragic,</w:t>
      </w:r>
      <w:r w:rsidRPr="00530963">
        <w:rPr>
          <w:sz w:val="16"/>
        </w:rPr>
        <w:t xml:space="preserve"> namely </w:t>
      </w:r>
      <w:r w:rsidRPr="00530963">
        <w:rPr>
          <w:rStyle w:val="StyleBoldUnderline"/>
        </w:rPr>
        <w:t>for humans to go on living but</w:t>
      </w:r>
      <w:r w:rsidRPr="00530963">
        <w:rPr>
          <w:sz w:val="16"/>
        </w:rPr>
        <w:t xml:space="preserve"> to </w:t>
      </w:r>
      <w:r w:rsidRPr="00530963">
        <w:rPr>
          <w:rStyle w:val="Emphasis"/>
        </w:rPr>
        <w:t>lose their</w:t>
      </w:r>
      <w:r w:rsidRPr="00530963">
        <w:rPr>
          <w:sz w:val="16"/>
        </w:rPr>
        <w:t xml:space="preserve"> human </w:t>
      </w:r>
      <w:r w:rsidRPr="00530963">
        <w:rPr>
          <w:rStyle w:val="Emphasis"/>
        </w:rPr>
        <w:t>dignity</w:t>
      </w:r>
      <w:r w:rsidRPr="00530963">
        <w:rPr>
          <w:sz w:val="16"/>
        </w:rPr>
        <w:t>, which stems from from their essence.  Here lies the prime danger, the one posed not by technological things but by the disclosive looking that constitutes the essence of modern technology</w:t>
      </w:r>
      <w:r w:rsidRPr="00A72C1C">
        <w:rPr>
          <w:b/>
          <w:sz w:val="16"/>
          <w:szCs w:val="16"/>
        </w:rPr>
        <w:t xml:space="preserve">.  </w:t>
      </w:r>
      <w:r w:rsidRPr="00A72C1C">
        <w:rPr>
          <w:rStyle w:val="StyleBoldUnderline"/>
          <w:b w:val="0"/>
          <w:sz w:val="16"/>
          <w:szCs w:val="16"/>
          <w:u w:val="none"/>
        </w:rPr>
        <w:t>The prime danger is that humans could become (and in fact are already becoming) enslaved to this way of disclosive looking</w:t>
      </w:r>
      <w:r w:rsidRPr="00530963">
        <w:rPr>
          <w:sz w:val="16"/>
        </w:rPr>
        <w:t xml:space="preserve">.  </w:t>
      </w:r>
      <w:r w:rsidRPr="00530963">
        <w:rPr>
          <w:rStyle w:val="StyleBoldUnderline"/>
        </w:rPr>
        <w:t>Thus what is primarily in danger is human freedom; if humans went on living but allowed themselves to be turned into slaves – that would be the genuine tragedy.</w:t>
      </w:r>
      <w:r w:rsidRPr="00530963">
        <w:rPr>
          <w:rStyle w:val="StyleBoldUnderline"/>
          <w:sz w:val="12"/>
        </w:rPr>
        <w:t xml:space="preserve">¶ </w:t>
      </w:r>
      <w:r w:rsidRPr="00530963">
        <w:rPr>
          <w:sz w:val="16"/>
        </w:rPr>
        <w:t xml:space="preserve"> </w:t>
      </w:r>
      <w:r w:rsidRPr="00A72C1C">
        <w:rPr>
          <w:rStyle w:val="StyleBoldUnderline"/>
          <w:b w:val="0"/>
          <w:sz w:val="16"/>
          <w:szCs w:val="16"/>
          <w:u w:val="none"/>
        </w:rPr>
        <w:t>The danger in modern technology is that humans may fail to see themselves as free followers</w:t>
      </w:r>
      <w:r w:rsidRPr="00A72C1C">
        <w:rPr>
          <w:b/>
          <w:sz w:val="16"/>
          <w:szCs w:val="16"/>
        </w:rPr>
        <w:t xml:space="preserve">, fail to see the challenges directed at their freedom by the current guise of Being, </w:t>
      </w:r>
      <w:r w:rsidRPr="00A72C1C">
        <w:rPr>
          <w:rStyle w:val="StyleBoldUnderline"/>
          <w:b w:val="0"/>
          <w:sz w:val="16"/>
          <w:szCs w:val="16"/>
          <w:u w:val="none"/>
        </w:rPr>
        <w:t>and fail to see the genuine possibilities open to them to work out their destiny.  Then, not seeing their freedom, humans will not protect it.</w:t>
      </w:r>
      <w:r w:rsidRPr="00530963">
        <w:rPr>
          <w:rStyle w:val="StyleBoldUnderline"/>
        </w:rPr>
        <w:t xml:space="preserve">  They will </w:t>
      </w:r>
      <w:r w:rsidRPr="00A72C1C">
        <w:rPr>
          <w:rStyle w:val="StyleBoldUnderline"/>
          <w:b w:val="0"/>
          <w:sz w:val="16"/>
          <w:szCs w:val="16"/>
          <w:u w:val="none"/>
        </w:rPr>
        <w:t>let it slip away and will</w:t>
      </w:r>
      <w:r w:rsidRPr="00530963">
        <w:rPr>
          <w:rStyle w:val="StyleBoldUnderline"/>
        </w:rPr>
        <w:t xml:space="preserve"> become mere followers,</w:t>
      </w:r>
      <w:r w:rsidRPr="00530963">
        <w:rPr>
          <w:sz w:val="16"/>
        </w:rPr>
        <w:t xml:space="preserve"> passively imposed on by modern technology, i.e., slaves to it, </w:t>
      </w:r>
      <w:r w:rsidRPr="00530963">
        <w:rPr>
          <w:rStyle w:val="StyleBoldUnderline"/>
        </w:rPr>
        <w:t xml:space="preserve">mere </w:t>
      </w:r>
      <w:r w:rsidRPr="00530963">
        <w:rPr>
          <w:rStyle w:val="Emphasis"/>
        </w:rPr>
        <w:t>cogs in the machine.</w:t>
      </w:r>
      <w:r w:rsidRPr="00530963">
        <w:rPr>
          <w:rStyle w:val="Emphasis"/>
          <w:b w:val="0"/>
          <w:sz w:val="12"/>
          <w:u w:val="none"/>
        </w:rPr>
        <w:t>¶</w:t>
      </w:r>
      <w:r w:rsidRPr="00530963">
        <w:rPr>
          <w:rStyle w:val="Emphasis"/>
          <w:sz w:val="12"/>
        </w:rPr>
        <w:t xml:space="preserve"> </w:t>
      </w:r>
      <w:r w:rsidRPr="00530963">
        <w:rPr>
          <w:sz w:val="16"/>
        </w:rPr>
        <w:t xml:space="preserve"> For Heidegger, there is an essential connection between seeing and freedom.  </w:t>
      </w:r>
      <w:r w:rsidRPr="00530963">
        <w:rPr>
          <w:rStyle w:val="StyleBoldUnderline"/>
        </w:rPr>
        <w:t xml:space="preserve">The way out of slavery begins with </w:t>
      </w:r>
      <w:r w:rsidRPr="00A72C1C">
        <w:rPr>
          <w:rStyle w:val="StyleBoldUnderline"/>
          <w:b w:val="0"/>
          <w:sz w:val="16"/>
          <w:szCs w:val="16"/>
          <w:u w:val="none"/>
        </w:rPr>
        <w:t>seeing</w:t>
      </w:r>
      <w:r w:rsidRPr="00530963">
        <w:rPr>
          <w:rStyle w:val="StyleBoldUnderline"/>
        </w:rPr>
        <w:t xml:space="preserve">, insight.  </w:t>
      </w:r>
      <w:r w:rsidRPr="00A72C1C">
        <w:rPr>
          <w:rStyle w:val="StyleBoldUnderline"/>
          <w:b w:val="0"/>
          <w:sz w:val="16"/>
          <w:szCs w:val="16"/>
          <w:u w:val="none"/>
        </w:rPr>
        <w:t>But it is the right thing that must be seen, namely, one’s own condition</w:t>
      </w:r>
      <w:r w:rsidRPr="00A72C1C">
        <w:rPr>
          <w:b/>
          <w:sz w:val="16"/>
          <w:szCs w:val="16"/>
        </w:rPr>
        <w:t>.</w:t>
      </w:r>
      <w:r w:rsidRPr="00530963">
        <w:rPr>
          <w:sz w:val="16"/>
        </w:rPr>
        <w:t xml:space="preserve">  </w:t>
      </w:r>
      <w:r w:rsidRPr="00530963">
        <w:rPr>
          <w:rStyle w:val="StyleBoldUnderline"/>
        </w:rPr>
        <w:t xml:space="preserve">The danger is that humans may </w:t>
      </w:r>
      <w:r w:rsidRPr="00530963">
        <w:rPr>
          <w:rStyle w:val="Emphasis"/>
        </w:rPr>
        <w:t>perfect their powers</w:t>
      </w:r>
      <w:r w:rsidRPr="00530963">
        <w:rPr>
          <w:rStyle w:val="StyleBoldUnderline"/>
        </w:rPr>
        <w:t xml:space="preserve"> of scientific </w:t>
      </w:r>
      <w:r w:rsidR="00A72C1C">
        <w:rPr>
          <w:rStyle w:val="StyleBoldUnderline"/>
        </w:rPr>
        <w:t xml:space="preserve">[perception]* </w:t>
      </w:r>
      <w:r w:rsidRPr="00A72C1C">
        <w:rPr>
          <w:rStyle w:val="StyleBoldUnderline"/>
          <w:b w:val="0"/>
          <w:sz w:val="16"/>
          <w:u w:val="none"/>
        </w:rPr>
        <w:t>seeing</w:t>
      </w:r>
      <w:r w:rsidRPr="00A72C1C">
        <w:rPr>
          <w:rStyle w:val="StyleBoldUnderline"/>
          <w:sz w:val="16"/>
        </w:rPr>
        <w:t xml:space="preserve"> </w:t>
      </w:r>
      <w:r w:rsidRPr="00530963">
        <w:rPr>
          <w:rStyle w:val="StyleBoldUnderline"/>
        </w:rPr>
        <w:t xml:space="preserve">and yet be </w:t>
      </w:r>
      <w:r w:rsidR="00A72C1C">
        <w:rPr>
          <w:rStyle w:val="StyleBoldUnderline"/>
        </w:rPr>
        <w:t xml:space="preserve">[oblivious]* </w:t>
      </w:r>
      <w:r w:rsidRPr="00A72C1C">
        <w:rPr>
          <w:rStyle w:val="StyleBoldUnderline"/>
          <w:b w:val="0"/>
          <w:sz w:val="16"/>
          <w:u w:val="none"/>
        </w:rPr>
        <w:t>blind</w:t>
      </w:r>
      <w:r w:rsidRPr="00A72C1C">
        <w:rPr>
          <w:rStyle w:val="StyleBoldUnderline"/>
          <w:sz w:val="16"/>
        </w:rPr>
        <w:t xml:space="preserve"> </w:t>
      </w:r>
      <w:r w:rsidRPr="00530963">
        <w:rPr>
          <w:rStyle w:val="StyleBoldUnderline"/>
        </w:rPr>
        <w:t>to that wherein their dignity and freedom lie,</w:t>
      </w:r>
      <w:r w:rsidRPr="00530963">
        <w:rPr>
          <w:sz w:val="16"/>
        </w:rPr>
        <w:t xml:space="preserve"> namely the entire domain of disclosedness and their role in it.  </w:t>
      </w:r>
      <w:r w:rsidRPr="00530963">
        <w:rPr>
          <w:rStyle w:val="StyleBoldUnderline"/>
        </w:rPr>
        <w:t xml:space="preserve">Humans would then </w:t>
      </w:r>
      <w:r w:rsidRPr="00530963">
        <w:rPr>
          <w:rStyle w:val="Emphasis"/>
        </w:rPr>
        <w:t>pose as “masters of the earth</w:t>
      </w:r>
      <w:r w:rsidRPr="00530963">
        <w:rPr>
          <w:rStyle w:val="StyleBoldUnderline"/>
        </w:rPr>
        <w:t>,”</w:t>
      </w:r>
      <w:r w:rsidRPr="00530963">
        <w:rPr>
          <w:sz w:val="16"/>
        </w:rPr>
        <w:t xml:space="preserve"> and </w:t>
      </w:r>
      <w:r w:rsidRPr="00530963">
        <w:rPr>
          <w:rStyle w:val="StyleBoldUnderline"/>
        </w:rPr>
        <w:t>yet their</w:t>
      </w:r>
      <w:r w:rsidR="00A72C1C">
        <w:rPr>
          <w:rStyle w:val="StyleBoldUnderline"/>
        </w:rPr>
        <w:t xml:space="preserve"> [obliviousness]*</w:t>
      </w:r>
      <w:r w:rsidRPr="00530963">
        <w:rPr>
          <w:rStyle w:val="StyleBoldUnderline"/>
        </w:rPr>
        <w:t xml:space="preserve"> </w:t>
      </w:r>
      <w:r w:rsidR="00A72C1C" w:rsidRPr="00A72C1C">
        <w:t>self-blindness</w:t>
      </w:r>
      <w:r w:rsidRPr="00530963">
        <w:rPr>
          <w:rStyle w:val="Emphasis"/>
        </w:rPr>
        <w:t xml:space="preserve"> would make them slaves.  </w:t>
      </w:r>
    </w:p>
    <w:p w14:paraId="6945DA29" w14:textId="77777777" w:rsidR="002E4285" w:rsidRPr="002E4285" w:rsidRDefault="002E4285" w:rsidP="002E4285"/>
    <w:p w14:paraId="199ED4F2" w14:textId="7CC5A0AA" w:rsidR="009C6763" w:rsidRDefault="009C6763" w:rsidP="00724464">
      <w:pPr>
        <w:pStyle w:val="Heading2"/>
      </w:pPr>
      <w:bookmarkStart w:id="19" w:name="_Toc268455372"/>
      <w:r>
        <w:t>Link—Saving the Environment</w:t>
      </w:r>
      <w:bookmarkEnd w:id="19"/>
    </w:p>
    <w:p w14:paraId="365FA743" w14:textId="77777777" w:rsidR="009C6763" w:rsidRDefault="009C6763" w:rsidP="009C6763">
      <w:pPr>
        <w:pStyle w:val="Heading4"/>
      </w:pPr>
      <w:r>
        <w:t>Their claim to save the environment still frames the Earth as an object protected-saved-destroyed by the all-powerful human subject</w:t>
      </w:r>
    </w:p>
    <w:p w14:paraId="6C2A2703" w14:textId="77777777" w:rsidR="009C6763" w:rsidRPr="00530963" w:rsidRDefault="009C6763" w:rsidP="009C6763">
      <w:r w:rsidRPr="00530963">
        <w:rPr>
          <w:b/>
        </w:rPr>
        <w:t>DeLuca 05</w:t>
      </w:r>
      <w:r w:rsidRPr="00530963">
        <w:t xml:space="preserve"> -- Environmental Humanities Research Professor @ University of Utah  (Kevin , "Thinking with Heidegger Rethinking Environmental Theory and Practice," Project Muse, p 67-87, https://muse.jhu.edu/journals/ethics_and_the_environment/v010/10.1deluca.html) </w:t>
      </w:r>
    </w:p>
    <w:p w14:paraId="2827898A" w14:textId="77777777" w:rsidR="009C6763" w:rsidRPr="00530963" w:rsidRDefault="009C6763" w:rsidP="009C6763">
      <w:pPr>
        <w:rPr>
          <w:rStyle w:val="StyleBoldUnderline"/>
        </w:rPr>
      </w:pPr>
      <w:r w:rsidRPr="00530963">
        <w:t xml:space="preserve">On the political front, </w:t>
      </w:r>
      <w:r w:rsidRPr="00530963">
        <w:rPr>
          <w:rStyle w:val="StyleBoldUnderline"/>
        </w:rPr>
        <w:t>carbon-copy blow-dried presidential candidates proclaim their allegiance to the environment, an allegiance that is more a sign of fealty to opinion polls than a concern with environmental issues.</w:t>
      </w:r>
      <w:r w:rsidRPr="00530963">
        <w:t xml:space="preserve"> In the world of real-politic, </w:t>
      </w:r>
      <w:r w:rsidRPr="00530963">
        <w:rPr>
          <w:rStyle w:val="StyleBoldUnderline"/>
        </w:rPr>
        <w:t>environmental regulations are gutted as corporations write legislation for the politicians they have bough</w:t>
      </w:r>
      <w:r w:rsidRPr="00530963">
        <w:t xml:space="preserve">t. Outspent and outmaneuvered, mainstream </w:t>
      </w:r>
      <w:r w:rsidRPr="00530963">
        <w:rPr>
          <w:rStyle w:val="StyleBoldUnderline"/>
        </w:rPr>
        <w:t>environmental groups preach at the altar of broken promises about the potential of lobbying and insider access while awaiting the blandishments of the next candidate</w:t>
      </w:r>
      <w:r w:rsidRPr="00530963">
        <w:t xml:space="preserve">. As [End Page 67] a political practice, </w:t>
      </w:r>
      <w:r w:rsidRPr="00530963">
        <w:rPr>
          <w:rStyle w:val="StyleBoldUnderline"/>
        </w:rPr>
        <w:t>mainstream environmentalism has degenerated into a marginal special-interest group.</w:t>
      </w:r>
    </w:p>
    <w:p w14:paraId="0FD438E5" w14:textId="77777777" w:rsidR="009C6763" w:rsidRPr="00530963" w:rsidRDefault="009C6763" w:rsidP="009C6763">
      <w:r w:rsidRPr="00530963">
        <w:t xml:space="preserve">On the intellectual front, </w:t>
      </w:r>
      <w:r w:rsidRPr="00530963">
        <w:rPr>
          <w:rStyle w:val="StyleBoldUnderline"/>
        </w:rPr>
        <w:t>a confusing array of reform environmentalists, deep ecologists, social ecologists, ecofeminists, wilderness advocates, social justice activists, social constructionists, and Christian ecologists offer a cacophony of competing paradigms and programs while exchanging charges and countercharges of wrong-headedness and infidelity</w:t>
      </w:r>
      <w:r w:rsidRPr="00530963">
        <w:t>. If on the level of practice an exhausted environmentalism has achieved both institutionalism and irrelevance, intellectually environmentalism has reached several stasis points. This is crucial, for at a level that is unusual for social movements, environmentalism has always highlighted the importance of how we think about the environment, that ideas of nature are powerful because practices follow from ideas. In other words, how we think about nature guides how we act toward nature. In the midst of this melee I want to suggest we reconsider the work of Martin Heidegger.</w:t>
      </w:r>
    </w:p>
    <w:p w14:paraId="5B9760C9" w14:textId="77777777" w:rsidR="009C6763" w:rsidRPr="00530963" w:rsidRDefault="009C6763" w:rsidP="009C6763">
      <w:r w:rsidRPr="00530963">
        <w:t>I want to think Heidegger in distress: in the distress of machination; in the distress of the technological enframing of the earth; in the distress of the environmental crisis. In rejecting a Heideggerian hermeneutics, a piety to textual exegesis, I hope to stress Heidegger in order to stress environmental theory. With few exceptions,</w:t>
      </w:r>
      <w:bookmarkStart w:id="20" w:name="REF1"/>
      <w:r w:rsidRPr="00530963">
        <w:fldChar w:fldCharType="begin"/>
      </w:r>
      <w:r w:rsidRPr="00530963">
        <w:instrText xml:space="preserve"> HYPERLINK "https://muse.jhu.edu/journals/ethics_and_the_environment/v010/10.1deluca.html" \l "FOOT1" </w:instrText>
      </w:r>
      <w:r w:rsidRPr="00530963">
        <w:fldChar w:fldCharType="separate"/>
      </w:r>
      <w:r w:rsidRPr="00530963">
        <w:rPr>
          <w:rStyle w:val="Hyperlink"/>
        </w:rPr>
        <w:t>1</w:t>
      </w:r>
      <w:r w:rsidRPr="00530963">
        <w:fldChar w:fldCharType="end"/>
      </w:r>
      <w:bookmarkEnd w:id="20"/>
      <w:r w:rsidRPr="00530963">
        <w:t> two insufficient responses typify the reception of Heidegger in environmental thinking. One is to champion Heidegger as some proto-environmentalist. Certainly, quotes from such works as Being and Time, Contributions to Philosophy: From Enowning, "The Question Concerning Technology," "Building Dwelling Thinking," and "The Age of the World Picture" inspire such a reading. Such readings, however, present a simplified Heidegger. For example, a poor reading of an essay such as "The Question Concerning Technology" produces the conclusion that Heidegger was anti-technology.</w:t>
      </w:r>
      <w:bookmarkStart w:id="21" w:name="REF2"/>
      <w:r w:rsidRPr="00530963">
        <w:fldChar w:fldCharType="begin"/>
      </w:r>
      <w:r w:rsidRPr="00530963">
        <w:instrText xml:space="preserve"> HYPERLINK "https://muse.jhu.edu/journals/ethics_and_the_environment/v010/10.1deluca.html" \l "FOOT2" </w:instrText>
      </w:r>
      <w:r w:rsidRPr="00530963">
        <w:fldChar w:fldCharType="separate"/>
      </w:r>
      <w:r w:rsidRPr="00530963">
        <w:rPr>
          <w:rStyle w:val="Hyperlink"/>
        </w:rPr>
        <w:t>2</w:t>
      </w:r>
      <w:r w:rsidRPr="00530963">
        <w:fldChar w:fldCharType="end"/>
      </w:r>
      <w:bookmarkEnd w:id="21"/>
      <w:r w:rsidRPr="00530963">
        <w:t> These misreadings are not merely accidental but a result of the goal of the citation. The challenge of Heidegger is not engaged to develop environmental theory; rather, Heidegger is cited to lend some borrowed legitimacy to the fledgling enterprise. The most prominent example of this move occurs in Devall and Sessions' Deep Ecology, wherein Heidegger joins a potpourri of thinkers, including Dogen, Job, St. Francis of Assisi, Giordano Bruno, Spinoza, Thoreau, Chief Seattle, Herman Melville, John Muir, Aldous Huxley, Gandhi, Rainer Maria Rilke, Aldo Leopold, Robinson Jeffers, Mary Austin, Rachel Carson, Barry Commoner, Stanley Diamond, and [End Page 68] David Brower from a host of traditions, including Taoism, Hinduism, Zen Buddhism, Christianity, Native American thought, Romanticism, and ecological science (1985, 79–108). The result is confusion, at best.</w:t>
      </w:r>
    </w:p>
    <w:p w14:paraId="5968F6AE" w14:textId="77777777" w:rsidR="009C6763" w:rsidRPr="00530963" w:rsidRDefault="009C6763" w:rsidP="009C6763">
      <w:r w:rsidRPr="00530963">
        <w:t>On the other hand, in a second response Heidegger serves as a kind of bogeyman, a Nazi used to tar the more radical environmental groups. The syllogism is simple and simplistic: Deep Ecologists are bio/ecocentric; Deep Ecologists quote Heidegger; Heidegger was a Nazi; Therefore, Deep Ecologists are Nazis/fascists. (To push this thinking to its logical extreme, then, all nonanthropocentric thinking is fascist.) Both responses may be useful for polemics but serve to prevent a possibly productive exploration of Heidegger for the engagement of the difficult problems that have stumped environmentalism on multiple levels.</w:t>
      </w:r>
    </w:p>
    <w:p w14:paraId="2ACC4E20" w14:textId="77777777" w:rsidR="009C6763" w:rsidRPr="00530963" w:rsidRDefault="009C6763" w:rsidP="009C6763">
      <w:r w:rsidRPr="00530963">
        <w:t>Violating Heidegger</w:t>
      </w:r>
    </w:p>
    <w:p w14:paraId="7ADDDE17" w14:textId="77777777" w:rsidR="009C6763" w:rsidRPr="00530963" w:rsidRDefault="009C6763" w:rsidP="009C6763">
      <w:r w:rsidRPr="00530963">
        <w:t>As a prefatory word, even a cursory glance at Heidegger's work reveals him to be a thinker who deeply ponders humanity-nature relations and how they are mediated by technology. This recognition will serve as background for our engagement with Heidegger and will displace a preoccupation with Heidegger as the thinker of the Truth of Being. No doubt he is that, but the question of Being is not what is at stake in our engagement with Heidegger and environmental theory. I recognize the violence of this move to Heidegger's thought, but want to also suggest that it is a salvaging. There is no denying the centrality of the question of the Truth of Being for Heidegger. For instance, Part I of the "Introduction" to Being and Time is titled "The Necessity, Structure, and Priority of the Question of Being." In Contributions to Philosophy: From Enowning, Heidegger asserts, "the question of the truth of being—is and remains my question, and is my one and only question" (1999, 8). In Introduction to Metaphysics, Heidegger puts it as a question, "thequestion" is "is 'being' a mere word and its meaning a vapor or is it the spiritual destiny of the Western world?" (1959, 37). Heidegger's answer is the latter. His question is in response to Nietzsche's conclusion that Being is a "vapor and a fallacy" (quoted in Heidegger 1959, 37). If Nietzsche is right, is there any reason to read Heidegger? I think Nietzsche is right yet we should still read Heidegger, as this essay hopes to demonstrate. To read Heidegger outside the question of the Truth of Being is to read Heidegger outside of philosophy. It is to read Heidegger for social theory and the political. [End Page 69]</w:t>
      </w:r>
    </w:p>
    <w:p w14:paraId="2C9E0899" w14:textId="77777777" w:rsidR="009C6763" w:rsidRPr="00530963" w:rsidRDefault="009C6763" w:rsidP="009C6763">
      <w:r w:rsidRPr="00530963">
        <w:t>Perhaps the point is not so much to read Heidegger outside philosophy but after philosophy as traditionally conceived. It is an after, an ending, doubly marked by Heidegger's thought. First, Heidegger can be counted as the last of the great metaphysicians, daring to systematically present a fundamental ontology. As such, Heidegger stands alone at the end, subject to Richard Rorty's harsh dismissal:</w:t>
      </w:r>
    </w:p>
    <w:p w14:paraId="45BCB351" w14:textId="77777777" w:rsidR="009C6763" w:rsidRPr="00530963" w:rsidRDefault="009C6763" w:rsidP="009C6763">
      <w:r w:rsidRPr="00530963">
        <w:t>Heidegger's attachment to the notion of 'philosophy'—the pathetic notion that even after metaphysics goes, something called 'thought' might remain—is simply the sign of Heidegger's own fatal attachment to the tradition: the last infirmity of the greatest of the German professors. It amounts to saying that even though everybody who has previously counted as a paradigm of philosophy—Plato, Thomas, Descartes, Nietzsche—turned out to be a step toward chaos, we must still try to be philosophers.</w:t>
      </w:r>
    </w:p>
    <w:p w14:paraId="73380D2E" w14:textId="77777777" w:rsidR="009C6763" w:rsidRPr="00530963" w:rsidRDefault="009C6763" w:rsidP="009C6763">
      <w:r w:rsidRPr="00530963">
        <w:t>(Rorty 1978, 256)</w:t>
      </w:r>
    </w:p>
    <w:p w14:paraId="485E86FC" w14:textId="77777777" w:rsidR="009C6763" w:rsidRPr="00530963" w:rsidRDefault="009C6763" w:rsidP="009C6763">
      <w:r w:rsidRPr="00530963">
        <w:t>Second, Heidegger can be read as ending metaphysics himself. Certainly, Contributions to Philosophy, for example, wants to close the first beginning of philosophy (the 2000+ year tradition inaugurated by Plato) in favor of clearing the way for the other beginning. The declaration of the end of philosophy and the concern for clearing are echoed in Heidegger's later essay, "The End of Philosophy and the Task of Thinking." In the process of clearing, Heidegger fundamentally transforms constituent philosophical concepts like Being, Truth, reason, and essence. With regards to Truth, Heidegger claims, "The essence of truth is untruth."</w:t>
      </w:r>
      <w:bookmarkStart w:id="22" w:name="REF3"/>
      <w:r w:rsidRPr="00530963">
        <w:fldChar w:fldCharType="begin"/>
      </w:r>
      <w:r w:rsidRPr="00530963">
        <w:instrText xml:space="preserve"> HYPERLINK "https://muse.jhu.edu/journals/ethics_and_the_environment/v010/10.1deluca.html" \l "FOOT3" </w:instrText>
      </w:r>
      <w:r w:rsidRPr="00530963">
        <w:fldChar w:fldCharType="separate"/>
      </w:r>
      <w:r w:rsidRPr="00530963">
        <w:rPr>
          <w:rStyle w:val="Hyperlink"/>
        </w:rPr>
        <w:t>3</w:t>
      </w:r>
      <w:r w:rsidRPr="00530963">
        <w:fldChar w:fldCharType="end"/>
      </w:r>
      <w:bookmarkEnd w:id="22"/>
      <w:r w:rsidRPr="00530963">
        <w:t> John Sallis unpacks that sentiment: "that within the essence of truth non-essence is older than what was previously called essence, untruth older than truth" (Sallis 1999, 41). Sallis concludes by calling us "to ponder in that still immeasurable wake that marks the passing of truth itself... whether what the question of truth is all about is in the end akin to madness" (44–45). The essence of Truth is monstrous.</w:t>
      </w:r>
    </w:p>
    <w:p w14:paraId="6D6D5353" w14:textId="77777777" w:rsidR="009C6763" w:rsidRPr="00530963" w:rsidRDefault="009C6763" w:rsidP="009C6763">
      <w:r w:rsidRPr="00530963">
        <w:t>To take Heidegger seriously, to heed the admonitions of Rorty and Sallis, is to perform the necessary violence of reading Heidegger after philosophy. Such a reading will be neither exegesis nor critique (without denying the usefulness of those activities), but a making use and misuse of Heidegger to ends other than, to read Heidegger as equipment for living in the world on earth. [End Page 70]</w:t>
      </w:r>
    </w:p>
    <w:p w14:paraId="162298EE" w14:textId="77777777" w:rsidR="009C6763" w:rsidRPr="00530963" w:rsidRDefault="009C6763" w:rsidP="009C6763">
      <w:r w:rsidRPr="00530963">
        <w:t>The Way of Thinking</w:t>
      </w:r>
    </w:p>
    <w:p w14:paraId="4851AD04" w14:textId="77777777" w:rsidR="009C6763" w:rsidRPr="00530963" w:rsidRDefault="009C6763" w:rsidP="009C6763">
      <w:r w:rsidRPr="00530963">
        <w:t>First off, Heidegger's work offers a way of thinking. In the beginning of "The Question Concerning Technology" Heidegger writes, "Questioning builds a way. We would be advised, therefore, above all to pay heed to the way and not to fix our attention on isolated sentences and topics. The way is one of thinking" (1993, 311). These words suggest an approach to environmental issues (and a way of reading Heidegger). The first paragraph of "The Age of the World Picture" offers more explicit advice: "Reflection</w:t>
      </w:r>
      <w:bookmarkStart w:id="23" w:name="REF4"/>
      <w:r w:rsidRPr="00530963">
        <w:fldChar w:fldCharType="begin"/>
      </w:r>
      <w:r w:rsidRPr="00530963">
        <w:instrText xml:space="preserve"> HYPERLINK "https://muse.jhu.edu/journals/ethics_and_the_environment/v010/10.1deluca.html" \l "FOOT4" </w:instrText>
      </w:r>
      <w:r w:rsidRPr="00530963">
        <w:fldChar w:fldCharType="separate"/>
      </w:r>
      <w:r w:rsidRPr="00530963">
        <w:rPr>
          <w:rStyle w:val="Hyperlink"/>
        </w:rPr>
        <w:t>4</w:t>
      </w:r>
      <w:r w:rsidRPr="00530963">
        <w:fldChar w:fldCharType="end"/>
      </w:r>
      <w:bookmarkEnd w:id="23"/>
      <w:r w:rsidRPr="00530963">
        <w:t> is the courage to make the truth of our own presuppositions and the realm of our own goals into the things that most deserve to be called into question" (1977, 116). What is crucial here is that Heidegger is offering us the gift of distress if we have the courage to embark on the path of questioning, of mindfulness, that casts into doubt all of our taken-for-granted. Heidegger is not offering us answers or programs or utopian projections. Traveling the path is our task of thinking.</w:t>
      </w:r>
    </w:p>
    <w:p w14:paraId="00674208" w14:textId="77777777" w:rsidR="009C6763" w:rsidRPr="00530963" w:rsidRDefault="009C6763" w:rsidP="009C6763">
      <w:r w:rsidRPr="00530963">
        <w:t>Perhaps a groundplan can be cobbled out of Heidegger's work, though I think such a project is antithetical to Heidegger's thought. Michael Zimmerman attempts to answer a groundplan-like question: "the extent to which Martin Heidegger's philosophy manages to carry out the task proposed by Passmore: to provide a nonanthropocentric way of thinking that will lead us out of the current crisis in culture and environment" (1983, 100). Fortunately, Zimmerman's work, while perhaps harnessing Heidegger to provide "a basis for radical environmentalism" (1983, 128), falls short of providing a groundplan. Throughout this essay I want to insist on reading Heidegger as offering not groundplans, but the gift of distress that provokes us to question our presuppositions and goals. The presuppositions and goals that we need to question include humanity's relation to nature, humanity's and environmental groups' relation to industrialism and technology, and the strategic practices of environmental groups, including lobbying, public relations, the dissemination of wilderness images, the promotion of ecotourism, and the goal of saving wilderness.</w:t>
      </w:r>
      <w:bookmarkStart w:id="24" w:name="REF5"/>
      <w:r w:rsidRPr="00530963">
        <w:fldChar w:fldCharType="begin"/>
      </w:r>
      <w:r w:rsidRPr="00530963">
        <w:instrText xml:space="preserve"> HYPERLINK "https://muse.jhu.edu/journals/ethics_and_the_environment/v010/10.1deluca.html" \l "FOOT5" </w:instrText>
      </w:r>
      <w:r w:rsidRPr="00530963">
        <w:fldChar w:fldCharType="separate"/>
      </w:r>
      <w:r w:rsidRPr="00530963">
        <w:rPr>
          <w:rStyle w:val="Hyperlink"/>
        </w:rPr>
        <w:t>5</w:t>
      </w:r>
      <w:r w:rsidRPr="00530963">
        <w:fldChar w:fldCharType="end"/>
      </w:r>
      <w:bookmarkEnd w:id="24"/>
    </w:p>
    <w:p w14:paraId="145CDCA3" w14:textId="77777777" w:rsidR="009C6763" w:rsidRPr="00530963" w:rsidRDefault="009C6763" w:rsidP="009C6763">
      <w:r w:rsidRPr="00530963">
        <w:t>Being in the World on Earth</w:t>
      </w:r>
    </w:p>
    <w:p w14:paraId="498927BE" w14:textId="77777777" w:rsidR="009C6763" w:rsidRPr="00530963" w:rsidRDefault="009C6763" w:rsidP="009C6763">
      <w:pPr>
        <w:rPr>
          <w:rStyle w:val="StyleBoldUnderline"/>
        </w:rPr>
      </w:pPr>
      <w:r w:rsidRPr="00530963">
        <w:rPr>
          <w:rStyle w:val="StyleBoldUnderline"/>
        </w:rPr>
        <w:t>The first stasis point revolves around humanity's relation to nature.</w:t>
      </w:r>
      <w:r w:rsidRPr="00530963">
        <w:t xml:space="preserve"> To put it plainly, </w:t>
      </w:r>
      <w:r w:rsidRPr="00530963">
        <w:rPr>
          <w:rStyle w:val="StyleBoldUnderline"/>
        </w:rPr>
        <w:t>in environmental circles it is still a Cartesian world, wherein the founding act is human thinking (cogito ergo sum) and the [End Page 71] earth is object to humanity's subject</w:t>
      </w:r>
      <w:r w:rsidRPr="00530963">
        <w:t xml:space="preserve">. </w:t>
      </w:r>
      <w:r w:rsidRPr="00530963">
        <w:rPr>
          <w:rStyle w:val="StyleBoldUnderline"/>
        </w:rPr>
        <w:t>This</w:t>
      </w:r>
      <w:r w:rsidRPr="00530963">
        <w:t xml:space="preserve"> position </w:t>
      </w:r>
      <w:r w:rsidRPr="00530963">
        <w:rPr>
          <w:rStyle w:val="StyleBoldUnderline"/>
        </w:rPr>
        <w:t>is clear in mainstream environmentalism, where humans act to save the object earth and,</w:t>
      </w:r>
      <w:r w:rsidRPr="00530963">
        <w:t xml:space="preserve"> fundamentally, </w:t>
      </w:r>
      <w:r w:rsidRPr="00530963">
        <w:rPr>
          <w:rStyle w:val="StyleBoldUnderline"/>
        </w:rPr>
        <w:t>this action is motivated by the subject's self-interest</w:t>
      </w:r>
      <w:r w:rsidRPr="00530963">
        <w:t xml:space="preserve">. So, </w:t>
      </w:r>
      <w:r w:rsidRPr="00530963">
        <w:rPr>
          <w:rStyle w:val="StyleBoldUnderline"/>
        </w:rPr>
        <w:t>we must save the rain forests because they contain</w:t>
      </w:r>
      <w:r w:rsidRPr="00530963">
        <w:t xml:space="preserve"> potential </w:t>
      </w:r>
      <w:r w:rsidRPr="00530963">
        <w:rPr>
          <w:rStyle w:val="StyleBoldUnderline"/>
        </w:rPr>
        <w:t>medical resources and because they alleviate global warming.</w:t>
      </w:r>
    </w:p>
    <w:p w14:paraId="2DC673A8" w14:textId="77777777" w:rsidR="009C6763" w:rsidRPr="00530963" w:rsidRDefault="009C6763" w:rsidP="009C6763">
      <w:r w:rsidRPr="00530963">
        <w:t>Now certainl</w:t>
      </w:r>
      <w:r w:rsidRPr="00530963">
        <w:rPr>
          <w:rStyle w:val="StyleBoldUnderline"/>
        </w:rPr>
        <w:t>y</w:t>
      </w:r>
      <w:r w:rsidRPr="00530963">
        <w:t xml:space="preserve"> </w:t>
      </w:r>
      <w:r w:rsidRPr="00530963">
        <w:rPr>
          <w:rStyle w:val="StyleBoldUnderline"/>
        </w:rPr>
        <w:t>this b</w:t>
      </w:r>
      <w:r w:rsidRPr="00530963">
        <w:t>ase a</w:t>
      </w:r>
      <w:r w:rsidRPr="00530963">
        <w:rPr>
          <w:rStyle w:val="StyleBoldUnderline"/>
        </w:rPr>
        <w:t>nthropocentrism has come under attack from various radical environmentalisms that posit biocentrism or ecocentrism</w:t>
      </w:r>
      <w:r w:rsidRPr="00530963">
        <w:t xml:space="preserve">. I would argue, however, that </w:t>
      </w:r>
      <w:r w:rsidRPr="00530963">
        <w:rPr>
          <w:rStyle w:val="StyleBoldUnderline"/>
        </w:rPr>
        <w:t>these anti-anthropocentric positions have not escaped the gravity of Cartesianism.</w:t>
      </w:r>
      <w:r w:rsidRPr="00530963">
        <w:t xml:space="preserve"> This is evident at both theoretical and practical levels. Theoretically, </w:t>
      </w:r>
      <w:r w:rsidRPr="00530963">
        <w:rPr>
          <w:rStyle w:val="StyleBoldUnderline"/>
        </w:rPr>
        <w:t>in the effort to avoid the stain of anthropocentrism all beings are posited as having equal intrinsic worth/value and difference is leveled. The banana slug is equal to homo sapiens. There are problems with thi</w:t>
      </w:r>
      <w:r w:rsidRPr="00530963">
        <w:t xml:space="preserve">s. Most obviously, the concept of intrinsic worth/value is philosophically incoherent—worth/value by definition is always relational. More significantly for this discussion, to posit intrinsic worth/value is to deny the ecological insight that all beings are constituted in relation to other beings and their environment. Further, to </w:t>
      </w:r>
      <w:r w:rsidRPr="00530963">
        <w:rPr>
          <w:rStyle w:val="StyleBoldUnderline"/>
        </w:rPr>
        <w:t>deny difference is to blunt analysis of our current situation and to deny the differential levels of effects different species have.</w:t>
      </w:r>
      <w:r w:rsidRPr="00530963">
        <w:t xml:space="preserve"> Homo sapiens is not another type of slug and must be analyzed with that awareness.</w:t>
      </w:r>
    </w:p>
    <w:p w14:paraId="314FB299" w14:textId="77777777" w:rsidR="009C6763" w:rsidRPr="00530963" w:rsidRDefault="009C6763" w:rsidP="009C6763">
      <w:pPr>
        <w:rPr>
          <w:rStyle w:val="StyleBoldUnderline"/>
        </w:rPr>
      </w:pPr>
      <w:r w:rsidRPr="00530963">
        <w:t>In practice, radical groups, most notably Earth First!, often demonize humans as a cancer on the planet. As the metaphor suggests, humans are seen as somehow different from all other forms of life, an alien other, not a part but apart. Even more significantly</w:t>
      </w:r>
      <w:r w:rsidRPr="00530963">
        <w:rPr>
          <w:rStyle w:val="StyleBoldUnderline"/>
        </w:rPr>
        <w:t>, the metaphor of cancer suggests humans to be active subjects preying on the object earth. Indeed, the problem with humanity,</w:t>
      </w:r>
      <w:r w:rsidRPr="00530963">
        <w:t xml:space="preserve"> as with the cancer cell, is that</w:t>
      </w:r>
      <w:r w:rsidRPr="00530963">
        <w:rPr>
          <w:rStyle w:val="StyleBoldUnderline"/>
        </w:rPr>
        <w:t xml:space="preserve"> it is too active. Although radical groups offer a different valuation, </w:t>
      </w:r>
      <w:r w:rsidRPr="00530963">
        <w:t>note that this position does not trouble the terms of Cartesianism</w:t>
      </w:r>
      <w:r w:rsidRPr="00530963">
        <w:rPr>
          <w:rStyle w:val="StyleBoldUnderline"/>
        </w:rPr>
        <w:t>. The dichotomies subject-object, human-animal, culture-nature, civilization-wilderness, remain intact. The active subject humanity threatens the object earth.</w:t>
      </w:r>
    </w:p>
    <w:p w14:paraId="598364C2" w14:textId="77777777" w:rsidR="009C6763" w:rsidRPr="00530963" w:rsidRDefault="009C6763" w:rsidP="009C6763">
      <w:r w:rsidRPr="00530963">
        <w:rPr>
          <w:rStyle w:val="StyleBoldUnderline"/>
        </w:rPr>
        <w:t xml:space="preserve">The statsis point in actual environmental debates revolves around reform and radical environmental groups dismissing each other's </w:t>
      </w:r>
      <w:r w:rsidRPr="00530963">
        <w:t xml:space="preserve">seemingly oppositional </w:t>
      </w:r>
      <w:r w:rsidRPr="00530963">
        <w:rPr>
          <w:rStyle w:val="StyleBoldUnderline"/>
        </w:rPr>
        <w:t>positions as</w:t>
      </w:r>
      <w:r w:rsidRPr="00530963">
        <w:t xml:space="preserve">, respectively, </w:t>
      </w:r>
      <w:r w:rsidRPr="00530963">
        <w:rPr>
          <w:rStyle w:val="StyleBoldUnderline"/>
        </w:rPr>
        <w:t>anthropocentic and compromised versus misanthropic and unrealistic, while remaining oblivious to the underlying Cartesian presuppositions</w:t>
      </w:r>
      <w:r w:rsidRPr="00530963">
        <w:t xml:space="preserve"> they both share. In other words, </w:t>
      </w:r>
      <w:r w:rsidRPr="00530963">
        <w:rPr>
          <w:rStyle w:val="StyleBoldUnderline"/>
        </w:rPr>
        <w:t>reform environmentalists privilege humanity while radical environmentalists demonize humanity.</w:t>
      </w:r>
      <w:r w:rsidRPr="00530963">
        <w:t xml:space="preserve"> In this morality play on the fate of the [End Page 72] planet, humanity, whether hero or villain, is the actor. Heidegger's thinking on the subject-object dichotomy, Descartes, and the phenomenology of the structure of reality offer a useful lever with which to displace these dichotomies and challenge the traditional ontology that undergirds and girdles environmental thinking.</w:t>
      </w:r>
    </w:p>
    <w:p w14:paraId="20BD43C4" w14:textId="77777777" w:rsidR="009C6763" w:rsidRPr="00530963" w:rsidRDefault="009C6763" w:rsidP="009C6763">
      <w:pPr>
        <w:rPr>
          <w:rStyle w:val="StyleBoldUnderline"/>
        </w:rPr>
      </w:pPr>
      <w:r w:rsidRPr="00530963">
        <w:t xml:space="preserve">Citing the Cartesian ontology of the world as dominant, Heidegger in Being and Time works to "demonstrate explicitly not only that Descartes' conception of the world is ontologically defective, but that his Interpretation and the foundations on which it is based have led him to pass over both the phenomenon of the world and the Being of those entities within-the-world which are proximally ready-to-hand" (1962, 128). Briefly, Heidegger critiques Descartes for positing a "bare subject without a world" (1962, 192) and for relying on mathematics, which produces the sort of Reality it can grasp, thus "the kind of Being which belongs to sensuous perception is obliterated, and so is any possibility that the entities encountered in such perception should be grasped in their Being" (1962, 130). </w:t>
      </w:r>
      <w:r w:rsidRPr="00530963">
        <w:rPr>
          <w:rStyle w:val="StyleBoldUnderline"/>
        </w:rPr>
        <w:t>Descartes' ontology presumes the dynamic of an isolated subject grasping mathematically world as objec</w:t>
      </w:r>
      <w:r w:rsidRPr="00530963">
        <w:t xml:space="preserve">t. Arguably, </w:t>
      </w:r>
      <w:r w:rsidRPr="00530963">
        <w:rPr>
          <w:rStyle w:val="StyleBoldUnderline"/>
        </w:rPr>
        <w:t>it is this perspective that is at the root of the environmental crisis,</w:t>
      </w:r>
      <w:r w:rsidRPr="00530963">
        <w:t xml:space="preserve"> for </w:t>
      </w:r>
      <w:r w:rsidRPr="00530963">
        <w:rPr>
          <w:rStyle w:val="StyleBoldUnderline"/>
        </w:rPr>
        <w:t>the world is reduced to an object laid out before me and I am reduced to a detached subject that has only a use-relation to a dead world.</w:t>
      </w:r>
    </w:p>
    <w:p w14:paraId="17DD6F27" w14:textId="77777777" w:rsidR="009C6763" w:rsidRPr="00530963" w:rsidRDefault="009C6763" w:rsidP="009C6763">
      <w:r w:rsidRPr="00530963">
        <w:rPr>
          <w:rStyle w:val="StyleBoldUnderline"/>
        </w:rPr>
        <w:t>Heidegger</w:t>
      </w:r>
      <w:r w:rsidRPr="00530963">
        <w:t xml:space="preserve"> </w:t>
      </w:r>
      <w:r w:rsidRPr="00530963">
        <w:rPr>
          <w:rStyle w:val="StyleBoldUnderline"/>
        </w:rPr>
        <w:t>disdains</w:t>
      </w:r>
      <w:r w:rsidRPr="00530963">
        <w:t xml:space="preserve"> "</w:t>
      </w:r>
      <w:r w:rsidRPr="00530963">
        <w:rPr>
          <w:rStyle w:val="StyleBoldUnderline"/>
        </w:rPr>
        <w:t>the Cartesian approach of positing a subject one can come across in isolation" (</w:t>
      </w:r>
      <w:r w:rsidRPr="00530963">
        <w:t xml:space="preserve">1962, 248) </w:t>
      </w:r>
      <w:r w:rsidRPr="00530963">
        <w:rPr>
          <w:rStyle w:val="StyleBoldUnderline"/>
        </w:rPr>
        <w:t>and rejects the "perennial philosophical quest to prove that an 'external world' is present-at-hand</w:t>
      </w:r>
      <w:r w:rsidRPr="00530963">
        <w:t>" (1962, 250). Instead, Heidegger offers a different foundational starting point: "The Interpretation of the world begins, in the first instance, with some entity within-the-world, so that the phenomenon of the world in general no longer comes into view" (1962, 122). Humanity is never the isolated subject that surveys and grasps the world-as-object displayed before it. Heidegger continues: "</w:t>
      </w:r>
      <w:r w:rsidRPr="00530963">
        <w:rPr>
          <w:rStyle w:val="StyleBoldUnderline"/>
        </w:rPr>
        <w:t>Our investigation takes its orientation from Being-in-the-World—that basic state of Dasein by which every mode of its being gets co-determined</w:t>
      </w:r>
      <w:r w:rsidRPr="00530963">
        <w:t>" (1962, 153). Heidegger concludes: "In clarifying Being-in-the-world we have shown that a bare subject without a world never 'is' proximally, nor is it ever given"(1962, 152). Heidegger explicitly clarifies this point in response to Descartes: "If the 'cogito sum' is to serve as the point of departure for the existential analytic of Dasein, then it needs to be turned around, and furthermore its [End Page 73] content needs new ontologico-phenomenal confirmation. The 'sum' is then asserted first, and indeed in the sense that "I am in a world." As such an entity, 'I am' in the possibility of Being towards various ways of comporting myself—namely, cogitationes—as ways of Being alongside entities within the world" (1962, 254).</w:t>
      </w:r>
    </w:p>
    <w:p w14:paraId="24FDE072" w14:textId="77777777" w:rsidR="009C6763" w:rsidRPr="00530963" w:rsidRDefault="009C6763" w:rsidP="009C6763">
      <w:pPr>
        <w:rPr>
          <w:rStyle w:val="StyleBoldUnderline"/>
        </w:rPr>
      </w:pPr>
      <w:r w:rsidRPr="00530963">
        <w:rPr>
          <w:rStyle w:val="StyleBoldUnderline"/>
        </w:rPr>
        <w:t>Heidegger, then, is suggesting a Copernican revolution with respect to humanity's relation to the world, for it is never a matter of "to" but</w:t>
      </w:r>
      <w:r w:rsidRPr="00530963">
        <w:t xml:space="preserve"> </w:t>
      </w:r>
      <w:r w:rsidRPr="00530963">
        <w:rPr>
          <w:rStyle w:val="StyleBoldUnderline"/>
        </w:rPr>
        <w:t>"in."</w:t>
      </w:r>
      <w:r w:rsidRPr="00530963">
        <w:t xml:space="preserve"> </w:t>
      </w:r>
      <w:r w:rsidRPr="00530963">
        <w:rPr>
          <w:rStyle w:val="StyleBoldUnderline"/>
        </w:rPr>
        <w:t>Humanity is never a subject over and against or above the world apart from the world</w:t>
      </w:r>
      <w:r w:rsidRPr="00530963">
        <w:t xml:space="preserve">; rather, </w:t>
      </w:r>
      <w:r w:rsidRPr="00530963">
        <w:rPr>
          <w:rStyle w:val="StyleBoldUnderline"/>
        </w:rPr>
        <w:t>the subject is always in the world, a part of the world, and, indeed, is constituted by relations in the world.</w:t>
      </w:r>
      <w:r w:rsidRPr="00530963">
        <w:t xml:space="preserve"> Further, in an important point that is not so clear in Being and Time but that becomes evident in later writings, "I am in the world" on earth, that Being-in-the-world is always already Being-in-the-world on earth. Earth is "that on which and in which man bases his dwelling.... Upon the earth and in it, historically man grounds his dwelling in the world.... The world grounds itself on the earth, and earth juts through world" (1993, 169, 171, 172). In displacing the subject-object dichotomy that so circumscribes environmental theory and practice, </w:t>
      </w:r>
      <w:r w:rsidRPr="00530963">
        <w:rPr>
          <w:rStyle w:val="StyleBoldUnderline"/>
        </w:rPr>
        <w:t>Heidegger's thought opens up a horizon of possibilities of other ways/beginnings/trajectories for environmentalism</w:t>
      </w:r>
      <w:r w:rsidRPr="00530963">
        <w:t xml:space="preserve">. </w:t>
      </w:r>
      <w:r w:rsidRPr="00530963">
        <w:rPr>
          <w:rStyle w:val="StyleBoldUnderline"/>
        </w:rPr>
        <w:t>What would it mean to approach all environmental issues from a fundamental understanding of Being-in-the-world on earth?</w:t>
      </w:r>
    </w:p>
    <w:p w14:paraId="55E63D2C" w14:textId="77777777" w:rsidR="009C6763" w:rsidRPr="009C6763" w:rsidRDefault="009C6763" w:rsidP="009C6763"/>
    <w:p w14:paraId="3981C0DB" w14:textId="2556D733" w:rsidR="001C4900" w:rsidRDefault="001C4900" w:rsidP="00724464">
      <w:pPr>
        <w:pStyle w:val="Heading2"/>
      </w:pPr>
      <w:bookmarkStart w:id="25" w:name="_Toc268455373"/>
      <w:r>
        <w:t>Link—Alternative Energy</w:t>
      </w:r>
      <w:bookmarkEnd w:id="25"/>
    </w:p>
    <w:p w14:paraId="0F8A7807" w14:textId="2D6749C1" w:rsidR="001C4900" w:rsidRPr="007217DB" w:rsidRDefault="001C4900" w:rsidP="001C4900">
      <w:pPr>
        <w:pStyle w:val="Heading4"/>
      </w:pPr>
      <w:r w:rsidRPr="007217DB">
        <w:t xml:space="preserve">Storing energy from alternative sources </w:t>
      </w:r>
      <w:r>
        <w:t>turns nature into standing reserve</w:t>
      </w:r>
    </w:p>
    <w:p w14:paraId="4E2B565F" w14:textId="77777777" w:rsidR="001C4900" w:rsidRPr="007217DB" w:rsidRDefault="001C4900" w:rsidP="00697DD4">
      <w:r w:rsidRPr="00D318B5">
        <w:rPr>
          <w:sz w:val="24"/>
        </w:rPr>
        <w:t xml:space="preserve">Beckman, 00 </w:t>
      </w:r>
      <w:r w:rsidRPr="007217DB">
        <w:t>(Emeritus Professor of Philosophy, Humanities and Social Sciences at Harvey Mudd College</w:t>
      </w:r>
    </w:p>
    <w:p w14:paraId="6F9D4C55" w14:textId="77777777" w:rsidR="001C4900" w:rsidRPr="007217DB" w:rsidRDefault="001C4900" w:rsidP="00697DD4">
      <w:r w:rsidRPr="007217DB">
        <w:t xml:space="preserve">Tad Beckman, “Martin Heidegger and Environmental Ethics.”  </w:t>
      </w:r>
      <w:hyperlink r:id="rId9" w:history="1">
        <w:r w:rsidRPr="007217DB">
          <w:t>http://www2.hmc.edu/~tbeckman/personal/Heidart.html</w:t>
        </w:r>
      </w:hyperlink>
      <w:r w:rsidRPr="007217DB">
        <w:t>)</w:t>
      </w:r>
    </w:p>
    <w:p w14:paraId="00864036" w14:textId="77777777" w:rsidR="001C4900" w:rsidRPr="007217DB" w:rsidRDefault="001C4900" w:rsidP="001C4900">
      <w:pPr>
        <w:pStyle w:val="Cards"/>
      </w:pPr>
    </w:p>
    <w:p w14:paraId="3959F750" w14:textId="77777777" w:rsidR="001C4900" w:rsidRPr="007217DB" w:rsidRDefault="001C4900" w:rsidP="001C4900">
      <w:pPr>
        <w:pStyle w:val="Cards"/>
        <w:ind w:right="0"/>
        <w:rPr>
          <w:rStyle w:val="CardsFont12pt"/>
        </w:rPr>
      </w:pPr>
      <w:r w:rsidRPr="007217DB">
        <w:rPr>
          <w:sz w:val="16"/>
        </w:rPr>
        <w:t>Perhaps it is not difficult to understand the separate paths of the fine arts, craftsmanship, and modern technology. Each seems to have followed different human intentions and to have addressed different human skills. However, while the fine arts and craftsmanship remained relatively consistent with</w:t>
      </w:r>
      <w:r w:rsidRPr="007217DB">
        <w:rPr>
          <w:rStyle w:val="apple-converted-space"/>
          <w:color w:val="000000"/>
          <w:sz w:val="16"/>
        </w:rPr>
        <w:t> </w:t>
      </w:r>
      <w:r w:rsidRPr="007217DB">
        <w:rPr>
          <w:sz w:val="16"/>
        </w:rPr>
        <w:t>techne</w:t>
      </w:r>
      <w:r w:rsidRPr="007217DB">
        <w:rPr>
          <w:rStyle w:val="apple-converted-space"/>
          <w:color w:val="000000"/>
          <w:sz w:val="16"/>
        </w:rPr>
        <w:t> </w:t>
      </w:r>
      <w:r w:rsidRPr="007217DB">
        <w:rPr>
          <w:sz w:val="16"/>
        </w:rPr>
        <w:t>in the ancient sense, modern technology withdrew in a radically different direction. As Heidegger saw it, "</w:t>
      </w:r>
      <w:r w:rsidRPr="007217DB">
        <w:rPr>
          <w:rStyle w:val="CardsFont12pt"/>
        </w:rPr>
        <w:t>the revealing that rules in modern technology is a challenging</w:t>
      </w:r>
      <w:r w:rsidRPr="007217DB">
        <w:rPr>
          <w:sz w:val="16"/>
        </w:rPr>
        <w:t xml:space="preserve"> [Herausfordern], </w:t>
      </w:r>
      <w:r w:rsidRPr="007217DB">
        <w:rPr>
          <w:rStyle w:val="CardsFont12pt"/>
        </w:rPr>
        <w:t>which puts to nature the unreasonable demand that it supply energy that can be extracted and stored as such.</w:t>
      </w:r>
      <w:r w:rsidRPr="007217DB">
        <w:rPr>
          <w:u w:val="single"/>
        </w:rPr>
        <w:t>"</w:t>
      </w:r>
      <w:r w:rsidRPr="007217DB">
        <w:rPr>
          <w:sz w:val="16"/>
        </w:rPr>
        <w:t xml:space="preserve"> {[7], p. 14} </w:t>
      </w:r>
      <w:r w:rsidRPr="007217DB">
        <w:rPr>
          <w:rStyle w:val="CardsFont12pt"/>
        </w:rPr>
        <w:t>Modern technology sets-upon nature and challenges-forth its energies</w:t>
      </w:r>
      <w:r w:rsidRPr="007217DB">
        <w:rPr>
          <w:sz w:val="16"/>
        </w:rPr>
        <w:t>, in contrast to</w:t>
      </w:r>
      <w:r w:rsidRPr="007217DB">
        <w:rPr>
          <w:rStyle w:val="apple-converted-space"/>
          <w:color w:val="000000"/>
          <w:sz w:val="16"/>
        </w:rPr>
        <w:t> </w:t>
      </w:r>
      <w:r w:rsidRPr="007217DB">
        <w:rPr>
          <w:sz w:val="16"/>
        </w:rPr>
        <w:t>techne</w:t>
      </w:r>
      <w:r w:rsidRPr="007217DB">
        <w:rPr>
          <w:rStyle w:val="apple-converted-space"/>
          <w:color w:val="000000"/>
          <w:sz w:val="16"/>
        </w:rPr>
        <w:t> </w:t>
      </w:r>
      <w:r w:rsidRPr="007217DB">
        <w:rPr>
          <w:sz w:val="16"/>
        </w:rPr>
        <w:t>which was always a bringing-forth in harmony with nature. The activity of modern technology lies at a different and more advanced level wherein</w:t>
      </w:r>
      <w:r w:rsidRPr="007217DB">
        <w:rPr>
          <w:rStyle w:val="apple-converted-space"/>
          <w:color w:val="000000"/>
          <w:sz w:val="16"/>
        </w:rPr>
        <w:t> </w:t>
      </w:r>
      <w:r w:rsidRPr="007217DB">
        <w:rPr>
          <w:rStyle w:val="CardsFont12pt"/>
        </w:rPr>
        <w:t>the natural is not merely decisively re-directed; nature is actually "set-upon</w:t>
      </w:r>
      <w:r w:rsidRPr="007217DB">
        <w:rPr>
          <w:sz w:val="16"/>
        </w:rPr>
        <w:t>."</w:t>
      </w:r>
      <w:r w:rsidRPr="007217DB">
        <w:rPr>
          <w:rStyle w:val="apple-converted-space"/>
          <w:color w:val="000000"/>
          <w:sz w:val="16"/>
        </w:rPr>
        <w:t> </w:t>
      </w:r>
      <w:r w:rsidRPr="007217DB">
        <w:rPr>
          <w:rStyle w:val="CardsFont12pt"/>
        </w:rPr>
        <w:t>The rhetoric in which the discussion is couched conveys an atmosphere of violence and exploitation</w:t>
      </w:r>
      <w:r w:rsidRPr="007217DB">
        <w:rPr>
          <w:sz w:val="16"/>
        </w:rPr>
        <w:t>. To uncover the essence of</w:t>
      </w:r>
      <w:r w:rsidRPr="007217DB">
        <w:rPr>
          <w:rStyle w:val="apple-converted-space"/>
          <w:color w:val="000000"/>
          <w:sz w:val="16"/>
        </w:rPr>
        <w:t> </w:t>
      </w:r>
      <w:r w:rsidRPr="007217DB">
        <w:rPr>
          <w:sz w:val="16"/>
        </w:rPr>
        <w:t>modern</w:t>
      </w:r>
      <w:r w:rsidRPr="007217DB">
        <w:rPr>
          <w:rStyle w:val="apple-converted-space"/>
          <w:color w:val="000000"/>
          <w:sz w:val="16"/>
        </w:rPr>
        <w:t> </w:t>
      </w:r>
      <w:r w:rsidRPr="007217DB">
        <w:rPr>
          <w:sz w:val="16"/>
        </w:rPr>
        <w:t xml:space="preserve">technology is to discover why </w:t>
      </w:r>
      <w:r w:rsidRPr="007217DB">
        <w:rPr>
          <w:rStyle w:val="CardsFont12pt"/>
        </w:rPr>
        <w:t>technology stands today as the danger</w:t>
      </w:r>
      <w:r w:rsidRPr="007217DB">
        <w:rPr>
          <w:sz w:val="16"/>
        </w:rPr>
        <w:t xml:space="preserve">. To accomplish this insight, </w:t>
      </w:r>
      <w:r w:rsidRPr="007217DB">
        <w:rPr>
          <w:rStyle w:val="CardsFont12pt"/>
        </w:rPr>
        <w:t>we must understand</w:t>
      </w:r>
      <w:r w:rsidRPr="007217DB">
        <w:rPr>
          <w:sz w:val="16"/>
        </w:rPr>
        <w:t xml:space="preserve"> why modern technology must be viewed as a "challenging-forth," </w:t>
      </w:r>
      <w:r w:rsidRPr="007217DB">
        <w:rPr>
          <w:rStyle w:val="CardsFont12pt"/>
        </w:rPr>
        <w:t>what affect this has on our relationship with nature, and how this relationship affects us</w:t>
      </w:r>
      <w:r w:rsidRPr="007217DB">
        <w:rPr>
          <w:sz w:val="16"/>
        </w:rPr>
        <w:t>. Is there really a difference? Has technology really left the domain of</w:t>
      </w:r>
      <w:r w:rsidRPr="007217DB">
        <w:rPr>
          <w:rStyle w:val="apple-converted-space"/>
          <w:color w:val="000000"/>
          <w:sz w:val="16"/>
        </w:rPr>
        <w:t> </w:t>
      </w:r>
      <w:r w:rsidRPr="007217DB">
        <w:rPr>
          <w:sz w:val="16"/>
        </w:rPr>
        <w:t>techne</w:t>
      </w:r>
      <w:r w:rsidRPr="007217DB">
        <w:rPr>
          <w:rStyle w:val="apple-converted-space"/>
          <w:color w:val="000000"/>
          <w:sz w:val="16"/>
        </w:rPr>
        <w:t> </w:t>
      </w:r>
      <w:r w:rsidRPr="007217DB">
        <w:rPr>
          <w:sz w:val="16"/>
        </w:rPr>
        <w:t xml:space="preserve">in a significant way? </w:t>
      </w:r>
      <w:r w:rsidRPr="007217DB">
        <w:rPr>
          <w:rStyle w:val="CardsFont12pt"/>
        </w:rPr>
        <w:t>In modern technology,</w:t>
      </w:r>
      <w:r w:rsidRPr="007217DB">
        <w:rPr>
          <w:sz w:val="16"/>
        </w:rPr>
        <w:t xml:space="preserve"> has </w:t>
      </w:r>
      <w:r w:rsidRPr="007217DB">
        <w:rPr>
          <w:rStyle w:val="CardsFont12pt"/>
        </w:rPr>
        <w:t>human agency</w:t>
      </w:r>
      <w:r w:rsidRPr="007217DB">
        <w:rPr>
          <w:sz w:val="16"/>
        </w:rPr>
        <w:t xml:space="preserve"> withdrawn in some way beyond involvement and, instead, </w:t>
      </w:r>
      <w:r w:rsidRPr="007217DB">
        <w:rPr>
          <w:rStyle w:val="CardsFont12pt"/>
        </w:rPr>
        <w:t>acquired an attitude of violence</w:t>
      </w:r>
      <w:r w:rsidRPr="007217DB">
        <w:rPr>
          <w:sz w:val="16"/>
        </w:rPr>
        <w:t xml:space="preserve"> with respect to the other causal factors? </w:t>
      </w:r>
      <w:r w:rsidRPr="007217DB">
        <w:rPr>
          <w:rStyle w:val="apple-style-span"/>
          <w:color w:val="000000"/>
          <w:sz w:val="16"/>
        </w:rPr>
        <w:t>Heidegger clearly saw the development of "energy resources" as symbolic of this evolutionary path; while the transformation into</w:t>
      </w:r>
      <w:r w:rsidRPr="007217DB">
        <w:rPr>
          <w:rStyle w:val="apple-converted-space"/>
          <w:color w:val="000000"/>
          <w:sz w:val="16"/>
        </w:rPr>
        <w:t> </w:t>
      </w:r>
      <w:r w:rsidRPr="007217DB">
        <w:rPr>
          <w:rStyle w:val="apple-style-span"/>
          <w:color w:val="000000"/>
          <w:sz w:val="16"/>
        </w:rPr>
        <w:t>modern</w:t>
      </w:r>
      <w:r w:rsidRPr="007217DB">
        <w:rPr>
          <w:rStyle w:val="apple-converted-space"/>
          <w:color w:val="000000"/>
          <w:sz w:val="16"/>
        </w:rPr>
        <w:t> </w:t>
      </w:r>
      <w:r w:rsidRPr="007217DB">
        <w:rPr>
          <w:rStyle w:val="apple-style-span"/>
          <w:color w:val="000000"/>
          <w:sz w:val="16"/>
        </w:rPr>
        <w:t xml:space="preserve">technology undoubtedly began early, </w:t>
      </w:r>
      <w:r w:rsidRPr="007217DB">
        <w:rPr>
          <w:rStyle w:val="CardsFont12pt"/>
        </w:rPr>
        <w:t>the first definitive signs of its new character began with the harnessing of energy resources</w:t>
      </w:r>
      <w:r w:rsidRPr="007217DB">
        <w:rPr>
          <w:rStyle w:val="apple-style-span"/>
          <w:color w:val="000000"/>
          <w:sz w:val="16"/>
        </w:rPr>
        <w:t>, as we would say.</w:t>
      </w:r>
      <w:r w:rsidRPr="007217DB">
        <w:rPr>
          <w:rStyle w:val="apple-converted-space"/>
          <w:color w:val="000000"/>
          <w:sz w:val="16"/>
        </w:rPr>
        <w:t xml:space="preserve"> </w:t>
      </w:r>
      <w:r w:rsidRPr="007217DB">
        <w:rPr>
          <w:rStyle w:val="apple-style-span"/>
          <w:color w:val="000000"/>
          <w:sz w:val="16"/>
        </w:rPr>
        <w:t xml:space="preserve">As a representative of the old technology, the windmill took energy from the wind but converted it immediately into other manifestations such as the grinding of grain; the windmill did not unlock energy from the wind in order to store it for later arbitrary distribution. </w:t>
      </w:r>
      <w:r w:rsidRPr="007217DB">
        <w:rPr>
          <w:rStyle w:val="apple-style-span"/>
          <w:color w:val="000000"/>
          <w:u w:val="single"/>
        </w:rPr>
        <w:t>Modern wind-generators</w:t>
      </w:r>
      <w:r w:rsidRPr="007217DB">
        <w:rPr>
          <w:rStyle w:val="apple-style-span"/>
          <w:color w:val="000000"/>
          <w:sz w:val="16"/>
        </w:rPr>
        <w:t xml:space="preserve">, on the other hand, </w:t>
      </w:r>
      <w:r w:rsidRPr="007217DB">
        <w:rPr>
          <w:rStyle w:val="apple-style-span"/>
          <w:color w:val="000000"/>
          <w:u w:val="single"/>
        </w:rPr>
        <w:t>convert the energy of wind into electrical power which can be stored in batteries or otherwise</w:t>
      </w:r>
      <w:r w:rsidRPr="007217DB">
        <w:rPr>
          <w:rStyle w:val="apple-style-span"/>
          <w:color w:val="000000"/>
          <w:sz w:val="16"/>
        </w:rPr>
        <w:t xml:space="preserve">. </w:t>
      </w:r>
      <w:r w:rsidRPr="007217DB">
        <w:rPr>
          <w:rStyle w:val="CardsFont12pt"/>
        </w:rPr>
        <w:t>The significance of storage is that it places the energy at our disposal; and because of this storage the powers of nature can be turned back upon itself</w:t>
      </w:r>
      <w:r w:rsidRPr="007217DB">
        <w:rPr>
          <w:rStyle w:val="apple-style-span"/>
          <w:color w:val="000000"/>
          <w:sz w:val="16"/>
        </w:rPr>
        <w:t xml:space="preserve">. </w:t>
      </w:r>
      <w:r w:rsidRPr="007217DB">
        <w:rPr>
          <w:rStyle w:val="CardsFont12pt"/>
        </w:rPr>
        <w:t>The storing of energy is, in this sense, the symbol of our over-coming of nature as a potent object</w:t>
      </w:r>
      <w:r w:rsidRPr="007217DB">
        <w:rPr>
          <w:rStyle w:val="apple-style-span"/>
          <w:color w:val="000000"/>
          <w:sz w:val="16"/>
        </w:rPr>
        <w:t xml:space="preserve">. "...a tract of land is challenged into the putting out of coal and ore. The earth now reveals itself as a coal mining district, the soil as a mineral deposit." {[7], p. 14} </w:t>
      </w:r>
      <w:r w:rsidRPr="007217DB">
        <w:rPr>
          <w:rStyle w:val="CardsFont12pt"/>
        </w:rPr>
        <w:t xml:space="preserve">This </w:t>
      </w:r>
      <w:r w:rsidRPr="007217DB">
        <w:rPr>
          <w:rStyle w:val="apple-style-span"/>
          <w:color w:val="000000"/>
          <w:sz w:val="16"/>
        </w:rPr>
        <w:t xml:space="preserve">and other examples that Heidegger used throughout this essay </w:t>
      </w:r>
      <w:r w:rsidRPr="007217DB">
        <w:rPr>
          <w:rStyle w:val="CardsFont12pt"/>
        </w:rPr>
        <w:t>illustrate the difference between a technology that diverts the natural course cooperatively and modern technology that achieves the unnatural by force.</w:t>
      </w:r>
      <w:r w:rsidRPr="007217DB">
        <w:rPr>
          <w:rStyle w:val="apple-style-span"/>
          <w:color w:val="000000"/>
          <w:sz w:val="16"/>
        </w:rPr>
        <w:t xml:space="preserve"> Not only is this achieved by force </w:t>
      </w:r>
      <w:r w:rsidRPr="007217DB">
        <w:rPr>
          <w:rStyle w:val="CardsFont12pt"/>
        </w:rPr>
        <w:t>but it is achieved by placing nature in our subjective context, setting aside natural processes entirely, and conceiving of all revealing as being relevant only to human subjective needs.</w:t>
      </w:r>
    </w:p>
    <w:p w14:paraId="4B718B89" w14:textId="77777777" w:rsidR="001C4900" w:rsidRPr="007217DB" w:rsidRDefault="001C4900" w:rsidP="001C4900">
      <w:pPr>
        <w:rPr>
          <w:szCs w:val="20"/>
        </w:rPr>
      </w:pPr>
    </w:p>
    <w:p w14:paraId="1357AB64" w14:textId="77777777" w:rsidR="001C4900" w:rsidRPr="001C4900" w:rsidRDefault="001C4900" w:rsidP="001C4900"/>
    <w:p w14:paraId="6EF04378" w14:textId="77777777" w:rsidR="006B54CA" w:rsidRPr="006B54CA" w:rsidRDefault="006B54CA" w:rsidP="006B54CA"/>
    <w:p w14:paraId="39F916D6" w14:textId="7DF9E117" w:rsidR="00CD6A6D" w:rsidRDefault="00CD6A6D" w:rsidP="00A14D60">
      <w:pPr>
        <w:pStyle w:val="Heading2"/>
      </w:pPr>
      <w:bookmarkStart w:id="26" w:name="_Toc268455374"/>
      <w:r>
        <w:t xml:space="preserve">Link-Climate </w:t>
      </w:r>
      <w:r w:rsidR="00A0480C">
        <w:t>Change</w:t>
      </w:r>
      <w:bookmarkEnd w:id="26"/>
    </w:p>
    <w:p w14:paraId="49734704" w14:textId="3B9BE1C9" w:rsidR="00A0480C" w:rsidRPr="00530963" w:rsidRDefault="00A0480C" w:rsidP="00A0480C">
      <w:pPr>
        <w:pStyle w:val="Heading4"/>
      </w:pPr>
      <w:r w:rsidRPr="00530963">
        <w:t xml:space="preserve">The aff’s narrow focus on climate change </w:t>
      </w:r>
      <w:r w:rsidR="005C74C3">
        <w:t>embodies</w:t>
      </w:r>
      <w:r w:rsidRPr="00530963">
        <w:t xml:space="preserve"> a cultural obsession with quick-fix solutions – instead of absolving yourself of ecological responsibility, refuse to obscure the underlying question of humanity’s relationship with technological thought –the root cause of climate change </w:t>
      </w:r>
    </w:p>
    <w:p w14:paraId="667833CD" w14:textId="77777777" w:rsidR="00A0480C" w:rsidRPr="00530963" w:rsidRDefault="00A0480C" w:rsidP="00A0480C">
      <w:r w:rsidRPr="00530963">
        <w:rPr>
          <w:rStyle w:val="StyleStyleBold12pt"/>
        </w:rPr>
        <w:t>Backhaus ’09</w:t>
      </w:r>
      <w:r w:rsidRPr="00530963">
        <w:t xml:space="preserve"> – Department of Philosophy, Loyola College (Gary, “Automobility: Global Warming as Symptomatology”, </w:t>
      </w:r>
      <w:r w:rsidRPr="00530963">
        <w:rPr>
          <w:i/>
        </w:rPr>
        <w:t>Sustainability Journal</w:t>
      </w:r>
      <w:r w:rsidRPr="00530963">
        <w:t>) //J.N.E</w:t>
      </w:r>
    </w:p>
    <w:p w14:paraId="2C682706" w14:textId="77777777" w:rsidR="00A0480C" w:rsidRPr="00530963" w:rsidRDefault="00A0480C" w:rsidP="00A0480C">
      <w:r w:rsidRPr="00530963">
        <w:t>*Note: ‘automobility’ is technological thought</w:t>
      </w:r>
    </w:p>
    <w:p w14:paraId="32ADEC12" w14:textId="77777777" w:rsidR="00A0480C" w:rsidRPr="00530963" w:rsidRDefault="00A0480C" w:rsidP="00A0480C">
      <w:pPr>
        <w:rPr>
          <w:rStyle w:val="StyleBoldUnderline"/>
        </w:rPr>
      </w:pPr>
      <w:r w:rsidRPr="00530963">
        <w:rPr>
          <w:rStyle w:val="StyleBoldUnderline"/>
        </w:rPr>
        <w:t xml:space="preserve">My fundamental criticism, </w:t>
      </w:r>
      <w:r w:rsidRPr="00530963">
        <w:t xml:space="preserve">however, </w:t>
      </w:r>
      <w:r w:rsidRPr="00530963">
        <w:rPr>
          <w:rStyle w:val="StyleBoldUnderline"/>
        </w:rPr>
        <w:t>is that Gore sees global warming as the problem rather than as a symptom of a much deeper flaw/problematic in culture, and this delimits his thinking to remain within a shallow ecological viewpoint, foiling an analysis that would develop toward a viable sustainability</w:t>
      </w:r>
      <w:r w:rsidRPr="00530963">
        <w:t xml:space="preserve">. His </w:t>
      </w:r>
      <w:r w:rsidRPr="00530963">
        <w:rPr>
          <w:rStyle w:val="StyleBoldUnderline"/>
        </w:rPr>
        <w:t>focus on global warming limits his solution to the environmental crisis to a shallow technological fix</w:t>
      </w:r>
      <w:r w:rsidRPr="00530963">
        <w:t>.</w:t>
      </w:r>
      <w:r w:rsidRPr="00530963">
        <w:rPr>
          <w:rStyle w:val="StyleBoldUnderline"/>
        </w:rPr>
        <w:t xml:space="preserve"> Sure he advocates a change in forms of life, but these are merely a function of, or the requirement for, the implementation of technologies that will save us and the</w:t>
      </w:r>
      <w:r w:rsidRPr="00530963">
        <w:t xml:space="preserve"> </w:t>
      </w:r>
      <w:r w:rsidRPr="00530963">
        <w:rPr>
          <w:rStyle w:val="StyleBoldUnderline"/>
        </w:rPr>
        <w:t>planet</w:t>
      </w:r>
      <w:r w:rsidRPr="00530963">
        <w:t xml:space="preserve">. In this way </w:t>
      </w:r>
      <w:r w:rsidRPr="00530963">
        <w:rPr>
          <w:rStyle w:val="StyleBoldUnderline"/>
        </w:rPr>
        <w:t>his thinking remains within the modern scientistic attitude that in a deep or foundational sense has led to the predicament in which we find ourselves</w:t>
      </w:r>
      <w:r w:rsidRPr="00530963">
        <w:t xml:space="preserve"> [10]. The </w:t>
      </w:r>
      <w:r w:rsidRPr="00530963">
        <w:rPr>
          <w:rStyle w:val="StyleBoldUnderline"/>
        </w:rPr>
        <w:t>efforts to dominate nature, dominations implemented through modern technological praxes, have led to drastic changes to the planet as a whole in an extremely short time. We now see that those changes, based on considering our needs only (the mentality of natural resources to be ordered about on our terms), are destroying the life of, and on, the planet.</w:t>
      </w:r>
    </w:p>
    <w:p w14:paraId="55462EAD" w14:textId="77777777" w:rsidR="00A0480C" w:rsidRPr="00530963" w:rsidRDefault="00A0480C" w:rsidP="00A0480C">
      <w:r w:rsidRPr="00530963">
        <w:t xml:space="preserve">In this paper </w:t>
      </w:r>
      <w:r w:rsidRPr="00530963">
        <w:rPr>
          <w:rStyle w:val="StyleBoldUnderline"/>
        </w:rPr>
        <w:t>I will treat global warming as a symptom and address that which I have been calling “automobility</w:t>
      </w:r>
      <w:r w:rsidRPr="00530963">
        <w:rPr>
          <w:rStyle w:val="StyleBoldUnderline"/>
          <w:rFonts w:ascii="Times New Roman" w:hAnsi="Times New Roman" w:cs="Times New Roman"/>
        </w:rPr>
        <w:t>‟</w:t>
      </w:r>
      <w:r w:rsidRPr="00530963">
        <w:rPr>
          <w:rStyle w:val="StyleBoldUnderline"/>
        </w:rPr>
        <w:t xml:space="preserve"> as the true source of the problem of global warming</w:t>
      </w:r>
      <w:r w:rsidRPr="00530963">
        <w:t xml:space="preserve">. Global warming is the most apparent symptom of automobility, but at the same time </w:t>
      </w:r>
      <w:r w:rsidRPr="00530963">
        <w:rPr>
          <w:rStyle w:val="StyleBoldUnderline"/>
        </w:rPr>
        <w:t>global warming dangerously averts our attention away from discovering the real cure for our “dis-ease”, and from a complex of interrelated dangerous and egregious problems, which are to be confronted through an archaeological hermeneutics that traces back to the interpretive ground from which the complex manifests</w:t>
      </w:r>
      <w:r w:rsidRPr="00530963">
        <w:t xml:space="preserve">. Specifically, if we want to address environmental problems for the purpose of developing a policy of sustainability, </w:t>
      </w:r>
      <w:r w:rsidRPr="00530963">
        <w:rPr>
          <w:rStyle w:val="StyleBoldUnderline"/>
        </w:rPr>
        <w:t>we will need to critically reflect on automobility as the fundamental principle of modern material culture from which our environmental problems have ensued. Thus global warming is a jumping off point, a kind of leading clue to engage in a deeper way of thinking, which is required for the development of the concept of sustainability, from which we then are to be drawn to develop a new and viable worldview from the seed concept of sustainability</w:t>
      </w:r>
      <w:r w:rsidRPr="00530963">
        <w:t xml:space="preserve">. </w:t>
      </w:r>
      <w:r w:rsidRPr="00530963">
        <w:rPr>
          <w:rStyle w:val="StyleBoldUnderline"/>
        </w:rPr>
        <w:t>There can be no viable policies of sustainability without dealing with the egregious obstacle of an auto-mobile material culture</w:t>
      </w:r>
      <w:r w:rsidRPr="00530963">
        <w:t xml:space="preserve">. </w:t>
      </w:r>
    </w:p>
    <w:p w14:paraId="00798F46" w14:textId="77777777" w:rsidR="00A0480C" w:rsidRPr="00530963" w:rsidRDefault="00A0480C" w:rsidP="00A0480C">
      <w:r w:rsidRPr="00530963">
        <w:t>Donald Scherer, in his “The Ethics of Sustainable Resources”, makes very useful distinctions concerning the sustainability of choice, lifestyle, and resources in the important task of defining and elaborating the concept of sustainability [11]. Just what is to be sustained and how it is to be sustained is fundamental to a program of implementation. But I maintain that Scherer</w:t>
      </w:r>
      <w:r w:rsidRPr="00530963">
        <w:rPr>
          <w:rFonts w:ascii="Times New Roman" w:hAnsi="Times New Roman" w:cs="Times New Roman"/>
        </w:rPr>
        <w:t>‟</w:t>
      </w:r>
      <w:r w:rsidRPr="00530963">
        <w:t xml:space="preserve">s undergirding principle, which is acceptable to many as viable, is flawed. He states, </w:t>
      </w:r>
      <w:r w:rsidRPr="00530963">
        <w:rPr>
          <w:rFonts w:cs="Georgia"/>
        </w:rPr>
        <w:t>“</w:t>
      </w:r>
      <w:r w:rsidRPr="00530963">
        <w:t>In all these formulations sustainability implies that what we do will not constrain others like us from carrying on as we have.</w:t>
      </w:r>
      <w:r w:rsidRPr="00530963">
        <w:rPr>
          <w:rFonts w:cs="Georgia"/>
        </w:rPr>
        <w:t>…</w:t>
      </w:r>
      <w:r w:rsidRPr="00530963">
        <w:t xml:space="preserve"> The same choices, the same lifestyle, the same resources ought to be available to them as to us [11]”. There seems to be a contradiction contained here—that we change while not changing. </w:t>
      </w:r>
      <w:r w:rsidRPr="00530963">
        <w:rPr>
          <w:rStyle w:val="StyleBoldUnderline"/>
        </w:rPr>
        <w:t>Sustainability requires a major paradigm shift that does not leave us with the same possibilities of engagements (social relations, activities, events), entities (objects of material culture), and spatial organizations (at the basic level, the auto-scape)</w:t>
      </w:r>
      <w:r w:rsidRPr="00530963">
        <w:t xml:space="preserve">. I will go on to show that </w:t>
      </w:r>
      <w:r w:rsidRPr="00530963">
        <w:rPr>
          <w:rStyle w:val="StyleBoldUnderline"/>
        </w:rPr>
        <w:t>the fundamental basis of the non-sustainable matrix is automobility</w:t>
      </w:r>
      <w:r w:rsidRPr="00530963">
        <w:t>. And, even in Al Gore</w:t>
      </w:r>
      <w:r w:rsidRPr="00530963">
        <w:rPr>
          <w:rFonts w:ascii="Times New Roman" w:hAnsi="Times New Roman" w:cs="Times New Roman"/>
        </w:rPr>
        <w:t>‟</w:t>
      </w:r>
      <w:r w:rsidRPr="00530963">
        <w:t xml:space="preserve">s shallow ecology </w:t>
      </w:r>
      <w:r w:rsidRPr="00530963">
        <w:rPr>
          <w:rStyle w:val="StyleBoldUnderline"/>
        </w:rPr>
        <w:t>there is the realization that we cannot carry on in the same way that we have been carrying on, although he shallowly tries to maintain our fundamental liberal/bourgeois paradigms</w:t>
      </w:r>
      <w:r w:rsidRPr="00530963">
        <w:t xml:space="preserve">. If we are going to provide for a future, we recognize that there will not be a future if the same things that we enjoy are still available to future generations. It is not merely that we change our ways so that future generations can enjoy the same choices, lifestyles, and resources, rather </w:t>
      </w:r>
      <w:r w:rsidRPr="00530963">
        <w:rPr>
          <w:rStyle w:val="StyleBoldUnderline"/>
        </w:rPr>
        <w:t>sustainability requires us to change our ways in order to save the planet so that future generations will be enabled to enjoy other forms, that is, sustainable, modes of life</w:t>
      </w:r>
      <w:r w:rsidRPr="00530963">
        <w:t xml:space="preserve">. In support, many </w:t>
      </w:r>
      <w:r w:rsidRPr="00530963">
        <w:rPr>
          <w:rStyle w:val="StyleBoldUnderline"/>
        </w:rPr>
        <w:t>environmentalists have called on us to minimize consumption, discourage attitudes of consumerism, replace materialistic goals, and direct our attention to find other—natural, social, and spiritual—enjoyments</w:t>
      </w:r>
      <w:r w:rsidRPr="00530963">
        <w:t>. I maintain that such moral principles of parsimony/exhortations for restraint are a necessary requirement for sustainability. Thus, future generations will not and can not consume the amount of goods as the average first world citizens do today. But consuming less still does not alter the huge expenditure of energy that it takes to fuel automobility.</w:t>
      </w:r>
    </w:p>
    <w:p w14:paraId="527A1D89" w14:textId="77777777" w:rsidR="00A0480C" w:rsidRPr="00530963" w:rsidRDefault="00A0480C" w:rsidP="00A0480C">
      <w:r w:rsidRPr="00530963">
        <w:t xml:space="preserve">Furthermore, I maintain that </w:t>
      </w:r>
      <w:r w:rsidRPr="00530963">
        <w:rPr>
          <w:rStyle w:val="StyleBoldUnderline"/>
        </w:rPr>
        <w:t>sustainability carries with it a therapeutic dimension in the demand for healing degraded environments and sickly life forms, as well as maintaining the good health of life on earth as well as the earthly ecosystems that sustain it, which include non-living constituents</w:t>
      </w:r>
      <w:r w:rsidRPr="00530963">
        <w:t xml:space="preserve"> [12]. The </w:t>
      </w:r>
      <w:r w:rsidRPr="00530963">
        <w:rPr>
          <w:rStyle w:val="StyleBoldUnderline"/>
        </w:rPr>
        <w:t>therapeutic dimension requires a rejection of human chauvinism so that we think about the good of the earth, and not first and foremost how we can appropriate the earth and its non-human constituents as instrumentalities for selfish human wants. Implementation of therapeutics obviously delimits choices a</w:t>
      </w:r>
      <w:r w:rsidRPr="00530963">
        <w:t>-</w:t>
      </w:r>
      <w:r w:rsidRPr="00530963">
        <w:rPr>
          <w:rStyle w:val="StyleBoldUnderline"/>
        </w:rPr>
        <w:t>priori and requires goals of a healthy earth as prerequisite to human health.</w:t>
      </w:r>
      <w:r w:rsidRPr="00530963">
        <w:t xml:space="preserve"> So, it seems to me clear that we are in the position of having to say to future earth dwellers: “don</w:t>
      </w:r>
      <w:r w:rsidRPr="00530963">
        <w:rPr>
          <w:rFonts w:ascii="Times New Roman" w:hAnsi="Times New Roman" w:cs="Times New Roman"/>
        </w:rPr>
        <w:t>‟</w:t>
      </w:r>
      <w:r w:rsidRPr="00530963">
        <w:t>t do that which has been done, or don</w:t>
      </w:r>
      <w:r w:rsidRPr="00530963">
        <w:rPr>
          <w:rFonts w:ascii="Times New Roman" w:hAnsi="Times New Roman" w:cs="Times New Roman"/>
        </w:rPr>
        <w:t>‟</w:t>
      </w:r>
      <w:r w:rsidRPr="00530963">
        <w:t>t do what we are still doing, but instead, do as required in order to make progress in developing sustainability</w:t>
      </w:r>
      <w:r w:rsidRPr="00530963">
        <w:rPr>
          <w:rFonts w:cs="Georgia"/>
        </w:rPr>
        <w:t>”</w:t>
      </w:r>
      <w:r w:rsidRPr="00530963">
        <w:t xml:space="preserve">. And this means: </w:t>
      </w:r>
      <w:r w:rsidRPr="00530963">
        <w:rPr>
          <w:rFonts w:cs="Georgia"/>
        </w:rPr>
        <w:t>“</w:t>
      </w:r>
      <w:r w:rsidRPr="00530963">
        <w:t>do not live as we have</w:t>
      </w:r>
      <w:r w:rsidRPr="00530963">
        <w:rPr>
          <w:rFonts w:cs="Georgia"/>
        </w:rPr>
        <w:t>”</w:t>
      </w:r>
      <w:r w:rsidRPr="00530963">
        <w:t xml:space="preserve">. Thus in my concept-formation of sustainability, I see that it necessarily carries a non-consumer lifestyle model along with a therapeutic dimension that requires constraining humanity from enjoying the same as we have, for the good of the earth and thus all life forms, including human life. </w:t>
      </w:r>
    </w:p>
    <w:p w14:paraId="31CBF7F3" w14:textId="77777777" w:rsidR="00A0480C" w:rsidRPr="00530963" w:rsidRDefault="00A0480C" w:rsidP="00A0480C">
      <w:r w:rsidRPr="00530963">
        <w:t xml:space="preserve">The fundamental ineluctable principle is that </w:t>
      </w:r>
      <w:r w:rsidRPr="00530963">
        <w:rPr>
          <w:rStyle w:val="StyleBoldUnderline"/>
        </w:rPr>
        <w:t>sustainability requires developing a new paradigm for human civilization</w:t>
      </w:r>
      <w:r w:rsidRPr="00530963">
        <w:t xml:space="preserve">. This sounds dramatic and it is; </w:t>
      </w:r>
      <w:r w:rsidRPr="00530963">
        <w:rPr>
          <w:rStyle w:val="StyleBoldUnderline"/>
        </w:rPr>
        <w:t xml:space="preserve">one need only see what is happening at this time in the world to recognize that wholesale change must be advocated and implemented as soon as possible, that is, immediately. </w:t>
      </w:r>
      <w:r w:rsidRPr="00530963">
        <w:t>We either do this proactively or we will be forced to do so reactively with the additional problem of the most grave of geo-political and natural consequences.</w:t>
      </w:r>
    </w:p>
    <w:p w14:paraId="78F3E8C9" w14:textId="77777777" w:rsidR="00A0480C" w:rsidRPr="00530963" w:rsidRDefault="00A0480C" w:rsidP="00A0480C">
      <w:r w:rsidRPr="00530963">
        <w:t xml:space="preserve"> Sustainability is not a choice, given the immanent consequences. As a concluding remark to this section, </w:t>
      </w:r>
      <w:r w:rsidRPr="00530963">
        <w:rPr>
          <w:rStyle w:val="Emphasis"/>
        </w:rPr>
        <w:t>the focus on the problem of global warming leads us away from dealing with deep problems that are to be addressed if the goal is to be sustainability</w:t>
      </w:r>
      <w:r w:rsidRPr="00530963">
        <w:t xml:space="preserve">. And beginning with the consequences of modern industrialization of the nineteenth century, </w:t>
      </w:r>
      <w:r w:rsidRPr="00530963">
        <w:rPr>
          <w:rStyle w:val="StyleBoldUnderline"/>
        </w:rPr>
        <w:t>we have already surpassed the point in which we would have any choice other than sustainability</w:t>
      </w:r>
      <w:r w:rsidRPr="00530963">
        <w:t xml:space="preserve">. </w:t>
      </w:r>
      <w:r w:rsidRPr="00530963">
        <w:rPr>
          <w:rStyle w:val="StyleBoldUnderline"/>
        </w:rPr>
        <w:t>Global warming is a most recent and a most dangerous symptom, which should not have arose if we had had the foresight to deal with prior indicators of our destructive civilization.</w:t>
      </w:r>
      <w:r w:rsidRPr="00530963">
        <w:t xml:space="preserve"> </w:t>
      </w:r>
    </w:p>
    <w:p w14:paraId="32B8E77B" w14:textId="77777777" w:rsidR="00A0480C" w:rsidRDefault="00A0480C" w:rsidP="00A0480C"/>
    <w:p w14:paraId="14226E82" w14:textId="77777777" w:rsidR="00191A28" w:rsidRPr="00EB07F4" w:rsidRDefault="00191A28" w:rsidP="00191A28">
      <w:pPr>
        <w:pStyle w:val="Heading4"/>
      </w:pPr>
      <w:r>
        <w:t>Attempts to control global climate are just a guise for the enframing and exploitation of the earth while simultaneously submitting ourselves to the essence of technology.</w:t>
      </w:r>
    </w:p>
    <w:p w14:paraId="07F6374A" w14:textId="77777777" w:rsidR="00191A28" w:rsidRPr="00EB07F4" w:rsidRDefault="00191A28" w:rsidP="00191A28">
      <w:r w:rsidRPr="00EB07F4">
        <w:rPr>
          <w:rStyle w:val="StyleStyleBold12pt"/>
        </w:rPr>
        <w:t>Hamilton ’13</w:t>
      </w:r>
      <w:r>
        <w:t xml:space="preserve"> [Clive, </w:t>
      </w:r>
      <w:r w:rsidRPr="00EB07F4">
        <w:t>Australian public intellectual and Professor of Public Ethics at the Centre for Applied Philosophy and Public Ethics and the Vice-Chancellor's Chair in Public Ethics at</w:t>
      </w:r>
      <w:r>
        <w:t xml:space="preserve"> Charles Sturt University, “</w:t>
      </w:r>
      <w:r w:rsidRPr="00EB07F4">
        <w:t>What Would Heidegger Say About Geoengineering?</w:t>
      </w:r>
      <w:r>
        <w:t xml:space="preserve">”, September 2013, </w:t>
      </w:r>
      <w:r w:rsidRPr="00EB07F4">
        <w:t>clivehamilton.com/pdfdownl</w:t>
      </w:r>
      <w:r>
        <w:t>oader.php?pdf=http://...com/...]</w:t>
      </w:r>
    </w:p>
    <w:p w14:paraId="0BB3BEFE" w14:textId="77777777" w:rsidR="00191A28" w:rsidRPr="00EB07F4" w:rsidRDefault="00191A28" w:rsidP="00191A28">
      <w:pPr>
        <w:rPr>
          <w:rStyle w:val="StyleBoldUnderline"/>
        </w:rPr>
      </w:pPr>
      <w:r>
        <w:t xml:space="preserve">Heidegger began by asserting: ‘Metaphysics grounds an age, in that through a specific interpretation of what is and through a specific comprehension of truth it gives to that age the basis upon which it is essentially formed.’6 Epochs are underwritten by often-hidden understandings of what the Earth is, of existence. </w:t>
      </w:r>
      <w:r w:rsidRPr="00EB07F4">
        <w:rPr>
          <w:rStyle w:val="StyleBoldUnderline"/>
        </w:rPr>
        <w:t>Heidegger declares that what is most in need of deeper contemplation, that which most defines the modern age, is science and technology, for it is in science and technology that Being manifests in the modern epoch.</w:t>
      </w:r>
      <w:r>
        <w:t xml:space="preserve"> The argument here and in subsequent works is, in Hans Ruin’s words, ‘that machine technology is not a consequence of science, but that </w:t>
      </w:r>
      <w:r w:rsidRPr="00EB07F4">
        <w:rPr>
          <w:rStyle w:val="StyleBoldUnderline"/>
        </w:rPr>
        <w:t>both science and machine technology are rooted in a more fundamental sense of technology ... [in which] being is understood as something represented and visualized so as to be made available for manipulation and domination by a subjective will’.</w:t>
      </w:r>
      <w:r>
        <w:t xml:space="preserve">7 </w:t>
      </w:r>
      <w:r w:rsidRPr="00EB07F4">
        <w:rPr>
          <w:rStyle w:val="StyleBoldUnderline"/>
        </w:rPr>
        <w:t>Before technology can be developed, being, that which is, must be represented in a certain way. This alerts us to common misconceptions in thinking about technology</w:t>
      </w:r>
      <w:r>
        <w:t>.</w:t>
      </w:r>
      <w:r w:rsidRPr="00EB07F4">
        <w:rPr>
          <w:sz w:val="12"/>
        </w:rPr>
        <w:t xml:space="preserve">¶ </w:t>
      </w:r>
      <w:r w:rsidRPr="00EB07F4">
        <w:rPr>
          <w:rStyle w:val="StyleBoldUnderline"/>
        </w:rPr>
        <w:t>When we attempt to understand the technological age we must be vigilant that we do not do so from within the metaphysics of science and technology, for then we will be unable to see what we are seeking, the essence of technology.</w:t>
      </w:r>
      <w:r>
        <w:t xml:space="preserve">8 So </w:t>
      </w:r>
      <w:r w:rsidRPr="00EB07F4">
        <w:rPr>
          <w:rStyle w:val="StyleBoldUnderline"/>
        </w:rPr>
        <w:t>we seek to understand</w:t>
      </w:r>
      <w:r>
        <w:t xml:space="preserve"> our age—including the paramount fact of </w:t>
      </w:r>
      <w:r w:rsidRPr="00EB07F4">
        <w:rPr>
          <w:rStyle w:val="StyleBoldUnderline"/>
        </w:rPr>
        <w:t>global warming</w:t>
      </w:r>
      <w:r>
        <w:t>—</w:t>
      </w:r>
      <w:r w:rsidRPr="00EB07F4">
        <w:rPr>
          <w:rStyle w:val="StyleBoldUnderline"/>
        </w:rPr>
        <w:t>by exposing the metaphysics implicated in science and technology.</w:t>
      </w:r>
      <w:r>
        <w:t>9 This is the metaphysics that today secures objects for study. As Hans Ruin, one of the most interesting interpreters of Heidegger, writes:</w:t>
      </w:r>
      <w:r w:rsidRPr="00EB07F4">
        <w:rPr>
          <w:sz w:val="12"/>
        </w:rPr>
        <w:t xml:space="preserve">¶ </w:t>
      </w:r>
      <w:r>
        <w:t>4</w:t>
      </w:r>
      <w:r w:rsidRPr="00EB07F4">
        <w:rPr>
          <w:sz w:val="12"/>
        </w:rPr>
        <w:t xml:space="preserve">¶ </w:t>
      </w:r>
      <w:r w:rsidRPr="00EB07F4">
        <w:rPr>
          <w:rStyle w:val="StyleBoldUnderline"/>
        </w:rPr>
        <w:t>Technology is inextricably tied to the metaphysical impulse to determine the being of beings, as something representable, as substance, force, or as will. ... We cannot escape technology, but neither should we hope to become its masters, because in the very ambition to achieve mastery, we are still thinking and operating within the reach and scope of technology.</w:t>
      </w:r>
      <w:r>
        <w:t>10</w:t>
      </w:r>
      <w:r w:rsidRPr="00EB07F4">
        <w:rPr>
          <w:sz w:val="12"/>
        </w:rPr>
        <w:t xml:space="preserve">¶ </w:t>
      </w:r>
      <w:r w:rsidRPr="00EB07F4">
        <w:rPr>
          <w:rStyle w:val="StyleBoldUnderline"/>
        </w:rPr>
        <w:t>No technological project renders this claim more true than</w:t>
      </w:r>
      <w:r>
        <w:t xml:space="preserve"> geoengineering’s goal of mastery, no less than </w:t>
      </w:r>
      <w:r w:rsidRPr="00EB07F4">
        <w:rPr>
          <w:rStyle w:val="StyleBoldUnderline"/>
        </w:rPr>
        <w:t>to take control of the Earth’s climate.</w:t>
      </w:r>
    </w:p>
    <w:p w14:paraId="32C30093" w14:textId="0C765573" w:rsidR="00A0480C" w:rsidRPr="00A0480C" w:rsidRDefault="00A0480C" w:rsidP="00A0480C">
      <w:pPr>
        <w:pStyle w:val="Heading3"/>
      </w:pPr>
      <w:bookmarkStart w:id="27" w:name="_Toc268455375"/>
      <w:r>
        <w:t>Link—Climate Science</w:t>
      </w:r>
      <w:bookmarkEnd w:id="27"/>
    </w:p>
    <w:p w14:paraId="31F5082D" w14:textId="788EF9B8" w:rsidR="00CD6A6D" w:rsidRDefault="00CD6A6D" w:rsidP="00CD6A6D">
      <w:pPr>
        <w:pStyle w:val="Heading4"/>
      </w:pPr>
      <w:r>
        <w:t xml:space="preserve">Scientific framing of climate change backfires—Produces political alienation and undermines credibility of ecological action </w:t>
      </w:r>
    </w:p>
    <w:p w14:paraId="6AFC9FE5" w14:textId="30A226EA" w:rsidR="00CD6A6D" w:rsidRPr="00AB0B47" w:rsidRDefault="00AB0B47" w:rsidP="00AB0B47">
      <w:pPr>
        <w:rPr>
          <w:b/>
        </w:rPr>
      </w:pPr>
      <w:r w:rsidRPr="00AB0B47">
        <w:rPr>
          <w:b/>
        </w:rPr>
        <w:t>Wynne 2010</w:t>
      </w:r>
    </w:p>
    <w:p w14:paraId="4BE1F19A" w14:textId="2F29A614" w:rsidR="00AB0B47" w:rsidRPr="00AB0B47" w:rsidRDefault="00AB0B47" w:rsidP="00AB0B47">
      <w:r w:rsidRPr="00AB0B47">
        <w:t xml:space="preserve">[Brian Wynne, Professor of Science Studies and Associate Director of the ESRC Centre for Economic and Social Aspects of Genomics, Cesagen, at Lancaster University. “Strange Weather, Again: Climate Science as Political Art” Theory Culture Society 2010 27: 289] </w:t>
      </w:r>
    </w:p>
    <w:p w14:paraId="4BC3FF62" w14:textId="77777777" w:rsidR="00BE71F7" w:rsidRDefault="00BE71F7" w:rsidP="00BE71F7"/>
    <w:p w14:paraId="25B5207C" w14:textId="77777777" w:rsidR="00BE71F7" w:rsidRPr="007A01FE" w:rsidRDefault="00BE71F7" w:rsidP="00BE71F7">
      <w:pPr>
        <w:rPr>
          <w:sz w:val="16"/>
        </w:rPr>
      </w:pPr>
      <w:r w:rsidRPr="007A01FE">
        <w:rPr>
          <w:sz w:val="16"/>
        </w:rPr>
        <w:t xml:space="preserve">The removal from power in January 2009 of US President George W. Bush and his militant climate change denier entourage encouraged wide- spread hopes that, after a long period of powerful political refusal, a new president in the world’s most powerful seat of government would release a log-jam of positive collective commitment to real progress in global GHG emissions reductions. Sure enough, with a difficult domestic political context from which to achieve it, President Obama led other hesitant global greenhouse gas emitters like China and India by novel example, offering a major step forward in US commitments.2 </w:t>
      </w:r>
      <w:r w:rsidRPr="007A01FE">
        <w:rPr>
          <w:highlight w:val="cyan"/>
          <w:u w:val="single"/>
        </w:rPr>
        <w:t xml:space="preserve">After the </w:t>
      </w:r>
      <w:r w:rsidRPr="007A01FE">
        <w:rPr>
          <w:sz w:val="16"/>
        </w:rPr>
        <w:t xml:space="preserve">previous </w:t>
      </w:r>
      <w:r w:rsidRPr="007A01FE">
        <w:rPr>
          <w:highlight w:val="cyan"/>
          <w:u w:val="single"/>
        </w:rPr>
        <w:t>political impasse</w:t>
      </w:r>
      <w:r w:rsidRPr="007A01FE">
        <w:rPr>
          <w:sz w:val="16"/>
        </w:rPr>
        <w:t xml:space="preserve"> for a decade or more </w:t>
      </w:r>
      <w:r w:rsidRPr="007A01FE">
        <w:rPr>
          <w:highlight w:val="cyan"/>
          <w:u w:val="single"/>
        </w:rPr>
        <w:t>over the very acceptance of</w:t>
      </w:r>
      <w:r w:rsidRPr="007A01FE">
        <w:rPr>
          <w:sz w:val="16"/>
        </w:rPr>
        <w:t xml:space="preserve"> the established and increasingly urgent IPCC </w:t>
      </w:r>
      <w:r w:rsidRPr="007A01FE">
        <w:rPr>
          <w:highlight w:val="cyan"/>
          <w:u w:val="single"/>
        </w:rPr>
        <w:t>scientific knowledge of anthropogenic climate change</w:t>
      </w:r>
      <w:r w:rsidRPr="007A01FE">
        <w:rPr>
          <w:sz w:val="16"/>
        </w:rPr>
        <w:t xml:space="preserve"> (Pachauri, 2009), </w:t>
      </w:r>
      <w:r w:rsidRPr="007A01FE">
        <w:rPr>
          <w:highlight w:val="cyan"/>
          <w:u w:val="single"/>
        </w:rPr>
        <w:t>it has become</w:t>
      </w:r>
      <w:r w:rsidRPr="007A01FE">
        <w:rPr>
          <w:sz w:val="16"/>
        </w:rPr>
        <w:t xml:space="preserve"> more </w:t>
      </w:r>
      <w:r w:rsidRPr="007A01FE">
        <w:rPr>
          <w:highlight w:val="cyan"/>
          <w:u w:val="single"/>
        </w:rPr>
        <w:t>sharply evident that there are many</w:t>
      </w:r>
      <w:r w:rsidRPr="007A01FE">
        <w:rPr>
          <w:sz w:val="16"/>
        </w:rPr>
        <w:t xml:space="preserve"> other </w:t>
      </w:r>
      <w:r w:rsidRPr="007A01FE">
        <w:rPr>
          <w:highlight w:val="cyan"/>
          <w:u w:val="single"/>
        </w:rPr>
        <w:t>profound</w:t>
      </w:r>
      <w:r w:rsidRPr="007A01FE">
        <w:rPr>
          <w:sz w:val="16"/>
        </w:rPr>
        <w:t xml:space="preserve"> and ill-understood </w:t>
      </w:r>
      <w:r w:rsidRPr="007A01FE">
        <w:rPr>
          <w:highlight w:val="cyan"/>
          <w:u w:val="single"/>
        </w:rPr>
        <w:t>obstacles to relating scientific knowledge</w:t>
      </w:r>
      <w:r w:rsidRPr="007A01FE">
        <w:rPr>
          <w:sz w:val="16"/>
        </w:rPr>
        <w:t xml:space="preserve">, and abstract belief in principle, to real grounded practice consistent with that scientific knowledge. I will suggest here that </w:t>
      </w:r>
      <w:r w:rsidRPr="007A01FE">
        <w:rPr>
          <w:highlight w:val="cyan"/>
          <w:u w:val="single"/>
        </w:rPr>
        <w:t>the usual understanding of this as a problem of ‘translation’ of that knowledge is itself a key part of the problem. This relates to the role of science in framing such public societal problems, that is, in defining their global public meaning(s).</w:t>
      </w:r>
    </w:p>
    <w:p w14:paraId="735734BC" w14:textId="63E46357" w:rsidR="00BE71F7" w:rsidRPr="007A01FE" w:rsidRDefault="00BE71F7" w:rsidP="00BE71F7">
      <w:pPr>
        <w:rPr>
          <w:sz w:val="16"/>
        </w:rPr>
      </w:pPr>
      <w:r w:rsidRPr="007A01FE">
        <w:rPr>
          <w:sz w:val="16"/>
        </w:rPr>
        <w:t xml:space="preserve">The anthropologist Mary Douglas (1971) suggested at the very dawn of the modern environmental era that </w:t>
      </w:r>
      <w:r w:rsidRPr="007A01FE">
        <w:rPr>
          <w:highlight w:val="cyan"/>
          <w:u w:val="single"/>
        </w:rPr>
        <w:t>the central issue for the new scien- tists championing the environmental risks from business-as-usual modern development would not be the technical ones of ‘getting the science right</w:t>
      </w:r>
      <w:r w:rsidRPr="007A01FE">
        <w:rPr>
          <w:sz w:val="16"/>
        </w:rPr>
        <w:t xml:space="preserve">’, as the eminent US physicist and science-policy guru Harvey Brooks (Brooks, 1976; Brooks and Cooper, 1987) put it, </w:t>
      </w:r>
      <w:r w:rsidRPr="007A01FE">
        <w:rPr>
          <w:highlight w:val="cyan"/>
          <w:u w:val="single"/>
        </w:rPr>
        <w:t>but the quintessentially unfamiliar social ones, of credibility.</w:t>
      </w:r>
      <w:r w:rsidRPr="007A01FE">
        <w:rPr>
          <w:sz w:val="16"/>
        </w:rPr>
        <w:t xml:space="preserve"> No sooner had Douglas uttered this observation than the editor of the voice of established science, Nature, was condemning the new science of ecology as bare-faced ‘anti-science’ (Maddox, 1972a, 1972b). Almost 40 years after that fevered early-1970s period, with the Limits to Growth study (Meadows and Meadows, 1972), and The Ecologist (1972) magazine with its Blueprint for Survival warning of impending apocalypse, Douglas’s words have proven to be prophetic for IPCC and its anthropogenic global warming scientific knowledge. Whether the critics be determined political self-interests out to destroy any attempt to regulate global emissions as ‘communist’ tax-justification, or sincere scientific fundamentalists insisting on further questions (Lindzen, 2006, 2007), </w:t>
      </w:r>
      <w:r w:rsidRPr="007A01FE">
        <w:rPr>
          <w:highlight w:val="cyan"/>
          <w:u w:val="single"/>
        </w:rPr>
        <w:t>the endemic Achilles’ heel of IPCC has been the fundamentally social character of the aim to extract meaning from disciplined observation of nature and its human-social guests.</w:t>
      </w:r>
      <w:r w:rsidRPr="007A01FE">
        <w:rPr>
          <w:sz w:val="16"/>
        </w:rPr>
        <w:t xml:space="preserve"> Woven into the disciplined scientific attempt to understand what nature is saying to us about changing climate processes, and human responsibilities for them, are always ancillary but constitutive concerns and commitments. These do not automatically inval- idate the painstakingly arrived at scientific reality-claims. In fact contrary to a common assumption, their recognition may lead us to conclude that IPCC’s warnings, remarkably consistent since its establishment as a global scientific forum in 1988, indeed since about a decade before that (Van der Sluijs et al., 1998), may be serious understatements of our real predicament, and our associated responsibilities. As the evidence has accumulated across different fronts, more credible scientific voices than those of the climate deniers have been increasingly expressing this conclusion.3</w:t>
      </w:r>
    </w:p>
    <w:p w14:paraId="738F040F" w14:textId="77777777" w:rsidR="00BE71F7" w:rsidRPr="007A01FE" w:rsidRDefault="00BE71F7" w:rsidP="00BE71F7">
      <w:pPr>
        <w:rPr>
          <w:highlight w:val="cyan"/>
          <w:u w:val="single"/>
        </w:rPr>
      </w:pPr>
      <w:r w:rsidRPr="007A01FE">
        <w:rPr>
          <w:highlight w:val="cyan"/>
          <w:u w:val="single"/>
        </w:rPr>
        <w:t>With these factors in mind, it becomes important to ask what kind of knowledge we understand ourselves to have, about our climate and human activities and relations which may affect it.</w:t>
      </w:r>
      <w:r w:rsidRPr="007A01FE">
        <w:rPr>
          <w:sz w:val="16"/>
        </w:rPr>
        <w:t xml:space="preserve"> Given the vast and long-standing efforts which have been invested in this since the 19th century, particularly since the late 1970s when long-term climate modelling and prediction began to develop from (much shorter-term) numerical weather forecasting, I can only give an outline here; but the nature of predictive scientific modelling for such complex global systems and with long-term horizons is worth some examination. Whatever the positive outcomes are from the Copenhagen summit, </w:t>
      </w:r>
      <w:r w:rsidRPr="007A01FE">
        <w:rPr>
          <w:highlight w:val="cyan"/>
          <w:u w:val="single"/>
        </w:rPr>
        <w:t>we are nowhere remotely close to achieving the globally-diffused, diverse and distributed social capacities, commitments and aggregate polit- ical will necessary to act collectively in ways which might realistically reduce the</w:t>
      </w:r>
      <w:r w:rsidRPr="007A01FE">
        <w:rPr>
          <w:sz w:val="16"/>
        </w:rPr>
        <w:t xml:space="preserve"> physical-chemical </w:t>
      </w:r>
      <w:r w:rsidRPr="007A01FE">
        <w:rPr>
          <w:highlight w:val="cyan"/>
          <w:u w:val="single"/>
        </w:rPr>
        <w:t>pressures on the global climate system</w:t>
      </w:r>
      <w:r w:rsidRPr="007A01FE">
        <w:rPr>
          <w:sz w:val="16"/>
        </w:rPr>
        <w:t xml:space="preserve">, and the global biosphere. Moreover, existing official policy mechanisms being explored, such as carbon-trading and offset schemes, are deemed woefully inadequate by many. </w:t>
      </w:r>
      <w:r w:rsidRPr="007A01FE">
        <w:rPr>
          <w:highlight w:val="cyan"/>
          <w:u w:val="single"/>
        </w:rPr>
        <w:t>This invites us to ask ourselves whether the intensely scientific primary framing of the issue, combined as this is with an intensely economistic imagination and framing of the appropriate responses, may engender profound alienation of ordinary human subjects around the globe from ‘owning the issue’ and thus from taking responsibility for it.</w:t>
      </w:r>
      <w:r w:rsidRPr="007A01FE">
        <w:rPr>
          <w:sz w:val="16"/>
        </w:rPr>
        <w:t xml:space="preserve"> </w:t>
      </w:r>
      <w:r w:rsidRPr="007A01FE">
        <w:rPr>
          <w:highlight w:val="cyan"/>
          <w:u w:val="single"/>
        </w:rPr>
        <w:t>Some authors have suggested that this leads to considerations about how, politically and ethically, as well as intellectually, we have framed ‘the global</w:t>
      </w:r>
    </w:p>
    <w:p w14:paraId="4129D634" w14:textId="44462588" w:rsidR="00BE71F7" w:rsidRPr="007A01FE" w:rsidRDefault="00BE71F7" w:rsidP="00BE71F7">
      <w:pPr>
        <w:rPr>
          <w:highlight w:val="cyan"/>
          <w:u w:val="single"/>
        </w:rPr>
      </w:pPr>
      <w:r w:rsidRPr="007A01FE">
        <w:rPr>
          <w:highlight w:val="cyan"/>
          <w:u w:val="single"/>
        </w:rPr>
        <w:t> climate problem’, and whether there may be more justifiable and perhaps</w:t>
      </w:r>
    </w:p>
    <w:p w14:paraId="7D0B5A09" w14:textId="77777777" w:rsidR="00BE71F7" w:rsidRPr="00BE71F7" w:rsidRDefault="00BE71F7" w:rsidP="00BE71F7">
      <w:r w:rsidRPr="007A01FE">
        <w:rPr>
          <w:highlight w:val="cyan"/>
          <w:u w:val="single"/>
        </w:rPr>
        <w:t>more effective framings of the issue which are still scientifically-informed</w:t>
      </w:r>
      <w:r w:rsidRPr="007A01FE">
        <w:rPr>
          <w:highlight w:val="cyan"/>
        </w:rPr>
        <w:t>.</w:t>
      </w:r>
    </w:p>
    <w:p w14:paraId="3E9E687E" w14:textId="4455C3D3" w:rsidR="0094059B" w:rsidRDefault="0094059B" w:rsidP="00E605B0">
      <w:pPr>
        <w:pStyle w:val="Heading3"/>
      </w:pPr>
      <w:bookmarkStart w:id="28" w:name="_Toc268455376"/>
      <w:r>
        <w:t>Link—Climate Science (Alt solvency)</w:t>
      </w:r>
      <w:bookmarkEnd w:id="28"/>
    </w:p>
    <w:p w14:paraId="109207E7" w14:textId="33B33980" w:rsidR="0094059B" w:rsidRDefault="0094059B" w:rsidP="0094059B">
      <w:pPr>
        <w:pStyle w:val="Heading4"/>
      </w:pPr>
      <w:r>
        <w:t xml:space="preserve">Technical framing ensures serial policy failure—Only poetic apprehension </w:t>
      </w:r>
      <w:r w:rsidR="0056448A">
        <w:t>allows us</w:t>
      </w:r>
      <w:r>
        <w:t xml:space="preserve"> </w:t>
      </w:r>
      <w:r w:rsidR="0056448A">
        <w:t>to</w:t>
      </w:r>
      <w:r>
        <w:t xml:space="preserve"> genuinely addressing the climate crisis</w:t>
      </w:r>
    </w:p>
    <w:p w14:paraId="0E65A97E" w14:textId="77777777" w:rsidR="0094059B" w:rsidRPr="00AB0B47" w:rsidRDefault="0094059B" w:rsidP="0094059B">
      <w:pPr>
        <w:rPr>
          <w:b/>
        </w:rPr>
      </w:pPr>
      <w:r w:rsidRPr="00AB0B47">
        <w:rPr>
          <w:b/>
        </w:rPr>
        <w:t>Wynne 2010</w:t>
      </w:r>
    </w:p>
    <w:p w14:paraId="6D2409FB" w14:textId="77777777" w:rsidR="0094059B" w:rsidRPr="00AB0B47" w:rsidRDefault="0094059B" w:rsidP="0094059B">
      <w:r w:rsidRPr="00AB0B47">
        <w:t xml:space="preserve">[Brian Wynne, Professor of Science Studies and Associate Director of the ESRC Centre for Economic and Social Aspects of Genomics, Cesagen, at Lancaster University. “Strange Weather, Again: Climate Science as Political Art” Theory Culture Society 2010 27: 289] </w:t>
      </w:r>
    </w:p>
    <w:p w14:paraId="53B259CD" w14:textId="77777777" w:rsidR="0094059B" w:rsidRPr="0094059B" w:rsidRDefault="0094059B" w:rsidP="0094059B"/>
    <w:p w14:paraId="71AAE514" w14:textId="77777777" w:rsidR="0094059B" w:rsidRPr="00F92942" w:rsidRDefault="0094059B" w:rsidP="0094059B">
      <w:pPr>
        <w:rPr>
          <w:sz w:val="16"/>
        </w:rPr>
      </w:pPr>
      <w:r w:rsidRPr="00F92942">
        <w:rPr>
          <w:sz w:val="16"/>
        </w:rPr>
        <w:t>Despite its many critics, the 1972 Limits to Growth study shattered the self- satisfied and self-regarding assurance of western industrialism; it can be seen to have been prophetic even though its predictions, seen as scientific claims, have been shown to be strictly false, now that we are living in the time of their early-1970s predictive shadow. Herein lies a prophetic tale in itself for contemporary climate science and policy. As the philosopher Martin Heidegger is said to have asked, ‘</w:t>
      </w:r>
      <w:r w:rsidRPr="00F92942">
        <w:rPr>
          <w:highlight w:val="cyan"/>
          <w:u w:val="single"/>
        </w:rPr>
        <w:t>has the Apocalypse already happened?’</w:t>
      </w:r>
      <w:r w:rsidRPr="00F92942">
        <w:rPr>
          <w:sz w:val="16"/>
        </w:rPr>
        <w:t xml:space="preserve"> (Sacchi, 2002). As everyone involved knows in just a moment’s reflection, the IPCC predictions will also be shown to have been strictly</w:t>
      </w:r>
    </w:p>
    <w:p w14:paraId="1427076E" w14:textId="77777777" w:rsidR="0094059B" w:rsidRPr="00F92942" w:rsidRDefault="0094059B" w:rsidP="0094059B">
      <w:pPr>
        <w:rPr>
          <w:sz w:val="16"/>
        </w:rPr>
      </w:pPr>
      <w:r w:rsidRPr="00F92942">
        <w:rPr>
          <w:sz w:val="16"/>
        </w:rPr>
        <w:t>false, by the time our successors come to live them out. Yet that is beside the point, since it does not necessarily invalidate the disciplined human enterprise of this global scientific knowledge-experiment. That is not the meaning of the scientific venture, and all that goes into it. They may be invalidated, however, in a much more serious sense. This relates to the question of the meanings – and thus human commitments and relations – which they bring to life; and those which they do not.</w:t>
      </w:r>
    </w:p>
    <w:p w14:paraId="3854CF7E" w14:textId="77777777" w:rsidR="0094059B" w:rsidRPr="00F92942" w:rsidRDefault="0094059B" w:rsidP="0094059B">
      <w:pPr>
        <w:rPr>
          <w:sz w:val="16"/>
        </w:rPr>
      </w:pPr>
      <w:r w:rsidRPr="00F92942">
        <w:rPr>
          <w:highlight w:val="cyan"/>
          <w:u w:val="single"/>
        </w:rPr>
        <w:t>When we look at the vast range of different human activities on the planet which intersect with climate, many of which cannot be</w:t>
      </w:r>
      <w:r w:rsidRPr="00F92942">
        <w:rPr>
          <w:sz w:val="16"/>
        </w:rPr>
        <w:t xml:space="preserve"> – and some of which do not need to be – </w:t>
      </w:r>
      <w:r w:rsidRPr="00F92942">
        <w:rPr>
          <w:highlight w:val="cyan"/>
          <w:u w:val="single"/>
        </w:rPr>
        <w:t>represented in climate simulation models, Heidegger’s question seems entirely to the point</w:t>
      </w:r>
      <w:r w:rsidRPr="00F92942">
        <w:rPr>
          <w:sz w:val="16"/>
        </w:rPr>
        <w:t xml:space="preserve">. </w:t>
      </w:r>
      <w:r w:rsidRPr="00F92942">
        <w:rPr>
          <w:highlight w:val="cyan"/>
          <w:u w:val="single"/>
        </w:rPr>
        <w:t>For many people, apoca- lypse has indeed already arrived, and conditions which have been imposed on them by past and present – often environmentally damaging – global economic and political arrangements force them as a matter of sheer survival to do things which may well exacerbate climate and other environmental processes, some of these also global</w:t>
      </w:r>
      <w:r w:rsidRPr="00F92942">
        <w:rPr>
          <w:sz w:val="16"/>
        </w:rPr>
        <w:t xml:space="preserve">. Meanwhile the </w:t>
      </w:r>
      <w:r w:rsidRPr="00F92942">
        <w:rPr>
          <w:highlight w:val="cyan"/>
          <w:u w:val="single"/>
        </w:rPr>
        <w:t>powerful rich-world policy focus</w:t>
      </w:r>
      <w:r w:rsidRPr="00F92942">
        <w:rPr>
          <w:sz w:val="16"/>
        </w:rPr>
        <w:t xml:space="preserve">, reinforced by commercial, industrial and media priorities, </w:t>
      </w:r>
      <w:r w:rsidRPr="00F92942">
        <w:rPr>
          <w:highlight w:val="cyan"/>
          <w:u w:val="single"/>
        </w:rPr>
        <w:t xml:space="preserve">is restricted to greenhouse gas emissions and their control, while the cultural- economic habituated practices and global economic relations which ‘enforce’ those doubly destructive global conditions are </w:t>
      </w:r>
      <w:r w:rsidRPr="00F92942">
        <w:rPr>
          <w:sz w:val="16"/>
        </w:rPr>
        <w:t xml:space="preserve">backgrounded or even </w:t>
      </w:r>
      <w:r w:rsidRPr="00F92942">
        <w:rPr>
          <w:highlight w:val="cyan"/>
          <w:u w:val="single"/>
        </w:rPr>
        <w:t>erased.</w:t>
      </w:r>
    </w:p>
    <w:p w14:paraId="28A8E805" w14:textId="77777777" w:rsidR="0094059B" w:rsidRPr="00F92942" w:rsidRDefault="0094059B" w:rsidP="0094059B">
      <w:pPr>
        <w:rPr>
          <w:sz w:val="16"/>
        </w:rPr>
      </w:pPr>
      <w:r w:rsidRPr="00F92942">
        <w:rPr>
          <w:highlight w:val="cyan"/>
          <w:u w:val="single"/>
        </w:rPr>
        <w:t>Passing these global issues pertaining to climate,</w:t>
      </w:r>
      <w:r w:rsidRPr="00F92942">
        <w:rPr>
          <w:sz w:val="16"/>
        </w:rPr>
        <w:t xml:space="preserve"> but very far from only about climate and greenhouse gases, </w:t>
      </w:r>
      <w:r w:rsidRPr="00F92942">
        <w:rPr>
          <w:highlight w:val="cyan"/>
          <w:u w:val="single"/>
        </w:rPr>
        <w:t>through the eye of the needle of GCMs and long-term climate simulation science has – with absolutely no deliberate intent so far as can be seen – produced its own global policy climate which externalizes the larger human-relational issues which contribute to the global apocalypse which is already upon us, regardless of what may happen to the climate.</w:t>
      </w:r>
      <w:r w:rsidRPr="00F92942">
        <w:rPr>
          <w:sz w:val="16"/>
        </w:rPr>
        <w:t xml:space="preserve"> The moral discomforts which minority affluent world citizens feel when reminded of the grotesque poverty and desperate conditions of the majority distantly hint at this reality. Meanwhile rich-world politicians state that the only way that they can mobilize electoral support for even marginally progressive climate greenhouse gas policies is to have climate impact models which show such citizen-electors that their own self-interests are threatened, like sea-level rise inundating their local areas, or extreme weather events causing flooding to devastate their homes.10 Of course, self-interest will always be with us, and politics will always have to recognize its various manifestations. However, to act as if politics cannot change the moral and behavioural outlook of citizens, by identifying their more generous and relational human spirit and giving collective articulation, hope and public presence – and material policy form – to these elements of human nature, is timid, wrong, and maybe even self- defeating in this domain. </w:t>
      </w:r>
      <w:r w:rsidRPr="00F92942">
        <w:rPr>
          <w:highlight w:val="cyan"/>
          <w:u w:val="single"/>
        </w:rPr>
        <w:t>Elsewhere I have suggested that mainstream social science tends to reinforce an atomized and instrumental, rational choice self-interest model of the human subject, and while this is real for sure, it is not at all exhaustive</w:t>
      </w:r>
      <w:r w:rsidRPr="00F92942">
        <w:rPr>
          <w:sz w:val="16"/>
        </w:rPr>
        <w:t xml:space="preserve"> (Wynne, 2007). Contrary dimensions of human subjectivity – intrinsically and ontologically as well as epistemically</w:t>
      </w:r>
    </w:p>
    <w:p w14:paraId="5D191F45" w14:textId="77777777" w:rsidR="0094059B" w:rsidRPr="00F92942" w:rsidRDefault="0094059B" w:rsidP="0094059B">
      <w:pPr>
        <w:rPr>
          <w:sz w:val="16"/>
        </w:rPr>
      </w:pPr>
      <w:r w:rsidRPr="00F92942">
        <w:rPr>
          <w:sz w:val="16"/>
        </w:rPr>
        <w:t>relational, responsible, and other-oriented – are also real, if also contingent. It can be seen as a responsibility of social science to bring out and encourage these realities, in a manner which is anyway unavoidably interventionist.</w:t>
      </w:r>
    </w:p>
    <w:p w14:paraId="27D1927B" w14:textId="77777777" w:rsidR="0094059B" w:rsidRPr="00F92942" w:rsidRDefault="0094059B" w:rsidP="0094059B">
      <w:pPr>
        <w:rPr>
          <w:sz w:val="16"/>
        </w:rPr>
      </w:pPr>
      <w:r w:rsidRPr="00F92942">
        <w:rPr>
          <w:sz w:val="16"/>
        </w:rPr>
        <w:t xml:space="preserve">A severe problem for this more complex and contingent, emergent- realist constructivist programme in social science is that </w:t>
      </w:r>
      <w:r w:rsidRPr="00F92942">
        <w:rPr>
          <w:highlight w:val="cyan"/>
          <w:u w:val="single"/>
        </w:rPr>
        <w:t>in those many domains, such as climate, where social and human issues are interwoven with scientific-technical ones, the dominant prevailing scientific knowledge already carries tacit imaginations of human and social actors and capacities, and also (usually by default, without deliberate intent) imposes ‘the’ public meaning on the situation and its actors. These imaginaries are strongly normative, and they are typically instrumental, self-interest only visions, as with neo-classical economistic ideologies. Of course these cannot be blamed on climate science; but they do mutually reinforce themselves, in an implicit model of the science-policy order.</w:t>
      </w:r>
    </w:p>
    <w:p w14:paraId="2DED33A7" w14:textId="77777777" w:rsidR="0094059B" w:rsidRPr="00F92942" w:rsidRDefault="0094059B" w:rsidP="0094059B">
      <w:pPr>
        <w:rPr>
          <w:sz w:val="16"/>
        </w:rPr>
      </w:pPr>
      <w:r w:rsidRPr="00F92942">
        <w:rPr>
          <w:highlight w:val="cyan"/>
          <w:u w:val="single"/>
        </w:rPr>
        <w:t>This model is reflected in the continuing official attempts which have been made since the 1990s to define a ‘safe degree or rate of climate warming’</w:t>
      </w:r>
      <w:r w:rsidRPr="00F92942">
        <w:rPr>
          <w:sz w:val="16"/>
        </w:rPr>
        <w:t xml:space="preserve">, suggesting that only when science achieves the impossible, of describing precisely and with universal credibility what the ultimate limits of human action (in this case greenhouse gas emissions) are for instrumental survival or ‘welfare’, will humans act. It is also, I suggest, reflected tacitly in the exasperated and alienated comment of a typical UK citizen during 1990s fieldwork, on what would be meaningful sustainable development indicators for citizens in Lancashire, England. This person’s pregnant remark – ‘They keep us in the dark – and then invent terms like that [sustainable development]’ (Macnaghten et al., 1995) – deserves further interpretive effort. It was not alone in our fieldwork returns. One way of reading this attitude-statement is that esoteric terms like ‘sustainable devel- opment’, but here one could also add ‘the climate sensitivity’,11 or in other domains ‘genetic risk’ (Wynne, 2005), are presented by science to policy as if they are only objects of scientific discovery rather than epistemologically and indeed ethically complex, strictly indeterminate, heuristics. </w:t>
      </w:r>
      <w:r w:rsidRPr="00F92942">
        <w:rPr>
          <w:highlight w:val="cyan"/>
          <w:u w:val="single"/>
        </w:rPr>
        <w:t>Thus presented, as if their objective structure and limits and human meaning can be revealed by science, it might be considered natural that citizens would sit back, and wait to be told what they must do, rather than go out and learn as well as take their share of responsibility for what could have been presented as a more complex, multidimensional and inherently indetermi- nate set of human problems, which citizens and their representatives can and should help define. When science – inevitably – does not deliver what has been implicitly promised, citizens so enframed feel imprisoned in a perpetual dark,</w:t>
      </w:r>
      <w:r w:rsidRPr="00F92942">
        <w:rPr>
          <w:sz w:val="16"/>
        </w:rPr>
        <w:t xml:space="preserve"> perhaps that which Swyngedouw (2007, 2010) has described, in implicit contradiction to Giddens (2009), as ‘</w:t>
      </w:r>
      <w:r w:rsidRPr="00F92942">
        <w:rPr>
          <w:highlight w:val="cyan"/>
          <w:u w:val="single"/>
        </w:rPr>
        <w:t xml:space="preserve">post-political’. Alienation, disempowerment and inaction are encouraged to follow even if, thank goodness, opposite commitments are also alive despite this deeply negative scientistic framing of the public and policy. </w:t>
      </w:r>
      <w:r w:rsidRPr="00F92942">
        <w:rPr>
          <w:sz w:val="16"/>
        </w:rPr>
        <w:t>Yet one can see in this alienated expression not so much an outright rejection of a false basic</w:t>
      </w:r>
    </w:p>
    <w:p w14:paraId="51BEDB21" w14:textId="77777777" w:rsidR="0094059B" w:rsidRPr="00F92942" w:rsidRDefault="0094059B" w:rsidP="0094059B">
      <w:pPr>
        <w:rPr>
          <w:sz w:val="16"/>
        </w:rPr>
      </w:pPr>
      <w:r w:rsidRPr="00F92942">
        <w:rPr>
          <w:sz w:val="16"/>
        </w:rPr>
        <w:t>idea so much as an embryonic and diffident attempt to seek a different meaning to it.</w:t>
      </w:r>
    </w:p>
    <w:p w14:paraId="21E974C1" w14:textId="77777777" w:rsidR="0094059B" w:rsidRPr="00F92942" w:rsidRDefault="0094059B" w:rsidP="0094059B">
      <w:pPr>
        <w:rPr>
          <w:highlight w:val="cyan"/>
          <w:u w:val="single"/>
        </w:rPr>
      </w:pPr>
      <w:r w:rsidRPr="00F92942">
        <w:rPr>
          <w:sz w:val="16"/>
        </w:rPr>
        <w:t xml:space="preserve">In this situation, we can see the hint of a perversely self-fulfilling political assertion that ‘we cannot take the political risk of radical positive policy actions, because citizens will not accept it’. This assertion only confirms and consolidates its own premise that citizens only act in instru- mentally self-interested ways. </w:t>
      </w:r>
      <w:r w:rsidRPr="00F92942">
        <w:rPr>
          <w:highlight w:val="cyan"/>
          <w:u w:val="single"/>
        </w:rPr>
        <w:t>The risks involved in breaking out of this frame seem insurmountable. They require not only a radically new political will fuelled not by threat and urgent necessity but by positive commitment to building collective agency and care, and material restraint and modesty, founded on just those realities which also exist in human societies. Without this commitment, we seem left with only technical fixes and superfixes as imagined options for response to ‘the climate challenge’, while we continue to be encouraged as passive citizens just to consume, even if ‘consuming green low-carbon’, in the collective all-consuming frenzy, even climate frenzy, which is contemporary global capitalism.</w:t>
      </w:r>
    </w:p>
    <w:p w14:paraId="1430DBF2" w14:textId="77777777" w:rsidR="0094059B" w:rsidRPr="00F92942" w:rsidRDefault="0094059B" w:rsidP="0094059B">
      <w:pPr>
        <w:rPr>
          <w:highlight w:val="cyan"/>
          <w:u w:val="single"/>
        </w:rPr>
      </w:pPr>
      <w:r w:rsidRPr="00F92942">
        <w:rPr>
          <w:highlight w:val="cyan"/>
          <w:u w:val="single"/>
        </w:rPr>
        <w:t>An escape from this futile impasse seems to be indicated, albeit with its own unknowns and contingencies, by exit from the ‘climate wars’ epis- temic frame of ‘the’ issue.</w:t>
      </w:r>
      <w:r w:rsidRPr="00F92942">
        <w:rPr>
          <w:sz w:val="16"/>
        </w:rPr>
        <w:t xml:space="preserve"> Committed sceptics continue to deny the authority of IPCC science read as literalistic truth-machine, and social scientists and policy analysts who notice the over-extended thus fragile and contested character of the science may wince as they faithfully follow the credibility- wounded conventional wisdom down the corresponding technicist instru- mental policy trajectory.12 </w:t>
      </w:r>
      <w:r w:rsidRPr="00F92942">
        <w:rPr>
          <w:highlight w:val="cyan"/>
          <w:u w:val="single"/>
        </w:rPr>
        <w:t>Meanwhile the other meanings to global sustainability than those to which the scientistic exclusively low-carbon climate imaginary reduces it could be empowered, and given greater priority, if we were able to step away from this literalistic polarization.</w:t>
      </w:r>
      <w:r w:rsidRPr="00F92942">
        <w:rPr>
          <w:sz w:val="16"/>
        </w:rPr>
        <w:t xml:space="preserve"> Demerrit (2006) has given a lead here, building on earlier specific analysis of climate modelling (Shackley and Wynne, 1996, 1997; Jasanoff and Wynne, 1998), and also noted how the constructivist STS approach to climate scientific knowledge (as with other scientific knowledge) was never about straightforward denial of the propositional claims involved. </w:t>
      </w:r>
      <w:r w:rsidRPr="00F92942">
        <w:rPr>
          <w:highlight w:val="cyan"/>
          <w:u w:val="single"/>
        </w:rPr>
        <w:t>It was about understanding their conditional validity, and the implicit diverse meanings and alternative potential trajectories, including potential epistemic trajectories, deeply embodied in them and their framing.</w:t>
      </w:r>
    </w:p>
    <w:p w14:paraId="31727F7F" w14:textId="77777777" w:rsidR="0094059B" w:rsidRDefault="0094059B" w:rsidP="0094059B">
      <w:r w:rsidRPr="00F92942">
        <w:rPr>
          <w:highlight w:val="cyan"/>
          <w:u w:val="single"/>
        </w:rPr>
        <w:t>This in turn points attention to the broader and more multiple meanings, and the neglected human worlds and their needs, which the slavish one-dimensional literalism of existing science and policy cannot yet bring itself to imagine. More poetic ways of understanding this knowledge (as indeed practitioners themselves are often able to do in their own special- ist and informal scientific worlds) could render its public lives, public uptakes, and public engagements more resilient, and practically rewarding</w:t>
      </w:r>
      <w:r w:rsidRPr="00F92942">
        <w:rPr>
          <w:highlight w:val="cyan"/>
        </w:rPr>
        <w:t>.</w:t>
      </w:r>
    </w:p>
    <w:p w14:paraId="263C2156" w14:textId="77777777" w:rsidR="00A0480C" w:rsidRPr="0094059B" w:rsidRDefault="00A0480C" w:rsidP="0094059B"/>
    <w:p w14:paraId="65AD4C52" w14:textId="77777777" w:rsidR="0094059B" w:rsidRPr="0094059B" w:rsidRDefault="0094059B" w:rsidP="0094059B"/>
    <w:p w14:paraId="7A8738FC" w14:textId="20A7208D" w:rsidR="00AB0B47" w:rsidRDefault="00E605B0" w:rsidP="00E605B0">
      <w:pPr>
        <w:pStyle w:val="Heading3"/>
      </w:pPr>
      <w:bookmarkStart w:id="29" w:name="_Toc268455377"/>
      <w:r>
        <w:t>Link—Climate Science</w:t>
      </w:r>
      <w:bookmarkEnd w:id="29"/>
    </w:p>
    <w:p w14:paraId="3501C9CA" w14:textId="42726A80" w:rsidR="00E605B0" w:rsidRDefault="00E605B0" w:rsidP="00E605B0">
      <w:pPr>
        <w:pStyle w:val="Heading4"/>
      </w:pPr>
      <w:r>
        <w:t xml:space="preserve">Climate science cannot be assessed as ‘objective truth’—Questions of politics and ontology are inevitable </w:t>
      </w:r>
    </w:p>
    <w:p w14:paraId="7295D418" w14:textId="77777777" w:rsidR="00E605B0" w:rsidRPr="00AB0B47" w:rsidRDefault="00E605B0" w:rsidP="00E605B0">
      <w:pPr>
        <w:rPr>
          <w:b/>
        </w:rPr>
      </w:pPr>
      <w:r w:rsidRPr="00AB0B47">
        <w:rPr>
          <w:b/>
        </w:rPr>
        <w:t>Wynne 2010</w:t>
      </w:r>
    </w:p>
    <w:p w14:paraId="78F6943A" w14:textId="77777777" w:rsidR="00E605B0" w:rsidRPr="00AB0B47" w:rsidRDefault="00E605B0" w:rsidP="00E605B0">
      <w:r w:rsidRPr="00AB0B47">
        <w:t xml:space="preserve">[Brian Wynne, Professor of Science Studies and Associate Director of the ESRC Centre for Economic and Social Aspects of Genomics, Cesagen, at Lancaster University. “Strange Weather, Again: Climate Science as Political Art” Theory Culture Society 2010 27: 289] </w:t>
      </w:r>
    </w:p>
    <w:p w14:paraId="3963BDBA" w14:textId="77777777" w:rsidR="00E605B0" w:rsidRDefault="00E605B0" w:rsidP="00E605B0"/>
    <w:p w14:paraId="5244E50D" w14:textId="77777777" w:rsidR="00E605B0" w:rsidRPr="00E605B0" w:rsidRDefault="00E605B0" w:rsidP="00E605B0">
      <w:r w:rsidRPr="00E605B0">
        <w:t>Significantly, we can note the open-endedly experimental nature of this original commitment – (paraphrasing) ‘is long-term climate prediction a scientifically do-able problem?’ (Clarke and Fujimura, 1994). This is not unlike many other such large and ambitiously open-ended scientific research commitments. However, it is also notable how the original meaning of the intellectual enterprise changes in light of the large and long-term organization and the proliferating commitments involved, which were at the original moment of commitment unknown and unknowable. With the scien- tific modelling which became the central currency of the later IPCC and its definitive global scientific advice to policy leaders, media and civil society networks, pragmatic commitments and choices were necessarily made along the way. The original perfectly explicit founding question, ‘Is long-term climate prediction scientifically do-able?’, has been answered by default, and is no longer explicitly posed. Yet neither has it been deliberately and directly resolved as the attention has necessarily switched to more detailed technical questions. Strictly speaking, we still do not know the answer. In one sense the answer seems to be positive – after all, long-term climate prediction is ‘being done’ and, moreover, momentous, even unprecedentedly ambitious attempted political authority is being invested in a positive answer to that question. But these predictions can claim authority to predict credibly and reliably only in very complex and indirect ways – effectively only by default of evident failure. As Douglas (1971) suggested, like any other science these attempts at long-term prediction cannot require assent, as if a universal intellectual necessity. This is especially so when normative ‘requirements’ are woven into and confused with the propositional assertions about future climate-states and their causes.</w:t>
      </w:r>
    </w:p>
    <w:p w14:paraId="381404C1" w14:textId="77777777" w:rsidR="00E605B0" w:rsidRPr="00E605B0" w:rsidRDefault="00E605B0" w:rsidP="00E605B0">
      <w:r w:rsidRPr="00E605B0">
        <w:t>Downloaded from tcs.sagepub.com at University of Texas Libraries on July 28, 2014</w:t>
      </w:r>
    </w:p>
    <w:p w14:paraId="73074291" w14:textId="77777777" w:rsidR="00E605B0" w:rsidRPr="00E605B0" w:rsidRDefault="00E605B0" w:rsidP="00E605B0">
      <w:r w:rsidRPr="00E605B0">
        <w:t>Indeed what it would mean to demonstrate the answer – do-able or not? yes or no? – is itself negotiable. Is the key aim to show the future effect on climate (which variables and scales?) of human-emitted greenhouse gas increases? Or of the aggregate of these and natural changes? How might excluded but credible factors like abrupt discontinuous changes from known positive climate feedbacks (which are omitted from existing models) influ- ence the perceived validity and success or failure of IPCC long-term predic- tions? Ultimately these scientific frames of meaning and ‘demonstration’ depend partly on broader human frames of meaning, such as whether we attach significance to multiple independent possible influences on observed climate changes, both slow and relatively abrupt ones, or only those for which human society is responsible. If the relative importance of the human contributions compared with the non-human ones is unknown, perhaps unknowable, do we then still assume responsibility for our part, or fatalis- tically declare that there can be no human responsibility if sun-spots and other factors way beyond human agency are also influencing climate?</w:t>
      </w:r>
    </w:p>
    <w:p w14:paraId="7891A870" w14:textId="77777777" w:rsidR="00E605B0" w:rsidRPr="00E605B0" w:rsidRDefault="00E605B0" w:rsidP="00E605B0">
      <w:r w:rsidRPr="00E605B0">
        <w:t>Human questions such as these underpin the more immediate question of how we judge the significance and validity of IPCC future climate projec- tions as scientific authority for a stuttering new global policy agenda. There is a complex of more pragmatic choices which frame the scientific enter- prise, and which have not compromised the basic integrity of the science of thousands of coordinated scientists involved in reaching IPCC conclusions, because all such science requires some such commitments, in order even to begin. Their provisionality may be recognized, and this hypothetical status may be maintained or gradually dissolve as time, evidence and commitment develop. The point is that the inevitable and integral pragmat- ics (even if the specific choices are not integral nor inevitable in themselves) have also introduced selectivities such as whether non-linear and abrupt climate changes, such as the possible collapse of the thermohaline circula- tion (which brings the Gulf Stream to northwestern Europe and Scandi- navia), should be noted as a scientifically-endorsed warning or set aside as ‘too extreme’ for the public policy world to absorb. We return to this below, but first I outline some intellectual aspects of climate prediction using the hugely complex physically representative general circulation models (GCMs) which are the central scientific currency of the field, as a prelude to explaining how, contrary to the claims that IPCC and its global scientific contributors is exaggerating or even completely making up human-induced climate change, it may well instead be seriously understating the problem. The entry point here is to outline some differences between numerical weather forecasting and long-term climate simulation and prediction.</w:t>
      </w:r>
    </w:p>
    <w:p w14:paraId="404A7FC7" w14:textId="77777777" w:rsidR="00CF3EFE" w:rsidRPr="00CF3EFE" w:rsidRDefault="00CF3EFE" w:rsidP="00CF3EFE">
      <w:r w:rsidRPr="00CF3EFE">
        <w:t>Numerical weather forecasting, typically for a maximum time-horizon of 10 to 15 days, uses similar mathematical equations for representing relevant physical processes as the long-term general circulation models (GCMs).4 However, unlike for GCMs, short-term weather forecasting can iterate, by waiting to see from empirical outcomes, what correspondences or differences there are with model predictions for the variables selected.</w:t>
      </w:r>
    </w:p>
    <w:p w14:paraId="0514BDE7" w14:textId="77777777" w:rsidR="00CF3EFE" w:rsidRPr="00CF3EFE" w:rsidRDefault="00CF3EFE" w:rsidP="00CF3EFE">
      <w:r w:rsidRPr="00CF3EFE">
        <w:t>Downloaded from tcs.sagepub.com at University of Texas Libraries on July 28, 2014</w:t>
      </w:r>
    </w:p>
    <w:p w14:paraId="07C5FAC6" w14:textId="77777777" w:rsidR="00CF3EFE" w:rsidRPr="00CF3EFE" w:rsidRDefault="00CF3EFE" w:rsidP="00CF3EFE">
      <w:r w:rsidRPr="00CF3EFE">
        <w:t>Wynne – Strange Weather, Again 293</w:t>
      </w:r>
    </w:p>
    <w:p w14:paraId="513225B7" w14:textId="77777777" w:rsidR="00CF3EFE" w:rsidRPr="00CF3EFE" w:rsidRDefault="00CF3EFE" w:rsidP="00CF3EFE">
      <w:r w:rsidRPr="00CF3EFE">
        <w:t>294 Theory, Culture &amp; Society 27(2–3)</w:t>
      </w:r>
    </w:p>
    <w:p w14:paraId="0BDDC8A2" w14:textId="77777777" w:rsidR="00CF3EFE" w:rsidRPr="00CF3EFE" w:rsidRDefault="00CF3EFE" w:rsidP="00CF3EFE">
      <w:r w:rsidRPr="00CF3EFE">
        <w:t>Then changes to relevant initial state input data can be made, and the predictions re-run; and so on, iteratively. With such short-term models, accurate values for detailed initial-state variables are essential. This is not true for the long-term GCMs. With long-term attempts to predict climate states, over 50 to 150 years, several important changes enter in.</w:t>
      </w:r>
    </w:p>
    <w:p w14:paraId="56669896" w14:textId="77777777" w:rsidR="00CF3EFE" w:rsidRPr="00CF3EFE" w:rsidRDefault="00CF3EFE" w:rsidP="00CF3EFE">
      <w:r w:rsidRPr="00CF3EFE">
        <w:t>Firstly, the simple validation of scientific model-simulated outcome against empirical reality which is possible for a 15-day wait is no longer available. More indirect forms of attempted validation are required, and independent testing of assumptions built into the model becomes more tenuous since the constructs required to test the model predictions may involve the same assumptions as those being ‘tested’. One way round this circularity is to test the model’s ability to ‘retro-predict’ empirically-known past climate states from present climatology, a validation on which state-of- the-art GCMs do creditably well in practice. In addition, cross-corroboration between independently generated forms of climate science, for example with palaeoclimatology which does not rely upon the general circulation models (GCMs), does provide substantial separate forms of validation of (but also some differences from) what are called the climate sensitivity GCM model-experiments.5</w:t>
      </w:r>
    </w:p>
    <w:p w14:paraId="38F89300" w14:textId="77777777" w:rsidR="00CF3EFE" w:rsidRPr="00CF3EFE" w:rsidRDefault="00CF3EFE" w:rsidP="00CF3EFE">
      <w:r w:rsidRPr="00CF3EFE">
        <w:t>Secondly, for long-term climate futures as distinct from numerical weather forecasting, ocean dynamics become important and have to be modelled into climate dynamics. This is because most of the energy in the global biosphere is contained in the denser ocean mass, as compared with the less dense but more rapidly circulating atmosphere. Over a period of days, as for numerical weather forecasting, the oceans move so relatively slowly that they can be treated as immobile and thus ignored. However, for the GCMs and equivalent models used for simulating long-term future climate states, ocean dynamics and their interactions with the global atmos- phere become crucial, so coupled ocean-atmosphere dynamic models have to be built and run, and validated. One of the key problems encountered with such coupled models was the instability or unexplained ‘drift’ of the unperturbed simulated coupled ocean-atmosphere system, so that obtaining a stable value for average sea-surface temperature with unperturbed existing atmospheric greenhouse gas (GHG) concentrations, to use as baseline against which the effects of perturbation through increasing atmospheric GHG concentrations can be measured, was impossible. With improved understanding, models and data, this problem has been significantly reduced since 2001.</w:t>
      </w:r>
    </w:p>
    <w:p w14:paraId="332C3F0B" w14:textId="77777777" w:rsidR="00CF3EFE" w:rsidRPr="00CF3EFE" w:rsidRDefault="00CF3EFE" w:rsidP="00CF3EFE">
      <w:r w:rsidRPr="00CF3EFE">
        <w:t>A third fundamental difference between short-term weather forecast- ing and long-term climate prediction concerns the trade-offs between spatial resolution and time-horizon. Numerical weather forecasting, having remained within the same short time-horizon, has been able to drive for greater and greater resolution (smaller spatial grid-spacing) of its models and prediction outputs, as both data and computing power have improved. Given its extremely ambitious implicit starting aim of encompassing and simulating any global processes – biological, physical, chemical, human –</w:t>
      </w:r>
    </w:p>
    <w:p w14:paraId="437B4CE2" w14:textId="77777777" w:rsidR="00CF3EFE" w:rsidRPr="00CF3EFE" w:rsidRDefault="00CF3EFE" w:rsidP="00CF3EFE">
      <w:r w:rsidRPr="00CF3EFE">
        <w:t>Downloaded from tcs.sagepub.com at University of Texas Libraries on July 28, 2014</w:t>
      </w:r>
    </w:p>
    <w:p w14:paraId="6C41434E" w14:textId="77777777" w:rsidR="00CF3EFE" w:rsidRPr="00CF3EFE" w:rsidRDefault="00CF3EFE" w:rsidP="00CF3EFE">
      <w:r w:rsidRPr="00CF3EFE">
        <w:t>relevant to climate futures, over long timescales, long-term climate predic- tion has instead changed little in spatial resolution (for example, stable climate-simulative atmospheric grids of about 200–300km) but has (neces- sarily) added ocean dynamics into its complex systems. It also remains rela- tively empty of biological and chemical feedbacks, some of which are known to be important to climate6 – and most of which, being positive feedbacks, would indicate that actual climate futures may be worse than those advanced by IPCC based largely (though not solely) on GCMs.</w:t>
      </w:r>
    </w:p>
    <w:p w14:paraId="1EBFF2EF" w14:textId="77777777" w:rsidR="00CF3EFE" w:rsidRPr="00CF3EFE" w:rsidRDefault="00CF3EFE" w:rsidP="00CF3EFE">
      <w:r w:rsidRPr="00CF3EFE">
        <w:t>It was largely for reasons such as these, deriving from our close- quarters examination of long-term climate modelling, that Simon Shackley and I (Wynne and Shackley, 1994) suggested that this scientific knowledge should be received less as predictive truth-machine and more as reality- based social and policy heuristic. By this we meant that the prevailing scientific knowledge should be understood epistemically as an organizing basis for a broader coalition of motivations, meanings and social, ethical and political concerns than just the instrumental one of ‘making the climate safe, and manageable’, which is the natural scientific framing.</w:t>
      </w:r>
    </w:p>
    <w:p w14:paraId="3A6C99DA" w14:textId="77777777" w:rsidR="00E605B0" w:rsidRPr="00E605B0" w:rsidRDefault="00E605B0" w:rsidP="00E605B0"/>
    <w:p w14:paraId="1565B0F0" w14:textId="77777777" w:rsidR="006D631D" w:rsidRPr="006D631D" w:rsidRDefault="006D631D" w:rsidP="006D631D"/>
    <w:p w14:paraId="4C78FE34" w14:textId="37D5E1AD" w:rsidR="00697DD4" w:rsidRDefault="00697DD4" w:rsidP="00E605B0">
      <w:pPr>
        <w:pStyle w:val="Heading2"/>
      </w:pPr>
      <w:bookmarkStart w:id="30" w:name="_Toc268455378"/>
      <w:r>
        <w:t>Link—Biodiversity</w:t>
      </w:r>
      <w:bookmarkEnd w:id="30"/>
      <w:r>
        <w:t xml:space="preserve"> </w:t>
      </w:r>
    </w:p>
    <w:p w14:paraId="53339092" w14:textId="77777777" w:rsidR="00697DD4" w:rsidRPr="00D36E6F" w:rsidRDefault="00697DD4" w:rsidP="00697DD4">
      <w:pPr>
        <w:pStyle w:val="Heading4"/>
        <w:rPr>
          <w:rStyle w:val="StyleStyleBold12pt"/>
          <w:b/>
          <w:szCs w:val="26"/>
        </w:rPr>
      </w:pPr>
      <w:r w:rsidRPr="00D36E6F">
        <w:rPr>
          <w:rStyle w:val="StyleStyleBold12pt"/>
          <w:b/>
          <w:szCs w:val="26"/>
        </w:rPr>
        <w:t>The attempt to save nature is a violent severance from its original essence</w:t>
      </w:r>
    </w:p>
    <w:p w14:paraId="7C3E11D8" w14:textId="77777777" w:rsidR="00697DD4" w:rsidRPr="00D36E6F" w:rsidRDefault="00697DD4" w:rsidP="00697DD4">
      <w:pPr>
        <w:rPr>
          <w:rStyle w:val="StyleStyleBold12pt"/>
          <w:szCs w:val="26"/>
        </w:rPr>
      </w:pPr>
      <w:r w:rsidRPr="00D36E6F">
        <w:rPr>
          <w:rStyle w:val="StyleStyleBold12pt"/>
          <w:szCs w:val="26"/>
        </w:rPr>
        <w:t>Hill ‘06</w:t>
      </w:r>
    </w:p>
    <w:p w14:paraId="743F7F61" w14:textId="77777777" w:rsidR="00697DD4" w:rsidRPr="001D2B6C" w:rsidRDefault="00697DD4" w:rsidP="00697DD4">
      <w:pPr>
        <w:rPr>
          <w:sz w:val="14"/>
        </w:rPr>
      </w:pPr>
      <w:r w:rsidRPr="001D2B6C">
        <w:rPr>
          <w:sz w:val="14"/>
        </w:rPr>
        <w:t>Glen, Associate Professor, Coordinator M. Arch Sustainable Architecture Studio, Director of the Master of Architecture program, University of Sydney, “DESIGN WITHOUT CAUSALITY: HEIDEGGER’S IMPOSSIBLE CHALLENGE FOR ECOLOGICALLY SUSTAINABLE ARCHITECTURE”, http://epress.lib.uts.edu.au/research/bitstream/handle/10453/19677/Hill_Design%20Without.pdf?sequence=1</w:t>
      </w:r>
    </w:p>
    <w:p w14:paraId="4306AC71" w14:textId="77777777" w:rsidR="00697DD4" w:rsidRPr="001D2B6C" w:rsidRDefault="00697DD4" w:rsidP="00697DD4">
      <w:pPr>
        <w:rPr>
          <w:sz w:val="14"/>
        </w:rPr>
      </w:pPr>
    </w:p>
    <w:p w14:paraId="72123CCB" w14:textId="77777777" w:rsidR="00697DD4" w:rsidRPr="006D1FFD" w:rsidRDefault="00697DD4" w:rsidP="00697DD4">
      <w:r w:rsidRPr="001D2B6C">
        <w:rPr>
          <w:sz w:val="14"/>
        </w:rPr>
        <w:t xml:space="preserve">3 Regime of Modern Technology Heidegger’s discussion of technology, particularly the danger of modern technology, may initially appear disconnected from his critique of the historical valorisation of the separation of self-present subjects and ever-present objects. The two however emerge as intimately intertwined. In The Question Concerning Technology, Heidegger draws a distinction between modern and pre-modern technology. Heidegger points out that </w:t>
      </w:r>
      <w:r w:rsidRPr="001D2B6C">
        <w:rPr>
          <w:rStyle w:val="StyleBoldUnderline"/>
        </w:rPr>
        <w:t>under the dominion of modern technology our relation with nature becomes one of demanding and challenging</w:t>
      </w:r>
      <w:r w:rsidRPr="001D2B6C">
        <w:rPr>
          <w:sz w:val="14"/>
        </w:rPr>
        <w:t xml:space="preserve"> — a relation for which he uses the German neologism ‘Ge-stell’, sometimes translated as </w:t>
      </w:r>
      <w:r w:rsidRPr="001D2B6C">
        <w:rPr>
          <w:rStyle w:val="StyleBoldUnderline"/>
        </w:rPr>
        <w:t>‘enframe’ or ‘set-up’</w:t>
      </w:r>
      <w:r w:rsidRPr="001D2B6C">
        <w:rPr>
          <w:sz w:val="14"/>
        </w:rPr>
        <w:t xml:space="preserve">. Rather than being open to what nature offers to us, </w:t>
      </w:r>
      <w:r w:rsidRPr="001D2B6C">
        <w:rPr>
          <w:rStyle w:val="StyleBoldUnderline"/>
        </w:rPr>
        <w:t>nature is</w:t>
      </w:r>
      <w:r w:rsidRPr="001D2B6C">
        <w:rPr>
          <w:sz w:val="14"/>
        </w:rPr>
        <w:t xml:space="preserve"> instead </w:t>
      </w:r>
      <w:r w:rsidRPr="001D2B6C">
        <w:rPr>
          <w:rStyle w:val="StyleBoldUnderline"/>
        </w:rPr>
        <w:t>forced to reveal itself in ways we have formulated in advance</w:t>
      </w:r>
      <w:r w:rsidRPr="001D2B6C">
        <w:rPr>
          <w:sz w:val="14"/>
        </w:rPr>
        <w:t xml:space="preserve">. For Heidegger </w:t>
      </w:r>
      <w:r w:rsidRPr="001D2B6C">
        <w:rPr>
          <w:rStyle w:val="StyleBoldUnderline"/>
        </w:rPr>
        <w:t xml:space="preserve">the essence of modern technology is </w:t>
      </w:r>
      <w:r w:rsidRPr="001D2B6C">
        <w:rPr>
          <w:sz w:val="14"/>
        </w:rPr>
        <w:t>thus its</w:t>
      </w:r>
      <w:r w:rsidRPr="001D2B6C">
        <w:rPr>
          <w:rStyle w:val="StyleBoldUnderline"/>
        </w:rPr>
        <w:t xml:space="preserve"> enframing or setting up of nature in terms of human interests </w:t>
      </w:r>
      <w:r w:rsidRPr="001D2B6C">
        <w:rPr>
          <w:sz w:val="14"/>
        </w:rPr>
        <w:t>to the extent</w:t>
      </w:r>
      <w:r w:rsidRPr="001D2B6C">
        <w:rPr>
          <w:rStyle w:val="StyleBoldUnderline"/>
        </w:rPr>
        <w:t xml:space="preserve"> that nature is revealed </w:t>
      </w:r>
      <w:r w:rsidRPr="001D2B6C">
        <w:rPr>
          <w:sz w:val="14"/>
        </w:rPr>
        <w:t>one dimensionally</w:t>
      </w:r>
      <w:r w:rsidRPr="001D2B6C">
        <w:rPr>
          <w:rStyle w:val="StyleBoldUnderline"/>
        </w:rPr>
        <w:t xml:space="preserve"> as a resource for human use</w:t>
      </w:r>
      <w:r w:rsidRPr="001D2B6C">
        <w:rPr>
          <w:sz w:val="14"/>
        </w:rPr>
        <w:t xml:space="preserve">. To demonstrate this with an example from our contemporary context, it is evident that even </w:t>
      </w:r>
      <w:r w:rsidRPr="001D2B6C">
        <w:rPr>
          <w:rStyle w:val="StyleBoldUnderline"/>
        </w:rPr>
        <w:t xml:space="preserve">the nature we believe we are defending from </w:t>
      </w:r>
      <w:r w:rsidRPr="001D2B6C">
        <w:rPr>
          <w:sz w:val="14"/>
        </w:rPr>
        <w:t>this very</w:t>
      </w:r>
      <w:r w:rsidRPr="001D2B6C">
        <w:rPr>
          <w:rStyle w:val="StyleBoldUnderline"/>
        </w:rPr>
        <w:t xml:space="preserve"> exploitation </w:t>
      </w:r>
      <w:r w:rsidRPr="001D2B6C">
        <w:rPr>
          <w:sz w:val="14"/>
        </w:rPr>
        <w:t xml:space="preserve">by designating reserves, parks and wilderness, </w:t>
      </w:r>
      <w:r w:rsidRPr="001D2B6C">
        <w:rPr>
          <w:rStyle w:val="StyleBoldUnderline"/>
        </w:rPr>
        <w:t xml:space="preserve">is ultimately framed as having some anthropocentric purpose: to service the tourist industry, as a sink for green-house gases, </w:t>
      </w:r>
      <w:r w:rsidRPr="001D2B6C">
        <w:rPr>
          <w:rStyle w:val="Emphasis"/>
        </w:rPr>
        <w:t>to maintain biodiversity for some</w:t>
      </w:r>
      <w:r w:rsidRPr="001D2B6C">
        <w:rPr>
          <w:rStyle w:val="StyleBoldUnderline"/>
        </w:rPr>
        <w:t xml:space="preserve"> future medical, economic or </w:t>
      </w:r>
      <w:r w:rsidRPr="001D2B6C">
        <w:rPr>
          <w:rStyle w:val="Emphasis"/>
        </w:rPr>
        <w:t>human</w:t>
      </w:r>
      <w:r w:rsidRPr="001D2B6C">
        <w:rPr>
          <w:rStyle w:val="StyleBoldUnderline"/>
        </w:rPr>
        <w:t xml:space="preserve"> survival endpoint</w:t>
      </w:r>
      <w:r w:rsidRPr="001D2B6C">
        <w:rPr>
          <w:sz w:val="14"/>
        </w:rPr>
        <w:t xml:space="preserve">, and so on. Scholars attempting to elucidate Heidegger’s account of the process by which the modern technologised West comes to be enframed in this way, and how this relation to technology differs from the human-technology relation in the pre-modern world, draw upon particular moments in Heidegger’s texts. Michael Zimmerman, who works meticulously through Heideggerian arguments with a focus on the ecological repercussions of technological enframement, highlights what he sees as the key mechanisms of enframing. </w:t>
      </w:r>
      <w:r w:rsidRPr="001D2B6C">
        <w:rPr>
          <w:sz w:val="14"/>
        </w:rPr>
        <w:cr/>
      </w:r>
    </w:p>
    <w:p w14:paraId="233F6C89" w14:textId="77777777" w:rsidR="00697DD4" w:rsidRPr="00697DD4" w:rsidRDefault="00697DD4" w:rsidP="00697DD4"/>
    <w:p w14:paraId="32F8748B" w14:textId="7539AE75" w:rsidR="00411172" w:rsidRDefault="00411172" w:rsidP="00E605B0">
      <w:pPr>
        <w:pStyle w:val="Heading2"/>
      </w:pPr>
      <w:bookmarkStart w:id="31" w:name="_Toc268455379"/>
      <w:r>
        <w:t>Link—I-law/Ocean Governance</w:t>
      </w:r>
      <w:bookmarkEnd w:id="31"/>
    </w:p>
    <w:p w14:paraId="0E1C420D" w14:textId="6C9A4AB9" w:rsidR="00E26155" w:rsidRDefault="00E26155" w:rsidP="00411172">
      <w:pPr>
        <w:pStyle w:val="Heading3"/>
      </w:pPr>
      <w:bookmarkStart w:id="32" w:name="_Toc268455380"/>
      <w:r>
        <w:t>Link—Int’l Env Law/Ocean governance</w:t>
      </w:r>
      <w:bookmarkEnd w:id="32"/>
    </w:p>
    <w:p w14:paraId="70D2D76D" w14:textId="77777777" w:rsidR="00E26155" w:rsidRDefault="00E26155" w:rsidP="00E26155"/>
    <w:p w14:paraId="6A90DD5C" w14:textId="52890489" w:rsidR="004A7AE1" w:rsidRDefault="004A7AE1" w:rsidP="004A7AE1">
      <w:pPr>
        <w:pStyle w:val="Heading4"/>
      </w:pPr>
      <w:r>
        <w:t xml:space="preserve">International law and ocean governance imposes a technological ontology that threatens human survival </w:t>
      </w:r>
    </w:p>
    <w:p w14:paraId="38C92980" w14:textId="63D8BA2B" w:rsidR="00FC3EC8" w:rsidRPr="00FC3EC8" w:rsidRDefault="00FC3EC8" w:rsidP="00FC3EC8">
      <w:pPr>
        <w:rPr>
          <w:b/>
        </w:rPr>
      </w:pPr>
      <w:r w:rsidRPr="00FC3EC8">
        <w:rPr>
          <w:b/>
        </w:rPr>
        <w:t>Deuchars 2013</w:t>
      </w:r>
    </w:p>
    <w:p w14:paraId="4EEEDF88" w14:textId="4CD45F40" w:rsidR="00FC3EC8" w:rsidRPr="00FC3EC8" w:rsidRDefault="00FC3EC8" w:rsidP="00FC3EC8">
      <w:r w:rsidRPr="00FC3EC8">
        <w:t>[Robert Deuchars, Law at Victoria U of Wellington, “Governmentality and Risk: Managing ‘Ocean Space’”]</w:t>
      </w:r>
    </w:p>
    <w:p w14:paraId="41BC1C52" w14:textId="77777777" w:rsidR="00FC3EC8" w:rsidRDefault="00FC3EC8" w:rsidP="00E26155"/>
    <w:p w14:paraId="51CAF602" w14:textId="77777777" w:rsidR="00E26155" w:rsidRPr="004A7AE1" w:rsidRDefault="00E26155" w:rsidP="00E26155">
      <w:pPr>
        <w:rPr>
          <w:sz w:val="16"/>
        </w:rPr>
      </w:pPr>
      <w:r w:rsidRPr="004A7AE1">
        <w:rPr>
          <w:sz w:val="16"/>
        </w:rPr>
        <w:t>In this essay I will consider one body that has been established to manage the ocean space within set geographic boundaries. As stated in article 2 of its convention the objective of this body is to act ‘through the application of the precautionary approach and an ecosystem approach to fisheries management, to ensure the long-term conservation and sustainable use of fishery resources and, in so doing, to safeguard the marine ecosystems in which these resources occur.’</w:t>
      </w:r>
    </w:p>
    <w:p w14:paraId="724C79C6" w14:textId="77777777" w:rsidR="00E26155" w:rsidRPr="004A7AE1" w:rsidRDefault="00E26155" w:rsidP="00E26155">
      <w:pPr>
        <w:rPr>
          <w:sz w:val="16"/>
        </w:rPr>
      </w:pPr>
      <w:r w:rsidRPr="004A7AE1">
        <w:rPr>
          <w:sz w:val="16"/>
        </w:rPr>
        <w:t xml:space="preserve">This body is the South Pacific Regional Fisheries Management Organization (SPRFMO), which was instituted after years of negotiation under the Convention on the Conservation and Management of High Seas Fishery Resources in the South Pacific Ocean in November 2009 and entered into force in December 2012.5 The Convention itself falls under the auspices of United Nations Convention on the Law of the Sea (UNCLOS)6 which was established the 1982, although many similar regional regimes predate </w:t>
      </w:r>
      <w:r w:rsidRPr="004A7AE1">
        <w:rPr>
          <w:highlight w:val="cyan"/>
          <w:u w:val="single"/>
        </w:rPr>
        <w:t>the present framework for ocean governance</w:t>
      </w:r>
      <w:r w:rsidRPr="004A7AE1">
        <w:rPr>
          <w:sz w:val="16"/>
        </w:rPr>
        <w:t>.</w:t>
      </w:r>
    </w:p>
    <w:p w14:paraId="7AE892F8" w14:textId="77777777" w:rsidR="00E26155" w:rsidRPr="004A7AE1" w:rsidRDefault="00E26155" w:rsidP="00E26155">
      <w:pPr>
        <w:rPr>
          <w:highlight w:val="cyan"/>
          <w:u w:val="single"/>
        </w:rPr>
      </w:pPr>
      <w:r w:rsidRPr="004A7AE1">
        <w:rPr>
          <w:sz w:val="16"/>
        </w:rPr>
        <w:t xml:space="preserve">In the pages that follow I will outline a critique that takes the terms mentioned at the very beginning of this essay into account and suggest that far from being reasonable and unproblematic, it is more reasonable to suggest that these words and terms, and others similar to them, and the framework of thinking in which they inhabit, </w:t>
      </w:r>
      <w:r w:rsidRPr="004A7AE1">
        <w:rPr>
          <w:highlight w:val="cyan"/>
          <w:u w:val="single"/>
        </w:rPr>
        <w:t>are indicative of the</w:t>
      </w:r>
    </w:p>
    <w:p w14:paraId="4138B31B" w14:textId="77777777" w:rsidR="00E26155" w:rsidRPr="004A7AE1" w:rsidRDefault="00E26155" w:rsidP="00E26155">
      <w:pPr>
        <w:rPr>
          <w:highlight w:val="cyan"/>
          <w:u w:val="single"/>
        </w:rPr>
      </w:pPr>
      <w:r w:rsidRPr="004A7AE1">
        <w:rPr>
          <w:highlight w:val="cyan"/>
          <w:u w:val="single"/>
        </w:rPr>
        <w:t>culturally modernist ontology and predominantly positivist epistemology that tend to dominate the discourse of so-called advanced industrialised societies</w:t>
      </w:r>
      <w:r w:rsidRPr="004A7AE1">
        <w:rPr>
          <w:sz w:val="16"/>
        </w:rPr>
        <w:t xml:space="preserve">. </w:t>
      </w:r>
      <w:r w:rsidRPr="004A7AE1">
        <w:rPr>
          <w:highlight w:val="cyan"/>
          <w:u w:val="single"/>
        </w:rPr>
        <w:t>In doing so I will have to open up the scope of my enquiry</w:t>
      </w:r>
      <w:r w:rsidRPr="004A7AE1">
        <w:rPr>
          <w:sz w:val="16"/>
        </w:rPr>
        <w:t xml:space="preserve"> well beyond environmental law and </w:t>
      </w:r>
      <w:r w:rsidRPr="004A7AE1">
        <w:rPr>
          <w:highlight w:val="cyan"/>
          <w:u w:val="single"/>
        </w:rPr>
        <w:t>into</w:t>
      </w:r>
      <w:r w:rsidRPr="004A7AE1">
        <w:rPr>
          <w:sz w:val="16"/>
        </w:rPr>
        <w:t xml:space="preserve"> areas of philosophy and in particular </w:t>
      </w:r>
      <w:r w:rsidRPr="004A7AE1">
        <w:rPr>
          <w:highlight w:val="cyan"/>
          <w:u w:val="single"/>
        </w:rPr>
        <w:t>the question of the relationship humans have with nature, the international political economy of industries beyond fishing techniques and accepted practice, and the great uncertainties and gaps in scientific knowledge7 in general and of the deep seas in particular.</w:t>
      </w:r>
    </w:p>
    <w:p w14:paraId="373BE48E" w14:textId="77777777" w:rsidR="00E26155" w:rsidRPr="004A7AE1" w:rsidRDefault="00E26155" w:rsidP="00E26155">
      <w:pPr>
        <w:rPr>
          <w:sz w:val="16"/>
        </w:rPr>
      </w:pPr>
      <w:r w:rsidRPr="004A7AE1">
        <w:rPr>
          <w:highlight w:val="cyan"/>
          <w:u w:val="single"/>
        </w:rPr>
        <w:t>Furthermore, my point of departure necessitates a questioning of the use and abuse of technology to pursue questionable ends in general8 and technological practices in particular, especially those practices that have enabled humans to fish in deeper waters using techniques that do not discriminate between fish, marine mammals, other life-forms and the ocean space.</w:t>
      </w:r>
    </w:p>
    <w:p w14:paraId="0FBBFBF2" w14:textId="77777777" w:rsidR="00E26155" w:rsidRPr="004A7AE1" w:rsidRDefault="00E26155" w:rsidP="00E26155">
      <w:pPr>
        <w:rPr>
          <w:sz w:val="16"/>
        </w:rPr>
      </w:pPr>
      <w:r w:rsidRPr="004A7AE1">
        <w:rPr>
          <w:sz w:val="16"/>
        </w:rPr>
        <w:t>It should be clear by now that this introduction has identified at least two areas of similar but quite distinct areas of critical theory. The first of these is that of the original Frankfurt School of Critical Theory espoused by Horkheimer and Adorno and their now famous maxim which states ‘[T]o the Enlightenment, that which does not reduce to numbers, and ultimately to the one, becomes illusion; modern positivism writes it off as literature’.9 The second is to be found in the work of Michel Foucault and in particular his notion of ‘governmentality’, which he first used in a lecture series at the College de France, summed up succinctly by Colin Gordon as the ‘conduct of conduct’.10</w:t>
      </w:r>
    </w:p>
    <w:p w14:paraId="39BD3D05" w14:textId="77777777" w:rsidR="00E26155" w:rsidRPr="004A7AE1" w:rsidRDefault="00E26155" w:rsidP="00E26155">
      <w:pPr>
        <w:rPr>
          <w:sz w:val="16"/>
        </w:rPr>
      </w:pPr>
      <w:r w:rsidRPr="004A7AE1">
        <w:rPr>
          <w:sz w:val="16"/>
        </w:rPr>
        <w:t>My aim in choosing this approach to address a question of International environmental law is not to take aim at ‘law, institutions and contract’ in general in the style of Nietzsche or Deleuze. Rather it is firstly, to suggest that there may be an opening for theoretical and empirical space that might enable us to ask, what would be gained if we conceived of traditional analytic units not as fixed, unitary entities, but as contingent,</w:t>
      </w:r>
    </w:p>
    <w:p w14:paraId="0E70F3C8" w14:textId="77777777" w:rsidR="00E26155" w:rsidRPr="004A7AE1" w:rsidRDefault="00E26155" w:rsidP="00E26155">
      <w:pPr>
        <w:rPr>
          <w:sz w:val="16"/>
        </w:rPr>
      </w:pPr>
      <w:r w:rsidRPr="004A7AE1">
        <w:rPr>
          <w:sz w:val="16"/>
        </w:rPr>
        <w:t>contested, aporiatic and socially complex flows? This does not necessarily mean that international politics and international law should rescind conventional theoretical assumptions about states, economies and non-state actors, for instance, the notion that actors can be reduced to a certain singularity, fixity and unity; I have affirmed the utility of that approach at the outset, but rather that it might enable us to touch on the question of whether other, critical theory might provide us with a more sophisticated model for understanding the complexity of world affairs, which might illuminate the socially complex and perpetually contested and emergent flows that much of the ‘problem- solving’ focus has occluded.</w:t>
      </w:r>
    </w:p>
    <w:p w14:paraId="1E44EBCB" w14:textId="77777777" w:rsidR="00E26155" w:rsidRPr="004A7AE1" w:rsidRDefault="00E26155" w:rsidP="00E26155">
      <w:pPr>
        <w:rPr>
          <w:sz w:val="16"/>
        </w:rPr>
      </w:pPr>
      <w:r w:rsidRPr="004A7AE1">
        <w:rPr>
          <w:highlight w:val="cyan"/>
          <w:u w:val="single"/>
        </w:rPr>
        <w:t>Secondly, it is to suggest that although the state-form appears to hold a particular centrality in international fora a different comprehension of power that takes us beyond the concept of the sovereign state within global governance and offers up an arguably more realistic view of power; how it is exercised, and how it relates between agents to produces particular outcomes is arguably preferable. In this sense power is not held; it is productive and relational</w:t>
      </w:r>
      <w:r w:rsidRPr="004A7AE1">
        <w:rPr>
          <w:sz w:val="16"/>
        </w:rPr>
        <w:t xml:space="preserve">. As I have previously noted, ‘Governance is not simply the state or the functions and actions of government that enable authority to be recognised and exercised. </w:t>
      </w:r>
      <w:r w:rsidRPr="004A7AE1">
        <w:rPr>
          <w:highlight w:val="cyan"/>
          <w:u w:val="single"/>
        </w:rPr>
        <w:t>Governance is the multitude of controlling mechanisms that enable power relations to function in a manner that is said to be efficient’.1</w:t>
      </w:r>
      <w:r w:rsidRPr="004A7AE1">
        <w:rPr>
          <w:sz w:val="16"/>
        </w:rPr>
        <w:t>1 In other words, in the Foucauldian sense, it is the introduction of economy into the functioning of governance and ultimately of states themselves.</w:t>
      </w:r>
    </w:p>
    <w:p w14:paraId="55167DB2" w14:textId="77777777" w:rsidR="00E26155" w:rsidRPr="004A7AE1" w:rsidRDefault="00E26155" w:rsidP="00E26155">
      <w:pPr>
        <w:rPr>
          <w:sz w:val="16"/>
        </w:rPr>
      </w:pPr>
      <w:r w:rsidRPr="004A7AE1">
        <w:rPr>
          <w:sz w:val="16"/>
        </w:rPr>
        <w:t>To conclude this introduction I should make clear that although this essay addresses an issue of international environmental law, it is apparent that interdisciplinary approaches are necessary in order to even ask the appropriate questions. Thus it seems necessary to attempt some understanding of the hard sciences, of the philosophy of science, and of political economy</w:t>
      </w:r>
      <w:r w:rsidRPr="004A7AE1">
        <w:rPr>
          <w:highlight w:val="cyan"/>
          <w:u w:val="single"/>
        </w:rPr>
        <w:t>. One should not take the world as given; one should ask how the objects that make up our world have come into being and given our meagre knowledge and understanding of things (which are not ‘things’ at all) such as ecosystems, then by asking these questions we may move away from the Enlightenment myth of stability of identities and certainty of knowledge and ultimately ask: is it possible to deal with the myriad connections between all of the flows of organic and inorganic energy, matter and meaning in all of their states of (in)coherence</w:t>
      </w:r>
      <w:r w:rsidRPr="004A7AE1">
        <w:rPr>
          <w:sz w:val="16"/>
        </w:rPr>
        <w:t>? To attempt such an undertaking necessitates a tripartite arrangement of arguments; firstly of being, secondly of knowing and finally of discourse. This approach might get us to the beginning of the right</w:t>
      </w:r>
    </w:p>
    <w:p w14:paraId="301F094C" w14:textId="77777777" w:rsidR="00E26155" w:rsidRPr="004A7AE1" w:rsidRDefault="00E26155" w:rsidP="00E26155">
      <w:pPr>
        <w:rPr>
          <w:sz w:val="16"/>
        </w:rPr>
      </w:pPr>
      <w:r w:rsidRPr="004A7AE1">
        <w:rPr>
          <w:sz w:val="16"/>
        </w:rPr>
        <w:t xml:space="preserve">question set which ultimately, might not be answered but as Bergson and Deleuze both assert, have to be in due course, properly stated, which is the real task at hand.12 By the same token </w:t>
      </w:r>
      <w:r w:rsidRPr="004A7AE1">
        <w:rPr>
          <w:highlight w:val="cyan"/>
          <w:u w:val="single"/>
        </w:rPr>
        <w:t>the negation of a problem-solving approach in favour of a genealogical one, offers up some hope for change. It is clear that although global environmental consciousness has a foothold in the consideration of problems such as climate change, nuclear proliferation, the destruction of the oceans, some of these issues threaten species survival; and by that I mean the human species, it is equally clear that the grand narratives</w:t>
      </w:r>
      <w:r w:rsidRPr="004A7AE1">
        <w:rPr>
          <w:sz w:val="16"/>
        </w:rPr>
        <w:t xml:space="preserve"> offered up by conventions such as the Rio Declaration on Environment and Development, the valuable work of the IPCC and the Treaty on the Non-Proliferation of Nuclear Weapons (NPT) to name the most prominent, </w:t>
      </w:r>
      <w:r w:rsidRPr="004A7AE1">
        <w:rPr>
          <w:highlight w:val="cyan"/>
          <w:u w:val="single"/>
        </w:rPr>
        <w:t>have not achieved much.</w:t>
      </w:r>
      <w:r w:rsidRPr="004A7AE1">
        <w:rPr>
          <w:sz w:val="16"/>
        </w:rPr>
        <w:t xml:space="preserve"> It would be very overly-simplistic to ascribe blame for the lack of progress at the abstract notion of the state and the national interest. Therefore it may by more fruitful to inquire, as I have suggested above, into the dominant episteme, acceptable discourse, and cultural individualism. </w:t>
      </w:r>
      <w:r w:rsidRPr="004A7AE1">
        <w:rPr>
          <w:highlight w:val="cyan"/>
          <w:u w:val="single"/>
        </w:rPr>
        <w:t>International environmental law in this regard is of particular interest as it can be viewed as a beneficial enterprise but by the same token it can also be viewed as serving to maintain the status quo, at a point in human history, when to many the politico- strategic notion of the state, the politico-economic doctrine of liberalism and the politico- social ideology of individualism need to be called into question.</w:t>
      </w:r>
    </w:p>
    <w:p w14:paraId="31B466A7" w14:textId="77777777" w:rsidR="00E26155" w:rsidRPr="00E26155" w:rsidRDefault="00E26155" w:rsidP="00E26155">
      <w:r w:rsidRPr="004A7AE1">
        <w:rPr>
          <w:sz w:val="16"/>
        </w:rPr>
        <w:t>This essay is necessarily limited so of the myriad and interconnected issues that are possible choices for inclusion; its focus is on a particular regional fisheries management organisation. The reason for this is twofold. The South Pacific Regional Fisheries Management Organisation (SPFRMO) has been argued to be a departure and an improvement on other RFMOs due to the fact that the ‘decision-making procedure “raises the bar” for those members that would seek to avoid compliance with its decisions’.13 The second reason is that despite its arguable ‘success’ in this area of law, a wider problem presents itself insofar as the institutional arrangements have and continue to collide with the imperatives mentioned at the outset, namely the fixation with a particular ontology, epistemology and discourse, despite the near collapse of one of the major species said to be under the management of the convention and as such the institution: the Trachurus Murphyi or Chilean Jack Mackerel.</w:t>
      </w:r>
      <w:r w:rsidRPr="00E26155">
        <w:t>14</w:t>
      </w:r>
    </w:p>
    <w:p w14:paraId="29DBB422" w14:textId="77777777" w:rsidR="00E26155" w:rsidRPr="00E26155" w:rsidRDefault="00E26155" w:rsidP="00E26155"/>
    <w:p w14:paraId="67549795" w14:textId="4B5871BC" w:rsidR="000C3F41" w:rsidRDefault="000C3F41" w:rsidP="000C3F41">
      <w:pPr>
        <w:pStyle w:val="Heading4"/>
      </w:pPr>
      <w:r>
        <w:t>International ocean law embodies new forms of governmentality that manages-controls both humans and nature</w:t>
      </w:r>
    </w:p>
    <w:p w14:paraId="05EE937B" w14:textId="77777777" w:rsidR="00411172" w:rsidRPr="00FC3EC8" w:rsidRDefault="00411172" w:rsidP="00411172">
      <w:pPr>
        <w:rPr>
          <w:b/>
        </w:rPr>
      </w:pPr>
      <w:r w:rsidRPr="00FC3EC8">
        <w:rPr>
          <w:b/>
        </w:rPr>
        <w:t>Deuchars 2013</w:t>
      </w:r>
    </w:p>
    <w:p w14:paraId="2C9C7F92" w14:textId="77777777" w:rsidR="00411172" w:rsidRDefault="00411172" w:rsidP="00411172">
      <w:r w:rsidRPr="00FC3EC8">
        <w:t>[Robert Deuchars, Law at Victoria U of Wellington, “Governmentality and Risk: Managing ‘Ocean Space’”]</w:t>
      </w:r>
    </w:p>
    <w:p w14:paraId="77E439F6" w14:textId="77777777" w:rsidR="006B2CE5" w:rsidRPr="00FC3EC8" w:rsidRDefault="006B2CE5" w:rsidP="00411172"/>
    <w:p w14:paraId="5306D772" w14:textId="77777777" w:rsidR="00411172" w:rsidRPr="00411172" w:rsidRDefault="00411172" w:rsidP="00411172">
      <w:r w:rsidRPr="00411172">
        <w:t>I now turn to a short overview of Foucauldian governmentality and its applicability in the context of this essay. Governmentality represents for Foucault a shift away from an understanding of government that is centred on the concept of state sovereignty. Foucault was interested in government as an art, as in how best to govern.27 It also has a focus on the discourses used by various agents beyond the formal apparatus of the state and the mechanisms by which state legitimacy becomes de-centred and how the focus shifts to various agencies that craft people’s conduct, making them reflect on their behaviour, and in Foucault’s view becoming part of a self-regulating set of processes.</w:t>
      </w:r>
    </w:p>
    <w:p w14:paraId="488418F0" w14:textId="77777777" w:rsidR="00411172" w:rsidRPr="00411172" w:rsidRDefault="00411172" w:rsidP="00411172">
      <w:r w:rsidRPr="00411172">
        <w:t>This shift away from sovereignty as the guiding principle or expression of power in the international realm can be seen in the current context. To be sure, the state and its importance is not underestimated; rather it is suggestive that a model of power that only</w:t>
      </w:r>
    </w:p>
    <w:p w14:paraId="5E9A68EB" w14:textId="77777777" w:rsidR="00411172" w:rsidRPr="00411172" w:rsidRDefault="00411172" w:rsidP="00411172">
      <w:r w:rsidRPr="00411172">
        <w:t>gives the state primacy is limited and that power should be conceived of as extending well beyond the agency of the state and into the realm of other agents. In this sense Foucault highlights the limits of the sovereignty model of power and suggests that governance extends well beyond the state to include mundane processes and practices, the establishment of conventions and to use an example in this context the formalisation of institutions with expert bodies tasked with deriving the appropriate facts to be brought to bear on particular problems. These mundane practices of course include coding, classification and most importantly calculative practices. Immediately we can see the link between fisheries management in the form of total allowable catch (TAC) and how Foucault would describe it as a technology of power, although he would much later shift his position to suggest that the panoply of calculative practices were more indicative of a control function rather than one of domination.</w:t>
      </w:r>
    </w:p>
    <w:p w14:paraId="64B7D6BC" w14:textId="77777777" w:rsidR="00411172" w:rsidRPr="00411172" w:rsidRDefault="00411172" w:rsidP="00411172">
      <w:r w:rsidRPr="00411172">
        <w:t>So it should come as no surprise that the SPRFMO when viewed through the lenses of governmentality is formalised at the institutional level, has a secretariat, is tied to the disciplines of academia in the form of a scientific committee and exercises its compliance measures and objection procedures through expert knowledge, both in the form of normal science and modernist managerialism. In this sense the SPRFMO is tied into a model of governance that has been replicated on a global scale. This however, is not to suggest, that it is all malign and planned for the purpose of pure control. Rather it is more suggestive of a normalising discourse that has globalising tendencies as pointed out by Fisher when discussing ‘ecological governmentality’, who notes that:</w:t>
      </w:r>
    </w:p>
    <w:p w14:paraId="7BB5E28E" w14:textId="77777777" w:rsidR="00411172" w:rsidRPr="00411172" w:rsidRDefault="00411172" w:rsidP="00411172">
      <w:r w:rsidRPr="00411172">
        <w:t>These dominant global discourses can be co-opted by the state in advancing the goals of ‘ecological governmentality’; that is, these discourses are used through state agency as a means of gaining control and regulating the social life of both individuals and nature.28</w:t>
      </w:r>
    </w:p>
    <w:p w14:paraId="0BC14FE2" w14:textId="77777777" w:rsidR="00411172" w:rsidRPr="00411172" w:rsidRDefault="00411172" w:rsidP="00411172">
      <w:r w:rsidRPr="00411172">
        <w:t>In this sense nature and in this case the oceans are analogous to Foucault’s ‘docile bodies’.29 They are situated within a particular framework of thinking and are framed as passive and in a similar manner to Fisher’s discussion of the application of ecological governmentality to indigenous peoples in Brazil the world’s oceans and the life-forms that inhabit them are similarly idealized as ‘nature’, and concomitant to this idea is that they are passive actors in a game of dominant discourses whereby ‘Idealized transnational environmental narratives often then converge and conflict with other</w:t>
      </w:r>
    </w:p>
    <w:p w14:paraId="6D075E5F" w14:textId="77777777" w:rsidR="00411172" w:rsidRPr="00411172" w:rsidRDefault="00411172" w:rsidP="00411172">
      <w:r w:rsidRPr="00411172">
        <w:t>dominant global discourses, such as globalization, neoliberalism, modernization, and sustainability, creating contestable grounds for multifarious interpretations of nature, often with significant consequences for local peoples’.30</w:t>
      </w:r>
    </w:p>
    <w:p w14:paraId="4EBC500E" w14:textId="77777777" w:rsidR="00411172" w:rsidRPr="00411172" w:rsidRDefault="00411172" w:rsidP="00411172">
      <w:r w:rsidRPr="00411172">
        <w:t>We can see that this departure from the sovereignty model of power, if we accept the argument, has major implications for the words and terms that I introduced at the very beginning of this essay. A shift from power embodied in the state form as formalised political power towards the ‘best’ way to govern as more of an art of government and of governance has global implications. As I have noted in previous research:</w:t>
      </w:r>
    </w:p>
    <w:p w14:paraId="29581882" w14:textId="77777777" w:rsidR="00411172" w:rsidRPr="00411172" w:rsidRDefault="00411172" w:rsidP="00411172">
      <w:r w:rsidRPr="00411172">
        <w:t>Foucault suggests that the formulation of the economic as a separate entity changes the idea of what the purpose of governing is. Governing becomes much more of an economic affair and, as such, this different plane of reality is re-constituted on the ground that makes it amenable to rational calculation, and even more so, to numerical calculation’.31</w:t>
      </w:r>
    </w:p>
    <w:p w14:paraId="33B0EA86" w14:textId="77777777" w:rsidR="00411172" w:rsidRPr="00411172" w:rsidRDefault="00411172" w:rsidP="00411172">
      <w:r w:rsidRPr="00411172">
        <w:t>It is within this framework of thinking that I will now turn to the establishment of the South Pacific Regional Fisheries Management Organisation. To be clear from the outset a critique of a particular piece of International Environmental law is not to suggest that the whole endeavour is not worth the effort. On the contrary by developing a different way of thinking about any aspect of the attempts to control the harmful effects of human action in ocean space may not bring about the sought after change in terms of immediate policy prescription but it seems clear that the current framework of thought, the system of facts and the measures that are currently in place simply means that other worlds are possible and the challenge, given that we know this, is what we are prepared to do about it?</w:t>
      </w:r>
    </w:p>
    <w:p w14:paraId="17B25AEA" w14:textId="1389639F" w:rsidR="00711621" w:rsidRDefault="00711621" w:rsidP="00711621">
      <w:pPr>
        <w:pStyle w:val="Heading3"/>
      </w:pPr>
      <w:bookmarkStart w:id="33" w:name="_Toc268455381"/>
      <w:r>
        <w:t>Link—Ocean Governance/UNCLOS/EEZ</w:t>
      </w:r>
      <w:bookmarkEnd w:id="33"/>
    </w:p>
    <w:p w14:paraId="18BF7D3B" w14:textId="25198E05" w:rsidR="00711621" w:rsidRPr="00530963" w:rsidRDefault="00711621" w:rsidP="00711621">
      <w:pPr>
        <w:pStyle w:val="Heading4"/>
      </w:pPr>
      <w:r w:rsidRPr="00530963">
        <w:t xml:space="preserve">Their framing of the </w:t>
      </w:r>
      <w:r>
        <w:t>ocean as object of governance</w:t>
      </w:r>
      <w:r w:rsidRPr="00530963">
        <w:t xml:space="preserve"> reinforces an </w:t>
      </w:r>
      <w:r w:rsidRPr="00530963">
        <w:rPr>
          <w:u w:val="single"/>
        </w:rPr>
        <w:t>ontology of difference</w:t>
      </w:r>
      <w:r w:rsidRPr="00530963">
        <w:t xml:space="preserve"> --- empirics prove this </w:t>
      </w:r>
      <w:r w:rsidRPr="00530963">
        <w:rPr>
          <w:u w:val="single"/>
        </w:rPr>
        <w:t>undermines the environment</w:t>
      </w:r>
      <w:r w:rsidRPr="00530963">
        <w:t xml:space="preserve"> and guarantees </w:t>
      </w:r>
      <w:r w:rsidRPr="00530963">
        <w:rPr>
          <w:u w:val="single"/>
        </w:rPr>
        <w:t>bare life</w:t>
      </w:r>
    </w:p>
    <w:p w14:paraId="0533ED95" w14:textId="2412FE51" w:rsidR="00711621" w:rsidRPr="00530963" w:rsidRDefault="00711621" w:rsidP="00711621">
      <w:r w:rsidRPr="00530963">
        <w:t xml:space="preserve"> </w:t>
      </w:r>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w:t>
      </w:r>
      <w:r w:rsidR="00E15A90">
        <w:rPr>
          <w:sz w:val="16"/>
        </w:rPr>
        <w:t>and-international-politics.pdf)</w:t>
      </w:r>
    </w:p>
    <w:p w14:paraId="342E1E3F" w14:textId="77777777" w:rsidR="00711621" w:rsidRPr="00530963" w:rsidRDefault="00711621" w:rsidP="00711621">
      <w:r w:rsidRPr="00530963">
        <w:rPr>
          <w:sz w:val="16"/>
        </w:rPr>
        <w:t xml:space="preserve">Heidegger suggests that keeping silence is another essential possibility of discourse (1995: 208) through which a certain knowledge claim could be conveyed. In the present context I argue that it is this silent afﬁrmation of the location of human beings in relation to nature within the concept of sovereignty that needs to be unpacked. </w:t>
      </w:r>
      <w:r w:rsidRPr="00530963">
        <w:rPr>
          <w:rStyle w:val="StyleBoldUnderline"/>
        </w:rPr>
        <w:t>Only through the unpacking of the problem with IR in terms of ecology can the silence about nature be exposed and a new space for discussion opened.</w:t>
      </w:r>
      <w:r w:rsidRPr="00530963">
        <w:rPr>
          <w:sz w:val="16"/>
        </w:rPr>
        <w:t xml:space="preserve"> From the conventional IR perspective the Convention and </w:t>
      </w:r>
      <w:r w:rsidRPr="00530963">
        <w:rPr>
          <w:rStyle w:val="StyleBoldUnderline"/>
        </w:rPr>
        <w:t xml:space="preserve">the regime of EEZs may be analysed in two general ways. The ﬁrst is the legalistic explanation that would allow us to see the merits of the UNCLOS III regime in terms of abstract rules </w:t>
      </w:r>
      <w:r w:rsidRPr="00530963">
        <w:rPr>
          <w:sz w:val="16"/>
        </w:rPr>
        <w:t xml:space="preserve">without relating these to the ecological context. It would argue that the Convention gives rights to the coastal states to control large patches of ocean which were once free to all. Thus the issue here is ordering the oceans. </w:t>
      </w:r>
      <w:r w:rsidRPr="00530963">
        <w:rPr>
          <w:rStyle w:val="StyleBoldUnderline"/>
        </w:rPr>
        <w:t>The second is a perspective which would analyse whether or not sovereign rights given are effective in terms of their exercise.</w:t>
      </w:r>
      <w:r w:rsidRPr="00530963">
        <w:rPr>
          <w:sz w:val="16"/>
        </w:rPr>
        <w:t xml:space="preserve"> </w:t>
      </w:r>
      <w:r w:rsidRPr="00530963">
        <w:rPr>
          <w:rStyle w:val="StyleBoldUnderline"/>
        </w:rPr>
        <w:t>The outcome would be based on the difﬁculty of having absolute control over EEZs as a result of global markets and economic interde- pendencies</w:t>
      </w:r>
      <w:r w:rsidRPr="00530963">
        <w:rPr>
          <w:sz w:val="16"/>
        </w:rPr>
        <w:t xml:space="preserve">, which in turn allows analysts to conclude that the sovereign rights recognised in EEZs are an erosion of absolute sovereignty and therefore an innovation in the understanding of International Relations. Once more, ecological understanding and what this frame of the international/sovereignty30 does to ecology in terms of its application have been ignored. As the discourse of IR tries to make sense of this system, the concerns are conditioned on the basis of what is known within IR. This conditioning is hinged and maintained through the continuous production of a naturalness of the system based on the spatial differentiation between the international and the sovereign state. This attempt not only makes possible two differentiated spaces but it also makes what can be known – that is, what belongs to these spaces – possible as well. In other words, </w:t>
      </w:r>
      <w:r w:rsidRPr="00530963">
        <w:rPr>
          <w:rStyle w:val="StyleBoldUnderline"/>
        </w:rPr>
        <w:t>it is about the limits of knowing/being on the basis of two spaces that are differentiated in terms of binary opposition.</w:t>
      </w:r>
      <w:r w:rsidRPr="00530963">
        <w:rPr>
          <w:sz w:val="16"/>
        </w:rPr>
        <w:t xml:space="preserve"> R.B.J. Walker argues that ‘[f]</w:t>
      </w:r>
      <w:r w:rsidRPr="00530963">
        <w:rPr>
          <w:rStyle w:val="StyleBoldUnderline"/>
        </w:rPr>
        <w:t xml:space="preserve">ramed within a spatial metaphysics of </w:t>
      </w:r>
      <w:r w:rsidRPr="00530963">
        <w:rPr>
          <w:rStyle w:val="Emphasis"/>
        </w:rPr>
        <w:t>same</w:t>
      </w:r>
      <w:r w:rsidRPr="00530963">
        <w:rPr>
          <w:rStyle w:val="StyleBoldUnderline"/>
        </w:rPr>
        <w:t xml:space="preserve"> and </w:t>
      </w:r>
      <w:r w:rsidRPr="00530963">
        <w:rPr>
          <w:rStyle w:val="Emphasis"/>
        </w:rPr>
        <w:t>other</w:t>
      </w:r>
      <w:r w:rsidRPr="00530963">
        <w:rPr>
          <w:sz w:val="16"/>
        </w:rPr>
        <w:t xml:space="preserve">, </w:t>
      </w:r>
      <w:r w:rsidRPr="00530963">
        <w:rPr>
          <w:rStyle w:val="Emphasis"/>
        </w:rPr>
        <w:t>citizen</w:t>
      </w:r>
      <w:r w:rsidRPr="00530963">
        <w:rPr>
          <w:sz w:val="16"/>
        </w:rPr>
        <w:t xml:space="preserve"> </w:t>
      </w:r>
      <w:r w:rsidRPr="00530963">
        <w:rPr>
          <w:rStyle w:val="StyleBoldUnderline"/>
        </w:rPr>
        <w:t>and</w:t>
      </w:r>
      <w:r w:rsidRPr="00530963">
        <w:rPr>
          <w:sz w:val="16"/>
        </w:rPr>
        <w:t xml:space="preserve"> </w:t>
      </w:r>
      <w:r w:rsidRPr="00530963">
        <w:rPr>
          <w:rStyle w:val="Emphasis"/>
        </w:rPr>
        <w:t>enemy</w:t>
      </w:r>
      <w:r w:rsidRPr="00530963">
        <w:rPr>
          <w:sz w:val="16"/>
        </w:rPr>
        <w:t xml:space="preserve">, identity and difference, </w:t>
      </w:r>
      <w:r w:rsidRPr="00530963">
        <w:rPr>
          <w:rStyle w:val="StyleBoldUnderline"/>
        </w:rPr>
        <w:t xml:space="preserve">the principle of state sovereignty express an ethics of </w:t>
      </w:r>
      <w:r w:rsidRPr="00530963">
        <w:rPr>
          <w:rStyle w:val="Emphasis"/>
        </w:rPr>
        <w:t>absolute exclusion’</w:t>
      </w:r>
      <w:r w:rsidRPr="00530963">
        <w:rPr>
          <w:sz w:val="16"/>
        </w:rPr>
        <w:t xml:space="preserve"> (1993: 66). It has to be remembered that the international is deﬁned, by traditional IR, on the basis of the absence of central power, as opposed to the existence and centrality of the internal power of individual states, which reﬂects the legitimacy of a state.31 Thus the conceptual tool that creates ‘the inter- national’ is the concept of sovereignty. </w:t>
      </w:r>
      <w:r w:rsidRPr="00530963">
        <w:rPr>
          <w:rStyle w:val="StyleBoldUnderline"/>
        </w:rPr>
        <w:t xml:space="preserve">By posing an </w:t>
      </w:r>
      <w:r w:rsidRPr="00530963">
        <w:rPr>
          <w:rStyle w:val="Emphasis"/>
        </w:rPr>
        <w:t>internal cohesion</w:t>
      </w:r>
      <w:r w:rsidRPr="00530963">
        <w:rPr>
          <w:rStyle w:val="StyleBoldUnderline"/>
        </w:rPr>
        <w:t xml:space="preserve"> according to a certain criterion, it creates the outside as that which cannot be included in the sovereign space</w:t>
      </w:r>
      <w:r w:rsidRPr="00530963">
        <w:rPr>
          <w:sz w:val="16"/>
        </w:rPr>
        <w:t xml:space="preserve">. </w:t>
      </w:r>
      <w:r w:rsidRPr="00530963">
        <w:rPr>
          <w:rStyle w:val="StyleBoldUnderline"/>
        </w:rPr>
        <w:t>What is implied in this understanding is</w:t>
      </w:r>
      <w:r w:rsidRPr="00530963">
        <w:rPr>
          <w:sz w:val="16"/>
        </w:rPr>
        <w:t xml:space="preserve">, practically, as also suggested by Walker, the ethics of being – hence </w:t>
      </w:r>
      <w:r w:rsidRPr="00530963">
        <w:rPr>
          <w:rStyle w:val="StyleBoldUnderline"/>
        </w:rPr>
        <w:t>Being</w:t>
      </w:r>
      <w:r w:rsidRPr="00530963">
        <w:rPr>
          <w:sz w:val="16"/>
        </w:rPr>
        <w:t xml:space="preserve"> – </w:t>
      </w:r>
      <w:r w:rsidRPr="00530963">
        <w:rPr>
          <w:rStyle w:val="StyleBoldUnderline"/>
        </w:rPr>
        <w:t>in two different spaces based on different ethical</w:t>
      </w:r>
      <w:r w:rsidRPr="00530963">
        <w:rPr>
          <w:sz w:val="16"/>
        </w:rPr>
        <w:t xml:space="preserve"> </w:t>
      </w:r>
      <w:r w:rsidRPr="00530963">
        <w:rPr>
          <w:rStyle w:val="StyleBoldUnderline"/>
        </w:rPr>
        <w:t>states</w:t>
      </w:r>
      <w:r w:rsidRPr="00530963">
        <w:rPr>
          <w:sz w:val="16"/>
        </w:rPr>
        <w:t>. Therefore, it is important to understand what sovereignty32 means in relation to an ethics of absolute exclusion as its operative function. The following discussion will argue that what Walker calls ‘</w:t>
      </w:r>
      <w:r w:rsidRPr="00530963">
        <w:rPr>
          <w:rStyle w:val="StyleBoldUnderline"/>
        </w:rPr>
        <w:t xml:space="preserve">exclusion’ in terms of spatiality is underpinned by exclusion of nature at the </w:t>
      </w:r>
      <w:r w:rsidRPr="00530963">
        <w:rPr>
          <w:rStyle w:val="Emphasis"/>
        </w:rPr>
        <w:t>ontological level</w:t>
      </w:r>
      <w:r w:rsidRPr="00530963">
        <w:rPr>
          <w:sz w:val="16"/>
        </w:rPr>
        <w:t xml:space="preserve">. The territorial spatiality then becomes a reﬂection of the ontologically abstracted human subject. In other words, it is to argue that in its modern form politics as expressed in the inside/ outside nexus is already ontologically located. </w:t>
      </w:r>
      <w:r w:rsidRPr="00530963">
        <w:rPr>
          <w:rStyle w:val="StyleBoldUnderline"/>
        </w:rPr>
        <w:t xml:space="preserve">To stick with this distinction, as Walker critically does, reveals the mechanism, but it does </w:t>
      </w:r>
      <w:r w:rsidRPr="00530963">
        <w:rPr>
          <w:rStyle w:val="Emphasis"/>
        </w:rPr>
        <w:t>not allow us to think beyond its constraints</w:t>
      </w:r>
      <w:r w:rsidRPr="00530963">
        <w:rPr>
          <w:sz w:val="16"/>
        </w:rPr>
        <w:t>. The spatiality trope in understanding the nature of politics obscures the fact that there is a dynamic ontological negotiation, in each instantiation of this politics, in terms of a particular life. In order to unravel this problem, which persists even in the highly complex argument developed by Walker, I will look at Giorgio Agamben’s work. According to Agamben, ‘</w:t>
      </w:r>
      <w:r w:rsidRPr="00530963">
        <w:rPr>
          <w:rStyle w:val="StyleBoldUnderline"/>
        </w:rPr>
        <w:t>sovereign is at the same time, outside and inside the juridical order’</w:t>
      </w:r>
      <w:r w:rsidRPr="00530963">
        <w:rPr>
          <w:sz w:val="16"/>
        </w:rPr>
        <w:t xml:space="preserve"> (Agamben 1998: 15). Sovereignty therefore implies in itself the outside, or inside is the source of outside that is based on the prejudice, or exis- tential concern, within the sovereign. Agamben (1998) describes how </w:t>
      </w:r>
      <w:r w:rsidRPr="00530963">
        <w:rPr>
          <w:rStyle w:val="StyleBoldUnderline"/>
        </w:rPr>
        <w:t xml:space="preserve">it is the sovereign power that creates political life through </w:t>
      </w:r>
      <w:r w:rsidRPr="00530963">
        <w:rPr>
          <w:sz w:val="16"/>
        </w:rPr>
        <w:t>what he terms</w:t>
      </w:r>
      <w:r w:rsidRPr="00530963">
        <w:rPr>
          <w:rStyle w:val="StyleBoldUnderline"/>
        </w:rPr>
        <w:t xml:space="preserve"> </w:t>
      </w:r>
      <w:r w:rsidRPr="00530963">
        <w:rPr>
          <w:rStyle w:val="Emphasis"/>
        </w:rPr>
        <w:t>bare life</w:t>
      </w:r>
      <w:r w:rsidRPr="00530963">
        <w:rPr>
          <w:rStyle w:val="StyleBoldUnderline"/>
        </w:rPr>
        <w:t>.</w:t>
      </w:r>
      <w:r w:rsidRPr="00530963">
        <w:rPr>
          <w:sz w:val="16"/>
        </w:rPr>
        <w:t xml:space="preserve">33 The argument is an attempt to show the constitution of the political through the sover- eign power to decide between those who are included and those who are excluded. He argues (1998: 8): </w:t>
      </w:r>
      <w:r w:rsidRPr="00530963">
        <w:rPr>
          <w:rStyle w:val="StyleBoldUnderline"/>
        </w:rPr>
        <w:t>[T]he fundamental categorical pair of Western politics is</w:t>
      </w:r>
      <w:r w:rsidRPr="00530963">
        <w:rPr>
          <w:sz w:val="16"/>
        </w:rPr>
        <w:t xml:space="preserve"> not that of friend/ enemy but that of bare life/political existence, </w:t>
      </w:r>
      <w:r w:rsidRPr="00530963">
        <w:rPr>
          <w:rStyle w:val="StyleBoldUnderline"/>
        </w:rPr>
        <w:t>zoe/bios</w:t>
      </w:r>
      <w:r w:rsidRPr="00530963">
        <w:rPr>
          <w:sz w:val="16"/>
        </w:rPr>
        <w:t xml:space="preserve">, </w:t>
      </w:r>
      <w:r w:rsidRPr="00530963">
        <w:rPr>
          <w:rStyle w:val="StyleBoldUnderline"/>
        </w:rPr>
        <w:t>exclusion/inclusion</w:t>
      </w:r>
      <w:r w:rsidRPr="00530963">
        <w:rPr>
          <w:sz w:val="16"/>
        </w:rPr>
        <w:t xml:space="preserve">. </w:t>
      </w:r>
      <w:r w:rsidRPr="00530963">
        <w:rPr>
          <w:rStyle w:val="StyleBoldUnderline"/>
        </w:rPr>
        <w:t xml:space="preserve">There is politics because man is the </w:t>
      </w:r>
      <w:r w:rsidRPr="00530963">
        <w:rPr>
          <w:rStyle w:val="Emphasis"/>
        </w:rPr>
        <w:t>living being</w:t>
      </w:r>
      <w:r w:rsidRPr="00530963">
        <w:rPr>
          <w:sz w:val="16"/>
        </w:rPr>
        <w:t xml:space="preserve"> </w:t>
      </w:r>
      <w:r w:rsidRPr="00530963">
        <w:rPr>
          <w:rStyle w:val="StyleBoldUnderline"/>
        </w:rPr>
        <w:t>who</w:t>
      </w:r>
      <w:r w:rsidRPr="00530963">
        <w:rPr>
          <w:sz w:val="16"/>
        </w:rPr>
        <w:t xml:space="preserve">, in language, </w:t>
      </w:r>
      <w:r w:rsidRPr="00530963">
        <w:rPr>
          <w:rStyle w:val="StyleBoldUnderline"/>
        </w:rPr>
        <w:t>separates and opposes himself to his own bare life and, at the same time maintains himself in relation to that bare life in an inclusive exclusion</w:t>
      </w:r>
      <w:r w:rsidRPr="00530963">
        <w:rPr>
          <w:sz w:val="16"/>
        </w:rPr>
        <w:t xml:space="preserve">. </w:t>
      </w:r>
      <w:r w:rsidRPr="00530963">
        <w:rPr>
          <w:rStyle w:val="StyleBoldUnderline"/>
        </w:rPr>
        <w:t xml:space="preserve">Any discussion of </w:t>
      </w:r>
      <w:r w:rsidRPr="00530963">
        <w:rPr>
          <w:rStyle w:val="Emphasis"/>
        </w:rPr>
        <w:t>conservation</w:t>
      </w:r>
      <w:r w:rsidRPr="00530963">
        <w:rPr>
          <w:rStyle w:val="StyleBoldUnderline"/>
        </w:rPr>
        <w:t xml:space="preserve">, </w:t>
      </w:r>
      <w:r w:rsidRPr="00530963">
        <w:rPr>
          <w:rStyle w:val="Emphasis"/>
        </w:rPr>
        <w:t>protection</w:t>
      </w:r>
      <w:r w:rsidRPr="00530963">
        <w:rPr>
          <w:sz w:val="16"/>
        </w:rPr>
        <w:t xml:space="preserve">, </w:t>
      </w:r>
      <w:r w:rsidRPr="00530963">
        <w:rPr>
          <w:rStyle w:val="Emphasis"/>
        </w:rPr>
        <w:t>exploitation</w:t>
      </w:r>
      <w:r w:rsidRPr="00530963">
        <w:rPr>
          <w:sz w:val="16"/>
        </w:rPr>
        <w:t xml:space="preserve"> </w:t>
      </w:r>
      <w:r w:rsidRPr="00530963">
        <w:rPr>
          <w:rStyle w:val="StyleBoldUnderline"/>
        </w:rPr>
        <w:t>and</w:t>
      </w:r>
      <w:r w:rsidRPr="00530963">
        <w:rPr>
          <w:sz w:val="16"/>
        </w:rPr>
        <w:t xml:space="preserve"> </w:t>
      </w:r>
      <w:r w:rsidRPr="00530963">
        <w:rPr>
          <w:rStyle w:val="Emphasis"/>
        </w:rPr>
        <w:t>sovereignty</w:t>
      </w:r>
      <w:r w:rsidRPr="00530963">
        <w:rPr>
          <w:sz w:val="16"/>
        </w:rPr>
        <w:t xml:space="preserve"> </w:t>
      </w:r>
      <w:r w:rsidRPr="00530963">
        <w:rPr>
          <w:rStyle w:val="StyleBoldUnderline"/>
        </w:rPr>
        <w:t xml:space="preserve">both in general and in the context of UNCLOS III as elaborated above in particular is about </w:t>
      </w:r>
      <w:r w:rsidRPr="00530963">
        <w:rPr>
          <w:rStyle w:val="Emphasis"/>
        </w:rPr>
        <w:t>life</w:t>
      </w:r>
      <w:r w:rsidRPr="00530963">
        <w:rPr>
          <w:sz w:val="16"/>
        </w:rPr>
        <w:t xml:space="preserve">. In the context of UNCLOS III the possibility of using natural resources is about the life of the human population. Although </w:t>
      </w:r>
      <w:r w:rsidRPr="00530963">
        <w:rPr>
          <w:rStyle w:val="StyleBoldUnderline"/>
        </w:rPr>
        <w:t xml:space="preserve">this discussion takes place at the expense of the </w:t>
      </w:r>
      <w:r w:rsidRPr="00530963">
        <w:rPr>
          <w:rStyle w:val="Emphasis"/>
        </w:rPr>
        <w:t>life of other species</w:t>
      </w:r>
      <w:r w:rsidRPr="00530963">
        <w:rPr>
          <w:sz w:val="16"/>
        </w:rPr>
        <w:t xml:space="preserve">, </w:t>
      </w:r>
      <w:r w:rsidRPr="00530963">
        <w:rPr>
          <w:rStyle w:val="StyleBoldUnderline"/>
        </w:rPr>
        <w:t xml:space="preserve">this fact remains </w:t>
      </w:r>
      <w:r w:rsidRPr="00530963">
        <w:rPr>
          <w:rStyle w:val="Emphasis"/>
        </w:rPr>
        <w:t>unacknowledged</w:t>
      </w:r>
      <w:r w:rsidRPr="00530963">
        <w:rPr>
          <w:rStyle w:val="StyleBoldUnderline"/>
        </w:rPr>
        <w:t xml:space="preserve"> by con- stituting these lives as resources</w:t>
      </w:r>
      <w:r w:rsidRPr="00530963">
        <w:rPr>
          <w:sz w:val="16"/>
        </w:rPr>
        <w:t xml:space="preserve">. In terms of this juncture of bare life/political life, the context of the present study in terms of ecology and IR therefore becomes a site of contestation in terms of life. </w:t>
      </w:r>
      <w:r w:rsidRPr="00530963">
        <w:rPr>
          <w:rStyle w:val="StyleBoldUnderline"/>
        </w:rPr>
        <w:t>It is</w:t>
      </w:r>
      <w:r w:rsidRPr="00530963">
        <w:rPr>
          <w:sz w:val="16"/>
        </w:rPr>
        <w:t xml:space="preserve">, then, </w:t>
      </w:r>
      <w:r w:rsidRPr="00530963">
        <w:rPr>
          <w:rStyle w:val="StyleBoldUnderline"/>
        </w:rPr>
        <w:t>imperative to understand what sovereignty is</w:t>
      </w:r>
      <w:r w:rsidRPr="00530963">
        <w:rPr>
          <w:sz w:val="16"/>
        </w:rPr>
        <w:t xml:space="preserve"> and what happens when the claim of sovereignty is invoked. In other words, </w:t>
      </w:r>
      <w:r w:rsidRPr="00530963">
        <w:rPr>
          <w:rStyle w:val="StyleBoldUnderline"/>
        </w:rPr>
        <w:t>the analysis has to shift from a focus on how sovereignty is underpinned</w:t>
      </w:r>
      <w:r w:rsidRPr="00530963">
        <w:rPr>
          <w:sz w:val="16"/>
        </w:rPr>
        <w:t xml:space="preserve"> by the international and vice versa </w:t>
      </w:r>
      <w:r w:rsidRPr="00530963">
        <w:rPr>
          <w:rStyle w:val="StyleBoldUnderline"/>
        </w:rPr>
        <w:t>to what the concept of sovereignty implicitly deploys as a relationality in deciding about the possibility of beings</w:t>
      </w:r>
      <w:r w:rsidRPr="00530963">
        <w:rPr>
          <w:sz w:val="16"/>
        </w:rPr>
        <w:t xml:space="preserve">. The discussion of the political in terms of life has been put forward by several authors in terms of modern politics. Hannah Arendt and Michel Foucault are two important interlocutors in this discussion. It is important to outline their arguments before I return to the concept of bare life, since they allow me to show the connec- tion between politics and life. </w:t>
      </w:r>
      <w:r w:rsidRPr="00530963">
        <w:rPr>
          <w:rStyle w:val="StyleBoldUnderline"/>
        </w:rPr>
        <w:t>Foucault argues that modern politics represents a shift towards biopolitics:</w:t>
      </w:r>
      <w:r w:rsidRPr="00530963">
        <w:rPr>
          <w:sz w:val="16"/>
        </w:rPr>
        <w:t xml:space="preserve"> </w:t>
      </w:r>
      <w:r w:rsidRPr="00530963">
        <w:rPr>
          <w:rStyle w:val="StyleBoldUnderline"/>
        </w:rPr>
        <w:t xml:space="preserve">Power would no longer be dealing simply with legal subjects over whom the ultimate dominion was death, but with living beings, and the mastery it would be able to </w:t>
      </w:r>
      <w:r w:rsidRPr="00530963">
        <w:rPr>
          <w:rStyle w:val="Emphasis"/>
        </w:rPr>
        <w:t>exercise over them</w:t>
      </w:r>
      <w:r w:rsidRPr="00530963">
        <w:rPr>
          <w:sz w:val="16"/>
        </w:rPr>
        <w:t xml:space="preserve"> </w:t>
      </w:r>
      <w:r w:rsidRPr="00530963">
        <w:rPr>
          <w:rStyle w:val="StyleBoldUnderline"/>
        </w:rPr>
        <w:t>would have to be applied at the level of life itself</w:t>
      </w:r>
      <w:r w:rsidRPr="00530963">
        <w:rPr>
          <w:sz w:val="16"/>
        </w:rPr>
        <w:t xml:space="preserve"> . . . what might be called a society’s ‘threshold of modernity’ has been reached when the life of the species is wagered on its own political strategies . . . </w:t>
      </w:r>
      <w:r w:rsidRPr="00530963">
        <w:rPr>
          <w:rStyle w:val="StyleBoldUnderline"/>
        </w:rPr>
        <w:t>modern man is an animal whose politics places his existence as a living being in question.</w:t>
      </w:r>
      <w:r w:rsidRPr="00530963">
        <w:rPr>
          <w:sz w:val="16"/>
        </w:rPr>
        <w:t xml:space="preserve"> (Foucault 1990: 143) This invocation of life as the relevant ground for politics is also discussed at length </w:t>
      </w:r>
      <w:r w:rsidRPr="00530963">
        <w:rPr>
          <w:rStyle w:val="StyleBoldUnderline"/>
        </w:rPr>
        <w:t>by Hannah Arendt</w:t>
      </w:r>
      <w:r w:rsidRPr="00530963">
        <w:rPr>
          <w:sz w:val="16"/>
        </w:rPr>
        <w:t xml:space="preserve"> in The Human Condition (1989). Although Arendt does not follow her discussion to the concept of life as biopolitics, </w:t>
      </w:r>
      <w:r w:rsidRPr="00530963">
        <w:rPr>
          <w:rStyle w:val="StyleBoldUnderline"/>
        </w:rPr>
        <w:t>life exists in her writings as an implicit political concern.</w:t>
      </w:r>
      <w:r w:rsidRPr="00530963">
        <w:rPr>
          <w:sz w:val="16"/>
        </w:rPr>
        <w:t xml:space="preserve"> Her analysis of the human condition in the modern age demonstrates how ‘life asserted itself as the ultimate point of reference in the modern society...immortality of individual human life had reversed the ancient relationship between man and world and promoted the most mortal thing, human life, to the position of immortality’ (Arendt 1989: 313–14). She further argues that ‘life, and not the world, is the highest good of man’ (Arendt 1989: 318) remains the central argument in modern thinking. Earlier, Arendt discusses the relationship between life and politics (1976: 159–84). According to her, the development of Darwinian theory in general – ‘the genealogy of man from animal life’ – brought the biology of human beings into politics as a consideration (Arendt 1976: 178). Although aspects of Darwinian theory were out of fashion, she argues, as the basis of research, that biological life continues to be a political issue. She says: ‘[T]he most dangerous aspect of these evolutionist doctrines is that they combined the inheritance concept with the insistence on personal achievement’ (Arendt 1976: 180). Her example is located in discussions of race relations through the colonial encounters with Africa, ‘whose humanity so frightened and humiliated the immi- grants that they no longer cared to belong to the same human species’ (Arendt 1976: 185). </w:t>
      </w:r>
      <w:r w:rsidRPr="00530963">
        <w:rPr>
          <w:rStyle w:val="StyleBoldUnderline"/>
        </w:rPr>
        <w:t>It was not</w:t>
      </w:r>
      <w:r w:rsidRPr="00530963">
        <w:rPr>
          <w:sz w:val="16"/>
        </w:rPr>
        <w:t xml:space="preserve">, in other words, </w:t>
      </w:r>
      <w:r w:rsidRPr="00530963">
        <w:rPr>
          <w:rStyle w:val="StyleBoldUnderline"/>
        </w:rPr>
        <w:t>how they conducted their social relations</w:t>
      </w:r>
      <w:r w:rsidRPr="00530963">
        <w:rPr>
          <w:sz w:val="16"/>
        </w:rPr>
        <w:t xml:space="preserve"> – differences in social organisation to regulate their lives – </w:t>
      </w:r>
      <w:r w:rsidRPr="00530963">
        <w:rPr>
          <w:rStyle w:val="StyleBoldUnderline"/>
        </w:rPr>
        <w:t xml:space="preserve">but </w:t>
      </w:r>
      <w:r w:rsidRPr="00530963">
        <w:rPr>
          <w:rStyle w:val="Emphasis"/>
        </w:rPr>
        <w:t>who they were</w:t>
      </w:r>
      <w:r w:rsidRPr="00530963">
        <w:rPr>
          <w:rStyle w:val="StyleBoldUnderline"/>
        </w:rPr>
        <w:t xml:space="preserve"> as human species that made the difference</w:t>
      </w:r>
      <w:r w:rsidRPr="00530963">
        <w:rPr>
          <w:sz w:val="16"/>
        </w:rPr>
        <w:t xml:space="preserve">; and this difference is unalterable insofar as it is about one’s biological condition of possibility for life. </w:t>
      </w:r>
      <w:r w:rsidRPr="00530963">
        <w:rPr>
          <w:rStyle w:val="StyleBoldUnderline"/>
        </w:rPr>
        <w:t>When this limit is breached or challenged at the expense of a group or an individual, the group’s or the individual’s existence comes under threat</w:t>
      </w:r>
      <w:r w:rsidRPr="00530963">
        <w:rPr>
          <w:sz w:val="16"/>
        </w:rPr>
        <w:t xml:space="preserve">. The threat, none the less, cannot be politically countered because the group is not considered within the discourse of politics insofar as it represents a discounted and distanced life form that is not ‘human’ under the deﬁned terms of what it is to be human in a given time–space juncture of a social context.34 Arendt’s discussion of minority rights under the nation-state system of Europe (1976: 267–302) brings the issue of politics on life into clearer focus in relation to the present chapter’s subject matter; that is, the concept of sovereignty. Although her unfolding of the challenge posed by stateless people to the nation states is very interesting, the implication of statelessness and the mechanisms that lead to it, and the way it is dealt with, present us with the central figure; that is, the sovereignstate. </w:t>
      </w:r>
      <w:r w:rsidRPr="00530963">
        <w:rPr>
          <w:rStyle w:val="StyleBoldUnderline"/>
        </w:rPr>
        <w:t>The establishment of nation states in Eastern and Southern Europe, she argues, brought about the minority treaties through which the rights of these people were guaranteed</w:t>
      </w:r>
      <w:r w:rsidRPr="00530963">
        <w:rPr>
          <w:sz w:val="16"/>
        </w:rPr>
        <w:t xml:space="preserve"> (Arendt 1976: 270). </w:t>
      </w:r>
      <w:r w:rsidRPr="00530963">
        <w:rPr>
          <w:rStyle w:val="StyleBoldUnderline"/>
        </w:rPr>
        <w:t>This reﬂects a move towards placing minorities under the authority of the sovereign state</w:t>
      </w:r>
      <w:r w:rsidRPr="00530963">
        <w:rPr>
          <w:sz w:val="16"/>
        </w:rPr>
        <w:t xml:space="preserve">. As Arendt argues, this situation was about spelling out what had been implicit in the concept of nation state: implied in the working system of nation-states, namely, that only nationals could be citizens, </w:t>
      </w:r>
      <w:r w:rsidRPr="00530963">
        <w:rPr>
          <w:rStyle w:val="StyleBoldUnderline"/>
        </w:rPr>
        <w:t>only people of the same national origin could enjoy the full protection of legal institutions</w:t>
      </w:r>
      <w:r w:rsidRPr="00530963">
        <w:rPr>
          <w:sz w:val="16"/>
        </w:rPr>
        <w:t xml:space="preserve">, that persons of different nationality needed some law of exception until or unless they were completely assimilated and divorced from their origin. (Arendt 1976: 275) It must be remembered that </w:t>
      </w:r>
      <w:r w:rsidRPr="00530963">
        <w:rPr>
          <w:rStyle w:val="StyleBoldUnderline"/>
        </w:rPr>
        <w:t>these arrangements were concluded between nation states, and therefore the responsibility was located in the sovereign authority of the state</w:t>
      </w:r>
      <w:r w:rsidRPr="00530963">
        <w:rPr>
          <w:sz w:val="16"/>
        </w:rPr>
        <w:t xml:space="preserve">. In other words, it was ‘the sovereign’ who would decide the law of excep- tion for the minorities and again decide the limits of their difference and levels of assimilation. </w:t>
      </w:r>
      <w:r w:rsidRPr="00530963">
        <w:rPr>
          <w:rStyle w:val="StyleBoldUnderline"/>
        </w:rPr>
        <w:t xml:space="preserve">It was about deciding and locating their difference. </w:t>
      </w:r>
      <w:r w:rsidRPr="00530963">
        <w:rPr>
          <w:sz w:val="16"/>
        </w:rPr>
        <w:t xml:space="preserve">According to Arendt, the international system of states made it impossible for stateless people or refugees to claim their human rights beyond sovereign authority of a state: ‘there was no place on earth where migrants could go without the severest restriction . . . no territory where they could found a new community of their own . . . it was a problem of political organization’ (1976: 293–94). The refugees in modern times were and are not only prosecuted because of their doings, but also persecuted because of ‘what they were, unchangeably were born into the wrong kind of race or the wrong kind of class’ (Arendt 1976: 294). At this juncture it is imperative to see the relation between the logic of race (discussions) and the minority rights issue in the same context. Considering that stateless people, </w:t>
      </w:r>
      <w:r w:rsidRPr="00530963">
        <w:rPr>
          <w:rStyle w:val="StyleBoldUnderline"/>
        </w:rPr>
        <w:t xml:space="preserve">refugees and others are expected to be assimilated by </w:t>
      </w:r>
      <w:r w:rsidRPr="00530963">
        <w:rPr>
          <w:rStyle w:val="Emphasis"/>
        </w:rPr>
        <w:t>divorcing themselves</w:t>
      </w:r>
      <w:r w:rsidRPr="00530963">
        <w:rPr>
          <w:rStyle w:val="StyleBoldUnderline"/>
        </w:rPr>
        <w:t xml:space="preserve"> from their origins</w:t>
      </w:r>
      <w:r w:rsidRPr="00530963">
        <w:rPr>
          <w:sz w:val="16"/>
        </w:rPr>
        <w:t xml:space="preserve">, the decision to activate a move towards that aim is related to the way minorities live and in most cases what they are. This issue of refugees and minorities allows us to see sovereignty under a stronger light. </w:t>
      </w:r>
      <w:r w:rsidRPr="00530963">
        <w:rPr>
          <w:rStyle w:val="StyleBoldUnderline"/>
        </w:rPr>
        <w:t>The sovereign authority that decides the limits of being a refugee in a given state is also the authority which decides the limits of refugees’ integration within the system</w:t>
      </w:r>
      <w:r w:rsidRPr="00530963">
        <w:rPr>
          <w:sz w:val="16"/>
        </w:rPr>
        <w:t xml:space="preserve">. In other words, it is on the authority of the ‘sovereign’ that the decision about assimilating, excluding or exterminating is based. The decision to engage with refugees or stateless people, by and large, involves what the people represent as life.35 The sovereign decision represents who may be included in the social and legal network of society. It creates the outsiders/excluded by deciding on the basis of their ability to change their lives. The interesting issue here is the fact that people who are excluded from the socio-legal net are not beyond the law, but their exclusion is based on the law, and their exclusion underpins the social identity of society. Thus they are constituted as excluded. This exclusion takes away their existence within society and constitutes them as a generic being from the genus of human beings. It is important to realise that life which has been taken out of its social context of relationality has no voice and no way of appeal to society; it becomes mere life. </w:t>
      </w:r>
    </w:p>
    <w:p w14:paraId="2E874FC2" w14:textId="2BB93C59" w:rsidR="00FD5A47" w:rsidRPr="00530963" w:rsidRDefault="00FD5A47" w:rsidP="00FD5A47">
      <w:pPr>
        <w:pStyle w:val="Heading4"/>
        <w:rPr>
          <w:rFonts w:cs="Arial"/>
        </w:rPr>
      </w:pPr>
      <w:r>
        <w:rPr>
          <w:rFonts w:cs="Arial"/>
        </w:rPr>
        <w:t>Subjecting the ocean to governance ensures that the security interests of states will always trump ecology—ensuring serial policy failure and environmental devastation</w:t>
      </w:r>
    </w:p>
    <w:p w14:paraId="180BA4B7" w14:textId="77777777" w:rsidR="00FD5A47" w:rsidRPr="00530963" w:rsidRDefault="00FD5A47" w:rsidP="00FD5A47">
      <w:pPr>
        <w:spacing w:after="100"/>
        <w:rPr>
          <w:rFonts w:cs="Arial"/>
        </w:rPr>
      </w:pPr>
      <w:r w:rsidRPr="00530963">
        <w:rPr>
          <w:rStyle w:val="StyleStyleBold12pt"/>
          <w:rFonts w:cs="Arial"/>
        </w:rPr>
        <w:t>Seckinelgin ‘06</w:t>
      </w:r>
      <w:r w:rsidRPr="00530963">
        <w:rPr>
          <w:rFonts w:cs="Arial"/>
        </w:rPr>
        <w:t xml:space="preserve"> - lecturer in international social policy at the Department of Social Policy, London School of Economics and Political Science (Hakan, “The Environment and International Politics International Fisheries, Heidegger, and Social Method” Routledge) //J.N.E</w:t>
      </w:r>
    </w:p>
    <w:p w14:paraId="11BAAECA" w14:textId="77777777" w:rsidR="00FD5A47" w:rsidRPr="00530963" w:rsidRDefault="00FD5A47" w:rsidP="00FD5A47">
      <w:pPr>
        <w:spacing w:after="100"/>
        <w:rPr>
          <w:rFonts w:cs="Arial"/>
          <w:sz w:val="16"/>
        </w:rPr>
      </w:pPr>
      <w:r w:rsidRPr="00530963">
        <w:rPr>
          <w:rStyle w:val="StyleBoldUnderline"/>
          <w:rFonts w:cs="Arial"/>
        </w:rPr>
        <w:t xml:space="preserve">This book challenges the way International Relations (IR) engages with issues of ecological nature. This is in fact a challenge to the politics towards nature justi- fied by post-Cartesian epistemology and metaphysics. </w:t>
      </w:r>
      <w:r w:rsidRPr="00530963">
        <w:rPr>
          <w:rFonts w:cs="Arial"/>
          <w:sz w:val="16"/>
        </w:rPr>
        <w:t xml:space="preserve">The book concentrates on the oceans, their problems and the solution to those problems prescribed by the discourse of IR. This choice of the oceans is not an arbitrary choice of an ecological disaster. </w:t>
      </w:r>
      <w:r w:rsidRPr="00530963">
        <w:rPr>
          <w:rStyle w:val="StyleBoldUnderline"/>
          <w:rFonts w:cs="Arial"/>
        </w:rPr>
        <w:t>The oceans and the way IR conceptualises oceans presents the disciplinary rupture very interestingly – as shown over and over again through the debates around depleted fish stocks or at times of major shipping accidents.</w:t>
      </w:r>
      <w:r w:rsidRPr="00530963">
        <w:rPr>
          <w:rFonts w:cs="Arial"/>
          <w:sz w:val="16"/>
        </w:rPr>
        <w:t xml:space="preserve"> In addition, the attempt to find solutions to the problems of the oceans has dominated traditional International Relations – that is, international diplomacy, negotiations bargaining, strategy, economic development, regime building – over a large part of the past fifty years. The final result of all this activity was/is the 1982 United Nations Convention on the Law of the Sea – UNCLOS III – that came into force in November 1994, the effect of which is demonstrated in the Rockall case. The then UN Secretary- General, Boutros Boutros-Ghali in his speech to the inaugural session of the Seabed Authority, described the Convention as one of the ‘greatest achievements of this century’, one of the most ‘definitive contributions of our era’ and ‘one of our most enduring legacies’. The Secretary-General is not alone in his enthusiasm. The literature of institutions and regimes, as well as the literature on environmental problems, is very positive and probably overemphasises its role. 2 </w:t>
      </w:r>
      <w:r w:rsidRPr="00530963">
        <w:rPr>
          <w:rStyle w:val="StyleBoldUnderline"/>
          <w:rFonts w:cs="Arial"/>
        </w:rPr>
        <w:t>In order to substantiate the nature of the challenge I will look at two events revealing the structure of environmental politics. The presidential elections in 2000 not only installed a new President, George W. Bush, but also ushered in a new environmental politics</w:t>
      </w:r>
      <w:r w:rsidRPr="00530963">
        <w:rPr>
          <w:rFonts w:cs="Arial"/>
          <w:sz w:val="16"/>
        </w:rPr>
        <w:t xml:space="preserve">. 3 This is reflected both in the USA domestically and in the changing attitudes of the new administration towards the global environmental initiatives. As the President-elect took office in January 2001, a new energy policy framework for the USA reflecting Bush’s concerns was initiated. </w:t>
      </w:r>
      <w:r w:rsidRPr="00530963">
        <w:rPr>
          <w:rStyle w:val="StyleBoldUnderline"/>
          <w:rFonts w:cs="Arial"/>
        </w:rPr>
        <w:t>The administration initiated a simultaneous policy process whereby, domestically, the new agenda used a self-reliance rhetoric in advocating exploration and the extraction of oil from Alaskan natural reserves while, inter- nationally</w:t>
      </w:r>
      <w:r w:rsidRPr="00530963">
        <w:rPr>
          <w:rFonts w:cs="Arial"/>
          <w:sz w:val="16"/>
        </w:rPr>
        <w:t xml:space="preserve">, </w:t>
      </w:r>
      <w:r w:rsidRPr="00530963">
        <w:rPr>
          <w:rStyle w:val="StyleBoldUnderline"/>
          <w:rFonts w:cs="Arial"/>
        </w:rPr>
        <w:t xml:space="preserve">the Bush administration turned its uneasiness about the potential outcomes of the Kyoto protocol of the Climate Change Treaty into a concrete policy by withdrawing from the Treaty and actively negotiating against it. </w:t>
      </w:r>
      <w:r w:rsidRPr="00530963">
        <w:rPr>
          <w:rFonts w:cs="Arial"/>
          <w:sz w:val="16"/>
        </w:rPr>
        <w:t xml:space="preserve">The administration’s new policy in relation to the Kyoto protocol is based on Bush’s feeling that ‘the agreement is fatally flawed’ (BBC News 2001) and that it would ‘harm our economy and hurt our workers’, since it ‘failed to hold developing nations to strict emissions limits’ (Bush on CNN 2001). The emerging argument for withdrawing from the process is based primarily on protecting the USA’s economic interests, supported by claims that the process would be unfair. While strictly limiting industrialised countries’ productivity, it would give undue competi- tiveness to the developing countries that rely on the existing non-environmental energy consumption. In other words, </w:t>
      </w:r>
      <w:r w:rsidRPr="00530963">
        <w:rPr>
          <w:rStyle w:val="StyleBoldUnderline"/>
          <w:rFonts w:cs="Arial"/>
        </w:rPr>
        <w:t>in order to be able to keep its economic structures, the USA would need to change its technology and alter its energy consumption to address climate change; a challenge, since some 25 per cent of all global emissions are produced by the USA</w:t>
      </w:r>
      <w:r w:rsidRPr="00530963">
        <w:rPr>
          <w:rFonts w:cs="Arial"/>
          <w:sz w:val="16"/>
        </w:rPr>
        <w:t>. This would indeed suggest a need to initiate a process to change certain components of the American lifestyle that rely heavily on hydrocarbons. The Bush administration was not prepared to do this, since securing a particular American way of life included advocating hydrocarbon exploration and extraction from the Alaskan National Wildlife Refuge (ANWR). This policy change to intervene in what is widely considered to be an ecologically pristine and protected environment is promoted by the President himself. In his weekly radio address on 26 February 2002, Bush argued that ‘</w:t>
      </w:r>
      <w:r w:rsidRPr="00530963">
        <w:rPr>
          <w:rStyle w:val="StyleBoldUnderline"/>
          <w:rFonts w:cs="Arial"/>
        </w:rPr>
        <w:t>America is already using more energy than our domestic resources can provide, and unless we act to increase our energy inde- pendence, our reliance on foreign sources of energy will only increase</w:t>
      </w:r>
      <w:r w:rsidRPr="00530963">
        <w:rPr>
          <w:rFonts w:cs="Arial"/>
          <w:sz w:val="16"/>
        </w:rPr>
        <w:t xml:space="preserve">’ (Planetark (2002) at http://www.planetark.com). </w:t>
      </w:r>
      <w:r w:rsidRPr="00530963">
        <w:rPr>
          <w:rStyle w:val="StyleBoldUnderline"/>
          <w:rFonts w:cs="Arial"/>
        </w:rPr>
        <w:t>This is seen as a crisis in energy production threatening the US economy and implicitly the American way of life.</w:t>
      </w:r>
      <w:r w:rsidRPr="00530963">
        <w:rPr>
          <w:rFonts w:cs="Arial"/>
          <w:sz w:val="16"/>
        </w:rPr>
        <w:t xml:space="preserve"> From this perspective the earlier reaction to the Kyoto protocol becomes more meaningful, as it is clear that in the face of such perceived threat the administration is not interested in participating in a process which would limit its ability to deal with the impact of such a crisis on the domestic economy. </w:t>
      </w:r>
      <w:r w:rsidRPr="00530963">
        <w:rPr>
          <w:rStyle w:val="StyleBoldUnderline"/>
          <w:rFonts w:cs="Arial"/>
        </w:rPr>
        <w:t>The only solution to this crisis is seen in terms of a reduction in ‘America’s dependence on foreign sources of oil by encouraging safe and clean exploration at home’ (ibid.). Looking at both statements makes it clear that the</w:t>
      </w:r>
      <w:r w:rsidRPr="00530963">
        <w:rPr>
          <w:rFonts w:cs="Arial"/>
          <w:sz w:val="16"/>
        </w:rPr>
        <w:t xml:space="preserve"> </w:t>
      </w:r>
      <w:r w:rsidRPr="00530963">
        <w:rPr>
          <w:rStyle w:val="Emphasis"/>
          <w:rFonts w:cs="Arial"/>
        </w:rPr>
        <w:t>international obligations are trumped by the per- ception of national security based on sustainable energy resources</w:t>
      </w:r>
      <w:r w:rsidRPr="00530963">
        <w:rPr>
          <w:rFonts w:cs="Arial"/>
          <w:sz w:val="16"/>
        </w:rPr>
        <w:t xml:space="preserve">. Domestically, this perception also trumps the environmental concerns that are expressed for ANWR. Environmentalists expressed strong reservations in relation to this policy. They argued that the scheme would damage the fragile and well-balanced eco- systems in the region as well as the lives of the natives, who are dependent on local wildlife such as caribou, musk ox and wolves. It is argued that the native Gwichin people would lose their way of life if caribou herds abandoned ANWR. They argued that ‘our people as a whole ...are united in our position to protect the Arctic refuge, our way of life and caribou herds’ (BBC 2002). In addition, there were Greenpeace occupations of two American-owned oil rigs in the North Sea and demonstrations in Texas near to the President’s ranch. Some energy experts argued that there was no energy crisis, that the problem is rather related to ineffi- cient energy consumption within the USA. All of these environmental arguments based on the interests of natives and their ecological context were discounted, as 2 Introduction the </w:t>
      </w:r>
      <w:r w:rsidRPr="00530963">
        <w:rPr>
          <w:rStyle w:val="StyleBoldUnderline"/>
          <w:rFonts w:cs="Arial"/>
        </w:rPr>
        <w:t>exploration and extraction of oil are presented as imperative to the maintenance of the American way of life and national security</w:t>
      </w:r>
      <w:r w:rsidRPr="00530963">
        <w:rPr>
          <w:rFonts w:cs="Arial"/>
          <w:sz w:val="16"/>
        </w:rPr>
        <w:t xml:space="preserve">. Although certain acknowledge- ment is granted to the environmentalists in the shape of trying to initiate the process through environmentally conscious technologies, it is clear that </w:t>
      </w:r>
      <w:r w:rsidRPr="00530963">
        <w:rPr>
          <w:rStyle w:val="StyleBoldUnderline"/>
          <w:rFonts w:cs="Arial"/>
        </w:rPr>
        <w:t>conservation and protection are not central to the agenda in the times of this important energy crisis in the USA</w:t>
      </w:r>
      <w:r w:rsidRPr="00530963">
        <w:rPr>
          <w:rFonts w:cs="Arial"/>
          <w:sz w:val="16"/>
        </w:rPr>
        <w:t xml:space="preserve">. All of these new steps positioned the US administration in opposition to the prevailing environmentalist lobby both domestically and internationally. This position is further compounded by President Bush’s attitude towards the Johannesburg-2002 World Summit for Sustainable Development in the summer of 2002. His insistence on not attending the conference combined with his contin- ued refusal to participate in climate change debates influenced the outcomes of the Summit. The refusal of Bush to attend the Summit was arguably a demonstration of a particular lack of concern for the environment within the US administration. However, if we consider the trajectory of the administration it is clear that rather than having no concern for the environment, the administration seems to occupy a particular position in relation to environmental politics. In this concern environ- mental priorities are set at a different level from the expectations of environmental activists around the world. The dilemmas of environmental politics have surfaced in many other contexts, another important example of which is observed in the following. On Thursday, 12 June 1997, most British national newspapers carried cover- age of the Greenpeace occupation of Rockall, accompanied by photographic images of the barren rock, which lies 289 miles off the northwest of Scotland. 4 A Greenpeace spokesman announced that ‘[w]e have asked the Government to stop oil exploration in the Atlantic Frontier region and when they do they can have their rock back’ ( The Times ); one of the protesters added that ‘[b]y seizing Rockall we claim her seas for the planet and all its peoples. No one has the right to unleash this oil into our threatened climate’ ( Independent ). The follow-up to this coverage came on Thursday, 24 July 1997, when the Guardian reported that ‘[t]oday in London, Greenpeace moves from a symbolic to a legal challenge, and will take the Government to the High Court, arguing that Britain has acted unlawfully by issuing licences while not applying two European directives, in place since 1988’. The newspaper also reported that ‘the Government is being supported by 15 of the world’s largest oil companies’. Both the Bush administration’s attitude and the Rockall cases are examples of environmental politics. I use these cases to locate the question of the present study by the conceptual incision which they open up in international politics, in the politics of environmental politics. The following questions are the means for this incision. What is the issue at stake here? Are these important examples, or are these confrontations just examples of those radical Greenpeace actions? If they are important, why are they so? What do they say about the way the environment is brought into politics? Although in two cases the courses of action taken by the environmentalist opposition differ (for example, in the former the policy was voted out by the Introduction 3 lobbying efforts in the US Senate), the implicit arguments put forward by both parties have close similarities. The situation created by the Greenpeace protest and the claims of the ANWR natives may be analysed on the basis of two differ- ent positions. The first is the claim of the natives and Greenpeace against the government decision, and the second is the government’s response and the grounds of legitimation used in this response. I will look first at the Rockall case and then point out its relevance for the ANWR situation. The reason for the occupation of Rockall as described above carries a very important challenge. </w:t>
      </w:r>
      <w:r w:rsidRPr="00530963">
        <w:rPr>
          <w:rStyle w:val="StyleBoldUnderline"/>
          <w:rFonts w:cs="Arial"/>
        </w:rPr>
        <w:t>Th</w:t>
      </w:r>
      <w:r w:rsidRPr="00530963">
        <w:rPr>
          <w:rFonts w:cs="Arial"/>
          <w:sz w:val="16"/>
        </w:rPr>
        <w:t xml:space="preserve">e idea that Greenpeace was working for the benefit of the planet and all its people indicates a relationship of a different kind between those who take the decision and the rest. Its </w:t>
      </w:r>
      <w:r w:rsidRPr="00530963">
        <w:rPr>
          <w:rStyle w:val="StyleBoldUnderline"/>
          <w:rFonts w:cs="Arial"/>
        </w:rPr>
        <w:t>call on the British government to stop licensing oil exploration is also a call for responsibility. In this call, a national government is asked to consider the impact of its sovereign decision on the planet and on other people living on the planet</w:t>
      </w:r>
      <w:r w:rsidRPr="00530963">
        <w:rPr>
          <w:rFonts w:cs="Arial"/>
          <w:sz w:val="16"/>
        </w:rPr>
        <w:t xml:space="preserve">. </w:t>
      </w:r>
      <w:r w:rsidRPr="00530963">
        <w:rPr>
          <w:rStyle w:val="StyleBoldUnderline"/>
          <w:rFonts w:cs="Arial"/>
        </w:rPr>
        <w:t>Crucially, in this move, connections between people are not considered on the basis of their divided state identities.</w:t>
      </w:r>
      <w:r w:rsidRPr="00530963">
        <w:rPr>
          <w:rFonts w:cs="Arial"/>
          <w:sz w:val="16"/>
        </w:rPr>
        <w:t xml:space="preserve"> </w:t>
      </w:r>
      <w:r w:rsidRPr="00530963">
        <w:rPr>
          <w:rStyle w:val="Emphasis"/>
          <w:rFonts w:cs="Arial"/>
        </w:rPr>
        <w:t>Furthermore, the identities of people living on the planet are linked with the identity of the planet; a link with other species living therein is also implied.</w:t>
      </w:r>
      <w:r w:rsidRPr="00530963">
        <w:rPr>
          <w:rFonts w:cs="Arial"/>
          <w:sz w:val="16"/>
        </w:rPr>
        <w:t xml:space="preserve"> 5 The response of the British government may be discerned from two different sources. The first is the direct official response to the protest and occupation of Rockall by Greenpeace. It is reported that a spokesman from the Foreign Office stated that ‘Rockall is British territory. It is part of Scotland and anyone is free to go there and can stay as long as they please.’ 6 It is clear that the government is acting on a territorial claim, which enables it to legislate within its sovereign control. </w:t>
      </w:r>
      <w:r w:rsidRPr="00530963">
        <w:rPr>
          <w:rStyle w:val="StyleBoldUnderline"/>
          <w:rFonts w:cs="Arial"/>
        </w:rPr>
        <w:t>Thus the concept of statehood is invoked to evade the responsibility call and to divert attention from the ambit of the call to the fact that that decision is within the state’s territory, hence authority.</w:t>
      </w:r>
      <w:r w:rsidRPr="00530963">
        <w:rPr>
          <w:rFonts w:cs="Arial"/>
          <w:sz w:val="16"/>
        </w:rPr>
        <w:t xml:space="preserve"> The second source is the Prime Minister’s declaration in relation to the British commitment to the climate change politics in the United Nations. At the very same period, during the United Nations General Assembly session on environmental change assessment in 1997, </w:t>
      </w:r>
      <w:r w:rsidRPr="00530963">
        <w:rPr>
          <w:rStyle w:val="StyleBoldUnderline"/>
          <w:rFonts w:cs="Arial"/>
        </w:rPr>
        <w:t>Tony Blair declared the wish of the United Kingdom to become a world leader in climate change politics by promising a radical reduc- tions programme in carbon emissions</w:t>
      </w:r>
      <w:r w:rsidRPr="00530963">
        <w:rPr>
          <w:rFonts w:cs="Arial"/>
          <w:sz w:val="16"/>
        </w:rPr>
        <w:t xml:space="preserve"> by the early twenty-first century. Although there is a sign of responsibility in relation to a global issue area in this statement, it seems to be based on an interesting differentiation. It is a curious question: </w:t>
      </w:r>
      <w:r w:rsidRPr="00530963">
        <w:rPr>
          <w:rStyle w:val="StyleBoldUnderline"/>
          <w:rFonts w:cs="Arial"/>
        </w:rPr>
        <w:t>How is it that the British government is allowing further hydrocarbon extraction while, at the same time, committing itself to climate change politics?</w:t>
      </w:r>
      <w:r w:rsidRPr="00530963">
        <w:rPr>
          <w:rFonts w:cs="Arial"/>
          <w:sz w:val="16"/>
        </w:rPr>
        <w:t xml:space="preserve"> The area under discussion, according to a British Petroleum (BP) spokesman, is supposed to replace declining production in the North Sea, and the first of these sites in the area is expected to produce up to 95,000 barrels of oil a day. 7 </w:t>
      </w:r>
      <w:r w:rsidRPr="00530963">
        <w:rPr>
          <w:rStyle w:val="StyleBoldUnderline"/>
          <w:rFonts w:cs="Arial"/>
        </w:rPr>
        <w:t>It may be true to argue that the commitment to climate change is located in a different dimension than that of domestic political discourse</w:t>
      </w:r>
      <w:r w:rsidRPr="00530963">
        <w:rPr>
          <w:rFonts w:cs="Arial"/>
          <w:sz w:val="16"/>
        </w:rPr>
        <w:t xml:space="preserve">. </w:t>
      </w:r>
      <w:r w:rsidRPr="00530963">
        <w:rPr>
          <w:rStyle w:val="StyleBoldUnderline"/>
          <w:rFonts w:cs="Arial"/>
        </w:rPr>
        <w:t>Both discussions are fundamentally related, but are dealt with through contradictory moves</w:t>
      </w:r>
      <w:r w:rsidRPr="00530963">
        <w:rPr>
          <w:rFonts w:cs="Arial"/>
          <w:sz w:val="16"/>
        </w:rPr>
        <w:t xml:space="preserve">. The disjuncture between the ANWR natives, environmentalists and the Bush administration may be located in a similar context. The claims to the livelihood and survival of native species are based on an understanding of environment where 4 Introduction people, animals and the physical aspects of nature contribute to each other’s survival in a balanced manner. In addition, the Greenpeace occupation of two American-owned oil rigs in the North Sea was pointing to the international rami- fications of the Bush administration’s decision. The administration’s response to this in justifying its position is by pointing out an understanding of national livelihood for all Americans, represented by the economy and workers as suggested by the President. The well-being of a bounded community is given precedence over all other concerns expressed for other species domestically, and other environ- mental impacts internationally. The claim is asking for everyone to put national interest and a certain level of patriotism over other possible concerns. </w:t>
      </w:r>
      <w:r w:rsidRPr="00530963">
        <w:rPr>
          <w:rStyle w:val="StyleBoldUnderline"/>
          <w:rFonts w:cs="Arial"/>
        </w:rPr>
        <w:t>Although the responses and the grounds of these responses by the US admin- istration and the British government seem to be valid, the challenge by the natives, and environmentalists such as Greenpeace, target a deeper dimension</w:t>
      </w:r>
      <w:r w:rsidRPr="00530963">
        <w:rPr>
          <w:rFonts w:cs="Arial"/>
          <w:sz w:val="16"/>
        </w:rPr>
        <w:t xml:space="preserve">. It is clear that the </w:t>
      </w:r>
      <w:r w:rsidRPr="00530963">
        <w:rPr>
          <w:rStyle w:val="StyleBoldUnderline"/>
          <w:rFonts w:cs="Arial"/>
        </w:rPr>
        <w:t>language used in the governments’ defence is based on concepts of ‘state’, ‘territory’, ‘interest’, ‘the international’ and ‘international law’</w:t>
      </w:r>
      <w:r w:rsidRPr="00530963">
        <w:rPr>
          <w:rFonts w:cs="Arial"/>
          <w:sz w:val="16"/>
        </w:rPr>
        <w:t>. 8 What is being challenged is the relevance of these concepts in understanding the ecological situation. Through the claims of ecological balance in ANWR and calls to represent the ecosystem around Rockall and the rest of the human population who would be influenced by hydrocarbon extraction, these groups allow us to attempt to think of moral relations, ethics and politics in terms of ecology, where ‘</w:t>
      </w:r>
      <w:r w:rsidRPr="00530963">
        <w:rPr>
          <w:rStyle w:val="StyleBoldUnderline"/>
          <w:rFonts w:cs="Arial"/>
        </w:rPr>
        <w:t xml:space="preserve">ecology’ may be defined, tentatively, at this stage as an awareness of the inter- relation and interconnectedness among the species in nature themselves (including human beings); and between species and the physical components of nature where species are located and on which their existence depends. </w:t>
      </w:r>
      <w:r w:rsidRPr="00530963">
        <w:rPr>
          <w:rFonts w:cs="Arial"/>
          <w:sz w:val="16"/>
        </w:rPr>
        <w:t xml:space="preserve">Hence, ecological understanding involves considering issues at stake with the awareness of existential relationality among species, and between species and the Earth. Therefore, </w:t>
      </w:r>
      <w:r w:rsidRPr="00530963">
        <w:rPr>
          <w:rStyle w:val="StyleBoldUnderline"/>
          <w:rFonts w:cs="Arial"/>
        </w:rPr>
        <w:t>the politics of environmental politics becomes the call for responsibility, which is about an ecological call for a political contestation.</w:t>
      </w:r>
      <w:r w:rsidRPr="00530963">
        <w:rPr>
          <w:rFonts w:cs="Arial"/>
          <w:sz w:val="16"/>
        </w:rPr>
        <w:t xml:space="preserve"> On the one hand, the Bush administration refuses to agree on international obligations, as these do not allow the USA a justification for the exploration and extraction of hydrocarbons. By using a domestic security argument the admin- istration is able to put aside a set of international obligations and also to take measures to change its environmental legislation, which would have international ramifications. On the other hand, in the context of the ocean space claimed for species by Greenpeace, one needs to see the possibility of justification provided to the British government in International Relations and conditions on which the government’s action is justified. </w:t>
      </w:r>
      <w:r w:rsidRPr="00530963">
        <w:rPr>
          <w:rStyle w:val="StyleBoldUnderline"/>
          <w:rFonts w:cs="Arial"/>
        </w:rPr>
        <w:t>The authority of the government to use a section of ocean space around Rockall derives from the United Nations Convention on the Law of the Sea III (UNCLOS III), concluded in 1982, which established a new zone of sovereign rights for coastal states and islands, i.e. an exclusive economic zone (EEZ).</w:t>
      </w:r>
      <w:r w:rsidRPr="00530963">
        <w:rPr>
          <w:rFonts w:cs="Arial"/>
          <w:sz w:val="16"/>
        </w:rPr>
        <w:t xml:space="preserve"> The UNCLOS III process was initiated to formulate an ocean regime which would both deal with the environmental problems and benefit coastal states. The most innovative and important change was the establishment of EEZs and the regime UNCLOS III establishes on the basis of rights given to the coastal states. These rights were expressed in relation to ‘exploration, exploitation, conserving Introduction 5 and managing the natural resources’ (Art. 56, 1a) 9 of a certain area of the ocean adjacent to the coastal state’s territory. By relating these rights to state sovereignty the convention has created national spaces out of a global common. As a conse- quence, those national jurisdictions have become legally isolated from the larger context in which they are located. </w:t>
      </w:r>
      <w:r w:rsidRPr="00530963">
        <w:rPr>
          <w:rStyle w:val="StyleBoldUnderline"/>
          <w:rFonts w:cs="Arial"/>
        </w:rPr>
        <w:t>The position of both governments is based on the possibility of spatial differentiation between states and the international in the way we try to understand international relations.</w:t>
      </w:r>
      <w:r w:rsidRPr="00530963">
        <w:rPr>
          <w:rFonts w:cs="Arial"/>
          <w:sz w:val="16"/>
        </w:rPr>
        <w:t xml:space="preserve"> By this move international law also describes the content of these spaces. In the case of Rockall this means that the British government can isolate the case within its internal, ‘state’ systemic con- ceptualisation by making it part of Scotland, and can thus respond by transforming the case into what may be discussed on the basis of national interest. </w:t>
      </w:r>
      <w:r w:rsidRPr="00530963">
        <w:rPr>
          <w:rStyle w:val="StyleBoldUnderline"/>
          <w:rFonts w:cs="Arial"/>
        </w:rPr>
        <w:t>In the US case, by articulating an energy crisis the administration transforms the situation into a national problem rather than its being related to an international issue</w:t>
      </w:r>
      <w:r w:rsidRPr="00530963">
        <w:rPr>
          <w:rFonts w:cs="Arial"/>
          <w:sz w:val="16"/>
        </w:rPr>
        <w:t>. This possibility of a sharp distinction between the two spaces also means that the assimilation of the call for responsibility into national interest is mediated by international law. It may be argued that the relat</w:t>
      </w:r>
      <w:r w:rsidRPr="00530963">
        <w:rPr>
          <w:rStyle w:val="StyleBoldUnderline"/>
          <w:rFonts w:cs="Arial"/>
        </w:rPr>
        <w:t>i</w:t>
      </w:r>
      <w:r w:rsidRPr="00530963">
        <w:rPr>
          <w:rFonts w:cs="Arial"/>
          <w:sz w:val="16"/>
        </w:rPr>
        <w:t xml:space="preserve">onality and interconnectedness of human beings and nature suggested by the activists’ actions is not addressed in the governments’ responses. </w:t>
      </w:r>
      <w:r w:rsidRPr="00530963">
        <w:rPr>
          <w:rStyle w:val="StyleBoldUnderline"/>
          <w:rFonts w:cs="Arial"/>
        </w:rPr>
        <w:t>My intention, then, is to find an intellectual orientation for the critical analysis of this juncture between the activists and the government</w:t>
      </w:r>
      <w:r w:rsidRPr="00530963">
        <w:rPr>
          <w:rFonts w:cs="Arial"/>
          <w:sz w:val="16"/>
        </w:rPr>
        <w:t xml:space="preserve">. The </w:t>
      </w:r>
      <w:r w:rsidRPr="00530963">
        <w:rPr>
          <w:rStyle w:val="StyleBoldUnderline"/>
          <w:rFonts w:cs="Arial"/>
        </w:rPr>
        <w:t>juncture may be spotted between the official response and the ecological interconnectedness of species – that is, their relationality invoked in the protest – as well as in the meaning of the non-response to the ecological call for responsibility beyond official understanding of responsibility in terms of state interest</w:t>
      </w:r>
      <w:r w:rsidRPr="00530963">
        <w:rPr>
          <w:rFonts w:cs="Arial"/>
          <w:sz w:val="16"/>
        </w:rPr>
        <w:t xml:space="preserve">. The ‘critical’ in ‘critical analysis’ means that the </w:t>
      </w:r>
      <w:r w:rsidRPr="00530963">
        <w:rPr>
          <w:rStyle w:val="StyleBoldUnderline"/>
          <w:rFonts w:cs="Arial"/>
        </w:rPr>
        <w:t>analysis will attempt to reveal the limits of knowing 10 in terms of ecology within the discourse that is framed by concepts of ‘state’, ‘terri- tory’, ‘interest’ and ‘the international’ as they are deployed by the governments</w:t>
      </w:r>
      <w:r w:rsidRPr="00530963">
        <w:rPr>
          <w:rFonts w:cs="Arial"/>
          <w:sz w:val="16"/>
        </w:rPr>
        <w:t xml:space="preserve">. </w:t>
      </w:r>
      <w:r w:rsidRPr="00530963">
        <w:rPr>
          <w:rStyle w:val="StyleBoldUnderline"/>
          <w:rFonts w:cs="Arial"/>
        </w:rPr>
        <w:t>It is therefore important to conceptualise the nature of the problem between the call for responsibility and the location of the official government response within International Relations</w:t>
      </w:r>
      <w:r w:rsidRPr="00530963">
        <w:rPr>
          <w:rFonts w:cs="Arial"/>
          <w:sz w:val="16"/>
        </w:rPr>
        <w:t xml:space="preserve">. This </w:t>
      </w:r>
      <w:r w:rsidRPr="00530963">
        <w:rPr>
          <w:rStyle w:val="StyleBoldUnderline"/>
          <w:rFonts w:cs="Arial"/>
        </w:rPr>
        <w:t>location between the two sides allows us to see what is at stake politically that is different from environmental politics</w:t>
      </w:r>
      <w:r w:rsidRPr="00530963">
        <w:rPr>
          <w:rFonts w:cs="Arial"/>
          <w:sz w:val="16"/>
        </w:rPr>
        <w:t xml:space="preserve">. In the context of this book, the </w:t>
      </w:r>
      <w:r w:rsidRPr="00530963">
        <w:rPr>
          <w:rStyle w:val="StyleBoldUnderline"/>
          <w:rFonts w:cs="Arial"/>
        </w:rPr>
        <w:t>discourse that limits our understanding of politics is the study of international relations under the discipline of International Relations (IR)</w:t>
      </w:r>
      <w:r w:rsidRPr="00530963">
        <w:rPr>
          <w:rFonts w:cs="Arial"/>
          <w:sz w:val="16"/>
        </w:rPr>
        <w:t xml:space="preserve">. 11 The </w:t>
      </w:r>
      <w:r w:rsidRPr="00530963">
        <w:rPr>
          <w:rStyle w:val="StyleBoldUnderline"/>
          <w:rFonts w:cs="Arial"/>
        </w:rPr>
        <w:t>study of International Relations is taken to be a discursive practice insofar as it produces and forms the knowledge in relation to international relations. 12 In this productive mode it applies discursive rules and categories such as ‘sovereignty’ and ‘the international’, without which the discipline of International Relations cannot explain actual international relations;</w:t>
      </w:r>
      <w:r w:rsidRPr="00530963">
        <w:rPr>
          <w:rFonts w:cs="Arial"/>
          <w:sz w:val="16"/>
        </w:rPr>
        <w:t xml:space="preserve"> none the less, in the statement of ‘international relations’ these rules and categories are always already assumed. 13 The responses of the US administration and the British govern- ment to their opponents reflect the </w:t>
      </w:r>
      <w:r w:rsidRPr="00530963">
        <w:rPr>
          <w:rStyle w:val="StyleBoldUnderline"/>
          <w:rFonts w:cs="Arial"/>
        </w:rPr>
        <w:t>discourse of IR,</w:t>
      </w:r>
      <w:r w:rsidRPr="00530963">
        <w:rPr>
          <w:rFonts w:cs="Arial"/>
          <w:sz w:val="16"/>
        </w:rPr>
        <w:t xml:space="preserve"> which i</w:t>
      </w:r>
      <w:r w:rsidRPr="00530963">
        <w:rPr>
          <w:rStyle w:val="StyleBoldUnderline"/>
          <w:rFonts w:cs="Arial"/>
        </w:rPr>
        <w:t>s based on territorial sovereignty claims through the means of international law and claims of priority of national interest over international responsibility – in other words, the discourse of International Relations through its rules and categories enables spatial differ- entiation between international and national</w:t>
      </w:r>
      <w:r w:rsidRPr="00530963">
        <w:rPr>
          <w:rFonts w:cs="Arial"/>
          <w:sz w:val="16"/>
        </w:rPr>
        <w:t xml:space="preserve">. It creates two sides of political action 6 Introduction where the basis of action is grounded on different ethical relations. Put differently, this spatial distinction also differentiates the mode of political concerns and agents. Through this structure the state becomes the agent of political discourse in ‘the international’ under the assumption of representing its territorial unity and the unified will of its citizens. In this enabling rests the question of how it is that concepts of ‘sovereignty’ and ‘the international’ create the conditions of the discourse. 14 </w:t>
      </w:r>
      <w:r w:rsidRPr="00530963">
        <w:rPr>
          <w:rStyle w:val="StyleBoldUnderline"/>
          <w:rFonts w:cs="Arial"/>
        </w:rPr>
        <w:t>The ecological call as expressed in ANWR and by the Greenpeace attempt destabilises the disciplinary moves that are based on the framework of ‘sovereignty’ and ‘the international’</w:t>
      </w:r>
      <w:r w:rsidRPr="00530963">
        <w:rPr>
          <w:rFonts w:cs="Arial"/>
          <w:sz w:val="16"/>
        </w:rPr>
        <w:t xml:space="preserve">. As R.B.J. Walker suggests, the </w:t>
      </w:r>
      <w:r w:rsidRPr="00530963">
        <w:rPr>
          <w:rStyle w:val="StyleBoldUnderline"/>
          <w:rFonts w:cs="Arial"/>
        </w:rPr>
        <w:t>increasing importance of the problems arising outside traditional sovereignty claims such as ‘those involving the law of the sea, space law and speculative claims about a global commons or planetary habitat’ makes traditional belief that ‘here is indeed here and there is still there’</w:t>
      </w:r>
      <w:r w:rsidRPr="00530963">
        <w:rPr>
          <w:rFonts w:cs="Arial"/>
          <w:sz w:val="16"/>
        </w:rPr>
        <w:t xml:space="preserve"> (Walker 1993: 174) </w:t>
      </w:r>
      <w:r w:rsidRPr="00530963">
        <w:rPr>
          <w:rStyle w:val="StyleBoldUnderline"/>
          <w:rFonts w:cs="Arial"/>
        </w:rPr>
        <w:t>rather difficult to sustain</w:t>
      </w:r>
      <w:r w:rsidRPr="00530963">
        <w:rPr>
          <w:rFonts w:cs="Arial"/>
          <w:sz w:val="16"/>
        </w:rPr>
        <w:t xml:space="preserve">. </w:t>
      </w:r>
      <w:r w:rsidRPr="00530963">
        <w:rPr>
          <w:rStyle w:val="StyleBoldUnderline"/>
          <w:rFonts w:cs="Arial"/>
        </w:rPr>
        <w:t>The poli- tics based on ecological relationality exposes the inner tensions of the concept of sovereignty</w:t>
      </w:r>
      <w:r w:rsidRPr="00530963">
        <w:rPr>
          <w:rFonts w:cs="Arial"/>
          <w:sz w:val="16"/>
        </w:rPr>
        <w:t xml:space="preserve">. The image of sovereignty as reflected in state action becomes unstable, since these </w:t>
      </w:r>
      <w:r w:rsidRPr="00530963">
        <w:rPr>
          <w:rStyle w:val="StyleBoldUnderline"/>
          <w:rFonts w:cs="Arial"/>
        </w:rPr>
        <w:t>actions have larger consequences that cannot be assimilated within the boundaries of sovereign decision-making</w:t>
      </w:r>
      <w:r w:rsidRPr="00530963">
        <w:rPr>
          <w:rFonts w:cs="Arial"/>
          <w:sz w:val="16"/>
        </w:rPr>
        <w:t xml:space="preserve">. The </w:t>
      </w:r>
      <w:r w:rsidRPr="00530963">
        <w:rPr>
          <w:rStyle w:val="StyleBoldUnderline"/>
          <w:rFonts w:cs="Arial"/>
        </w:rPr>
        <w:t>ecological understanding defined as a holistic relationality between species and the Earth presents an important discursive problem to International Relations</w:t>
      </w:r>
      <w:r w:rsidRPr="00530963">
        <w:rPr>
          <w:rFonts w:cs="Arial"/>
          <w:sz w:val="16"/>
        </w:rPr>
        <w:t xml:space="preserve">. 15 Of course, there is an attempt to locate ecological problems as an environmental problem within the discourse, as demonstrated by the British government’s response. This prompts the question: </w:t>
      </w:r>
      <w:r w:rsidRPr="00530963">
        <w:rPr>
          <w:rStyle w:val="Emphasis"/>
          <w:rFonts w:cs="Arial"/>
        </w:rPr>
        <w:t>How is it possible, in the face of an invocation of ecological responsibility, to manage the environment in terms of ‘sovereign’ spaces?</w:t>
      </w:r>
      <w:r w:rsidRPr="00530963">
        <w:rPr>
          <w:rFonts w:cs="Arial"/>
          <w:sz w:val="16"/>
        </w:rPr>
        <w:t xml:space="preserve"> Stated differently by Michel Foucault in his attempt to locate the con- ceptualisation of sex in relation to the general discourse of sexuality, ‘[w]hat is at issue, briefly, is the over-all “discursive fact”, the way in which sex is “put into dis- course”’ (Foucault 1990: 11). It is important to realise that the transformation of ecological problems into environmental issues is a discursive move. International Relations may explain the issue of Rockall through environmental management terms based on British sovereign rights and its international obligations and, by bringing this explanation, imposes its own discursive structure over the issue. None the less, this precise juncture of transformation reveals the anthropocentric prejudice of the discourse. Although there are those theories, or schools, of International Relations that are receptive to the environmental problems, they remain within the anthropocentric framework. 16 The ecological call raised by these cases discussed above allows us to see the inadequacy of the rules and categories of the discourse. Or</w:t>
      </w:r>
      <w:r w:rsidRPr="00530963">
        <w:rPr>
          <w:rStyle w:val="StyleBoldUnderline"/>
          <w:rFonts w:cs="Arial"/>
        </w:rPr>
        <w:t>,</w:t>
      </w:r>
      <w:r w:rsidRPr="00530963">
        <w:rPr>
          <w:rFonts w:cs="Arial"/>
          <w:sz w:val="16"/>
        </w:rPr>
        <w:t xml:space="preserve"> from a Foucauldian perspective, this inadequacy represents the internal unvoiced and unthought existential values and norms in the discourse. In other words, </w:t>
      </w:r>
      <w:r w:rsidRPr="00530963">
        <w:rPr>
          <w:rStyle w:val="StyleBoldUnderline"/>
          <w:rFonts w:cs="Arial"/>
        </w:rPr>
        <w:t>to bring the concept of the ecological into perspective is an attempt to uncover power</w:t>
      </w:r>
      <w:r w:rsidRPr="00530963">
        <w:rPr>
          <w:rFonts w:cs="Arial"/>
          <w:sz w:val="16"/>
        </w:rPr>
        <w:t xml:space="preserve"> 17 </w:t>
      </w:r>
      <w:r w:rsidRPr="00530963">
        <w:rPr>
          <w:rStyle w:val="StyleBoldUnderline"/>
          <w:rFonts w:cs="Arial"/>
        </w:rPr>
        <w:t>reflected in the possibility of the conditions of knowledge framed in the discourse of International Relations</w:t>
      </w:r>
      <w:r w:rsidRPr="00530963">
        <w:rPr>
          <w:rFonts w:cs="Arial"/>
          <w:sz w:val="16"/>
        </w:rPr>
        <w:t xml:space="preserve">. 18 This process also allows us to see what is political in environmental politics and how it becomes subsumed under the discursive limits of politics created by these values and norms implicit in the discourse. The relationship between power/knowledge and discourse is an extremely interesting and important one. </w:t>
      </w:r>
      <w:r w:rsidRPr="00530963">
        <w:rPr>
          <w:rStyle w:val="StyleBoldUnderline"/>
          <w:rFonts w:cs="Arial"/>
        </w:rPr>
        <w:t>In considering discourse as the reflection of deeper, internal values and norms, and the relationship between them, it is possible to dissect the knowledge claim of a discourse in relation to the underlying conditions of its production.</w:t>
      </w:r>
      <w:r w:rsidRPr="00530963">
        <w:rPr>
          <w:rFonts w:cs="Arial"/>
          <w:sz w:val="16"/>
        </w:rPr>
        <w:t xml:space="preserve"> In the privileged norms and values, those norms and values that are silenced may be observed as well. The silenced relations in the production of certain truth claims within a discourse represent where the resistance may be located. </w:t>
      </w:r>
      <w:r w:rsidRPr="00530963">
        <w:rPr>
          <w:rStyle w:val="StyleBoldUnderline"/>
          <w:rFonts w:cs="Arial"/>
        </w:rPr>
        <w:t>In terms of the juncture between ecology and International Relations, the location of this resistance can be the discussions of environmental management within the discourse of International Relations (insofar as this location allows us to see the power relations and ethical values deployed in the disciplinary parameters of sovereignty and the international). 19 Through this understanding one can analyse the discursive production of ‘environment’ as well as its inclusion in</w:t>
      </w:r>
      <w:r w:rsidRPr="00530963">
        <w:rPr>
          <w:rFonts w:cs="Arial"/>
          <w:sz w:val="16"/>
        </w:rPr>
        <w:t xml:space="preserve"> </w:t>
      </w:r>
      <w:r w:rsidRPr="00530963">
        <w:rPr>
          <w:rStyle w:val="StyleBoldUnderline"/>
          <w:rFonts w:cs="Arial"/>
        </w:rPr>
        <w:t>politics</w:t>
      </w:r>
      <w:r w:rsidRPr="00530963">
        <w:rPr>
          <w:rFonts w:cs="Arial"/>
          <w:sz w:val="16"/>
        </w:rPr>
        <w:t xml:space="preserve">. What are the power relations reflected in this knowledge? It does not mean that the challenge is external to the discourse. </w:t>
      </w:r>
      <w:r w:rsidRPr="00530963">
        <w:rPr>
          <w:rStyle w:val="StyleBoldUnderline"/>
          <w:rFonts w:cs="Arial"/>
        </w:rPr>
        <w:t>The location of resistance is clearly within the discourse as an oppositional power relation that is silenced, which may be mobilised to reflect the contingent power relations underpinning the possibility of discourse</w:t>
      </w:r>
      <w:r w:rsidRPr="00530963">
        <w:rPr>
          <w:rFonts w:cs="Arial"/>
          <w:sz w:val="16"/>
        </w:rPr>
        <w:t xml:space="preserve">. By showing the contingency of the discourse not only to what is being confidently expressed but also to the silenced power relations, the knowledge claim becomes disrupted, and the possibility of a new space is opened up. With this move, the explanatory power of the discourse of International Relations based on spatial differentiation between ‘sovereignty’ and ‘the international’ and the very legitimacy of this expla- nation are questioned. 20 The ecological call, of which ANWR and Rockall are only two manifestations, presents International Relations with a fundamental challenge. What we see in these examples is very important. The governments’ responses to these issues revolve around the disciplinary matrix of International Relations. However, </w:t>
      </w:r>
      <w:r w:rsidRPr="00530963">
        <w:rPr>
          <w:rStyle w:val="StyleBoldUnderline"/>
          <w:rFonts w:cs="Arial"/>
        </w:rPr>
        <w:t>one of the main arguments in the discussion, namely the ecological claim, urges us to stretch our vision provided by the discourse.</w:t>
      </w:r>
      <w:r w:rsidRPr="00530963">
        <w:rPr>
          <w:rFonts w:cs="Arial"/>
          <w:sz w:val="16"/>
        </w:rPr>
        <w:t xml:space="preserve"> The claim that the state, and hence the domestic government, has a responsibility to people beyond its boundaries attempts to disintegrate the image of responsibility based only on state relations in the international, which is not concerned necessarily about people. Moreover, </w:t>
      </w:r>
      <w:r w:rsidRPr="00530963">
        <w:rPr>
          <w:rStyle w:val="StyleBoldUnderline"/>
          <w:rFonts w:cs="Arial"/>
        </w:rPr>
        <w:t>by bringing in a concern for species that are not able to vocalise their dissent from the practices threatening their existential space, and therefore their being, this ecological politics of contestation points to a discursive anomaly in International Relations.</w:t>
      </w:r>
      <w:r w:rsidRPr="00530963">
        <w:rPr>
          <w:rFonts w:cs="Arial"/>
          <w:sz w:val="16"/>
        </w:rPr>
        <w:t xml:space="preserve"> The knowledge produced within the discourse in terms of ‘the interna- tional’ does not reflect what it is that we perceive to be international, and the larger context implicated in the concept becomes obscured. Its knowledge claim remains restricted through state behaviour and interests. Thus </w:t>
      </w:r>
      <w:r w:rsidRPr="00530963">
        <w:rPr>
          <w:rStyle w:val="StyleBoldUnderline"/>
          <w:rFonts w:cs="Arial"/>
        </w:rPr>
        <w:t>environmental politics becomes isolated from the politics of ecological contexts and agents.</w:t>
      </w:r>
      <w:r w:rsidRPr="00530963">
        <w:rPr>
          <w:rFonts w:cs="Arial"/>
          <w:sz w:val="16"/>
        </w:rPr>
        <w:t xml:space="preserve"> This book claims that the </w:t>
      </w:r>
      <w:r w:rsidRPr="00530963">
        <w:rPr>
          <w:rStyle w:val="StyleBoldUnderline"/>
          <w:rFonts w:cs="Arial"/>
        </w:rPr>
        <w:t>discourse of International Relations is paralysed by ecological problems</w:t>
      </w:r>
      <w:r w:rsidRPr="00530963">
        <w:rPr>
          <w:rFonts w:cs="Arial"/>
          <w:sz w:val="16"/>
        </w:rPr>
        <w:t xml:space="preserve">. As it tries to overcome this state of affairs through its traditional discourse, the situation becomes worse. In other words, one can observe a rupture in the discipline through which power relations behind it may be dissected. The internal constitution of the concept of sovereignty and the power relations implicit in it create the rupture insofar as the ecological issues at hand are 8 Introduction always already discounted internally in the discipline. Therefore, the allure of theories of regimes and institutions structured on the basis of established concepts such as state, sovereignty and the international, used as analytical tools of engage- ment, seems outdated. They obscure the possibility of understanding the ecological call and the implied responsibility therein. The question of this study, then, </w:t>
      </w:r>
      <w:r w:rsidRPr="00530963">
        <w:rPr>
          <w:rStyle w:val="StyleBoldUnderline"/>
          <w:rFonts w:cs="Arial"/>
        </w:rPr>
        <w:t>is: Can IR understand and address the ecological call?</w:t>
      </w:r>
      <w:r w:rsidRPr="00530963">
        <w:rPr>
          <w:rFonts w:cs="Arial"/>
          <w:sz w:val="16"/>
        </w:rPr>
        <w:t xml:space="preserve"> This question will be expanded and located at a deeper philosophical level as I present the way in which I engage with the question through this study. A reminder, before I continue further, is required. The concept of ‘international’ in this study will be used to present a space of social relations that is not captured by International Relations. In other words, I will use the term to mean a space which is beyond, and more dynamic/fluid than, what is indicated in ‘the international’ as relations among states. The definite article ‘the’ will only be used to indicate the limitedness of this term within IR. In this way, the attempt is to disrupt the natural- ness of the international space within International Relations, and to always pose it in relation to a larger context of dynamic relations. 2</w:t>
      </w:r>
    </w:p>
    <w:p w14:paraId="0D2D079A" w14:textId="77777777" w:rsidR="00711621" w:rsidRPr="00711621" w:rsidRDefault="00711621" w:rsidP="00711621"/>
    <w:p w14:paraId="5343078E" w14:textId="77777777" w:rsidR="006B2CE5" w:rsidRPr="006B2CE5" w:rsidRDefault="006B2CE5" w:rsidP="006B2CE5"/>
    <w:p w14:paraId="16D36489" w14:textId="4C03874F" w:rsidR="00BF7FDF" w:rsidRDefault="00BF7FDF" w:rsidP="002607A0">
      <w:pPr>
        <w:pStyle w:val="Heading2"/>
      </w:pPr>
      <w:bookmarkStart w:id="34" w:name="_Toc268455382"/>
      <w:r>
        <w:t>Link—Intrinsic value to nature</w:t>
      </w:r>
      <w:bookmarkEnd w:id="34"/>
    </w:p>
    <w:p w14:paraId="3E6AB53F" w14:textId="77777777" w:rsidR="00BF7FDF" w:rsidRDefault="00BF7FDF" w:rsidP="00BF7FDF">
      <w:pPr>
        <w:pStyle w:val="Heading4"/>
      </w:pPr>
      <w:r>
        <w:t>Intrinsic value creates a binary between nature and humans and continues to instrumentalize nature. Only concernful dealings with nature can save it.</w:t>
      </w:r>
    </w:p>
    <w:p w14:paraId="1EB7F9AC" w14:textId="77777777" w:rsidR="00BF7FDF" w:rsidRDefault="00BF7FDF" w:rsidP="00BF7FDF">
      <w:r>
        <w:rPr>
          <w:rStyle w:val="StyleStyleBold12pt"/>
        </w:rPr>
        <w:t xml:space="preserve">Nuyen, 91 </w:t>
      </w:r>
      <w:r w:rsidRPr="00FB3A58">
        <w:t>(A.T. Nuyen [Associate Professor in Philosophy at the University of Queensland], “A Heideggerian existential ethics for the human environment”, 1991</w:t>
      </w:r>
      <w:r>
        <w:t>)</w:t>
      </w:r>
    </w:p>
    <w:p w14:paraId="12F1EF6A" w14:textId="77777777" w:rsidR="00BF7FDF" w:rsidRDefault="00BF7FDF" w:rsidP="00BF7FDF">
      <w:pPr>
        <w:rPr>
          <w:sz w:val="16"/>
        </w:rPr>
      </w:pPr>
      <w:r w:rsidRPr="006A2A0A">
        <w:rPr>
          <w:rStyle w:val="StyleBoldUnderline"/>
        </w:rPr>
        <w:t xml:space="preserve">In the face of the environmental crisis and degradation resulting from overexploitation </w:t>
      </w:r>
      <w:r w:rsidRPr="00534206">
        <w:rPr>
          <w:sz w:val="16"/>
        </w:rPr>
        <w:t xml:space="preserve">and neglect, </w:t>
      </w:r>
      <w:r w:rsidRPr="006A2A0A">
        <w:rPr>
          <w:rStyle w:val="StyleBoldUnderline"/>
        </w:rPr>
        <w:t>a movement has arisen called "ecological ethics."</w:t>
      </w:r>
      <w:r w:rsidRPr="00534206">
        <w:rPr>
          <w:sz w:val="16"/>
        </w:rPr>
        <w:t xml:space="preserve"> </w:t>
      </w:r>
      <w:r w:rsidRPr="006A2A0A">
        <w:rPr>
          <w:rStyle w:val="StyleBoldUnderline"/>
        </w:rPr>
        <w:t>The main claim of this movement is that nature has an "intrinsic" value, or a value quite independent of human beings</w:t>
      </w:r>
      <w:r w:rsidRPr="00534206">
        <w:rPr>
          <w:rStyle w:val="StyleBoldUnderline"/>
        </w:rPr>
        <w:t>. This is to counteract the view that whatever value nature has, it is merely instrumental.</w:t>
      </w:r>
      <w:r w:rsidRPr="00534206">
        <w:rPr>
          <w:sz w:val="16"/>
        </w:rPr>
        <w:t xml:space="preserve"> </w:t>
      </w:r>
      <w:r w:rsidRPr="00534206">
        <w:rPr>
          <w:rStyle w:val="StyleBoldUnderline"/>
        </w:rPr>
        <w:t>There is a perception that only a new ethics</w:t>
      </w:r>
      <w:r w:rsidRPr="00534206">
        <w:rPr>
          <w:sz w:val="16"/>
        </w:rPr>
        <w:t xml:space="preserve"> which recognizes the independent value of nature </w:t>
      </w:r>
      <w:r w:rsidRPr="00534206">
        <w:rPr>
          <w:rStyle w:val="StyleBoldUnderline"/>
        </w:rPr>
        <w:t>can turn around the present destructive commercial attitude and exploitive behavior toward nature. In this perception, the environmental crisis is the result of the belief that human beings have the right to dominate nature</w:t>
      </w:r>
      <w:r w:rsidRPr="00534206">
        <w:rPr>
          <w:sz w:val="16"/>
        </w:rPr>
        <w:t xml:space="preserve">. The new ethics seeks to replace the relationship of domination with that of harmony in which natural objects, including non-human animals, are seen as co-existing with human beings, sharing in the sustaining energy of the earth's life supporting system. One can trace this view back either to a romantic vision of peaceful and harmonious co-existence, or to a notion of ecological balance according to which over exploitive behavior will upset the delicate balance, resulting in the destruction of the entire system. Clearly, </w:t>
      </w:r>
      <w:r w:rsidRPr="00534206">
        <w:rPr>
          <w:rStyle w:val="StyleBoldUnderline"/>
        </w:rPr>
        <w:t>the Heideggerian existential ethics condemns the purely instrumental view of nature, which treats natural objects merely as objects fit for commercial exploitation</w:t>
      </w:r>
      <w:r w:rsidRPr="00534206">
        <w:rPr>
          <w:sz w:val="16"/>
        </w:rPr>
        <w:t xml:space="preserve">. However, it is equally clear that </w:t>
      </w:r>
      <w:r w:rsidRPr="00534206">
        <w:rPr>
          <w:rStyle w:val="StyleBoldUnderline"/>
        </w:rPr>
        <w:t>Heidegger would reject the view that human beings merely co-exist with objects of nature, or the view that nature has value independent of human beings, for both imply a conceptual separation of "humans" and "nature</w:t>
      </w:r>
      <w:r w:rsidRPr="00534206">
        <w:rPr>
          <w:sz w:val="16"/>
        </w:rPr>
        <w:t xml:space="preserve">." </w:t>
      </w:r>
      <w:r w:rsidRPr="00534206">
        <w:rPr>
          <w:rStyle w:val="StyleBoldUnderline"/>
        </w:rPr>
        <w:t xml:space="preserve">In both, natural objects are also mere objects, not things, </w:t>
      </w:r>
      <w:r w:rsidRPr="00534206">
        <w:rPr>
          <w:sz w:val="16"/>
        </w:rPr>
        <w:t xml:space="preserve">albeit objects endowed with a value which would make it wrong for us to destroy or harm them. </w:t>
      </w:r>
      <w:r w:rsidRPr="00534206">
        <w:rPr>
          <w:rStyle w:val="StyleBoldUnderline"/>
        </w:rPr>
        <w:t>In opposition to these views is a Heideggerian ethics</w:t>
      </w:r>
      <w:r w:rsidRPr="00534206">
        <w:rPr>
          <w:sz w:val="16"/>
        </w:rPr>
        <w:t xml:space="preserve"> arising from Heidegger's existential </w:t>
      </w:r>
      <w:r w:rsidRPr="00534206">
        <w:rPr>
          <w:rStyle w:val="StyleBoldUnderline"/>
        </w:rPr>
        <w:t>analytics which argues that things in nature belong to the a priori structure of human existe</w:t>
      </w:r>
      <w:r>
        <w:rPr>
          <w:rStyle w:val="StyleBoldUnderline"/>
        </w:rPr>
        <w:t>nce. Only because we have concern</w:t>
      </w:r>
      <w:r w:rsidRPr="00534206">
        <w:rPr>
          <w:rStyle w:val="StyleBoldUnderline"/>
        </w:rPr>
        <w:t>ful dealings with nature as dwellers on earth can we cherish, care for, protect and preserve nature.</w:t>
      </w:r>
      <w:r w:rsidRPr="00534206">
        <w:rPr>
          <w:sz w:val="16"/>
        </w:rPr>
        <w:t xml:space="preserve"> </w:t>
      </w:r>
      <w:r w:rsidRPr="00534206">
        <w:rPr>
          <w:rStyle w:val="StyleBoldUnderline"/>
        </w:rPr>
        <w:t>The Indians</w:t>
      </w:r>
      <w:r w:rsidRPr="00534206">
        <w:rPr>
          <w:sz w:val="16"/>
        </w:rPr>
        <w:t xml:space="preserve"> in the Amazon forests </w:t>
      </w:r>
      <w:r w:rsidRPr="00534206">
        <w:rPr>
          <w:rStyle w:val="StyleBoldUnderline"/>
        </w:rPr>
        <w:t>care for their forests</w:t>
      </w:r>
      <w:r w:rsidRPr="00534206">
        <w:rPr>
          <w:sz w:val="16"/>
        </w:rPr>
        <w:t xml:space="preserve">, their world, </w:t>
      </w:r>
      <w:r w:rsidRPr="00534206">
        <w:rPr>
          <w:rStyle w:val="StyleBoldUnderline"/>
        </w:rPr>
        <w:t>only because they live in it, much more so than if they merely lived off it, and much more so than anyone of us who thinks that those forests have some intrinsic value which obliges us to leave them alone</w:t>
      </w:r>
      <w:r w:rsidRPr="00534206">
        <w:rPr>
          <w:sz w:val="16"/>
        </w:rPr>
        <w:t>.</w:t>
      </w:r>
    </w:p>
    <w:p w14:paraId="667A6443" w14:textId="77777777" w:rsidR="00BF7FDF" w:rsidRDefault="00BF7FDF" w:rsidP="00BF7FDF">
      <w:pPr>
        <w:rPr>
          <w:sz w:val="16"/>
        </w:rPr>
      </w:pPr>
    </w:p>
    <w:p w14:paraId="0065455F" w14:textId="77777777" w:rsidR="00BF7FDF" w:rsidRDefault="00BF7FDF" w:rsidP="00BF7FDF">
      <w:pPr>
        <w:pStyle w:val="Heading4"/>
      </w:pPr>
      <w:r>
        <w:t xml:space="preserve">Heideggerian anthropocentrism is an authentic attitude. Our relations with things are what define things </w:t>
      </w:r>
    </w:p>
    <w:p w14:paraId="4822F79F" w14:textId="77777777" w:rsidR="00BF7FDF" w:rsidRDefault="00BF7FDF" w:rsidP="00BF7FDF">
      <w:r>
        <w:rPr>
          <w:rStyle w:val="StyleStyleBold12pt"/>
        </w:rPr>
        <w:t xml:space="preserve">Nuyen, 91 </w:t>
      </w:r>
      <w:r w:rsidRPr="00FB3A58">
        <w:t>(A.T. Nuyen [Associate Professor in Philosophy at the University of Queensland], “A Heideggerian existential ethics for the human environment”, 1991</w:t>
      </w:r>
      <w:r>
        <w:t>)</w:t>
      </w:r>
    </w:p>
    <w:p w14:paraId="00826BC1" w14:textId="77777777" w:rsidR="00BF7FDF" w:rsidRPr="009D125B" w:rsidRDefault="00BF7FDF" w:rsidP="00BF7FDF">
      <w:pPr>
        <w:rPr>
          <w:rStyle w:val="StyleBoldUnderline"/>
        </w:rPr>
      </w:pPr>
      <w:r w:rsidRPr="009D125B">
        <w:rPr>
          <w:rStyle w:val="StyleBoldUnderline"/>
        </w:rPr>
        <w:t>Anthropocentrism is often associated with the view that "man is the measure of all things,"</w:t>
      </w:r>
      <w:r w:rsidRPr="009D125B">
        <w:rPr>
          <w:sz w:val="16"/>
        </w:rPr>
        <w:t xml:space="preserve"> and has been rejected by many because of that association. </w:t>
      </w:r>
      <w:r w:rsidRPr="009D125B">
        <w:rPr>
          <w:rStyle w:val="StyleBoldUnderline"/>
        </w:rPr>
        <w:t>However, the kind of anthropocentrism I am advocating does not imply that humans are the source of meanings and values</w:t>
      </w:r>
      <w:r w:rsidRPr="009D125B">
        <w:rPr>
          <w:sz w:val="16"/>
        </w:rPr>
        <w:t xml:space="preserve">. </w:t>
      </w:r>
      <w:r w:rsidRPr="009D125B">
        <w:rPr>
          <w:rStyle w:val="StyleBoldUnderline"/>
        </w:rPr>
        <w:t>It implies</w:t>
      </w:r>
      <w:r w:rsidRPr="009D125B">
        <w:rPr>
          <w:sz w:val="16"/>
        </w:rPr>
        <w:t xml:space="preserve"> instead that </w:t>
      </w:r>
      <w:r w:rsidRPr="009D125B">
        <w:rPr>
          <w:rStyle w:val="StyleBoldUnderline"/>
        </w:rPr>
        <w:t xml:space="preserve">meanings </w:t>
      </w:r>
      <w:r>
        <w:rPr>
          <w:rStyle w:val="StyleBoldUnderline"/>
        </w:rPr>
        <w:t>and values arise from the concern</w:t>
      </w:r>
      <w:r w:rsidRPr="009D125B">
        <w:rPr>
          <w:rStyle w:val="StyleBoldUnderline"/>
        </w:rPr>
        <w:t>ful relationship between some beings and things around them, a relationship that makes those beings human beings</w:t>
      </w:r>
      <w:r w:rsidRPr="009D125B">
        <w:rPr>
          <w:sz w:val="16"/>
        </w:rPr>
        <w:t xml:space="preserve">. Just as a person does not first become a pianist and then confront the piano, </w:t>
      </w:r>
      <w:r w:rsidRPr="009D125B">
        <w:rPr>
          <w:rStyle w:val="StyleBoldUnderline"/>
        </w:rPr>
        <w:t>we do not first become men and women and then confront objects around us</w:t>
      </w:r>
      <w:r w:rsidRPr="009D125B">
        <w:rPr>
          <w:sz w:val="16"/>
        </w:rPr>
        <w:t xml:space="preserve">. </w:t>
      </w:r>
      <w:r w:rsidRPr="009D125B">
        <w:rPr>
          <w:rStyle w:val="StyleBoldUnderline"/>
        </w:rPr>
        <w:t>We become men and women by our dealing with them, by making them things for us, and not just objects.</w:t>
      </w:r>
      <w:r w:rsidRPr="009D125B">
        <w:rPr>
          <w:sz w:val="16"/>
        </w:rPr>
        <w:t xml:space="preserve"> In this way, it is </w:t>
      </w:r>
      <w:r w:rsidRPr="009D125B">
        <w:rPr>
          <w:rStyle w:val="StyleBoldUnderline"/>
        </w:rPr>
        <w:t>not the case that "man is the measure of all things," but "things are the measure of all men,"</w:t>
      </w:r>
      <w:r w:rsidRPr="009D125B">
        <w:rPr>
          <w:sz w:val="16"/>
        </w:rPr>
        <w:t xml:space="preserve"> </w:t>
      </w:r>
      <w:r w:rsidRPr="009D125B">
        <w:rPr>
          <w:rStyle w:val="StyleBoldUnderline"/>
        </w:rPr>
        <w:t>where things are understood in the Heideggerian sense.</w:t>
      </w:r>
      <w:r w:rsidRPr="009D125B">
        <w:rPr>
          <w:sz w:val="16"/>
        </w:rPr>
        <w:t xml:space="preserve"> </w:t>
      </w:r>
      <w:r w:rsidRPr="009D125B">
        <w:rPr>
          <w:rStyle w:val="StyleBoldUnderline"/>
        </w:rPr>
        <w:t>The Heideggerian existential ethics provides an ontological grounding for our protective dealings with nature</w:t>
      </w:r>
      <w:r w:rsidRPr="009D125B">
        <w:rPr>
          <w:sz w:val="16"/>
        </w:rPr>
        <w:t xml:space="preserve">. </w:t>
      </w:r>
      <w:r w:rsidRPr="009D125B">
        <w:rPr>
          <w:rStyle w:val="StyleBoldUnderline"/>
        </w:rPr>
        <w:t>Only within the framework of that ethics does any practical policy toward the environment make sense,</w:t>
      </w:r>
      <w:r w:rsidRPr="009D125B">
        <w:rPr>
          <w:sz w:val="16"/>
        </w:rPr>
        <w:t xml:space="preserve"> in much the same way as it makes sense for a pianist to care for his or her instrument, and for the Indians to cherish and preserve the forests. Furthermore, </w:t>
      </w:r>
      <w:r w:rsidRPr="009D125B">
        <w:rPr>
          <w:rStyle w:val="StyleBoldUnderline"/>
        </w:rPr>
        <w:t>only within that framework does the policy of cherishing and preserving nature automatically suggest itself. For the attitude of cherishing and preserving is an authentic attitude</w:t>
      </w:r>
      <w:r w:rsidRPr="009D125B">
        <w:rPr>
          <w:sz w:val="16"/>
        </w:rPr>
        <w:t xml:space="preserve">, i.e. an attitude that is true to our Being, and called for, a priori, as a condition of human existence. </w:t>
      </w:r>
      <w:r w:rsidRPr="009D125B">
        <w:rPr>
          <w:rStyle w:val="StyleBoldUnderline"/>
        </w:rPr>
        <w:t>It is an attitude that upholds human dignity.</w:t>
      </w:r>
    </w:p>
    <w:p w14:paraId="266C7693" w14:textId="77777777" w:rsidR="00BF7FDF" w:rsidRDefault="00BF7FDF" w:rsidP="00BF7FDF"/>
    <w:p w14:paraId="2A0DA65E" w14:textId="77777777" w:rsidR="00BF7FDF" w:rsidRDefault="00BF7FDF" w:rsidP="00BF7FDF">
      <w:pPr>
        <w:pStyle w:val="Heading4"/>
      </w:pPr>
      <w:r>
        <w:t>The alternative can overcome instrumentalization of nature without assigning it intrinsic value</w:t>
      </w:r>
    </w:p>
    <w:p w14:paraId="68B435A1" w14:textId="77777777" w:rsidR="00BF7FDF" w:rsidRPr="00FB3A58" w:rsidRDefault="00BF7FDF" w:rsidP="00BF7FDF">
      <w:r>
        <w:rPr>
          <w:rStyle w:val="StyleStyleBold12pt"/>
        </w:rPr>
        <w:t xml:space="preserve">Nuyen, 91 </w:t>
      </w:r>
      <w:r w:rsidRPr="00FB3A58">
        <w:t>(A.T. Nuyen [Associate Professor in Philosophy at the University of Queensland], “A Heideggerian existential ethics for the human environment”, 1991)</w:t>
      </w:r>
    </w:p>
    <w:p w14:paraId="647A6300" w14:textId="77777777" w:rsidR="00BF7FDF" w:rsidRDefault="00BF7FDF" w:rsidP="00BF7FDF">
      <w:pPr>
        <w:rPr>
          <w:sz w:val="16"/>
        </w:rPr>
      </w:pPr>
      <w:r w:rsidRPr="000D1E7D">
        <w:rPr>
          <w:sz w:val="16"/>
        </w:rPr>
        <w:t xml:space="preserve">In Being and Time, 2 </w:t>
      </w:r>
      <w:r w:rsidRPr="000D1E7D">
        <w:rPr>
          <w:rStyle w:val="StyleBoldUnderline"/>
        </w:rPr>
        <w:t>Heidegger says that the basic state of human existence is "Being-in-the-world." We may take him to be saying that to exist as a human being is basically to exist in a world: there is no human being without his or her world.</w:t>
      </w:r>
      <w:r w:rsidRPr="000D1E7D">
        <w:rPr>
          <w:sz w:val="16"/>
        </w:rPr>
        <w:t xml:space="preserve"> The important point to note for our purpose is that </w:t>
      </w:r>
      <w:r w:rsidRPr="000D1E7D">
        <w:rPr>
          <w:rStyle w:val="StyleBoldUnderline"/>
        </w:rPr>
        <w:t>the natural environment is part of that world</w:t>
      </w:r>
      <w:r w:rsidRPr="000D1E7D">
        <w:rPr>
          <w:sz w:val="16"/>
        </w:rPr>
        <w:t xml:space="preserve">. In other words, </w:t>
      </w:r>
      <w:r w:rsidRPr="000D1E7D">
        <w:rPr>
          <w:rStyle w:val="StyleBoldUnderline"/>
        </w:rPr>
        <w:t>nature is part of the a priori existential structure of human existence.</w:t>
      </w:r>
      <w:r w:rsidRPr="000D1E7D">
        <w:rPr>
          <w:sz w:val="16"/>
        </w:rPr>
        <w:t xml:space="preserve"> This means that </w:t>
      </w:r>
      <w:r w:rsidRPr="000D1E7D">
        <w:rPr>
          <w:rStyle w:val="StyleBoldUnderline"/>
        </w:rPr>
        <w:t>nature is not something we simply come across, not something alongside of which we, human beings, happen to exist. Instead, to exist as a human being is to relate to things in the world, including things in nature. Heidegger characterizes this relationship as "concernful" relationship</w:t>
      </w:r>
      <w:r w:rsidRPr="000D1E7D">
        <w:rPr>
          <w:sz w:val="16"/>
        </w:rPr>
        <w:t xml:space="preserve">, not a "fixed staring at something that is purely present-at-hand" (p. 88). Thus, </w:t>
      </w:r>
      <w:r w:rsidRPr="000D1E7D">
        <w:rPr>
          <w:rStyle w:val="StyleBoldUnderline"/>
        </w:rPr>
        <w:t>nature is not just "there," and we do not relate to things in nature as subjects and objects. We are not the subjects that we are without nature, as things of nature form part of the world in which we exist as human beings.</w:t>
      </w:r>
      <w:r w:rsidRPr="000D1E7D">
        <w:rPr>
          <w:sz w:val="16"/>
        </w:rPr>
        <w:t xml:space="preserve"> What constitutes the human world, the world that confers humanity on a set of beings in it, the human beings? This question is misleading in that it suggests that such a world is somehow pre-given, to be reached by some onto-theological method. This is not what Heidegger has in mind. It is </w:t>
      </w:r>
      <w:r w:rsidRPr="000D1E7D">
        <w:rPr>
          <w:rStyle w:val="StyleBoldUnderline"/>
        </w:rPr>
        <w:t>instead the world of ordinary experiences revealed by phenomenology, a world in which we go about our daily activities of building, cultivating, producing, etc. The nature that is part of our world is the nature revealed in such activities.</w:t>
      </w:r>
      <w:r w:rsidRPr="000D1E7D">
        <w:rPr>
          <w:sz w:val="16"/>
        </w:rPr>
        <w:t xml:space="preserve"> Thus, the "wood is a forest of timber, the mountain a quarry of rock; the river is water-power, the wind is 'wind in the sails'" (p. 100). </w:t>
      </w:r>
      <w:r w:rsidRPr="000D1E7D">
        <w:rPr>
          <w:rStyle w:val="StyleBoldUnderline"/>
        </w:rPr>
        <w:t>Does this mean that nature has value only in so far as it provides us with useful materials? Not at all! Heidegger is only saying that the Being of nature is revealed to us only through our concernful dealings with it. Without such dealings, nature would be "discovered and defined simply in its pure presence-at-hand, (and) when this happens, the Nature which 'stirs and strives', which assails us and enthralls us as landscape, remains hidden"</w:t>
      </w:r>
      <w:r w:rsidRPr="000D1E7D">
        <w:rPr>
          <w:sz w:val="16"/>
        </w:rPr>
        <w:t xml:space="preserve"> (p. 100). </w:t>
      </w:r>
      <w:r w:rsidRPr="000D1E7D">
        <w:rPr>
          <w:rStyle w:val="StyleBoldUnderline"/>
        </w:rPr>
        <w:t>Without concemful dealings with something, we can at best have a "fixed staring" at it. True understanding of something comes about only if it becomes part of one's world through one's concernful dealings.</w:t>
      </w:r>
      <w:r w:rsidRPr="000D1E7D">
        <w:rPr>
          <w:sz w:val="16"/>
        </w:rPr>
        <w:t xml:space="preserve"> Can there be any doubt that the Indians of the Amazon forests understand the forests better than anyone of us?</w:t>
      </w:r>
    </w:p>
    <w:p w14:paraId="4634E2BF" w14:textId="77777777" w:rsidR="00BF7FDF" w:rsidRDefault="00BF7FDF" w:rsidP="00BF7FDF"/>
    <w:p w14:paraId="75EB9ADE" w14:textId="77777777" w:rsidR="00BF7FDF" w:rsidRDefault="00BF7FDF" w:rsidP="00BF7FDF">
      <w:pPr>
        <w:pStyle w:val="Heading4"/>
      </w:pPr>
      <w:r>
        <w:t>The alternative is human dwelling in order to view things in the world. Humans are the conduit through which things manifest</w:t>
      </w:r>
    </w:p>
    <w:p w14:paraId="6AA11C8C" w14:textId="77777777" w:rsidR="00BF7FDF" w:rsidRPr="00C408F0" w:rsidRDefault="00BF7FDF" w:rsidP="00BF7FDF">
      <w:r>
        <w:rPr>
          <w:rStyle w:val="StyleStyleBold12pt"/>
        </w:rPr>
        <w:t xml:space="preserve">Nuyen, 91 </w:t>
      </w:r>
      <w:r w:rsidRPr="00FB3A58">
        <w:t>(A.T. Nuyen [Associate Professor in Philosophy at the University of Queensland], “A Heideggerian existential ethics for the human environment”, 1991</w:t>
      </w:r>
      <w:r>
        <w:t>)</w:t>
      </w:r>
    </w:p>
    <w:p w14:paraId="41D12843" w14:textId="77777777" w:rsidR="00BF7FDF" w:rsidRDefault="00BF7FDF" w:rsidP="00BF7FDF">
      <w:pPr>
        <w:rPr>
          <w:sz w:val="16"/>
        </w:rPr>
      </w:pPr>
      <w:r w:rsidRPr="00FB3A58">
        <w:rPr>
          <w:rStyle w:val="StyleBoldUnderline"/>
        </w:rPr>
        <w:t>Concernful dealings with something does not make it a means to an end</w:t>
      </w:r>
      <w:r w:rsidRPr="00AF493A">
        <w:rPr>
          <w:sz w:val="16"/>
        </w:rPr>
        <w:t xml:space="preserve">. To the Indians, </w:t>
      </w:r>
      <w:r w:rsidRPr="00FB3A58">
        <w:rPr>
          <w:rStyle w:val="StyleBoldUnderline"/>
        </w:rPr>
        <w:t>the forests are not means to an end: they constitute their world and define their way of existing. They do not live off the forests but in them</w:t>
      </w:r>
      <w:r w:rsidRPr="00AF493A">
        <w:rPr>
          <w:sz w:val="16"/>
        </w:rPr>
        <w:t xml:space="preserve">. </w:t>
      </w:r>
      <w:r w:rsidRPr="00FB3A58">
        <w:rPr>
          <w:rStyle w:val="StyleBoldUnderline"/>
        </w:rPr>
        <w:t>There are many kinds of concernful dealing, not all of them exploitive</w:t>
      </w:r>
      <w:r w:rsidRPr="00AF493A">
        <w:rPr>
          <w:sz w:val="16"/>
        </w:rPr>
        <w:t xml:space="preserve">. </w:t>
      </w:r>
      <w:r w:rsidRPr="00FB3A58">
        <w:rPr>
          <w:rStyle w:val="StyleBoldUnderline"/>
        </w:rPr>
        <w:t>The dealings through which "the wood is a forest of timber; the mountain a quarry of rock," and so on, represent only a small part of our dealings the multiplicity of which includes "having to do with something, producing something, attending to something and looking after it, making use of something, giving something up and letting it go, undertaking, accomplishing, evincing, interrogating, considering, discussing, determining ..."</w:t>
      </w:r>
      <w:r w:rsidRPr="00AF493A">
        <w:rPr>
          <w:sz w:val="16"/>
        </w:rPr>
        <w:t xml:space="preserve"> (p. 83). In many such dealings, </w:t>
      </w:r>
      <w:r w:rsidRPr="00FB3A58">
        <w:rPr>
          <w:rStyle w:val="StyleBoldUnderline"/>
        </w:rPr>
        <w:t>we do not cut down the wood, blast the mountain, or dam the fiver.</w:t>
      </w:r>
      <w:r w:rsidRPr="00AF493A">
        <w:rPr>
          <w:sz w:val="16"/>
        </w:rPr>
        <w:t xml:space="preserve"> Instead, </w:t>
      </w:r>
      <w:r w:rsidRPr="00FB3A58">
        <w:rPr>
          <w:rStyle w:val="StyleBoldUnderline"/>
        </w:rPr>
        <w:t>we look after them, consider and discuss them, even interrogate them</w:t>
      </w:r>
      <w:r w:rsidRPr="00AF493A">
        <w:rPr>
          <w:sz w:val="16"/>
        </w:rPr>
        <w:t xml:space="preserve">. Admittedly, there is much less emphasis on these dealings with nature in Being and Time than in Heidegger's later works. The "world" in Being and Time is much more utilitarian than, as we shall see later, the "world" in later works. However, the fundamental point remains unchanged throughout, namely, </w:t>
      </w:r>
      <w:r w:rsidRPr="00FB3A58">
        <w:rPr>
          <w:rStyle w:val="StyleBoldUnderline"/>
        </w:rPr>
        <w:t>to be human is to be in a world, which means to have concernful dealings with entities in the world, including nature</w:t>
      </w:r>
      <w:r w:rsidRPr="00AF493A">
        <w:rPr>
          <w:sz w:val="16"/>
        </w:rPr>
        <w:t xml:space="preserve">. </w:t>
      </w:r>
      <w:r w:rsidRPr="00FB3A58">
        <w:rPr>
          <w:rStyle w:val="StyleBoldUnderline"/>
        </w:rPr>
        <w:t>To have human dignity, then, is to have concemful dealings with nature; it is not to adopt a "hands off" approach, or the attitude of "leaving nature to nature," if that means living "side-by-side" with, or co-existing with, nature.</w:t>
      </w:r>
      <w:r w:rsidRPr="00AF493A">
        <w:rPr>
          <w:sz w:val="16"/>
        </w:rPr>
        <w:t xml:space="preserve"> In this manner of living, we face nature "non-circumspectively</w:t>
      </w:r>
      <w:r w:rsidRPr="00FB3A58">
        <w:rPr>
          <w:rStyle w:val="StyleBoldUnderline"/>
        </w:rPr>
        <w:t>,</w:t>
      </w:r>
      <w:r w:rsidRPr="00AF493A">
        <w:rPr>
          <w:sz w:val="16"/>
        </w:rPr>
        <w:t>" even though we may not be doing so disinterestedly. In this manner of living</w:t>
      </w:r>
      <w:r w:rsidRPr="00FB3A58">
        <w:rPr>
          <w:rStyle w:val="StyleBoldUnderline"/>
        </w:rPr>
        <w:t>, nature is excluded from the a priori structure of human existence, and is brought into our "world,"</w:t>
      </w:r>
      <w:r w:rsidRPr="00AF493A">
        <w:rPr>
          <w:sz w:val="16"/>
        </w:rPr>
        <w:t xml:space="preserve"> such as it is, only afterwards. For Heidegger, </w:t>
      </w:r>
      <w:r w:rsidRPr="00FB3A58">
        <w:rPr>
          <w:rStyle w:val="StyleBoldUnderline"/>
        </w:rPr>
        <w:t>this manner of living is inauthentic</w:t>
      </w:r>
      <w:r w:rsidRPr="00AF493A">
        <w:rPr>
          <w:sz w:val="16"/>
        </w:rPr>
        <w:t xml:space="preserve">. </w:t>
      </w:r>
      <w:r w:rsidRPr="00AF493A">
        <w:rPr>
          <w:rStyle w:val="StyleBoldUnderline"/>
        </w:rPr>
        <w:t>It is indeed undignified.</w:t>
      </w:r>
      <w:r w:rsidRPr="00AF493A">
        <w:rPr>
          <w:sz w:val="16"/>
        </w:rPr>
        <w:t xml:space="preserve"> We have seen that, for Heidegger, </w:t>
      </w:r>
      <w:r w:rsidRPr="00AF493A">
        <w:rPr>
          <w:rStyle w:val="StyleBoldUnderline"/>
        </w:rPr>
        <w:t xml:space="preserve">the Being of natural things is revealed </w:t>
      </w:r>
      <w:r>
        <w:rPr>
          <w:rStyle w:val="StyleBoldUnderline"/>
        </w:rPr>
        <w:t>through our concern</w:t>
      </w:r>
      <w:r w:rsidRPr="00AF493A">
        <w:rPr>
          <w:rStyle w:val="StyleBoldUnderline"/>
        </w:rPr>
        <w:t>ful dealings with them. To see them merely as objects alongside of which we exist is no longer to see them as things in our world. It is no longer to see rivers and mountains, forests and meadows, as they really are, since their Being is hidden from us</w:t>
      </w:r>
      <w:r w:rsidRPr="00AF493A">
        <w:rPr>
          <w:sz w:val="16"/>
        </w:rPr>
        <w:t xml:space="preserve">. At the theoretical level, </w:t>
      </w:r>
      <w:r w:rsidRPr="00AF493A">
        <w:rPr>
          <w:rStyle w:val="StyleBoldUnderline"/>
        </w:rPr>
        <w:t>this "inauthentic" view of nature deprives us of the world as we know it, thus denying the very condition of human existence and reducing that existence to one without human dignity. At the practical level, this view of nature gives us no reason to manage the environment, leaving it vulnerable to overexploitation or natural destruction, putting at risk once again the very world in which human beings exist as human beings.</w:t>
      </w:r>
      <w:r>
        <w:rPr>
          <w:rStyle w:val="StyleBoldUnderline"/>
        </w:rPr>
        <w:t xml:space="preserve"> </w:t>
      </w:r>
      <w:r w:rsidRPr="00F27704">
        <w:rPr>
          <w:sz w:val="16"/>
        </w:rPr>
        <w:t xml:space="preserve">In his later works, </w:t>
      </w:r>
      <w:r w:rsidRPr="00C408F0">
        <w:rPr>
          <w:rStyle w:val="StyleBoldUnderline"/>
        </w:rPr>
        <w:t xml:space="preserve">Heidegger places an emphasis on the spirituality of human existence. Nature is seen as contributing to that spirituality. Human existence is possible because of the four underlying elements </w:t>
      </w:r>
      <w:r w:rsidRPr="00F27704">
        <w:rPr>
          <w:sz w:val="16"/>
        </w:rPr>
        <w:t xml:space="preserve">(Heidegger resists the temptation to call them "categories"): </w:t>
      </w:r>
      <w:r w:rsidRPr="00C408F0">
        <w:rPr>
          <w:rStyle w:val="StyleBoldUnderline"/>
        </w:rPr>
        <w:t>earth, sky, mortals and divinities.</w:t>
      </w:r>
      <w:r w:rsidRPr="00F27704">
        <w:rPr>
          <w:sz w:val="16"/>
        </w:rPr>
        <w:t xml:space="preserve"> In Being and Time, </w:t>
      </w:r>
      <w:r w:rsidRPr="00C408F0">
        <w:rPr>
          <w:rStyle w:val="StyleBoldUnderline"/>
        </w:rPr>
        <w:t>Heidegger deals extensively with Being toward- death as an a priori condition of human existence</w:t>
      </w:r>
      <w:r w:rsidRPr="00F27704">
        <w:rPr>
          <w:sz w:val="16"/>
        </w:rPr>
        <w:t xml:space="preserve">. The emphasis on death is retained in later works. </w:t>
      </w:r>
      <w:r w:rsidRPr="00C408F0">
        <w:rPr>
          <w:rStyle w:val="StyleBoldUnderline"/>
        </w:rPr>
        <w:t>Death is peculiarly human: only humans die; other creatures perish. Thus, only humans are mortals</w:t>
      </w:r>
      <w:r w:rsidRPr="00F27704">
        <w:rPr>
          <w:sz w:val="16"/>
        </w:rPr>
        <w:t xml:space="preserve">. </w:t>
      </w:r>
      <w:r w:rsidRPr="00C408F0">
        <w:rPr>
          <w:rStyle w:val="StyleBoldUnderline"/>
        </w:rPr>
        <w:t>But to say that we are mortals is to contrast our nature with that of the immortal divinities</w:t>
      </w:r>
      <w:r w:rsidRPr="00F27704">
        <w:rPr>
          <w:sz w:val="16"/>
        </w:rPr>
        <w:t xml:space="preserve">. </w:t>
      </w:r>
      <w:r w:rsidRPr="00C408F0">
        <w:rPr>
          <w:rStyle w:val="StyleBoldUnderline"/>
        </w:rPr>
        <w:t xml:space="preserve">Mortals </w:t>
      </w:r>
      <w:r w:rsidRPr="00F27704">
        <w:rPr>
          <w:sz w:val="16"/>
        </w:rPr>
        <w:t>and divinities, thus,</w:t>
      </w:r>
      <w:r w:rsidRPr="00C408F0">
        <w:rPr>
          <w:rStyle w:val="StyleBoldUnderline"/>
        </w:rPr>
        <w:t xml:space="preserve"> are a priori elements of the human world</w:t>
      </w:r>
      <w:r w:rsidRPr="00F27704">
        <w:rPr>
          <w:sz w:val="16"/>
        </w:rPr>
        <w:t xml:space="preserve">. Now, </w:t>
      </w:r>
      <w:r w:rsidRPr="00C408F0">
        <w:rPr>
          <w:rStyle w:val="StyleBoldUnderline"/>
        </w:rPr>
        <w:t>mortals dwell on earth, and earth is connected a priori with sky</w:t>
      </w:r>
      <w:r w:rsidRPr="00F27704">
        <w:rPr>
          <w:sz w:val="16"/>
        </w:rPr>
        <w:t xml:space="preserve"> (just as, for instance, "husband" and "wife"). Thus, </w:t>
      </w:r>
      <w:r w:rsidRPr="00C408F0">
        <w:rPr>
          <w:rStyle w:val="StyleBoldUnderline"/>
        </w:rPr>
        <w:t>earth and sky are the other a priori elements of the human world</w:t>
      </w:r>
      <w:r w:rsidRPr="00F27704">
        <w:rPr>
          <w:sz w:val="16"/>
        </w:rPr>
        <w:t xml:space="preserve">. In the essay, "The Thing, ''3 Heidegger says that </w:t>
      </w:r>
      <w:r w:rsidRPr="00C408F0">
        <w:rPr>
          <w:rStyle w:val="StyleBoldUnderline"/>
        </w:rPr>
        <w:t>if we view natural objects and artifacts as things rather than as objects, we will see this fourfold exhibited in them</w:t>
      </w:r>
      <w:r w:rsidRPr="00F27704">
        <w:rPr>
          <w:sz w:val="16"/>
        </w:rPr>
        <w:t xml:space="preserve">. </w:t>
      </w:r>
      <w:r w:rsidRPr="00C408F0">
        <w:rPr>
          <w:rStyle w:val="StyleBoldUnderline"/>
        </w:rPr>
        <w:t>An object hides the fourfold, while a thing reveals i</w:t>
      </w:r>
      <w:r w:rsidRPr="00F27704">
        <w:rPr>
          <w:sz w:val="16"/>
        </w:rPr>
        <w:t xml:space="preserve">t. Treated as an object, a jug is just a collection of atoms. As </w:t>
      </w:r>
      <w:r w:rsidRPr="00C408F0">
        <w:rPr>
          <w:rStyle w:val="StyleBoldUnderline"/>
        </w:rPr>
        <w:t>a thing, we see the jug as something that a potter has made out of earth, that stands forth as the gathering of the two functions of holding and outpouring.</w:t>
      </w:r>
      <w:r w:rsidRPr="00F27704">
        <w:rPr>
          <w:sz w:val="16"/>
        </w:rPr>
        <w:t xml:space="preserve"> What it holds is usually wine or water. In wine, we have the nourishment of earth combined with the energy of the sun's sky</w:t>
      </w:r>
      <w:r w:rsidRPr="00C408F0">
        <w:rPr>
          <w:rStyle w:val="StyleBoldUnderline"/>
        </w:rPr>
        <w:t>. In water too is a marriage of earth and sky: water falls from the sky and stays in the earth from which it is drawn.</w:t>
      </w:r>
      <w:r w:rsidRPr="00F27704">
        <w:rPr>
          <w:sz w:val="16"/>
        </w:rPr>
        <w:t xml:space="preserve"> </w:t>
      </w:r>
      <w:r w:rsidRPr="00C408F0">
        <w:rPr>
          <w:rStyle w:val="StyleBoldUnderline"/>
        </w:rPr>
        <w:t>Thus, in "the gift of water, in the gift of wine, sky and earth dwell</w:t>
      </w:r>
      <w:r w:rsidRPr="00F27704">
        <w:rPr>
          <w:sz w:val="16"/>
        </w:rPr>
        <w:t xml:space="preserve">" (p. 172). </w:t>
      </w:r>
      <w:r w:rsidRPr="00C408F0">
        <w:rPr>
          <w:rStyle w:val="StyleBoldUnderline"/>
        </w:rPr>
        <w:t>What the jug pours out quenches the mortals' thirst, but it is also given for consecration.</w:t>
      </w:r>
      <w:r w:rsidRPr="00F27704">
        <w:rPr>
          <w:sz w:val="16"/>
        </w:rPr>
        <w:t xml:space="preserve"> So in the gift of outpouring, "earth and sky, divinities and mortals dwell together all at once" (p. 173, emphasis in the original). What is true about a thing such as a jug is all the more so with a thing in nature. The "jug and the bench, the footbridge and the plough" are things, but "tree and pond, too, brook and hill, are things, each in its own way" (p. 182). In general, nature is earth, and when "we say earth, we are already thinking of the other three along with it by way of the simple oneness of the four" (p. 178</w:t>
      </w:r>
      <w:r w:rsidRPr="00C408F0">
        <w:rPr>
          <w:rStyle w:val="StyleBoldUnderline"/>
        </w:rPr>
        <w:t>). If things in nature are seen as objects, tile fourfold is hidden, and nature will not be seen as part of the a priori structure of human existence.</w:t>
      </w:r>
      <w:r w:rsidRPr="00F27704">
        <w:rPr>
          <w:sz w:val="16"/>
        </w:rPr>
        <w:t xml:space="preserve"> This is consistent with the view in Being and Time. Thus, </w:t>
      </w:r>
      <w:r w:rsidRPr="00C408F0">
        <w:rPr>
          <w:rStyle w:val="StyleBoldUnderline"/>
        </w:rPr>
        <w:t>human dignity requires that we see natural things as things,</w:t>
      </w:r>
      <w:r w:rsidRPr="00F27704">
        <w:rPr>
          <w:sz w:val="16"/>
        </w:rPr>
        <w:t xml:space="preserve"> not as objects that are just there, standing over and against us as subjects. </w:t>
      </w:r>
      <w:r w:rsidRPr="00F27704">
        <w:rPr>
          <w:rStyle w:val="Emphasis"/>
        </w:rPr>
        <w:t>Human beings "are the be-thinged, the conditioned ones"</w:t>
      </w:r>
      <w:r w:rsidRPr="00F27704">
        <w:rPr>
          <w:sz w:val="16"/>
        </w:rPr>
        <w:t xml:space="preserve"> ("The Thing," p. 181</w:t>
      </w:r>
      <w:r w:rsidRPr="00F27704">
        <w:rPr>
          <w:rStyle w:val="Emphasis"/>
        </w:rPr>
        <w:t>), and things, including natural things, condition us, i.e. making us human, and thus constitute human dignity</w:t>
      </w:r>
      <w:r w:rsidRPr="00F27704">
        <w:rPr>
          <w:sz w:val="16"/>
        </w:rPr>
        <w:t xml:space="preserve">. In the essay "Building Dwelling Thinking, ''4 Heidegger says that </w:t>
      </w:r>
      <w:r w:rsidRPr="00F27704">
        <w:rPr>
          <w:rStyle w:val="StyleBoldUnderline"/>
        </w:rPr>
        <w:t>to be "a human being means to be on the earth as a mortal. It means to dwell</w:t>
      </w:r>
      <w:r w:rsidRPr="00F27704">
        <w:rPr>
          <w:sz w:val="16"/>
        </w:rPr>
        <w:t xml:space="preserve">" (p. 147). </w:t>
      </w:r>
      <w:r w:rsidRPr="00F27704">
        <w:rPr>
          <w:rStyle w:val="StyleBoldUnderline"/>
        </w:rPr>
        <w:t>Humans are dwellers on earth, and it is only as such that we build; we do not dwell because we build but the other way round.</w:t>
      </w:r>
      <w:r w:rsidRPr="00F27704">
        <w:rPr>
          <w:sz w:val="16"/>
        </w:rPr>
        <w:t xml:space="preserve"> This can be seen, according to Heidegger, in the fact that the German word for building, "Bauen," "originally means to dwell" (p. 147). It is also the origin of "bin" as in "ich bin, du bist" (and the English "been"). Thus, language tells us that "I am" ("ich bin"), "you are" ("du bist"), really mean "I dwell, you dwell." It tells us that </w:t>
      </w:r>
      <w:r w:rsidRPr="00F27704">
        <w:rPr>
          <w:rStyle w:val="StyleBoldUnderline"/>
        </w:rPr>
        <w:t>being is dwelling.</w:t>
      </w:r>
      <w:r w:rsidRPr="00F27704">
        <w:rPr>
          <w:sz w:val="16"/>
        </w:rPr>
        <w:t xml:space="preserve"> To dwell is to dwell on earth. Thus, the earth on which we dwell, or nature in which we dwell, is literally the ground of our being. This calls for a particular attitude toward nature. We can discover what it is by, once again, attending to language. Heidegger tells us that the word "bauen .... also means at the same time to cherish and protect, to preserve and care for, specifically to till the soil, to cultivate the vine" (p. 147). Thus, the "fundamental character of dwelling is this sparing and preserving" (p. 149, emphasis in the original). The Heideggerian existential ethics for nature has finally emerged. Thus, </w:t>
      </w:r>
      <w:r w:rsidRPr="00F27704">
        <w:rPr>
          <w:rStyle w:val="StyleBoldUnderline"/>
        </w:rPr>
        <w:t>to care for nature, to cherish it, to protect and preserve it, is to be true to our very Being, to maintain the condition in which we exist as human beings, to uphold human dignity</w:t>
      </w:r>
      <w:r w:rsidRPr="00F27704">
        <w:rPr>
          <w:sz w:val="16"/>
        </w:rPr>
        <w:t xml:space="preserve">. Heidegger explains further: </w:t>
      </w:r>
      <w:r w:rsidRPr="00F27704">
        <w:rPr>
          <w:rStyle w:val="StyleBoldUnderline"/>
        </w:rPr>
        <w:t>Mortals dwell in that they save the earth ... Saving does not only snatch something from a danger. To save really means to set something free into its own presencing. To save the earth is more than to exploit it or even wear it out. Saving the earth does not master the earth and does not subjugate it, which is merely one step from spoliation</w:t>
      </w:r>
      <w:r w:rsidRPr="00F27704">
        <w:rPr>
          <w:sz w:val="16"/>
        </w:rPr>
        <w:t xml:space="preserve"> (p. 150). Note that "saving" or "preserving" here does not mean "leaving alone," "avoiding," or refraining from use or even exploitation. We have seen that what I referred to above as </w:t>
      </w:r>
      <w:r w:rsidRPr="00F27704">
        <w:rPr>
          <w:rStyle w:val="StyleBoldUnderline"/>
        </w:rPr>
        <w:t>the "hands-off" attitude is "inauthentic"</w:t>
      </w:r>
      <w:r w:rsidRPr="00F27704">
        <w:rPr>
          <w:sz w:val="16"/>
        </w:rPr>
        <w:t xml:space="preserve"> in terms of the discussion in Being and Time. Using the terminology of Being and Time, we may say that </w:t>
      </w:r>
      <w:r w:rsidRPr="00F27704">
        <w:rPr>
          <w:rStyle w:val="StyleBoldUnderline"/>
        </w:rPr>
        <w:t>mortals care for nature, cherish and preserve the earth, only through their concemful dealings</w:t>
      </w:r>
      <w:r w:rsidRPr="00F27704">
        <w:rPr>
          <w:sz w:val="16"/>
        </w:rPr>
        <w:t xml:space="preserve">. In "Building Dwelling Thinking," this same point is stressed by Heidegger when he says that mortals do not merely dwell on earth in the sense of finding themselves among objects, but do so by "staying in things" (p. 151). As the essay "The Thing" makes clear, the difference between an object and a thing lies in the fact that a thing involves human beings and their activities: a thing reveals the fourfold of earth and sky, divinities and mortals. </w:t>
      </w:r>
      <w:r w:rsidRPr="00F27704">
        <w:rPr>
          <w:rStyle w:val="StyleBoldUnderline"/>
        </w:rPr>
        <w:t>To dwell, to be, is to till the soil, to draw water from the earth, to quarry the mountain, to fish the ocean. Only by doing so can things in nature become things for us,</w:t>
      </w:r>
      <w:r w:rsidRPr="00F27704">
        <w:rPr>
          <w:sz w:val="16"/>
        </w:rPr>
        <w:t xml:space="preserve"> and only if it is so can we cherish the earth, care for, preserve and protect nature. Heidegger writes: How do mortals make their dwelling such a preserving? Mortals would never be capable of it if dwelling were merely a staying on earth under the sky, before the divinities, among mortals. Rather, dwelling itself is always a staying with things. </w:t>
      </w:r>
      <w:r w:rsidRPr="00F27704">
        <w:rPr>
          <w:rStyle w:val="StyleBoldUnderline"/>
        </w:rPr>
        <w:t>Dwelling, as preserving, keeps the fourfold in that with which mortals stay: in things</w:t>
      </w:r>
      <w:r w:rsidRPr="00F27704">
        <w:rPr>
          <w:sz w:val="16"/>
        </w:rPr>
        <w:t xml:space="preserve"> (p. 151).</w:t>
      </w:r>
    </w:p>
    <w:p w14:paraId="7A3B323F" w14:textId="77777777" w:rsidR="00BF7FDF" w:rsidRPr="00BF7FDF" w:rsidRDefault="00BF7FDF" w:rsidP="00BF7FDF"/>
    <w:p w14:paraId="416EFCE4" w14:textId="2AE8662E" w:rsidR="002607A0" w:rsidRDefault="002607A0" w:rsidP="002607A0">
      <w:pPr>
        <w:pStyle w:val="Heading2"/>
      </w:pPr>
      <w:bookmarkStart w:id="35" w:name="_Toc268455383"/>
      <w:r>
        <w:t>Link—Wind</w:t>
      </w:r>
      <w:bookmarkEnd w:id="35"/>
    </w:p>
    <w:p w14:paraId="59E88A39" w14:textId="77777777" w:rsidR="002607A0" w:rsidRPr="006444F9" w:rsidRDefault="002607A0" w:rsidP="002607A0">
      <w:pPr>
        <w:keepNext/>
        <w:keepLines/>
        <w:shd w:val="clear" w:color="auto" w:fill="FFFFFF"/>
        <w:spacing w:line="264" w:lineRule="atLeast"/>
        <w:outlineLvl w:val="3"/>
        <w:rPr>
          <w:rFonts w:ascii="Times New Roman" w:eastAsia="Times New Roman" w:hAnsi="Times New Roman" w:cs="Arial"/>
          <w:b/>
          <w:bCs/>
          <w:iCs/>
          <w:color w:val="000000"/>
          <w:sz w:val="28"/>
          <w:szCs w:val="28"/>
        </w:rPr>
      </w:pPr>
      <w:r w:rsidRPr="006444F9">
        <w:rPr>
          <w:rFonts w:ascii="Times New Roman" w:eastAsia="Times New Roman" w:hAnsi="Times New Roman" w:cs="Arial"/>
          <w:b/>
          <w:bCs/>
          <w:iCs/>
          <w:color w:val="000000"/>
          <w:sz w:val="28"/>
          <w:szCs w:val="28"/>
          <w:bdr w:val="none" w:sz="0" w:space="0" w:color="auto" w:frame="1"/>
        </w:rPr>
        <w:t>The essence of modern technology is revealed in the disclosive way of looking upon nature by the conventional wind turbine – its essence is the maximum exploitation of the wind for the production of energy – this is part and parcel of an ontology that treats nature as a standing-reserve to meet human ends</w:t>
      </w:r>
    </w:p>
    <w:p w14:paraId="490B8CEA" w14:textId="77777777" w:rsidR="002607A0" w:rsidRPr="008637F4" w:rsidRDefault="002607A0" w:rsidP="002607A0">
      <w:pPr>
        <w:rPr>
          <w:rFonts w:ascii="Times New Roman" w:eastAsia="Calibri" w:hAnsi="Times New Roman" w:cs="Times New Roman"/>
          <w:sz w:val="16"/>
        </w:rPr>
      </w:pPr>
      <w:r w:rsidRPr="008637F4">
        <w:rPr>
          <w:rFonts w:ascii="Times New Roman" w:eastAsia="Calibri" w:hAnsi="Times New Roman" w:cs="Times New Roman"/>
          <w:b/>
          <w:bCs/>
        </w:rPr>
        <w:t>Klein 9</w:t>
      </w:r>
      <w:r w:rsidRPr="008637F4">
        <w:rPr>
          <w:rFonts w:ascii="Times New Roman" w:eastAsia="Calibri" w:hAnsi="Times New Roman" w:cs="Times New Roman"/>
          <w:sz w:val="16"/>
        </w:rPr>
        <w:t xml:space="preserve"> Lance, B.L.A. Kansas State University, A Phenomenological Interpretation of Biomimicry and its Potential Value for Sustainable Design, Masters Thesis in Architecture 2009</w:t>
      </w:r>
    </w:p>
    <w:p w14:paraId="5B29CF8A" w14:textId="77777777" w:rsidR="002607A0" w:rsidRPr="008637F4" w:rsidRDefault="002607A0" w:rsidP="002607A0">
      <w:pPr>
        <w:rPr>
          <w:rFonts w:ascii="Times New Roman" w:eastAsia="Calibri" w:hAnsi="Times New Roman" w:cs="Times New Roman"/>
          <w:sz w:val="16"/>
        </w:rPr>
      </w:pPr>
    </w:p>
    <w:p w14:paraId="6E0BB580" w14:textId="77777777" w:rsidR="002607A0" w:rsidRPr="008637F4" w:rsidRDefault="002607A0" w:rsidP="002607A0">
      <w:pPr>
        <w:rPr>
          <w:rFonts w:ascii="Times New Roman" w:eastAsia="Calibri" w:hAnsi="Times New Roman" w:cs="Times New Roman"/>
          <w:sz w:val="16"/>
        </w:rPr>
      </w:pPr>
      <w:r w:rsidRPr="008637F4">
        <w:rPr>
          <w:rFonts w:ascii="Times New Roman" w:eastAsia="Calibri" w:hAnsi="Times New Roman" w:cs="Times New Roman"/>
          <w:sz w:val="16"/>
        </w:rPr>
        <w:t xml:space="preserve">In contrast, I suggest that </w:t>
      </w:r>
      <w:r w:rsidRPr="008637F4">
        <w:rPr>
          <w:rFonts w:ascii="Times New Roman" w:eastAsia="Calibri" w:hAnsi="Times New Roman" w:cs="Times New Roman"/>
          <w:b/>
          <w:bCs/>
          <w:highlight w:val="yellow"/>
          <w:u w:val="single"/>
        </w:rPr>
        <w:t>conventiona</w:t>
      </w:r>
      <w:r w:rsidRPr="008637F4">
        <w:rPr>
          <w:rFonts w:ascii="Times New Roman" w:eastAsia="Calibri" w:hAnsi="Times New Roman" w:cs="Times New Roman"/>
          <w:b/>
          <w:bCs/>
          <w:u w:val="single"/>
        </w:rPr>
        <w:t>l</w:t>
      </w:r>
      <w:r w:rsidRPr="008637F4">
        <w:rPr>
          <w:rFonts w:ascii="Times New Roman" w:eastAsia="Calibri" w:hAnsi="Times New Roman" w:cs="Times New Roman"/>
          <w:sz w:val="16"/>
        </w:rPr>
        <w:t xml:space="preserve"> two- and three-blade </w:t>
      </w:r>
      <w:r w:rsidRPr="008637F4">
        <w:rPr>
          <w:rFonts w:ascii="Times New Roman" w:eastAsia="Calibri" w:hAnsi="Times New Roman" w:cs="Times New Roman"/>
          <w:b/>
          <w:bCs/>
          <w:highlight w:val="yellow"/>
          <w:u w:val="single"/>
        </w:rPr>
        <w:t>wind turbines</w:t>
      </w:r>
      <w:r w:rsidRPr="008637F4">
        <w:rPr>
          <w:rFonts w:ascii="Times New Roman" w:eastAsia="Calibri" w:hAnsi="Times New Roman" w:cs="Times New Roman"/>
          <w:sz w:val="16"/>
        </w:rPr>
        <w:t xml:space="preserve">, like those used at Altamont, do not “gather” a world around them and </w:t>
      </w:r>
      <w:r w:rsidRPr="008637F4">
        <w:rPr>
          <w:rFonts w:ascii="Times New Roman" w:eastAsia="Calibri" w:hAnsi="Times New Roman" w:cs="Times New Roman"/>
          <w:b/>
          <w:bCs/>
          <w:highlight w:val="yellow"/>
          <w:u w:val="single"/>
        </w:rPr>
        <w:t>have</w:t>
      </w:r>
      <w:r w:rsidRPr="008637F4">
        <w:rPr>
          <w:rFonts w:ascii="Times New Roman" w:eastAsia="Calibri" w:hAnsi="Times New Roman" w:cs="Times New Roman"/>
          <w:sz w:val="16"/>
        </w:rPr>
        <w:t xml:space="preserve"> little or </w:t>
      </w:r>
      <w:r w:rsidRPr="008637F4">
        <w:rPr>
          <w:rFonts w:ascii="Times New Roman" w:eastAsia="Calibri" w:hAnsi="Times New Roman" w:cs="Times New Roman"/>
          <w:b/>
          <w:bCs/>
          <w:highlight w:val="yellow"/>
          <w:u w:val="single"/>
        </w:rPr>
        <w:t>no relationship to surroundings</w:t>
      </w:r>
      <w:r w:rsidRPr="008637F4">
        <w:rPr>
          <w:rFonts w:ascii="Times New Roman" w:eastAsia="Calibri" w:hAnsi="Times New Roman" w:cs="Times New Roman"/>
          <w:b/>
          <w:bCs/>
          <w:u w:val="single"/>
        </w:rPr>
        <w:t xml:space="preserve"> </w:t>
      </w:r>
      <w:r w:rsidRPr="008637F4">
        <w:rPr>
          <w:rFonts w:ascii="Times New Roman" w:eastAsia="Calibri" w:hAnsi="Times New Roman" w:cs="Times New Roman"/>
          <w:sz w:val="16"/>
        </w:rPr>
        <w:t xml:space="preserve">or context. </w:t>
      </w:r>
      <w:r w:rsidRPr="008637F4">
        <w:rPr>
          <w:rFonts w:ascii="Times New Roman" w:eastAsia="Calibri" w:hAnsi="Times New Roman" w:cs="Times New Roman"/>
          <w:b/>
          <w:bCs/>
          <w:highlight w:val="yellow"/>
          <w:u w:val="single"/>
        </w:rPr>
        <w:t>These</w:t>
      </w:r>
      <w:r w:rsidRPr="008637F4">
        <w:rPr>
          <w:rFonts w:ascii="Times New Roman" w:eastAsia="Calibri" w:hAnsi="Times New Roman" w:cs="Times New Roman"/>
          <w:sz w:val="16"/>
        </w:rPr>
        <w:t xml:space="preserve"> conventional wind </w:t>
      </w:r>
      <w:r w:rsidRPr="008637F4">
        <w:rPr>
          <w:rFonts w:ascii="Times New Roman" w:eastAsia="Calibri" w:hAnsi="Times New Roman" w:cs="Times New Roman"/>
          <w:b/>
          <w:bCs/>
          <w:highlight w:val="yellow"/>
          <w:u w:val="single"/>
        </w:rPr>
        <w:t>turbines are</w:t>
      </w:r>
      <w:r w:rsidRPr="008637F4">
        <w:rPr>
          <w:rFonts w:ascii="Times New Roman" w:eastAsia="Calibri" w:hAnsi="Times New Roman" w:cs="Times New Roman"/>
          <w:b/>
          <w:bCs/>
          <w:u w:val="single"/>
        </w:rPr>
        <w:t xml:space="preserve"> “everywhere and </w:t>
      </w:r>
      <w:r w:rsidRPr="008637F4">
        <w:rPr>
          <w:rFonts w:ascii="Times New Roman" w:eastAsia="Calibri" w:hAnsi="Times New Roman" w:cs="Times New Roman"/>
          <w:b/>
          <w:bCs/>
          <w:highlight w:val="yellow"/>
          <w:u w:val="single"/>
        </w:rPr>
        <w:t>anonymously the same,</w:t>
      </w:r>
      <w:r w:rsidRPr="008637F4">
        <w:rPr>
          <w:rFonts w:ascii="Times New Roman" w:eastAsia="Calibri" w:hAnsi="Times New Roman" w:cs="Times New Roman"/>
          <w:b/>
          <w:bCs/>
          <w:u w:val="single"/>
        </w:rPr>
        <w:t xml:space="preserve"> whether produced in Denmark or Japan, placed in India or Spain, </w:t>
      </w:r>
      <w:r w:rsidRPr="008637F4">
        <w:rPr>
          <w:rFonts w:ascii="Times New Roman" w:eastAsia="Calibri" w:hAnsi="Times New Roman" w:cs="Times New Roman"/>
          <w:b/>
          <w:bCs/>
          <w:highlight w:val="yellow"/>
          <w:u w:val="single"/>
        </w:rPr>
        <w:t>alien objects impressed on a region and in no deeper way connected to it</w:t>
      </w:r>
      <w:r w:rsidRPr="008637F4">
        <w:rPr>
          <w:rFonts w:ascii="Times New Roman" w:eastAsia="Calibri" w:hAnsi="Times New Roman" w:cs="Times New Roman"/>
          <w:sz w:val="16"/>
        </w:rPr>
        <w:t xml:space="preserve">” (Brittan, 2001, p. 176). </w:t>
      </w:r>
      <w:r w:rsidRPr="008637F4">
        <w:rPr>
          <w:rFonts w:ascii="Times New Roman" w:eastAsia="Calibri" w:hAnsi="Times New Roman" w:cs="Times New Roman"/>
          <w:b/>
          <w:bCs/>
          <w:u w:val="single"/>
        </w:rPr>
        <w:t xml:space="preserve">The </w:t>
      </w:r>
      <w:r w:rsidRPr="008637F4">
        <w:rPr>
          <w:rFonts w:ascii="Times New Roman" w:eastAsia="Calibri" w:hAnsi="Times New Roman" w:cs="Times New Roman"/>
          <w:b/>
          <w:bCs/>
          <w:highlight w:val="yellow"/>
          <w:u w:val="single"/>
        </w:rPr>
        <w:t>standardized wind turbines</w:t>
      </w:r>
      <w:r w:rsidRPr="008637F4">
        <w:rPr>
          <w:rFonts w:ascii="Times New Roman" w:eastAsia="Calibri" w:hAnsi="Times New Roman" w:cs="Times New Roman"/>
          <w:b/>
          <w:bCs/>
          <w:u w:val="single"/>
        </w:rPr>
        <w:t xml:space="preserve"> </w:t>
      </w:r>
      <w:r w:rsidRPr="008637F4">
        <w:rPr>
          <w:rFonts w:ascii="Times New Roman" w:eastAsia="Calibri" w:hAnsi="Times New Roman" w:cs="Times New Roman"/>
          <w:sz w:val="16"/>
        </w:rPr>
        <w:t xml:space="preserve">used at Altamont </w:t>
      </w:r>
      <w:r w:rsidRPr="008637F4">
        <w:rPr>
          <w:rFonts w:ascii="Times New Roman" w:eastAsia="Calibri" w:hAnsi="Times New Roman" w:cs="Times New Roman"/>
          <w:b/>
          <w:bCs/>
          <w:u w:val="single"/>
        </w:rPr>
        <w:t xml:space="preserve">are, </w:t>
      </w:r>
      <w:r w:rsidRPr="008637F4">
        <w:rPr>
          <w:rFonts w:ascii="Times New Roman" w:eastAsia="Calibri" w:hAnsi="Times New Roman" w:cs="Times New Roman"/>
          <w:b/>
          <w:bCs/>
          <w:highlight w:val="yellow"/>
          <w:u w:val="single"/>
        </w:rPr>
        <w:t>in Heidegger’s terms, a form of standing-reserve</w:t>
      </w:r>
      <w:r w:rsidRPr="008637F4">
        <w:rPr>
          <w:rFonts w:ascii="Times New Roman" w:eastAsia="Calibri" w:hAnsi="Times New Roman" w:cs="Times New Roman"/>
          <w:sz w:val="16"/>
        </w:rPr>
        <w:t xml:space="preserve"> technology </w:t>
      </w:r>
      <w:r w:rsidRPr="008637F4">
        <w:rPr>
          <w:rFonts w:ascii="Times New Roman" w:eastAsia="Calibri" w:hAnsi="Times New Roman" w:cs="Times New Roman"/>
          <w:b/>
          <w:bCs/>
          <w:u w:val="single"/>
        </w:rPr>
        <w:t>which is readily available and selected to provide maximum-quantitative-efficiency</w:t>
      </w:r>
      <w:r w:rsidRPr="008637F4">
        <w:rPr>
          <w:rFonts w:ascii="Times New Roman" w:eastAsia="Calibri" w:hAnsi="Times New Roman" w:cs="Times New Roman"/>
          <w:sz w:val="16"/>
        </w:rPr>
        <w:t xml:space="preserve">. I have argued, however, that such </w:t>
      </w:r>
      <w:r w:rsidRPr="008637F4">
        <w:rPr>
          <w:rFonts w:ascii="Times New Roman" w:eastAsia="Calibri" w:hAnsi="Times New Roman" w:cs="Times New Roman"/>
          <w:b/>
          <w:bCs/>
          <w:highlight w:val="yellow"/>
          <w:u w:val="single"/>
        </w:rPr>
        <w:t>an efficiency-focused approach ignores the wholeness among ecosystems, people, and place</w:t>
      </w:r>
      <w:r w:rsidRPr="008637F4">
        <w:rPr>
          <w:rFonts w:ascii="Times New Roman" w:eastAsia="Calibri" w:hAnsi="Times New Roman" w:cs="Times New Roman"/>
          <w:b/>
          <w:bCs/>
          <w:u w:val="single"/>
        </w:rPr>
        <w:t xml:space="preserve">. </w:t>
      </w:r>
      <w:r w:rsidRPr="008637F4">
        <w:rPr>
          <w:rFonts w:ascii="Times New Roman" w:eastAsia="Calibri" w:hAnsi="Times New Roman" w:cs="Times New Roman"/>
          <w:sz w:val="16"/>
        </w:rPr>
        <w:t xml:space="preserve">As wind energy historian Robert Rightner asks of the common Danish three-blade turbine, </w:t>
      </w:r>
      <w:r w:rsidRPr="008637F4">
        <w:rPr>
          <w:rFonts w:ascii="Times New Roman" w:eastAsia="Calibri" w:hAnsi="Times New Roman" w:cs="Times New Roman"/>
          <w:b/>
          <w:bCs/>
          <w:u w:val="single"/>
        </w:rPr>
        <w:t xml:space="preserve">“[it] may be the most efficient, but </w:t>
      </w:r>
      <w:r w:rsidRPr="008637F4">
        <w:rPr>
          <w:rFonts w:ascii="Times New Roman" w:eastAsia="Calibri" w:hAnsi="Times New Roman" w:cs="Times New Roman"/>
          <w:b/>
          <w:bCs/>
          <w:highlight w:val="yellow"/>
          <w:u w:val="single"/>
        </w:rPr>
        <w:t>is it the most harmonious?”</w:t>
      </w:r>
      <w:r w:rsidRPr="008637F4">
        <w:rPr>
          <w:rFonts w:ascii="Times New Roman" w:eastAsia="Calibri" w:hAnsi="Times New Roman" w:cs="Times New Roman"/>
          <w:sz w:val="16"/>
        </w:rPr>
        <w:t xml:space="preserve"> (2002, p. 33). Regional planner, Sylvia White, and other critics, would answer an emphatic no (Brittan, 2001; Gipe, 2002; Rightner, 2002; Schwahn, 2002; Thayer &amp; Freeman, 1987). White suggests that Altamont industrialized the rural landscape; she describes the turbines as “exoskeletal outer-space creations” which changed the once-friendly pastoral scene into an iron forest (Rightner, 2002, pp. 19-20). In agreeing with White, I suggest </w:t>
      </w:r>
      <w:r w:rsidRPr="008637F4">
        <w:rPr>
          <w:rFonts w:ascii="Times New Roman" w:eastAsia="Calibri" w:hAnsi="Times New Roman" w:cs="Times New Roman"/>
          <w:b/>
          <w:bCs/>
          <w:u w:val="single"/>
        </w:rPr>
        <w:t>the standardized appearance and placement</w:t>
      </w:r>
      <w:r w:rsidRPr="008637F4">
        <w:rPr>
          <w:rFonts w:ascii="Times New Roman" w:eastAsia="Calibri" w:hAnsi="Times New Roman" w:cs="Times New Roman"/>
          <w:sz w:val="16"/>
        </w:rPr>
        <w:t xml:space="preserve"> of these tall Altamont towers </w:t>
      </w:r>
      <w:r w:rsidRPr="008637F4">
        <w:rPr>
          <w:rFonts w:ascii="Times New Roman" w:eastAsia="Calibri" w:hAnsi="Times New Roman" w:cs="Times New Roman"/>
          <w:b/>
          <w:bCs/>
          <w:u w:val="single"/>
        </w:rPr>
        <w:t>are similar to conventional power plants and other mega-scale technology like high-tension masts of power lines</w:t>
      </w:r>
      <w:r w:rsidRPr="008637F4">
        <w:rPr>
          <w:rFonts w:ascii="Times New Roman" w:eastAsia="Calibri" w:hAnsi="Times New Roman" w:cs="Times New Roman"/>
          <w:sz w:val="16"/>
        </w:rPr>
        <w:t>. As German landscape architect Christoph Schwahn explains, speaking of the North Sea marsh lands in Germany, “today, wherever you look…you will see the turning rotors of wind turbines. Because of the repetition of these … wind turbines [they] can be very annoying, contributing to a standardization of the landscape like that caused by industrial agriculture” (2002, p. 142). In this sense, c</w:t>
      </w:r>
      <w:r w:rsidRPr="008637F4">
        <w:rPr>
          <w:rFonts w:ascii="Times New Roman" w:eastAsia="Calibri" w:hAnsi="Times New Roman" w:cs="Times New Roman"/>
          <w:b/>
          <w:bCs/>
          <w:u w:val="single"/>
        </w:rPr>
        <w:t xml:space="preserve">onventional </w:t>
      </w:r>
      <w:r w:rsidRPr="008637F4">
        <w:rPr>
          <w:rFonts w:ascii="Times New Roman" w:eastAsia="Calibri" w:hAnsi="Times New Roman" w:cs="Times New Roman"/>
          <w:b/>
          <w:bCs/>
          <w:highlight w:val="yellow"/>
          <w:u w:val="single"/>
        </w:rPr>
        <w:t>turbines merely replace the dominating technology of conventional industrial power with more of the same, though of a different physical guise</w:t>
      </w:r>
      <w:r w:rsidRPr="008637F4">
        <w:rPr>
          <w:rFonts w:ascii="Times New Roman" w:eastAsia="Calibri" w:hAnsi="Times New Roman" w:cs="Times New Roman"/>
          <w:sz w:val="16"/>
          <w:highlight w:val="yellow"/>
        </w:rPr>
        <w:t>.</w:t>
      </w:r>
      <w:r w:rsidRPr="008637F4">
        <w:rPr>
          <w:rFonts w:ascii="Times New Roman" w:eastAsia="Calibri" w:hAnsi="Times New Roman" w:cs="Times New Roman"/>
          <w:sz w:val="16"/>
        </w:rPr>
        <w:t xml:space="preserve"> Echoing Schwahn, White, and other thinkers, Thayer suggests that “intrusion upon the visual landscape is perhaps wind power’s principal impediment to widespread diffusion” (1987, p. 397). Yet Thayer’s study suggests that </w:t>
      </w:r>
      <w:r w:rsidRPr="008637F4">
        <w:rPr>
          <w:rFonts w:ascii="Times New Roman" w:eastAsia="Calibri" w:hAnsi="Times New Roman" w:cs="Times New Roman"/>
          <w:b/>
          <w:bCs/>
          <w:u w:val="single"/>
        </w:rPr>
        <w:t xml:space="preserve">the </w:t>
      </w:r>
      <w:r w:rsidRPr="008637F4">
        <w:rPr>
          <w:rFonts w:ascii="Times New Roman" w:eastAsia="Calibri" w:hAnsi="Times New Roman" w:cs="Times New Roman"/>
          <w:sz w:val="16"/>
        </w:rPr>
        <w:t xml:space="preserve">perceived </w:t>
      </w:r>
      <w:r w:rsidRPr="008637F4">
        <w:rPr>
          <w:rFonts w:ascii="Times New Roman" w:eastAsia="Calibri" w:hAnsi="Times New Roman" w:cs="Times New Roman"/>
          <w:b/>
          <w:bCs/>
          <w:u w:val="single"/>
        </w:rPr>
        <w:t>dislike</w:t>
      </w:r>
      <w:r w:rsidRPr="008637F4">
        <w:rPr>
          <w:rFonts w:ascii="Times New Roman" w:eastAsia="Calibri" w:hAnsi="Times New Roman" w:cs="Times New Roman"/>
          <w:sz w:val="16"/>
        </w:rPr>
        <w:t xml:space="preserve"> of Altamont </w:t>
      </w:r>
      <w:r w:rsidRPr="008637F4">
        <w:rPr>
          <w:rFonts w:ascii="Times New Roman" w:eastAsia="Calibri" w:hAnsi="Times New Roman" w:cs="Times New Roman"/>
          <w:b/>
          <w:bCs/>
          <w:u w:val="single"/>
        </w:rPr>
        <w:t>is not merely grounded in a visual intrusion</w:t>
      </w:r>
      <w:r w:rsidRPr="008637F4">
        <w:rPr>
          <w:rFonts w:ascii="Times New Roman" w:eastAsia="Calibri" w:hAnsi="Times New Roman" w:cs="Times New Roman"/>
          <w:sz w:val="16"/>
        </w:rPr>
        <w:t xml:space="preserve"> based only on aesthetic concerns like “spoiling the landscape.” </w:t>
      </w:r>
      <w:r w:rsidRPr="008637F4">
        <w:rPr>
          <w:rFonts w:ascii="Times New Roman" w:eastAsia="Calibri" w:hAnsi="Times New Roman" w:cs="Times New Roman"/>
          <w:b/>
          <w:bCs/>
          <w:u w:val="single"/>
        </w:rPr>
        <w:t xml:space="preserve">More significantly, </w:t>
      </w:r>
      <w:r w:rsidRPr="008637F4">
        <w:rPr>
          <w:rFonts w:ascii="Times New Roman" w:eastAsia="Calibri" w:hAnsi="Times New Roman" w:cs="Times New Roman"/>
          <w:b/>
          <w:bCs/>
          <w:highlight w:val="yellow"/>
          <w:u w:val="single"/>
        </w:rPr>
        <w:t xml:space="preserve">this bias is based on </w:t>
      </w:r>
      <w:r w:rsidRPr="008637F4">
        <w:rPr>
          <w:rFonts w:ascii="Times New Roman" w:eastAsia="Calibri" w:hAnsi="Times New Roman" w:cs="Times New Roman"/>
          <w:b/>
          <w:bCs/>
          <w:u w:val="single"/>
        </w:rPr>
        <w:t xml:space="preserve">a perceived </w:t>
      </w:r>
      <w:r w:rsidRPr="008637F4">
        <w:rPr>
          <w:rFonts w:ascii="Times New Roman" w:eastAsia="Calibri" w:hAnsi="Times New Roman" w:cs="Times New Roman"/>
          <w:b/>
          <w:bCs/>
          <w:highlight w:val="yellow"/>
          <w:u w:val="single"/>
        </w:rPr>
        <w:t>unreliability</w:t>
      </w:r>
      <w:r w:rsidRPr="008637F4">
        <w:rPr>
          <w:rFonts w:ascii="Times New Roman" w:eastAsia="Calibri" w:hAnsi="Times New Roman" w:cs="Times New Roman"/>
          <w:b/>
          <w:bCs/>
          <w:u w:val="single"/>
        </w:rPr>
        <w:t xml:space="preserve"> and disengagement of the technology </w:t>
      </w:r>
      <w:r w:rsidRPr="008637F4">
        <w:rPr>
          <w:rFonts w:ascii="Times New Roman" w:eastAsia="Calibri" w:hAnsi="Times New Roman" w:cs="Times New Roman"/>
          <w:b/>
          <w:bCs/>
          <w:highlight w:val="yellow"/>
          <w:u w:val="single"/>
        </w:rPr>
        <w:t>because the turbines do not always rotate, are expensive to build, and difficult to maintain</w:t>
      </w:r>
      <w:r w:rsidRPr="008637F4">
        <w:rPr>
          <w:rFonts w:ascii="Times New Roman" w:eastAsia="Calibri" w:hAnsi="Times New Roman" w:cs="Times New Roman"/>
          <w:sz w:val="16"/>
          <w:highlight w:val="yellow"/>
        </w:rPr>
        <w:t>.</w:t>
      </w:r>
      <w:r w:rsidRPr="008637F4">
        <w:rPr>
          <w:rFonts w:ascii="Times New Roman" w:eastAsia="Calibri" w:hAnsi="Times New Roman" w:cs="Times New Roman"/>
          <w:sz w:val="16"/>
        </w:rPr>
        <w:t xml:space="preserve"> Respectively, these concerns ranked first, second, and third among disadvantages listed by Thayer’s respondents, followed by the fourth-ranked “spoiling of the landscape” (ibid., p. 391). Drawing on Brittan, Relph, and Borgman, I would suggest that one of the reasons for this perceived unreliability and dislike is that </w:t>
      </w:r>
      <w:r w:rsidRPr="008637F4">
        <w:rPr>
          <w:rFonts w:ascii="Times New Roman" w:eastAsia="Calibri" w:hAnsi="Times New Roman" w:cs="Times New Roman"/>
          <w:b/>
          <w:bCs/>
          <w:u w:val="single"/>
        </w:rPr>
        <w:t>people view these large-scale wind-turbine projects as imposed by outside developers, investors, and utility companies. Even though local people lease or sell the land for the turbines, t</w:t>
      </w:r>
      <w:r w:rsidRPr="008637F4">
        <w:rPr>
          <w:rFonts w:ascii="Times New Roman" w:eastAsia="Calibri" w:hAnsi="Times New Roman" w:cs="Times New Roman"/>
          <w:b/>
          <w:bCs/>
          <w:highlight w:val="yellow"/>
          <w:u w:val="single"/>
        </w:rPr>
        <w:t>hey are operated and owned by outsiders and large corporations</w:t>
      </w:r>
      <w:r w:rsidRPr="008637F4">
        <w:rPr>
          <w:rFonts w:ascii="Times New Roman" w:eastAsia="Calibri" w:hAnsi="Times New Roman" w:cs="Times New Roman"/>
          <w:b/>
          <w:bCs/>
          <w:u w:val="single"/>
        </w:rPr>
        <w:t xml:space="preserve"> who rarely experience the everyday effects of the projects.</w:t>
      </w:r>
      <w:r w:rsidRPr="008637F4">
        <w:rPr>
          <w:rFonts w:ascii="Times New Roman" w:eastAsia="Calibri" w:hAnsi="Times New Roman" w:cs="Times New Roman"/>
          <w:sz w:val="16"/>
        </w:rPr>
        <w:t xml:space="preserve"> Brittan writes: “it is a lesson we in this country have been slow to learn, but those ‘on the ground,’ who have a sense of the bounds of both tradition and environment, in general make the best land-use decisions” (Brittan, 2001, p. 177). He goes on to suggest that as long as this large-scale outsider approach predominates, “any sense of local connection, and, more importantly, of local responsibility and control” is diminished (ibid., p. 177). Thayer’s (1987) study supports Brittan’s claims, namely, that relying on this conventional approach of standardized mega-scale turbines lacks a deeper connection to place and ignores the wholeness of ecosystem. Although Thayer’s study points out that the most often identified advantage of the Altamont wind turbines was an alternate energy source which reduced pollution, the study also finds that </w:t>
      </w:r>
      <w:r w:rsidRPr="008637F4">
        <w:rPr>
          <w:rFonts w:ascii="Times New Roman" w:eastAsia="Calibri" w:hAnsi="Times New Roman" w:cs="Times New Roman"/>
          <w:b/>
          <w:bCs/>
          <w:highlight w:val="yellow"/>
          <w:u w:val="single"/>
        </w:rPr>
        <w:t>participants living in close proximity</w:t>
      </w:r>
      <w:r w:rsidRPr="008637F4">
        <w:rPr>
          <w:rFonts w:ascii="Times New Roman" w:eastAsia="Calibri" w:hAnsi="Times New Roman" w:cs="Times New Roman"/>
          <w:b/>
          <w:bCs/>
          <w:u w:val="single"/>
        </w:rPr>
        <w:t xml:space="preserve"> to Altamont, experiencing the project everyday</w:t>
      </w:r>
      <w:r w:rsidRPr="008637F4">
        <w:rPr>
          <w:rFonts w:ascii="Times New Roman" w:eastAsia="Calibri" w:hAnsi="Times New Roman" w:cs="Times New Roman"/>
          <w:b/>
          <w:bCs/>
          <w:highlight w:val="yellow"/>
          <w:u w:val="single"/>
        </w:rPr>
        <w:t xml:space="preserve">, disliked the development </w:t>
      </w:r>
      <w:r w:rsidRPr="008637F4">
        <w:rPr>
          <w:rFonts w:ascii="Times New Roman" w:eastAsia="Calibri" w:hAnsi="Times New Roman" w:cs="Times New Roman"/>
          <w:b/>
          <w:bCs/>
          <w:u w:val="single"/>
        </w:rPr>
        <w:t>more than people who where unfamiliar with the turbines and rarely experienced the project</w:t>
      </w:r>
      <w:r w:rsidRPr="008637F4">
        <w:rPr>
          <w:rFonts w:ascii="Times New Roman" w:eastAsia="Calibri" w:hAnsi="Times New Roman" w:cs="Times New Roman"/>
          <w:sz w:val="16"/>
        </w:rPr>
        <w:t xml:space="preserve"> (Thayer and Freeman, 1987, p. 390). </w:t>
      </w:r>
      <w:r w:rsidRPr="008637F4">
        <w:rPr>
          <w:rFonts w:ascii="Times New Roman" w:eastAsia="Calibri" w:hAnsi="Times New Roman" w:cs="Times New Roman"/>
          <w:b/>
          <w:bCs/>
          <w:u w:val="single"/>
        </w:rPr>
        <w:t xml:space="preserve">Studies in the Netherlands also “show a tendency for those </w:t>
      </w:r>
      <w:r w:rsidRPr="008637F4">
        <w:rPr>
          <w:rFonts w:ascii="Times New Roman" w:eastAsia="Calibri" w:hAnsi="Times New Roman" w:cs="Times New Roman"/>
          <w:b/>
          <w:bCs/>
          <w:highlight w:val="yellow"/>
          <w:u w:val="single"/>
        </w:rPr>
        <w:t>favoring wind energy</w:t>
      </w:r>
      <w:r w:rsidRPr="008637F4">
        <w:rPr>
          <w:rFonts w:ascii="Times New Roman" w:eastAsia="Calibri" w:hAnsi="Times New Roman" w:cs="Times New Roman"/>
          <w:b/>
          <w:bCs/>
          <w:u w:val="single"/>
        </w:rPr>
        <w:t xml:space="preserve"> to </w:t>
      </w:r>
      <w:r w:rsidRPr="008637F4">
        <w:rPr>
          <w:rFonts w:ascii="Times New Roman" w:eastAsia="Calibri" w:hAnsi="Times New Roman" w:cs="Times New Roman"/>
          <w:b/>
          <w:bCs/>
          <w:highlight w:val="yellow"/>
          <w:u w:val="single"/>
        </w:rPr>
        <w:t>become less supportive</w:t>
      </w:r>
      <w:r w:rsidRPr="008637F4">
        <w:rPr>
          <w:rFonts w:ascii="Times New Roman" w:eastAsia="Calibri" w:hAnsi="Times New Roman" w:cs="Times New Roman"/>
          <w:b/>
          <w:bCs/>
          <w:u w:val="single"/>
        </w:rPr>
        <w:t xml:space="preserve"> </w:t>
      </w:r>
      <w:r w:rsidRPr="008637F4">
        <w:rPr>
          <w:rFonts w:ascii="Times New Roman" w:eastAsia="Calibri" w:hAnsi="Times New Roman" w:cs="Times New Roman"/>
          <w:b/>
          <w:bCs/>
          <w:highlight w:val="yellow"/>
          <w:u w:val="single"/>
        </w:rPr>
        <w:t>once specific projects are proposed and wind’s local impacts become more tangible</w:t>
      </w:r>
      <w:r w:rsidRPr="008637F4">
        <w:rPr>
          <w:rFonts w:ascii="Times New Roman" w:eastAsia="Calibri" w:hAnsi="Times New Roman" w:cs="Times New Roman"/>
          <w:sz w:val="16"/>
        </w:rPr>
        <w:t xml:space="preserve">” (Gipe, 2001, p. 176). In other words, the people most familiar with Altamont and affected by its everyday presence in their lives found this large-scale, efficiency-focused approach alienating and dominating, even though they acknowledged that it reduced pollution. Here, as previously argued, I suggest that those most qualified to understand the wholeness of nature and everyday place—local people—support my claim that Altamont’s use of conventional wind turbines does little to connect to the local ecosystem or place. In this sense, Altamont’s large-scale, efficiency-focused approach is based on a attitude of dividend ecology—a means to conserve energy for our survival—and ignores a more holistic relationship of care and concern regarding this sustainable technology. </w:t>
      </w:r>
    </w:p>
    <w:p w14:paraId="51DD2ED9" w14:textId="77777777" w:rsidR="004033B0" w:rsidRDefault="004033B0" w:rsidP="004033B0">
      <w:pPr>
        <w:rPr>
          <w:bdr w:val="none" w:sz="0" w:space="0" w:color="auto" w:frame="1"/>
        </w:rPr>
      </w:pPr>
    </w:p>
    <w:p w14:paraId="4E50598E" w14:textId="77777777" w:rsidR="004033B0" w:rsidRPr="008637F4" w:rsidRDefault="004033B0" w:rsidP="004033B0">
      <w:pPr>
        <w:keepNext/>
        <w:keepLines/>
        <w:shd w:val="clear" w:color="auto" w:fill="FFFFFF"/>
        <w:spacing w:line="264" w:lineRule="atLeast"/>
        <w:outlineLvl w:val="3"/>
        <w:rPr>
          <w:rFonts w:ascii="Times New Roman" w:eastAsia="Times New Roman" w:hAnsi="Times New Roman" w:cs="Arial"/>
          <w:b/>
          <w:bCs/>
          <w:iCs/>
          <w:color w:val="000000"/>
          <w:sz w:val="21"/>
          <w:szCs w:val="21"/>
          <w:bdr w:val="none" w:sz="0" w:space="0" w:color="auto" w:frame="1"/>
        </w:rPr>
      </w:pPr>
      <w:r w:rsidRPr="008637F4">
        <w:rPr>
          <w:rFonts w:ascii="Times New Roman" w:eastAsia="Times New Roman" w:hAnsi="Times New Roman" w:cs="Arial"/>
          <w:b/>
          <w:bCs/>
          <w:iCs/>
          <w:color w:val="000000"/>
          <w:sz w:val="21"/>
          <w:szCs w:val="21"/>
          <w:bdr w:val="none" w:sz="0" w:space="0" w:color="auto" w:frame="1"/>
        </w:rPr>
        <w:t>The alternative is an affirmation of non-conventional windmills</w:t>
      </w:r>
      <w:r w:rsidRPr="008637F4">
        <w:rPr>
          <w:rFonts w:ascii="Times New Roman" w:eastAsia="Times New Roman" w:hAnsi="Times New Roman" w:cs="Arial"/>
          <w:b/>
          <w:bCs/>
          <w:iCs/>
          <w:color w:val="000000"/>
          <w:sz w:val="21"/>
          <w:szCs w:val="21"/>
          <w:bdr w:val="none" w:sz="0" w:space="0" w:color="auto" w:frame="1"/>
        </w:rPr>
        <w:br/>
        <w:t>Unlike wind turbines windmills take account of their environment and do not reduce nature to a standing reserve</w:t>
      </w:r>
    </w:p>
    <w:p w14:paraId="7B88760C" w14:textId="77777777" w:rsidR="004033B0" w:rsidRPr="008637F4" w:rsidRDefault="004033B0" w:rsidP="004033B0">
      <w:pPr>
        <w:rPr>
          <w:rFonts w:ascii="Times New Roman" w:eastAsia="Calibri" w:hAnsi="Times New Roman" w:cs="Times New Roman"/>
          <w:sz w:val="16"/>
        </w:rPr>
      </w:pPr>
      <w:r w:rsidRPr="008637F4">
        <w:rPr>
          <w:rFonts w:ascii="Times New Roman" w:eastAsia="Calibri" w:hAnsi="Times New Roman" w:cs="Times New Roman"/>
          <w:b/>
          <w:bCs/>
        </w:rPr>
        <w:t>Brittan 1</w:t>
      </w:r>
      <w:r w:rsidRPr="008637F4">
        <w:rPr>
          <w:rFonts w:ascii="Times New Roman" w:eastAsia="Calibri" w:hAnsi="Times New Roman" w:cs="Times New Roman"/>
          <w:sz w:val="16"/>
        </w:rPr>
        <w:t xml:space="preserve"> Gordon G. Brittan, Jr., Department of Philosophy, Montana state University. “Wind, energy, landscape: reconciling nature and technology,” </w:t>
      </w:r>
      <w:r w:rsidRPr="008637F4">
        <w:rPr>
          <w:rFonts w:ascii="Times New Roman" w:eastAsia="Calibri" w:hAnsi="Times New Roman" w:cs="Times New Roman"/>
          <w:i/>
          <w:sz w:val="16"/>
        </w:rPr>
        <w:t xml:space="preserve">Philosophy &amp; Geography </w:t>
      </w:r>
      <w:r w:rsidRPr="008637F4">
        <w:rPr>
          <w:rFonts w:ascii="Times New Roman" w:eastAsia="Calibri" w:hAnsi="Times New Roman" w:cs="Times New Roman"/>
          <w:sz w:val="16"/>
        </w:rPr>
        <w:t>Vol. 4 No. 2</w:t>
      </w:r>
    </w:p>
    <w:p w14:paraId="3D25A5EB" w14:textId="77777777" w:rsidR="004033B0" w:rsidRPr="008637F4" w:rsidRDefault="004033B0" w:rsidP="004033B0">
      <w:pPr>
        <w:rPr>
          <w:rFonts w:ascii="Times New Roman" w:eastAsia="Calibri" w:hAnsi="Times New Roman" w:cs="Times New Roman"/>
          <w:sz w:val="16"/>
        </w:rPr>
      </w:pPr>
    </w:p>
    <w:p w14:paraId="685AF013" w14:textId="77777777" w:rsidR="004033B0" w:rsidRPr="008637F4" w:rsidRDefault="004033B0" w:rsidP="004033B0">
      <w:pPr>
        <w:rPr>
          <w:rFonts w:ascii="Times New Roman" w:eastAsia="Calibri" w:hAnsi="Times New Roman" w:cs="Times New Roman"/>
          <w:sz w:val="16"/>
        </w:rPr>
      </w:pPr>
      <w:r w:rsidRPr="008637F4">
        <w:rPr>
          <w:rFonts w:ascii="Times New Roman" w:eastAsia="Calibri" w:hAnsi="Times New Roman" w:cs="Times New Roman"/>
          <w:sz w:val="16"/>
        </w:rPr>
        <w:t xml:space="preserve">What, then, do I propose? </w:t>
      </w:r>
      <w:r w:rsidRPr="008637F4">
        <w:rPr>
          <w:rFonts w:ascii="Times New Roman" w:eastAsia="Calibri" w:hAnsi="Times New Roman" w:cs="Times New Roman"/>
          <w:b/>
          <w:bCs/>
          <w:u w:val="single"/>
        </w:rPr>
        <w:t>A very different sort of wind turbine</w:t>
      </w:r>
      <w:r w:rsidRPr="008637F4">
        <w:rPr>
          <w:rFonts w:ascii="Times New Roman" w:eastAsia="Calibri" w:hAnsi="Times New Roman" w:cs="Times New Roman"/>
          <w:sz w:val="16"/>
        </w:rPr>
        <w:t>. A group of us have been working on its development for the past twenty years, although in fact the idea can be traced back to Crete, where thousands of windmills have been spinning for generations on the Lesithi Plain.37 In a very schematic way, let me draw your attention to its main features. The design parameters are traditional—</w:t>
      </w:r>
      <w:r w:rsidRPr="008637F4">
        <w:rPr>
          <w:rFonts w:ascii="Times New Roman" w:eastAsia="Calibri" w:hAnsi="Times New Roman" w:cs="Times New Roman"/>
          <w:b/>
          <w:bCs/>
          <w:u w:val="single"/>
        </w:rPr>
        <w:t>high solidity, low r.p.m., high torque. The rotor consists of sails, furled when the wind blows hard, unfurled when it does not. The machinery is exposed and thoroughly accessible, clear and comprehensible</w:t>
      </w:r>
      <w:r w:rsidRPr="008637F4">
        <w:rPr>
          <w:rFonts w:ascii="Times New Roman" w:eastAsia="Calibri" w:hAnsi="Times New Roman" w:cs="Times New Roman"/>
          <w:sz w:val="16"/>
        </w:rPr>
        <w:t xml:space="preserve">. All of it can be repaired by someone with a rudimentary knowledge of electronics and mechanics, with the sort of tools used to . x farm machinery. </w:t>
      </w:r>
      <w:r w:rsidRPr="008637F4">
        <w:rPr>
          <w:rFonts w:ascii="Times New Roman" w:eastAsia="Calibri" w:hAnsi="Times New Roman" w:cs="Times New Roman"/>
          <w:b/>
          <w:bCs/>
          <w:u w:val="single"/>
        </w:rPr>
        <w:t>The generators, gear boxes, and brakes are situated at ground level and the turbine does not require a crane for either its installation or repair, or any sort of tower</w:t>
      </w:r>
      <w:r w:rsidRPr="008637F4">
        <w:rPr>
          <w:rFonts w:ascii="Times New Roman" w:eastAsia="Calibri" w:hAnsi="Times New Roman" w:cs="Times New Roman"/>
          <w:sz w:val="16"/>
        </w:rPr>
        <w:t xml:space="preserve">.38 It is a down-wind machine and tracks easily and freely. In two words, </w:t>
      </w:r>
      <w:r w:rsidRPr="008637F4">
        <w:rPr>
          <w:rFonts w:ascii="Times New Roman" w:eastAsia="Calibri" w:hAnsi="Times New Roman" w:cs="Times New Roman"/>
          <w:b/>
          <w:bCs/>
          <w:u w:val="single"/>
        </w:rPr>
        <w:t>it is a “thing” and not a “device.”</w:t>
      </w:r>
      <w:r w:rsidRPr="008637F4">
        <w:rPr>
          <w:rFonts w:ascii="Times New Roman" w:eastAsia="Calibri" w:hAnsi="Times New Roman" w:cs="Times New Roman"/>
          <w:sz w:val="16"/>
        </w:rPr>
        <w:t xml:space="preserve">39 All of Borgmann’s criteria are satis. ed. Sails, of course, have a very long history. </w:t>
      </w:r>
      <w:r w:rsidRPr="008637F4">
        <w:rPr>
          <w:rFonts w:ascii="Times New Roman" w:eastAsia="Calibri" w:hAnsi="Times New Roman" w:cs="Times New Roman"/>
          <w:b/>
          <w:bCs/>
          <w:u w:val="single"/>
        </w:rPr>
        <w:t xml:space="preserve">They were the . rst way in which humans captured the energy of the wind. </w:t>
      </w:r>
      <w:r w:rsidRPr="008637F4">
        <w:rPr>
          <w:rFonts w:ascii="Times New Roman" w:eastAsia="Calibri" w:hAnsi="Times New Roman" w:cs="Times New Roman"/>
          <w:sz w:val="16"/>
        </w:rPr>
        <w:t xml:space="preserve">The context they supply has to do with long voyages and the hopes and fears that attended them, with naval battles fought and races won. Long central in human life, they are well-integrated and for this reason, among others, beautiful. Sails also allow for engagement and skill. Anyone who has ever sailed knows what it is like to feel the power of the wind in his hands and to take full advantage of it by shaping the sails in the right sort of way and choosing the best angle of attack. But you do not have to have sailed to use this windmill. </w:t>
      </w:r>
      <w:r w:rsidRPr="008637F4">
        <w:rPr>
          <w:rFonts w:ascii="Times New Roman" w:eastAsia="Calibri" w:hAnsi="Times New Roman" w:cs="Times New Roman"/>
          <w:b/>
          <w:bCs/>
          <w:u w:val="single"/>
        </w:rPr>
        <w:t>All that is necessary is that you have experienced putting up a sheet to dry in the wind or have tried to fold an umbrella</w:t>
      </w:r>
      <w:r w:rsidRPr="008637F4">
        <w:rPr>
          <w:rFonts w:ascii="Times New Roman" w:eastAsia="Calibri" w:hAnsi="Times New Roman" w:cs="Times New Roman"/>
          <w:sz w:val="16"/>
        </w:rPr>
        <w:t xml:space="preserve">. How different this experience is from holding up a toy plastic windmill, an experience signi. cant only for young children. A sail turbine is sensitive to the wind, turning at lower speeds, moved by it alone and not by gears and motors, furling and unfurling as needs be. Even at top speed, it turns more slowly than conventional wind turbines (at less than a third their rate) and is never merely a distracting blur. Even in large arrays, the water-pumping sail machines on the Lesithi Plain have a very pleasing appearance. All very well, but what about the ef. ciency and economy of the sail turbine? </w:t>
      </w:r>
      <w:r w:rsidRPr="008637F4">
        <w:rPr>
          <w:rFonts w:ascii="Times New Roman" w:eastAsia="Calibri" w:hAnsi="Times New Roman" w:cs="Times New Roman"/>
          <w:b/>
          <w:bCs/>
          <w:u w:val="single"/>
        </w:rPr>
        <w:t>Whatever intrinsic characteristics it might have, however beautiful it might be, it still has to perform. We have always been able to generate power curves comparable to conventional turbines, with this exception, that we begin to generate electricity at lower wind speeds.</w:t>
      </w:r>
      <w:r w:rsidRPr="008637F4">
        <w:rPr>
          <w:rFonts w:ascii="Times New Roman" w:eastAsia="Calibri" w:hAnsi="Times New Roman" w:cs="Times New Roman"/>
          <w:sz w:val="16"/>
        </w:rPr>
        <w:t>40 Our problem up to this point has been the mechanical reliability of the turbine, principally with respect to the furling device. We think we have at long last solved this problem. Otherwise, the cost per kilowatt-hour is projected to be somewhere in the vicinity of $0.03, competitive with other, more conventional forms of generation. The comparatively small size and relative simplicity of the sail turbine means that it can be locally owned and operated, one machine at a time. Changes taking place in the American power industry have made this more feasible than ever. Much of the early resistance to wind energy came from the utilities; in addition to the unreliability of the turbines then available, wind energy did not very well . t the utilities’ “industrial model,” however many efforts were made to conform to that model on the part of the wind energy companies themselves.41 But we have entered a phase in which electrical energy is being de-regulated and de-centralized, just the sort of development that Schumacher and others had in mind. It will, I believe, be more and more possible for owners of small numbers of wind turbines, and of the co-operatives into which I see themselves forming, to put their power on the grid, particularly since wind-generated electricity on even the most optimistic projections will never amount to more than ten percent of the total. There are, of course, a number of problems with the analogy; but I think that in important respects a number of relatively small machines, working together, will ultimately prove to be more ef. cient, as well as more beautiful, than a single very large machine, in the same way that a number of smaller processors, operating in parallel, surpass the capacity of very large main frame computers.</w:t>
      </w:r>
    </w:p>
    <w:p w14:paraId="03B90297" w14:textId="77777777" w:rsidR="004033B0" w:rsidRDefault="004033B0" w:rsidP="004033B0">
      <w:pPr>
        <w:rPr>
          <w:rFonts w:eastAsia="Times New Roman"/>
          <w:bdr w:val="none" w:sz="0" w:space="0" w:color="auto" w:frame="1"/>
        </w:rPr>
      </w:pPr>
      <w:r w:rsidRPr="008637F4">
        <w:rPr>
          <w:bdr w:val="none" w:sz="0" w:space="0" w:color="auto" w:frame="1"/>
        </w:rPr>
        <w:br/>
      </w:r>
    </w:p>
    <w:p w14:paraId="6BA50DBB" w14:textId="77777777" w:rsidR="004033B0" w:rsidRPr="008637F4" w:rsidRDefault="004033B0" w:rsidP="004033B0">
      <w:pPr>
        <w:keepNext/>
        <w:keepLines/>
        <w:shd w:val="clear" w:color="auto" w:fill="FFFFFF"/>
        <w:spacing w:line="264" w:lineRule="atLeast"/>
        <w:outlineLvl w:val="3"/>
        <w:rPr>
          <w:rFonts w:eastAsia="Times New Roman" w:cs="Arial"/>
          <w:b/>
          <w:bCs/>
          <w:iCs/>
          <w:color w:val="000000"/>
          <w:sz w:val="21"/>
          <w:szCs w:val="21"/>
        </w:rPr>
      </w:pPr>
      <w:r w:rsidRPr="008637F4">
        <w:rPr>
          <w:rFonts w:eastAsia="Times New Roman" w:cs="Arial"/>
          <w:b/>
          <w:bCs/>
          <w:iCs/>
          <w:color w:val="000000"/>
          <w:sz w:val="21"/>
          <w:szCs w:val="21"/>
          <w:bdr w:val="none" w:sz="0" w:space="0" w:color="auto" w:frame="1"/>
        </w:rPr>
        <w:t>Windmills are an expressed rethinking of the world around us, promoting a shift in environmental relations away from dominating technology towards cultivating a sustainable life-world that reveals the interconnectedness of nature and communal energy production</w:t>
      </w:r>
    </w:p>
    <w:p w14:paraId="360CA596" w14:textId="77777777" w:rsidR="004033B0" w:rsidRPr="008637F4" w:rsidRDefault="004033B0" w:rsidP="004033B0">
      <w:pPr>
        <w:rPr>
          <w:rFonts w:eastAsia="Calibri"/>
        </w:rPr>
      </w:pPr>
      <w:r w:rsidRPr="008637F4">
        <w:rPr>
          <w:rFonts w:eastAsia="Calibri"/>
          <w:b/>
          <w:bCs/>
          <w:sz w:val="26"/>
        </w:rPr>
        <w:t>Klein 9</w:t>
      </w:r>
      <w:r w:rsidRPr="008637F4">
        <w:rPr>
          <w:rFonts w:eastAsia="Calibri"/>
        </w:rPr>
        <w:t xml:space="preserve"> Lance, B.L.A. Kansas State University, A Phenomenological Interpretation of Biomimicry and its Potential Value for Sustainable Design, Masters Thesis in Architecture 2009</w:t>
      </w:r>
    </w:p>
    <w:p w14:paraId="1E393FA4" w14:textId="77777777" w:rsidR="004033B0" w:rsidRPr="008637F4" w:rsidRDefault="004033B0" w:rsidP="004033B0">
      <w:pPr>
        <w:rPr>
          <w:rFonts w:eastAsia="Calibri"/>
        </w:rPr>
      </w:pPr>
    </w:p>
    <w:p w14:paraId="154B2962" w14:textId="77777777" w:rsidR="004033B0" w:rsidRPr="008637F4" w:rsidRDefault="004033B0" w:rsidP="004033B0">
      <w:pPr>
        <w:rPr>
          <w:rFonts w:eastAsia="Calibri"/>
          <w:sz w:val="16"/>
        </w:rPr>
      </w:pPr>
      <w:r w:rsidRPr="008637F4">
        <w:rPr>
          <w:rFonts w:eastAsia="Calibri"/>
          <w:sz w:val="16"/>
        </w:rPr>
        <w:t xml:space="preserve">In this sense, </w:t>
      </w:r>
      <w:r w:rsidRPr="008637F4">
        <w:rPr>
          <w:rFonts w:eastAsia="Calibri"/>
          <w:bCs/>
          <w:u w:val="single"/>
        </w:rPr>
        <w:t>local people might be allowed to shape their built environment in a dynamic, holistic manner, recognizing the individuality of themselves, wind, nature, and place. By adopting this approach people rely on and gather technology as a useful tool, which they care for in their everyday lives and establish a bodily, social, and contextually responsive relationship with technology that does not dominate or alienate</w:t>
      </w:r>
      <w:r w:rsidRPr="008637F4">
        <w:rPr>
          <w:rFonts w:eastAsia="Calibri"/>
          <w:sz w:val="16"/>
        </w:rPr>
        <w:t xml:space="preserve">. Such an approach aligns with Relph’s perspective regarding the key role </w:t>
      </w:r>
      <w:r w:rsidRPr="008637F4">
        <w:rPr>
          <w:rFonts w:eastAsia="Calibri"/>
          <w:bCs/>
          <w:u w:val="single"/>
        </w:rPr>
        <w:t>which people should play in forming relationships towards place—a relationship grounded in an attitude of care and concern</w:t>
      </w:r>
      <w:r w:rsidRPr="008637F4">
        <w:rPr>
          <w:rFonts w:eastAsia="Calibri"/>
          <w:sz w:val="16"/>
        </w:rPr>
        <w:t xml:space="preserve">. This attitude is what Grange has called foundational ecology—a rich, multidimensional engagement of people, nature, and environment in a reciprocal, holistic relationship. This attitude and approach might allow local people the opportunity to engage more deeply with wind technology and other forms of biomimicry for ecosystem technology that move beyond a mere replacement of conventional-dominating technology. That is not say that the Windjammer can and should be applied everywhere, but it does recognize the unique quality of winds and the potential of simple small-scale, technological things to engage nature and people more deeply. In this sense, the Windjammer exemplifies an approach which can be learned from and applied to each unique place and ecosystem. A major issue here, which I address in the last chapter, is how local people can truly understand their place, when so often in today’s world there is a lack of authentic relationship between residents and the locality that is their home. The critique of Altamont and the Windjammer illustrates, concretely, how authentic biomimicry of ecosystems engages those ecosystems more deeply and reveals wholeness among nature, people, and environment. The critique further distinguishes between a reductivist, efficiency-focused ecosystem technology that does not engage natural ecosystems because it is instrument-centered and based on an attitude of dividend ecology for </w:t>
      </w:r>
      <w:r w:rsidRPr="008637F4">
        <w:rPr>
          <w:rFonts w:eastAsia="Calibri"/>
          <w:bCs/>
          <w:u w:val="single"/>
        </w:rPr>
        <w:t>our human preservation from the alternative, which is a holistic engagement with nature recognizing and revealing the necessary interconnectedness among nature, people, and environment. It is this deeper connectedness and attitude of care and concern regarding natural and built environments which I have previously suggested does not exist in much of ecosystem technology</w:t>
      </w:r>
      <w:r w:rsidRPr="008637F4">
        <w:rPr>
          <w:rFonts w:eastAsia="Calibri"/>
          <w:sz w:val="16"/>
        </w:rPr>
        <w:t xml:space="preserve">. The Windjammer project begins to describe an originary approach regarding biomimicry of ecosystems in that this approach engages the unique characteristics and wholeness of the natural ecosystem, while at the same time allowing a deeper, longer lasting relationship among nature, people, and technology. In contrast, the Altamont project reminds us that </w:t>
      </w:r>
      <w:r w:rsidRPr="008637F4">
        <w:rPr>
          <w:rFonts w:eastAsia="Calibri"/>
          <w:bCs/>
          <w:u w:val="single"/>
        </w:rPr>
        <w:t>no matter how efficient ecosystem technology is in reducing our consumption of natural resources, this instrument-centered approach ignores the deeper interconnections and wholeness of nature and demonstrates how other quantitative, efficiency-focused approaches</w:t>
      </w:r>
      <w:r w:rsidRPr="008637F4">
        <w:rPr>
          <w:rFonts w:eastAsia="Calibri"/>
          <w:sz w:val="16"/>
        </w:rPr>
        <w:t xml:space="preserve"> are only partial. As such, they </w:t>
      </w:r>
      <w:r w:rsidRPr="008637F4">
        <w:rPr>
          <w:rFonts w:eastAsia="Calibri"/>
          <w:bCs/>
          <w:u w:val="single"/>
        </w:rPr>
        <w:t>are insufficient in achieving</w:t>
      </w:r>
      <w:r w:rsidRPr="008637F4">
        <w:rPr>
          <w:rFonts w:eastAsia="Calibri"/>
          <w:sz w:val="16"/>
        </w:rPr>
        <w:t xml:space="preserve"> a complete </w:t>
      </w:r>
      <w:r w:rsidRPr="008637F4">
        <w:rPr>
          <w:rFonts w:eastAsia="Calibri"/>
          <w:bCs/>
          <w:u w:val="single"/>
        </w:rPr>
        <w:t>sustainability.</w:t>
      </w:r>
      <w:r w:rsidRPr="008637F4">
        <w:rPr>
          <w:rFonts w:eastAsia="Calibri"/>
          <w:sz w:val="16"/>
        </w:rPr>
        <w:t xml:space="preserve"> Instead, a more holistic sustainability might replace the dividend attitude of fear and focus on efficiency with a more empathetic attitude that fosters care and concern among people, nature, and environment. In such an originary way of being, one moves away from replacement ecosystem technology and toward a holistic ecosystem technology. Such a shift in attitude might move our culture away from technology’s domination of our lives to a more appropriate role as a useful tool, thus facilitating and constituting a sustainable lifeworld. In the following chapter, I further examine the wholeness among nature, people, and environment with regard to process, the third theme to be drawn upon for a full emulation of nature (Benyus, 2008). In this next chapter, I expand upon the phenomenological notion of place and describe how designers might engage local people and environments in a process that might instill a more genuine sense of belonging in the natural and built worlds.</w:t>
      </w:r>
    </w:p>
    <w:p w14:paraId="7F7F4DEB" w14:textId="77777777" w:rsidR="004033B0" w:rsidRPr="009A3E08" w:rsidRDefault="004033B0" w:rsidP="004033B0"/>
    <w:p w14:paraId="523EDD92" w14:textId="77777777" w:rsidR="002607A0" w:rsidRPr="008637F4" w:rsidRDefault="002607A0" w:rsidP="002607A0">
      <w:pPr>
        <w:rPr>
          <w:rFonts w:ascii="Times New Roman" w:eastAsia="Calibri" w:hAnsi="Times New Roman" w:cs="Times New Roman"/>
          <w:sz w:val="16"/>
        </w:rPr>
      </w:pPr>
    </w:p>
    <w:p w14:paraId="50C6FD6F" w14:textId="77777777" w:rsidR="002607A0" w:rsidRPr="006444F9" w:rsidRDefault="002607A0" w:rsidP="002607A0"/>
    <w:p w14:paraId="225F69EA" w14:textId="77777777" w:rsidR="002607A0" w:rsidRDefault="002607A0" w:rsidP="002607A0"/>
    <w:p w14:paraId="1FEEDDFF" w14:textId="493B5CA7" w:rsidR="00884147" w:rsidRDefault="00884147" w:rsidP="00E605B0">
      <w:pPr>
        <w:pStyle w:val="Heading2"/>
      </w:pPr>
      <w:bookmarkStart w:id="36" w:name="_Toc268455384"/>
      <w:r>
        <w:t>Link—Hegemony</w:t>
      </w:r>
      <w:bookmarkEnd w:id="36"/>
    </w:p>
    <w:p w14:paraId="1A4038BD" w14:textId="77777777" w:rsidR="00884147" w:rsidRDefault="00884147" w:rsidP="00884147">
      <w:pPr>
        <w:pStyle w:val="Heading4"/>
      </w:pPr>
      <w:r w:rsidRPr="00530963">
        <w:t>The strive for hegemony blurs distinctions between war and peace</w:t>
      </w:r>
      <w:r>
        <w:t>, culminating in an age of total terror and war</w:t>
      </w:r>
    </w:p>
    <w:p w14:paraId="263214DF" w14:textId="1CE9BD8A" w:rsidR="00884147" w:rsidRPr="00530963" w:rsidRDefault="00884147" w:rsidP="00884147">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w:t>
      </w:r>
      <w:r w:rsidR="00E15A90">
        <w:rPr>
          <w:rStyle w:val="StyleStyleBold12pt"/>
          <w:b w:val="0"/>
        </w:rPr>
        <w:t xml:space="preserve"> Pgs 181-218, 2005, Proquest)</w:t>
      </w:r>
    </w:p>
    <w:p w14:paraId="6A577165" w14:textId="77777777" w:rsidR="00884147" w:rsidRPr="00530963" w:rsidRDefault="00884147" w:rsidP="00884147">
      <w:pPr>
        <w:rPr>
          <w:bCs/>
          <w:u w:val="single"/>
        </w:rPr>
      </w:pPr>
      <w:r w:rsidRPr="00530963">
        <w:t>Taking the above three points as transfigurativcly inaugurating the Clausewitzian ideal of absolute war, it is not difficult to guess where this ideal is most perfectly realized</w:t>
      </w:r>
      <w:r w:rsidRPr="00530963">
        <w:rPr>
          <w:rStyle w:val="StyleBoldUnderline"/>
        </w:rPr>
        <w:t>. If we wished to name that "country" where the Clausewitzian ideal of absolute war is most demonstrably visible-where terrorism is almost celebrated- -then it could be no other than America</w:t>
      </w:r>
      <w:r w:rsidRPr="00530963">
        <w:t xml:space="preserve">. In the 1969 Le Thor seminar, </w:t>
      </w:r>
      <w:r w:rsidRPr="00530963">
        <w:rPr>
          <w:rStyle w:val="StyleBoldUnderline"/>
        </w:rPr>
        <w:t>Heidegger seems to imply an inability for America to think "the question of being" and couches this inability in the current reality of the American situation:</w:t>
      </w:r>
    </w:p>
    <w:p w14:paraId="37A62D59" w14:textId="77777777" w:rsidR="00884147" w:rsidRPr="00530963" w:rsidRDefault="00884147" w:rsidP="00884147">
      <w:r w:rsidRPr="00530963">
        <w:t xml:space="preserve">As to the interest of America for the "question of being," </w:t>
      </w:r>
      <w:r w:rsidRPr="00530963">
        <w:rPr>
          <w:rStyle w:val="StyleBoldUnderline"/>
        </w:rPr>
        <w:t>the reality of that country is veiled from the view of those interested: the collusion between industry and the military (the economic development and the armament that it requires</w:t>
      </w:r>
      <w:r w:rsidRPr="00530963">
        <w:t>). (VS, 97/56)</w:t>
      </w:r>
    </w:p>
    <w:p w14:paraId="7D267A42" w14:textId="77777777" w:rsidR="00884147" w:rsidRPr="00530963" w:rsidRDefault="00884147" w:rsidP="00884147">
      <w:pPr>
        <w:rPr>
          <w:bCs/>
          <w:u w:val="single"/>
        </w:rPr>
      </w:pPr>
      <w:r w:rsidRPr="00530963">
        <w:rPr>
          <w:rStyle w:val="StyleBoldUnderline"/>
        </w:rPr>
        <w:t>America is the place where the identification of peace and war is fully realized in the collusion of industry and the military. Industry increasingly determines the options available for the everyday life of the populace. That same industry now has at its disposal the military power of society.</w:t>
      </w:r>
      <w:r w:rsidRPr="00530963">
        <w:t xml:space="preserve"> Where free trade is hindered, </w:t>
      </w:r>
      <w:r w:rsidRPr="00530963">
        <w:rPr>
          <w:rStyle w:val="StyleBoldUnderline"/>
        </w:rPr>
        <w:t>where natural resources are not completely available to the market for "political" reasons, military intervention is called for. Democracy is another name for free trade, it is solely an economic term, and democracy must be spread across the globe</w:t>
      </w:r>
      <w:r w:rsidRPr="00530963">
        <w:t xml:space="preserve">, not due to any respect for "human rights," but </w:t>
      </w:r>
      <w:r w:rsidRPr="00530963">
        <w:rPr>
          <w:rStyle w:val="StyleBoldUnderline"/>
        </w:rPr>
        <w:t>in order to allow industry to exceed its own expectations and expand its trade routes.</w:t>
      </w:r>
      <w:r w:rsidRPr="00530963">
        <w:t xml:space="preserve"> Resistance to free trade is met with "liberating" martial force. </w:t>
      </w:r>
      <w:r w:rsidRPr="00530963">
        <w:rPr>
          <w:rStyle w:val="StyleBoldUnderline"/>
        </w:rPr>
        <w:t>Conversely, military spending is a driving force in the economy. Due to sheer size alone, economic effects attend the military as employer and as contributor to local economies</w:t>
      </w:r>
      <w:r w:rsidRPr="00530963">
        <w:t xml:space="preserve">. The military provides access to higher education for many who would otherwise have to make do without it. It likewise allows citizens to learn employable skills for work in society. </w:t>
      </w:r>
      <w:r w:rsidRPr="00530963">
        <w:rPr>
          <w:rStyle w:val="StyleBoldUnderline"/>
        </w:rPr>
        <w:t>The presence of the military in a community is valued as a sign of prosperity. We might also add that military vehicles (the Hummer) and military clothing ("camouflage") have penetrated mainstream American fashion. Nowhere is the abolishment of the distinction between war and peace more evident than in today's America.</w:t>
      </w:r>
    </w:p>
    <w:p w14:paraId="482D2864" w14:textId="77777777" w:rsidR="00884147" w:rsidRPr="00530963" w:rsidRDefault="00884147" w:rsidP="00884147">
      <w:r w:rsidRPr="00530963">
        <w:t xml:space="preserve">But if we attend closer to Heidegger's words, it may be possible to hear in them a hope for America in the thinking of being. </w:t>
      </w:r>
      <w:r w:rsidRPr="00530963">
        <w:rPr>
          <w:rStyle w:val="StyleBoldUnderline"/>
        </w:rPr>
        <w:t>Those who are interested in the question of being do not see the reality of their country.</w:t>
      </w:r>
      <w:r w:rsidRPr="00530963">
        <w:t xml:space="preserve"> Without this situated awareness of one's "homeland," the question of being cannot be posed. </w:t>
      </w:r>
      <w:r w:rsidRPr="00530963">
        <w:rPr>
          <w:rStyle w:val="StyleBoldUnderline"/>
        </w:rPr>
        <w:t>The question remains an abstract and academic matter, something for quotation marks, the "question of being." Would a proper understanding of American reality make possible an asking of this question</w:t>
      </w:r>
      <w:r w:rsidRPr="00530963">
        <w:t xml:space="preserve">, or is the question simply impossible for America? </w:t>
      </w:r>
      <w:r w:rsidRPr="00530963">
        <w:rPr>
          <w:rStyle w:val="StyleBoldUnderline"/>
        </w:rPr>
        <w:t>Is America, as the epitome of all Americanism, still a homeland or has technology completely ravished the country of all specificity and uniqueness? These are the questions that the age of technological machination raises for America. Heidegger names the fundamental attunement of this age "terror</w:t>
      </w:r>
      <w:r w:rsidRPr="00530963">
        <w:t>" (Erschreckeri).</w:t>
      </w:r>
    </w:p>
    <w:p w14:paraId="055E429F" w14:textId="77777777" w:rsidR="00884147" w:rsidRPr="00884147" w:rsidRDefault="00884147" w:rsidP="00884147"/>
    <w:p w14:paraId="7C1A04BB" w14:textId="596853DA" w:rsidR="00AD3E08" w:rsidRDefault="00AD3E08" w:rsidP="00E605B0">
      <w:pPr>
        <w:pStyle w:val="Heading2"/>
      </w:pPr>
      <w:bookmarkStart w:id="37" w:name="_Toc268455385"/>
      <w:r>
        <w:t>Link—Food Security</w:t>
      </w:r>
      <w:bookmarkEnd w:id="37"/>
    </w:p>
    <w:p w14:paraId="1265BB06" w14:textId="5F727603" w:rsidR="00AD3E08" w:rsidRPr="00530963" w:rsidRDefault="00AD3E08" w:rsidP="00AD3E08">
      <w:pPr>
        <w:pStyle w:val="Heading4"/>
      </w:pPr>
      <w:r>
        <w:t>Their statistical account of food security reduces humans and their suffering to numbers and abstract concepts—Leaving out the communities and experiences</w:t>
      </w:r>
      <w:r w:rsidRPr="00530963">
        <w:t xml:space="preserve"> that </w:t>
      </w:r>
      <w:r>
        <w:t>do not</w:t>
      </w:r>
      <w:r w:rsidRPr="00530963">
        <w:t xml:space="preserve"> fit into the existing framework of thought </w:t>
      </w:r>
    </w:p>
    <w:p w14:paraId="63C48D13" w14:textId="0AC1E386" w:rsidR="00AD3E08" w:rsidRPr="00530963" w:rsidRDefault="00AD3E08" w:rsidP="00AD3E08">
      <w:r w:rsidRPr="00530963">
        <w:rPr>
          <w:b/>
        </w:rPr>
        <w:t xml:space="preserve">Stefanovic 2k </w:t>
      </w:r>
      <w:r w:rsidRPr="00530963">
        <w:t xml:space="preserve">(Ingrid, </w:t>
      </w:r>
      <w:r w:rsidRPr="00530963">
        <w:rPr>
          <w:i/>
        </w:rPr>
        <w:t xml:space="preserve">Safeguarding Our Common Future: Rethinking Sustainable Development, </w:t>
      </w:r>
      <w:r w:rsidR="00E15A90">
        <w:t>p36-40/</w:t>
      </w:r>
      <w:r w:rsidRPr="00530963">
        <w:rPr>
          <w:i/>
        </w:rPr>
        <w:t>)</w:t>
      </w:r>
    </w:p>
    <w:p w14:paraId="0664FF14" w14:textId="77777777" w:rsidR="00AD3E08" w:rsidRPr="00530963" w:rsidRDefault="00AD3E08" w:rsidP="00AD3E08"/>
    <w:p w14:paraId="6B9A4854" w14:textId="77777777" w:rsidR="00AD3E08" w:rsidRPr="00530963" w:rsidRDefault="00AD3E08" w:rsidP="00AD3E08">
      <w:pPr>
        <w:rPr>
          <w:rStyle w:val="StyleBoldUnderline"/>
        </w:rPr>
      </w:pPr>
      <w:r w:rsidRPr="00530963">
        <w:t xml:space="preserve">Calculating Others </w:t>
      </w:r>
      <w:r w:rsidRPr="00530963">
        <w:rPr>
          <w:rFonts w:eastAsia="Times New Roman" w:cs="Constantia"/>
        </w:rPr>
        <w:t xml:space="preserve">In the previous chapter, I showed, in a preliminary way, how </w:t>
      </w:r>
      <w:r w:rsidRPr="00530963">
        <w:rPr>
          <w:rStyle w:val="StyleBoldUnderline"/>
        </w:rPr>
        <w:t>the predominance of the calculative mode of thought affects the foundation of interpersonal relations</w:t>
      </w:r>
      <w:r w:rsidRPr="00530963">
        <w:rPr>
          <w:rFonts w:eastAsia="Times New Roman" w:cs="Constantia"/>
        </w:rPr>
        <w:t>.</w:t>
      </w:r>
      <w:r w:rsidRPr="00530963">
        <w:rPr>
          <w:rFonts w:eastAsia="Times New Roman" w:cs="Constantia"/>
          <w:i/>
          <w:iCs/>
        </w:rPr>
        <w:t xml:space="preserve"> </w:t>
      </w:r>
      <w:r w:rsidRPr="00530963">
        <w:rPr>
          <w:rFonts w:eastAsia="Times New Roman" w:cs="Constantia"/>
        </w:rPr>
        <w:t xml:space="preserve">The topic deserves more attention here, particularly as </w:t>
      </w:r>
      <w:r w:rsidRPr="00530963">
        <w:rPr>
          <w:rStyle w:val="StyleBoldUnderline"/>
        </w:rPr>
        <w:t>it impacts upon the discus</w:t>
      </w:r>
      <w:r w:rsidRPr="00530963">
        <w:rPr>
          <w:rStyle w:val="StyleBoldUnderline"/>
        </w:rPr>
        <w:softHyphen/>
        <w:t>sion of sustainability</w:t>
      </w:r>
      <w:r w:rsidRPr="00530963">
        <w:rPr>
          <w:rFonts w:eastAsia="Times New Roman" w:cs="Constantia"/>
        </w:rPr>
        <w:t xml:space="preserve">. Too often, </w:t>
      </w:r>
      <w:r w:rsidRPr="00530963">
        <w:rPr>
          <w:rStyle w:val="StyleBoldUnderline"/>
        </w:rPr>
        <w:t>we</w:t>
      </w:r>
      <w:r w:rsidRPr="00530963">
        <w:rPr>
          <w:rFonts w:eastAsia="Times New Roman" w:cs="Constantia"/>
        </w:rPr>
        <w:t xml:space="preserve"> tend to </w:t>
      </w:r>
      <w:r w:rsidRPr="00530963">
        <w:rPr>
          <w:rStyle w:val="StyleBoldUnderline"/>
        </w:rPr>
        <w:t>forget that human beings are neither mere objects nor resources to be defined in positivist terms of a sectoral inventory of need</w:t>
      </w:r>
      <w:r w:rsidRPr="00530963">
        <w:rPr>
          <w:rFonts w:eastAsia="Times New Roman" w:cs="Constantia"/>
        </w:rPr>
        <w:t xml:space="preserve">s. In this </w:t>
      </w:r>
      <w:r w:rsidRPr="00530963">
        <w:t>respect</w:t>
      </w:r>
      <w:r w:rsidRPr="00530963">
        <w:rPr>
          <w:rStyle w:val="StyleBoldUnderline"/>
        </w:rPr>
        <w:t>, we might benefit from the reflections of Thomist philos</w:t>
      </w:r>
      <w:r w:rsidRPr="00530963">
        <w:rPr>
          <w:rStyle w:val="StyleBoldUnderline"/>
        </w:rPr>
        <w:softHyphen/>
        <w:t>opher Jacques Maritain, who distinguished between individuals and persons</w:t>
      </w:r>
      <w:r w:rsidRPr="00530963">
        <w:rPr>
          <w:rFonts w:eastAsia="Times New Roman" w:cs="Constantia"/>
        </w:rPr>
        <w:t xml:space="preserve">. </w:t>
      </w:r>
      <w:r w:rsidRPr="00530963">
        <w:rPr>
          <w:rStyle w:val="StyleBoldUnderline"/>
        </w:rPr>
        <w:t>' As in</w:t>
      </w:r>
      <w:r w:rsidRPr="00530963">
        <w:rPr>
          <w:rStyle w:val="StyleBoldUnderline"/>
        </w:rPr>
        <w:softHyphen/>
        <w:t>dividuals, each of us are parts of a wider whole</w:t>
      </w:r>
      <w:r w:rsidRPr="00530963">
        <w:rPr>
          <w:rFonts w:eastAsia="Times New Roman" w:cs="Constantia"/>
        </w:rPr>
        <w:t>—of a family</w:t>
      </w:r>
      <w:r w:rsidRPr="00530963">
        <w:rPr>
          <w:rStyle w:val="StyleBoldUnderline"/>
        </w:rPr>
        <w:t>, a community</w:t>
      </w:r>
      <w:r w:rsidRPr="00530963">
        <w:rPr>
          <w:rFonts w:eastAsia="Times New Roman" w:cs="Constantia"/>
        </w:rPr>
        <w:t>, "a sin</w:t>
      </w:r>
      <w:r w:rsidRPr="00530963">
        <w:rPr>
          <w:rFonts w:eastAsia="Times New Roman" w:cs="Constantia"/>
        </w:rPr>
        <w:softHyphen/>
        <w:t>gle dot in the immense network of forces and influences, cosmic, ethnic, historic, whose laws we obey."</w:t>
      </w:r>
      <w:r w:rsidRPr="00530963">
        <w:rPr>
          <w:rFonts w:eastAsia="Times New Roman" w:cs="Constantia"/>
          <w:vertAlign w:val="superscript"/>
        </w:rPr>
        <w:t>2</w:t>
      </w:r>
      <w:r w:rsidRPr="00530963">
        <w:rPr>
          <w:rFonts w:eastAsia="Times New Roman" w:cs="Constantia"/>
        </w:rPr>
        <w:t xml:space="preserve"> </w:t>
      </w:r>
      <w:r w:rsidRPr="00530963">
        <w:rPr>
          <w:rStyle w:val="StyleBoldUnderline"/>
        </w:rPr>
        <w:t>In so far as we are persons, however, every human being is a unique whole</w:t>
      </w:r>
      <w:r w:rsidRPr="00530963">
        <w:rPr>
          <w:rFonts w:eastAsia="Times New Roman" w:cs="Constantia"/>
        </w:rPr>
        <w:t>, "a principle of creative unity, of independence and of freedom."</w:t>
      </w:r>
      <w:r w:rsidRPr="00530963">
        <w:rPr>
          <w:rFonts w:eastAsia="Times New Roman" w:cs="Constantia"/>
          <w:vertAlign w:val="superscript"/>
        </w:rPr>
        <w:t xml:space="preserve">3 </w:t>
      </w:r>
      <w:r w:rsidRPr="00530963">
        <w:rPr>
          <w:rFonts w:eastAsia="Times New Roman" w:cs="Constantia"/>
        </w:rPr>
        <w:t>The mystery of personality is the essence of the living subject and is confined by no material boundaries. It finds some expression in the poetic imagination—in emotional, artistic, intuitive, and profound intellectual sensibilities.</w:t>
      </w:r>
      <w:r w:rsidRPr="00530963">
        <w:rPr>
          <w:rFonts w:eastAsia="Times New Roman" w:cs="Times New Roman"/>
        </w:rPr>
        <w:t xml:space="preserve"> </w:t>
      </w:r>
      <w:r w:rsidRPr="00530963">
        <w:rPr>
          <w:rFonts w:eastAsia="Times New Roman" w:cs="Constantia"/>
        </w:rPr>
        <w:t xml:space="preserve">In our highly rational, calculative era, </w:t>
      </w:r>
      <w:r w:rsidRPr="00530963">
        <w:rPr>
          <w:rStyle w:val="StyleBoldUnderline"/>
        </w:rPr>
        <w:t>we must learn to guard against the ten</w:t>
      </w:r>
      <w:r w:rsidRPr="00530963">
        <w:rPr>
          <w:rStyle w:val="StyleBoldUnderline"/>
        </w:rPr>
        <w:softHyphen/>
        <w:t>dency to devalue Maritain's notion of personhood in favor of individuality, by transforming unique human beings into statistics or into mere units of a collectiv</w:t>
      </w:r>
      <w:r w:rsidRPr="00530963">
        <w:rPr>
          <w:rStyle w:val="StyleBoldUnderline"/>
        </w:rPr>
        <w:softHyphen/>
        <w:t>ity</w:t>
      </w:r>
      <w:r w:rsidRPr="00530963">
        <w:rPr>
          <w:rFonts w:eastAsia="Times New Roman" w:cs="Constantia"/>
        </w:rPr>
        <w:t>. Margaret Catley-Carlson, president of the Canadian International Develop</w:t>
      </w:r>
      <w:r w:rsidRPr="00530963">
        <w:rPr>
          <w:rFonts w:eastAsia="Times New Roman" w:cs="Constantia"/>
        </w:rPr>
        <w:softHyphen/>
        <w:t>ment Agency, echoes this sentiment when she describes the difficulties in discov</w:t>
      </w:r>
      <w:r w:rsidRPr="00530963">
        <w:rPr>
          <w:rFonts w:eastAsia="Times New Roman" w:cs="Constantia"/>
        </w:rPr>
        <w:softHyphen/>
        <w:t>ering just and affordable means of enforcing environmental controls, precisely on the level of the human</w:t>
      </w:r>
      <w:r w:rsidRPr="00530963">
        <w:rPr>
          <w:rFonts w:eastAsia="Times New Roman" w:cs="Constantia"/>
          <w:i/>
          <w:iCs/>
          <w:spacing w:val="-10"/>
        </w:rPr>
        <w:t xml:space="preserve"> person.</w:t>
      </w:r>
      <w:r w:rsidRPr="00530963">
        <w:rPr>
          <w:rFonts w:eastAsia="Times New Roman" w:cs="Constantia"/>
        </w:rPr>
        <w:t xml:space="preserve"> She writes:</w:t>
      </w:r>
      <w:r w:rsidRPr="00530963">
        <w:rPr>
          <w:rFonts w:eastAsia="Times New Roman" w:cs="Times New Roman"/>
        </w:rPr>
        <w:t xml:space="preserve"> </w:t>
      </w:r>
      <w:r w:rsidRPr="00530963">
        <w:rPr>
          <w:rStyle w:val="StyleBoldUnderline"/>
        </w:rPr>
        <w:t>Consider a taxi driver in Calcutta, whose dilapidated old heap belches black smoke. If you fine him for polluting the air, or demand he get his car tuned, where will he find the money? He's</w:t>
      </w:r>
      <w:r w:rsidRPr="00530963">
        <w:rPr>
          <w:rFonts w:eastAsia="Times New Roman" w:cs="Constantia"/>
        </w:rPr>
        <w:t xml:space="preserve"> just barely making enough each day to feed himself and his family. And </w:t>
      </w:r>
      <w:r w:rsidRPr="00530963">
        <w:rPr>
          <w:rStyle w:val="StyleBoldUnderline"/>
        </w:rPr>
        <w:t xml:space="preserve">if you impound his vehicle, how would he and his children eat?4 </w:t>
      </w:r>
      <w:r w:rsidRPr="00530963">
        <w:rPr>
          <w:rFonts w:eastAsia="Times New Roman" w:cs="Constantia"/>
        </w:rPr>
        <w:t>Catley-Carlson asks us to multiply this dilemma by 5 million cars, in order to begin to comprehend the huge challenges facing Calcutta in battling air pollution. At the same time, a genuine understanding of the problem requires a fuller awareness of the human implications than such an easy calculation may suggest. The solution to a serious pollution problem in this case would involve intervening in an</w:t>
      </w:r>
      <w:r w:rsidRPr="00530963">
        <w:rPr>
          <w:rFonts w:eastAsia="Times New Roman" w:cs="Constantia"/>
          <w:i/>
          <w:iCs/>
          <w:spacing w:val="-10"/>
        </w:rPr>
        <w:t xml:space="preserve"> entire way of life</w:t>
      </w:r>
      <w:r w:rsidRPr="00530963">
        <w:rPr>
          <w:rFonts w:eastAsia="Times New Roman" w:cs="Constantia"/>
        </w:rPr>
        <w:t xml:space="preserve"> that, presently, has its just returns on the level of the human person. This real</w:t>
      </w:r>
      <w:r w:rsidRPr="00530963">
        <w:rPr>
          <w:rFonts w:eastAsia="Times New Roman" w:cs="Constantia"/>
        </w:rPr>
        <w:softHyphen/>
        <w:t>ization does not mean, of course, that we must consequently abstain from envi</w:t>
      </w:r>
      <w:r w:rsidRPr="00530963">
        <w:rPr>
          <w:rFonts w:eastAsia="Times New Roman" w:cs="Constantia"/>
        </w:rPr>
        <w:softHyphen/>
        <w:t>ronmental intervention. It compels us to do so fully aware, however, of the human dimension and fully prepared to cope with the personal, as well as social, costs of such intervention.</w:t>
      </w:r>
      <w:r w:rsidRPr="00530963">
        <w:rPr>
          <w:rFonts w:eastAsia="Times New Roman" w:cs="Times New Roman"/>
        </w:rPr>
        <w:t xml:space="preserve"> </w:t>
      </w:r>
      <w:r w:rsidRPr="00530963">
        <w:rPr>
          <w:rStyle w:val="StyleBoldUnderline"/>
        </w:rPr>
        <w:t xml:space="preserve">Calculative thinking grounds many of our ways of being with one another. For example, to recite abstract statistics about the state of world hunger similarly risks distancing us from the full meaning of human suffering. </w:t>
      </w:r>
      <w:r w:rsidRPr="00530963">
        <w:rPr>
          <w:rFonts w:eastAsia="Times New Roman" w:cs="Constantia"/>
        </w:rPr>
        <w:t xml:space="preserve">Recall that the Brundt- land Report tells us that, in 198 5, </w:t>
      </w:r>
      <w:r w:rsidRPr="00530963">
        <w:rPr>
          <w:rStyle w:val="StyleBoldUnderline"/>
        </w:rPr>
        <w:t>despite the objective abundance of food produc</w:t>
      </w:r>
      <w:r w:rsidRPr="00530963">
        <w:rPr>
          <w:rStyle w:val="StyleBoldUnderline"/>
        </w:rPr>
        <w:softHyphen/>
        <w:t>tion, "more than 730 million people did not eat enough to lead fully productive working lives.</w:t>
      </w:r>
      <w:r w:rsidRPr="00530963">
        <w:rPr>
          <w:rFonts w:eastAsia="Times New Roman" w:cs="Constantia"/>
        </w:rPr>
        <w:t>"</w:t>
      </w:r>
      <w:r w:rsidRPr="00530963">
        <w:rPr>
          <w:rFonts w:eastAsia="Times New Roman" w:cs="Constantia"/>
          <w:vertAlign w:val="superscript"/>
        </w:rPr>
        <w:t>5</w:t>
      </w:r>
      <w:r w:rsidRPr="00530963">
        <w:rPr>
          <w:rFonts w:eastAsia="Times New Roman" w:cs="Constantia"/>
        </w:rPr>
        <w:t xml:space="preserve"> </w:t>
      </w:r>
      <w:r w:rsidRPr="00530963">
        <w:rPr>
          <w:rStyle w:val="StyleBoldUnderline"/>
        </w:rPr>
        <w:t>Others tell us that ten thousand people starve to death daily</w:t>
      </w:r>
      <w:r w:rsidRPr="00530963">
        <w:rPr>
          <w:rFonts w:eastAsia="Times New Roman" w:cs="Constantia"/>
        </w:rPr>
        <w:t xml:space="preserve"> and</w:t>
      </w:r>
      <w:r w:rsidRPr="00530963">
        <w:rPr>
          <w:rFonts w:eastAsia="Times New Roman" w:cs="Constantia"/>
          <w:i/>
          <w:iCs/>
        </w:rPr>
        <w:t xml:space="preserve"> </w:t>
      </w:r>
      <w:r w:rsidRPr="00530963">
        <w:rPr>
          <w:rFonts w:eastAsia="Times New Roman" w:cs="Constantia"/>
        </w:rPr>
        <w:t>460 million are permanently hungry.</w:t>
      </w:r>
      <w:r w:rsidRPr="00530963">
        <w:rPr>
          <w:rFonts w:eastAsia="Times New Roman" w:cs="Constantia"/>
          <w:vertAlign w:val="superscript"/>
        </w:rPr>
        <w:t>6</w:t>
      </w:r>
      <w:r w:rsidRPr="00530963">
        <w:rPr>
          <w:rFonts w:eastAsia="Times New Roman" w:cs="Constantia"/>
        </w:rPr>
        <w:t xml:space="preserve"> </w:t>
      </w:r>
      <w:r w:rsidRPr="00530963">
        <w:rPr>
          <w:rStyle w:val="StyleBoldUnderline"/>
        </w:rPr>
        <w:t>These figures are significant, but as numeri</w:t>
      </w:r>
      <w:r w:rsidRPr="00530963">
        <w:rPr>
          <w:rStyle w:val="StyleBoldUnderline"/>
        </w:rPr>
        <w:softHyphen/>
        <w:t>cal abstractions, they</w:t>
      </w:r>
      <w:r w:rsidRPr="00530963">
        <w:rPr>
          <w:rFonts w:eastAsia="Times New Roman" w:cs="Constantia"/>
        </w:rPr>
        <w:t xml:space="preserve"> also, insidiously, </w:t>
      </w:r>
      <w:r w:rsidRPr="00530963">
        <w:rPr>
          <w:rStyle w:val="StyleBoldUnderline"/>
        </w:rPr>
        <w:t>allow us to disassociate ourselves</w:t>
      </w:r>
      <w:r w:rsidRPr="00530963">
        <w:rPr>
          <w:rFonts w:eastAsia="Times New Roman" w:cs="Constantia"/>
        </w:rPr>
        <w:t xml:space="preserve"> from the full breadth of meaning underlying the numbers.</w:t>
      </w:r>
      <w:r w:rsidRPr="00530963">
        <w:rPr>
          <w:rFonts w:eastAsia="Times New Roman" w:cs="Times New Roman"/>
        </w:rPr>
        <w:t xml:space="preserve"> </w:t>
      </w:r>
      <w:r w:rsidRPr="00530963">
        <w:rPr>
          <w:rFonts w:eastAsia="Times New Roman" w:cs="Constantia"/>
        </w:rPr>
        <w:t xml:space="preserve">Other, </w:t>
      </w:r>
      <w:r w:rsidRPr="00530963">
        <w:rPr>
          <w:rStyle w:val="StyleBoldUnderline"/>
        </w:rPr>
        <w:t>less calculative perspectives may inform us in a way that is closer to heart</w:t>
      </w:r>
      <w:r w:rsidRPr="00530963">
        <w:rPr>
          <w:rFonts w:eastAsia="Times New Roman" w:cs="Constantia"/>
        </w:rPr>
        <w:t xml:space="preserve">. </w:t>
      </w:r>
      <w:r w:rsidRPr="00530963">
        <w:rPr>
          <w:rStyle w:val="StyleBoldUnderline"/>
        </w:rPr>
        <w:t>One shudders to read that "hunger is a child with shrivelled limbs and a swollen belly. It is the grief of parents or a person gone blind for lack of vitamin A."</w:t>
      </w:r>
      <w:r w:rsidRPr="00530963">
        <w:rPr>
          <w:rFonts w:eastAsia="Times New Roman" w:cs="Constantia"/>
          <w:vertAlign w:val="superscript"/>
        </w:rPr>
        <w:t>7</w:t>
      </w:r>
      <w:r w:rsidRPr="00530963">
        <w:rPr>
          <w:rFonts w:eastAsia="Times New Roman" w:cs="Constantia"/>
        </w:rPr>
        <w:t xml:space="preserve"> Even bringing the numbers down to the level of the everyday has its merits. Philosopher Louis Pojman asks us to consider the following analogy:</w:t>
      </w:r>
      <w:r w:rsidRPr="00530963">
        <w:rPr>
          <w:rFonts w:eastAsia="Times New Roman" w:cs="Times New Roman"/>
        </w:rPr>
        <w:t xml:space="preserve"> </w:t>
      </w:r>
      <w:r w:rsidRPr="00530963">
        <w:rPr>
          <w:rStyle w:val="StyleBoldUnderline"/>
        </w:rPr>
        <w:t>Imagine ten children eating at a table. The three healthiest eat the best food</w:t>
      </w:r>
      <w:r w:rsidRPr="00530963">
        <w:rPr>
          <w:rFonts w:eastAsia="Times New Roman" w:cs="Constantia"/>
        </w:rPr>
        <w:t xml:space="preserve"> and throw much of it away or give it to their pets. Two other children get just enough to get by on. </w:t>
      </w:r>
      <w:r w:rsidRPr="00530963">
        <w:rPr>
          <w:rStyle w:val="StyleBoldUnderline"/>
        </w:rPr>
        <w:t>The other five do not get enough food</w:t>
      </w:r>
      <w:r w:rsidRPr="00530963">
        <w:rPr>
          <w:rFonts w:eastAsia="Times New Roman" w:cs="Constantia"/>
        </w:rPr>
        <w:t xml:space="preserve">. </w:t>
      </w:r>
      <w:r w:rsidRPr="00530963">
        <w:rPr>
          <w:rStyle w:val="StyleBoldUnderline"/>
        </w:rPr>
        <w:t>Three of them who are weak manage to stave off hunger pangs by eating bread and ri</w:t>
      </w:r>
      <w:r w:rsidRPr="00530963">
        <w:rPr>
          <w:rFonts w:eastAsia="Times New Roman" w:cs="Constantia"/>
        </w:rPr>
        <w:t xml:space="preserve">ce, but the other </w:t>
      </w:r>
      <w:r w:rsidRPr="00530963">
        <w:rPr>
          <w:rStyle w:val="StyleBoldUnderline"/>
        </w:rPr>
        <w:t>two</w:t>
      </w:r>
      <w:r w:rsidRPr="00530963">
        <w:rPr>
          <w:rFonts w:eastAsia="Times New Roman" w:cs="Constantia"/>
        </w:rPr>
        <w:t xml:space="preserve"> are unable to do even that and </w:t>
      </w:r>
      <w:r w:rsidRPr="00530963">
        <w:rPr>
          <w:rStyle w:val="StyleBoldUnderline"/>
        </w:rPr>
        <w:t>die</w:t>
      </w:r>
      <w:r w:rsidRPr="00530963">
        <w:rPr>
          <w:rFonts w:eastAsia="Times New Roman" w:cs="Constantia"/>
        </w:rPr>
        <w:t xml:space="preserve"> of hunger-related diseases, such as peneumonia and dysentery.</w:t>
      </w:r>
      <w:r w:rsidRPr="00530963">
        <w:rPr>
          <w:rFonts w:eastAsia="Times New Roman" w:cs="Constantia"/>
          <w:vertAlign w:val="superscript"/>
        </w:rPr>
        <w:t>8</w:t>
      </w:r>
      <w:r w:rsidRPr="00530963">
        <w:rPr>
          <w:rFonts w:eastAsia="Times New Roman" w:cs="Times New Roman"/>
        </w:rPr>
        <w:t xml:space="preserve"> </w:t>
      </w:r>
      <w:r w:rsidRPr="00530963">
        <w:rPr>
          <w:rFonts w:eastAsia="Times New Roman" w:cs="Constantia"/>
        </w:rPr>
        <w:t>The example implicidy reminds us that, while we may remain disengaged from the misery of world poverty through our recital—or ignorance—of statistical compi</w:t>
      </w:r>
      <w:r w:rsidRPr="00530963">
        <w:rPr>
          <w:rFonts w:eastAsia="Times New Roman" w:cs="Constantia"/>
        </w:rPr>
        <w:softHyphen/>
        <w:t>lations that reach into the millions, at the personal level of each child, a fundamen</w:t>
      </w:r>
      <w:r w:rsidRPr="00530963">
        <w:rPr>
          <w:rFonts w:eastAsia="Times New Roman" w:cs="Constantia"/>
        </w:rPr>
        <w:softHyphen/>
        <w:t>tal injustice prevails in such easy, calculative abstractions. Free-floating numerical concepts, while informative at some level, also risk collapsing the essence of hun</w:t>
      </w:r>
      <w:r w:rsidRPr="00530963">
        <w:rPr>
          <w:rFonts w:eastAsia="Times New Roman" w:cs="Constantia"/>
        </w:rPr>
        <w:softHyphen/>
        <w:t>ger into the comfortable domain of what Heidegger called "das Man"—the im</w:t>
      </w:r>
      <w:r w:rsidRPr="00530963">
        <w:rPr>
          <w:rFonts w:eastAsia="Times New Roman" w:cs="Constantia"/>
        </w:rPr>
        <w:softHyphen/>
        <w:t>personal, neutral, and ultimately, inauthentic distantiality (</w:t>
      </w:r>
      <w:r w:rsidRPr="00530963">
        <w:rPr>
          <w:rFonts w:eastAsia="Times New Roman" w:cs="Constantia"/>
          <w:i/>
          <w:iCs/>
          <w:spacing w:val="-10"/>
        </w:rPr>
        <w:t>Abstandigkeit</w:t>
      </w:r>
      <w:r w:rsidRPr="00530963">
        <w:rPr>
          <w:rFonts w:eastAsia="Times New Roman" w:cs="Constantia"/>
        </w:rPr>
        <w:t>) of "the. they."</w:t>
      </w:r>
      <w:r w:rsidRPr="00530963">
        <w:rPr>
          <w:rFonts w:eastAsia="Times New Roman" w:cs="Constantia"/>
          <w:vertAlign w:val="superscript"/>
        </w:rPr>
        <w:t>9</w:t>
      </w:r>
      <w:r w:rsidRPr="00530963">
        <w:rPr>
          <w:rFonts w:eastAsia="Times New Roman" w:cs="Constantia"/>
        </w:rPr>
        <w:t xml:space="preserve"> In such a domain of "publicness," Heidegger explains that "</w:t>
      </w:r>
      <w:r w:rsidRPr="00530963">
        <w:rPr>
          <w:rStyle w:val="StyleBoldUnderline"/>
        </w:rPr>
        <w:t>overnight, everything that is primordial gets glossed over as something that has long been well known. Everything gained by a struggle becomes just something to be manip</w:t>
      </w:r>
      <w:r w:rsidRPr="00530963">
        <w:rPr>
          <w:rStyle w:val="StyleBoldUnderline"/>
        </w:rPr>
        <w:softHyphen/>
        <w:t>ulated. Every secret loses its force</w:t>
      </w:r>
      <w:r w:rsidRPr="00530963">
        <w:rPr>
          <w:rFonts w:eastAsia="Times New Roman" w:cs="Constantia"/>
        </w:rPr>
        <w:t>" in an overall "levelling down" of authentic possibilities.</w:t>
      </w:r>
      <w:r w:rsidRPr="00530963">
        <w:rPr>
          <w:rFonts w:eastAsia="Times New Roman" w:cs="Constantia"/>
          <w:vertAlign w:val="superscript"/>
        </w:rPr>
        <w:t>10</w:t>
      </w:r>
      <w:r w:rsidRPr="00530963">
        <w:rPr>
          <w:rFonts w:eastAsia="Times New Roman" w:cs="Constantia"/>
        </w:rPr>
        <w:t xml:space="preserve"> By transforming the concrete, lived reality of a child's hunger into the "averageness" of an empty statistic, it is a simple task to take the next step and disengage oneself from any responsibility or feeling of authentic care.</w:t>
      </w:r>
      <w:r w:rsidRPr="00530963">
        <w:rPr>
          <w:rFonts w:eastAsia="Times New Roman" w:cs="Times New Roman"/>
        </w:rPr>
        <w:t xml:space="preserve"> </w:t>
      </w:r>
      <w:r w:rsidRPr="00530963">
        <w:rPr>
          <w:rStyle w:val="StyleBoldUnderline"/>
        </w:rPr>
        <w:t>Positivist interpretations of human relations subtly infect our policy discus</w:t>
      </w:r>
      <w:r w:rsidRPr="00530963">
        <w:rPr>
          <w:rStyle w:val="StyleBoldUnderline"/>
        </w:rPr>
        <w:softHyphen/>
        <w:t>sions of sustainable development at various levels.</w:t>
      </w:r>
      <w:r w:rsidRPr="00530963">
        <w:rPr>
          <w:rFonts w:eastAsia="Times New Roman" w:cs="Constantia"/>
        </w:rPr>
        <w:t xml:space="preserve"> </w:t>
      </w:r>
      <w:r w:rsidRPr="00530963">
        <w:rPr>
          <w:rStyle w:val="StyleBoldUnderline"/>
        </w:rPr>
        <w:t>Consider</w:t>
      </w:r>
      <w:r w:rsidRPr="00530963">
        <w:rPr>
          <w:rFonts w:eastAsia="Times New Roman" w:cs="Constantia"/>
        </w:rPr>
        <w:t xml:space="preserve"> another example that relates to </w:t>
      </w:r>
      <w:r w:rsidRPr="00530963">
        <w:rPr>
          <w:rStyle w:val="StyleBoldUnderline"/>
        </w:rPr>
        <w:t>the current debate about "future generations" in</w:t>
      </w:r>
      <w:r w:rsidRPr="00530963">
        <w:rPr>
          <w:rFonts w:eastAsia="Times New Roman" w:cs="Constantia"/>
        </w:rPr>
        <w:t xml:space="preserve"> the field of </w:t>
      </w:r>
      <w:r w:rsidRPr="00530963">
        <w:rPr>
          <w:rStyle w:val="StyleBoldUnderline"/>
        </w:rPr>
        <w:t>environ</w:t>
      </w:r>
      <w:r w:rsidRPr="00530963">
        <w:rPr>
          <w:rStyle w:val="StyleBoldUnderline"/>
        </w:rPr>
        <w:softHyphen/>
        <w:t>mental ethics</w:t>
      </w:r>
      <w:r w:rsidRPr="00530963">
        <w:rPr>
          <w:rFonts w:eastAsia="Times New Roman" w:cs="Constantia"/>
        </w:rPr>
        <w:t>. The World Commission on Environment and Development ex</w:t>
      </w:r>
      <w:r w:rsidRPr="00530963">
        <w:rPr>
          <w:rFonts w:eastAsia="Times New Roman" w:cs="Constantia"/>
        </w:rPr>
        <w:softHyphen/>
        <w:t>plains that their own message of hope is "based on the premise that every human being—those here and those who are to come—has the right to life, and to a de</w:t>
      </w:r>
      <w:r w:rsidRPr="00530963">
        <w:rPr>
          <w:rFonts w:eastAsia="Times New Roman" w:cs="Constantia"/>
        </w:rPr>
        <w:softHyphen/>
        <w:t>cent life."</w:t>
      </w:r>
      <w:r w:rsidRPr="00530963">
        <w:rPr>
          <w:rFonts w:eastAsia="Times New Roman" w:cs="Constantia"/>
          <w:vertAlign w:val="superscript"/>
        </w:rPr>
        <w:t>11</w:t>
      </w:r>
      <w:r w:rsidRPr="00530963">
        <w:rPr>
          <w:rFonts w:eastAsia="Times New Roman" w:cs="Constantia"/>
        </w:rPr>
        <w:t xml:space="preserve"> </w:t>
      </w:r>
      <w:r w:rsidRPr="00530963">
        <w:rPr>
          <w:rStyle w:val="StyleBoldUnderline"/>
        </w:rPr>
        <w:t>But to what extent can we speak consistently of the "rights" of un</w:t>
      </w:r>
      <w:r w:rsidRPr="00530963">
        <w:rPr>
          <w:rStyle w:val="StyleBoldUnderline"/>
        </w:rPr>
        <w:softHyphen/>
        <w:t>born generations? How rational is it to speak of the existence of rights for nonexistent rightholders? Some philosophers maintain</w:t>
      </w:r>
      <w:r w:rsidRPr="00530963">
        <w:rPr>
          <w:rFonts w:eastAsia="Times New Roman" w:cs="Constantia"/>
        </w:rPr>
        <w:t xml:space="preserve"> that </w:t>
      </w:r>
      <w:r w:rsidRPr="00530963">
        <w:rPr>
          <w:rStyle w:val="StyleBoldUnderline"/>
        </w:rPr>
        <w:t>it is meaningless to do so.</w:t>
      </w:r>
      <w:r w:rsidRPr="00530963">
        <w:rPr>
          <w:rFonts w:eastAsia="Times New Roman" w:cs="Constantia"/>
        </w:rPr>
        <w:t xml:space="preserve"> While one may feel that it is unethical to ask future generations to pay for our mistakes (for example, in the disposal of nuclear waste) others question whether it is proper to deprive</w:t>
      </w:r>
      <w:r w:rsidRPr="00530963">
        <w:rPr>
          <w:rFonts w:cs="Constantia"/>
        </w:rPr>
        <w:t xml:space="preserve"> </w:t>
      </w:r>
      <w:r w:rsidRPr="00530963">
        <w:rPr>
          <w:rFonts w:eastAsia="Times New Roman" w:cs="Constantia"/>
        </w:rPr>
        <w:t>the poor of our own generation for the sake of nonexistent future generations. In this respect, some ethicists go so far as to suggest that since we do not know</w:t>
      </w:r>
      <w:r w:rsidRPr="00530963">
        <w:rPr>
          <w:rFonts w:eastAsia="Times New Roman" w:cs="Constantia"/>
          <w:i/>
          <w:iCs/>
          <w:spacing w:val="-10"/>
        </w:rPr>
        <w:t xml:space="preserve"> who </w:t>
      </w:r>
      <w:r w:rsidRPr="00530963">
        <w:rPr>
          <w:rFonts w:eastAsia="Times New Roman" w:cs="Constantia"/>
        </w:rPr>
        <w:t>or</w:t>
      </w:r>
      <w:r w:rsidRPr="00530963">
        <w:rPr>
          <w:rFonts w:eastAsia="Times New Roman" w:cs="Constantia"/>
          <w:i/>
          <w:iCs/>
          <w:spacing w:val="-10"/>
        </w:rPr>
        <w:t xml:space="preserve"> what</w:t>
      </w:r>
      <w:r w:rsidRPr="00530963">
        <w:rPr>
          <w:rFonts w:eastAsia="Times New Roman" w:cs="Constantia"/>
        </w:rPr>
        <w:t xml:space="preserve"> they will be, or even wherein their convictions will lie, it is meaningless to specify obligations to nonexistent people—to nonentities.</w:t>
      </w:r>
      <w:r w:rsidRPr="00530963">
        <w:rPr>
          <w:rFonts w:eastAsia="Times New Roman" w:cs="Constantia"/>
          <w:vertAlign w:val="superscript"/>
        </w:rPr>
        <w:t>12</w:t>
      </w:r>
      <w:r w:rsidRPr="00530963">
        <w:rPr>
          <w:rFonts w:eastAsia="Times New Roman" w:cs="Times New Roman"/>
        </w:rPr>
        <w:t xml:space="preserve"> </w:t>
      </w:r>
      <w:r w:rsidRPr="00530963">
        <w:rPr>
          <w:rFonts w:eastAsia="Times New Roman" w:cs="Constantia"/>
        </w:rPr>
        <w:t xml:space="preserve">A related argument suggests that </w:t>
      </w:r>
      <w:r w:rsidRPr="00530963">
        <w:rPr>
          <w:rStyle w:val="StyleBoldUnderline"/>
        </w:rPr>
        <w:t>there is no single future generation to whom we can be said to owe anything</w:t>
      </w:r>
      <w:r w:rsidRPr="00530963">
        <w:rPr>
          <w:rFonts w:eastAsia="Times New Roman" w:cs="Constantia"/>
        </w:rPr>
        <w:t xml:space="preserve"> or whom we harm by our present-day actions.</w:t>
      </w:r>
      <w:r w:rsidRPr="00530963">
        <w:rPr>
          <w:rFonts w:eastAsia="Times New Roman" w:cs="Constantia"/>
          <w:vertAlign w:val="superscript"/>
        </w:rPr>
        <w:t>13</w:t>
      </w:r>
      <w:r w:rsidRPr="00530963">
        <w:rPr>
          <w:rFonts w:eastAsia="Times New Roman" w:cs="Constantia"/>
        </w:rPr>
        <w:t xml:space="preserve"> If we say that future people would be "better off" if we pursued more sustainable envi</w:t>
      </w:r>
      <w:r w:rsidRPr="00530963">
        <w:rPr>
          <w:rFonts w:eastAsia="Times New Roman" w:cs="Constantia"/>
        </w:rPr>
        <w:softHyphen/>
        <w:t>ronmental policies today, we assume that a</w:t>
      </w:r>
      <w:r w:rsidRPr="00530963">
        <w:rPr>
          <w:rFonts w:eastAsia="Times New Roman" w:cs="Constantia"/>
          <w:i/>
          <w:iCs/>
          <w:spacing w:val="-10"/>
        </w:rPr>
        <w:t xml:space="preserve"> particular</w:t>
      </w:r>
      <w:r w:rsidRPr="00530963">
        <w:rPr>
          <w:rFonts w:eastAsia="Times New Roman" w:cs="Constantia"/>
        </w:rPr>
        <w:t xml:space="preserve"> group of people would be af</w:t>
      </w:r>
      <w:r w:rsidRPr="00530963">
        <w:rPr>
          <w:rFonts w:eastAsia="Times New Roman" w:cs="Constantia"/>
        </w:rPr>
        <w:softHyphen/>
        <w:t>fected by these policies. Yet different policies lead to different outcomes that themselves lead to alternative contingent events—and these events, in turn, may result in the birth of different people. We are asked to imagine how many events might have prevented our own parents or grandparents from meeting. Had events happened in some alternate sequence, we ourselves would not exist.</w:t>
      </w:r>
      <w:r w:rsidRPr="00530963">
        <w:rPr>
          <w:rFonts w:eastAsia="Times New Roman" w:cs="Constantia"/>
          <w:vertAlign w:val="superscript"/>
        </w:rPr>
        <w:t>14</w:t>
      </w:r>
      <w:r w:rsidRPr="00530963">
        <w:rPr>
          <w:rFonts w:eastAsia="Times New Roman" w:cs="Constantia"/>
        </w:rPr>
        <w:t xml:space="preserve"> Similarly, a single, specific "future generation" not only does not exist now, but we have no obligations to our descendants, since the composition of any one generation itself may be affected by our own actions or even by circumstances beyond our control. In fact, a future generation that does not yet exist, can possess no rights. It follows that I cannot have a duty to a nonexistent entity.</w:t>
      </w:r>
      <w:r w:rsidRPr="00530963">
        <w:rPr>
          <w:rFonts w:eastAsia="Times New Roman" w:cs="Times New Roman"/>
        </w:rPr>
        <w:t xml:space="preserve"> </w:t>
      </w:r>
      <w:r w:rsidRPr="00530963">
        <w:rPr>
          <w:rFonts w:eastAsia="Times New Roman" w:cs="Constantia"/>
        </w:rPr>
        <w:t>I find these kinds of logistical acrobatics to be ethically misdirected. To main</w:t>
      </w:r>
      <w:r w:rsidRPr="00530963">
        <w:rPr>
          <w:rFonts w:eastAsia="Times New Roman" w:cs="Constantia"/>
        </w:rPr>
        <w:softHyphen/>
        <w:t>tain that I owe nothing to future generations because I cannot touch, feel, or em</w:t>
      </w:r>
      <w:r w:rsidRPr="00530963">
        <w:rPr>
          <w:rFonts w:eastAsia="Times New Roman" w:cs="Constantia"/>
        </w:rPr>
        <w:softHyphen/>
        <w:t>pirically experience them or describe them exactly—is intuitively offensive. To suggest that rights of future generations are nonexistent because those same gen</w:t>
      </w:r>
      <w:r w:rsidRPr="00530963">
        <w:rPr>
          <w:rFonts w:eastAsia="Times New Roman" w:cs="Constantia"/>
        </w:rPr>
        <w:softHyphen/>
        <w:t xml:space="preserve">erations are nonexistent follows the narrow rules of ^logic but not of rationality in a broader sense: </w:t>
      </w:r>
      <w:r w:rsidRPr="00530963">
        <w:rPr>
          <w:rStyle w:val="StyleBoldUnderline"/>
        </w:rPr>
        <w:t xml:space="preserve">the implication seems to be that if future people have no rights, neither do they really matter. This conclusion goes against the grain of what it means to exist as a member of humanity and of a broader social world. </w:t>
      </w:r>
      <w:r w:rsidRPr="00530963">
        <w:t>Such philosophical machinations deny the significance of human compassion and of care beyond the confines of one's own self-grounded concerns</w:t>
      </w:r>
      <w:r w:rsidRPr="00530963">
        <w:rPr>
          <w:rFonts w:eastAsia="Times New Roman" w:cs="Constantia"/>
        </w:rPr>
        <w:t xml:space="preserve">. </w:t>
      </w:r>
      <w:r w:rsidRPr="00530963">
        <w:rPr>
          <w:rStyle w:val="StyleBoldUnderline"/>
        </w:rPr>
        <w:t>This kind of denial can only happen when human beings are interpreted in a reductionist model, as discreet "things" that either do exist now in the present or else remain but a futural fiction of one's imagination.</w:t>
      </w:r>
      <w:r w:rsidRPr="00530963">
        <w:rPr>
          <w:rFonts w:eastAsia="Times New Roman" w:cs="Constantia"/>
        </w:rPr>
        <w:t xml:space="preserve"> Later, I will say more about the need of a holistic vision of human being, one that incorporates notions of conscience and care in a nonpositivist, phenomenological vision. At this point, however, I wish only to flag some of the dangers that arise in our philosophical reflections on the meaning of right and wrong, when human beings—and their rights and duties—are defined by way of a positivist reduction to empirically accessible realities only.</w:t>
      </w:r>
      <w:r w:rsidRPr="00530963">
        <w:rPr>
          <w:rFonts w:eastAsia="Times New Roman" w:cs="Constantia"/>
          <w:vertAlign w:val="superscript"/>
        </w:rPr>
        <w:t>15</w:t>
      </w:r>
      <w:r w:rsidRPr="00530963">
        <w:rPr>
          <w:rFonts w:eastAsia="Times New Roman" w:cs="Times New Roman"/>
        </w:rPr>
        <w:t xml:space="preserve"> </w:t>
      </w:r>
      <w:r w:rsidRPr="00530963">
        <w:rPr>
          <w:rFonts w:eastAsia="Times New Roman" w:cs="Constantia"/>
        </w:rPr>
        <w:t>We turn, finally, to one last example of the hazards of interpreting human be</w:t>
      </w:r>
      <w:r w:rsidRPr="00530963">
        <w:rPr>
          <w:rFonts w:eastAsia="Times New Roman" w:cs="Constantia"/>
        </w:rPr>
        <w:softHyphen/>
        <w:t xml:space="preserve">ings as mere material entities. </w:t>
      </w:r>
      <w:r w:rsidRPr="00530963">
        <w:rPr>
          <w:rStyle w:val="StyleBoldUnderline"/>
        </w:rPr>
        <w:t xml:space="preserve">The Brundtland Report points out how "women farmers, though they play a critical role in food production, are </w:t>
      </w:r>
      <w:r w:rsidRPr="00530963">
        <w:rPr>
          <w:rFonts w:eastAsia="Times New Roman" w:cs="Constantia"/>
        </w:rPr>
        <w:t xml:space="preserve">often </w:t>
      </w:r>
      <w:r w:rsidRPr="00530963">
        <w:rPr>
          <w:rStyle w:val="StyleBoldUnderline"/>
        </w:rPr>
        <w:t>ignored by programmes meant to improve production</w:t>
      </w:r>
      <w:r w:rsidRPr="00530963">
        <w:rPr>
          <w:rFonts w:eastAsia="Times New Roman" w:cs="Constantia"/>
        </w:rPr>
        <w:t>."</w:t>
      </w:r>
      <w:r w:rsidRPr="00530963">
        <w:rPr>
          <w:rFonts w:eastAsia="Times New Roman" w:cs="Constantia"/>
          <w:vertAlign w:val="superscript"/>
        </w:rPr>
        <w:t>16</w:t>
      </w:r>
      <w:r w:rsidRPr="00530963">
        <w:rPr>
          <w:rFonts w:eastAsia="Times New Roman" w:cs="Constantia"/>
        </w:rPr>
        <w:t xml:space="preserve"> Others have similarly noted how </w:t>
      </w:r>
      <w:r w:rsidRPr="00530963">
        <w:rPr>
          <w:rStyle w:val="StyleBoldUnderline"/>
        </w:rPr>
        <w:t xml:space="preserve">women's contributions to informal sector activities have been left out of abstract </w:t>
      </w:r>
      <w:r w:rsidRPr="00530963">
        <w:t>stereotype</w:t>
      </w:r>
      <w:r w:rsidRPr="00530963">
        <w:rPr>
          <w:rStyle w:val="StyleBoldUnderline"/>
        </w:rPr>
        <w:t xml:space="preserve"> models of the developing world</w:t>
      </w:r>
      <w:r w:rsidRPr="00530963">
        <w:rPr>
          <w:rFonts w:eastAsia="Times New Roman" w:cs="Constantia"/>
        </w:rPr>
        <w:t xml:space="preserve">, </w:t>
      </w:r>
      <w:r w:rsidRPr="00530963">
        <w:rPr>
          <w:rStyle w:val="StyleBoldUnderline"/>
        </w:rPr>
        <w:t>because these contributions have been difficult, if not impossible, to measure and recor</w:t>
      </w:r>
      <w:r w:rsidRPr="00530963">
        <w:rPr>
          <w:rFonts w:eastAsia="Times New Roman" w:cs="Constantia"/>
        </w:rPr>
        <w:t>d.</w:t>
      </w:r>
      <w:r w:rsidRPr="00530963">
        <w:rPr>
          <w:rFonts w:eastAsia="Times New Roman" w:cs="Constantia"/>
          <w:vertAlign w:val="superscript"/>
        </w:rPr>
        <w:t>17</w:t>
      </w:r>
      <w:r w:rsidRPr="00530963">
        <w:rPr>
          <w:rFonts w:eastAsia="Times New Roman" w:cs="Constantia"/>
        </w:rPr>
        <w:t xml:space="preserve"> </w:t>
      </w:r>
      <w:r w:rsidRPr="00530963">
        <w:rPr>
          <w:rStyle w:val="StyleBoldUnderline"/>
        </w:rPr>
        <w:t>None of this is unusual, in an epoch that seeks to present a neatly defined, conclusive picture of the human ideal</w:t>
      </w:r>
      <w:r w:rsidRPr="00530963">
        <w:t xml:space="preserve">. </w:t>
      </w:r>
      <w:r w:rsidRPr="00530963">
        <w:rPr>
          <w:rStyle w:val="StyleBoldUnderline"/>
        </w:rPr>
        <w:t>Ecofeminists argue against androcentric models of humanity, be</w:t>
      </w:r>
      <w:r w:rsidRPr="00530963">
        <w:rPr>
          <w:rStyle w:val="StyleBoldUnderline"/>
        </w:rPr>
        <w:softHyphen/>
        <w:t>cause these very models present an image of the perfect human being as male, ra</w:t>
      </w:r>
      <w:r w:rsidRPr="00530963">
        <w:rPr>
          <w:rStyle w:val="StyleBoldUnderline"/>
        </w:rPr>
        <w:softHyphen/>
        <w:t xml:space="preserve">tional, and in control. Characteristics such as compassion, care, and emotional sensitivity are typically interpreted on this model as being inferior and, often, feminine qualities.18 </w:t>
      </w:r>
      <w:r w:rsidRPr="00530963">
        <w:rPr>
          <w:rFonts w:eastAsia="Times New Roman" w:cs="Constantia"/>
        </w:rPr>
        <w:t>Not only do ecofeminists question such an androgenic, reified conception of the human being, but some go even further to criticize essentializing tendencies of some ecofeminists themselves. Critics suggest that those who purport to speak of a woman's way of knowing as if there is a single woman's voice (usually with an implicit classist and racist bias) are themselves falling into the trap of objectifying Woman as if she can be defined as a neatly circumscribed, hypostatized entity.</w:t>
      </w:r>
      <w:r w:rsidRPr="00530963">
        <w:rPr>
          <w:rFonts w:eastAsia="Times New Roman" w:cs="Constantia"/>
          <w:vertAlign w:val="superscript"/>
        </w:rPr>
        <w:t xml:space="preserve">19 </w:t>
      </w:r>
      <w:r w:rsidRPr="00530963">
        <w:rPr>
          <w:rFonts w:eastAsia="Times New Roman" w:cs="Constantia"/>
        </w:rPr>
        <w:t>The single-minded notion of a simple, unified feminine experience, separate from the masculine experience, has been questioned persuasively.</w:t>
      </w:r>
      <w:r w:rsidRPr="00530963">
        <w:rPr>
          <w:rFonts w:eastAsia="Times New Roman" w:cs="Constantia"/>
          <w:vertAlign w:val="superscript"/>
        </w:rPr>
        <w:t>20</w:t>
      </w:r>
      <w:r w:rsidRPr="00530963">
        <w:rPr>
          <w:rFonts w:eastAsia="Times New Roman" w:cs="Constantia"/>
        </w:rPr>
        <w:t xml:space="preserve"> While ecofeminists are in general agreement that there is a significant relation between the exploita</w:t>
      </w:r>
      <w:r w:rsidRPr="00530963">
        <w:rPr>
          <w:rFonts w:eastAsia="Times New Roman" w:cs="Constantia"/>
        </w:rPr>
        <w:softHyphen/>
        <w:t>tion of women and the exploitation of nature, one realizes in surveying the eco- feminist literature that its strength lies precisely in the</w:t>
      </w:r>
      <w:r w:rsidRPr="00530963">
        <w:rPr>
          <w:rFonts w:eastAsia="Times New Roman" w:cs="Constantia"/>
          <w:i/>
          <w:iCs/>
          <w:spacing w:val="-10"/>
        </w:rPr>
        <w:t xml:space="preserve"> lack</w:t>
      </w:r>
      <w:r w:rsidRPr="00530963">
        <w:rPr>
          <w:rFonts w:eastAsia="Times New Roman" w:cs="Constantia"/>
        </w:rPr>
        <w:t xml:space="preserve"> of a solidifed consensus on the meaning of Being Woman.</w:t>
      </w:r>
      <w:r w:rsidRPr="00530963">
        <w:rPr>
          <w:rFonts w:eastAsia="Times New Roman" w:cs="Constantia"/>
          <w:vertAlign w:val="superscript"/>
        </w:rPr>
        <w:t>21</w:t>
      </w:r>
      <w:r w:rsidRPr="00530963">
        <w:rPr>
          <w:rFonts w:eastAsia="Times New Roman" w:cs="Constantia"/>
        </w:rPr>
        <w:t xml:space="preserve"> The attempt to delimit the feminine experi</w:t>
      </w:r>
      <w:r w:rsidRPr="00530963">
        <w:rPr>
          <w:rFonts w:eastAsia="Times New Roman" w:cs="Constantia"/>
        </w:rPr>
        <w:softHyphen/>
        <w:t>ence within neatly circumscribed limits is just another expression of the current tendency to compartmentalize the human experience within rigid, ahistorical defi</w:t>
      </w:r>
      <w:r w:rsidRPr="00530963">
        <w:rPr>
          <w:rFonts w:eastAsia="Times New Roman" w:cs="Constantia"/>
        </w:rPr>
        <w:softHyphen/>
        <w:t>nitions—definitions that ultimately deny to that experience its richness and onto- logical breadth of significance.</w:t>
      </w:r>
      <w:r w:rsidRPr="00530963">
        <w:rPr>
          <w:rFonts w:eastAsia="Times New Roman" w:cs="Times New Roman"/>
        </w:rPr>
        <w:t xml:space="preserve"> </w:t>
      </w:r>
      <w:r w:rsidRPr="00530963">
        <w:rPr>
          <w:rFonts w:eastAsia="Times New Roman" w:cs="Constantia"/>
        </w:rPr>
        <w:t>It has been said that inasmuch as something exists, it exists to a certain degree and in that sense is subject to measurement.</w:t>
      </w:r>
      <w:r w:rsidRPr="00530963">
        <w:rPr>
          <w:rFonts w:eastAsia="Times New Roman" w:cs="Constantia"/>
          <w:vertAlign w:val="superscript"/>
        </w:rPr>
        <w:t>22</w:t>
      </w:r>
      <w:r w:rsidRPr="00530963">
        <w:rPr>
          <w:rFonts w:eastAsia="Times New Roman" w:cs="Constantia"/>
        </w:rPr>
        <w:t xml:space="preserve"> Certainly that claim applies to em</w:t>
      </w:r>
      <w:r w:rsidRPr="00530963">
        <w:rPr>
          <w:rFonts w:eastAsia="Times New Roman" w:cs="Constantia"/>
        </w:rPr>
        <w:softHyphen/>
        <w:t>pirical entities like tables and chairs. It cannot, however, apply in the same way to human beings, whose social, cultural, and historical experiences transcend the boundaries of material entities in their essence.</w:t>
      </w:r>
      <w:r w:rsidRPr="00530963">
        <w:rPr>
          <w:rFonts w:eastAsia="Times New Roman" w:cs="Times New Roman"/>
        </w:rPr>
        <w:t xml:space="preserve"> </w:t>
      </w:r>
      <w:r w:rsidRPr="00530963">
        <w:rPr>
          <w:rFonts w:eastAsia="Times New Roman" w:cs="Constantia"/>
        </w:rPr>
        <w:t>Significantly, Canada's submission to the Fifth Session of the United Nations Commission on Sustainable Development in 1997 addresses the theme of "Strengthening Our Social Fabric" by collapsing that issue into two categories of discussion on "human capital" and "social capital."</w:t>
      </w:r>
      <w:r w:rsidRPr="00530963">
        <w:t>23</w:t>
      </w:r>
      <w:r w:rsidRPr="00530963">
        <w:rPr>
          <w:rStyle w:val="StyleBoldUnderline"/>
        </w:rPr>
        <w:t xml:space="preserve"> As an update of Canadian progress in this field, the document testifies to the fact that we still tend to reduce human affairs to quantitative, economic terms. Of course, social networks and civic institutions can be viewed from the economic perspective. The full depth of human experience, however, consists of understanding, imagination, intuition, sensibility, and complex nuances of meaning </w:t>
      </w:r>
      <w:r w:rsidRPr="00530963">
        <w:t>that are revealed in the temporal un</w:t>
      </w:r>
      <w:r w:rsidRPr="00530963">
        <w:softHyphen/>
        <w:t xml:space="preserve">folding of each human life. </w:t>
      </w:r>
      <w:r w:rsidRPr="00530963">
        <w:rPr>
          <w:rStyle w:val="StyleBoldUnderline"/>
        </w:rPr>
        <w:t>To collapse</w:t>
      </w:r>
      <w:r w:rsidRPr="00530963">
        <w:t xml:space="preserve"> the richness of that </w:t>
      </w:r>
      <w:r w:rsidRPr="00530963">
        <w:rPr>
          <w:rStyle w:val="StyleBoldUnderline"/>
        </w:rPr>
        <w:t>experience within a simplistic, calculative</w:t>
      </w:r>
      <w:r w:rsidRPr="00530963">
        <w:t xml:space="preserve"> </w:t>
      </w:r>
      <w:r w:rsidRPr="00530963">
        <w:rPr>
          <w:rStyle w:val="StyleBoldUnderline"/>
        </w:rPr>
        <w:t>framework</w:t>
      </w:r>
      <w:r w:rsidRPr="00530963">
        <w:rPr>
          <w:rFonts w:eastAsia="Times New Roman" w:cs="Constantia"/>
        </w:rPr>
        <w:t xml:space="preserve"> is, at best, naive. At worst, it </w:t>
      </w:r>
      <w:r w:rsidRPr="00530963">
        <w:rPr>
          <w:rStyle w:val="StyleBoldUnderline"/>
        </w:rPr>
        <w:t>threatens genuine progress toward a sustainable and a more humane society</w:t>
      </w:r>
    </w:p>
    <w:p w14:paraId="4D232C53" w14:textId="77777777" w:rsidR="00AD3E08" w:rsidRPr="00AD3E08" w:rsidRDefault="00AD3E08" w:rsidP="00AD3E08"/>
    <w:p w14:paraId="642B6A3A" w14:textId="1C731CA7" w:rsidR="00DE45B7" w:rsidRDefault="00DE45B7" w:rsidP="00E605B0">
      <w:pPr>
        <w:pStyle w:val="Heading2"/>
      </w:pPr>
      <w:bookmarkStart w:id="38" w:name="_Toc268455386"/>
      <w:r>
        <w:t>Link—Fisheries</w:t>
      </w:r>
      <w:bookmarkEnd w:id="38"/>
      <w:r>
        <w:t xml:space="preserve"> </w:t>
      </w:r>
    </w:p>
    <w:p w14:paraId="4AC2C4D5" w14:textId="078E8B9D" w:rsidR="00DE45B7" w:rsidRPr="00530963" w:rsidRDefault="00DE45B7" w:rsidP="00DE45B7">
      <w:pPr>
        <w:pStyle w:val="Heading4"/>
      </w:pPr>
      <w:r w:rsidRPr="00530963">
        <w:t xml:space="preserve">The production of fish conceptualizes them as resources to meet human ends – </w:t>
      </w:r>
      <w:r>
        <w:t>placing</w:t>
      </w:r>
      <w:r w:rsidRPr="00530963">
        <w:t xml:space="preserve"> the ocean in standing reserve </w:t>
      </w:r>
    </w:p>
    <w:p w14:paraId="2D060090" w14:textId="466F7F5C" w:rsidR="00DE45B7" w:rsidRPr="00530963" w:rsidRDefault="00DE45B7" w:rsidP="00DE45B7">
      <w:r w:rsidRPr="00530963">
        <w:rPr>
          <w:rStyle w:val="StyleStyleBold12pt"/>
        </w:rPr>
        <w:t>Kennedy, 2007</w:t>
      </w:r>
      <w:r w:rsidRPr="00530963">
        <w:t xml:space="preserve"> - PhD in philosophy from Murdoch University (Deborah, “Ocean Views: An investigation into human-ocean relations,” </w:t>
      </w:r>
      <w:hyperlink r:id="rId10" w:history="1">
        <w:r w:rsidRPr="00530963">
          <w:rPr>
            <w:rStyle w:val="Hyperlink"/>
          </w:rPr>
          <w:t>http://researchrepository.murdoch.edu.au/123/2/02Whole.pdf</w:t>
        </w:r>
      </w:hyperlink>
      <w:r w:rsidR="00E15A90">
        <w:t xml:space="preserve"> ) </w:t>
      </w:r>
    </w:p>
    <w:p w14:paraId="5A505E57" w14:textId="77777777" w:rsidR="00DE45B7" w:rsidRPr="00530963" w:rsidRDefault="00DE45B7" w:rsidP="00DE45B7">
      <w:r w:rsidRPr="00530963">
        <w:t xml:space="preserve">In Chapter 5 I discuss </w:t>
      </w:r>
      <w:r w:rsidRPr="00530963">
        <w:rPr>
          <w:rStyle w:val="StyleBoldUnderline"/>
        </w:rPr>
        <w:t>two influential scientific conceptions of oceans: the production model view of oceans championed by conventional fisheries science and. second, an enclosed sanctuary, or reserve view, promulgated in marine protected area science</w:t>
      </w:r>
      <w:r w:rsidRPr="00530963">
        <w:t xml:space="preserve"> (hereafter MPA science).</w:t>
      </w:r>
    </w:p>
    <w:p w14:paraId="58401B20" w14:textId="77777777" w:rsidR="00DE45B7" w:rsidRPr="00530963" w:rsidRDefault="00DE45B7" w:rsidP="00DE45B7">
      <w:pPr>
        <w:rPr>
          <w:rStyle w:val="StyleBoldUnderline"/>
        </w:rPr>
      </w:pPr>
      <w:r w:rsidRPr="00530963">
        <w:t xml:space="preserve">Conventional </w:t>
      </w:r>
      <w:r w:rsidRPr="00530963">
        <w:rPr>
          <w:rStyle w:val="StyleBoldUnderline"/>
        </w:rPr>
        <w:t>fisheries science receives considerable attention because it has dominated the more general developments in the ocean sciences and management in the twentieth century</w:t>
      </w:r>
      <w:r w:rsidRPr="00530963">
        <w:t xml:space="preserve"> (Norse &amp; Crowder 2005a; Preikshot &amp; Pauly 2005; Rozwadowski 2002). I argue that </w:t>
      </w:r>
      <w:r w:rsidRPr="00530963">
        <w:rPr>
          <w:rStyle w:val="StyleBoldUnderline"/>
        </w:rPr>
        <w:t>the production model view of ocean dwelling life in conventional fisheries science pursues a narrow and highly instrumental agenda for the development and production of fish for consumption</w:t>
      </w:r>
      <w:r w:rsidRPr="00530963">
        <w:t xml:space="preserve">. In this model, </w:t>
      </w:r>
      <w:r w:rsidRPr="00530963">
        <w:rPr>
          <w:rStyle w:val="Emphasis"/>
        </w:rPr>
        <w:t>fish are conceptualised as resources with the sole purpose of meeting human ends</w:t>
      </w:r>
      <w:r w:rsidRPr="00530963">
        <w:rPr>
          <w:rStyle w:val="StyleBoldUnderline"/>
        </w:rPr>
        <w:t>; ocean dwellers and their ecosystems are without needs and agency of their own. The intimate relationship between human and ocean wellbeing is denied in the production model.</w:t>
      </w:r>
    </w:p>
    <w:p w14:paraId="2E5D8D91" w14:textId="77777777" w:rsidR="00DE45B7" w:rsidRPr="00530963" w:rsidRDefault="00DE45B7" w:rsidP="00DE45B7">
      <w:r w:rsidRPr="00530963">
        <w:t xml:space="preserve">The production model conception of the relationship between ocean dwelling life and humans is often posited by fisheries science as the result of objective inquiries. My observation is. however, that the theories and practices of fisheries science are tied up with industry values and specific cultural beliefs and attitudes. </w:t>
      </w:r>
      <w:r w:rsidRPr="00530963">
        <w:rPr>
          <w:rStyle w:val="StyleBoldUnderline"/>
        </w:rPr>
        <w:t>That fisheries science is tied up with specific values and beliefs is an important matter to address in this dissertation because of the great store attached to the widely held conviction that science produces objective knowledge. The influence of fisheries science in determining actual and possible human-ocean relations is a compelling reason to scrutinise its main cultural characteristics</w:t>
      </w:r>
      <w:r w:rsidRPr="00530963">
        <w:t xml:space="preserve">. In undertaking this task I draw on Plumwood's (1993) analysis of dualistic conceptual frameworks that structure thinking and relations with non-human nature in Western societies. This analysis discloses that </w:t>
      </w:r>
      <w:r w:rsidRPr="00530963">
        <w:rPr>
          <w:rStyle w:val="Emphasis"/>
        </w:rPr>
        <w:t>nature is conceived in instrumental terms</w:t>
      </w:r>
      <w:r w:rsidRPr="00530963">
        <w:t xml:space="preserve">, </w:t>
      </w:r>
      <w:r w:rsidRPr="00530963">
        <w:rPr>
          <w:rStyle w:val="StyleBoldUnderline"/>
        </w:rPr>
        <w:t xml:space="preserve">as a resource or a </w:t>
      </w:r>
      <w:r w:rsidRPr="00530963">
        <w:rPr>
          <w:rStyle w:val="Emphasis"/>
        </w:rPr>
        <w:t>standing reserve</w:t>
      </w:r>
      <w:r w:rsidRPr="00530963">
        <w:rPr>
          <w:rStyle w:val="StyleBoldUnderline"/>
        </w:rPr>
        <w:t>.</w:t>
      </w:r>
      <w:r w:rsidRPr="00530963">
        <w:t xml:space="preserve"> My focus on the instrumentalist mind-set helps to demonstrate that </w:t>
      </w:r>
      <w:r w:rsidRPr="00530963">
        <w:rPr>
          <w:rStyle w:val="StyleBoldUnderline"/>
        </w:rPr>
        <w:t>enterprises such as conventional fisheries science are predisposed to collaboration and capture by industry and the rationalist economy.</w:t>
      </w:r>
      <w:r w:rsidRPr="00530963">
        <w:t xml:space="preserve"> I illustrate this point with a discussion of the types of research models used in conventional fisheries science.</w:t>
      </w:r>
    </w:p>
    <w:p w14:paraId="560CBF94" w14:textId="77777777" w:rsidR="00DE45B7" w:rsidRPr="00530963" w:rsidRDefault="00DE45B7" w:rsidP="00DE45B7">
      <w:pPr>
        <w:rPr>
          <w:rStyle w:val="StyleBoldUnderline"/>
        </w:rPr>
      </w:pPr>
      <w:r w:rsidRPr="00530963">
        <w:t xml:space="preserve">Conventional fisheries science is widely contested from within the scientific community and from without. Following my discussion of fisheries science. MPA science is contextualised as being, in part, a strategic response to the over- exploitation of oceans that the theories and practices of conventional fisheries science have legitimated throughout the twentieth century. MPA science is far more inclusive than fisheries science in the range of factors utilised in its approach to the production of knowledge about oceans and ocean dwellers. MPA science is not delimited by so close a connection to industry and resource management agendas but is fashioned from a different set of concerns and values. Having said this, </w:t>
      </w:r>
      <w:r w:rsidRPr="00530963">
        <w:rPr>
          <w:rStyle w:val="StyleBoldUnderline"/>
        </w:rPr>
        <w:t xml:space="preserve">there is reason to be wary at the present time of attempts to define oceans through the frameworks of MPA science. </w:t>
      </w:r>
      <w:r w:rsidRPr="00530963">
        <w:t xml:space="preserve">My discussion demonstrates that </w:t>
      </w:r>
      <w:r w:rsidRPr="00530963">
        <w:rPr>
          <w:rStyle w:val="StyleBoldUnderline"/>
        </w:rPr>
        <w:t xml:space="preserve">MPA science tends towards a protective and authoritarian scientific approach—with the effect of excluding certain 'others'—and that </w:t>
      </w:r>
      <w:r w:rsidRPr="00530963">
        <w:rPr>
          <w:rStyle w:val="Emphasis"/>
        </w:rPr>
        <w:t>this approach has been gathering momentum</w:t>
      </w:r>
      <w:r w:rsidRPr="00530963">
        <w:t xml:space="preserve">. I argue that </w:t>
      </w:r>
      <w:r w:rsidRPr="00530963">
        <w:rPr>
          <w:rStyle w:val="StyleBoldUnderline"/>
        </w:rPr>
        <w:t>understandings of oceans and resulting oceans policies should properly consider and act in concert with understanding of a range of cultural, social, political and economic dimensions.</w:t>
      </w:r>
    </w:p>
    <w:p w14:paraId="421E6AAE" w14:textId="77777777" w:rsidR="00DE45B7" w:rsidRPr="00530963" w:rsidRDefault="00DE45B7" w:rsidP="00DE45B7">
      <w:pPr>
        <w:rPr>
          <w:rStyle w:val="StyleBoldUnderline"/>
        </w:rPr>
      </w:pPr>
      <w:r w:rsidRPr="00530963">
        <w:t xml:space="preserve">Chapter 5 continues to focus on that part of my thesis concerned with some of the major Western discourses that structure contemporary human-ocean relations. </w:t>
      </w:r>
      <w:r w:rsidRPr="00530963">
        <w:rPr>
          <w:rStyle w:val="StyleBoldUnderline"/>
        </w:rPr>
        <w:t>Fisheries science and MPA science demonstrate how the most widely accepted variants of ocean-related science constrain our understandings and possibilities for interacting with oceans in Western societies.</w:t>
      </w:r>
    </w:p>
    <w:p w14:paraId="23EF6DDA" w14:textId="77777777" w:rsidR="00DE45B7" w:rsidRDefault="00DE45B7" w:rsidP="00DE45B7">
      <w:pPr>
        <w:rPr>
          <w:rStyle w:val="StyleBoldUnderline"/>
        </w:rPr>
      </w:pPr>
      <w:r w:rsidRPr="00530963">
        <w:t xml:space="preserve">The </w:t>
      </w:r>
      <w:r w:rsidRPr="00530963">
        <w:rPr>
          <w:rStyle w:val="StyleBoldUnderline"/>
        </w:rPr>
        <w:t xml:space="preserve">shortfalls of science point to </w:t>
      </w:r>
      <w:r w:rsidRPr="00530963">
        <w:rPr>
          <w:rStyle w:val="Emphasis"/>
        </w:rPr>
        <w:t>the need to open up assessment and debate</w:t>
      </w:r>
      <w:r w:rsidRPr="00530963">
        <w:rPr>
          <w:rStyle w:val="StyleBoldUnderline"/>
        </w:rPr>
        <w:t xml:space="preserve"> through processes that allow a broader range of communities, human and non-human, to contribute to questions related to the use, protection and well being of ocean environments.</w:t>
      </w:r>
    </w:p>
    <w:p w14:paraId="383C78DE" w14:textId="36BB24DD" w:rsidR="00774490" w:rsidRPr="00530963" w:rsidRDefault="00774490" w:rsidP="00774490">
      <w:pPr>
        <w:pStyle w:val="Heading4"/>
      </w:pPr>
      <w:r w:rsidRPr="00530963">
        <w:t xml:space="preserve">The aff’s attempts to reform </w:t>
      </w:r>
      <w:r>
        <w:t>fishing</w:t>
      </w:r>
      <w:r w:rsidRPr="00530963">
        <w:t xml:space="preserve"> </w:t>
      </w:r>
      <w:r>
        <w:t>still frames marine ecosystems as standing reserve</w:t>
      </w:r>
    </w:p>
    <w:p w14:paraId="02F5BE22" w14:textId="47C24452" w:rsidR="00774490" w:rsidRPr="00530963" w:rsidRDefault="00774490" w:rsidP="00774490">
      <w:r w:rsidRPr="00530963">
        <w:rPr>
          <w:b/>
        </w:rPr>
        <w:t>Heine 90</w:t>
      </w:r>
      <w:r w:rsidRPr="00530963">
        <w:t xml:space="preserve"> -- Professor of Religion and History as well as Director of the Institute for Asian Studies (Steven, "Philosophy for an 'Age of Death': The Critique of Science and Technology in Heidegger and Nishitani," JSTOR, http://www.jstor.org.proxy.lib.umich.edu/stable/pdfplus/1399227.pdf?a</w:t>
      </w:r>
      <w:r w:rsidR="00E15A90">
        <w:t>cceptTC=true&amp;jpdConfirm=true</w:t>
      </w:r>
      <w:r w:rsidRPr="00530963">
        <w:t>)</w:t>
      </w:r>
    </w:p>
    <w:p w14:paraId="288BDDE4" w14:textId="72078F9E" w:rsidR="00774490" w:rsidRPr="00530963" w:rsidRDefault="00774490" w:rsidP="00774490">
      <w:pPr>
        <w:rPr>
          <w:rStyle w:val="StyleBoldUnderline"/>
          <w:rFonts w:cs="Georgia"/>
        </w:rPr>
      </w:pPr>
      <w:r w:rsidRPr="00530963">
        <w:rPr>
          <w:rStyle w:val="StyleBoldUnderline"/>
        </w:rPr>
        <w:t>It is important to go back and see the methodological importance of discussing marine ecology and the introduction of fish as party to the problem beyond the considerations of stock management</w:t>
      </w:r>
      <w:r w:rsidRPr="00530963">
        <w:rPr>
          <w:rFonts w:cs="Georgia"/>
        </w:rPr>
        <w:t xml:space="preserve">. </w:t>
      </w:r>
      <w:r w:rsidRPr="00530963">
        <w:rPr>
          <w:rStyle w:val="StyleBoldUnderline"/>
        </w:rPr>
        <w:t>This will constitute a way of concluding in terms of the empirical study while demonstrating the limits of its approach</w:t>
      </w:r>
      <w:r w:rsidRPr="00530963">
        <w:rPr>
          <w:rFonts w:cs="Georgia"/>
        </w:rPr>
        <w:t>. It is also a gesture to the fact tha</w:t>
      </w:r>
      <w:r w:rsidRPr="00530963">
        <w:rPr>
          <w:rStyle w:val="StyleBoldUnderline"/>
        </w:rPr>
        <w:t>t</w:t>
      </w:r>
      <w:r w:rsidRPr="00530963">
        <w:rPr>
          <w:rFonts w:cs="Georgia"/>
        </w:rPr>
        <w:t xml:space="preserve"> empirical/existential questioning, a question about being, is a necessary condition of thinking, thinking differently from what is given as the norm. </w:t>
      </w:r>
      <w:r w:rsidRPr="00530963">
        <w:rPr>
          <w:rStyle w:val="StyleBoldUnderline"/>
        </w:rPr>
        <w:t>The conventional analysis ofthe South Pacitic fisheries regime has shown that the institutional innovations and the efliciency of cooperation among member states reliect a success stor</w:t>
      </w:r>
      <w:r w:rsidRPr="00530963">
        <w:rPr>
          <w:rFonts w:cs="Georgia"/>
        </w:rPr>
        <w:t xml:space="preserve">y. In this success story, however, </w:t>
      </w:r>
      <w:r w:rsidRPr="00530963">
        <w:rPr>
          <w:rStyle w:val="StyleBoldUnderline"/>
        </w:rPr>
        <w:t>the ecological context (that is, the relationship between what is considered to be the stocks and between stocks and human beings beyond their market value for the party states) remains hidde</w:t>
      </w:r>
      <w:r w:rsidRPr="00530963">
        <w:rPr>
          <w:rFonts w:cs="Georgia"/>
        </w:rPr>
        <w:t xml:space="preserve">n. The </w:t>
      </w:r>
      <w:r w:rsidRPr="00530963">
        <w:rPr>
          <w:rStyle w:val="StyleBoldUnderline"/>
        </w:rPr>
        <w:t xml:space="preserve">indifference to ecological relations creates another aspect ofthe problem, but this aspect goes beyond the </w:t>
      </w:r>
      <w:r>
        <w:rPr>
          <w:rStyle w:val="StyleBoldUnderline"/>
        </w:rPr>
        <w:t>concerns articulated as eff</w:t>
      </w:r>
      <w:r w:rsidRPr="00530963">
        <w:rPr>
          <w:rStyle w:val="StyleBoldUnderline"/>
        </w:rPr>
        <w:t>iciency and sustainability of resources for global markets under the label of environmental concerns</w:t>
      </w:r>
      <w:r w:rsidRPr="00530963">
        <w:rPr>
          <w:rFonts w:cs="Georgia"/>
        </w:rPr>
        <w:t xml:space="preserve">, hence politics. In intemational environmental politics </w:t>
      </w:r>
      <w:r w:rsidRPr="00530963">
        <w:rPr>
          <w:rStyle w:val="StyleBoldUnderline"/>
        </w:rPr>
        <w:t>the natural components of the ecological equation are political considerations insofar as human interest can be established in terms of resources</w:t>
      </w:r>
      <w:r w:rsidRPr="00530963">
        <w:rPr>
          <w:rFonts w:cs="Georgia"/>
        </w:rPr>
        <w:t xml:space="preserve">. </w:t>
      </w:r>
      <w:r w:rsidRPr="00530963">
        <w:rPr>
          <w:rStyle w:val="StyleBoldUnderline"/>
        </w:rPr>
        <w:t>The "˜political' of intemational environmental politics is more about human beings and the way they incorporate nature as resources</w:t>
      </w:r>
      <w:r w:rsidRPr="00530963">
        <w:rPr>
          <w:rFonts w:cs="Georgia"/>
        </w:rPr>
        <w:t xml:space="preserve"> than the political that may be seen in the larger context ofthe ecological." </w:t>
      </w:r>
      <w:r w:rsidRPr="00530963">
        <w:rPr>
          <w:rStyle w:val="StyleBoldUnderline"/>
        </w:rPr>
        <w:t>It rather represents a large depoliticisation of ecological relations</w:t>
      </w:r>
      <w:r w:rsidRPr="00530963">
        <w:rPr>
          <w:rFonts w:cs="Georgia"/>
        </w:rPr>
        <w:t xml:space="preserve"> where the c</w:t>
      </w:r>
      <w:r w:rsidRPr="00530963">
        <w:rPr>
          <w:rStyle w:val="StyleBoldUnderline"/>
        </w:rPr>
        <w:t>omponents of the system are transformed into things without rights, existential relations and prospects. The methodological style of the study may be seen as a way of questioning, thinking, wondering about an existential relationality implied in the initial ques- tion about the ecological call and responsibility</w:t>
      </w:r>
      <w:r w:rsidRPr="00530963">
        <w:rPr>
          <w:rFonts w:cs="Georgia"/>
        </w:rPr>
        <w:t xml:space="preserve">. The structure of questioning represents a transgressive7 methodological move.R The limits to understanding what the environmental issues involve in oceans and how they may be thought of are reached, in the empirical study, by introducing those beings/ "˜agents' that are excluded from the formal method of thinking in IR, Emilio Urunnus, mare .... This move disrupts the limits of understanding the environment within the given framework of IR. The discussion may he considered as a process of unconcealment which recovers those identities -fish, Thunnus alolunga, ecological human being . . _ and spaces, oceans, ecosystems, habitats - which are disqualified from being the subject of ethical consideration, even that of "˜ethics of exclusion' (Walker 1 993 ). The impact of this study on nature in general and the ocean ecology in particular may he seen in its politicisation of the members of an ecosystem as they become party to the political contestation in which their rights to life should be considered as worthwhile as those of human beings. Furthermore, </w:t>
      </w:r>
      <w:r w:rsidRPr="00530963">
        <w:rPr>
          <w:rStyle w:val="StyleBoldUnderline"/>
        </w:rPr>
        <w:t>the domain of the political is expanded from IW as the social life of human beings abstracted from nature, where the codes of moral relationality are located, to an existential space where life means existence and moral relations are based on ecological ethics of existential responsibility</w:t>
      </w:r>
      <w:r w:rsidRPr="00530963">
        <w:rPr>
          <w:rFonts w:cs="Georgia"/>
        </w:rPr>
        <w:t xml:space="preserve">. In discussing the aspects of </w:t>
      </w:r>
      <w:r w:rsidRPr="00530963">
        <w:rPr>
          <w:rStyle w:val="StyleBoldUnderline"/>
        </w:rPr>
        <w:t>marine ecology as a salient location of environmental politics, tish are transformed from merely a material resource</w:t>
      </w:r>
      <w:r w:rsidRPr="00530963">
        <w:rPr>
          <w:rFonts w:cs="Georgia"/>
        </w:rPr>
        <w:t xml:space="preserve"> </w:t>
      </w:r>
      <w:r w:rsidRPr="00530963">
        <w:rPr>
          <w:rStyle w:val="StyleBoldUnderline"/>
        </w:rPr>
        <w:t>to a IW which exists in a system of relations</w:t>
      </w:r>
      <w:r w:rsidRPr="00530963">
        <w:rPr>
          <w:rFonts w:cs="Georgia"/>
        </w:rPr>
        <w:t xml:space="preserve">. Elaboration ofthe ecological context and exposition of it from the perspective of ocean life reveals that the life of fish is interactive and dynamic. Besides, </w:t>
      </w:r>
      <w:r w:rsidRPr="00530963">
        <w:rPr>
          <w:rStyle w:val="StyleBoldUnderline"/>
        </w:rPr>
        <w:t>fish are not necessarily or merely a material source for human sustenance</w:t>
      </w:r>
      <w:r w:rsidRPr="00530963">
        <w:rPr>
          <w:rFonts w:cs="Georgia"/>
        </w:rPr>
        <w:t xml:space="preserve">. By introducing the perspective of marine ecology in which individual lish species and their larger ecological relations are considered, (1) the constitution of lish (nature) as IW, and (2) the reversal of depoliticisation are accomplished. As I argued in relation to IW/mere IW as the representation ofthe political, the ecological context of nature first has to be conceptualised as a form of IW hefore it appears as a political agency. The way I approach this may be observed in the introduction of #sh and its ecological location. The claim for IW is represented in the existential condition of species bythe fact of their living. This step is a political one, both on a methodological level as it disrupts the conventional analysis, and on a practical level as the aspects of an ecological system become political agents with claims deriving from their existential position in the ecological system. </w:t>
      </w:r>
      <w:r w:rsidRPr="00530963">
        <w:rPr>
          <w:rStyle w:val="StyleBoldUnderline"/>
        </w:rPr>
        <w:t xml:space="preserve">This politicisation is furthered hy discussion of the specific ecological condition of different species, Thunnus in particular. It has revealed that the ocean ecosystems present interactive and Huid relations. Each species has a different way of life and these lives present many different dimensions. </w:t>
      </w:r>
    </w:p>
    <w:p w14:paraId="565A093D" w14:textId="77777777" w:rsidR="00774490" w:rsidRPr="00774490" w:rsidRDefault="00774490" w:rsidP="00774490"/>
    <w:p w14:paraId="045530AF" w14:textId="77777777" w:rsidR="00E41A5E" w:rsidRDefault="00E41A5E" w:rsidP="00E41A5E">
      <w:pPr>
        <w:pStyle w:val="Heading4"/>
      </w:pPr>
      <w:r>
        <w:t>Fishery regulation traps the aff in</w:t>
      </w:r>
      <w:r w:rsidRPr="00530963">
        <w:t xml:space="preserve"> a vicious cycle </w:t>
      </w:r>
      <w:r>
        <w:t xml:space="preserve">of technology and over-exploitation </w:t>
      </w:r>
    </w:p>
    <w:p w14:paraId="545DA9C8" w14:textId="2FB53BD5" w:rsidR="00E41A5E" w:rsidRPr="00530963" w:rsidRDefault="00E41A5E" w:rsidP="00E41A5E">
      <w:r w:rsidRPr="00530963">
        <w:rPr>
          <w:b/>
        </w:rPr>
        <w:t xml:space="preserve">Stefanovic 2k </w:t>
      </w:r>
      <w:r w:rsidRPr="00530963">
        <w:t xml:space="preserve">(Ingrid, </w:t>
      </w:r>
      <w:r w:rsidRPr="00530963">
        <w:rPr>
          <w:i/>
        </w:rPr>
        <w:t xml:space="preserve">Safeguarding Our Common Future: Rethinking Sustainable Development, </w:t>
      </w:r>
      <w:r w:rsidR="00E15A90">
        <w:t>p60</w:t>
      </w:r>
      <w:r w:rsidRPr="00530963">
        <w:rPr>
          <w:i/>
        </w:rPr>
        <w:t>)</w:t>
      </w:r>
    </w:p>
    <w:p w14:paraId="28472E48" w14:textId="77777777" w:rsidR="00E41A5E" w:rsidRPr="00530963" w:rsidRDefault="00E41A5E" w:rsidP="00E41A5E">
      <w:pPr>
        <w:spacing w:line="235" w:lineRule="exact"/>
        <w:ind w:left="20" w:right="20"/>
        <w:jc w:val="both"/>
        <w:rPr>
          <w:rFonts w:eastAsia="Times New Roman" w:cs="Times New Roman"/>
        </w:rPr>
      </w:pPr>
      <w:r w:rsidRPr="00530963">
        <w:t>The Possibilities of Originative Thinking Generally speaking,</w:t>
      </w:r>
      <w:r w:rsidRPr="00530963">
        <w:rPr>
          <w:rStyle w:val="StyleBoldUnderline"/>
        </w:rPr>
        <w:t xml:space="preserve"> </w:t>
      </w:r>
      <w:r w:rsidRPr="00530963">
        <w:t xml:space="preserve">around the world, </w:t>
      </w:r>
      <w:r w:rsidRPr="00530963">
        <w:rPr>
          <w:rStyle w:val="StyleBoldUnderline"/>
        </w:rPr>
        <w:t>fish stocks are in decline, notwithstanding the fact that the technology available to findfish, the technology available to killfish, improves every year. We are putting more effort and more technology into catching less fish. That is frightening</w:t>
      </w:r>
      <w:r w:rsidRPr="00530963">
        <w:t>.</w:t>
      </w:r>
      <w:r w:rsidRPr="00530963">
        <w:rPr>
          <w:vertAlign w:val="superscript"/>
        </w:rPr>
        <w:t>1</w:t>
      </w:r>
      <w:r w:rsidRPr="00530963">
        <w:t xml:space="preserve"> These remarks were issued by Fisheries Minister Brian Tobin in the wake of the 1995 seizure by Canadian officials of the Spanish trawler</w:t>
      </w:r>
      <w:r w:rsidRPr="00530963">
        <w:rPr>
          <w:rStyle w:val="Bodytext9pt"/>
        </w:rPr>
        <w:t xml:space="preserve"> Estai</w:t>
      </w:r>
      <w:r w:rsidRPr="00530963">
        <w:t xml:space="preserve"> for its apparent overfishing of turbot just outside of Canada's 200-mile coastal limit. Tobin points to the irony of technological exploitation. Sophisticated </w:t>
      </w:r>
      <w:r w:rsidRPr="00530963">
        <w:rPr>
          <w:rStyle w:val="StyleBoldUnderline"/>
        </w:rPr>
        <w:t xml:space="preserve">technological advances do not necessarily promise a better world. Nor do they guarantee that our Faust- ian harnessing of nature can ever really be complete. </w:t>
      </w:r>
      <w:r w:rsidRPr="00530963">
        <w:t>Tobin's remarks provide a sense that another mode of thought may be necessary to contemplate the wider implications of calculation. In this chapter, I propose that H</w:t>
      </w:r>
      <w:r w:rsidRPr="00530963">
        <w:rPr>
          <w:rStyle w:val="StyleBoldUnderline"/>
        </w:rPr>
        <w:t>eidegger's notion of meditative thinking serves as the key to understanding sustainability more comprehensively than cal- culative frameworks allo</w:t>
      </w:r>
      <w:r w:rsidRPr="00530963">
        <w:t xml:space="preserve">w. </w:t>
      </w:r>
      <w:r w:rsidRPr="00530963">
        <w:rPr>
          <w:rStyle w:val="StyleBoldUnderline"/>
        </w:rPr>
        <w:t>Meditative thinking, as we shall see, is essentially onto- logical and, ultimately, phenomenological. A few words of warning are in order here, however</w:t>
      </w:r>
      <w:r w:rsidRPr="00530963">
        <w:t>. First, I must admit that the term "meditation" is misleading, if one assumes, as one might easily do, that meditative thinking is a passive contempla</w:t>
      </w:r>
      <w:r w:rsidRPr="00530963">
        <w:softHyphen/>
        <w:t>tion of speculative, philosophical matters, instead of an active engagement in the concrete reality of everyday demands.</w:t>
      </w:r>
      <w:r w:rsidRPr="00530963">
        <w:rPr>
          <w:vertAlign w:val="superscript"/>
        </w:rPr>
        <w:t>2</w:t>
      </w:r>
      <w:r w:rsidRPr="00530963">
        <w:t xml:space="preserve"> </w:t>
      </w:r>
      <w:r w:rsidRPr="00530963">
        <w:rPr>
          <w:rStyle w:val="StyleBoldUnderline"/>
        </w:rPr>
        <w:t>To avoid any misunderstandings, my pref</w:t>
      </w:r>
      <w:r w:rsidRPr="00530963">
        <w:rPr>
          <w:rStyle w:val="StyleBoldUnderline"/>
        </w:rPr>
        <w:softHyphen/>
        <w:t xml:space="preserve">erence is to refer to "originative," rather than '"meditative" thinking, as distinct from calculation. </w:t>
      </w:r>
      <w:r w:rsidRPr="00530963">
        <w:t>"Originative" emphasizes Heidegger's own conviction that phe</w:t>
      </w:r>
      <w:r w:rsidRPr="00530963">
        <w:softHyphen/>
        <w:t>nomenology seeks to uncover the taken-for-granted</w:t>
      </w:r>
      <w:r w:rsidRPr="00530963">
        <w:rPr>
          <w:rStyle w:val="Bodytext9pt"/>
        </w:rPr>
        <w:t xml:space="preserve"> origins</w:t>
      </w:r>
      <w:r w:rsidRPr="00530963">
        <w:t xml:space="preserve"> and grounds within which calculative paradigms are rooted. The term "originative" also suggests openness and creativity of thought, which are essential to philosophy proper and to that mode of comportment that flourishes "only through persistent, coura</w:t>
      </w:r>
      <w:r w:rsidRPr="00530963">
        <w:softHyphen/>
        <w:t>geous thinking."</w:t>
      </w:r>
      <w:r w:rsidRPr="00530963">
        <w:rPr>
          <w:vertAlign w:val="superscript"/>
        </w:rPr>
        <w:t>3</w:t>
      </w:r>
      <w:r w:rsidRPr="00530963">
        <w:t xml:space="preserve"> The second word of caution relates to the popular conception that unless one is thinking in a linear, positivist, and calculative fashion, one is not thinking at all. </w:t>
      </w:r>
      <w:r w:rsidRPr="00530963">
        <w:rPr>
          <w:rFonts w:eastAsia="Times New Roman" w:cs="Garamond"/>
        </w:rPr>
        <w:t xml:space="preserve">Note, on this account, that </w:t>
      </w:r>
      <w:r w:rsidRPr="00530963">
        <w:rPr>
          <w:rStyle w:val="StyleBoldUnderline"/>
        </w:rPr>
        <w:t>Heidegger describes originative thinking to be, indeed, a mode of thinking.</w:t>
      </w:r>
      <w:r w:rsidRPr="00530963">
        <w:rPr>
          <w:rFonts w:eastAsia="Times New Roman" w:cs="Garamond"/>
        </w:rPr>
        <w:t xml:space="preserve"> While thinking originativelv will invoke an "openness to the mystery," the call is not an evocation of an irrational, or emotional, or wildly intui</w:t>
      </w:r>
      <w:r w:rsidRPr="00530963">
        <w:rPr>
          <w:rFonts w:eastAsia="Times New Roman" w:cs="Garamond"/>
        </w:rPr>
        <w:softHyphen/>
        <w:t>tive mode of Being-in-the-world. To be sure, the limits of reason and what counts as reasonable will be rethought, but never at the expense of a philosophical rigor and fundamental respect for the project of thinking itself.</w:t>
      </w:r>
      <w:r w:rsidRPr="00530963">
        <w:rPr>
          <w:rFonts w:eastAsia="Times New Roman" w:cs="Times New Roman"/>
        </w:rPr>
        <w:t xml:space="preserve"> </w:t>
      </w:r>
      <w:r w:rsidRPr="00530963">
        <w:rPr>
          <w:rFonts w:eastAsia="Times New Roman" w:cs="Garamond"/>
        </w:rPr>
        <w:t xml:space="preserve">For </w:t>
      </w:r>
      <w:r w:rsidRPr="00530963">
        <w:rPr>
          <w:rStyle w:val="StyleBoldUnderline"/>
        </w:rPr>
        <w:t>Heidegger, the choice is not between rationality</w:t>
      </w:r>
      <w:r w:rsidRPr="00530963">
        <w:rPr>
          <w:rFonts w:eastAsia="Times New Roman" w:cs="Garamond"/>
        </w:rPr>
        <w:t xml:space="preserve">, on the one hand, </w:t>
      </w:r>
      <w:r w:rsidRPr="00530963">
        <w:rPr>
          <w:rStyle w:val="StyleBoldUnderline"/>
        </w:rPr>
        <w:t>and irra</w:t>
      </w:r>
      <w:r w:rsidRPr="00530963">
        <w:rPr>
          <w:rStyle w:val="StyleBoldUnderline"/>
        </w:rPr>
        <w:softHyphen/>
        <w:t>tionality, on the othe</w:t>
      </w:r>
      <w:r w:rsidRPr="00530963">
        <w:rPr>
          <w:rFonts w:eastAsia="Times New Roman" w:cs="Garamond"/>
        </w:rPr>
        <w:t xml:space="preserve">r. </w:t>
      </w:r>
      <w:r w:rsidRPr="00530963">
        <w:rPr>
          <w:rStyle w:val="StyleBoldUnderline"/>
        </w:rPr>
        <w:t>Heidegger's criticism of modern society, however, is that it functions as if calculative thought were the only legitimate candidate for rational</w:t>
      </w:r>
      <w:r w:rsidRPr="00530963">
        <w:rPr>
          <w:rStyle w:val="StyleBoldUnderline"/>
        </w:rPr>
        <w:softHyphen/>
        <w:t>ity</w:t>
      </w:r>
      <w:r w:rsidRPr="00530963">
        <w:rPr>
          <w:rFonts w:eastAsia="Times New Roman" w:cs="Garamond"/>
        </w:rPr>
        <w:t>.</w:t>
      </w:r>
      <w:r w:rsidRPr="00530963">
        <w:rPr>
          <w:rFonts w:eastAsia="Times New Roman" w:cs="Garamond"/>
          <w:vertAlign w:val="superscript"/>
        </w:rPr>
        <w:t>4</w:t>
      </w:r>
      <w:r w:rsidRPr="00530963">
        <w:rPr>
          <w:rFonts w:eastAsia="Times New Roman" w:cs="Garamond"/>
        </w:rPr>
        <w:t xml:space="preserve"> Environmental phenomenology requires us to rethink taken-for-granted, re</w:t>
      </w:r>
      <w:r w:rsidRPr="00530963">
        <w:rPr>
          <w:rFonts w:eastAsia="Times New Roman" w:cs="Garamond"/>
        </w:rPr>
        <w:softHyphen/>
        <w:t>ductionist interpretations of thought as merely calculative modes of ordering dis</w:t>
      </w:r>
      <w:r w:rsidRPr="00530963">
        <w:rPr>
          <w:rFonts w:eastAsia="Times New Roman" w:cs="Garamond"/>
        </w:rPr>
        <w:softHyphen/>
        <w:t>crete entities.</w:t>
      </w:r>
    </w:p>
    <w:p w14:paraId="09763870" w14:textId="77777777" w:rsidR="00E41A5E" w:rsidRPr="00530963" w:rsidRDefault="00E41A5E" w:rsidP="00DE45B7">
      <w:pPr>
        <w:rPr>
          <w:rStyle w:val="StyleBoldUnderline"/>
        </w:rPr>
      </w:pPr>
    </w:p>
    <w:p w14:paraId="071EFC54" w14:textId="77777777" w:rsidR="00DE45B7" w:rsidRPr="00DE45B7" w:rsidRDefault="00DE45B7" w:rsidP="00DE45B7"/>
    <w:p w14:paraId="357D7633" w14:textId="679E98BA" w:rsidR="00772AAC" w:rsidRDefault="00772AAC" w:rsidP="00E605B0">
      <w:pPr>
        <w:pStyle w:val="Heading2"/>
      </w:pPr>
      <w:bookmarkStart w:id="39" w:name="_Toc268455387"/>
      <w:r>
        <w:t>Link—Aquaculture</w:t>
      </w:r>
      <w:bookmarkEnd w:id="39"/>
    </w:p>
    <w:p w14:paraId="5F8B0A43" w14:textId="77777777" w:rsidR="00772AAC" w:rsidRPr="00530963" w:rsidRDefault="00772AAC" w:rsidP="00772AAC">
      <w:pPr>
        <w:pStyle w:val="Heading4"/>
        <w:rPr>
          <w:u w:val="single"/>
        </w:rPr>
      </w:pPr>
      <w:r w:rsidRPr="00530963">
        <w:t xml:space="preserve">Aquaculture reinforces an </w:t>
      </w:r>
      <w:r w:rsidRPr="00530963">
        <w:rPr>
          <w:u w:val="single"/>
        </w:rPr>
        <w:t>industrial model</w:t>
      </w:r>
      <w:r w:rsidRPr="00530963">
        <w:t xml:space="preserve"> of technology that </w:t>
      </w:r>
      <w:r w:rsidRPr="00530963">
        <w:rPr>
          <w:u w:val="single"/>
        </w:rPr>
        <w:t xml:space="preserve">ignores being </w:t>
      </w:r>
    </w:p>
    <w:p w14:paraId="74158F51" w14:textId="536AD2F4" w:rsidR="00772AAC" w:rsidRPr="00530963" w:rsidRDefault="00772AAC" w:rsidP="00772AAC">
      <w:r w:rsidRPr="00530963">
        <w:rPr>
          <w:rStyle w:val="StyleStyleBold12pt"/>
        </w:rPr>
        <w:t>Ihde 10</w:t>
      </w:r>
      <w:r w:rsidRPr="00530963">
        <w:t xml:space="preserve"> --- Distinguished Professor at Boston University </w:t>
      </w:r>
      <w:r w:rsidRPr="00530963">
        <w:rPr>
          <w:sz w:val="16"/>
        </w:rPr>
        <w:t>(Don, Heidegger's Technologies: Postphenomenological Perspectives, Fordham Univ Press, http://books.google.com/books?id=T4o6sCtx68IC&amp;pg=PA119&amp;lpg=PA119&amp;dq=%22heidegger%22+AND+%22aquaculture%22+AND+%22technology%22&amp;source=bl&amp;ots=zOWdPsTxsf&amp;sig=a6JcFxL6MUvbHOjev7vElsPYuLA&amp;hl=en&amp;sa=X&amp;ei=zk28U4iNCIjsOoKzgMAB&amp;ved=0CCMQ6AEwAA#v</w:t>
      </w:r>
      <w:r w:rsidR="00E15A90">
        <w:rPr>
          <w:sz w:val="16"/>
        </w:rPr>
        <w:t>=onepage&amp;q=aquaculture&amp;f=false)</w:t>
      </w:r>
    </w:p>
    <w:p w14:paraId="7A28149A" w14:textId="77777777" w:rsidR="00772AAC" w:rsidRPr="00530963" w:rsidRDefault="00772AAC" w:rsidP="00772AAC">
      <w:pPr>
        <w:rPr>
          <w:rStyle w:val="StyleBoldUnderline"/>
        </w:rPr>
      </w:pPr>
      <w:r w:rsidRPr="00530963">
        <w:rPr>
          <w:sz w:val="12"/>
        </w:rPr>
        <w:t>¶</w:t>
      </w:r>
      <w:r w:rsidRPr="00530963">
        <w:rPr>
          <w:sz w:val="16"/>
        </w:rPr>
        <w:t xml:space="preserve"> Parallel to the romanticist criticism,</w:t>
      </w:r>
      <w:r w:rsidRPr="00530963">
        <w:rPr>
          <w:rStyle w:val="StyleBoldUnderline"/>
        </w:rPr>
        <w:t xml:space="preserve"> I</w:t>
      </w:r>
      <w:r w:rsidRPr="00530963">
        <w:rPr>
          <w:sz w:val="16"/>
        </w:rPr>
        <w:t xml:space="preserve"> also </w:t>
      </w:r>
      <w:r w:rsidRPr="00530963">
        <w:rPr>
          <w:rStyle w:val="StyleBoldUnderline"/>
        </w:rPr>
        <w:t xml:space="preserve">began to apply </w:t>
      </w:r>
      <w:r w:rsidRPr="00530963">
        <w:rPr>
          <w:sz w:val="16"/>
        </w:rPr>
        <w:t>what could be called</w:t>
      </w:r>
      <w:r w:rsidRPr="00530963">
        <w:rPr>
          <w:rStyle w:val="StyleBoldUnderline"/>
        </w:rPr>
        <w:t xml:space="preserve"> a pragmatist criticism</w:t>
      </w:r>
      <w:r w:rsidRPr="00530963">
        <w:rPr>
          <w:sz w:val="16"/>
        </w:rPr>
        <w:t>.  Put most baldly, as Richard Rorty so strongly noted in the early 1980s, pragmatism is both nonfoundational and anti-essentialist, themes he developed in Philosophy and the Mirror of Nature (1979) and again in Consequences of Pragmatism (1982).  Here, the contrast with Heidegger could not be more dramatic: “</w:t>
      </w:r>
      <w:r w:rsidRPr="00530963">
        <w:rPr>
          <w:rStyle w:val="StyleBoldUnderline"/>
        </w:rPr>
        <w:t>The Question Concerning Technology” was an attempt to determine the essence of technology</w:t>
      </w:r>
      <w:r w:rsidRPr="00530963">
        <w:rPr>
          <w:sz w:val="16"/>
        </w:rPr>
        <w:t>.  As Heidegger also claimed, “</w:t>
      </w:r>
      <w:r w:rsidRPr="00530963">
        <w:rPr>
          <w:rStyle w:val="StyleBoldUnderline"/>
        </w:rPr>
        <w:t>The essence of technology is nothing technological</w:t>
      </w:r>
      <w:r w:rsidRPr="00530963">
        <w:rPr>
          <w:sz w:val="16"/>
        </w:rPr>
        <w:t xml:space="preserve">.”  I claim, pragmatically, that there is no essence of technology, although there are many “technologies.”  The search for the essence of technology is necessarily a metaphysical – and reductionist – turn, one that determines from the beginning the reason all technologies are reduced to the same analysis, to the monotony that Harman claims.  </w:t>
      </w:r>
      <w:r w:rsidRPr="00530963">
        <w:rPr>
          <w:rStyle w:val="StyleBoldUnderline"/>
        </w:rPr>
        <w:t>That essence,</w:t>
      </w:r>
      <w:r w:rsidRPr="00530963">
        <w:rPr>
          <w:sz w:val="16"/>
        </w:rPr>
        <w:t xml:space="preserve"> as readers of Heidegger know, </w:t>
      </w:r>
      <w:r w:rsidRPr="00530963">
        <w:rPr>
          <w:rStyle w:val="StyleBoldUnderline"/>
        </w:rPr>
        <w:t xml:space="preserve">is the way of seeing Nature as a pool of “standing-reserve” whereby nature is </w:t>
      </w:r>
      <w:r w:rsidRPr="00530963">
        <w:rPr>
          <w:rStyle w:val="Emphasis"/>
        </w:rPr>
        <w:t>set up in advance in a restrictive frame</w:t>
      </w:r>
      <w:r w:rsidRPr="00530963">
        <w:rPr>
          <w:rStyle w:val="StyleBoldUnderline"/>
        </w:rPr>
        <w:t>, Gestell, to be calculatively challenged to produce usefulness for humans, Dasein</w:t>
      </w:r>
      <w:r w:rsidRPr="00530963">
        <w:rPr>
          <w:sz w:val="16"/>
        </w:rPr>
        <w:t xml:space="preserve">.  </w:t>
      </w:r>
      <w:r w:rsidRPr="00530963">
        <w:rPr>
          <w:rStyle w:val="StyleBoldUnderline"/>
        </w:rPr>
        <w:t>Here we are back to modern agriculture</w:t>
      </w:r>
      <w:r w:rsidRPr="00530963">
        <w:rPr>
          <w:sz w:val="16"/>
        </w:rPr>
        <w:t xml:space="preserve">, </w:t>
      </w:r>
      <w:r w:rsidRPr="00530963">
        <w:rPr>
          <w:rStyle w:val="StyleBoldUnderline"/>
        </w:rPr>
        <w:t>the Holocaust, atomic</w:t>
      </w:r>
      <w:r w:rsidRPr="00530963">
        <w:rPr>
          <w:sz w:val="16"/>
        </w:rPr>
        <w:t xml:space="preserve"> </w:t>
      </w:r>
      <w:r w:rsidRPr="00530963">
        <w:rPr>
          <w:rStyle w:val="StyleBoldUnderline"/>
        </w:rPr>
        <w:t>bombs</w:t>
      </w:r>
      <w:r w:rsidRPr="00530963">
        <w:rPr>
          <w:sz w:val="16"/>
        </w:rPr>
        <w:t xml:space="preserve"> – and more manageably, as I will show, typewriters and word processors.  </w:t>
      </w:r>
      <w:r w:rsidRPr="00530963">
        <w:rPr>
          <w:sz w:val="12"/>
        </w:rPr>
        <w:t>¶</w:t>
      </w:r>
      <w:r w:rsidRPr="00530963">
        <w:rPr>
          <w:sz w:val="16"/>
        </w:rPr>
        <w:t xml:space="preserve"> </w:t>
      </w:r>
      <w:r w:rsidRPr="00530963">
        <w:rPr>
          <w:sz w:val="12"/>
        </w:rPr>
        <w:t>¶</w:t>
      </w:r>
      <w:r w:rsidRPr="00530963">
        <w:rPr>
          <w:sz w:val="16"/>
        </w:rPr>
        <w:t xml:space="preserve"> In order to make the pragmatic critique have more bite, let us look at the way Heidegger conceives of modern technology: I would claim, along with Jaron Lanier, that Heidegger’s view of it is implicitly that of industrial or “rustbelt” megatechnology.  As I argued in the introduction, this industrial or</w:t>
      </w:r>
      <w:r w:rsidRPr="00530963">
        <w:rPr>
          <w:rStyle w:val="StyleBoldUnderline"/>
        </w:rPr>
        <w:t xml:space="preserve"> modern technology increasingly gets cast in dystopian modes.  </w:t>
      </w:r>
      <w:r w:rsidRPr="00530963">
        <w:rPr>
          <w:rStyle w:val="StyleBoldUnderline"/>
          <w:sz w:val="12"/>
        </w:rPr>
        <w:t xml:space="preserve">¶ </w:t>
      </w:r>
      <w:r w:rsidRPr="00530963">
        <w:rPr>
          <w:sz w:val="12"/>
        </w:rPr>
        <w:t>¶</w:t>
      </w:r>
      <w:r w:rsidRPr="00530963">
        <w:rPr>
          <w:sz w:val="16"/>
        </w:rPr>
        <w:t xml:space="preserve"> At this juncture I will make an initial concession: </w:t>
      </w:r>
      <w:r w:rsidRPr="00530963">
        <w:rPr>
          <w:rStyle w:val="StyleBoldUnderline"/>
        </w:rPr>
        <w:t xml:space="preserve">Insofar as such </w:t>
      </w:r>
      <w:r w:rsidRPr="00530963">
        <w:rPr>
          <w:rStyle w:val="Emphasis"/>
        </w:rPr>
        <w:t>gigantist industrial technologies</w:t>
      </w:r>
      <w:r w:rsidRPr="00530963">
        <w:rPr>
          <w:rStyle w:val="StyleBoldUnderline"/>
        </w:rPr>
        <w:t xml:space="preserve"> obtain, Heidegger’s crique of modern technology remains insightful and penetrating</w:t>
      </w:r>
      <w:r w:rsidRPr="00530963">
        <w:rPr>
          <w:sz w:val="16"/>
        </w:rPr>
        <w:t xml:space="preserve"> – and I agree with it!  Now that we are almost a century later than that during which Heidegger was formulating his take on technology, we can see that </w:t>
      </w:r>
      <w:r w:rsidRPr="00530963">
        <w:rPr>
          <w:rStyle w:val="StyleBoldUnderline"/>
        </w:rPr>
        <w:t>many early forms of the word of industrial technologies have changed</w:t>
      </w:r>
      <w:r w:rsidRPr="00530963">
        <w:rPr>
          <w:sz w:val="16"/>
        </w:rPr>
        <w:t xml:space="preserve">, or are changing.  The older, dirtier steel plans of the American Midwest have begun to disappear or have been cleaned up.  Similarly, in Europe, the older German steel mills have been closed down or also scrubbed up with cleaner emissions – or, regretfully, they are today being dismantled, purchased by China, and reassembled there.   Nor must one relax guard against the reemergence of such rustbelt megatechnologies: the recent demand for coal generated electricity to overcome oil or gas shortages – unless hi-tech scrubbed – will simply reintroduce dirty smoke.  </w:t>
      </w:r>
      <w:r w:rsidRPr="00530963">
        <w:rPr>
          <w:rStyle w:val="StyleBoldUnderline"/>
        </w:rPr>
        <w:t>And precisely the industrial brand of modern agriculture with its</w:t>
      </w:r>
      <w:r w:rsidRPr="00530963">
        <w:rPr>
          <w:sz w:val="16"/>
        </w:rPr>
        <w:t xml:space="preserve"> “factory model”: pigs, chickens, cattle, and now the </w:t>
      </w:r>
      <w:r w:rsidRPr="00530963">
        <w:rPr>
          <w:rStyle w:val="Emphasis"/>
        </w:rPr>
        <w:t>aquaculture</w:t>
      </w:r>
      <w:r w:rsidRPr="00530963">
        <w:rPr>
          <w:rStyle w:val="StyleBoldUnderline"/>
        </w:rPr>
        <w:t xml:space="preserve"> “factory model,” with salmon, shrimp, and even tuna farms that continue to concentrate pollutants and parasites</w:t>
      </w:r>
      <w:r w:rsidRPr="00530963">
        <w:rPr>
          <w:sz w:val="16"/>
        </w:rPr>
        <w:t xml:space="preserve"> and such to our detriment.  With Donna Haraway, I deplore these Taylorist modeled methods, to which one can add sweep net and long line fishing techniques.  </w:t>
      </w:r>
      <w:r w:rsidRPr="00530963">
        <w:rPr>
          <w:rStyle w:val="StyleBoldUnderline"/>
        </w:rPr>
        <w:t xml:space="preserve">All rightly fall under Heidegger’s scathing critique.  Factory farming remains old-fashioned industrialist.  </w:t>
      </w:r>
    </w:p>
    <w:p w14:paraId="6EAB53A6" w14:textId="77777777" w:rsidR="00772AAC" w:rsidRPr="00530963" w:rsidRDefault="00772AAC" w:rsidP="00772AAC"/>
    <w:p w14:paraId="3DB50350" w14:textId="77777777" w:rsidR="00772AAC" w:rsidRPr="00530963" w:rsidRDefault="00772AAC" w:rsidP="00772AAC"/>
    <w:p w14:paraId="5A24AA16" w14:textId="77777777" w:rsidR="00772AAC" w:rsidRPr="00772AAC" w:rsidRDefault="00772AAC" w:rsidP="00772AAC"/>
    <w:p w14:paraId="095F3A89" w14:textId="6E646FF5" w:rsidR="005B4A9C" w:rsidRDefault="005B4A9C" w:rsidP="00E605B0">
      <w:pPr>
        <w:pStyle w:val="Heading2"/>
      </w:pPr>
      <w:bookmarkStart w:id="40" w:name="_Toc268455388"/>
      <w:r>
        <w:t>Link—Mineral Mining</w:t>
      </w:r>
      <w:r w:rsidR="006B76F9">
        <w:t>/Energy Drilling</w:t>
      </w:r>
      <w:bookmarkEnd w:id="40"/>
    </w:p>
    <w:p w14:paraId="302DDC94" w14:textId="77777777" w:rsidR="006B76F9" w:rsidRDefault="006B76F9" w:rsidP="005B4A9C">
      <w:pPr>
        <w:pStyle w:val="Heading4"/>
      </w:pPr>
      <w:r>
        <w:t>Their promise of abundant</w:t>
      </w:r>
      <w:r w:rsidR="005B4A9C" w:rsidRPr="00530963">
        <w:t xml:space="preserve"> resources </w:t>
      </w:r>
      <w:r>
        <w:t xml:space="preserve">enframes minearls </w:t>
      </w:r>
      <w:r w:rsidR="005B4A9C" w:rsidRPr="00530963">
        <w:t>“unearthed</w:t>
      </w:r>
      <w:r>
        <w:t>,</w:t>
      </w:r>
      <w:r w:rsidR="005B4A9C" w:rsidRPr="00530963">
        <w:t>”</w:t>
      </w:r>
      <w:r>
        <w:t xml:space="preserve"> imposing an ontology of mechanization and control</w:t>
      </w:r>
    </w:p>
    <w:p w14:paraId="76604FA7" w14:textId="5A225697" w:rsidR="005B4A9C" w:rsidRPr="00530963" w:rsidRDefault="005B4A9C" w:rsidP="005B4A9C">
      <w:r w:rsidRPr="00530963">
        <w:rPr>
          <w:rStyle w:val="StyleStyleBold12pt"/>
        </w:rPr>
        <w:t>Backhaus ’09</w:t>
      </w:r>
      <w:r w:rsidRPr="00530963">
        <w:t xml:space="preserve"> – Department of Philosophy, Loyola College (Gary, “Automobility: Global Warming as Symptomatology”, </w:t>
      </w:r>
      <w:r w:rsidRPr="00530963">
        <w:rPr>
          <w:i/>
        </w:rPr>
        <w:t>Sustainability Journal</w:t>
      </w:r>
      <w:r w:rsidR="00E15A90">
        <w:t>) //</w:t>
      </w:r>
    </w:p>
    <w:p w14:paraId="67DCA197" w14:textId="77777777" w:rsidR="005B4A9C" w:rsidRPr="00530963" w:rsidRDefault="005B4A9C" w:rsidP="005B4A9C">
      <w:r w:rsidRPr="00530963">
        <w:t>*Note: ‘automobility’ is technological thought</w:t>
      </w:r>
    </w:p>
    <w:p w14:paraId="16301BAA" w14:textId="77777777" w:rsidR="005B4A9C" w:rsidRPr="00530963" w:rsidRDefault="005B4A9C" w:rsidP="005B4A9C">
      <w:pPr>
        <w:rPr>
          <w:rStyle w:val="Emphasis"/>
        </w:rPr>
      </w:pPr>
      <w:r w:rsidRPr="00530963">
        <w:t>F</w:t>
      </w:r>
      <w:r w:rsidRPr="00530963">
        <w:rPr>
          <w:rStyle w:val="StyleBoldUnderline"/>
        </w:rPr>
        <w:t>ossil fuel, being below the experiential life-supportable surface of the earth, transcends any concrete existentially lived-meaning of place, yet it is of a real spatial location containing earthly substance. There is the place of extraction on the life-supportable surface, where humans work to procure such materials, but the actual location of the fossil fuel below the earth is outside of the realm of the life-sustaining surface and lived experience.</w:t>
      </w:r>
      <w:r w:rsidRPr="00530963">
        <w:t xml:space="preserve"> By being brought to the earth</w:t>
      </w:r>
      <w:r w:rsidRPr="00530963">
        <w:rPr>
          <w:rFonts w:ascii="Times New Roman" w:hAnsi="Times New Roman" w:cs="Times New Roman"/>
        </w:rPr>
        <w:t>‟</w:t>
      </w:r>
      <w:r w:rsidRPr="00530963">
        <w:t xml:space="preserve">s surface, </w:t>
      </w:r>
      <w:r w:rsidRPr="00530963">
        <w:rPr>
          <w:rStyle w:val="StyleBoldUnderline"/>
        </w:rPr>
        <w:t>fossil fuels then are located somewhere, a place in the lifeworld, yet only on the basis of having been unearthed. “Unearthed</w:t>
      </w:r>
      <w:r w:rsidRPr="00530963">
        <w:rPr>
          <w:rStyle w:val="StyleBoldUnderline"/>
          <w:rFonts w:ascii="Times New Roman" w:hAnsi="Times New Roman" w:cs="Times New Roman"/>
        </w:rPr>
        <w:t>‟</w:t>
      </w:r>
      <w:r w:rsidRPr="00530963">
        <w:rPr>
          <w:rStyle w:val="StyleBoldUnderline"/>
        </w:rPr>
        <w:t xml:space="preserve"> means here to have been removed from below the life-supporting ground surface of the earth</w:t>
      </w:r>
      <w:r w:rsidRPr="00530963">
        <w:t xml:space="preserve">. This </w:t>
      </w:r>
      <w:r w:rsidRPr="00530963">
        <w:rPr>
          <w:rStyle w:val="StyleBoldUnderline"/>
        </w:rPr>
        <w:t>unearthing is not an event that is completed upon its extraction. In whatever forms it takes on the earth</w:t>
      </w:r>
      <w:r w:rsidRPr="00530963">
        <w:rPr>
          <w:rStyle w:val="StyleBoldUnderline"/>
          <w:rFonts w:ascii="Times New Roman" w:hAnsi="Times New Roman" w:cs="Times New Roman"/>
        </w:rPr>
        <w:t>‟</w:t>
      </w:r>
      <w:r w:rsidRPr="00530963">
        <w:rPr>
          <w:rStyle w:val="StyleBoldUnderline"/>
        </w:rPr>
        <w:t xml:space="preserve">s surface and in the sky above, this material retains the character of </w:t>
      </w:r>
      <w:r w:rsidRPr="00530963">
        <w:rPr>
          <w:rStyle w:val="StyleBoldUnderline"/>
          <w:rFonts w:cs="Georgia"/>
        </w:rPr>
        <w:t>“</w:t>
      </w:r>
      <w:r w:rsidRPr="00530963">
        <w:rPr>
          <w:rStyle w:val="StyleBoldUnderline"/>
        </w:rPr>
        <w:t>having-been-unearthed</w:t>
      </w:r>
      <w:r w:rsidRPr="00530963">
        <w:t>”. This retaining indicates that the prefix, „un,</w:t>
      </w:r>
      <w:r w:rsidRPr="00530963">
        <w:rPr>
          <w:rFonts w:ascii="Times New Roman" w:hAnsi="Times New Roman" w:cs="Times New Roman"/>
        </w:rPr>
        <w:t>‟</w:t>
      </w:r>
      <w:r w:rsidRPr="00530963">
        <w:t xml:space="preserve"> itself contains another meaning, i.e., as being excluded from the category it names, </w:t>
      </w:r>
      <w:r w:rsidRPr="00530963">
        <w:rPr>
          <w:rFonts w:cs="Georgia"/>
        </w:rPr>
        <w:t>“</w:t>
      </w:r>
      <w:r w:rsidRPr="00530963">
        <w:t>earthed</w:t>
      </w:r>
      <w:r w:rsidRPr="00530963">
        <w:rPr>
          <w:rFonts w:cs="Georgia"/>
        </w:rPr>
        <w:t>”</w:t>
      </w:r>
      <w:r w:rsidRPr="00530963">
        <w:t xml:space="preserve">, meaning then, </w:t>
      </w:r>
      <w:r w:rsidRPr="00530963">
        <w:rPr>
          <w:rFonts w:cs="Georgia"/>
        </w:rPr>
        <w:t>“</w:t>
      </w:r>
      <w:r w:rsidRPr="00530963">
        <w:t>not earthed</w:t>
      </w:r>
      <w:r w:rsidRPr="00530963">
        <w:rPr>
          <w:rFonts w:cs="Georgia"/>
        </w:rPr>
        <w:t>”</w:t>
      </w:r>
      <w:r w:rsidRPr="00530963">
        <w:t xml:space="preserve">. Fossilized materials from below the life-sustaining surface of the earth are excluded from the category, </w:t>
      </w:r>
      <w:r w:rsidRPr="00530963">
        <w:rPr>
          <w:rFonts w:cs="Georgia"/>
        </w:rPr>
        <w:t>“</w:t>
      </w:r>
      <w:r w:rsidRPr="00530963">
        <w:t xml:space="preserve">being-earthed”. This holds even though in previous form, these substances once comprised the materiality of life. But the key here is that </w:t>
      </w:r>
      <w:r w:rsidRPr="00530963">
        <w:rPr>
          <w:rStyle w:val="StyleBoldUnderline"/>
        </w:rPr>
        <w:t>in the present form as transformed decompositions of life located far below the life-sustaining surface, they are not of the earthed (the life-supportable zone of the earth</w:t>
      </w:r>
      <w:r w:rsidRPr="00530963">
        <w:rPr>
          <w:rStyle w:val="StyleBoldUnderline"/>
          <w:rFonts w:ascii="Times New Roman" w:hAnsi="Times New Roman" w:cs="Times New Roman"/>
        </w:rPr>
        <w:t>‟</w:t>
      </w:r>
      <w:r w:rsidRPr="00530963">
        <w:rPr>
          <w:rStyle w:val="StyleBoldUnderline"/>
        </w:rPr>
        <w:t>s surface). This material no longer can be considered an earthly being, i.e., a living earthly surface dweller or a non-living substance that is constitutive of an earthly ecology that supports life on the earth.</w:t>
      </w:r>
      <w:r w:rsidRPr="00530963">
        <w:t xml:space="preserve"> This material is from somewhere else than the life-supporting earth-surface, brought to the life-sustaining earth from below it. </w:t>
      </w:r>
      <w:r w:rsidRPr="00530963">
        <w:rPr>
          <w:rStyle w:val="StyleBoldUnderline"/>
        </w:rPr>
        <w:t>Fossil fuel, not belonging to the category of “being-earthed”,</w:t>
      </w:r>
      <w:r w:rsidRPr="00530963">
        <w:t xml:space="preserve"> </w:t>
      </w:r>
      <w:r w:rsidRPr="00530963">
        <w:rPr>
          <w:rStyle w:val="Emphasis"/>
        </w:rPr>
        <w:t xml:space="preserve">exhibits its alien intrusiveness in that it is a poison, a destructive substance toward earthly life. </w:t>
      </w:r>
    </w:p>
    <w:p w14:paraId="4EA1FB42" w14:textId="77777777" w:rsidR="005B4A9C" w:rsidRPr="00530963" w:rsidRDefault="005B4A9C" w:rsidP="005B4A9C">
      <w:r w:rsidRPr="00530963">
        <w:t xml:space="preserve">Unlike other human products that are formed through materials intimately connected to a where, </w:t>
      </w:r>
      <w:r w:rsidRPr="00530963">
        <w:rPr>
          <w:rStyle w:val="StyleBoldUnderline"/>
        </w:rPr>
        <w:t>this unearthed material has no where</w:t>
      </w:r>
      <w:r w:rsidRPr="00530963">
        <w:t xml:space="preserve">. But let us entertain the obvious caveat in the consideration of coal. Anthracite, a contributor to global warming, is mined. The mine is located somewhere. The miners enter the mine; it is a locatable place, the place where a certain group of miners work. And mining is a social form of life based in geographical locales. Humans may indeed form places that revolve around the extraction of materials that carry with them the unearthed characteristic. </w:t>
      </w:r>
      <w:r w:rsidRPr="00530963">
        <w:rPr>
          <w:rStyle w:val="StyleBoldUnderline"/>
        </w:rPr>
        <w:t>It is also the case that humans can penetrate the earth and live there for a certain amount of time through technological aids and they can also live in modules in or beyond the sky, but they do so only on the basis of unearthed forms of energy</w:t>
      </w:r>
      <w:r w:rsidRPr="00530963">
        <w:t xml:space="preserve">. It is only on already unearthed substances transformed into stored energy that </w:t>
      </w:r>
      <w:r w:rsidRPr="00530963">
        <w:rPr>
          <w:rStyle w:val="StyleBoldUnderline"/>
        </w:rPr>
        <w:t>humankind penetrates below the surface to obtain more non-renewable, contaminating energy-materials</w:t>
      </w:r>
      <w:r w:rsidRPr="00530963">
        <w:t xml:space="preserve">. Peasant mines of old remained near the surface, in the realm in which life takes place. Such mines share the same earthly structure as digging peat, except with the obvious difference of the greater dangers of tunneling into the earth. But then there is surface mining. </w:t>
      </w:r>
      <w:r w:rsidRPr="00530963">
        <w:rPr>
          <w:rStyle w:val="StyleBoldUnderline"/>
        </w:rPr>
        <w:t>The thesis concerning materials taken from outside the zone of life, or as being unearthed, does not seem to hold. But indeed it does. Surface mining destroys the ecology that supports life leaving in its wake a dead zone, “a moonscape”. The same holds for mountaintop removal</w:t>
      </w:r>
      <w:r w:rsidRPr="00530963">
        <w:t xml:space="preserve">. But mountaintop removal is worse in that it also destroys the surrounding ecology. Unearthing then also involves removing the life-supporting earth, that is, literally, its surface. But then it appears that </w:t>
      </w:r>
      <w:r w:rsidRPr="00530963">
        <w:rPr>
          <w:rStyle w:val="StyleBoldUnderline"/>
        </w:rPr>
        <w:t>precious metals are also unearthed, so we must look for a further distinguishing characteristic such that the meaning, “being unearthed” does not pertain to them</w:t>
      </w:r>
      <w:r w:rsidRPr="00530963">
        <w:t xml:space="preserve">. </w:t>
      </w:r>
      <w:r w:rsidRPr="00530963">
        <w:rPr>
          <w:rStyle w:val="StyleBoldUnderline"/>
        </w:rPr>
        <w:t>Gold and silver are elements and can be found on the earth</w:t>
      </w:r>
      <w:r w:rsidRPr="00530963">
        <w:rPr>
          <w:rStyle w:val="StyleBoldUnderline"/>
          <w:rFonts w:ascii="Times New Roman" w:hAnsi="Times New Roman" w:cs="Times New Roman"/>
        </w:rPr>
        <w:t>‟</w:t>
      </w:r>
      <w:r w:rsidRPr="00530963">
        <w:rPr>
          <w:rStyle w:val="StyleBoldUnderline"/>
        </w:rPr>
        <w:t xml:space="preserve">s surface in streams, for example. Still petroleum too finds its own way to the surface and pools. Yet, gold or silver is not something that is used to unlock energy and store it. </w:t>
      </w:r>
      <w:r w:rsidRPr="00530963">
        <w:t xml:space="preserve">In making things from them, we can say that </w:t>
      </w:r>
      <w:r w:rsidRPr="00530963">
        <w:rPr>
          <w:rStyle w:val="StyleBoldUnderline"/>
        </w:rPr>
        <w:t>the goods made come from some place, for they exhibit certain qualities on the basis of a place-based culture, e.g., the gold objects of the Aztecs. Such goods are rooted through the poiesis, or the bringing forth of things that gather a world</w:t>
      </w:r>
      <w:r w:rsidRPr="00530963">
        <w:t>. And in traditional cultures poiesis reflects their earthbound identities. So, “of-the-earthed” signifies something that is amongst the entities of the earth that have locatable, natural places. And these are parts within the Umwelten of a myriad of living beings. “</w:t>
      </w:r>
      <w:r w:rsidRPr="00530963">
        <w:rPr>
          <w:rStyle w:val="StyleBoldUnderline"/>
        </w:rPr>
        <w:t>Not-of-the-earth” as “unearthed” signifies materials that are not found in life-supporting layers and do not sustain healthy ecologies supportive of the myriad of Umwelten of lifeforms. Auto-mobility is the achievement of fossil fuel technology. Auto-mobility has been made possible on the basis of an unearthing and through energy transformations unearthing is made into a spatializing/spatialized patterning of life. Unearthing is a characteristic of the way of Being or essence of automobility</w:t>
      </w:r>
      <w:r w:rsidRPr="00530963">
        <w:t xml:space="preserve">. </w:t>
      </w:r>
    </w:p>
    <w:p w14:paraId="3730FD27" w14:textId="77777777" w:rsidR="005B4A9C" w:rsidRPr="00530963" w:rsidRDefault="005B4A9C" w:rsidP="005B4A9C">
      <w:r w:rsidRPr="00530963">
        <w:rPr>
          <w:rStyle w:val="StyleBoldUnderline"/>
        </w:rPr>
        <w:t>Fuel is used up while functioning as the operational condition for the machines of the modern world. Stored energy is “an ether” that allows for the possibility of the mechanization of the modern world to be spatially organized</w:t>
      </w:r>
      <w:r w:rsidRPr="00530963">
        <w:t xml:space="preserve"> [21]. It is true that food is used up and provides energy too, but it functions also as an end in itself; it is not merely ether (transformative reductive function) for the possibility of life, but one of its fundamental experiential enjoyments. And more importantly, foods, in traditional cultures at least, are rooted to socio-geographies. But </w:t>
      </w:r>
      <w:r w:rsidRPr="00530963">
        <w:rPr>
          <w:rStyle w:val="StyleBoldUnderline"/>
        </w:rPr>
        <w:t>by being stored energy, fuel functions much like money in its unique ideality—it is not a being amongst the beings that are subject to its agency</w:t>
      </w:r>
      <w:r w:rsidRPr="00530963">
        <w:t xml:space="preserve">. Money functions as “the ether” that sustains the flow of value exchange; </w:t>
      </w:r>
      <w:r w:rsidRPr="00530963">
        <w:rPr>
          <w:rStyle w:val="StyleBoldUnderline"/>
        </w:rPr>
        <w:t>fuel is the ether that sustains the material flow of modern industrialization. “Ether” is to be understood as an “unrootededness”, i.e., a non-qualitative agency that pervades the relationship of all material entities, just as oxygen pervades the space of living things</w:t>
      </w:r>
      <w:r w:rsidRPr="00530963">
        <w:t xml:space="preserve">. Air has no locatable source for it is to be spatially ubiquitous. By contrast as Marxist geographers and historians have so well shown, capitalist material flow is unevenly distributed [22]. Qualitatively differentiated value-objects in the system of goods are reduced to the value-assignments of quantities in the system of money in order to induce economic flows of exchange. This economic flow depends on a material condition for its spatialization. </w:t>
      </w:r>
      <w:r w:rsidRPr="00530963">
        <w:rPr>
          <w:rStyle w:val="StyleBoldUnderline"/>
        </w:rPr>
        <w:t>Automobility supplies this spatial flow. The speed of automobility is commensurate with the flow of a money economy. Automobility is directly related to capital</w:t>
      </w:r>
      <w:r w:rsidRPr="00530963">
        <w:rPr>
          <w:rStyle w:val="StyleBoldUnderline"/>
          <w:rFonts w:ascii="Times New Roman" w:hAnsi="Times New Roman" w:cs="Times New Roman"/>
        </w:rPr>
        <w:t>‟</w:t>
      </w:r>
      <w:r w:rsidRPr="00530963">
        <w:rPr>
          <w:rStyle w:val="StyleBoldUnderline"/>
        </w:rPr>
        <w:t>s need for a spatial fix</w:t>
      </w:r>
      <w:r w:rsidRPr="00530963">
        <w:t xml:space="preserve"> [</w:t>
      </w:r>
      <w:r w:rsidRPr="00530963">
        <w:rPr>
          <w:rStyle w:val="StyleBoldUnderline"/>
        </w:rPr>
        <w:t>23] (endless growth in order to create surplus value in an irrational cycle of wealth-creating production), which is the driving force behind</w:t>
      </w:r>
      <w:r w:rsidRPr="00530963">
        <w:t xml:space="preserve"> </w:t>
      </w:r>
      <w:r w:rsidRPr="00530963">
        <w:rPr>
          <w:rStyle w:val="StyleBoldUnderline"/>
        </w:rPr>
        <w:t>globalization</w:t>
      </w:r>
      <w:r w:rsidRPr="00530963">
        <w:t xml:space="preserve">. We thus recognize that </w:t>
      </w:r>
      <w:r w:rsidRPr="00530963">
        <w:rPr>
          <w:rStyle w:val="StyleBoldUnderline"/>
        </w:rPr>
        <w:t>the unrootedness of fossil fuels is the necessary material principle of the automobility of modern life. The burning of fossil fuels, the necessary catalyst in the emergence of the modern flow of material culture, maintains and spreads the principles of being unearthed and unrooted. Thus, automobility entails these principles of being unearthed and unrooted. As automobility is hegemonic, unrootedness pervades and subjugates all</w:t>
      </w:r>
      <w:r w:rsidRPr="00530963">
        <w:t xml:space="preserve"> </w:t>
      </w:r>
      <w:r w:rsidRPr="00530963">
        <w:rPr>
          <w:rStyle w:val="StyleBoldUnderline"/>
        </w:rPr>
        <w:t>entities</w:t>
      </w:r>
      <w:r w:rsidRPr="00530963">
        <w:t xml:space="preserve">.  </w:t>
      </w:r>
    </w:p>
    <w:p w14:paraId="1D4E4EF0" w14:textId="77777777" w:rsidR="005B4A9C" w:rsidRPr="005B4A9C" w:rsidRDefault="005B4A9C" w:rsidP="005B4A9C"/>
    <w:p w14:paraId="66DC48A0" w14:textId="0CCE2EBD" w:rsidR="00B21E14" w:rsidRDefault="00B21E14" w:rsidP="00E605B0">
      <w:pPr>
        <w:pStyle w:val="Heading2"/>
      </w:pPr>
      <w:bookmarkStart w:id="41" w:name="_Toc268455389"/>
      <w:r>
        <w:t>Link—Weather Monitoring</w:t>
      </w:r>
      <w:bookmarkEnd w:id="41"/>
    </w:p>
    <w:p w14:paraId="29A0E646" w14:textId="77777777" w:rsidR="00B21E14" w:rsidRPr="00B21E14" w:rsidRDefault="00B21E14" w:rsidP="00B21E14">
      <w:pPr>
        <w:pStyle w:val="Heading4"/>
        <w:rPr>
          <w:rStyle w:val="StyleBoldUnderline"/>
          <w:b/>
          <w:u w:val="none"/>
        </w:rPr>
      </w:pPr>
      <w:r w:rsidRPr="00B21E14">
        <w:rPr>
          <w:rStyle w:val="StyleBoldUnderline"/>
          <w:b/>
          <w:u w:val="none"/>
        </w:rPr>
        <w:t>Weather monitoring puts the ecosystem into a totalizing paradigm that ultimately destroys the wholeness of the environment</w:t>
      </w:r>
    </w:p>
    <w:p w14:paraId="1CAED6A9" w14:textId="0460AD6B" w:rsidR="00B21E14" w:rsidRPr="00530963" w:rsidRDefault="00B21E14" w:rsidP="00B21E14">
      <w:r w:rsidRPr="00530963">
        <w:rPr>
          <w:b/>
        </w:rPr>
        <w:t xml:space="preserve">Stefanovic 2k </w:t>
      </w:r>
      <w:r w:rsidRPr="00530963">
        <w:t xml:space="preserve">(Ingrid, </w:t>
      </w:r>
      <w:r w:rsidRPr="00530963">
        <w:rPr>
          <w:i/>
        </w:rPr>
        <w:t xml:space="preserve">Safeguarding Our Common Future: Rethinking Sustainable Development, </w:t>
      </w:r>
      <w:r w:rsidR="00E15A90">
        <w:t>p 64-65/</w:t>
      </w:r>
      <w:r w:rsidRPr="00530963">
        <w:rPr>
          <w:i/>
        </w:rPr>
        <w:t>)</w:t>
      </w:r>
    </w:p>
    <w:p w14:paraId="7A6DD2F4" w14:textId="77777777" w:rsidR="00B21E14" w:rsidRPr="00530963" w:rsidRDefault="00B21E14" w:rsidP="00B21E14">
      <w:pPr>
        <w:spacing w:line="240" w:lineRule="exact"/>
        <w:ind w:left="40" w:right="20" w:firstLine="220"/>
        <w:jc w:val="both"/>
        <w:rPr>
          <w:rFonts w:eastAsia="Times New Roman" w:cs="Constantia"/>
        </w:rPr>
      </w:pPr>
      <w:r w:rsidRPr="00530963">
        <w:rPr>
          <w:rStyle w:val="StyleBoldUnderline"/>
        </w:rPr>
        <w:t>A useful example of the limits of human knowledge is provided by Dutch pro</w:t>
      </w:r>
      <w:r w:rsidRPr="00530963">
        <w:rPr>
          <w:rStyle w:val="StyleBoldUnderline"/>
        </w:rPr>
        <w:softHyphen/>
        <w:t>fessor of meteorology Henk Tennekes who reflects on the unpredictability of weather and shows how the global ecosystem as a whole can never be captured within a totalizing paradigm</w:t>
      </w:r>
      <w:r w:rsidRPr="00530963">
        <w:rPr>
          <w:rFonts w:eastAsia="Times New Roman" w:cs="Constantia"/>
        </w:rPr>
        <w:t>.</w:t>
      </w:r>
      <w:r w:rsidRPr="00530963">
        <w:rPr>
          <w:rStyle w:val="StyleBoldUnderline"/>
        </w:rPr>
        <w:t>Whereas the United States Environmental Protec</w:t>
      </w:r>
      <w:r w:rsidRPr="00530963">
        <w:rPr>
          <w:rStyle w:val="StyleBoldUnderline"/>
        </w:rPr>
        <w:softHyphen/>
        <w:t>tion Agency has developed a program whose aim is no less ambitious than to sta</w:t>
      </w:r>
      <w:r w:rsidRPr="00530963">
        <w:rPr>
          <w:rStyle w:val="StyleBoldUnderline"/>
        </w:rPr>
        <w:softHyphen/>
        <w:t>bilize the global climate system</w:t>
      </w:r>
      <w:r w:rsidRPr="00530963">
        <w:rPr>
          <w:rFonts w:eastAsia="Times New Roman" w:cs="Constantia"/>
        </w:rPr>
        <w:t xml:space="preserve">, </w:t>
      </w:r>
      <w:r w:rsidRPr="00530963">
        <w:rPr>
          <w:rStyle w:val="StyleBoldUnderline"/>
        </w:rPr>
        <w:t>Tennekes describes such plans as arrogant and conceited to the point of being "suffocating.</w:t>
      </w:r>
      <w:r w:rsidRPr="00530963">
        <w:rPr>
          <w:rFonts w:eastAsia="Times New Roman" w:cs="Constantia"/>
        </w:rPr>
        <w:t>"</w:t>
      </w:r>
      <w:r w:rsidRPr="00530963">
        <w:rPr>
          <w:rFonts w:eastAsia="Times New Roman" w:cs="Constantia"/>
          <w:vertAlign w:val="superscript"/>
        </w:rPr>
        <w:t>57</w:t>
      </w:r>
      <w:r w:rsidRPr="00530963">
        <w:rPr>
          <w:rFonts w:eastAsia="Times New Roman" w:cs="Times New Roman"/>
        </w:rPr>
        <w:t xml:space="preserve"> </w:t>
      </w:r>
      <w:r w:rsidRPr="00530963">
        <w:rPr>
          <w:rFonts w:eastAsia="Times New Roman" w:cs="Constantia"/>
        </w:rPr>
        <w:t>While there has been a great deal of progress made in the last thirty years in the prediction of weather patterns, the fact is, according to Tennekes, that "</w:t>
      </w:r>
      <w:r w:rsidRPr="00530963">
        <w:rPr>
          <w:rStyle w:val="StyleBoldUnderline"/>
        </w:rPr>
        <w:t>the true nature of the weather is more capricious and unstable than the best models we can make."</w:t>
      </w:r>
      <w:r w:rsidRPr="00530963">
        <w:rPr>
          <w:rFonts w:eastAsia="Times New Roman" w:cs="Constantia"/>
          <w:vertAlign w:val="superscript"/>
        </w:rPr>
        <w:t>58</w:t>
      </w:r>
      <w:r w:rsidRPr="00530963">
        <w:rPr>
          <w:rFonts w:eastAsia="Times New Roman" w:cs="Constantia"/>
        </w:rPr>
        <w:t xml:space="preserve"> </w:t>
      </w:r>
      <w:r w:rsidRPr="00530963">
        <w:rPr>
          <w:rStyle w:val="StyleBoldUnderline"/>
        </w:rPr>
        <w:t>He traces the history of weather prediction from 1960, when it was pos</w:t>
      </w:r>
      <w:r w:rsidRPr="00530963">
        <w:rPr>
          <w:rStyle w:val="StyleBoldUnderline"/>
        </w:rPr>
        <w:softHyphen/>
        <w:t xml:space="preserve">sible to forecast the weather two days ahead of time, and when it was assumed that the so-called prediction horizon of thirty days could ultimately be achieved. </w:t>
      </w:r>
      <w:r w:rsidRPr="00530963">
        <w:rPr>
          <w:rFonts w:eastAsia="Times New Roman" w:cs="Constantia"/>
        </w:rPr>
        <w:t>By 1974, the official aim had dropped to ten days and today, there appears to be an overall consensus that the best that scientists might achieve, even with the benefit of nearly unlimited technological resources, could be a prediction horizon of no more than seven days in advance.</w:t>
      </w:r>
      <w:r w:rsidRPr="00530963">
        <w:rPr>
          <w:rFonts w:eastAsia="Times New Roman" w:cs="Constantia"/>
          <w:vertAlign w:val="superscript"/>
        </w:rPr>
        <w:t>59</w:t>
      </w:r>
      <w:r w:rsidRPr="00530963">
        <w:rPr>
          <w:rFonts w:eastAsia="Times New Roman" w:cs="Constantia"/>
        </w:rPr>
        <w:t xml:space="preserve"> </w:t>
      </w:r>
      <w:r w:rsidRPr="00530963">
        <w:rPr>
          <w:rStyle w:val="StyleBoldUnderline"/>
        </w:rPr>
        <w:t>We cannot, Tennekes concludes, manip</w:t>
      </w:r>
      <w:r w:rsidRPr="00530963">
        <w:rPr>
          <w:rStyle w:val="StyleBoldUnderline"/>
        </w:rPr>
        <w:softHyphen/>
        <w:t xml:space="preserve">ulate the climate according to our wishes. "That is no fatalistic statement, based on a poorly thought out ideology, but a sober prognosis, based on the present knowledge of complex systems which, just like the atmosphere, exhibit chaotic behaviour."60 </w:t>
      </w:r>
      <w:r w:rsidRPr="00530963">
        <w:rPr>
          <w:rFonts w:eastAsia="Times New Roman" w:cs="Constantia"/>
        </w:rPr>
        <w:t xml:space="preserve">Perhaps, </w:t>
      </w:r>
      <w:r w:rsidRPr="00530963">
        <w:rPr>
          <w:rStyle w:val="StyleBoldUnderline"/>
        </w:rPr>
        <w:t>the limited predictability of weather ensures that the integrity of the global ecosystem may, ultimately, be protected, since it depends on</w:t>
      </w:r>
      <w:r w:rsidRPr="00530963">
        <w:rPr>
          <w:rFonts w:eastAsia="Times New Roman" w:cs="Constantia"/>
        </w:rPr>
        <w:t xml:space="preserve"> </w:t>
      </w:r>
      <w:r w:rsidRPr="00530963">
        <w:rPr>
          <w:rStyle w:val="StyleBoldUnderline"/>
        </w:rPr>
        <w:t>something other than human manipulation to sustain it</w:t>
      </w:r>
      <w:r w:rsidRPr="00530963">
        <w:rPr>
          <w:rFonts w:eastAsia="Times New Roman" w:cs="Constantia"/>
        </w:rPr>
        <w:t>. "</w:t>
      </w:r>
      <w:r w:rsidRPr="00530963">
        <w:rPr>
          <w:rStyle w:val="StyleBoldUnderline"/>
        </w:rPr>
        <w:t>The integrity of the atmosphere has to be protected; it has to be kept whole,"</w:t>
      </w:r>
      <w:r w:rsidRPr="00530963">
        <w:rPr>
          <w:rFonts w:eastAsia="Times New Roman" w:cs="Constantia"/>
        </w:rPr>
        <w:t xml:space="preserve"> writes Tennekes. "</w:t>
      </w:r>
      <w:r w:rsidRPr="00530963">
        <w:rPr>
          <w:rStyle w:val="StyleBoldUnderline"/>
        </w:rPr>
        <w:t>If you want to keep something whole," he continues, "you must be careful with it. You must treat it as if it were holy</w:t>
      </w:r>
      <w:r w:rsidRPr="00530963">
        <w:rPr>
          <w:rFonts w:eastAsia="Times New Roman" w:cs="Constantia"/>
        </w:rPr>
        <w:t>."</w:t>
      </w:r>
      <w:r w:rsidRPr="00530963">
        <w:rPr>
          <w:rFonts w:eastAsia="Times New Roman" w:cs="Constantia"/>
          <w:vertAlign w:val="superscript"/>
        </w:rPr>
        <w:t>61</w:t>
      </w:r>
      <w:r w:rsidRPr="00530963">
        <w:rPr>
          <w:rFonts w:eastAsia="Times New Roman" w:cs="Times New Roman"/>
        </w:rPr>
        <w:t xml:space="preserve"> </w:t>
      </w:r>
      <w:r w:rsidRPr="00530963">
        <w:rPr>
          <w:rFonts w:eastAsia="Times New Roman" w:cs="Constantia"/>
        </w:rPr>
        <w:t>These latter words of advice deserve to be well heeded. Tennekes' point is that we might learn from recognizing the limited intelligibility of coherence in eco-</w:t>
      </w:r>
      <w:r w:rsidRPr="00530963">
        <w:rPr>
          <w:rFonts w:cs="Constantia"/>
        </w:rPr>
        <w:t xml:space="preserve"> </w:t>
      </w:r>
      <w:r w:rsidRPr="00530963">
        <w:rPr>
          <w:rFonts w:eastAsia="Times New Roman" w:cs="Constantia"/>
        </w:rPr>
        <w:t>systems. We might recognize that this inability may be related to the fact that we are a part of the very system that we hope to comprehend. "We cannot stand out</w:t>
      </w:r>
      <w:r w:rsidRPr="00530963">
        <w:rPr>
          <w:rFonts w:eastAsia="Times New Roman" w:cs="Constantia"/>
        </w:rPr>
        <w:softHyphen/>
        <w:t>side it and we cannot study it from a distance. . . . Coherence exists within a system, not outside it. From the moment that we try to place ourselves outside the climate system, for example, by pretending that we are capable of acting as its ste</w:t>
      </w:r>
      <w:r w:rsidRPr="00530963">
        <w:rPr>
          <w:rFonts w:eastAsia="Times New Roman" w:cs="Constantia"/>
        </w:rPr>
        <w:softHyphen/>
        <w:t>wards, we can no longer contribute to the self-healing powers of the planet."</w:t>
      </w:r>
      <w:r w:rsidRPr="00530963">
        <w:rPr>
          <w:rFonts w:eastAsia="Times New Roman" w:cs="Constantia"/>
          <w:vertAlign w:val="superscript"/>
        </w:rPr>
        <w:t>62</w:t>
      </w:r>
      <w:r w:rsidRPr="00530963">
        <w:rPr>
          <w:rFonts w:eastAsia="Times New Roman" w:cs="Times New Roman"/>
        </w:rPr>
        <w:t xml:space="preserve"> </w:t>
      </w:r>
      <w:r w:rsidRPr="00530963">
        <w:rPr>
          <w:rStyle w:val="StyleBoldUnderline"/>
        </w:rPr>
        <w:t>Tennekes suggests that we need a new paradigm to guide us in our explorations of the planetary ecosystem—a paradigm that recognizes that the planet is not sim</w:t>
      </w:r>
      <w:r w:rsidRPr="00530963">
        <w:rPr>
          <w:rStyle w:val="StyleBoldUnderline"/>
        </w:rPr>
        <w:softHyphen/>
        <w:t xml:space="preserve">ply an object or a cumulative totality of a linear, modeling sequence, but is itself a "whole" that exceeds human calculation and manipulation, although it deserves human care nonetheless. </w:t>
      </w:r>
      <w:r w:rsidRPr="00530963">
        <w:rPr>
          <w:rFonts w:eastAsia="Times New Roman" w:cs="Constantia"/>
        </w:rPr>
        <w:t>The fact that we now know ourselves to be incapable of predicting the weather far in advance need not mean that we should give up. On the contrary, "</w:t>
      </w:r>
      <w:r w:rsidRPr="00530963">
        <w:rPr>
          <w:rStyle w:val="StyleBoldUnderline"/>
        </w:rPr>
        <w:t>we will have to become creative, just like poets: tackle the impossible and acquire knowl</w:t>
      </w:r>
      <w:r w:rsidRPr="00530963">
        <w:rPr>
          <w:rStyle w:val="StyleBoldUnderline"/>
        </w:rPr>
        <w:softHyphen/>
        <w:t>edge about things that are ultimately incomprehensible. Natural scientists should carry out research under the assumption that we understand so little of the envi</w:t>
      </w:r>
      <w:r w:rsidRPr="00530963">
        <w:rPr>
          <w:rStyle w:val="StyleBoldUnderline"/>
        </w:rPr>
        <w:softHyphen/>
        <w:t>ronment, that it is almost certain that we will overlook things if we do not keep our eyes open</w:t>
      </w:r>
      <w:r w:rsidRPr="00530963">
        <w:rPr>
          <w:rFonts w:eastAsia="Times New Roman" w:cs="Constantia"/>
        </w:rPr>
        <w:t>."</w:t>
      </w:r>
      <w:r w:rsidRPr="00530963">
        <w:rPr>
          <w:rFonts w:eastAsia="Times New Roman" w:cs="Constantia"/>
          <w:vertAlign w:val="superscript"/>
        </w:rPr>
        <w:t>6</w:t>
      </w:r>
    </w:p>
    <w:p w14:paraId="6242D85E" w14:textId="77777777" w:rsidR="00B21E14" w:rsidRPr="00530963" w:rsidRDefault="00B21E14" w:rsidP="00B21E14">
      <w:pPr>
        <w:spacing w:line="240" w:lineRule="exact"/>
        <w:ind w:right="20"/>
        <w:jc w:val="both"/>
        <w:rPr>
          <w:rFonts w:eastAsia="Times New Roman" w:cs="Constantia"/>
        </w:rPr>
      </w:pPr>
    </w:p>
    <w:p w14:paraId="3973868F" w14:textId="77777777" w:rsidR="00B21E14" w:rsidRPr="00530963" w:rsidRDefault="00B21E14" w:rsidP="00B21E14"/>
    <w:p w14:paraId="1674758C" w14:textId="77777777" w:rsidR="00B21E14" w:rsidRPr="00B21E14" w:rsidRDefault="00B21E14" w:rsidP="00B21E14"/>
    <w:p w14:paraId="5B548F9F" w14:textId="1F41547B" w:rsidR="004D4881" w:rsidRDefault="004D4881" w:rsidP="00E605B0">
      <w:pPr>
        <w:pStyle w:val="Heading2"/>
      </w:pPr>
      <w:bookmarkStart w:id="42" w:name="_Toc268455390"/>
      <w:r>
        <w:t>Link—Biotechnology</w:t>
      </w:r>
      <w:bookmarkEnd w:id="42"/>
    </w:p>
    <w:p w14:paraId="41E78C35" w14:textId="09CE1586" w:rsidR="004D4881" w:rsidRPr="00FC1E30" w:rsidRDefault="004D4881" w:rsidP="00FC1E30">
      <w:pPr>
        <w:pStyle w:val="Heading4"/>
        <w:rPr>
          <w:rStyle w:val="StyleStyleBold12pt"/>
          <w:b/>
        </w:rPr>
      </w:pPr>
      <w:r w:rsidRPr="00FC1E30">
        <w:rPr>
          <w:rStyle w:val="StyleStyleBold12pt"/>
          <w:b/>
        </w:rPr>
        <w:t>Biotechology ensures an ontology of domination and control that turns the case</w:t>
      </w:r>
    </w:p>
    <w:p w14:paraId="09D3957F" w14:textId="427B2C5F" w:rsidR="004D4881" w:rsidRPr="00530963" w:rsidRDefault="004D4881" w:rsidP="004D4881">
      <w:r w:rsidRPr="00530963">
        <w:rPr>
          <w:rStyle w:val="StyleStyleBold12pt"/>
        </w:rPr>
        <w:t xml:space="preserve">de Melo-Martin 6 </w:t>
      </w:r>
      <w:r w:rsidRPr="00530963">
        <w:rPr>
          <w:rStyle w:val="StyleStyleBold12pt"/>
          <w:b w:val="0"/>
        </w:rPr>
        <w:t>--- Research Ethicist at Weill Medical College of Cornell University</w:t>
      </w:r>
      <w:r w:rsidRPr="00530963">
        <w:t xml:space="preserve"> --- </w:t>
      </w:r>
      <w:r w:rsidRPr="00530963">
        <w:rPr>
          <w:sz w:val="16"/>
        </w:rPr>
        <w:t>(Inmaculada, “Biotechnologies: Tweaking Here, Tuning There. Is that all we need?”, Philosophy Now http://philosophynow.org/issues/56/Biotechnologies_Tweaking_Here_Tun</w:t>
      </w:r>
      <w:r w:rsidR="00E15A90">
        <w:rPr>
          <w:sz w:val="16"/>
        </w:rPr>
        <w:t>ing_There_Is_that_all_we_need)</w:t>
      </w:r>
      <w:r w:rsidRPr="00530963">
        <w:rPr>
          <w:sz w:val="16"/>
        </w:rPr>
        <w:t xml:space="preserve"> </w:t>
      </w:r>
    </w:p>
    <w:p w14:paraId="151AD845" w14:textId="77777777" w:rsidR="004D4881" w:rsidRPr="00530963" w:rsidRDefault="004D4881" w:rsidP="004D4881">
      <w:pPr>
        <w:jc w:val="both"/>
        <w:rPr>
          <w:rStyle w:val="StyleBoldUnderline"/>
        </w:rPr>
      </w:pPr>
      <w:r w:rsidRPr="00530963">
        <w:rPr>
          <w:rStyle w:val="StyleBoldUnderline"/>
        </w:rPr>
        <w:t>Another problem with the focus on technical issues related to biotechnologies, is that it directs our attention to analysis of means and away from an evaluation of ends.</w:t>
      </w:r>
      <w:r w:rsidRPr="00530963">
        <w:rPr>
          <w:sz w:val="16"/>
        </w:rPr>
        <w:t xml:space="preserve"> But in focusing on means, we tend to forget to evaluate the goals that biotechnology presumably will help us achieve, and instead to analyze whether, given such goals, biotechnologies are the best means to obtain them. Let me give here an example from agricultural, and another from medical biotechnologies. </w:t>
      </w:r>
      <w:r w:rsidRPr="00530963">
        <w:rPr>
          <w:rStyle w:val="StyleBoldUnderline"/>
        </w:rPr>
        <w:t>The use of genetically modified organisms</w:t>
      </w:r>
      <w:r w:rsidRPr="00530963">
        <w:rPr>
          <w:sz w:val="16"/>
        </w:rPr>
        <w:t xml:space="preserve"> </w:t>
      </w:r>
      <w:r w:rsidRPr="00530963">
        <w:rPr>
          <w:rStyle w:val="StyleBoldUnderline"/>
        </w:rPr>
        <w:t>has been presented as the best way to</w:t>
      </w:r>
      <w:r w:rsidRPr="00530963">
        <w:rPr>
          <w:sz w:val="16"/>
        </w:rPr>
        <w:t xml:space="preserve"> help </w:t>
      </w:r>
      <w:r w:rsidRPr="00530963">
        <w:rPr>
          <w:rStyle w:val="StyleBoldUnderline"/>
        </w:rPr>
        <w:t>feed the hungry and</w:t>
      </w:r>
      <w:r w:rsidRPr="00530963">
        <w:rPr>
          <w:sz w:val="16"/>
        </w:rPr>
        <w:t xml:space="preserve"> to </w:t>
      </w:r>
      <w:r w:rsidRPr="00530963">
        <w:rPr>
          <w:rStyle w:val="StyleBoldUnderline"/>
        </w:rPr>
        <w:t>reduce</w:t>
      </w:r>
      <w:r w:rsidRPr="00530963">
        <w:rPr>
          <w:sz w:val="16"/>
        </w:rPr>
        <w:t xml:space="preserve"> the </w:t>
      </w:r>
      <w:r w:rsidRPr="00530963">
        <w:rPr>
          <w:rStyle w:val="StyleBoldUnderline"/>
        </w:rPr>
        <w:t>environmental degradation</w:t>
      </w:r>
      <w:r w:rsidRPr="00530963">
        <w:rPr>
          <w:sz w:val="16"/>
        </w:rPr>
        <w:t xml:space="preserve"> produced </w:t>
      </w:r>
      <w:r w:rsidRPr="00530963">
        <w:rPr>
          <w:rStyle w:val="StyleBoldUnderline"/>
        </w:rPr>
        <w:t>by current agricultural practices</w:t>
      </w:r>
      <w:r w:rsidRPr="00530963">
        <w:rPr>
          <w:sz w:val="16"/>
        </w:rPr>
        <w:t xml:space="preserve">. </w:t>
      </w:r>
      <w:r w:rsidRPr="00530963">
        <w:rPr>
          <w:rStyle w:val="StyleBoldUnderline"/>
        </w:rPr>
        <w:t>Technical discussions of biotechnology</w:t>
      </w:r>
      <w:r w:rsidRPr="00530963">
        <w:rPr>
          <w:sz w:val="16"/>
        </w:rPr>
        <w:t xml:space="preserve"> </w:t>
      </w:r>
      <w:r w:rsidRPr="00530963">
        <w:rPr>
          <w:rStyle w:val="StyleBoldUnderline"/>
        </w:rPr>
        <w:t>presuppose</w:t>
      </w:r>
      <w:r w:rsidRPr="00530963">
        <w:rPr>
          <w:sz w:val="16"/>
        </w:rPr>
        <w:t xml:space="preserve"> that </w:t>
      </w:r>
      <w:r w:rsidRPr="00530963">
        <w:rPr>
          <w:rStyle w:val="StyleBoldUnderline"/>
        </w:rPr>
        <w:t>these goals are unquestionable</w:t>
      </w:r>
      <w:r w:rsidRPr="00530963">
        <w:rPr>
          <w:sz w:val="16"/>
        </w:rPr>
        <w:t>. Who would deny that feeding the hungry and reducing environmental destruction are goals worthy of our most devoted efforts? So, an evaluation of ends might seem irrelevant and useless here. But one need not deny the worthiness of these goals in order to believe that</w:t>
      </w:r>
      <w:r w:rsidRPr="00530963">
        <w:rPr>
          <w:rStyle w:val="StyleBoldUnderline"/>
        </w:rPr>
        <w:t xml:space="preserve"> a better understanding of the problems is</w:t>
      </w:r>
      <w:r w:rsidRPr="00530963">
        <w:rPr>
          <w:sz w:val="16"/>
        </w:rPr>
        <w:t xml:space="preserve"> not just relevant and useful, but </w:t>
      </w:r>
      <w:r w:rsidRPr="00530963">
        <w:rPr>
          <w:rStyle w:val="StyleBoldUnderline"/>
        </w:rPr>
        <w:t>absolutely necessary.</w:t>
      </w:r>
      <w:r w:rsidRPr="00530963">
        <w:rPr>
          <w:sz w:val="16"/>
        </w:rPr>
        <w:t xml:space="preserve"> </w:t>
      </w:r>
      <w:r w:rsidRPr="00530963">
        <w:rPr>
          <w:rStyle w:val="StyleBoldUnderline"/>
        </w:rPr>
        <w:t>Such an analysis can ask whether conceiving of hunger and environmental degradation as logistical problems that can be solved mainly by technological advances is adequate</w:t>
      </w:r>
      <w:r w:rsidRPr="00530963">
        <w:rPr>
          <w:sz w:val="16"/>
        </w:rPr>
        <w:t xml:space="preserve">. </w:t>
      </w:r>
      <w:r w:rsidRPr="00530963">
        <w:rPr>
          <w:rStyle w:val="StyleBoldUnderline"/>
        </w:rPr>
        <w:t>Are these problems mainly technological ones?</w:t>
      </w:r>
      <w:r w:rsidRPr="00530963">
        <w:rPr>
          <w:sz w:val="16"/>
        </w:rPr>
        <w:t xml:space="preserve"> Would they be solved – indeed, would they even be lessened – by applying technological solutions to them? </w:t>
      </w:r>
      <w:r w:rsidRPr="00530963">
        <w:rPr>
          <w:rStyle w:val="StyleBoldUnderline"/>
        </w:rPr>
        <w:t xml:space="preserve">Can the problems of hunger and environmental degradation be understood without taking into account the social, political and economic contexts </w:t>
      </w:r>
      <w:r w:rsidRPr="00530963">
        <w:rPr>
          <w:sz w:val="16"/>
        </w:rPr>
        <w:t xml:space="preserve">in which these problems exist? Before, or at least at the same time that we debate technical questions about genetically modified organisms, for example, </w:t>
      </w:r>
      <w:r w:rsidRPr="00530963">
        <w:rPr>
          <w:rStyle w:val="StyleBoldUnderline"/>
        </w:rPr>
        <w:t>shouldn’t we ask why so many people go hungry in spite of the fact that existing food supplies could adequately feed the world population</w:t>
      </w:r>
      <w:r w:rsidRPr="00530963">
        <w:rPr>
          <w:sz w:val="16"/>
        </w:rPr>
        <w:t xml:space="preserve">? Why is it that so many people lack sources of vitamin A, iron, and other nutrients? </w:t>
      </w:r>
      <w:r w:rsidRPr="00530963">
        <w:rPr>
          <w:rStyle w:val="StyleBoldUnderline"/>
        </w:rPr>
        <w:t>Why are our fisheries disappearing</w:t>
      </w:r>
      <w:r w:rsidRPr="00530963">
        <w:rPr>
          <w:sz w:val="16"/>
        </w:rPr>
        <w:t xml:space="preserve">, </w:t>
      </w:r>
      <w:r w:rsidRPr="00530963">
        <w:rPr>
          <w:rStyle w:val="StyleBoldUnderline"/>
        </w:rPr>
        <w:t>hundreds of species becoming extinct</w:t>
      </w:r>
      <w:r w:rsidRPr="00530963">
        <w:rPr>
          <w:sz w:val="16"/>
        </w:rPr>
        <w:t xml:space="preserve">, </w:t>
      </w:r>
      <w:r w:rsidRPr="00530963">
        <w:rPr>
          <w:rStyle w:val="StyleBoldUnderline"/>
        </w:rPr>
        <w:t>forests vanishing</w:t>
      </w:r>
      <w:r w:rsidRPr="00530963">
        <w:rPr>
          <w:sz w:val="16"/>
        </w:rPr>
        <w:t xml:space="preserve">? </w:t>
      </w:r>
      <w:r w:rsidRPr="00530963">
        <w:rPr>
          <w:rStyle w:val="StyleBoldUnderline"/>
        </w:rPr>
        <w:t>Is it true that in all these cases the answer would be because we lack the technology necessary to tackle these problems?</w:t>
      </w:r>
      <w:r w:rsidRPr="00530963">
        <w:rPr>
          <w:sz w:val="16"/>
        </w:rPr>
        <w:t xml:space="preserve"> But if these problems are not mainly, maybe not even significantly, technical problems, how is it that biotechnologies are going to solve them? </w:t>
      </w:r>
      <w:r w:rsidRPr="00530963">
        <w:rPr>
          <w:rStyle w:val="StyleBoldUnderline"/>
        </w:rPr>
        <w:t>I do not think that anybody could justifiably argue that hunger and environmental degradation are problems in need of exclusively or even mainly technological solutions.</w:t>
      </w:r>
      <w:r w:rsidRPr="00530963">
        <w:rPr>
          <w:sz w:val="16"/>
        </w:rPr>
        <w:t xml:space="preserve"> </w:t>
      </w:r>
      <w:r w:rsidRPr="00530963">
        <w:rPr>
          <w:rStyle w:val="StyleBoldUnderline"/>
        </w:rPr>
        <w:t xml:space="preserve">Why then not </w:t>
      </w:r>
      <w:r w:rsidRPr="00530963">
        <w:rPr>
          <w:rStyle w:val="Emphasis"/>
        </w:rPr>
        <w:t>present the debates</w:t>
      </w:r>
      <w:r w:rsidRPr="00530963">
        <w:rPr>
          <w:rStyle w:val="StyleBoldUnderline"/>
        </w:rPr>
        <w:t xml:space="preserve"> about biotechnology</w:t>
      </w:r>
      <w:r w:rsidRPr="00530963">
        <w:rPr>
          <w:sz w:val="16"/>
        </w:rPr>
        <w:t xml:space="preserve"> </w:t>
      </w:r>
      <w:r w:rsidRPr="00530963">
        <w:rPr>
          <w:rStyle w:val="StyleBoldUnderline"/>
        </w:rPr>
        <w:t>under this framework</w:t>
      </w:r>
      <w:r w:rsidRPr="00530963">
        <w:rPr>
          <w:sz w:val="16"/>
        </w:rPr>
        <w:t xml:space="preserve">, rather than under a framework of technical concerns? How is it, indeed, that the emphasis on technical concerns could do anything to ultimately eliminate problems of hunger, food, disease, pollution, overconsumption, animal abuse, or population growth? Let’s take another example. Human reproductive cloning has been defended as a way to help people who suffer from complete infertility. The debates have then centered on whether cloning is safe for children; whether the children born through this technology might suffer psychological problems; or whether we are robbing them of an open future (issues about safety to women have been for the most part ignored). The issues of whether infertility is a problem that we want to solve, whether technological solutions in general are good answers to infertility problems, or whether this particular technology is the best way to solve the problems of infertile people, are rarely raised. Of course, the assumption is that only insensitive people would think that infertility is not a problem worthy of solution. But it is also obvious that a scepticism about whether cloning is a good answer to infertility need not deny that infertile people do suffer and that it may be a worthy goal to try to help them. A further analysis of this end might however question the view of infertility as mainly a medical condition in need of a high-tech solution. Proposing the cloning of human beings as a way to solve reproductive problems accepts that what is problematic about infertility is the inability of having genetically-related children, rather than the problem of lacking the general social experience of parenting – but is this true? Similarly, the understanding of infertility as mainly an individual medical problem might be questioned, because the causes of reproductive difficulties and the reasons that make infertility a serious concern are, in part, socially rooted. Sexual, contraceptive, and medical practices, occupational health hazards, environmental pollution, and food additives are some examples of preventable causes of infertility that are socially grounded. If we reject the idea that the problem of infertility is the individual medical problem of not being able to have genetically-related children – that is, if we re-evaluate the goal to which cloning presumably is a means – then the argument for the cloning of humans on grounds that it will help some infertile people might no longer appear very convincing. When infertility is understood as the inability to be a parent, rather than as the incapacity to produce biologically-related children, then cloning will not appear as the magic bullet to solve the problem of infertility. This re-evaluation of ends does not question the fact that cloning might be safe. Neither does it question whether children born through this technology might or might not suffer psychological problems. This does not mean, of course, that such issues are irrelevant or unimportant. On the contrary, they are very important. But their importance should not distract us from evaluating the appropriateness of the ends. Moreover, </w:t>
      </w:r>
      <w:r w:rsidRPr="00530963">
        <w:rPr>
          <w:rStyle w:val="StyleBoldUnderline"/>
        </w:rPr>
        <w:t>even if one believes that in fact technology is the only solution to all these problems, one might still legitimately ask whether bio technologies are the best possible technologies to tackle them</w:t>
      </w:r>
      <w:r w:rsidRPr="00530963">
        <w:rPr>
          <w:sz w:val="16"/>
        </w:rPr>
        <w:t xml:space="preserve">. Answers to this question require that we assess the values that underlie biotechnologies. </w:t>
      </w:r>
      <w:r w:rsidRPr="00530963">
        <w:rPr>
          <w:rStyle w:val="StyleBoldUnderline"/>
        </w:rPr>
        <w:t xml:space="preserve">Could it be that these technologies connect into such values as a desire for </w:t>
      </w:r>
      <w:r w:rsidRPr="00530963">
        <w:rPr>
          <w:rStyle w:val="Emphasis"/>
        </w:rPr>
        <w:t>control over natural processes</w:t>
      </w:r>
      <w:r w:rsidRPr="00530963">
        <w:rPr>
          <w:rStyle w:val="StyleBoldUnderline"/>
        </w:rPr>
        <w:t>, hubris</w:t>
      </w:r>
      <w:r w:rsidRPr="00530963">
        <w:rPr>
          <w:sz w:val="16"/>
        </w:rPr>
        <w:t xml:space="preserve">, </w:t>
      </w:r>
      <w:r w:rsidRPr="00530963">
        <w:rPr>
          <w:rStyle w:val="StyleBoldUnderline"/>
        </w:rPr>
        <w:t xml:space="preserve">or the </w:t>
      </w:r>
      <w:r w:rsidRPr="00530963">
        <w:rPr>
          <w:rStyle w:val="Emphasis"/>
        </w:rPr>
        <w:t>separation of humanity and nature</w:t>
      </w:r>
      <w:r w:rsidRPr="00530963">
        <w:rPr>
          <w:sz w:val="16"/>
        </w:rPr>
        <w:t>? If so, shouldn’t we ponder whether those are the values we want to promote? If</w:t>
      </w:r>
      <w:r w:rsidRPr="00530963">
        <w:rPr>
          <w:rStyle w:val="StyleBoldUnderline"/>
        </w:rPr>
        <w:t>,</w:t>
      </w:r>
      <w:r w:rsidRPr="00530963">
        <w:rPr>
          <w:sz w:val="16"/>
        </w:rPr>
        <w:t xml:space="preserve"> however, </w:t>
      </w:r>
      <w:r w:rsidRPr="00530963">
        <w:rPr>
          <w:rStyle w:val="StyleBoldUnderline"/>
        </w:rPr>
        <w:t xml:space="preserve">we believe in other values such as community, humility, recognition of the interrelationships between humans and their environment, responsibility, or justice, what kind of technologies can we develop that would promote such values, while at the same time helping to solve the problems that we want them to solve? </w:t>
      </w:r>
      <w:r w:rsidRPr="00530963">
        <w:rPr>
          <w:sz w:val="16"/>
        </w:rPr>
        <w:t xml:space="preserve">It is true that concerns about social, ethical, and legal consequences are present in debates about biotechnologies. But these debates are framed as concerning the consequences, good or bad, of these new techniques. Thus, </w:t>
      </w:r>
      <w:r w:rsidRPr="00530963">
        <w:rPr>
          <w:rStyle w:val="StyleBoldUnderline"/>
        </w:rPr>
        <w:t xml:space="preserve">although they might not focus on narrow technical or scientific issues, they tend to accept that the debate is one of analyzing the </w:t>
      </w:r>
      <w:r w:rsidRPr="00530963">
        <w:rPr>
          <w:rStyle w:val="Emphasis"/>
        </w:rPr>
        <w:t>means</w:t>
      </w:r>
      <w:r w:rsidRPr="00530963">
        <w:rPr>
          <w:rStyle w:val="StyleBoldUnderline"/>
        </w:rPr>
        <w:t xml:space="preserve"> rather than one of evaluating the </w:t>
      </w:r>
      <w:r w:rsidRPr="00530963">
        <w:rPr>
          <w:rStyle w:val="Emphasis"/>
        </w:rPr>
        <w:t>ends</w:t>
      </w:r>
      <w:r w:rsidRPr="00530963">
        <w:rPr>
          <w:rStyle w:val="StyleBoldUnderline"/>
        </w:rPr>
        <w:t>.</w:t>
      </w:r>
    </w:p>
    <w:p w14:paraId="56BF854A" w14:textId="77777777" w:rsidR="00FC1E30" w:rsidRPr="00530963" w:rsidRDefault="00FC1E30" w:rsidP="00FC1E30">
      <w:pPr>
        <w:pStyle w:val="Heading4"/>
      </w:pPr>
      <w:r w:rsidRPr="00530963">
        <w:t>Genetic engineering reduces reality to a test tube – this allows for endless exploitation</w:t>
      </w:r>
    </w:p>
    <w:p w14:paraId="0C694FBD" w14:textId="6D0853A7" w:rsidR="00FC1E30" w:rsidRPr="00530963" w:rsidRDefault="00FC1E30" w:rsidP="00FC1E30">
      <w:r w:rsidRPr="00530963">
        <w:rPr>
          <w:rStyle w:val="StyleStyleBold12pt"/>
        </w:rPr>
        <w:t>Lauer, 2004</w:t>
      </w:r>
      <w:r w:rsidRPr="00530963">
        <w:t xml:space="preserve"> - Professor of Philosophy at the University of Ottawa (Dean, “Phenomenology and Genetic Engineering,” </w:t>
      </w:r>
      <w:hyperlink r:id="rId11" w:history="1">
        <w:r w:rsidRPr="00530963">
          <w:rPr>
            <w:rStyle w:val="Hyperlink"/>
          </w:rPr>
          <w:t>http://www.heidegger.org.uk/dean_lauer.pdf</w:t>
        </w:r>
      </w:hyperlink>
      <w:r w:rsidR="00E15A90">
        <w:t xml:space="preserve"> ) </w:t>
      </w:r>
    </w:p>
    <w:p w14:paraId="3F24AFB2" w14:textId="77777777" w:rsidR="00FC1E30" w:rsidRPr="00530963" w:rsidRDefault="00FC1E30" w:rsidP="00FC1E30">
      <w:pPr>
        <w:rPr>
          <w:rStyle w:val="StyleBoldUnderline"/>
        </w:rPr>
      </w:pPr>
      <w:r w:rsidRPr="00530963">
        <w:t xml:space="preserve">Before I mention genetic modification, I would like to make a note of clarification. If we designate genetic modification as genes that have been bio-technologically altered through therapies in the laboratory, i.e., the kind of genetic modification denoted by GM foods, then we are talking about genetic engineering, not modification. </w:t>
      </w:r>
      <w:r w:rsidRPr="00530963">
        <w:rPr>
          <w:rStyle w:val="StyleBoldUnderline"/>
        </w:rPr>
        <w:t>Modification is too soft a term, implying an adjustment, mere change, or enhancement of an existing faculty.</w:t>
      </w:r>
      <w:r w:rsidRPr="00530963">
        <w:t xml:space="preserve"> The bridge between Denmark and Sweden has modified the Øresund straits; eyeglasses modify my vision for the better. Engineering, however, introduces the concept of control and intentionality. A damn spanning the Øresund would control the water flow of the Baltic; surgery would re-engineer and itself control my eyesight. Engineering, consequently, is more wilful and at the same time more technological, often orchestrated at a more elementary level for the purposes of systemic control. The case, of genetic modification is, then, the case of genetic engineering. As such, </w:t>
      </w:r>
      <w:r w:rsidRPr="00530963">
        <w:rPr>
          <w:rStyle w:val="StyleBoldUnderline"/>
        </w:rPr>
        <w:t>GM foods bare the stamp of deliberate human control; the wilderness, wildness and unpredictability of nature become micro-modified, controlled by design engineering; hence, no longer wild or natural. Because the process of genetic engineering has its origin in the laboratory, the process of genetic engineering, of course, is marked by the character of the scientific experiment, which seeks to exclude all variables, all non-standardised elements, and reduce reality within the test tube to an essentially engineered ‘experience’</w:t>
      </w:r>
      <w:r w:rsidRPr="00530963">
        <w:t xml:space="preserve">.7 Note, however Thomas Fay’s gloss on this peculiar sense of experience, </w:t>
      </w:r>
      <w:r w:rsidRPr="00530963">
        <w:rPr>
          <w:rStyle w:val="StyleBoldUnderline"/>
        </w:rPr>
        <w:t>“[h]ere the word experience is to be understood in the sense of the experience derived from experiment</w:t>
      </w:r>
      <w:r w:rsidRPr="00530963">
        <w:t xml:space="preserve">, i.e., </w:t>
      </w:r>
      <w:r w:rsidRPr="00530963">
        <w:rPr>
          <w:rStyle w:val="StyleBoldUnderline"/>
        </w:rPr>
        <w:t>a controlled experience ... Control is obviously of the essence here; the being in question can manifest itself only in certain rigidly predetermined way</w:t>
      </w:r>
      <w:r w:rsidRPr="00530963">
        <w:t xml:space="preserve">.”8 Under this sense of experiment, </w:t>
      </w:r>
      <w:r w:rsidRPr="00530963">
        <w:rPr>
          <w:rStyle w:val="StyleBoldUnderline"/>
        </w:rPr>
        <w:t>the outcome of the altered genes, it follows, is coded, as it were, with the objectivity and control of the laboratory and its engineer</w:t>
      </w:r>
      <w:r w:rsidRPr="00530963">
        <w:t xml:space="preserve">. Just as the laboratory has removed the contingencies as much as possible in the test tube, </w:t>
      </w:r>
      <w:r w:rsidRPr="00530963">
        <w:rPr>
          <w:rStyle w:val="StyleBoldUnderline"/>
        </w:rPr>
        <w:t xml:space="preserve">genetically engineered crops remove chance from the treated organism itself. Consequently, genetic engineering means </w:t>
      </w:r>
      <w:r w:rsidRPr="00530963">
        <w:rPr>
          <w:rStyle w:val="Emphasis"/>
        </w:rPr>
        <w:t>greater control over the environment</w:t>
      </w:r>
      <w:r w:rsidRPr="00530963">
        <w:rPr>
          <w:rStyle w:val="StyleBoldUnderline"/>
        </w:rPr>
        <w:t>, nature</w:t>
      </w:r>
      <w:r w:rsidRPr="00530963">
        <w:t xml:space="preserve">. Monsanto heralds this as a new green revolution that will feed the world, which indeed it could be. But as Michael Pollan points out, Monsanto is not really interested in feeding the world’s poor. Rather, it is interested in selling intellectual property to those who can pay well. The software of the genetically engineered organism, its genome, is, in fact, the locus of importance here. In this way, biotechnology of this sort is not at all akin to historical innovations in agriculture for the reason that agriculture has always been about the total of the crop produced, not ephemeral intellectual property or copyright laws genetically scripted in the plant. This shift from the tangible wholeness of the crop itself - its colour, taste, appearance and so on - to the invisible genetic code signals a fundamental philosophical reposition inherent in genetic engineering.    </w:t>
      </w:r>
      <w:r w:rsidRPr="00530963">
        <w:rPr>
          <w:rStyle w:val="StyleBoldUnderline"/>
        </w:rPr>
        <w:t>Genetic engineering stands unrestrained, an uncontrolled will assailing nature in an attempt to order and mechanise the food production economy, potentially driving the farm into a kind of uniform food-producing machine-scape. “Agriculture is now mechanised food industry</w:t>
      </w:r>
      <w:r w:rsidRPr="00530963">
        <w:t xml:space="preserve">,” as Heidegger observed fifty years ago.9 </w:t>
      </w:r>
      <w:r w:rsidRPr="00530963">
        <w:rPr>
          <w:rStyle w:val="StyleBoldUnderline"/>
        </w:rPr>
        <w:t xml:space="preserve">That agriculture has changed in perspective from a local enterprise fraught with uncertainty to one of increasing control implies a change of perspective regarding the tools and method of farming. More fundamentally, however, it implies a shift in consciousness about what the status of the farm actually is. In fact, it involves a transformation in our ontology of life in general.  </w:t>
      </w:r>
    </w:p>
    <w:p w14:paraId="3FA09F05" w14:textId="77777777" w:rsidR="00D02E85" w:rsidRPr="00530963" w:rsidRDefault="00D02E85" w:rsidP="00D02E85">
      <w:pPr>
        <w:pStyle w:val="Heading4"/>
      </w:pPr>
      <w:r w:rsidRPr="00530963">
        <w:t>Genetic engineering allows total control of nature, bringing an end to its existence and prohibiting important ontological questions</w:t>
      </w:r>
    </w:p>
    <w:p w14:paraId="10015158" w14:textId="48B5CCB9" w:rsidR="00D02E85" w:rsidRPr="00530963" w:rsidRDefault="00D02E85" w:rsidP="00D02E85">
      <w:r w:rsidRPr="00530963">
        <w:rPr>
          <w:rStyle w:val="StyleStyleBold12pt"/>
        </w:rPr>
        <w:t>Lauer, 2004</w:t>
      </w:r>
      <w:r w:rsidRPr="00530963">
        <w:t xml:space="preserve"> - Professor of Philosophy at the University of Ottawa (Dean, “Phenomenology and Genetic Engineering,” </w:t>
      </w:r>
      <w:hyperlink r:id="rId12" w:history="1">
        <w:r w:rsidRPr="00530963">
          <w:rPr>
            <w:rStyle w:val="Hyperlink"/>
          </w:rPr>
          <w:t>http://www.heidegger.org.uk/dean_lauer.pdf</w:t>
        </w:r>
      </w:hyperlink>
      <w:r w:rsidR="00E15A90">
        <w:t xml:space="preserve"> ) </w:t>
      </w:r>
    </w:p>
    <w:p w14:paraId="1D9A5E3C" w14:textId="77777777" w:rsidR="00D02E85" w:rsidRPr="00530963" w:rsidRDefault="00D02E85" w:rsidP="00D02E85">
      <w:r w:rsidRPr="00530963">
        <w:rPr>
          <w:rStyle w:val="StyleBoldUnderline"/>
        </w:rPr>
        <w:t>Genetic engineering reenters the presentation now as a technology radically different from the historic agricultural processes of crossbreeding. While crossbreeding seeks a primitive form of control over the farm, it still  treats the plant or animal as an internally sovereign being, a new breed is still governed by the laws of nature, not the control of the geneticist. Genetic engineering, conversely, seeks total control of the organism by re- manufacturing the essence of its being</w:t>
      </w:r>
      <w:r w:rsidRPr="00530963">
        <w:t xml:space="preserve">, by violating the natural sanctity of its form. We can now, unfortunately, add the name of Bill McKibben to that of Heidegger and Aristotle since such technology, which robs nature of its withdrawal - specificity and hiddenness - and, in turn, spells the end of nature.23 In this sense, </w:t>
      </w:r>
      <w:r w:rsidRPr="00530963">
        <w:rPr>
          <w:rStyle w:val="Emphasis"/>
        </w:rPr>
        <w:t>the end of nature</w:t>
      </w:r>
      <w:r w:rsidRPr="00530963">
        <w:rPr>
          <w:rStyle w:val="StyleBoldUnderline"/>
        </w:rPr>
        <w:t xml:space="preserve"> represents the technological control of biology through the functionalisation of the organism’s innate limits, understood as its unique genetic code</w:t>
      </w:r>
      <w:r w:rsidRPr="00530963">
        <w:t xml:space="preserve">. The primarily technicist programme of genetic engineering implicates the destruction of the Aristotelian definition of a thing as a self-contained and delimited. Things can now be assembled as an agglutinations of genetic material, which we can imagine, as Bernhard Radloff writes, could lead to a further techno-animality where the life of the organism is exploded into “electronic exteriorisations - imaging, storage and retrieval systems;” as such, life could be “reactivated merely as a phantasmagorical effect of these systems ... as a collage or montage of citations drawn from the informational resource machine of history.”24 Thus, </w:t>
      </w:r>
      <w:r w:rsidRPr="00530963">
        <w:rPr>
          <w:rStyle w:val="StyleBoldUnderline"/>
        </w:rPr>
        <w:t xml:space="preserve">life moves from a disclosed and apparently end-oriented existential mystery, to a mystery solved as a species specific genome, to intellectual property data indicating a mere function within an economy of what we could call hyper-control. Genetic engineering technology, having “crossed out the ghost of authenticity,” </w:t>
      </w:r>
      <w:r w:rsidRPr="00530963">
        <w:rPr>
          <w:rStyle w:val="Emphasis"/>
        </w:rPr>
        <w:t>no longer permits the existential question</w:t>
      </w:r>
      <w:r w:rsidRPr="00530963">
        <w:rPr>
          <w:rStyle w:val="StyleBoldUnderline"/>
        </w:rPr>
        <w:t xml:space="preserve"> of what the oak tree, the pig, or the human being is.</w:t>
      </w:r>
      <w:r w:rsidRPr="00530963">
        <w:t xml:space="preserve">25 Phenomenology’s interest in the “things themselves” is deadened because the things themselves are intellectual property - dead, void, simply place holders or functions of an economy of production and control. Natural entities, what we could label the things themselves, now fail to resonate or enchant us. Nature becomes boring and dull because the things themselves no longer speak to us. The economy of production and control signalled by genetic engineering eliminates the withdrawal, the mystery, within the moment of truth because the organism seems to show itself fully circumscribed, if not as someone else’s intellectual property. </w:t>
      </w:r>
      <w:r w:rsidRPr="00530963">
        <w:rPr>
          <w:rStyle w:val="StyleBoldUnderline"/>
        </w:rPr>
        <w:t>Genetic engineering</w:t>
      </w:r>
      <w:r w:rsidRPr="00530963">
        <w:t xml:space="preserve">, therefore, </w:t>
      </w:r>
      <w:r w:rsidRPr="00530963">
        <w:rPr>
          <w:rStyle w:val="StyleBoldUnderline"/>
        </w:rPr>
        <w:t>is not just an intensification of control over nature but also a corruption of the ancient sense of truth as disclosure and withdrawal.</w:t>
      </w:r>
      <w:r w:rsidRPr="00530963">
        <w:t xml:space="preserve"> Even if this sense of truth is today not readily acknowledged, the potential to enact this truth, to follow the movement of disclosure and withdrawal (again which is also at the heart of discovery of nature according to Aristotle and Heidegger) should remain a possibility to counter the technicist’s overtures to gain greater control over the environment, to which we are indelibly connected. Subsequently, I see genetic engineering as a way of bypassing the ancient and phenomenological sense of truth as disclosure and withdrawal in order to set a kind of planetary control, initially at least, over food production.</w:t>
      </w:r>
    </w:p>
    <w:p w14:paraId="461DDF4A" w14:textId="77777777" w:rsidR="00D02E85" w:rsidRPr="00530963" w:rsidRDefault="00D02E85" w:rsidP="00D02E85">
      <w:r w:rsidRPr="00530963">
        <w:t xml:space="preserve">In this way, </w:t>
      </w:r>
      <w:r w:rsidRPr="00530963">
        <w:rPr>
          <w:rStyle w:val="StyleBoldUnderline"/>
        </w:rPr>
        <w:t>genetic engineering poses a rejection of nature traditionally conceived as the guiding force of the earth. Genetic engineering</w:t>
      </w:r>
      <w:r w:rsidRPr="00530963">
        <w:t>, as Radloff again puts</w:t>
      </w:r>
      <w:r w:rsidRPr="00530963">
        <w:rPr>
          <w:rStyle w:val="StyleBoldUnderline"/>
        </w:rPr>
        <w:t xml:space="preserve"> </w:t>
      </w:r>
      <w:r w:rsidRPr="00530963">
        <w:t xml:space="preserve">it, </w:t>
      </w:r>
      <w:r w:rsidRPr="00530963">
        <w:rPr>
          <w:rStyle w:val="StyleBoldUnderline"/>
        </w:rPr>
        <w:t>is “an essentially technological mode of thinking which is representational and hence calculative [that] is not confined, therefore, to the scientific realm” but may be enacted, as it were, as a form of control over all living beings</w:t>
      </w:r>
      <w:r w:rsidRPr="00530963">
        <w:t xml:space="preserve">.26 </w:t>
      </w:r>
      <w:r w:rsidRPr="00530963">
        <w:rPr>
          <w:rStyle w:val="Emphasis"/>
        </w:rPr>
        <w:t>This amounts to control over the earth</w:t>
      </w:r>
      <w:r w:rsidRPr="00530963">
        <w:rPr>
          <w:rStyle w:val="StyleBoldUnderline"/>
        </w:rPr>
        <w:t>, that mysterious and enigmatic well-spring of nature itself. At last, we can also think of genetic engineering and its technologies as having nothing remotely in common with historic agricultural means of crossbreeding.</w:t>
      </w:r>
      <w:r w:rsidRPr="00530963">
        <w:t xml:space="preserve"> These historic practices have worked in concert with the variability and withdrawal of nature. The organic farmer must work with nature and the land. This in a sense retains the dignity of the earth and its rhythms. The crop’s internal structure had not been chemicalised and controlled by corporate America. This farmer dances to an ancient art that lets the earth in Heidegger’s words be “present as the sheltering agent” against human control.27 It “</w:t>
      </w:r>
      <w:r w:rsidRPr="00530963">
        <w:rPr>
          <w:rStyle w:val="Emphasis"/>
        </w:rPr>
        <w:t>lets the earth be an earth</w:t>
      </w:r>
      <w:r w:rsidRPr="00530963">
        <w:t>.”28</w:t>
      </w:r>
    </w:p>
    <w:p w14:paraId="2852C16F" w14:textId="77777777" w:rsidR="004D4881" w:rsidRPr="004D4881" w:rsidRDefault="004D4881" w:rsidP="004D4881"/>
    <w:p w14:paraId="43D670B4" w14:textId="77777777" w:rsidR="00754334" w:rsidRDefault="00754334" w:rsidP="00E605B0">
      <w:pPr>
        <w:pStyle w:val="Heading2"/>
      </w:pPr>
      <w:bookmarkStart w:id="43" w:name="_Toc268455391"/>
      <w:r>
        <w:t>Link-State</w:t>
      </w:r>
      <w:bookmarkEnd w:id="43"/>
    </w:p>
    <w:p w14:paraId="5DD5BF1B" w14:textId="486DEA94" w:rsidR="00CC54CD" w:rsidRDefault="00CC54CD" w:rsidP="00CC54CD">
      <w:pPr>
        <w:pStyle w:val="Heading3"/>
      </w:pPr>
      <w:bookmarkStart w:id="44" w:name="_Toc268455392"/>
      <w:r>
        <w:t>Link—State (and fisheries management)</w:t>
      </w:r>
      <w:bookmarkEnd w:id="44"/>
    </w:p>
    <w:p w14:paraId="04260C63" w14:textId="405C66A3" w:rsidR="00CC54CD" w:rsidRPr="00CC54CD" w:rsidRDefault="00CC54CD" w:rsidP="00CC54CD">
      <w:pPr>
        <w:rPr>
          <w:b/>
        </w:rPr>
      </w:pPr>
      <w:r w:rsidRPr="00CC54CD">
        <w:rPr>
          <w:b/>
        </w:rPr>
        <w:t>Webster 2007</w:t>
      </w:r>
    </w:p>
    <w:p w14:paraId="30596913" w14:textId="06A63433" w:rsidR="00CC54CD" w:rsidRDefault="00CC54CD" w:rsidP="00CC54CD">
      <w:r w:rsidRPr="00CC54CD">
        <w:t>[D.G., Wrigley Institute for Environmental Studies, University of Southern California, “Hakan Seckinelgin, The Environment and International Politics: International Fisheries, Heidegger and Social Method” Int Environ Agreements (2007) 7:313–315]</w:t>
      </w:r>
    </w:p>
    <w:p w14:paraId="312D454C" w14:textId="77777777" w:rsidR="00CC54CD" w:rsidRPr="00CC54CD" w:rsidRDefault="00CC54CD" w:rsidP="00CC54CD"/>
    <w:p w14:paraId="005A7FB7" w14:textId="77777777" w:rsidR="00CC54CD" w:rsidRPr="00CC54CD" w:rsidRDefault="00CC54CD" w:rsidP="00CC54CD">
      <w:r w:rsidRPr="00CC54CD">
        <w:t>In this book Hakan Seckinelgin reminds international relations scholars that the foundation of our discipline—the concept of sovereignty—is an ontological framework that limits our perception of human-environment relations. He argues that the idea of the sovereign nation-state is based in the anthropocentric enlightenment philosophies of Descartes and Kant and is therefore incompatible with the complexity of ecological systems. This dis- connect is shown to be both geographical, in terms of partitioning large-scale systems along national boundaries, and philosophical in the abstraction of ‘nature’ from ‘man’. Heidegger’s works, particularly Being and Time, are presented as an alternative ethical grounding for studies of international environmental problems. Seckinelgin posits that the relationships contained in Heidegger’s concept of Dasein—the human being existing within the world, rather than separate from it—is a philosophical means of reuniting humankind with the natural world. He further suggests that this reinstatement creates intellectual space for an ecological ethos in which non-human life is equally entitled to consideration in international politics.</w:t>
      </w:r>
    </w:p>
    <w:p w14:paraId="130C35FF" w14:textId="3A74BC4A" w:rsidR="00CC54CD" w:rsidRPr="00CC54CD" w:rsidRDefault="00CC54CD" w:rsidP="00CC54CD">
      <w:r w:rsidRPr="00CC54CD">
        <w:t>Before elaborating on this philosophical discussion, Seckinelgin presents an interesting and important case study of the evolution of international fisheries management in the western Pacific Ocean. He uses this case to show that agreements based solely on national interests are not efficient in an ecological sense. For one thing, national boundaries are social constructs that seldom reflect ecological systems, such as the dissection of tuna migration paths by national exclusive economic zones after the adoption of the UN Law of the Sea. More importantly, coordinated management of the tuna stocks within the western Pacific only occurs through international cooperation. It is argued that this system will never really protect the ecosystem as a whole because management is based more on the interests of countries than concern for the species. This results in problems ranging from the adoption of inappropriate scientific standards, such as non-precautionary, single-stock indicators like maximum sustainable yield, through allowa</w:t>
      </w:r>
      <w:r>
        <w:t xml:space="preserve">nces for excess fishing vessel </w:t>
      </w:r>
      <w:r w:rsidRPr="00CC54CD">
        <w:t>(overcapacity), as short-sited decision-makers give economic development priority over protection of the ecosystem.</w:t>
      </w:r>
    </w:p>
    <w:p w14:paraId="56803214" w14:textId="77777777" w:rsidR="00CC54CD" w:rsidRPr="00CC54CD" w:rsidRDefault="00CC54CD" w:rsidP="00CC54CD">
      <w:r w:rsidRPr="00CC54CD">
        <w:t>Many authors in international relations have noted that such problems arise due to the norm of sovereignty and the primacy of national interests. However, Seckinelgin takes the argument a step further by asserting that the roots of sovereignty and international envi- ronmental management lie in the anthropocentrism of the modern era. He then goes on to dissect the writings of Descartes and Kant to trace the establishment of ‘man’ as separate from and therefore superior to nature. Thus, the problem of sovereignty is not simply in the conflicts of interest that it creates, but in the underlying illusion of human subjugation of non-human life. This argument is underpinned by a particularly interesting discussion of the ways in which politics delineates life, or at least what types of life should be considered when making political decisions.</w:t>
      </w:r>
    </w:p>
    <w:p w14:paraId="0F0E1D2F" w14:textId="77777777" w:rsidR="00CC54CD" w:rsidRPr="00CC54CD" w:rsidRDefault="00CC54CD" w:rsidP="00CC54CD">
      <w:r w:rsidRPr="00CC54CD">
        <w:t>Seckinelgin then shows how Heidegger’s concept of Dasein, or the human-being-in-the- world, contrasts with the anthropocentrism of Cartesian philosophy. Simplifying the lan- guage from Seckinelgin’s interpretation, there are three main points in this section. First, instead of relying on immutable ‘laws’, either natural or divine, human beings choose the ‘world’ in which they live. That is, they select the view of the world from which they make decisions, and their decisions then impact the world, though not necessarily as they ex- pected. This makes the system inherently dynamic. Second, in this framework, humans exist because of their interaction with the rest of the world. Therefore, humans are neither better nor worse than non-human life, simply other. Third, the meaning of life is derived from the possibility of death, and while many humans choose to ignore this possibility by focusing on the mundane, some derive a sense of responsibility for all life from recog- nizing their own mortality.</w:t>
      </w:r>
    </w:p>
    <w:p w14:paraId="2B82477A" w14:textId="77777777" w:rsidR="00CC54CD" w:rsidRPr="00CC54CD" w:rsidRDefault="00CC54CD" w:rsidP="00CC54CD">
      <w:r w:rsidRPr="00CC54CD">
        <w:t>It is this sense of responsibility for all life, not just human life, which Seckinelgin sees as a transformative influence on the relationship between the international and the eco- logical. It is the foundation for his ecological ethos in which non-human life is given a voice in the political sphere because of human concern. Briefly bringing the discussion back to his case, in his conclusion Seckinelgin suggests that the various species of tuna need to be included in international negotiations not simply as resources to be exploited by nation-states, but as ecological beings that also have a right to life. He then brings these ideas back to the critique of international relations as a discipline, suggesting that the addition of ethics to this disciplinary framework is insufficient, and a completely new perspective is necessary.</w:t>
      </w:r>
    </w:p>
    <w:p w14:paraId="214E004A" w14:textId="77777777" w:rsidR="00CC54CD" w:rsidRPr="00CC54CD" w:rsidRDefault="00CC54CD" w:rsidP="00CC54CD"/>
    <w:p w14:paraId="7D71AAB2" w14:textId="57D69317" w:rsidR="00CC54CD" w:rsidRDefault="00CC54CD" w:rsidP="00CC54CD">
      <w:pPr>
        <w:pStyle w:val="Heading3"/>
      </w:pPr>
      <w:bookmarkStart w:id="45" w:name="_Toc268455393"/>
      <w:r>
        <w:t>Link—State</w:t>
      </w:r>
      <w:bookmarkEnd w:id="45"/>
    </w:p>
    <w:p w14:paraId="14AE90B9" w14:textId="77777777" w:rsidR="00754334" w:rsidRDefault="00754334" w:rsidP="00754334">
      <w:pPr>
        <w:pStyle w:val="Heading4"/>
      </w:pPr>
      <w:r>
        <w:t xml:space="preserve">State-based solutions block the ecological perspective required to address ocean governance </w:t>
      </w:r>
    </w:p>
    <w:p w14:paraId="07F2BFD5" w14:textId="77777777" w:rsidR="00754334" w:rsidRPr="00E7585C" w:rsidRDefault="00754334" w:rsidP="00754334">
      <w:pPr>
        <w:rPr>
          <w:b/>
        </w:rPr>
      </w:pPr>
      <w:r w:rsidRPr="00E7585C">
        <w:rPr>
          <w:b/>
        </w:rPr>
        <w:t>Ásgeirsdóttir 2007</w:t>
      </w:r>
    </w:p>
    <w:p w14:paraId="06B611D1" w14:textId="77777777" w:rsidR="00754334" w:rsidRPr="00E7585C" w:rsidRDefault="00754334" w:rsidP="00754334">
      <w:r>
        <w:t>[</w:t>
      </w:r>
      <w:r w:rsidRPr="00E7585C">
        <w:t>Áslaug Ásgeirsdóttir</w:t>
      </w:r>
      <w:r>
        <w:t xml:space="preserve">, </w:t>
      </w:r>
      <w:r w:rsidRPr="00E7585C">
        <w:t>Bates College</w:t>
      </w:r>
    </w:p>
    <w:p w14:paraId="11D644B0" w14:textId="77777777" w:rsidR="00754334" w:rsidRDefault="00754334" w:rsidP="00754334">
      <w:r>
        <w:t>“</w:t>
      </w:r>
      <w:r w:rsidRPr="00E7585C">
        <w:t>Seckinelgin, Hakan. 2006. The Environment and International Politics. International Fisheries, Heidegger and Social Method. Abingdon, UK, and New York, NY: Routledge.</w:t>
      </w:r>
      <w:r>
        <w:t>”</w:t>
      </w:r>
      <w:r w:rsidRPr="00E7585C">
        <w:t>Global Environmental Politics 7.3 (2007) 140-141</w:t>
      </w:r>
      <w:r>
        <w:t>]</w:t>
      </w:r>
    </w:p>
    <w:p w14:paraId="6415CB88" w14:textId="77777777" w:rsidR="00754334" w:rsidRPr="00E7585C" w:rsidRDefault="00754334" w:rsidP="00754334"/>
    <w:p w14:paraId="332E1811" w14:textId="77777777" w:rsidR="00754334" w:rsidRPr="00E15A90" w:rsidRDefault="00754334" w:rsidP="00754334">
      <w:pPr>
        <w:rPr>
          <w:sz w:val="16"/>
        </w:rPr>
      </w:pPr>
      <w:r w:rsidRPr="00E15A90">
        <w:rPr>
          <w:sz w:val="16"/>
        </w:rPr>
        <w:t xml:space="preserve">The Environment and International Politics seeks to </w:t>
      </w:r>
      <w:r w:rsidRPr="00E15A90">
        <w:rPr>
          <w:highlight w:val="cyan"/>
          <w:u w:val="single"/>
        </w:rPr>
        <w:t>challenge the prevailing dichotomy that separates humans from animals, in a quest to encourage us to enter a new era of ecological thinking.</w:t>
      </w:r>
      <w:r w:rsidRPr="00E15A90">
        <w:rPr>
          <w:sz w:val="16"/>
        </w:rPr>
        <w:t xml:space="preserve"> The theoretical part of the book situates the debate about the human-animal dichotomy in the teachings of Kant and Descartes. It proposes Heidegger´s discussion of Dasein or 'Being' as a way to overcome this dichotomy and move humankind toward a more encompassing view of nature and its complexity.</w:t>
      </w:r>
    </w:p>
    <w:p w14:paraId="0A5E2117" w14:textId="77777777" w:rsidR="00754334" w:rsidRPr="00E15A90" w:rsidRDefault="00754334" w:rsidP="00754334">
      <w:pPr>
        <w:rPr>
          <w:sz w:val="16"/>
        </w:rPr>
      </w:pPr>
      <w:r w:rsidRPr="00E15A90">
        <w:rPr>
          <w:sz w:val="16"/>
        </w:rPr>
        <w:t xml:space="preserve">Seckinelgin argues </w:t>
      </w:r>
      <w:r w:rsidRPr="00E15A90">
        <w:rPr>
          <w:highlight w:val="cyan"/>
          <w:u w:val="single"/>
        </w:rPr>
        <w:t>that in order to take an ecological approach to managing the environment we must move away both from viewing humans as separate from nature and also from our reliance on the sovereign nation-state as the key institution to tackle environmental crises.</w:t>
      </w:r>
      <w:r w:rsidRPr="00E15A90">
        <w:rPr>
          <w:sz w:val="16"/>
        </w:rPr>
        <w:t xml:space="preserve"> But Seckinelgin stops short of advocating a solution to foster global approaches to ecological problems; his goal is primarily to challenge us to think about nature as a whole rather than as humans versus the environment.</w:t>
      </w:r>
    </w:p>
    <w:p w14:paraId="58282BD2" w14:textId="77777777" w:rsidR="00754334" w:rsidRPr="00E15A90" w:rsidRDefault="00754334" w:rsidP="00754334">
      <w:pPr>
        <w:rPr>
          <w:sz w:val="16"/>
        </w:rPr>
      </w:pPr>
      <w:r w:rsidRPr="00E15A90">
        <w:rPr>
          <w:highlight w:val="cyan"/>
          <w:u w:val="single"/>
        </w:rPr>
        <w:t>He defines ecology as "an awareness of the interrelation and interconnectedness among the species in nature themselves</w:t>
      </w:r>
      <w:r w:rsidRPr="00E15A90">
        <w:rPr>
          <w:sz w:val="16"/>
        </w:rPr>
        <w:t xml:space="preserve"> (including human beings); and between species and the physical components of nature where species are located and on which their existence depends" (p. 5). </w:t>
      </w:r>
      <w:r w:rsidRPr="00E15A90">
        <w:rPr>
          <w:highlight w:val="cyan"/>
          <w:u w:val="single"/>
        </w:rPr>
        <w:t>This understanding of ecology presents an important discursive problem for international relations. When ecological challenges arise, the response within international relations is always through the nation-state and its interest, not from the perspective of how the ecological challenge can best be solved from the perspective of the entire planet and its people.</w:t>
      </w:r>
    </w:p>
    <w:p w14:paraId="18260789" w14:textId="77777777" w:rsidR="00754334" w:rsidRPr="00E15A90" w:rsidRDefault="00754334" w:rsidP="00754334">
      <w:pPr>
        <w:rPr>
          <w:sz w:val="16"/>
        </w:rPr>
      </w:pPr>
      <w:r w:rsidRPr="00E15A90">
        <w:rPr>
          <w:sz w:val="16"/>
        </w:rPr>
        <w:t xml:space="preserve">In developing his theoretical argument, </w:t>
      </w:r>
      <w:r w:rsidRPr="00E15A90">
        <w:rPr>
          <w:highlight w:val="cyan"/>
          <w:u w:val="single"/>
        </w:rPr>
        <w:t>Seckinelgin uses the</w:t>
      </w:r>
      <w:r w:rsidRPr="00E15A90">
        <w:rPr>
          <w:sz w:val="16"/>
        </w:rPr>
        <w:t xml:space="preserve"> Third United Nations Law of the Sea Convention (</w:t>
      </w:r>
      <w:r w:rsidRPr="00E15A90">
        <w:rPr>
          <w:highlight w:val="cyan"/>
          <w:u w:val="single"/>
        </w:rPr>
        <w:t>UNCLOS</w:t>
      </w:r>
      <w:r w:rsidRPr="00E15A90">
        <w:rPr>
          <w:sz w:val="16"/>
        </w:rPr>
        <w:t xml:space="preserve"> III) as </w:t>
      </w:r>
      <w:r w:rsidRPr="00E15A90">
        <w:rPr>
          <w:highlight w:val="cyan"/>
          <w:u w:val="single"/>
        </w:rPr>
        <w:t xml:space="preserve">an empirical study to illustrate his argument, </w:t>
      </w:r>
      <w:r w:rsidRPr="00E15A90">
        <w:rPr>
          <w:sz w:val="16"/>
        </w:rPr>
        <w:t>with a concentrated focus on the shortcomings of the Convention to adequately protect highly-migratory tuna fisheries in the South Pacific. UNCLOS III allowed states to create 200-mile Exclusive Economic Zones (EEZs), which created artificial borders in the ocean that violate the ecological realities of the complex ecosystem the tuna inhabit. Tuna, and other migratory stocks, present an interesting challenge to the system of sovereign states in that they do not respect the artificial 200-mile boundary imposed by states and hence the only way to manage the stock is through international cooperation.</w:t>
      </w:r>
    </w:p>
    <w:p w14:paraId="05FBC9FF" w14:textId="77777777" w:rsidR="00754334" w:rsidRPr="00E7585C" w:rsidRDefault="00754334" w:rsidP="00754334">
      <w:r w:rsidRPr="00E15A90">
        <w:rPr>
          <w:sz w:val="16"/>
        </w:rPr>
        <w:t xml:space="preserve">Seckinelgin argues that </w:t>
      </w:r>
      <w:r w:rsidRPr="00E15A90">
        <w:rPr>
          <w:highlight w:val="cyan"/>
          <w:u w:val="single"/>
        </w:rPr>
        <w:t>territorializing the ocean into 200-mile EEZs thwarts management based on ecological issues.</w:t>
      </w:r>
      <w:r w:rsidRPr="00E15A90">
        <w:rPr>
          <w:sz w:val="16"/>
        </w:rPr>
        <w:t xml:space="preserve"> The South Pacific is described as a success story in most academic literature, with success defined as the ability of distant water fishing nations and South Pacific island states to sign cooperative agreements, rather than whether the tuna stocks improved as a result of these agreements. In the South Pacific, the problem of management is compounded [End Page 140] by the fact that small island states gained legal control over vast ocean areas they themselves have not been able to utilize. Most of the tuna is therefore caught by distant water fishing nations, such as Japan, Taiwan and the United States</w:t>
      </w:r>
      <w:r w:rsidRPr="00E7585C">
        <w:t>.</w:t>
      </w:r>
    </w:p>
    <w:p w14:paraId="16BA3CEE" w14:textId="77777777" w:rsidR="00754334" w:rsidRPr="00754334" w:rsidRDefault="00754334" w:rsidP="00754334"/>
    <w:p w14:paraId="62F3AB2F" w14:textId="49D75771" w:rsidR="00E55DD1" w:rsidRDefault="00E55DD1" w:rsidP="00E55DD1">
      <w:pPr>
        <w:pStyle w:val="Heading2"/>
      </w:pPr>
      <w:bookmarkStart w:id="46" w:name="_Toc268455394"/>
      <w:r>
        <w:t>Link—Economics</w:t>
      </w:r>
      <w:bookmarkEnd w:id="46"/>
    </w:p>
    <w:p w14:paraId="41325A27" w14:textId="5B9EDF93" w:rsidR="00E55DD1" w:rsidRPr="00530963" w:rsidRDefault="00E55DD1" w:rsidP="00E55DD1">
      <w:pPr>
        <w:pStyle w:val="Heading4"/>
      </w:pPr>
      <w:r>
        <w:t>Their demand for economic stability enframes the world as an object for technological manipulation</w:t>
      </w:r>
    </w:p>
    <w:p w14:paraId="43B96176" w14:textId="031398B9" w:rsidR="00E55DD1" w:rsidRPr="00530963" w:rsidRDefault="00E55DD1" w:rsidP="00E55DD1">
      <w:r w:rsidRPr="00530963">
        <w:rPr>
          <w:rStyle w:val="StyleStyleBold12pt"/>
        </w:rPr>
        <w:t>Ziarek ’07</w:t>
      </w:r>
      <w:r w:rsidRPr="00530963">
        <w:t xml:space="preserve"> – Professor of Comparative Literature at University at Buffallo (</w:t>
      </w:r>
      <w:r w:rsidRPr="00530963">
        <w:rPr>
          <w:rStyle w:val="st"/>
        </w:rPr>
        <w:t xml:space="preserve">Krzysztof, </w:t>
      </w:r>
      <w:r w:rsidRPr="00530963">
        <w:t xml:space="preserve"> “A Ne</w:t>
      </w:r>
      <w:r w:rsidR="00E15A90">
        <w:t xml:space="preserve">w Economy of Relations") </w:t>
      </w:r>
    </w:p>
    <w:p w14:paraId="39DCB6CC" w14:textId="77777777" w:rsidR="00E55DD1" w:rsidRPr="00530963" w:rsidRDefault="00E55DD1" w:rsidP="00E55DD1">
      <w:r w:rsidRPr="00530963">
        <w:rPr>
          <w:rStyle w:val="StyleBoldUnderline"/>
        </w:rPr>
        <w:t>Economy seems to be on everyone's mind these days</w:t>
      </w:r>
      <w:r w:rsidRPr="00530963">
        <w:t xml:space="preserve">, whether it he in the times of a crisis or a downturn, as is the case at the moment that I am writing this essay, or during an economic boom. </w:t>
      </w:r>
      <w:r w:rsidRPr="00530963">
        <w:rPr>
          <w:rStyle w:val="StyleBoldUnderline"/>
        </w:rPr>
        <w:t>Hardly an hour seems to go by without market updates or economic news, whose frequency, importance, and scope appear to grow in proportion to the rapid advances in information and telecommunication technologies</w:t>
      </w:r>
      <w:r w:rsidRPr="00530963">
        <w:t xml:space="preserve">. At the same time, however, such statements about the prominence of economy and the proliferating "news" about its performance appear as commonplace as they are true, which reflects the degree to which </w:t>
      </w:r>
      <w:r w:rsidRPr="00530963">
        <w:rPr>
          <w:rStyle w:val="StyleBoldUnderline"/>
        </w:rPr>
        <w:t>economic and technological developments have come to shape the rhythm of everyday life, not just in the minds of economic and financial specialists but. it seems, also for an average citizen</w:t>
      </w:r>
      <w:r w:rsidRPr="00530963">
        <w:t xml:space="preserve">. On the level of cultural representation, market reports punctuate existence with the ups and downs of the indexes, whose </w:t>
      </w:r>
      <w:r w:rsidRPr="00530963">
        <w:rPr>
          <w:rStyle w:val="StyleBoldUnderline"/>
        </w:rPr>
        <w:t>uneven pulse provides the modem measure of human existence in terms of the techno-economic activity, almost to the point of overshadowing any other concerns.</w:t>
      </w:r>
      <w:r w:rsidRPr="00530963">
        <w:t xml:space="preserve"> </w:t>
      </w:r>
      <w:r w:rsidRPr="00530963">
        <w:rPr>
          <w:rStyle w:val="Emphasis"/>
        </w:rPr>
        <w:t>This preeminence given to economy indicates the extent to which social practice has come to be determined in terms of the increasingly technological operations of consumption and production</w:t>
      </w:r>
      <w:r w:rsidRPr="00530963">
        <w:t xml:space="preserve">. </w:t>
      </w:r>
      <w:r w:rsidRPr="00530963">
        <w:rPr>
          <w:rStyle w:val="StyleBoldUnderline"/>
        </w:rPr>
        <w:t>The</w:t>
      </w:r>
      <w:r w:rsidRPr="00530963">
        <w:t xml:space="preserve"> iconic function that </w:t>
      </w:r>
      <w:r w:rsidRPr="00530963">
        <w:rPr>
          <w:rStyle w:val="StyleBoldUnderline"/>
        </w:rPr>
        <w:t>Dow Jones</w:t>
      </w:r>
      <w:r w:rsidRPr="00530963">
        <w:t xml:space="preserve">, for instance, plays in the contemporary "media" consciousness of the day-to-day reality is more than a matter of popular representations of the increased dependence of modem life on economic rhythms, </w:t>
      </w:r>
      <w:r w:rsidRPr="00530963">
        <w:rPr>
          <w:rStyle w:val="StyleBoldUnderline"/>
        </w:rPr>
        <w:t>a metaphor fix the economic and technological advance of globalization—it also reflects a more complex and formative relation between the techno-economic indicators and the constitution of experience at the beginning of the twenty-first century'</w:t>
      </w:r>
      <w:r w:rsidRPr="00530963">
        <w:t xml:space="preserve">. </w:t>
      </w:r>
      <w:r w:rsidRPr="00530963">
        <w:rPr>
          <w:rStyle w:val="StyleBoldUnderline"/>
        </w:rPr>
        <w:t>It bespeaks a progressively pervasive foreshortening and compression of experience into information, which takes the form of headlines and economic data, in which catchy, "information-loaded," phrases and readily comprehensible numbers serve as the shorthand for what appears to constitute the "essence" of contemporary being</w:t>
      </w:r>
      <w:r w:rsidRPr="00530963">
        <w:t xml:space="preserve">. To approach this problem from a -lightly different anisle, one could say that the attention Riven in today's society to economy in its strict sense of production and consumption reflects a deeper determi¬nation of the overall "economy" of social relations in terms of tcchnicity and its latest incarnation, information. By the tcchnicity of modem relations I understand here the growing ease with which reality be¬comes pliable as information, and thus readily foreshortened to what appears to be its intrinsically tcchno-informational corc, as. for ex¬ample. is the case with the human genome. That being in its different manifestations is technical in the sense proposed above means that it appears as predetermined in its essence for extraction or abstraction into information, and, as such, remains predisposed and readily avail¬able for storage, processing, and even reprogrammint;. </w:t>
      </w:r>
      <w:r w:rsidRPr="00530963">
        <w:rPr>
          <w:rStyle w:val="StyleBoldUnderline"/>
        </w:rPr>
        <w:t>This intrinsic predisposition toward availability, manipulation, ami processing, so characteristic of what we call today the information a«e. was de¬scribed by Heidegger as the Gestell, as the enframing determinative of the essence of modem technology</w:t>
      </w:r>
      <w:r w:rsidRPr="00530963">
        <w:t xml:space="preserve">. In the context of the information age. the notion of the Gestell can be rethought to reflect the current situation in which all that is, including various relations constitutive of our daily existence and multiple operations of the contemporary world, is "framed," or encoded, as information; that is, it can be pos¬ited (jfcWcn), produced (hititclkn), represented (iwrcwttm). ordered (tvstWkn), and processed as information. </w:t>
      </w:r>
      <w:r w:rsidRPr="00530963">
        <w:rPr>
          <w:rStyle w:val="StyleBoldUnderline"/>
        </w:rPr>
        <w:t>That information is tin- key to contemporary reality means also that reality appears, in its very essence, to be an informational code</w:t>
      </w:r>
      <w:r w:rsidRPr="00530963">
        <w:t xml:space="preserve">. To put it differently, tlx- real is literally ciphered as information, that is. it is numerical, a cipher transformable into an information byte, characterized by its predispo¬sition to being stored, processed, and rcprogrammed. It is in this spe¬cific sense that the measure of contemporary reality is technical, or better yet, info-technical, which indicates that, in its fundamental character, reality comes to be revealed as an informational matrix. </w:t>
      </w:r>
      <w:r w:rsidRPr="00530963">
        <w:rPr>
          <w:rStyle w:val="StyleBoldUnderline"/>
        </w:rPr>
        <w:t>The information age signals, thus, the unprecedented degree of the transparency of the informational makeup of contemporary reality. a thorough visibility of being as information. If', as I indicate in the initial, short section of this essay.</w:t>
      </w:r>
      <w:r w:rsidRPr="00530963">
        <w:t xml:space="preserve"> </w:t>
      </w:r>
      <w:r w:rsidRPr="00530963">
        <w:rPr>
          <w:rStyle w:val="StyleBoldUnderline"/>
        </w:rPr>
        <w:t>Heidegger's critique of technicity makes it possible to see the economy of relations today in terms of their intensifying manifestation and availability as information</w:t>
      </w:r>
      <w:r w:rsidRPr="00530963">
        <w:t xml:space="preserve">, Irigaray's recent work on (in)visibility and the energy of "letting he" suggests an alternative to this info-technical economy of relations. </w:t>
      </w:r>
    </w:p>
    <w:p w14:paraId="65427293" w14:textId="77777777" w:rsidR="00E55DD1" w:rsidRPr="00E55DD1" w:rsidRDefault="00E55DD1" w:rsidP="00E55DD1"/>
    <w:p w14:paraId="4227C969" w14:textId="60130CD5" w:rsidR="004C71C9" w:rsidRDefault="004C71C9" w:rsidP="00E113C0">
      <w:pPr>
        <w:pStyle w:val="Heading2"/>
      </w:pPr>
      <w:bookmarkStart w:id="47" w:name="_Toc268455395"/>
      <w:r>
        <w:t>Link—Sustainable Development</w:t>
      </w:r>
      <w:bookmarkEnd w:id="47"/>
    </w:p>
    <w:p w14:paraId="55E030E0" w14:textId="4ECF9A06" w:rsidR="004C71C9" w:rsidRPr="00530963" w:rsidRDefault="004C71C9" w:rsidP="004C71C9">
      <w:pPr>
        <w:pStyle w:val="Heading4"/>
        <w:rPr>
          <w:u w:val="single"/>
        </w:rPr>
      </w:pPr>
      <w:r>
        <w:t>“S</w:t>
      </w:r>
      <w:r w:rsidRPr="00530963">
        <w:t xml:space="preserve">ustainable </w:t>
      </w:r>
      <w:r>
        <w:t>development” masks</w:t>
      </w:r>
      <w:r w:rsidRPr="00530963">
        <w:t xml:space="preserve"> underlying structures that necessitate exploitation in the first place --- complexity guarantees their problem-solving approach will make the problem</w:t>
      </w:r>
      <w:r w:rsidRPr="00530963">
        <w:rPr>
          <w:u w:val="single"/>
        </w:rPr>
        <w:t xml:space="preserve"> worse</w:t>
      </w:r>
    </w:p>
    <w:p w14:paraId="14BFF7FD" w14:textId="01135A04" w:rsidR="004C71C9" w:rsidRPr="00530963" w:rsidRDefault="004C71C9" w:rsidP="004C71C9">
      <w:r w:rsidRPr="00530963">
        <w:rPr>
          <w:rStyle w:val="StyleStyleBold12pt"/>
        </w:rPr>
        <w:t>Deuchars 13</w:t>
      </w:r>
      <w:r w:rsidRPr="00530963">
        <w:t xml:space="preserve"> --- Faculty of Law, Victoria University of Wellington </w:t>
      </w:r>
      <w:r w:rsidRPr="00530963">
        <w:rPr>
          <w:sz w:val="16"/>
        </w:rPr>
        <w:t>(Robert, “Governmentality and Risk: Managing ‘Ocean Space’”, http://researcharchive.vuw.ac.nz/xmlui/bitstream/handle/100</w:t>
      </w:r>
      <w:r w:rsidR="00E15A90">
        <w:rPr>
          <w:sz w:val="16"/>
        </w:rPr>
        <w:t>63/3336/thesis.pdf?sequence=2)</w:t>
      </w:r>
      <w:r w:rsidRPr="00530963">
        <w:rPr>
          <w:sz w:val="16"/>
        </w:rPr>
        <w:t xml:space="preserve"> </w:t>
      </w:r>
    </w:p>
    <w:p w14:paraId="23996CFE" w14:textId="77777777" w:rsidR="004C71C9" w:rsidRPr="00530963" w:rsidRDefault="004C71C9" w:rsidP="004C71C9">
      <w:pPr>
        <w:rPr>
          <w:sz w:val="16"/>
        </w:rPr>
      </w:pPr>
      <w:r w:rsidRPr="00530963">
        <w:rPr>
          <w:sz w:val="16"/>
        </w:rPr>
        <w:t xml:space="preserve">What this outline of an ecosystem and an ecosystem approach to ‘problem-solving’ goes against the grain of much commentary regarding the human relationship with science, nature and time and this problem can be illustrated within the Convention itself. </w:t>
      </w:r>
      <w:r w:rsidRPr="00530963">
        <w:rPr>
          <w:rStyle w:val="StyleBoldUnderline"/>
        </w:rPr>
        <w:t>At 2b the Convention invokes the word ‘sustainable’ as being central to aligning its principled objectives and the ecosystem approach. It is not entirely clear</w:t>
      </w:r>
      <w:r w:rsidRPr="00530963">
        <w:rPr>
          <w:sz w:val="16"/>
        </w:rPr>
        <w:t xml:space="preserve"> however, </w:t>
      </w:r>
      <w:r w:rsidRPr="00530963">
        <w:rPr>
          <w:rStyle w:val="StyleBoldUnderline"/>
        </w:rPr>
        <w:t>what an ‘ecosystem approach’ actually is.</w:t>
      </w:r>
      <w:r w:rsidRPr="00530963">
        <w:rPr>
          <w:sz w:val="16"/>
        </w:rPr>
        <w:t xml:space="preserve"> This point is exemplified by recent book-length contributions such as Christensen and Maclean’s edited volume.38 </w:t>
      </w:r>
      <w:r w:rsidRPr="00530963">
        <w:rPr>
          <w:rStyle w:val="StyleBoldUnderline"/>
        </w:rPr>
        <w:t xml:space="preserve">In short an ecosystem approach seems on the surface to be an idea linked quite loosely to the notion of holism and as reported by the journal Science it is </w:t>
      </w:r>
      <w:r w:rsidRPr="00530963">
        <w:rPr>
          <w:sz w:val="16"/>
        </w:rPr>
        <w:t>‘…</w:t>
      </w:r>
      <w:r w:rsidRPr="00530963">
        <w:rPr>
          <w:rStyle w:val="StyleBoldUnderline"/>
        </w:rPr>
        <w:t>Greater holism in fisheries management [that] can be achieved by consideration of multiplespecies interactions, broad-scale physical forcing, and the response of management to pressure for greater harvests under uncertainty’.</w:t>
      </w:r>
      <w:r w:rsidRPr="00530963">
        <w:rPr>
          <w:sz w:val="16"/>
        </w:rPr>
        <w:t xml:space="preserve">39 Indeed </w:t>
      </w:r>
      <w:r w:rsidRPr="00530963">
        <w:rPr>
          <w:rStyle w:val="StyleBoldUnderline"/>
        </w:rPr>
        <w:t>there also appears to be a tension between the ecosystem approach and sustainability</w:t>
      </w:r>
      <w:r w:rsidRPr="00530963">
        <w:rPr>
          <w:sz w:val="16"/>
        </w:rPr>
        <w:t xml:space="preserve">, which I will turn to next. The argument is summed up by Pitcher and Pauly who argue that: </w:t>
      </w:r>
      <w:r w:rsidRPr="00530963">
        <w:rPr>
          <w:rStyle w:val="StyleBoldUnderline"/>
        </w:rPr>
        <w:t xml:space="preserve">Even if our science and management were capable of </w:t>
      </w:r>
      <w:r w:rsidRPr="00530963">
        <w:rPr>
          <w:rStyle w:val="Emphasis"/>
        </w:rPr>
        <w:t>sustaining exploitation</w:t>
      </w:r>
      <w:r w:rsidRPr="00530963">
        <w:rPr>
          <w:sz w:val="16"/>
        </w:rPr>
        <w:t xml:space="preserve"> </w:t>
      </w:r>
      <w:r w:rsidRPr="00530963">
        <w:rPr>
          <w:rStyle w:val="StyleBoldUnderline"/>
        </w:rPr>
        <w:t>at a defined ecosystem structure, we argue that this is the wrong goa</w:t>
      </w:r>
      <w:r w:rsidRPr="00530963">
        <w:rPr>
          <w:sz w:val="16"/>
        </w:rPr>
        <w:t>l…</w:t>
      </w:r>
      <w:r w:rsidRPr="00530963">
        <w:rPr>
          <w:rStyle w:val="StyleBoldUnderline"/>
        </w:rPr>
        <w:t>management that moves aquatic systems in their primal states and abundance should be rewarded</w:t>
      </w:r>
      <w:r w:rsidRPr="00530963">
        <w:rPr>
          <w:sz w:val="16"/>
        </w:rPr>
        <w:t>, and that this rebuilding and restoration of ecosystems should be the overarching goal of the new fisheries management.40 Likewise, ‘</w:t>
      </w:r>
      <w:r w:rsidRPr="00530963">
        <w:rPr>
          <w:rStyle w:val="StyleBoldUnderline"/>
        </w:rPr>
        <w:t xml:space="preserve">Sustainable development’ </w:t>
      </w:r>
      <w:r w:rsidRPr="00530963">
        <w:rPr>
          <w:sz w:val="16"/>
        </w:rPr>
        <w:t xml:space="preserve">is not, however, an uncontested term. It </w:t>
      </w:r>
      <w:r w:rsidRPr="00530963">
        <w:rPr>
          <w:rStyle w:val="StyleBoldUnderline"/>
        </w:rPr>
        <w:t>is</w:t>
      </w:r>
      <w:r w:rsidRPr="00530963">
        <w:rPr>
          <w:sz w:val="16"/>
        </w:rPr>
        <w:t xml:space="preserve"> arguably </w:t>
      </w:r>
      <w:r w:rsidRPr="00530963">
        <w:rPr>
          <w:rStyle w:val="StyleBoldUnderline"/>
        </w:rPr>
        <w:t>a euphemism</w:t>
      </w:r>
      <w:r w:rsidRPr="00530963">
        <w:rPr>
          <w:sz w:val="16"/>
        </w:rPr>
        <w:t xml:space="preserve"> </w:t>
      </w:r>
      <w:r w:rsidRPr="00530963">
        <w:rPr>
          <w:rStyle w:val="StyleBoldUnderline"/>
        </w:rPr>
        <w:t>that hides and distorts the trade-off between the economic growth imperative and negative externalities</w:t>
      </w:r>
      <w:r w:rsidRPr="00530963">
        <w:rPr>
          <w:sz w:val="16"/>
        </w:rPr>
        <w:t xml:space="preserve">.41 It used to be argued that this was a liberal or neo- liberal imperative. However, this is not quite accurate. It is more accurate to state that the economic growth imperative is a function of late modernist cultures as the system of states, of production, finance and trade and of cultures become increasingly subject to globalising tendencies.42 </w:t>
      </w:r>
      <w:r w:rsidRPr="00530963">
        <w:rPr>
          <w:rStyle w:val="StyleBoldUnderline"/>
        </w:rPr>
        <w:t>It is also a quite understandable euphemism in the face of arguments about the limits to growth</w:t>
      </w:r>
      <w:r w:rsidRPr="00530963">
        <w:rPr>
          <w:sz w:val="16"/>
        </w:rPr>
        <w:t xml:space="preserve">. </w:t>
      </w:r>
      <w:r w:rsidRPr="00530963">
        <w:rPr>
          <w:rStyle w:val="StyleBoldUnderline"/>
        </w:rPr>
        <w:t>Contained within the discourse of sustainable development is the discourse of corporate responsibility</w:t>
      </w:r>
      <w:r w:rsidRPr="00530963">
        <w:rPr>
          <w:sz w:val="16"/>
        </w:rPr>
        <w:t xml:space="preserve"> and there are elements of truth within this discourse. However, </w:t>
      </w:r>
      <w:r w:rsidRPr="00530963">
        <w:rPr>
          <w:rStyle w:val="StyleBoldUnderline"/>
        </w:rPr>
        <w:t xml:space="preserve">from a critical theoretical perspective this discourse </w:t>
      </w:r>
      <w:r w:rsidRPr="00530963">
        <w:rPr>
          <w:sz w:val="16"/>
        </w:rPr>
        <w:t xml:space="preserve">although it may produce some real-world lessening of harm </w:t>
      </w:r>
      <w:r w:rsidRPr="00530963">
        <w:rPr>
          <w:rStyle w:val="StyleBoldUnderline"/>
        </w:rPr>
        <w:t>is reactionary and still follows the internal logic of capitalist and individualist self-interest</w:t>
      </w:r>
      <w:r w:rsidRPr="00530963">
        <w:rPr>
          <w:sz w:val="16"/>
        </w:rPr>
        <w:t xml:space="preserve">. If it were truly reactionary though then it would be highly unlikely that any environmental conventions would be signed far less come into force. Space precludes me from going into too much detail here but this is also the basic argument presented by Karl Polayni in his classic work The Great Transformation.43 </w:t>
      </w:r>
    </w:p>
    <w:p w14:paraId="3E3A5D1E" w14:textId="77777777" w:rsidR="004C71C9" w:rsidRPr="004C71C9" w:rsidRDefault="004C71C9" w:rsidP="004C71C9"/>
    <w:p w14:paraId="0CB54EA8" w14:textId="77777777" w:rsidR="00213F7E" w:rsidRPr="00530963" w:rsidRDefault="00213F7E" w:rsidP="00213F7E">
      <w:pPr>
        <w:pStyle w:val="Heading4"/>
      </w:pPr>
      <w:r w:rsidRPr="00530963">
        <w:t xml:space="preserve">Sustainability is </w:t>
      </w:r>
      <w:r w:rsidRPr="00530963">
        <w:rPr>
          <w:u w:val="single"/>
        </w:rPr>
        <w:t>irrelevant</w:t>
      </w:r>
      <w:r w:rsidRPr="00530963">
        <w:t xml:space="preserve"> --- their </w:t>
      </w:r>
      <w:r w:rsidRPr="00530963">
        <w:rPr>
          <w:u w:val="single"/>
        </w:rPr>
        <w:t>utopian view</w:t>
      </w:r>
      <w:r w:rsidRPr="00530963">
        <w:t xml:space="preserve"> of </w:t>
      </w:r>
      <w:r w:rsidRPr="00530963">
        <w:rPr>
          <w:u w:val="single"/>
        </w:rPr>
        <w:t xml:space="preserve">management </w:t>
      </w:r>
      <w:r w:rsidRPr="00530963">
        <w:t xml:space="preserve">solutions fails to address the </w:t>
      </w:r>
      <w:r w:rsidRPr="00530963">
        <w:rPr>
          <w:u w:val="single"/>
        </w:rPr>
        <w:t>root cause</w:t>
      </w:r>
      <w:r w:rsidRPr="00530963">
        <w:t xml:space="preserve"> of environmental destruction </w:t>
      </w:r>
    </w:p>
    <w:p w14:paraId="2297457F" w14:textId="226B38EF" w:rsidR="00213F7E" w:rsidRPr="00530963" w:rsidRDefault="00213F7E" w:rsidP="00213F7E">
      <w:r w:rsidRPr="00530963">
        <w:rPr>
          <w:rStyle w:val="StyleStyleBold12pt"/>
        </w:rPr>
        <w:t>Vergragt 11</w:t>
      </w:r>
      <w:r w:rsidRPr="00530963">
        <w:t xml:space="preserve"> --- Professor Emeritus of Technology Assessment at Delft University of Technology </w:t>
      </w:r>
      <w:r w:rsidRPr="00530963">
        <w:rPr>
          <w:sz w:val="16"/>
        </w:rPr>
        <w:t xml:space="preserve">(Philip, “Beyond Politization of Technology and Sustainability: A Plea for </w:t>
      </w:r>
      <w:r w:rsidR="00E15A90">
        <w:rPr>
          <w:sz w:val="16"/>
        </w:rPr>
        <w:t>Visioning”, Springer)</w:t>
      </w:r>
    </w:p>
    <w:p w14:paraId="2051D109" w14:textId="77777777" w:rsidR="00213F7E" w:rsidRPr="00530963" w:rsidRDefault="00213F7E" w:rsidP="00213F7E">
      <w:pPr>
        <w:rPr>
          <w:sz w:val="16"/>
        </w:rPr>
      </w:pPr>
      <w:r w:rsidRPr="00530963">
        <w:rPr>
          <w:sz w:val="12"/>
        </w:rPr>
        <w:t>¶</w:t>
      </w:r>
      <w:r w:rsidRPr="00530963">
        <w:rPr>
          <w:sz w:val="16"/>
        </w:rPr>
        <w:t xml:space="preserve"> Abstract </w:t>
      </w:r>
      <w:r w:rsidRPr="00530963">
        <w:rPr>
          <w:rStyle w:val="StyleBoldUnderline"/>
        </w:rPr>
        <w:t xml:space="preserve">Most protagonists of </w:t>
      </w:r>
      <w:r w:rsidRPr="00530963">
        <w:rPr>
          <w:rStyle w:val="Emphasis"/>
        </w:rPr>
        <w:t>sustainable development</w:t>
      </w:r>
      <w:r w:rsidRPr="00530963">
        <w:rPr>
          <w:rStyle w:val="StyleBoldUnderline"/>
        </w:rPr>
        <w:t xml:space="preserve"> ignore modern insights in the nature of technology, which has led to an </w:t>
      </w:r>
      <w:r w:rsidRPr="00530963">
        <w:rPr>
          <w:rStyle w:val="Emphasis"/>
        </w:rPr>
        <w:t>emphasis on technological solutions</w:t>
      </w:r>
      <w:r w:rsidRPr="00530963">
        <w:rPr>
          <w:rStyle w:val="StyleBoldUnderline"/>
        </w:rPr>
        <w:t>.</w:t>
      </w:r>
      <w:r w:rsidRPr="00530963">
        <w:rPr>
          <w:sz w:val="16"/>
        </w:rPr>
        <w:t xml:space="preserve"> The notable exception is transition management. However, both </w:t>
      </w:r>
      <w:r w:rsidRPr="00530963">
        <w:rPr>
          <w:rStyle w:val="StyleBoldUnderline"/>
        </w:rPr>
        <w:t xml:space="preserve">social construction of technology and transition management have been criticized </w:t>
      </w:r>
      <w:r w:rsidRPr="00530963">
        <w:rPr>
          <w:rStyle w:val="Emphasis"/>
        </w:rPr>
        <w:t>as ignoring distributions of power</w:t>
      </w:r>
      <w:r w:rsidRPr="00530963">
        <w:rPr>
          <w:rStyle w:val="StyleBoldUnderline"/>
        </w:rPr>
        <w:t xml:space="preserve"> in society</w:t>
      </w:r>
      <w:r w:rsidRPr="00530963">
        <w:rPr>
          <w:sz w:val="16"/>
        </w:rPr>
        <w:t xml:space="preserve">, and for not offering guidance in the choice of the most sustainable technologies. The reviewer criticizes this approach: </w:t>
      </w:r>
      <w:r w:rsidRPr="00530963">
        <w:rPr>
          <w:rStyle w:val="StyleBoldUnderline"/>
        </w:rPr>
        <w:t xml:space="preserve">the issue is not to choose the right technologies, but to address the </w:t>
      </w:r>
      <w:r w:rsidRPr="00530963">
        <w:rPr>
          <w:rStyle w:val="Emphasis"/>
        </w:rPr>
        <w:t>root causes</w:t>
      </w:r>
      <w:r w:rsidRPr="00530963">
        <w:rPr>
          <w:rStyle w:val="StyleBoldUnderline"/>
        </w:rPr>
        <w:t xml:space="preserve"> of unsustainability in society.</w:t>
      </w:r>
      <w:r w:rsidRPr="00530963">
        <w:rPr>
          <w:sz w:val="16"/>
        </w:rPr>
        <w:t xml:space="preserve"> In addition to politization of transition management the reviewer argues that strong visions are necessary to lead the way. Technologies could help to develop those visions. </w:t>
      </w:r>
      <w:r w:rsidRPr="00530963">
        <w:rPr>
          <w:sz w:val="12"/>
        </w:rPr>
        <w:t>¶</w:t>
      </w:r>
      <w:r w:rsidRPr="00530963">
        <w:rPr>
          <w:sz w:val="16"/>
        </w:rPr>
        <w:t xml:space="preserve"> </w:t>
      </w:r>
      <w:r w:rsidRPr="00530963">
        <w:rPr>
          <w:sz w:val="12"/>
        </w:rPr>
        <w:t>¶</w:t>
      </w:r>
      <w:r w:rsidRPr="00530963">
        <w:rPr>
          <w:sz w:val="16"/>
        </w:rPr>
        <w:t xml:space="preserve"> Erik Paredis’s paper “Sustainability transitions and the nature of technology” (Paredis2011), which I am commenting on here, addresses the question if and how </w:t>
      </w:r>
      <w:r w:rsidRPr="00530963">
        <w:rPr>
          <w:rStyle w:val="StyleBoldUnderline"/>
        </w:rPr>
        <w:t xml:space="preserve">the discourse about the nature of technology could inﬂuence the sustainability debate. Technology is </w:t>
      </w:r>
      <w:r w:rsidRPr="00530963">
        <w:rPr>
          <w:sz w:val="16"/>
        </w:rPr>
        <w:t xml:space="preserve">most often </w:t>
      </w:r>
      <w:r w:rsidRPr="00530963">
        <w:rPr>
          <w:rStyle w:val="Emphasis"/>
        </w:rPr>
        <w:t>seen as a neutral tool</w:t>
      </w:r>
      <w:r w:rsidRPr="00530963">
        <w:rPr>
          <w:sz w:val="16"/>
        </w:rPr>
        <w:t xml:space="preserve">, </w:t>
      </w:r>
      <w:r w:rsidRPr="00530963">
        <w:rPr>
          <w:rStyle w:val="StyleBoldUnderline"/>
        </w:rPr>
        <w:t>which could be used in beneﬁcial, but also in detrimental ways.</w:t>
      </w:r>
      <w:r w:rsidRPr="00530963">
        <w:rPr>
          <w:sz w:val="16"/>
        </w:rPr>
        <w:t xml:space="preserve"> But there are other views of technology, and Paredis introduces in his paper different visions on technology and their implications for sustainable development (Paredis 2011). But ﬁrst he introduces various meanings of the concept “sustainable development”. He follows Hopwood in developing three perspectives, along two axes: the ecological axis and the equity axis. The perspectives are: the neo-liberal status quo, which includes economic growth and is also known as ecological modernization; the reform perspective, which calls for government intervention and international collaboration, and the transformative perspec- tive, which calls for changes in values and life styles. These perspectives are somewhat similar to some of the Tellus Institute/ Great Transition scenarios: Market Forces, Policy</w:t>
      </w:r>
      <w:r w:rsidRPr="00530963">
        <w:rPr>
          <w:sz w:val="12"/>
        </w:rPr>
        <w:t>¶</w:t>
      </w:r>
      <w:r w:rsidRPr="00530963">
        <w:rPr>
          <w:sz w:val="16"/>
        </w:rPr>
        <w:t xml:space="preserve"> Reform, and Great Transition (htpp://www.tellus.org). </w:t>
      </w:r>
      <w:r w:rsidRPr="00530963">
        <w:rPr>
          <w:rStyle w:val="StyleBoldUnderline"/>
        </w:rPr>
        <w:t>What I found missing in this section is a reference to the discussion between ‘sustainable development’ and ‘sustainability’</w:t>
      </w:r>
      <w:r w:rsidRPr="00530963">
        <w:rPr>
          <w:sz w:val="16"/>
        </w:rPr>
        <w:t xml:space="preserve">; </w:t>
      </w:r>
      <w:r w:rsidRPr="00530963">
        <w:rPr>
          <w:rStyle w:val="StyleBoldUnderline"/>
        </w:rPr>
        <w:t>sus- tainable development has been criticized as implicitly embracing growth; and Sustainability is a more radical concept that does not implicitly embraces growth or development, but refers to ‘being’ rather than ‘having’</w:t>
      </w:r>
      <w:r w:rsidRPr="00530963">
        <w:rPr>
          <w:sz w:val="16"/>
        </w:rPr>
        <w:t xml:space="preserve">, and uses the concept of ﬂourishing as a metaphor.(Ehrenfeld 2008). The mainstream debate about sustainable development has been between proponents of the status quo view and the reformists; </w:t>
      </w:r>
      <w:r w:rsidRPr="00530963">
        <w:rPr>
          <w:rStyle w:val="StyleBoldUnderline"/>
        </w:rPr>
        <w:t xml:space="preserve">both approaches share an </w:t>
      </w:r>
      <w:r w:rsidRPr="00530963">
        <w:rPr>
          <w:rStyle w:val="Emphasis"/>
        </w:rPr>
        <w:t>instrumental view of tech- nology</w:t>
      </w:r>
      <w:r w:rsidRPr="00530963">
        <w:rPr>
          <w:sz w:val="16"/>
        </w:rPr>
        <w:t xml:space="preserve">. Is this a problem? Paredis proceeds by citing a scheme by Andrew Feenberg in which he develops four perspectives on technology. Next to the neutral instrumental perspective he sketches the substantivist position, in which </w:t>
      </w:r>
      <w:r w:rsidRPr="00530963">
        <w:rPr>
          <w:rStyle w:val="StyleBoldUnderline"/>
        </w:rPr>
        <w:t xml:space="preserve">technology is not neutral but </w:t>
      </w:r>
      <w:r w:rsidRPr="00530963">
        <w:rPr>
          <w:rStyle w:val="Emphasis"/>
        </w:rPr>
        <w:t>autonomous</w:t>
      </w:r>
      <w:r w:rsidRPr="00530963">
        <w:rPr>
          <w:rStyle w:val="StyleBoldUnderline"/>
        </w:rPr>
        <w:t xml:space="preserve"> and </w:t>
      </w:r>
      <w:r w:rsidRPr="00530963">
        <w:rPr>
          <w:rStyle w:val="Emphasis"/>
        </w:rPr>
        <w:t>value-laden</w:t>
      </w:r>
      <w:r w:rsidRPr="00530963">
        <w:rPr>
          <w:sz w:val="16"/>
        </w:rPr>
        <w:t xml:space="preserve">, </w:t>
      </w:r>
      <w:r w:rsidRPr="00530963">
        <w:rPr>
          <w:rStyle w:val="StyleBoldUnderline"/>
        </w:rPr>
        <w:t xml:space="preserve">and inﬂuences our values and life styles in a rather </w:t>
      </w:r>
      <w:r w:rsidRPr="00530963">
        <w:rPr>
          <w:rStyle w:val="Emphasis"/>
        </w:rPr>
        <w:t>negative way</w:t>
      </w:r>
      <w:r w:rsidRPr="00530963">
        <w:rPr>
          <w:rStyle w:val="StyleBoldUnderline"/>
        </w:rPr>
        <w:t xml:space="preserve"> </w:t>
      </w:r>
      <w:r w:rsidRPr="00530963">
        <w:rPr>
          <w:sz w:val="16"/>
        </w:rPr>
        <w:t xml:space="preserve">(Heidegger, Ellul). A third perspective is the determinist, adhered by mainly (neo)Marxists, in which technology is also an autonomous force associated with modernization and well-being. The fourth perspective has two strands: critical theory (Foucault, Habermas) and social construc- tivism (Latour, Bijker). According to this perspective technology and society co-evolve and mutually inﬂuence each other. Thus in most interpretations of sustainable development technology is understood as neu- tral and instrumental; this leads in general to a preference for technological solutions and a focus on eco-efﬁciency. I would like to add here that </w:t>
      </w:r>
      <w:r w:rsidRPr="00530963">
        <w:rPr>
          <w:rStyle w:val="StyleBoldUnderline"/>
        </w:rPr>
        <w:t xml:space="preserve">technology is </w:t>
      </w:r>
      <w:r w:rsidRPr="00530963">
        <w:rPr>
          <w:sz w:val="16"/>
        </w:rPr>
        <w:t xml:space="preserve">seen by many thinkers, especially by substantivist, as one of </w:t>
      </w:r>
      <w:r w:rsidRPr="00530963">
        <w:rPr>
          <w:rStyle w:val="StyleBoldUnderline"/>
        </w:rPr>
        <w:t xml:space="preserve">the </w:t>
      </w:r>
      <w:r w:rsidRPr="00530963">
        <w:rPr>
          <w:rStyle w:val="Emphasis"/>
        </w:rPr>
        <w:t>root causes</w:t>
      </w:r>
      <w:r w:rsidRPr="00530963">
        <w:rPr>
          <w:rStyle w:val="StyleBoldUnderline"/>
        </w:rPr>
        <w:t xml:space="preserve"> of the problem of unsustainable devel- opment</w:t>
      </w:r>
      <w:r w:rsidRPr="00530963">
        <w:rPr>
          <w:sz w:val="16"/>
        </w:rPr>
        <w:t xml:space="preserve">; </w:t>
      </w:r>
      <w:r w:rsidRPr="00530963">
        <w:rPr>
          <w:rStyle w:val="StyleBoldUnderline"/>
        </w:rPr>
        <w:t>and thus it is hard to accept that it also could be the solution</w:t>
      </w:r>
      <w:r w:rsidRPr="00530963">
        <w:rPr>
          <w:sz w:val="16"/>
        </w:rPr>
        <w:t xml:space="preserve">. A </w:t>
      </w:r>
      <w:r w:rsidRPr="00530963">
        <w:rPr>
          <w:rStyle w:val="StyleBoldUnderline"/>
        </w:rPr>
        <w:t xml:space="preserve">very interesting example </w:t>
      </w:r>
      <w:r w:rsidRPr="00530963">
        <w:rPr>
          <w:sz w:val="16"/>
        </w:rPr>
        <w:t xml:space="preserve">in the climate debate </w:t>
      </w:r>
      <w:r w:rsidRPr="00530963">
        <w:rPr>
          <w:rStyle w:val="StyleBoldUnderline"/>
        </w:rPr>
        <w:t>is</w:t>
      </w:r>
      <w:r w:rsidRPr="00530963">
        <w:rPr>
          <w:sz w:val="16"/>
        </w:rPr>
        <w:t xml:space="preserve"> Carbon Capture and Storage (CCS). The technology of energy generation by carbon combustion is the cause of CO2 emissions; and </w:t>
      </w:r>
      <w:r w:rsidRPr="00530963">
        <w:rPr>
          <w:rStyle w:val="StyleBoldUnderline"/>
        </w:rPr>
        <w:t>CCS</w:t>
      </w:r>
      <w:r w:rsidRPr="00530963">
        <w:rPr>
          <w:sz w:val="16"/>
        </w:rPr>
        <w:t xml:space="preserve"> is thus an end of </w:t>
      </w:r>
      <w:r w:rsidRPr="00530963">
        <w:rPr>
          <w:rStyle w:val="StyleBoldUnderline"/>
        </w:rPr>
        <w:t>pipe technical ﬁx</w:t>
      </w:r>
      <w:r w:rsidRPr="00530963">
        <w:rPr>
          <w:sz w:val="16"/>
        </w:rPr>
        <w:t xml:space="preserve"> which, according to its critics, </w:t>
      </w:r>
      <w:r w:rsidRPr="00530963">
        <w:rPr>
          <w:rStyle w:val="StyleBoldUnderline"/>
        </w:rPr>
        <w:t>could easily lead to enhanced fossil fuel lock-in</w:t>
      </w:r>
      <w:r w:rsidRPr="00530963">
        <w:rPr>
          <w:sz w:val="16"/>
        </w:rPr>
        <w:t xml:space="preserve">. This technology could thus become an impediment to a transition to a low carbon energy paradigm (Vergragt 2009; Vergragt et al. 2011). </w:t>
      </w:r>
      <w:r w:rsidRPr="00530963">
        <w:rPr>
          <w:rStyle w:val="StyleBoldUnderline"/>
        </w:rPr>
        <w:t>The transformative view of sustainable development often adheres to the substantivist view of technology, in which technology is seen as an autonomous but largely negative force.</w:t>
      </w:r>
      <w:r w:rsidRPr="00530963">
        <w:rPr>
          <w:sz w:val="16"/>
        </w:rPr>
        <w:t xml:space="preserve"> Paredis interestingly remarks that some writers in this tradition see a transition from central- ized, unsustainable technologies to appropriate or intermediate technologies as the solution. However, this would contradict their own substantivist analysis of technology, leading implic- itly to adopting a nuanced instrumentalist position, in which human agency inﬂuences the technology. </w:t>
      </w:r>
    </w:p>
    <w:p w14:paraId="7DCD0D13" w14:textId="77777777" w:rsidR="00213F7E" w:rsidRPr="00530963" w:rsidRDefault="00213F7E" w:rsidP="00213F7E"/>
    <w:p w14:paraId="38C40C8C" w14:textId="77777777" w:rsidR="00D13CD9" w:rsidRDefault="00D13CD9" w:rsidP="00213F7E"/>
    <w:p w14:paraId="23FD7FC1" w14:textId="77777777" w:rsidR="0072514C" w:rsidRDefault="0072514C" w:rsidP="0072514C">
      <w:pPr>
        <w:pStyle w:val="Heading2"/>
      </w:pPr>
      <w:bookmarkStart w:id="48" w:name="_Toc268455396"/>
      <w:r>
        <w:t>Link—Peak Oil</w:t>
      </w:r>
      <w:bookmarkEnd w:id="48"/>
    </w:p>
    <w:p w14:paraId="4F1AD3F9" w14:textId="77777777" w:rsidR="0072514C" w:rsidRDefault="0072514C" w:rsidP="0072514C">
      <w:pPr>
        <w:pStyle w:val="Heading4"/>
      </w:pPr>
      <w:r>
        <w:t>The</w:t>
      </w:r>
      <w:r w:rsidRPr="00530963">
        <w:t xml:space="preserve"> </w:t>
      </w:r>
      <w:r>
        <w:t>‘</w:t>
      </w:r>
      <w:r w:rsidRPr="00530963">
        <w:t>peak oil</w:t>
      </w:r>
      <w:r>
        <w:t xml:space="preserve">’ frame is a diversionary tactic distracting us from the root of our ecological crisis—the enframing of nature as standing reserve </w:t>
      </w:r>
    </w:p>
    <w:p w14:paraId="5342DA06" w14:textId="77777777" w:rsidR="0072514C" w:rsidRPr="00530963" w:rsidRDefault="0072514C" w:rsidP="0072514C">
      <w:r w:rsidRPr="00530963">
        <w:rPr>
          <w:rStyle w:val="StyleStyleBold12pt"/>
        </w:rPr>
        <w:t>Irwin, 2008</w:t>
      </w:r>
      <w:r w:rsidRPr="00530963">
        <w:t xml:space="preserve"> - Senior Lecturer in Business Ethics at Auckland University of Technology, New Zealand (Ruth, </w:t>
      </w:r>
      <w:r w:rsidRPr="00530963">
        <w:rPr>
          <w:i/>
        </w:rPr>
        <w:t>Heidegger, Politics and Climate Change: Risking It All</w:t>
      </w:r>
      <w:r>
        <w:t xml:space="preserve">, Google Books) </w:t>
      </w:r>
    </w:p>
    <w:p w14:paraId="46B3032D" w14:textId="77777777" w:rsidR="0072514C" w:rsidRPr="00530963" w:rsidRDefault="0072514C" w:rsidP="0072514C">
      <w:r w:rsidRPr="00530963">
        <w:rPr>
          <w:rStyle w:val="StyleBoldUnderline"/>
        </w:rPr>
        <w:t>The risk matrix can be seen in relation to oil. The depletion of the resource is an opportunity for producing nations to make a great deal of money</w:t>
      </w:r>
      <w:r w:rsidRPr="00530963">
        <w:t>, as we saw during the 1970s oil shocks. The latest shortage has produced very lucrative wars and destabilized otherwise wealthy and powerful areas of the world.</w:t>
      </w:r>
    </w:p>
    <w:p w14:paraId="5C8DBDDF" w14:textId="77777777" w:rsidR="0072514C" w:rsidRPr="00530963" w:rsidRDefault="0072514C" w:rsidP="0072514C">
      <w:r w:rsidRPr="00530963">
        <w:rPr>
          <w:rStyle w:val="StyleBoldUnderline"/>
        </w:rPr>
        <w:t xml:space="preserve">The </w:t>
      </w:r>
      <w:r w:rsidRPr="00530963">
        <w:rPr>
          <w:rStyle w:val="Emphasis"/>
        </w:rPr>
        <w:t>technological enframing of human culture</w:t>
      </w:r>
      <w:r w:rsidRPr="00530963">
        <w:rPr>
          <w:rStyle w:val="StyleBoldUnderline"/>
        </w:rPr>
        <w:t xml:space="preserve"> has set alight the fastest consumption of oil to occur in ecological history</w:t>
      </w:r>
      <w:r w:rsidRPr="00530963">
        <w:t xml:space="preserve">. Oil generates the mass trans- portation that has made the globalization of capitalist production and individual consumerism possible across the earth. However, at the turn of the millennium, the </w:t>
      </w:r>
      <w:r w:rsidRPr="00530963">
        <w:rPr>
          <w:rStyle w:val="StyleBoldUnderline"/>
        </w:rPr>
        <w:t>oil industry began releasing information that the supplies of oil in virtually even* field across the globe that is easily accessible to Western nations have peaked.</w:t>
      </w:r>
      <w:r w:rsidRPr="00530963">
        <w:t>7</w:t>
      </w:r>
    </w:p>
    <w:p w14:paraId="44B9FCC3" w14:textId="77777777" w:rsidR="0072514C" w:rsidRPr="00530963" w:rsidRDefault="0072514C" w:rsidP="0072514C">
      <w:r w:rsidRPr="00530963">
        <w:t>'Peaking' is when the subterranean pressure of the oil reservoirs will push oil out of the ground until the amount of oil has diminished to the point that there is no longer enough pressure. At this point, the fields have 'peaked' and the oil must be pumped to the surface: slowing production, increasing costs and exposing the extent of diminishment of the 'resource'. In general, most oil fields in Alaska, Australia, parts of Africa and so forth are diminishing at a rate of between 4 per cent and 6 per cent per annum (ExxonMobil, 2003 cited in PSRAST, 2004).</w:t>
      </w:r>
    </w:p>
    <w:p w14:paraId="2E229C22" w14:textId="77777777" w:rsidR="0072514C" w:rsidRPr="00530963" w:rsidRDefault="0072514C" w:rsidP="0072514C">
      <w:r w:rsidRPr="00530963">
        <w:t>In the United States, Texas oil peaked and began to subside in the 1970s, stimulating the first 'oil shock' as the United States realized it was going to be forced to rely upon foreign oil. The 1970s oil shock was itself accused of being a discursive strategy aiming at trumping up scarcity to increase prices. For a while North Sea oil made Great Britain self-sufficient, however, production peaked in the 1990s. It has dropped 17 per cent since 1998.* Political commen- tator, George Monbiot wrote in The Bottom of the Barrel as follows:</w:t>
      </w:r>
    </w:p>
    <w:p w14:paraId="00CC8F49" w14:textId="77777777" w:rsidR="0072514C" w:rsidRPr="00530963" w:rsidRDefault="0072514C" w:rsidP="0072514C">
      <w:r w:rsidRPr="00530963">
        <w:t xml:space="preserve">On Thursday, </w:t>
      </w:r>
      <w:r w:rsidRPr="00530963">
        <w:rPr>
          <w:rStyle w:val="StyleBoldUnderline"/>
        </w:rPr>
        <w:t>the government approved the development of the biggest</w:t>
      </w:r>
      <w:r w:rsidRPr="00530963">
        <w:t xml:space="preserve"> [North Sea oil] </w:t>
      </w:r>
      <w:r w:rsidRPr="00530963">
        <w:rPr>
          <w:rStyle w:val="StyleBoldUnderline"/>
        </w:rPr>
        <w:t>deposit discovered in British territory for at least 10 years.... You begin to recognise how serious the human predicament has become when you discover that this 'huge' new field will supply the world with oil for five and a quarter days</w:t>
      </w:r>
      <w:r w:rsidRPr="00530963">
        <w:t>. (2003)</w:t>
      </w:r>
    </w:p>
    <w:p w14:paraId="42A18935" w14:textId="77777777" w:rsidR="0072514C" w:rsidRPr="00530963" w:rsidRDefault="0072514C" w:rsidP="0072514C">
      <w:r w:rsidRPr="00530963">
        <w:t xml:space="preserve">'Discursive strategy' or not, </w:t>
      </w:r>
      <w:r w:rsidRPr="00530963">
        <w:rPr>
          <w:rStyle w:val="StyleBoldUnderline"/>
        </w:rPr>
        <w:t>recognition of the finitude of oil is making an impact globally</w:t>
      </w:r>
      <w:r w:rsidRPr="00530963">
        <w:t xml:space="preserve">. As a discourse of 'crisis' </w:t>
      </w:r>
      <w:r w:rsidRPr="00530963">
        <w:rPr>
          <w:rStyle w:val="StyleBoldUnderline"/>
        </w:rPr>
        <w:t>it has not transformed the world's reliance on mass transport or altered the modern approach to environmental damage and pollution.</w:t>
      </w:r>
      <w:r w:rsidRPr="00530963">
        <w:t xml:space="preserve"> The crisis should be a good exemplar of Hume's argu- ment that </w:t>
      </w:r>
      <w:r w:rsidRPr="00530963">
        <w:rPr>
          <w:rStyle w:val="StyleBoldUnderline"/>
        </w:rPr>
        <w:t xml:space="preserve">interpretations and world-view collapse when too much empirical evidence indicates how inadequate they are. Instead, the oil shock altered the political landscape but </w:t>
      </w:r>
      <w:r w:rsidRPr="00530963">
        <w:rPr>
          <w:rStyle w:val="Emphasis"/>
        </w:rPr>
        <w:t>left the conceptual apparatus of modern consumerism</w:t>
      </w:r>
      <w:r w:rsidRPr="00530963">
        <w:rPr>
          <w:rStyle w:val="StyleBoldUnderline"/>
        </w:rPr>
        <w:t xml:space="preserve">, and the market, </w:t>
      </w:r>
      <w:r w:rsidRPr="00530963">
        <w:rPr>
          <w:rStyle w:val="Emphasis"/>
        </w:rPr>
        <w:t>intact</w:t>
      </w:r>
      <w:r w:rsidRPr="00530963">
        <w:t>. Even while, to a certain extent, exhaustion of oil should have drawn attention to the finitude of environmental resources in general and subsequently changed our attitude to consumption.</w:t>
      </w:r>
    </w:p>
    <w:p w14:paraId="4A199E1B" w14:textId="77777777" w:rsidR="0072514C" w:rsidRPr="00530963" w:rsidRDefault="0072514C" w:rsidP="0072514C">
      <w:r w:rsidRPr="00530963">
        <w:t>Oil has been the icon of tension for environmentalists and illustrates the scope of late-modern trade and macroeconomics. It has enabled large-scale, cheap transport that allows a majority of individuals in developed nations unprecedented movement between local and far-distant communities and places. The global distribution of multinational industrial production relies completely on cheap, large-scale transport. If the price of transportation of materials increases exponentially, it will no longer make sense to build compo- nent parts in far-flung reaches of the globe. Unless the technology for a viable alternative is developed, the finale of the oil crisis will entail the return of local- ized material production. The end of the post-Fordist and 'MacDonaldized' era of production and consumption could be irrevocably transformed (Dale, 1997).</w:t>
      </w:r>
    </w:p>
    <w:p w14:paraId="53D34DAB" w14:textId="77777777" w:rsidR="0072514C" w:rsidRPr="00530963" w:rsidRDefault="0072514C" w:rsidP="0072514C">
      <w:r w:rsidRPr="00530963">
        <w:rPr>
          <w:rStyle w:val="StyleBoldUnderline"/>
        </w:rPr>
        <w:t>Oil has been framed as a crisis of finitude. While there is undoubtedly truth in the argument, it is not the oil running out that is bringing us to the ecologi- cal limit.</w:t>
      </w:r>
      <w:r w:rsidRPr="00530963">
        <w:t xml:space="preserve"> </w:t>
      </w:r>
      <w:r w:rsidRPr="00530963">
        <w:rPr>
          <w:rStyle w:val="StyleBoldUnderline"/>
        </w:rPr>
        <w:t>The real problem is the conversion of the oil reserves, that were inert, underground and not reacting with the rest of the surface climate of the planet, into active carbon dioxide that is circulating through the oceans, the atmo- sphere and the surface soils.</w:t>
      </w:r>
      <w:r w:rsidRPr="00530963">
        <w:t xml:space="preserve"> Well before oil is even remotely near running out, carbon dioxide emissions will have helped shift the climate from moderate to overheated, making it unable to support most life forms as we know them today.</w:t>
      </w:r>
    </w:p>
    <w:p w14:paraId="6C578D7B" w14:textId="77777777" w:rsidR="0072514C" w:rsidRPr="00530963" w:rsidRDefault="0072514C" w:rsidP="0072514C">
      <w:pPr>
        <w:rPr>
          <w:rStyle w:val="StyleBoldUnderline"/>
        </w:rPr>
      </w:pPr>
      <w:r w:rsidRPr="00530963">
        <w:rPr>
          <w:rStyle w:val="StyleBoldUnderline"/>
        </w:rPr>
        <w:t xml:space="preserve">The discourse of the finitude of oil </w:t>
      </w:r>
      <w:r w:rsidRPr="00530963">
        <w:rPr>
          <w:rStyle w:val="Emphasis"/>
        </w:rPr>
        <w:t>averts us from the real crisis</w:t>
      </w:r>
      <w:r w:rsidRPr="00530963">
        <w:rPr>
          <w:rStyle w:val="StyleBoldUnderline"/>
        </w:rPr>
        <w:t>, which is pol- lution</w:t>
      </w:r>
      <w:r w:rsidRPr="00530963">
        <w:t xml:space="preserve">. We have been so saturated with the discourse of crisis, that we are not particularly responsive to any kind of clarion call. </w:t>
      </w:r>
      <w:r w:rsidRPr="00530963">
        <w:rPr>
          <w:rStyle w:val="StyleBoldUnderline"/>
        </w:rPr>
        <w:t>Due to the nature of the need for a consistent and predictable world-view, the process of a paradigm shift is entered into very reluctantly</w:t>
      </w:r>
      <w:r w:rsidRPr="00530963">
        <w:t xml:space="preserve">. Heidegger argues that </w:t>
      </w:r>
      <w:r w:rsidRPr="00530963">
        <w:rPr>
          <w:rStyle w:val="StyleBoldUnderline"/>
        </w:rPr>
        <w:t>we are in the vicinity of 'the line' or the threshold within which life is possible and past which we have no bearing because it is beyond our viability. Being near the line, or threshold, is ultimately richer than any previous era, because the finitude of beings- as-a-whole is fully lit up.</w:t>
      </w:r>
      <w:r w:rsidRPr="00530963">
        <w:t xml:space="preserve"> There is neither escaping the nature of our way of being in the world, nor the constraints on our understanding and communica- tion by the technological horizon. </w:t>
      </w:r>
      <w:r w:rsidRPr="00530963">
        <w:rPr>
          <w:rStyle w:val="StyleBoldUnderline"/>
        </w:rPr>
        <w:t>We can no longer blindly believe in the unfolding progress of modernity, when it has clearly brought us to such a brink. The deterioration in global climate must bring our attention to what is mean- ingful, what is possible and what is culturally healthy.</w:t>
      </w:r>
    </w:p>
    <w:p w14:paraId="75DBAB41" w14:textId="77777777" w:rsidR="0072514C" w:rsidRPr="00A26632" w:rsidRDefault="0072514C" w:rsidP="0072514C"/>
    <w:p w14:paraId="5C6AA815" w14:textId="528468B5" w:rsidR="00E113C0" w:rsidRDefault="00E113C0" w:rsidP="00E113C0">
      <w:pPr>
        <w:pStyle w:val="Heading2"/>
      </w:pPr>
      <w:bookmarkStart w:id="49" w:name="_Toc268455397"/>
      <w:r>
        <w:t>Link—Geoengineering</w:t>
      </w:r>
      <w:bookmarkEnd w:id="49"/>
      <w:r>
        <w:t xml:space="preserve"> </w:t>
      </w:r>
    </w:p>
    <w:p w14:paraId="08AAA96C" w14:textId="0D90B0AE" w:rsidR="00E113C0" w:rsidRPr="00530963" w:rsidRDefault="00E113C0" w:rsidP="00E113C0">
      <w:pPr>
        <w:pStyle w:val="Heading4"/>
      </w:pPr>
      <w:r w:rsidRPr="00530963">
        <w:t xml:space="preserve">Geoengineering </w:t>
      </w:r>
      <w:r w:rsidR="001B6828" w:rsidRPr="00530963">
        <w:t>is a radical culmination of the will to mastery,</w:t>
      </w:r>
      <w:r w:rsidR="001B6828">
        <w:t xml:space="preserve"> imposes a</w:t>
      </w:r>
      <w:r w:rsidRPr="00530963">
        <w:t xml:space="preserve"> </w:t>
      </w:r>
      <w:r w:rsidR="001B6828">
        <w:t>regime of</w:t>
      </w:r>
      <w:r w:rsidRPr="00530963">
        <w:t xml:space="preserve"> total planetary control </w:t>
      </w:r>
    </w:p>
    <w:p w14:paraId="16324FBB" w14:textId="28C865C3" w:rsidR="00E113C0" w:rsidRPr="00530963" w:rsidRDefault="00E113C0" w:rsidP="00E113C0">
      <w:r w:rsidRPr="00530963">
        <w:rPr>
          <w:rStyle w:val="StyleStyleBold12pt"/>
        </w:rPr>
        <w:t>Hamilton, 2013</w:t>
      </w:r>
      <w:r w:rsidRPr="00530963">
        <w:t xml:space="preserve"> - Professor of Public Ethics at CAPPE and holds the Vice-Chancellor's Chair at Charles Sturt University (Clive, “What Would Heidegger Say About Geoengineering?” 9/11/2013, </w:t>
      </w:r>
      <w:hyperlink r:id="rId13" w:history="1">
        <w:r w:rsidRPr="00530963">
          <w:rPr>
            <w:rStyle w:val="Hyperlink"/>
          </w:rPr>
          <w:t>http://clivehamilton.com/what-would-heidegger-say-about-geoengineering/</w:t>
        </w:r>
      </w:hyperlink>
      <w:r w:rsidR="00E15A90">
        <w:t xml:space="preserve"> ) </w:t>
      </w:r>
    </w:p>
    <w:p w14:paraId="232974F4" w14:textId="77777777" w:rsidR="00E113C0" w:rsidRPr="00530963" w:rsidRDefault="00E113C0" w:rsidP="00E113C0"/>
    <w:p w14:paraId="08787B14" w14:textId="77777777" w:rsidR="00E113C0" w:rsidRPr="00530963" w:rsidRDefault="00E113C0" w:rsidP="00E113C0">
      <w:r w:rsidRPr="00530963">
        <w:t xml:space="preserve">III. Enframing: the essence of technology With this background we are better able to appreciate the distinction between technology and the essence of technology that is at the core of ‘The Question Concerning Technology’. </w:t>
      </w:r>
      <w:r w:rsidRPr="00530963">
        <w:rPr>
          <w:rStyle w:val="StyleBoldUnderline"/>
        </w:rPr>
        <w:t>Instead of accepting the customary idea of technology as a tool or instrument, Heidegger explores the origin of the instrumental itself and asks what it means to think of technology as an instrument.</w:t>
      </w:r>
      <w:r w:rsidRPr="00530963">
        <w:t xml:space="preserve"> </w:t>
      </w:r>
      <w:r w:rsidRPr="00530963">
        <w:rPr>
          <w:rStyle w:val="StyleBoldUnderline"/>
        </w:rPr>
        <w:t>He challenges the givenness of instrumental thinking by asking in which realm do ‘means and ends’ belong</w:t>
      </w:r>
      <w:r w:rsidRPr="00530963">
        <w:t xml:space="preserve">. At this point in the essay Heidegger presents several pages expounding on the Greek understanding of causality, a conception within which the kind of causality that is awarded validity today, causa efficiens, is but one type. Heidegger’s idea of technology is grounded in the larger conception of ‘revealing’, behind which is a notion of telos or the wider context in which things in our world are brought about. This is not the place to elaborate on causality, but a clearer idea of Heidegger’s understanding of causality should emerge as we proceed. The groundwork had been laid many years earlier, not least in his famous Davos debate with Ernst Cassirer in 1929.22 Both Cassirer, the leading neo-Kantian, and </w:t>
      </w:r>
      <w:r w:rsidRPr="00530963">
        <w:rPr>
          <w:rStyle w:val="StyleBoldUnderline"/>
        </w:rPr>
        <w:t xml:space="preserve">Heidegger </w:t>
      </w:r>
      <w:r w:rsidRPr="00530963">
        <w:t xml:space="preserve">were to </w:t>
      </w:r>
      <w:r w:rsidRPr="00530963">
        <w:rPr>
          <w:rStyle w:val="StyleBoldUnderline"/>
        </w:rPr>
        <w:t>dismiss the naïve view of technology as a mere tool that extends man’s capacity to control the environment.</w:t>
      </w:r>
      <w:r w:rsidRPr="00530963">
        <w:t xml:space="preserve">23 Building on Kant’s notion that our perceptual and conceptual apparatus provides the ‘legislation for nature’, Cassirer argued that </w:t>
      </w:r>
      <w:r w:rsidRPr="00530963">
        <w:rPr>
          <w:rStyle w:val="StyleBoldUnderline"/>
        </w:rPr>
        <w:t>through the application of technology we transform our representation and experience, our way of making sense of the world and so the meaning of nature</w:t>
      </w:r>
      <w:r w:rsidRPr="00530963">
        <w:t xml:space="preserve">. This was a historicization of Kant’s transcendental conditions of experience.24 As it had for Marx, and would for Marcuse, for Cassirer technology becomes a means of self-knowledge, wherein lies the 9 danger that </w:t>
      </w:r>
      <w:r w:rsidRPr="00530963">
        <w:rPr>
          <w:rStyle w:val="StyleBoldUnderline"/>
        </w:rPr>
        <w:t>man becomes estranged from the external world because technology objectifies nature.</w:t>
      </w:r>
      <w:r w:rsidRPr="00530963">
        <w:t xml:space="preserve"> Yet he also believed that </w:t>
      </w:r>
      <w:r w:rsidRPr="00530963">
        <w:rPr>
          <w:rStyle w:val="StyleBoldUnderline"/>
        </w:rPr>
        <w:t>it was possible for humans to use their reason to understand the danger and take back a free relation to technology, thereby affirming the autonomy of the subject.</w:t>
      </w:r>
      <w:r w:rsidRPr="00530963">
        <w:t xml:space="preserve"> Heidegger shared the view that our most fundamental experience of the world is historically conditioned rather than fixed and given, a natural development of the Kantian subject as self-conscious world-creator. But from there he diverged sharply from the Kantian world. Heidegger affirms that viewing </w:t>
      </w:r>
      <w:r w:rsidRPr="00530963">
        <w:rPr>
          <w:rStyle w:val="StyleBoldUnderline"/>
        </w:rPr>
        <w:t xml:space="preserve">technology as an instrument is ‘correct’ within technological thinking, but insists that, as causality is context-dependent, </w:t>
      </w:r>
      <w:r w:rsidRPr="00530963">
        <w:rPr>
          <w:rStyle w:val="Emphasis"/>
        </w:rPr>
        <w:t>the ‘correct’ cannot deliver us the true</w:t>
      </w:r>
      <w:r w:rsidRPr="00530963">
        <w:t xml:space="preserve">.25 It follows from the conception of technology as a kind of revealing that it cannot be neutral. ‘Everywhere we remain unfree and chained to technology, whether we passionately affirm or deny it. But we are delivered over to it in the worst possible way when we regard it as something neutral …’26 </w:t>
      </w:r>
      <w:r w:rsidRPr="00530963">
        <w:rPr>
          <w:rStyle w:val="StyleBoldUnderline"/>
        </w:rPr>
        <w:t>And therein lies the peril of geoengineering in the hands of scientists</w:t>
      </w:r>
      <w:r w:rsidRPr="00530963">
        <w:t xml:space="preserve">, and subsequently economists and technocrats, </w:t>
      </w:r>
      <w:r w:rsidRPr="00530963">
        <w:rPr>
          <w:rStyle w:val="StyleBoldUnderline"/>
        </w:rPr>
        <w:t>who understand the Earth as a complex system available for manipulation.</w:t>
      </w:r>
      <w:r w:rsidRPr="00530963">
        <w:t xml:space="preserve"> When Heidegger says technology is nothing neutral he is not making the standard observation that technology serves social interests. Such a view arises out of the conception of technology as instrument, which is correct as far as it goes but covers over the deeper truth about technology. Heidegger is making a more radical point. </w:t>
      </w:r>
      <w:r w:rsidRPr="00530963">
        <w:rPr>
          <w:rStyle w:val="StyleBoldUnderline"/>
        </w:rPr>
        <w:t>If technology is not a mere instrument of human will but is a way of revealing the world</w:t>
      </w:r>
      <w:r w:rsidRPr="00530963">
        <w:t xml:space="preserve">, 10 </w:t>
      </w:r>
      <w:r w:rsidRPr="00530963">
        <w:rPr>
          <w:rStyle w:val="StyleBoldUnderline"/>
        </w:rPr>
        <w:t>then it cannot reveal the world in any way</w:t>
      </w:r>
      <w:r w:rsidRPr="00530963">
        <w:t xml:space="preserve">. </w:t>
      </w:r>
      <w:r w:rsidRPr="00530963">
        <w:rPr>
          <w:rStyle w:val="StyleBoldUnderline"/>
        </w:rPr>
        <w:t>It shows up or presents the world as ‘</w:t>
      </w:r>
      <w:r w:rsidRPr="00530963">
        <w:rPr>
          <w:rStyle w:val="Emphasis"/>
        </w:rPr>
        <w:t>standing reserve’</w:t>
      </w:r>
      <w:r w:rsidRPr="00530963">
        <w:rPr>
          <w:rStyle w:val="StyleBoldUnderline"/>
        </w:rPr>
        <w:t>, that is, as a repository of resources, of materials and energy for human benefit</w:t>
      </w:r>
      <w:r w:rsidRPr="00530963">
        <w:t xml:space="preserve">.27 This is the essence of technology. Technology imposes a kind of ordering on the world in which things are always on call. </w:t>
      </w:r>
      <w:r w:rsidRPr="00530963">
        <w:rPr>
          <w:rStyle w:val="StyleBoldUnderline"/>
        </w:rPr>
        <w:t>The revelation of nature as standing reserve Heidegger calls ‘</w:t>
      </w:r>
      <w:r w:rsidRPr="00530963">
        <w:rPr>
          <w:rStyle w:val="Emphasis"/>
        </w:rPr>
        <w:t>Enframing’</w:t>
      </w:r>
      <w:r w:rsidRPr="00530963">
        <w:t xml:space="preserve">. Enframing should not be interpreted as a mode of intelligibility or set of cognitive parameters or a ‘frame’ through which the world is seen. Rather, it is how the world shows up, as ‘the way in which the real reveals itself …’.28 So Enframing is the essence of technology. For Heidegger, who rejected all substance ontologies and all ‘metaphysics’ that locate the essence of things in something outside or beyond the way they are actually present in the world, the word ‘essence’ does not connote the inner, unchangeable substance or essential meaning of a thing; it means ‘the way in which something pursues its course, the way in which it remains through time as what it is’.29 Elsewhere Heidegger says it means ‘enduring as presence’, often rendered ‘coming to presence’. The idea of the world coming to presence within the unfolding of Being reflects the Heideggerian understanding of causation that is so alien to modern thinking.30 That technology should show up the world in this way is inscribed in the history of Being. For Heidegger, the essence of technology is not the product of human thinking, nor even a mode of thinking, like that of the engineer or scientist. </w:t>
      </w:r>
      <w:r w:rsidRPr="00530963">
        <w:rPr>
          <w:rStyle w:val="StyleBoldUnderline"/>
        </w:rPr>
        <w:t>Technology, in its essence, is prior to science and emerges in the origins of the modern era as an objectifying urge that renders all entities inert and precisely definable</w:t>
      </w:r>
      <w:r w:rsidRPr="00530963">
        <w:t xml:space="preserve">. In response to the claim of modern science and analytical philosophy that science is subordinate to nature, because it works to reveal nature’s secrets and is often surprised by what it finds, 11 </w:t>
      </w:r>
      <w:r w:rsidRPr="00530963">
        <w:rPr>
          <w:rStyle w:val="StyleBoldUnderline"/>
        </w:rPr>
        <w:t xml:space="preserve">Heidegger would say that science and technology—now in its most sublime form as geoengineering—go to nature having already conquered it with Enframing, a thinking that </w:t>
      </w:r>
      <w:r w:rsidRPr="00530963">
        <w:rPr>
          <w:rStyle w:val="Emphasis"/>
        </w:rPr>
        <w:t>deprives nature of its ‘moral and poetical force’</w:t>
      </w:r>
      <w:r w:rsidRPr="00530963">
        <w:t xml:space="preserve">.31 This is the essence of technology, and I think the presentiment that </w:t>
      </w:r>
      <w:r w:rsidRPr="00530963">
        <w:rPr>
          <w:rStyle w:val="StyleBoldUnderline"/>
        </w:rPr>
        <w:t xml:space="preserve">geoengineering would overwhelm all vestiges of nature’s moral and poetical force emerges in the anxiety that solar radiation management would be akin to </w:t>
      </w:r>
      <w:r w:rsidRPr="00530963">
        <w:rPr>
          <w:rStyle w:val="Emphasis"/>
        </w:rPr>
        <w:t>‘playing God’</w:t>
      </w:r>
      <w:r w:rsidRPr="00530963">
        <w:t>.</w:t>
      </w:r>
    </w:p>
    <w:p w14:paraId="111657DB" w14:textId="77777777" w:rsidR="00E113C0" w:rsidRPr="00530963" w:rsidRDefault="00E113C0" w:rsidP="00E113C0"/>
    <w:p w14:paraId="213518C5" w14:textId="77777777" w:rsidR="00E113C0" w:rsidRPr="00530963" w:rsidRDefault="00E113C0" w:rsidP="00E113C0">
      <w:pPr>
        <w:pStyle w:val="Heading4"/>
      </w:pPr>
      <w:r w:rsidRPr="00530963">
        <w:t xml:space="preserve">Attempts to master climate is a futile effort to play God with the universe --- enframes the </w:t>
      </w:r>
      <w:r w:rsidRPr="00530963">
        <w:rPr>
          <w:u w:val="single"/>
        </w:rPr>
        <w:t>entire world</w:t>
      </w:r>
      <w:r w:rsidRPr="00530963">
        <w:t xml:space="preserve"> as a resource to be controlled which </w:t>
      </w:r>
      <w:r w:rsidRPr="00530963">
        <w:rPr>
          <w:u w:val="single"/>
        </w:rPr>
        <w:t>turns the case</w:t>
      </w:r>
    </w:p>
    <w:p w14:paraId="0D03F77D" w14:textId="17A177E2" w:rsidR="00E113C0" w:rsidRDefault="00E113C0" w:rsidP="00E113C0">
      <w:pPr>
        <w:rPr>
          <w:sz w:val="16"/>
        </w:rPr>
      </w:pPr>
      <w:r w:rsidRPr="00530963">
        <w:rPr>
          <w:rStyle w:val="StyleStyleBold12pt"/>
        </w:rPr>
        <w:t>Hamilton 13</w:t>
      </w:r>
      <w:r w:rsidRPr="00530963">
        <w:t xml:space="preserve"> ---- Australian public intellectual and Professor of Public Ethics at the Centre for Applied Philosophy </w:t>
      </w:r>
      <w:r w:rsidRPr="00530963">
        <w:rPr>
          <w:sz w:val="16"/>
        </w:rPr>
        <w:t>(Clive, “What Would Heide</w:t>
      </w:r>
      <w:r w:rsidR="00E15A90">
        <w:rPr>
          <w:sz w:val="16"/>
        </w:rPr>
        <w:t>gger Say About Geoengineering?”]</w:t>
      </w:r>
    </w:p>
    <w:p w14:paraId="2880E2E8" w14:textId="77777777" w:rsidR="00E15A90" w:rsidRPr="00530963" w:rsidRDefault="00E15A90" w:rsidP="00E113C0"/>
    <w:p w14:paraId="6C3A398B" w14:textId="77777777" w:rsidR="00E113C0" w:rsidRPr="00530963" w:rsidRDefault="00E113C0" w:rsidP="00E113C0">
      <w:pPr>
        <w:rPr>
          <w:sz w:val="16"/>
        </w:rPr>
      </w:pPr>
      <w:r w:rsidRPr="00530963">
        <w:rPr>
          <w:rStyle w:val="StyleBoldUnderline"/>
          <w:sz w:val="12"/>
        </w:rPr>
        <w:t xml:space="preserve">¶ </w:t>
      </w:r>
      <w:r w:rsidRPr="00530963">
        <w:rPr>
          <w:sz w:val="16"/>
        </w:rPr>
        <w:t xml:space="preserve">Enframing is a dynamic process that summons forth nature into an ordering; as such it is </w:t>
      </w:r>
      <w:r w:rsidRPr="00530963">
        <w:rPr>
          <w:sz w:val="12"/>
        </w:rPr>
        <w:t>¶</w:t>
      </w:r>
      <w:r w:rsidRPr="00530963">
        <w:rPr>
          <w:sz w:val="16"/>
        </w:rPr>
        <w:t xml:space="preserve"> a mode or moment in the coming to presence of Being. Such language sounds strange to </w:t>
      </w:r>
      <w:r w:rsidRPr="00530963">
        <w:rPr>
          <w:sz w:val="12"/>
        </w:rPr>
        <w:t>¶</w:t>
      </w:r>
      <w:r w:rsidRPr="00530963">
        <w:rPr>
          <w:sz w:val="16"/>
        </w:rPr>
        <w:t xml:space="preserve"> the uninitiated, and even to the initiated, for it hints at some force or phenomenon that </w:t>
      </w:r>
      <w:r w:rsidRPr="00530963">
        <w:rPr>
          <w:sz w:val="12"/>
        </w:rPr>
        <w:t>¶</w:t>
      </w:r>
      <w:r w:rsidRPr="00530963">
        <w:rPr>
          <w:sz w:val="16"/>
        </w:rPr>
        <w:t xml:space="preserve"> encompasses all of human beings, technology and nature, and within which each must be </w:t>
      </w:r>
      <w:r w:rsidRPr="00530963">
        <w:rPr>
          <w:sz w:val="12"/>
        </w:rPr>
        <w:t>¶</w:t>
      </w:r>
      <w:r w:rsidRPr="00530963">
        <w:rPr>
          <w:sz w:val="16"/>
        </w:rPr>
        <w:t xml:space="preserve"> understood. The phenomenon in question is Being, that which transcends all categories </w:t>
      </w:r>
      <w:r w:rsidRPr="00530963">
        <w:rPr>
          <w:sz w:val="12"/>
        </w:rPr>
        <w:t>¶</w:t>
      </w:r>
      <w:r w:rsidRPr="00530963">
        <w:rPr>
          <w:sz w:val="16"/>
        </w:rPr>
        <w:t xml:space="preserve"> and so eludes definition. Being remains the enigma that humans, the being that questions </w:t>
      </w:r>
      <w:r w:rsidRPr="00530963">
        <w:rPr>
          <w:sz w:val="12"/>
        </w:rPr>
        <w:t>¶</w:t>
      </w:r>
      <w:r w:rsidRPr="00530963">
        <w:rPr>
          <w:sz w:val="16"/>
        </w:rPr>
        <w:t xml:space="preserve"> Being, must search to know. The search is a challenge because Enframing itself works to conceal the ‘more primal truth’.32 Nevertheless, humans are the agents through whom </w:t>
      </w:r>
      <w:r w:rsidRPr="00530963">
        <w:rPr>
          <w:sz w:val="12"/>
        </w:rPr>
        <w:t>¶</w:t>
      </w:r>
      <w:r w:rsidRPr="00530963">
        <w:rPr>
          <w:sz w:val="16"/>
        </w:rPr>
        <w:t xml:space="preserve"> nature is challenged to present itself in this way, as Enframing. Once again, </w:t>
      </w:r>
      <w:r w:rsidRPr="00530963">
        <w:rPr>
          <w:rStyle w:val="StyleBoldUnderline"/>
        </w:rPr>
        <w:t xml:space="preserve">the process of </w:t>
      </w:r>
      <w:r w:rsidRPr="00530963">
        <w:rPr>
          <w:rStyle w:val="StyleBoldUnderline"/>
          <w:sz w:val="12"/>
        </w:rPr>
        <w:t xml:space="preserve">¶ </w:t>
      </w:r>
      <w:r w:rsidRPr="00530963">
        <w:rPr>
          <w:rStyle w:val="StyleBoldUnderline"/>
        </w:rPr>
        <w:t>‘unconcealment’ is never the work of humans themselves</w:t>
      </w:r>
      <w:r w:rsidRPr="00530963">
        <w:rPr>
          <w:sz w:val="16"/>
        </w:rPr>
        <w:t xml:space="preserve">, in the same way that humans do not choose to occupy the realm defined by subjects and objects.33 </w:t>
      </w:r>
      <w:r w:rsidRPr="00530963">
        <w:rPr>
          <w:rStyle w:val="StyleBoldUnderline"/>
        </w:rPr>
        <w:t>Modern technology is ‘no mere human doing’</w:t>
      </w:r>
      <w:r w:rsidRPr="00530963">
        <w:rPr>
          <w:sz w:val="16"/>
        </w:rPr>
        <w:t xml:space="preserve">.34 </w:t>
      </w:r>
      <w:r w:rsidRPr="00530963">
        <w:rPr>
          <w:rStyle w:val="StyleBoldUnderline"/>
        </w:rPr>
        <w:t xml:space="preserve">In this view, geoengineering should not be read merely as a </w:t>
      </w:r>
      <w:r w:rsidRPr="00530963">
        <w:rPr>
          <w:rStyle w:val="StyleBoldUnderline"/>
          <w:sz w:val="12"/>
        </w:rPr>
        <w:t xml:space="preserve">¶ </w:t>
      </w:r>
      <w:r w:rsidRPr="00530963">
        <w:rPr>
          <w:rStyle w:val="StyleBoldUnderline"/>
        </w:rPr>
        <w:t xml:space="preserve">human project, conceived as a response to a desperate situation, but as a stage, perhaps </w:t>
      </w:r>
      <w:r w:rsidRPr="00530963">
        <w:rPr>
          <w:rStyle w:val="StyleBoldUnderline"/>
          <w:sz w:val="12"/>
        </w:rPr>
        <w:t xml:space="preserve">¶ </w:t>
      </w:r>
      <w:r w:rsidRPr="00530963">
        <w:rPr>
          <w:rStyle w:val="StyleBoldUnderline"/>
        </w:rPr>
        <w:t xml:space="preserve">the last stage, of the epoch of Enframing. </w:t>
      </w:r>
      <w:r w:rsidRPr="00530963">
        <w:rPr>
          <w:rStyle w:val="StyleBoldUnderline"/>
          <w:sz w:val="12"/>
        </w:rPr>
        <w:t xml:space="preserve">¶ </w:t>
      </w:r>
      <w:r w:rsidRPr="00530963">
        <w:rPr>
          <w:sz w:val="16"/>
        </w:rPr>
        <w:t xml:space="preserve">As this suggests, for Heidegger technology was not merely a new way for humans to </w:t>
      </w:r>
      <w:r w:rsidRPr="00530963">
        <w:rPr>
          <w:sz w:val="12"/>
        </w:rPr>
        <w:t>¶</w:t>
      </w:r>
      <w:r w:rsidRPr="00530963">
        <w:rPr>
          <w:sz w:val="16"/>
        </w:rPr>
        <w:t xml:space="preserve"> relate to nature; it provided the fundamental condition of modernity because it names the </w:t>
      </w:r>
      <w:r w:rsidRPr="00530963">
        <w:rPr>
          <w:sz w:val="12"/>
        </w:rPr>
        <w:t>¶</w:t>
      </w:r>
      <w:r w:rsidRPr="00530963">
        <w:rPr>
          <w:sz w:val="16"/>
        </w:rPr>
        <w:t xml:space="preserve"> innermost character of modern reality as it is manifested in human culture and society. </w:t>
      </w:r>
      <w:r w:rsidRPr="00530963">
        <w:rPr>
          <w:sz w:val="12"/>
        </w:rPr>
        <w:t>¶</w:t>
      </w:r>
      <w:r w:rsidRPr="00530963">
        <w:rPr>
          <w:sz w:val="16"/>
        </w:rPr>
        <w:t xml:space="preserve"> 12 </w:t>
      </w:r>
      <w:r w:rsidRPr="00530963">
        <w:rPr>
          <w:sz w:val="12"/>
        </w:rPr>
        <w:t>¶</w:t>
      </w:r>
      <w:r w:rsidRPr="00530963">
        <w:rPr>
          <w:sz w:val="16"/>
        </w:rPr>
        <w:t xml:space="preserve"> Technology makes modernity, and so it is essential to being human; it is the expression of </w:t>
      </w:r>
      <w:r w:rsidRPr="00530963">
        <w:rPr>
          <w:sz w:val="12"/>
        </w:rPr>
        <w:t>¶</w:t>
      </w:r>
      <w:r w:rsidRPr="00530963">
        <w:rPr>
          <w:sz w:val="16"/>
        </w:rPr>
        <w:t xml:space="preserve"> our creative aspect, the emergence of which is inscribed in the history of Being. Arising </w:t>
      </w:r>
      <w:r w:rsidRPr="00530963">
        <w:rPr>
          <w:sz w:val="12"/>
        </w:rPr>
        <w:t>¶</w:t>
      </w:r>
      <w:r w:rsidRPr="00530963">
        <w:rPr>
          <w:sz w:val="16"/>
        </w:rPr>
        <w:t xml:space="preserve"> out of this understanding, Heidegger can make his oft-quoted declaration that the essence of modern technology is nothing technological.35 In the case of geoengineering, the </w:t>
      </w:r>
      <w:r w:rsidRPr="00530963">
        <w:rPr>
          <w:sz w:val="12"/>
        </w:rPr>
        <w:t>¶</w:t>
      </w:r>
      <w:r w:rsidRPr="00530963">
        <w:rPr>
          <w:sz w:val="16"/>
        </w:rPr>
        <w:t xml:space="preserve"> pieces of equipment that would be used to regulate the amount of solar radiation reaching </w:t>
      </w:r>
      <w:r w:rsidRPr="00530963">
        <w:rPr>
          <w:sz w:val="12"/>
        </w:rPr>
        <w:t>¶</w:t>
      </w:r>
      <w:r w:rsidRPr="00530963">
        <w:rPr>
          <w:sz w:val="16"/>
        </w:rPr>
        <w:t xml:space="preserve"> Earth (aircraft, nozzles, tanks, jet fuel, containers of sulphuric acid) may be referred to as </w:t>
      </w:r>
      <w:r w:rsidRPr="00530963">
        <w:rPr>
          <w:sz w:val="12"/>
        </w:rPr>
        <w:t>¶</w:t>
      </w:r>
      <w:r w:rsidRPr="00530963">
        <w:rPr>
          <w:sz w:val="16"/>
        </w:rPr>
        <w:t xml:space="preserve"> ‘technology’ and the assembly of the various pieces of equipment into a workable system </w:t>
      </w:r>
      <w:r w:rsidRPr="00530963">
        <w:rPr>
          <w:sz w:val="12"/>
        </w:rPr>
        <w:t>¶</w:t>
      </w:r>
      <w:r w:rsidRPr="00530963">
        <w:rPr>
          <w:sz w:val="16"/>
        </w:rPr>
        <w:t xml:space="preserve"> may be described as ‘technological activity’; but the essence of geoengineering lies in the </w:t>
      </w:r>
      <w:r w:rsidRPr="00530963">
        <w:rPr>
          <w:sz w:val="12"/>
        </w:rPr>
        <w:t>¶</w:t>
      </w:r>
      <w:r w:rsidRPr="00530963">
        <w:rPr>
          <w:sz w:val="16"/>
        </w:rPr>
        <w:t xml:space="preserve"> fulfillment of the world revealed as Enframing. </w:t>
      </w:r>
      <w:r w:rsidRPr="00530963">
        <w:rPr>
          <w:rStyle w:val="StyleBoldUnderline"/>
        </w:rPr>
        <w:t xml:space="preserve">Instead of the world presenting simply as </w:t>
      </w:r>
      <w:r w:rsidRPr="00530963">
        <w:rPr>
          <w:rStyle w:val="StyleBoldUnderline"/>
          <w:sz w:val="12"/>
        </w:rPr>
        <w:t xml:space="preserve">¶ </w:t>
      </w:r>
      <w:r w:rsidRPr="00530963">
        <w:rPr>
          <w:rStyle w:val="StyleBoldUnderline"/>
        </w:rPr>
        <w:t xml:space="preserve">a collection of resources available for exploitation, with geoengineering the globe as a </w:t>
      </w:r>
      <w:r w:rsidRPr="00530963">
        <w:rPr>
          <w:rStyle w:val="StyleBoldUnderline"/>
          <w:sz w:val="12"/>
        </w:rPr>
        <w:t xml:space="preserve">¶ </w:t>
      </w:r>
      <w:r w:rsidRPr="00530963">
        <w:rPr>
          <w:rStyle w:val="StyleBoldUnderline"/>
        </w:rPr>
        <w:t xml:space="preserve">whole becomes integrated and presented as a </w:t>
      </w:r>
      <w:r w:rsidRPr="00530963">
        <w:rPr>
          <w:rStyle w:val="Emphasis"/>
        </w:rPr>
        <w:t>total resource</w:t>
      </w:r>
      <w:r w:rsidRPr="00530963">
        <w:rPr>
          <w:sz w:val="16"/>
        </w:rPr>
        <w:t xml:space="preserve">. The significance of this </w:t>
      </w:r>
      <w:r w:rsidRPr="00530963">
        <w:rPr>
          <w:sz w:val="12"/>
        </w:rPr>
        <w:t>¶</w:t>
      </w:r>
      <w:r w:rsidRPr="00530963">
        <w:rPr>
          <w:sz w:val="16"/>
        </w:rPr>
        <w:t xml:space="preserve"> should not be overlooked. To date, the transformation of aspects of nature into standing </w:t>
      </w:r>
      <w:r w:rsidRPr="00530963">
        <w:rPr>
          <w:sz w:val="12"/>
        </w:rPr>
        <w:t>¶</w:t>
      </w:r>
      <w:r w:rsidRPr="00530963">
        <w:rPr>
          <w:sz w:val="16"/>
        </w:rPr>
        <w:t xml:space="preserve"> reserve has had the effect of rendering them meaningless. Yet it remained possible, for </w:t>
      </w:r>
      <w:r w:rsidRPr="00530963">
        <w:rPr>
          <w:sz w:val="12"/>
        </w:rPr>
        <w:t>¶</w:t>
      </w:r>
      <w:r w:rsidRPr="00530963">
        <w:rPr>
          <w:sz w:val="16"/>
        </w:rPr>
        <w:t xml:space="preserve"> those who retained a residual sense of ‘enchantment’, to cling to the idea that </w:t>
      </w:r>
      <w:r w:rsidRPr="00530963">
        <w:rPr>
          <w:sz w:val="12"/>
        </w:rPr>
        <w:t>¶</w:t>
      </w:r>
      <w:r w:rsidRPr="00530963">
        <w:rPr>
          <w:sz w:val="16"/>
        </w:rPr>
        <w:t xml:space="preserve"> meaningless resources were embedded in a world of incalculable and infinite meaning. </w:t>
      </w:r>
      <w:r w:rsidRPr="00530963">
        <w:rPr>
          <w:sz w:val="12"/>
        </w:rPr>
        <w:t>¶</w:t>
      </w:r>
      <w:r w:rsidRPr="00530963">
        <w:rPr>
          <w:sz w:val="16"/>
        </w:rPr>
        <w:t xml:space="preserve"> With solar radiation management this pre-modern remnant is finally swept away. </w:t>
      </w:r>
      <w:r w:rsidRPr="00530963">
        <w:rPr>
          <w:sz w:val="12"/>
        </w:rPr>
        <w:t>¶</w:t>
      </w:r>
      <w:r w:rsidRPr="00530963">
        <w:rPr>
          <w:sz w:val="16"/>
        </w:rPr>
        <w:t xml:space="preserve"> Nevertheless, here we come up against something new and distinctive about </w:t>
      </w:r>
      <w:r w:rsidRPr="00530963">
        <w:rPr>
          <w:sz w:val="12"/>
        </w:rPr>
        <w:t>¶</w:t>
      </w:r>
      <w:r w:rsidRPr="00530963">
        <w:rPr>
          <w:sz w:val="16"/>
        </w:rPr>
        <w:t xml:space="preserve"> geoengineering that seems to sit awkwardly with Heidegger’s description of the essence </w:t>
      </w:r>
      <w:r w:rsidRPr="00530963">
        <w:rPr>
          <w:sz w:val="12"/>
        </w:rPr>
        <w:t>¶</w:t>
      </w:r>
      <w:r w:rsidRPr="00530963">
        <w:rPr>
          <w:sz w:val="16"/>
        </w:rPr>
        <w:t xml:space="preserve"> of technology. As technologies of planetary control, geoengineering projects (of the sort </w:t>
      </w:r>
      <w:r w:rsidRPr="00530963">
        <w:rPr>
          <w:sz w:val="12"/>
        </w:rPr>
        <w:t>¶</w:t>
      </w:r>
      <w:r w:rsidRPr="00530963">
        <w:rPr>
          <w:sz w:val="16"/>
        </w:rPr>
        <w:t xml:space="preserve"> mentioned) do not set out to mobilise nature as standing reserve, as energy or materials to </w:t>
      </w:r>
      <w:r w:rsidRPr="00530963">
        <w:rPr>
          <w:sz w:val="12"/>
        </w:rPr>
        <w:t>¶</w:t>
      </w:r>
      <w:r w:rsidRPr="00530963">
        <w:rPr>
          <w:sz w:val="16"/>
        </w:rPr>
        <w:t xml:space="preserve"> enhance human welfare. Instead, they seek to exert human control over the total living </w:t>
      </w:r>
      <w:r w:rsidRPr="00530963">
        <w:rPr>
          <w:sz w:val="12"/>
        </w:rPr>
        <w:t>¶</w:t>
      </w:r>
      <w:r w:rsidRPr="00530963">
        <w:rPr>
          <w:sz w:val="16"/>
        </w:rPr>
        <w:t xml:space="preserve"> environment as a defense against the harm being caused by other technologies. Yet </w:t>
      </w:r>
      <w:r w:rsidRPr="00530963">
        <w:rPr>
          <w:sz w:val="12"/>
        </w:rPr>
        <w:t>¶</w:t>
      </w:r>
      <w:r w:rsidRPr="00530963">
        <w:rPr>
          <w:sz w:val="16"/>
        </w:rPr>
        <w:t xml:space="preserve"> Enframing is a totalizing ontology within which humans are constrained to order and </w:t>
      </w:r>
      <w:r w:rsidRPr="00530963">
        <w:rPr>
          <w:sz w:val="12"/>
        </w:rPr>
        <w:t>¶</w:t>
      </w:r>
      <w:r w:rsidRPr="00530963">
        <w:rPr>
          <w:sz w:val="16"/>
        </w:rPr>
        <w:t xml:space="preserve"> 13 </w:t>
      </w:r>
      <w:r w:rsidRPr="00530963">
        <w:rPr>
          <w:sz w:val="12"/>
        </w:rPr>
        <w:t>¶</w:t>
      </w:r>
      <w:r w:rsidRPr="00530963">
        <w:rPr>
          <w:sz w:val="16"/>
        </w:rPr>
        <w:t xml:space="preserve"> control. </w:t>
      </w:r>
      <w:r w:rsidRPr="00530963">
        <w:rPr>
          <w:rStyle w:val="StyleBoldUnderline"/>
        </w:rPr>
        <w:t xml:space="preserve">So while geoengineering is ostensibly about protecting our welfare from the </w:t>
      </w:r>
      <w:r w:rsidRPr="00530963">
        <w:rPr>
          <w:rStyle w:val="StyleBoldUnderline"/>
          <w:sz w:val="12"/>
        </w:rPr>
        <w:t xml:space="preserve">¶ </w:t>
      </w:r>
      <w:r w:rsidRPr="00530963">
        <w:rPr>
          <w:rStyle w:val="StyleBoldUnderline"/>
        </w:rPr>
        <w:t xml:space="preserve">effects of technology, in fact it is a </w:t>
      </w:r>
      <w:r w:rsidRPr="00530963">
        <w:rPr>
          <w:rStyle w:val="Emphasis"/>
        </w:rPr>
        <w:t>radical continuation</w:t>
      </w:r>
      <w:r w:rsidRPr="00530963">
        <w:rPr>
          <w:rStyle w:val="StyleBoldUnderline"/>
        </w:rPr>
        <w:t xml:space="preserve"> of the urge to control</w:t>
      </w:r>
      <w:r w:rsidRPr="00530963">
        <w:rPr>
          <w:sz w:val="16"/>
        </w:rPr>
        <w:t xml:space="preserve">, </w:t>
      </w:r>
      <w:r w:rsidRPr="00530963">
        <w:rPr>
          <w:rStyle w:val="StyleBoldUnderline"/>
        </w:rPr>
        <w:t xml:space="preserve">one made </w:t>
      </w:r>
      <w:r w:rsidRPr="00530963">
        <w:rPr>
          <w:rStyle w:val="StyleBoldUnderline"/>
          <w:sz w:val="12"/>
        </w:rPr>
        <w:t xml:space="preserve">¶ </w:t>
      </w:r>
      <w:r w:rsidRPr="00530963">
        <w:rPr>
          <w:rStyle w:val="StyleBoldUnderline"/>
        </w:rPr>
        <w:t xml:space="preserve">necessary by the chaos brought about by our desire to control. </w:t>
      </w:r>
      <w:r w:rsidRPr="00530963">
        <w:rPr>
          <w:rStyle w:val="StyleBoldUnderline"/>
          <w:sz w:val="12"/>
        </w:rPr>
        <w:t xml:space="preserve">¶ </w:t>
      </w:r>
      <w:r w:rsidRPr="00530963">
        <w:rPr>
          <w:sz w:val="16"/>
        </w:rPr>
        <w:t xml:space="preserve">So geoengineering is the completion of the Enframing project, because it represents the </w:t>
      </w:r>
      <w:r w:rsidRPr="00530963">
        <w:rPr>
          <w:sz w:val="12"/>
        </w:rPr>
        <w:t>¶</w:t>
      </w:r>
      <w:r w:rsidRPr="00530963">
        <w:rPr>
          <w:sz w:val="16"/>
        </w:rPr>
        <w:t xml:space="preserve"> culmination of the summoning forth of nature first as standing reserve, in which its </w:t>
      </w:r>
      <w:r w:rsidRPr="00530963">
        <w:rPr>
          <w:sz w:val="12"/>
        </w:rPr>
        <w:t>¶</w:t>
      </w:r>
      <w:r w:rsidRPr="00530963">
        <w:rPr>
          <w:sz w:val="16"/>
        </w:rPr>
        <w:t xml:space="preserve"> entities appear as materials and energy, then opening out into a system for ordering the </w:t>
      </w:r>
      <w:r w:rsidRPr="00530963">
        <w:rPr>
          <w:sz w:val="12"/>
        </w:rPr>
        <w:t>¶</w:t>
      </w:r>
      <w:r w:rsidRPr="00530963">
        <w:rPr>
          <w:sz w:val="16"/>
        </w:rPr>
        <w:t xml:space="preserve"> whole. Whereas previously the elements called up as standing reserve formed distinct </w:t>
      </w:r>
      <w:r w:rsidRPr="00530963">
        <w:rPr>
          <w:sz w:val="12"/>
        </w:rPr>
        <w:t>¶</w:t>
      </w:r>
      <w:r w:rsidRPr="00530963">
        <w:rPr>
          <w:sz w:val="16"/>
        </w:rPr>
        <w:t xml:space="preserve"> objects (minerals mined, crops cultivated, rivers dammed, coal dug up), now the Earth as </w:t>
      </w:r>
      <w:r w:rsidRPr="00530963">
        <w:rPr>
          <w:sz w:val="12"/>
        </w:rPr>
        <w:t>¶</w:t>
      </w:r>
      <w:r w:rsidRPr="00530963">
        <w:rPr>
          <w:sz w:val="16"/>
        </w:rPr>
        <w:t xml:space="preserve"> a whole is objectified, the object of all objects. The scientific thinking on which </w:t>
      </w:r>
      <w:r w:rsidRPr="00530963">
        <w:rPr>
          <w:sz w:val="12"/>
        </w:rPr>
        <w:t>¶</w:t>
      </w:r>
      <w:r w:rsidRPr="00530963">
        <w:rPr>
          <w:sz w:val="16"/>
        </w:rPr>
        <w:t xml:space="preserve"> geoengineering is built has expanded its horizons so that it completes the task of modern science which ‘pursues and entraps nature as a calculable coherence of forces’.36 </w:t>
      </w:r>
      <w:r w:rsidRPr="00530963">
        <w:rPr>
          <w:sz w:val="12"/>
        </w:rPr>
        <w:t>¶</w:t>
      </w:r>
      <w:r w:rsidRPr="00530963">
        <w:rPr>
          <w:sz w:val="16"/>
        </w:rPr>
        <w:t xml:space="preserve"> </w:t>
      </w:r>
      <w:r w:rsidRPr="00530963">
        <w:rPr>
          <w:rStyle w:val="StyleBoldUnderline"/>
        </w:rPr>
        <w:t>The advent of geoengineering represents something conspicuously new</w:t>
      </w:r>
      <w:r w:rsidRPr="00530963">
        <w:rPr>
          <w:sz w:val="16"/>
        </w:rPr>
        <w:t xml:space="preserve">. </w:t>
      </w:r>
      <w:r w:rsidRPr="00530963">
        <w:rPr>
          <w:rStyle w:val="StyleBoldUnderline"/>
        </w:rPr>
        <w:t xml:space="preserve">Total planetary </w:t>
      </w:r>
      <w:r w:rsidRPr="00530963">
        <w:rPr>
          <w:rStyle w:val="StyleBoldUnderline"/>
          <w:sz w:val="12"/>
        </w:rPr>
        <w:t xml:space="preserve">¶ </w:t>
      </w:r>
      <w:r w:rsidRPr="00530963">
        <w:rPr>
          <w:rStyle w:val="StyleBoldUnderline"/>
        </w:rPr>
        <w:t>control has become imaginable</w:t>
      </w:r>
      <w:r w:rsidRPr="00530963">
        <w:rPr>
          <w:sz w:val="16"/>
        </w:rPr>
        <w:t xml:space="preserve"> because, after three centuries of modern technology, </w:t>
      </w:r>
      <w:r w:rsidRPr="00530963">
        <w:rPr>
          <w:sz w:val="12"/>
        </w:rPr>
        <w:t>¶</w:t>
      </w:r>
      <w:r w:rsidRPr="00530963">
        <w:rPr>
          <w:sz w:val="16"/>
        </w:rPr>
        <w:t xml:space="preserve"> nature is breaking out of the bounds imposed by systematic thinking, revealing itself to </w:t>
      </w:r>
      <w:r w:rsidRPr="00530963">
        <w:rPr>
          <w:sz w:val="12"/>
        </w:rPr>
        <w:t>¶</w:t>
      </w:r>
      <w:r w:rsidRPr="00530963">
        <w:rPr>
          <w:sz w:val="16"/>
        </w:rPr>
        <w:t xml:space="preserve"> be something more, as an autonomous force. So here is the contradiction of solar </w:t>
      </w:r>
      <w:r w:rsidRPr="00530963">
        <w:rPr>
          <w:sz w:val="12"/>
        </w:rPr>
        <w:t>¶</w:t>
      </w:r>
      <w:r w:rsidRPr="00530963">
        <w:rPr>
          <w:sz w:val="16"/>
        </w:rPr>
        <w:t xml:space="preserve"> radiation management: </w:t>
      </w:r>
      <w:r w:rsidRPr="00530963">
        <w:rPr>
          <w:rStyle w:val="StyleBoldUnderline"/>
        </w:rPr>
        <w:t xml:space="preserve">it is conceivable because of Enframing, yet it becomes </w:t>
      </w:r>
      <w:r w:rsidRPr="00530963">
        <w:rPr>
          <w:rStyle w:val="StyleBoldUnderline"/>
          <w:sz w:val="12"/>
        </w:rPr>
        <w:t xml:space="preserve">¶ </w:t>
      </w:r>
      <w:r w:rsidRPr="00530963">
        <w:rPr>
          <w:rStyle w:val="StyleBoldUnderline"/>
        </w:rPr>
        <w:t xml:space="preserve">‘necessary’ only </w:t>
      </w:r>
      <w:r w:rsidRPr="00530963">
        <w:rPr>
          <w:rStyle w:val="Emphasis"/>
        </w:rPr>
        <w:t>because of the failure of the Enframing project</w:t>
      </w:r>
      <w:r w:rsidRPr="00530963">
        <w:rPr>
          <w:sz w:val="16"/>
        </w:rPr>
        <w:t xml:space="preserve">, which in turn arose </w:t>
      </w:r>
      <w:r w:rsidRPr="00530963">
        <w:rPr>
          <w:sz w:val="12"/>
        </w:rPr>
        <w:t>¶</w:t>
      </w:r>
      <w:r w:rsidRPr="00530963">
        <w:rPr>
          <w:sz w:val="16"/>
        </w:rPr>
        <w:t xml:space="preserve"> because Enframing created the kind of human being who could not stand outside the will </w:t>
      </w:r>
      <w:r w:rsidRPr="00530963">
        <w:rPr>
          <w:sz w:val="12"/>
        </w:rPr>
        <w:t>¶</w:t>
      </w:r>
      <w:r w:rsidRPr="00530963">
        <w:rPr>
          <w:sz w:val="16"/>
        </w:rPr>
        <w:t xml:space="preserve"> to control and was compelled to push it too far. This is why, as a radical extension of the </w:t>
      </w:r>
      <w:r w:rsidRPr="00530963">
        <w:rPr>
          <w:sz w:val="12"/>
        </w:rPr>
        <w:t>¶</w:t>
      </w:r>
      <w:r w:rsidRPr="00530963">
        <w:rPr>
          <w:sz w:val="16"/>
        </w:rPr>
        <w:t xml:space="preserve"> urge to control, geoengineering is made necessary by the chaos caused by previous </w:t>
      </w:r>
      <w:r w:rsidRPr="00530963">
        <w:rPr>
          <w:sz w:val="12"/>
        </w:rPr>
        <w:t>¶</w:t>
      </w:r>
      <w:r w:rsidRPr="00530963">
        <w:rPr>
          <w:sz w:val="16"/>
        </w:rPr>
        <w:t xml:space="preserve"> attempts to exert control. This new fact has implications, considered later, for </w:t>
      </w:r>
      <w:r w:rsidRPr="00530963">
        <w:rPr>
          <w:sz w:val="12"/>
        </w:rPr>
        <w:t>¶</w:t>
      </w:r>
      <w:r w:rsidRPr="00530963">
        <w:rPr>
          <w:sz w:val="16"/>
        </w:rPr>
        <w:t xml:space="preserve"> Heidegger’s ontology. </w:t>
      </w:r>
      <w:r w:rsidRPr="00530963">
        <w:rPr>
          <w:sz w:val="12"/>
        </w:rPr>
        <w:t>¶</w:t>
      </w:r>
      <w:r w:rsidRPr="00530963">
        <w:rPr>
          <w:sz w:val="16"/>
        </w:rPr>
        <w:t xml:space="preserve"> 14 </w:t>
      </w:r>
      <w:r w:rsidRPr="00530963">
        <w:rPr>
          <w:sz w:val="12"/>
        </w:rPr>
        <w:t>¶</w:t>
      </w:r>
      <w:r w:rsidRPr="00530963">
        <w:rPr>
          <w:sz w:val="16"/>
        </w:rPr>
        <w:t xml:space="preserve"> </w:t>
      </w:r>
      <w:r w:rsidRPr="00530963">
        <w:rPr>
          <w:rStyle w:val="StyleBoldUnderline"/>
        </w:rPr>
        <w:t xml:space="preserve">Understood psychologically, geoengineering is a kind of </w:t>
      </w:r>
      <w:r w:rsidRPr="00530963">
        <w:rPr>
          <w:rStyle w:val="Emphasis"/>
        </w:rPr>
        <w:t>covering-over</w:t>
      </w:r>
      <w:r w:rsidRPr="00530963">
        <w:rPr>
          <w:sz w:val="16"/>
        </w:rPr>
        <w:t xml:space="preserve">. </w:t>
      </w:r>
      <w:r w:rsidRPr="00530963">
        <w:rPr>
          <w:rStyle w:val="StyleBoldUnderline"/>
        </w:rPr>
        <w:t xml:space="preserve">Beyond attempts </w:t>
      </w:r>
      <w:r w:rsidRPr="00530963">
        <w:rPr>
          <w:rStyle w:val="StyleBoldUnderline"/>
          <w:sz w:val="12"/>
        </w:rPr>
        <w:t xml:space="preserve">¶ </w:t>
      </w:r>
      <w:r w:rsidRPr="00530963">
        <w:rPr>
          <w:rStyle w:val="StyleBoldUnderline"/>
        </w:rPr>
        <w:t xml:space="preserve">to protect the fossil fuel industries and the lifestyles built on them, by bringing to its full </w:t>
      </w:r>
      <w:r w:rsidRPr="00530963">
        <w:rPr>
          <w:rStyle w:val="StyleBoldUnderline"/>
          <w:sz w:val="12"/>
        </w:rPr>
        <w:t xml:space="preserve">¶ </w:t>
      </w:r>
      <w:r w:rsidRPr="00530963">
        <w:rPr>
          <w:rStyle w:val="StyleBoldUnderline"/>
        </w:rPr>
        <w:t xml:space="preserve">realisation the program of Enframing the geoengineers seek to shore up the modern way of seeing the world and thereby keep hidden the ‘more primal truth’37 that science and </w:t>
      </w:r>
      <w:r w:rsidRPr="00530963">
        <w:rPr>
          <w:rStyle w:val="StyleBoldUnderline"/>
          <w:sz w:val="12"/>
        </w:rPr>
        <w:t xml:space="preserve">¶ </w:t>
      </w:r>
      <w:r w:rsidRPr="00530963">
        <w:rPr>
          <w:rStyle w:val="StyleBoldUnderline"/>
        </w:rPr>
        <w:t>technology have always concealed</w:t>
      </w:r>
      <w:r w:rsidRPr="00530963">
        <w:rPr>
          <w:sz w:val="16"/>
        </w:rPr>
        <w:t xml:space="preserve">. And the technological cover-up is taking place just as </w:t>
      </w:r>
      <w:r w:rsidRPr="00530963">
        <w:rPr>
          <w:sz w:val="12"/>
        </w:rPr>
        <w:t>¶</w:t>
      </w:r>
      <w:r w:rsidRPr="00530963">
        <w:rPr>
          <w:sz w:val="16"/>
        </w:rPr>
        <w:t xml:space="preserve"> the pressure for the more primal truth to burst forth becomes most intense. </w:t>
      </w:r>
      <w:r w:rsidRPr="00530963">
        <w:rPr>
          <w:sz w:val="12"/>
        </w:rPr>
        <w:t>¶</w:t>
      </w:r>
      <w:r w:rsidRPr="00530963">
        <w:rPr>
          <w:sz w:val="16"/>
        </w:rPr>
        <w:t xml:space="preserve"> IV</w:t>
      </w:r>
    </w:p>
    <w:p w14:paraId="10BE801C" w14:textId="77777777" w:rsidR="00E113C0" w:rsidRPr="00530963" w:rsidRDefault="00E113C0" w:rsidP="00E113C0"/>
    <w:p w14:paraId="77457A53" w14:textId="77777777" w:rsidR="00E113C0" w:rsidRPr="00530963" w:rsidRDefault="00E113C0" w:rsidP="00E113C0">
      <w:pPr>
        <w:pStyle w:val="Heading4"/>
      </w:pPr>
      <w:r w:rsidRPr="00530963">
        <w:t xml:space="preserve">Geoengineering is the epitome of the </w:t>
      </w:r>
      <w:r w:rsidRPr="00530963">
        <w:rPr>
          <w:u w:val="single"/>
        </w:rPr>
        <w:t>obliteration</w:t>
      </w:r>
      <w:r w:rsidRPr="00530963">
        <w:t xml:space="preserve"> of being </w:t>
      </w:r>
    </w:p>
    <w:p w14:paraId="3F72BF48" w14:textId="7788735B" w:rsidR="00E113C0" w:rsidRPr="00530963" w:rsidRDefault="00E113C0" w:rsidP="00E113C0">
      <w:r w:rsidRPr="00530963">
        <w:rPr>
          <w:rStyle w:val="StyleStyleBold12pt"/>
        </w:rPr>
        <w:t>Hamilton 13</w:t>
      </w:r>
      <w:r w:rsidRPr="00530963">
        <w:t xml:space="preserve"> ---- Australian public intellectual and Professor of Public Ethics at the Centre for Applied Philosophy </w:t>
      </w:r>
      <w:r w:rsidRPr="00530963">
        <w:rPr>
          <w:sz w:val="16"/>
        </w:rPr>
        <w:t>(Clive, “What Would Heide</w:t>
      </w:r>
      <w:r w:rsidR="00E15A90">
        <w:rPr>
          <w:sz w:val="16"/>
        </w:rPr>
        <w:t>gger Say About Geoengineering?”]</w:t>
      </w:r>
    </w:p>
    <w:p w14:paraId="3021142F" w14:textId="77777777" w:rsidR="00E113C0" w:rsidRPr="00530963" w:rsidRDefault="00E113C0" w:rsidP="00E113C0">
      <w:pPr>
        <w:rPr>
          <w:sz w:val="16"/>
        </w:rPr>
      </w:pPr>
      <w:r w:rsidRPr="00530963">
        <w:rPr>
          <w:rStyle w:val="StyleBoldUnderline"/>
        </w:rPr>
        <w:t xml:space="preserve">Technology is inextricably tied to the metaphysical impulse to determine the </w:t>
      </w:r>
      <w:r w:rsidRPr="00530963">
        <w:rPr>
          <w:rStyle w:val="StyleBoldUnderline"/>
          <w:sz w:val="12"/>
        </w:rPr>
        <w:t xml:space="preserve">¶ </w:t>
      </w:r>
      <w:r w:rsidRPr="00530963">
        <w:rPr>
          <w:rStyle w:val="StyleBoldUnderline"/>
        </w:rPr>
        <w:t>being of beings</w:t>
      </w:r>
      <w:r w:rsidRPr="00530963">
        <w:rPr>
          <w:sz w:val="16"/>
        </w:rPr>
        <w:t xml:space="preserve">, as something representable, as substance, force, or as will. … We </w:t>
      </w:r>
      <w:r w:rsidRPr="00530963">
        <w:rPr>
          <w:sz w:val="12"/>
        </w:rPr>
        <w:t>¶</w:t>
      </w:r>
      <w:r w:rsidRPr="00530963">
        <w:rPr>
          <w:sz w:val="16"/>
        </w:rPr>
        <w:t xml:space="preserve"> cannot escape technology, but neither should we hope to become its masters, </w:t>
      </w:r>
      <w:r w:rsidRPr="00530963">
        <w:rPr>
          <w:sz w:val="12"/>
        </w:rPr>
        <w:t>¶</w:t>
      </w:r>
      <w:r w:rsidRPr="00530963">
        <w:rPr>
          <w:sz w:val="16"/>
        </w:rPr>
        <w:t xml:space="preserve"> because </w:t>
      </w:r>
      <w:r w:rsidRPr="00530963">
        <w:rPr>
          <w:rStyle w:val="StyleBoldUnderline"/>
        </w:rPr>
        <w:t>in the very ambition to achieve mastery, we are still thinking and operating within the reach and scope of technology</w:t>
      </w:r>
      <w:r w:rsidRPr="00530963">
        <w:rPr>
          <w:sz w:val="16"/>
        </w:rPr>
        <w:t xml:space="preserve">.10 </w:t>
      </w:r>
      <w:r w:rsidRPr="00530963">
        <w:rPr>
          <w:sz w:val="12"/>
        </w:rPr>
        <w:t>¶</w:t>
      </w:r>
      <w:r w:rsidRPr="00530963">
        <w:rPr>
          <w:sz w:val="16"/>
        </w:rPr>
        <w:t xml:space="preserve"> </w:t>
      </w:r>
      <w:r w:rsidRPr="00530963">
        <w:rPr>
          <w:rStyle w:val="StyleBoldUnderline"/>
        </w:rPr>
        <w:t xml:space="preserve">No technological project renders this claim more true than geoengineering’s goal of </w:t>
      </w:r>
      <w:r w:rsidRPr="00530963">
        <w:rPr>
          <w:rStyle w:val="StyleBoldUnderline"/>
          <w:sz w:val="12"/>
        </w:rPr>
        <w:t xml:space="preserve">¶ </w:t>
      </w:r>
      <w:r w:rsidRPr="00530963">
        <w:rPr>
          <w:rStyle w:val="StyleBoldUnderline"/>
        </w:rPr>
        <w:t xml:space="preserve">mastery, no less than to take control of the Earth’s climate. </w:t>
      </w:r>
      <w:r w:rsidRPr="00530963">
        <w:rPr>
          <w:rStyle w:val="StyleBoldUnderline"/>
          <w:sz w:val="12"/>
        </w:rPr>
        <w:t xml:space="preserve">¶ </w:t>
      </w:r>
      <w:r w:rsidRPr="00530963">
        <w:rPr>
          <w:sz w:val="16"/>
        </w:rPr>
        <w:t xml:space="preserve">Descartes was the pivotal figure in establishing the independent consciousness removed </w:t>
      </w:r>
      <w:r w:rsidRPr="00530963">
        <w:rPr>
          <w:sz w:val="12"/>
        </w:rPr>
        <w:t>¶</w:t>
      </w:r>
      <w:r w:rsidRPr="00530963">
        <w:rPr>
          <w:sz w:val="16"/>
        </w:rPr>
        <w:t xml:space="preserve"> from nature that uses the intellect to define nature. The world-shaking implications of the Cartesian conception are well-worked territory.11 </w:t>
      </w:r>
      <w:r w:rsidRPr="00530963">
        <w:rPr>
          <w:rStyle w:val="StyleBoldUnderline"/>
        </w:rPr>
        <w:t xml:space="preserve">The ‘death of nature’ allowed nature to </w:t>
      </w:r>
      <w:r w:rsidRPr="00530963">
        <w:rPr>
          <w:rStyle w:val="StyleBoldUnderline"/>
          <w:sz w:val="12"/>
        </w:rPr>
        <w:t xml:space="preserve">¶ </w:t>
      </w:r>
      <w:r w:rsidRPr="00530963">
        <w:rPr>
          <w:rStyle w:val="StyleBoldUnderline"/>
        </w:rPr>
        <w:t>be reshaped.</w:t>
      </w:r>
      <w:r w:rsidRPr="00530963">
        <w:rPr>
          <w:sz w:val="16"/>
        </w:rPr>
        <w:t xml:space="preserve"> ‘The conceptual elimination of ends from nature prepares for their </w:t>
      </w:r>
      <w:r w:rsidRPr="00530963">
        <w:rPr>
          <w:sz w:val="12"/>
        </w:rPr>
        <w:t>¶</w:t>
      </w:r>
      <w:r w:rsidRPr="00530963">
        <w:rPr>
          <w:sz w:val="16"/>
        </w:rPr>
        <w:t xml:space="preserve"> technological appropriation, for nature rendered purposeless is available for human ends and purposes.’12 But, as always with scientific and philosophical break-throughs, the </w:t>
      </w:r>
      <w:r w:rsidRPr="00530963">
        <w:rPr>
          <w:sz w:val="12"/>
        </w:rPr>
        <w:t>¶</w:t>
      </w:r>
      <w:r w:rsidRPr="00530963">
        <w:rPr>
          <w:sz w:val="16"/>
        </w:rPr>
        <w:t xml:space="preserve"> ground had been well-prepared by figures soon forgotten. In recent years scholars have </w:t>
      </w:r>
      <w:r w:rsidRPr="00530963">
        <w:rPr>
          <w:sz w:val="12"/>
        </w:rPr>
        <w:t>¶</w:t>
      </w:r>
      <w:r w:rsidRPr="00530963">
        <w:rPr>
          <w:sz w:val="16"/>
        </w:rPr>
        <w:t xml:space="preserve"> established that it is more accurate to view Descartes’ intervention (and that of Kant) as </w:t>
      </w:r>
      <w:r w:rsidRPr="00530963">
        <w:rPr>
          <w:sz w:val="12"/>
        </w:rPr>
        <w:t>¶</w:t>
      </w:r>
      <w:r w:rsidRPr="00530963">
        <w:rPr>
          <w:sz w:val="16"/>
        </w:rPr>
        <w:t xml:space="preserve"> the culmination of a philosophical-theological discontinuity within Scholasticism that </w:t>
      </w:r>
      <w:r w:rsidRPr="00530963">
        <w:rPr>
          <w:sz w:val="12"/>
        </w:rPr>
        <w:t>¶</w:t>
      </w:r>
      <w:r w:rsidRPr="00530963">
        <w:rPr>
          <w:sz w:val="16"/>
        </w:rPr>
        <w:t xml:space="preserve"> occurred some centuries earlier. Most attention has been devoted to the thirteenth century Scottish Franciscan priest Duns Scotus.13 Against Thomism, Scotus denied that there is a </w:t>
      </w:r>
      <w:r w:rsidRPr="00530963">
        <w:rPr>
          <w:sz w:val="12"/>
        </w:rPr>
        <w:t>¶</w:t>
      </w:r>
      <w:r w:rsidRPr="00530963">
        <w:rPr>
          <w:sz w:val="16"/>
        </w:rPr>
        <w:t xml:space="preserve"> qualitative distinction between the divine and the mundane, including divine truth and </w:t>
      </w:r>
      <w:r w:rsidRPr="00530963">
        <w:rPr>
          <w:sz w:val="12"/>
        </w:rPr>
        <w:t>¶</w:t>
      </w:r>
      <w:r w:rsidRPr="00530963">
        <w:rPr>
          <w:sz w:val="16"/>
        </w:rPr>
        <w:t xml:space="preserve"> natural truth; the difference between God and the rest of creation is one of degree only. </w:t>
      </w:r>
      <w:r w:rsidRPr="00530963">
        <w:rPr>
          <w:sz w:val="12"/>
        </w:rPr>
        <w:t>¶</w:t>
      </w:r>
      <w:r w:rsidRPr="00530963">
        <w:rPr>
          <w:sz w:val="16"/>
        </w:rPr>
        <w:t xml:space="preserve"> Catherine Pickstock observes that it was this decision to privilege ‘clarity and distinctness </w:t>
      </w:r>
      <w:r w:rsidRPr="00530963">
        <w:rPr>
          <w:sz w:val="12"/>
        </w:rPr>
        <w:t>¶</w:t>
      </w:r>
      <w:r w:rsidRPr="00530963">
        <w:rPr>
          <w:sz w:val="16"/>
        </w:rPr>
        <w:t xml:space="preserve"> as the most fundamental criteria for the existence of a thing’ that made possible Descartes’ reduction of the physical world to matter and motion.14 The young Heidegger</w:t>
      </w:r>
      <w:r w:rsidRPr="00530963">
        <w:rPr>
          <w:sz w:val="12"/>
        </w:rPr>
        <w:t>¶</w:t>
      </w:r>
      <w:r w:rsidRPr="00530963">
        <w:rPr>
          <w:sz w:val="16"/>
        </w:rPr>
        <w:t xml:space="preserve"> became familiar with the works of Duns Scotus where, Kisiel argues, he found that ‘even the “order of being” has an active mode’.15 </w:t>
      </w:r>
      <w:r w:rsidRPr="00530963">
        <w:rPr>
          <w:sz w:val="12"/>
        </w:rPr>
        <w:t>¶</w:t>
      </w:r>
      <w:r w:rsidRPr="00530963">
        <w:rPr>
          <w:sz w:val="16"/>
        </w:rPr>
        <w:t xml:space="preserve"> To the modern mind the presumption that existence can only be conceived as clear and </w:t>
      </w:r>
      <w:r w:rsidRPr="00530963">
        <w:rPr>
          <w:sz w:val="12"/>
        </w:rPr>
        <w:t>¶</w:t>
      </w:r>
      <w:r w:rsidRPr="00530963">
        <w:rPr>
          <w:sz w:val="16"/>
        </w:rPr>
        <w:t xml:space="preserve"> intelligible seems obvious, almost banal, yet Scotus’ argument that existence or being </w:t>
      </w:r>
      <w:r w:rsidRPr="00530963">
        <w:rPr>
          <w:sz w:val="12"/>
        </w:rPr>
        <w:t>¶</w:t>
      </w:r>
      <w:r w:rsidRPr="00530963">
        <w:rPr>
          <w:sz w:val="16"/>
        </w:rPr>
        <w:t xml:space="preserve"> must be graspable by the human mind was a momentous shift. </w:t>
      </w:r>
      <w:r w:rsidRPr="00530963">
        <w:rPr>
          <w:rStyle w:val="StyleBoldUnderline"/>
        </w:rPr>
        <w:t xml:space="preserve">It turned being into an </w:t>
      </w:r>
      <w:r w:rsidRPr="00530963">
        <w:rPr>
          <w:rStyle w:val="StyleBoldUnderline"/>
          <w:sz w:val="12"/>
        </w:rPr>
        <w:t xml:space="preserve">¶ </w:t>
      </w:r>
      <w:r w:rsidRPr="00530963">
        <w:rPr>
          <w:rStyle w:val="StyleBoldUnderline"/>
        </w:rPr>
        <w:t xml:space="preserve">object, so that reality became understood simply as that which is given to the perceiving </w:t>
      </w:r>
      <w:r w:rsidRPr="00530963">
        <w:rPr>
          <w:rStyle w:val="StyleBoldUnderline"/>
          <w:sz w:val="12"/>
        </w:rPr>
        <w:t xml:space="preserve">¶ </w:t>
      </w:r>
      <w:r w:rsidRPr="00530963">
        <w:rPr>
          <w:rStyle w:val="StyleBoldUnderline"/>
        </w:rPr>
        <w:t>subject, without any transcendent quality</w:t>
      </w:r>
      <w:r w:rsidRPr="00530963">
        <w:rPr>
          <w:sz w:val="16"/>
        </w:rPr>
        <w:t xml:space="preserve">. The new conception of reality, of the nature of </w:t>
      </w:r>
      <w:r w:rsidRPr="00530963">
        <w:rPr>
          <w:sz w:val="12"/>
        </w:rPr>
        <w:t>¶</w:t>
      </w:r>
      <w:r w:rsidRPr="00530963">
        <w:rPr>
          <w:sz w:val="16"/>
        </w:rPr>
        <w:t xml:space="preserve"> existence, redefined knowledge too, because if knowledge is knowing about what is, then </w:t>
      </w:r>
      <w:r w:rsidRPr="00530963">
        <w:rPr>
          <w:sz w:val="12"/>
        </w:rPr>
        <w:t>¶</w:t>
      </w:r>
      <w:r w:rsidRPr="00530963">
        <w:rPr>
          <w:sz w:val="16"/>
        </w:rPr>
        <w:t xml:space="preserve"> the objectification of being confines knowledge to that which is certain and distinct. So </w:t>
      </w:r>
      <w:r w:rsidRPr="00530963">
        <w:rPr>
          <w:sz w:val="12"/>
        </w:rPr>
        <w:t>¶</w:t>
      </w:r>
      <w:r w:rsidRPr="00530963">
        <w:rPr>
          <w:sz w:val="16"/>
        </w:rPr>
        <w:t xml:space="preserve"> knowledge becomes that which is thinkable. </w:t>
      </w:r>
      <w:r w:rsidRPr="00530963">
        <w:rPr>
          <w:rStyle w:val="StyleBoldUnderline"/>
        </w:rPr>
        <w:t xml:space="preserve">Being itself became subordinated to the </w:t>
      </w:r>
      <w:r w:rsidRPr="00530963">
        <w:rPr>
          <w:rStyle w:val="StyleBoldUnderline"/>
          <w:sz w:val="12"/>
        </w:rPr>
        <w:t xml:space="preserve">¶ </w:t>
      </w:r>
      <w:r w:rsidRPr="00530963">
        <w:rPr>
          <w:rStyle w:val="StyleBoldUnderline"/>
        </w:rPr>
        <w:t>knowing human subject</w:t>
      </w:r>
      <w:r w:rsidRPr="00530963">
        <w:rPr>
          <w:sz w:val="16"/>
        </w:rPr>
        <w:t xml:space="preserve">. </w:t>
      </w:r>
      <w:r w:rsidRPr="00530963">
        <w:rPr>
          <w:rStyle w:val="StyleBoldUnderline"/>
        </w:rPr>
        <w:t>Thus there is no deeper quality to reality</w:t>
      </w:r>
      <w:r w:rsidRPr="00530963">
        <w:rPr>
          <w:sz w:val="16"/>
        </w:rPr>
        <w:t xml:space="preserve">, nothing that might </w:t>
      </w:r>
      <w:r w:rsidRPr="00530963">
        <w:rPr>
          <w:sz w:val="12"/>
        </w:rPr>
        <w:t>¶</w:t>
      </w:r>
      <w:r w:rsidRPr="00530963">
        <w:rPr>
          <w:sz w:val="16"/>
        </w:rPr>
        <w:t xml:space="preserve"> transcend the objectivity of things, nothing mysterious that might fall outside of the </w:t>
      </w:r>
      <w:r w:rsidRPr="00530963">
        <w:rPr>
          <w:sz w:val="12"/>
        </w:rPr>
        <w:t>¶</w:t>
      </w:r>
      <w:r w:rsidRPr="00530963">
        <w:rPr>
          <w:sz w:val="16"/>
        </w:rPr>
        <w:t xml:space="preserve"> subject-object relation. As Pickstock writes, ‘a new model of truth as transparently </w:t>
      </w:r>
      <w:r w:rsidRPr="00530963">
        <w:rPr>
          <w:sz w:val="12"/>
        </w:rPr>
        <w:t>¶</w:t>
      </w:r>
      <w:r w:rsidRPr="00530963">
        <w:rPr>
          <w:sz w:val="16"/>
        </w:rPr>
        <w:t xml:space="preserve"> available and immanent began to emerge’, one that contrasted with Aquinas’s notion of being as ‘something with unknowable and unanalysable depth’.16 </w:t>
      </w:r>
      <w:r w:rsidRPr="00530963">
        <w:rPr>
          <w:rStyle w:val="StyleBoldUnderline"/>
        </w:rPr>
        <w:t xml:space="preserve">With the human subject </w:t>
      </w:r>
      <w:r w:rsidRPr="00530963">
        <w:rPr>
          <w:rStyle w:val="StyleBoldUnderline"/>
          <w:sz w:val="12"/>
        </w:rPr>
        <w:t xml:space="preserve">¶ </w:t>
      </w:r>
      <w:r w:rsidRPr="00530963">
        <w:rPr>
          <w:rStyle w:val="StyleBoldUnderline"/>
        </w:rPr>
        <w:t>as master, the unknowable becomes merely that which is not yet known.</w:t>
      </w:r>
      <w:r w:rsidRPr="00530963">
        <w:rPr>
          <w:sz w:val="16"/>
        </w:rPr>
        <w:t xml:space="preserve"> </w:t>
      </w:r>
      <w:r w:rsidRPr="00530963">
        <w:rPr>
          <w:rStyle w:val="StyleBoldUnderline"/>
        </w:rPr>
        <w:t xml:space="preserve">The mysterious </w:t>
      </w:r>
      <w:r w:rsidRPr="00530963">
        <w:rPr>
          <w:rStyle w:val="StyleBoldUnderline"/>
          <w:sz w:val="12"/>
        </w:rPr>
        <w:t xml:space="preserve">¶ </w:t>
      </w:r>
      <w:r w:rsidRPr="00530963">
        <w:rPr>
          <w:rStyle w:val="StyleBoldUnderline"/>
        </w:rPr>
        <w:t>is simply a gap, a negative to be filled</w:t>
      </w:r>
      <w:r w:rsidRPr="00530963">
        <w:rPr>
          <w:sz w:val="16"/>
        </w:rPr>
        <w:t xml:space="preserve">, whereas for Aquinas the mystery was a positive </w:t>
      </w:r>
      <w:r w:rsidRPr="00530963">
        <w:rPr>
          <w:sz w:val="12"/>
        </w:rPr>
        <w:t>¶</w:t>
      </w:r>
      <w:r w:rsidRPr="00530963">
        <w:rPr>
          <w:sz w:val="16"/>
        </w:rPr>
        <w:t xml:space="preserve"> category, </w:t>
      </w:r>
      <w:r w:rsidRPr="00530963">
        <w:rPr>
          <w:rStyle w:val="StyleBoldUnderline"/>
        </w:rPr>
        <w:t>a necessary and eternal feature of the world</w:t>
      </w:r>
      <w:r w:rsidRPr="00530963">
        <w:rPr>
          <w:sz w:val="16"/>
        </w:rPr>
        <w:t xml:space="preserve">, indeed, its source. For Aquinas, </w:t>
      </w:r>
      <w:r w:rsidRPr="00530963">
        <w:rPr>
          <w:sz w:val="12"/>
        </w:rPr>
        <w:t>¶</w:t>
      </w:r>
      <w:r w:rsidRPr="00530963">
        <w:rPr>
          <w:sz w:val="16"/>
        </w:rPr>
        <w:t xml:space="preserve"> argues Pickstock, the mysterious ‘is not that which belies actuality, but that from which actuality derives its fulfillment’.17 </w:t>
      </w:r>
      <w:r w:rsidRPr="00530963">
        <w:rPr>
          <w:sz w:val="12"/>
        </w:rPr>
        <w:t>¶</w:t>
      </w:r>
      <w:r w:rsidRPr="00530963">
        <w:rPr>
          <w:sz w:val="16"/>
        </w:rPr>
        <w:t xml:space="preserve"> </w:t>
      </w:r>
      <w:r w:rsidRPr="00530963">
        <w:rPr>
          <w:rStyle w:val="StyleBoldUnderline"/>
        </w:rPr>
        <w:t xml:space="preserve">In short, the new idea of existence made possible the modern scientific conviction that </w:t>
      </w:r>
      <w:r w:rsidRPr="00530963">
        <w:rPr>
          <w:rStyle w:val="StyleBoldUnderline"/>
          <w:sz w:val="12"/>
        </w:rPr>
        <w:t xml:space="preserve">¶ </w:t>
      </w:r>
      <w:r w:rsidRPr="00530963">
        <w:rPr>
          <w:rStyle w:val="StyleBoldUnderline"/>
        </w:rPr>
        <w:t>nature is intrinsically knowable. Without this conviction</w:t>
      </w:r>
      <w:r w:rsidRPr="00530963">
        <w:rPr>
          <w:sz w:val="16"/>
        </w:rPr>
        <w:t xml:space="preserve">, thinking </w:t>
      </w:r>
      <w:r w:rsidRPr="00530963">
        <w:rPr>
          <w:rStyle w:val="StyleBoldUnderline"/>
        </w:rPr>
        <w:t xml:space="preserve">geoengineering would </w:t>
      </w:r>
      <w:r w:rsidRPr="00530963">
        <w:rPr>
          <w:rStyle w:val="StyleBoldUnderline"/>
          <w:sz w:val="12"/>
        </w:rPr>
        <w:t xml:space="preserve">¶ </w:t>
      </w:r>
      <w:r w:rsidRPr="00530963">
        <w:rPr>
          <w:rStyle w:val="StyleBoldUnderline"/>
        </w:rPr>
        <w:t>not be possible</w:t>
      </w:r>
      <w:r w:rsidRPr="00530963">
        <w:rPr>
          <w:sz w:val="16"/>
        </w:rPr>
        <w:t xml:space="preserve">. This background helps us comprehend Heidegger’s understanding of the </w:t>
      </w:r>
      <w:r w:rsidRPr="00530963">
        <w:rPr>
          <w:sz w:val="12"/>
        </w:rPr>
        <w:t>¶</w:t>
      </w:r>
      <w:r w:rsidRPr="00530963">
        <w:rPr>
          <w:sz w:val="16"/>
        </w:rPr>
        <w:t xml:space="preserve"> modern metaphysics in which science and technology operate, as set out in ‘The Age of </w:t>
      </w:r>
      <w:r w:rsidRPr="00530963">
        <w:rPr>
          <w:sz w:val="12"/>
        </w:rPr>
        <w:t>¶</w:t>
      </w:r>
      <w:r w:rsidRPr="00530963">
        <w:rPr>
          <w:sz w:val="16"/>
        </w:rPr>
        <w:t xml:space="preserve"> the World Picture’. To get to the essence of modern science, he considers the research </w:t>
      </w:r>
      <w:r w:rsidRPr="00530963">
        <w:rPr>
          <w:sz w:val="12"/>
        </w:rPr>
        <w:t>¶</w:t>
      </w:r>
      <w:r w:rsidRPr="00530963">
        <w:rPr>
          <w:sz w:val="16"/>
        </w:rPr>
        <w:t xml:space="preserve"> process. </w:t>
      </w:r>
      <w:r w:rsidRPr="00530963">
        <w:rPr>
          <w:rStyle w:val="StyleBoldUnderline"/>
        </w:rPr>
        <w:t>Research does not begin with method</w:t>
      </w:r>
      <w:r w:rsidRPr="00530963">
        <w:rPr>
          <w:sz w:val="16"/>
        </w:rPr>
        <w:t xml:space="preserve">. Before </w:t>
      </w:r>
      <w:r w:rsidRPr="00530963">
        <w:rPr>
          <w:rStyle w:val="StyleBoldUnderline"/>
        </w:rPr>
        <w:t>research</w:t>
      </w:r>
      <w:r w:rsidRPr="00530963">
        <w:rPr>
          <w:sz w:val="16"/>
        </w:rPr>
        <w:t xml:space="preserve"> is possible the object of </w:t>
      </w:r>
      <w:r w:rsidRPr="00530963">
        <w:rPr>
          <w:sz w:val="12"/>
        </w:rPr>
        <w:t>¶</w:t>
      </w:r>
      <w:r w:rsidRPr="00530963">
        <w:rPr>
          <w:sz w:val="16"/>
        </w:rPr>
        <w:t xml:space="preserve"> research, its realm, </w:t>
      </w:r>
      <w:r w:rsidRPr="00530963">
        <w:rPr>
          <w:rStyle w:val="StyleBoldUnderline"/>
        </w:rPr>
        <w:t>must be posited in some</w:t>
      </w:r>
      <w:r w:rsidRPr="00530963">
        <w:rPr>
          <w:sz w:val="16"/>
        </w:rPr>
        <w:t xml:space="preserve"> </w:t>
      </w:r>
      <w:r w:rsidRPr="00530963">
        <w:rPr>
          <w:rStyle w:val="StyleBoldUnderline"/>
        </w:rPr>
        <w:t>way</w:t>
      </w:r>
      <w:r w:rsidRPr="00530963">
        <w:rPr>
          <w:sz w:val="16"/>
        </w:rPr>
        <w:t xml:space="preserve">. This is done by projecting onto nature a ‘fixed ground plan’ or picture of what is, of what is a valid object of study.18 Knowledge </w:t>
      </w:r>
      <w:r w:rsidRPr="00530963">
        <w:rPr>
          <w:sz w:val="12"/>
        </w:rPr>
        <w:t>¶</w:t>
      </w:r>
      <w:r w:rsidRPr="00530963">
        <w:rPr>
          <w:sz w:val="16"/>
        </w:rPr>
        <w:t xml:space="preserve"> generation then occurs within this sphere, and the more tightly bound it is to the ground </w:t>
      </w:r>
      <w:r w:rsidRPr="00530963">
        <w:rPr>
          <w:sz w:val="12"/>
        </w:rPr>
        <w:t>¶</w:t>
      </w:r>
      <w:r w:rsidRPr="00530963">
        <w:rPr>
          <w:sz w:val="16"/>
        </w:rPr>
        <w:t xml:space="preserve"> plan the more rigorous it is. </w:t>
      </w:r>
      <w:r w:rsidRPr="00530963">
        <w:rPr>
          <w:sz w:val="12"/>
        </w:rPr>
        <w:t>¶</w:t>
      </w:r>
      <w:r w:rsidRPr="00530963">
        <w:rPr>
          <w:sz w:val="16"/>
        </w:rPr>
        <w:t xml:space="preserve"> Heidegger characterises the essence of science and technology as the recreation of the world as picture.19 By picture we do not mean a certain image of the world, or a </w:t>
      </w:r>
      <w:r w:rsidRPr="00530963">
        <w:rPr>
          <w:sz w:val="12"/>
        </w:rPr>
        <w:t>¶</w:t>
      </w:r>
      <w:r w:rsidRPr="00530963">
        <w:rPr>
          <w:sz w:val="16"/>
        </w:rPr>
        <w:t xml:space="preserve"> worldview, but the way the world appears as picture. With the emergence of modern science in the 17th century, and the philosophies that were built on it, the world emerged </w:t>
      </w:r>
      <w:r w:rsidRPr="00530963">
        <w:rPr>
          <w:sz w:val="12"/>
        </w:rPr>
        <w:t>¶</w:t>
      </w:r>
      <w:r w:rsidRPr="00530963">
        <w:rPr>
          <w:sz w:val="16"/>
        </w:rPr>
        <w:t xml:space="preserve"> not as a new picture but as picture for the first time. </w:t>
      </w:r>
      <w:r w:rsidRPr="00530963">
        <w:rPr>
          <w:rStyle w:val="StyleBoldUnderline"/>
        </w:rPr>
        <w:t xml:space="preserve">World-as-picture replaced what </w:t>
      </w:r>
      <w:r w:rsidRPr="00530963">
        <w:rPr>
          <w:rStyle w:val="StyleBoldUnderline"/>
          <w:sz w:val="12"/>
        </w:rPr>
        <w:t xml:space="preserve">¶ </w:t>
      </w:r>
      <w:r w:rsidRPr="00530963">
        <w:rPr>
          <w:rStyle w:val="StyleBoldUnderline"/>
        </w:rPr>
        <w:t>might be called world-as-meaning</w:t>
      </w:r>
      <w:r w:rsidRPr="00530963">
        <w:rPr>
          <w:sz w:val="16"/>
        </w:rPr>
        <w:t xml:space="preserve"> or world-as-context. </w:t>
      </w:r>
      <w:r w:rsidRPr="00530963">
        <w:rPr>
          <w:rStyle w:val="StyleBoldUnderline"/>
        </w:rPr>
        <w:t xml:space="preserve">The emergence of the subject and </w:t>
      </w:r>
      <w:r w:rsidRPr="00530963">
        <w:rPr>
          <w:rStyle w:val="StyleBoldUnderline"/>
          <w:sz w:val="12"/>
        </w:rPr>
        <w:t xml:space="preserve">¶ </w:t>
      </w:r>
      <w:r w:rsidRPr="00530963">
        <w:rPr>
          <w:rStyle w:val="StyleBoldUnderline"/>
        </w:rPr>
        <w:t>the simultaneous advent of the world-as-picture was the ‘grounding event of modern history’,20 and from it followed</w:t>
      </w:r>
      <w:r w:rsidRPr="00530963">
        <w:rPr>
          <w:sz w:val="16"/>
        </w:rPr>
        <w:t xml:space="preserve"> humanism and the conception of history as the history of </w:t>
      </w:r>
      <w:r w:rsidRPr="00530963">
        <w:rPr>
          <w:sz w:val="12"/>
        </w:rPr>
        <w:t>¶</w:t>
      </w:r>
      <w:r w:rsidRPr="00530963">
        <w:rPr>
          <w:sz w:val="16"/>
        </w:rPr>
        <w:t xml:space="preserve"> humans and, ultimately</w:t>
      </w:r>
      <w:r w:rsidRPr="00530963">
        <w:rPr>
          <w:rStyle w:val="StyleBoldUnderline"/>
        </w:rPr>
        <w:t xml:space="preserve">, geoengineering’s final assertion of subjectivity over the Earth as </w:t>
      </w:r>
      <w:r w:rsidRPr="00530963">
        <w:rPr>
          <w:rStyle w:val="StyleBoldUnderline"/>
          <w:sz w:val="12"/>
        </w:rPr>
        <w:t xml:space="preserve">¶ </w:t>
      </w:r>
      <w:r w:rsidRPr="00530963">
        <w:rPr>
          <w:rStyle w:val="StyleBoldUnderline"/>
        </w:rPr>
        <w:t xml:space="preserve">object. </w:t>
      </w:r>
      <w:r w:rsidRPr="00530963">
        <w:rPr>
          <w:rStyle w:val="StyleBoldUnderline"/>
          <w:sz w:val="12"/>
        </w:rPr>
        <w:t xml:space="preserve">¶ </w:t>
      </w:r>
      <w:r w:rsidRPr="00530963">
        <w:rPr>
          <w:sz w:val="16"/>
        </w:rPr>
        <w:t xml:space="preserve">It is essential to understand that, for Heidegger, ‘world-as-picture’ is not a human </w:t>
      </w:r>
      <w:r w:rsidRPr="00530963">
        <w:rPr>
          <w:sz w:val="12"/>
        </w:rPr>
        <w:t>¶</w:t>
      </w:r>
      <w:r w:rsidRPr="00530963">
        <w:rPr>
          <w:sz w:val="16"/>
        </w:rPr>
        <w:t xml:space="preserve"> invention. </w:t>
      </w:r>
      <w:r w:rsidRPr="00530963">
        <w:rPr>
          <w:rStyle w:val="StyleBoldUnderline"/>
        </w:rPr>
        <w:t xml:space="preserve">The ‘presencing’ of the world in this way must be found in Being itself, so that </w:t>
      </w:r>
      <w:r w:rsidRPr="00530963">
        <w:rPr>
          <w:rStyle w:val="StyleBoldUnderline"/>
          <w:sz w:val="12"/>
        </w:rPr>
        <w:t xml:space="preserve">¶ </w:t>
      </w:r>
      <w:r w:rsidRPr="00530963">
        <w:rPr>
          <w:rStyle w:val="StyleBoldUnderline"/>
        </w:rPr>
        <w:t>humans occupy ‘a domain given over to measuring and executing, for the purpose of gaining mastery over the whole</w:t>
      </w:r>
      <w:r w:rsidRPr="00530963">
        <w:rPr>
          <w:sz w:val="16"/>
        </w:rPr>
        <w:t xml:space="preserve">’.21 </w:t>
      </w:r>
    </w:p>
    <w:p w14:paraId="00101F8D" w14:textId="77777777" w:rsidR="00E113C0" w:rsidRPr="00530963" w:rsidRDefault="00E113C0" w:rsidP="00E113C0">
      <w:pPr>
        <w:pStyle w:val="Heading4"/>
      </w:pPr>
      <w:r w:rsidRPr="00530963">
        <w:t xml:space="preserve">Geoengineering is the </w:t>
      </w:r>
      <w:r w:rsidRPr="00530963">
        <w:rPr>
          <w:u w:val="single"/>
        </w:rPr>
        <w:t>final calculative solution</w:t>
      </w:r>
      <w:r w:rsidRPr="00530963">
        <w:t xml:space="preserve"> --- abdicates individual destiny in the face of a technological demand for control</w:t>
      </w:r>
    </w:p>
    <w:p w14:paraId="05971AD9" w14:textId="5085A3DF" w:rsidR="00E113C0" w:rsidRPr="00530963" w:rsidRDefault="00E113C0" w:rsidP="00E113C0">
      <w:r w:rsidRPr="00530963">
        <w:rPr>
          <w:rStyle w:val="StyleStyleBold12pt"/>
        </w:rPr>
        <w:t>Hamilton 13</w:t>
      </w:r>
      <w:r w:rsidRPr="00530963">
        <w:t xml:space="preserve"> ---- Australian public intellectual and Professor of Public Ethics at the Centre for Applied Philosophy </w:t>
      </w:r>
      <w:r w:rsidRPr="00530963">
        <w:rPr>
          <w:sz w:val="16"/>
        </w:rPr>
        <w:t>(Clive, “What Would Heidegger Say About Geoengineering?”,</w:t>
      </w:r>
      <w:r w:rsidR="00E15A90">
        <w:rPr>
          <w:sz w:val="16"/>
        </w:rPr>
        <w:t>]</w:t>
      </w:r>
    </w:p>
    <w:p w14:paraId="10EDBA46" w14:textId="77777777" w:rsidR="00E113C0" w:rsidRPr="00530963" w:rsidRDefault="00E113C0" w:rsidP="00E113C0">
      <w:pPr>
        <w:rPr>
          <w:sz w:val="16"/>
        </w:rPr>
      </w:pPr>
      <w:r w:rsidRPr="00530963">
        <w:rPr>
          <w:sz w:val="16"/>
        </w:rPr>
        <w:t xml:space="preserve">Proposals to respond to climate change by geoengineering the Earth’s climate system, </w:t>
      </w:r>
      <w:r w:rsidRPr="00530963">
        <w:rPr>
          <w:sz w:val="12"/>
        </w:rPr>
        <w:t>¶</w:t>
      </w:r>
      <w:r w:rsidRPr="00530963">
        <w:rPr>
          <w:sz w:val="16"/>
        </w:rPr>
        <w:t xml:space="preserve"> such as by regulating the amount of sunlight reaching the planet, may be seen as a radical </w:t>
      </w:r>
      <w:r w:rsidRPr="00530963">
        <w:rPr>
          <w:sz w:val="12"/>
        </w:rPr>
        <w:t>¶</w:t>
      </w:r>
      <w:r w:rsidRPr="00530963">
        <w:rPr>
          <w:sz w:val="16"/>
        </w:rPr>
        <w:t xml:space="preserve"> fulfillment of Heidegger’s understanding of technology as destiny. </w:t>
      </w:r>
      <w:r w:rsidRPr="00530963">
        <w:rPr>
          <w:rStyle w:val="StyleBoldUnderline"/>
        </w:rPr>
        <w:t xml:space="preserve">Before </w:t>
      </w:r>
      <w:r w:rsidRPr="00530963">
        <w:rPr>
          <w:rStyle w:val="StyleBoldUnderline"/>
          <w:sz w:val="12"/>
        </w:rPr>
        <w:t xml:space="preserve">¶ </w:t>
      </w:r>
      <w:r w:rsidRPr="00530963">
        <w:rPr>
          <w:rStyle w:val="StyleBoldUnderline"/>
        </w:rPr>
        <w:t xml:space="preserve">geoengineering was conceivable, the Earth as a whole had to be representable as a total </w:t>
      </w:r>
      <w:r w:rsidRPr="00530963">
        <w:rPr>
          <w:rStyle w:val="StyleBoldUnderline"/>
          <w:sz w:val="12"/>
        </w:rPr>
        <w:t xml:space="preserve">¶ </w:t>
      </w:r>
      <w:r w:rsidRPr="00530963">
        <w:rPr>
          <w:rStyle w:val="StyleBoldUnderline"/>
        </w:rPr>
        <w:t xml:space="preserve">object, an object captured in climate models that form the epistemological basis for </w:t>
      </w:r>
      <w:r w:rsidRPr="00530963">
        <w:rPr>
          <w:rStyle w:val="StyleBoldUnderline"/>
          <w:sz w:val="12"/>
        </w:rPr>
        <w:t xml:space="preserve">¶ </w:t>
      </w:r>
      <w:r w:rsidRPr="00530963">
        <w:rPr>
          <w:rStyle w:val="StyleBoldUnderline"/>
        </w:rPr>
        <w:t>climate engineering.</w:t>
      </w:r>
      <w:r w:rsidRPr="00530963">
        <w:rPr>
          <w:sz w:val="16"/>
        </w:rPr>
        <w:t xml:space="preserve"> Geoengineering is thinkable because of the ever-tightening grip of </w:t>
      </w:r>
      <w:r w:rsidRPr="00530963">
        <w:rPr>
          <w:sz w:val="12"/>
        </w:rPr>
        <w:t>¶</w:t>
      </w:r>
      <w:r w:rsidRPr="00530963">
        <w:rPr>
          <w:sz w:val="16"/>
        </w:rPr>
        <w:t xml:space="preserve"> Enframing, Heidegger’s term for the modern epoch of Being. </w:t>
      </w:r>
      <w:r w:rsidRPr="00530963">
        <w:rPr>
          <w:sz w:val="12"/>
        </w:rPr>
        <w:t>¶</w:t>
      </w:r>
      <w:r w:rsidRPr="00530963">
        <w:rPr>
          <w:sz w:val="16"/>
        </w:rPr>
        <w:t xml:space="preserve"> Yet, </w:t>
      </w:r>
      <w:r w:rsidRPr="00530963">
        <w:rPr>
          <w:rStyle w:val="StyleBoldUnderline"/>
        </w:rPr>
        <w:t xml:space="preserve">by objectifying the world as a whole, geoengineering goes beyond the mere </w:t>
      </w:r>
      <w:r w:rsidRPr="00530963">
        <w:rPr>
          <w:rStyle w:val="StyleBoldUnderline"/>
          <w:sz w:val="12"/>
        </w:rPr>
        <w:t xml:space="preserve">¶ </w:t>
      </w:r>
      <w:r w:rsidRPr="00530963">
        <w:rPr>
          <w:rStyle w:val="StyleBoldUnderline"/>
        </w:rPr>
        <w:t>representation of nature as ‘standing reserve’</w:t>
      </w:r>
      <w:r w:rsidRPr="00530963">
        <w:rPr>
          <w:sz w:val="16"/>
        </w:rPr>
        <w:t xml:space="preserve">; </w:t>
      </w:r>
      <w:r w:rsidRPr="00530963">
        <w:rPr>
          <w:rStyle w:val="StyleBoldUnderline"/>
        </w:rPr>
        <w:t>it requires us</w:t>
      </w:r>
      <w:r w:rsidRPr="00530963">
        <w:rPr>
          <w:sz w:val="16"/>
        </w:rPr>
        <w:t xml:space="preserve"> to think Heidegger further, to </w:t>
      </w:r>
      <w:r w:rsidRPr="00530963">
        <w:rPr>
          <w:sz w:val="12"/>
        </w:rPr>
        <w:t>¶</w:t>
      </w:r>
      <w:r w:rsidRPr="00530963">
        <w:rPr>
          <w:sz w:val="16"/>
        </w:rPr>
        <w:t xml:space="preserve"> </w:t>
      </w:r>
      <w:r w:rsidRPr="00530963">
        <w:rPr>
          <w:rStyle w:val="StyleBoldUnderline"/>
        </w:rPr>
        <w:t>see technology as a response to disorder breaking through</w:t>
      </w:r>
      <w:r w:rsidRPr="00530963">
        <w:rPr>
          <w:sz w:val="16"/>
        </w:rPr>
        <w:t xml:space="preserve">. If in the climate crisis nature </w:t>
      </w:r>
      <w:r w:rsidRPr="00530963">
        <w:rPr>
          <w:sz w:val="12"/>
        </w:rPr>
        <w:t>¶</w:t>
      </w:r>
      <w:r w:rsidRPr="00530963">
        <w:rPr>
          <w:sz w:val="16"/>
        </w:rPr>
        <w:t xml:space="preserve"> reveals itself to be a sovereign force then we need a phenomenology from nature’s point </w:t>
      </w:r>
      <w:r w:rsidRPr="00530963">
        <w:rPr>
          <w:sz w:val="12"/>
        </w:rPr>
        <w:t>¶</w:t>
      </w:r>
      <w:r w:rsidRPr="00530963">
        <w:rPr>
          <w:sz w:val="16"/>
        </w:rPr>
        <w:t xml:space="preserve"> of view. If ‘world grounds itself on earth, and earth juts through world’, then </w:t>
      </w:r>
      <w:r w:rsidRPr="00530963">
        <w:rPr>
          <w:rStyle w:val="StyleBoldUnderline"/>
        </w:rPr>
        <w:t xml:space="preserve">the climate </w:t>
      </w:r>
      <w:r w:rsidRPr="00530963">
        <w:rPr>
          <w:rStyle w:val="StyleBoldUnderline"/>
          <w:sz w:val="12"/>
        </w:rPr>
        <w:t xml:space="preserve">¶ </w:t>
      </w:r>
      <w:r w:rsidRPr="00530963">
        <w:rPr>
          <w:rStyle w:val="StyleBoldUnderline"/>
        </w:rPr>
        <w:t xml:space="preserve">crisis is the jutting through, and geoengineering is a last attempt to deny it, a vain attempt </w:t>
      </w:r>
      <w:r w:rsidRPr="00530963">
        <w:rPr>
          <w:rStyle w:val="StyleBoldUnderline"/>
          <w:sz w:val="12"/>
        </w:rPr>
        <w:t xml:space="preserve">¶ </w:t>
      </w:r>
      <w:r w:rsidRPr="00530963">
        <w:rPr>
          <w:rStyle w:val="StyleBoldUnderline"/>
        </w:rPr>
        <w:t>to take control of destiny rather than enter a free relation with technology.</w:t>
      </w:r>
      <w:r w:rsidRPr="00530963">
        <w:rPr>
          <w:sz w:val="16"/>
        </w:rPr>
        <w:t xml:space="preserve"> In that lies the </w:t>
      </w:r>
      <w:r w:rsidRPr="00530963">
        <w:rPr>
          <w:sz w:val="12"/>
        </w:rPr>
        <w:t>¶</w:t>
      </w:r>
      <w:r w:rsidRPr="00530963">
        <w:rPr>
          <w:sz w:val="16"/>
        </w:rPr>
        <w:t xml:space="preserve"> danger. </w:t>
      </w:r>
      <w:r w:rsidRPr="00530963">
        <w:rPr>
          <w:sz w:val="12"/>
        </w:rPr>
        <w:t>¶</w:t>
      </w:r>
      <w:r w:rsidRPr="00530963">
        <w:rPr>
          <w:sz w:val="16"/>
        </w:rPr>
        <w:t xml:space="preserve"> I. Introduction </w:t>
      </w:r>
      <w:r w:rsidRPr="00530963">
        <w:rPr>
          <w:sz w:val="12"/>
        </w:rPr>
        <w:t>¶</w:t>
      </w:r>
      <w:r w:rsidRPr="00530963">
        <w:rPr>
          <w:sz w:val="16"/>
        </w:rPr>
        <w:t xml:space="preserve"> The question of technology dominated Heidegger’s thinking after his ‘turn’ in the 1930s, </w:t>
      </w:r>
      <w:r w:rsidRPr="00530963">
        <w:rPr>
          <w:sz w:val="12"/>
        </w:rPr>
        <w:t>¶</w:t>
      </w:r>
      <w:r w:rsidRPr="00530963">
        <w:rPr>
          <w:sz w:val="16"/>
        </w:rPr>
        <w:t xml:space="preserve"> although it has been argued that the sequence of his works can be read as ‘the gradual emergence of the problem of technology’.1 Grasping the role of technology in the history </w:t>
      </w:r>
      <w:r w:rsidRPr="00530963">
        <w:rPr>
          <w:sz w:val="12"/>
        </w:rPr>
        <w:t>¶</w:t>
      </w:r>
      <w:r w:rsidRPr="00530963">
        <w:rPr>
          <w:sz w:val="16"/>
        </w:rPr>
        <w:t xml:space="preserve"> of Being was the path to his most penetrating insights into the modern condition. For </w:t>
      </w:r>
      <w:r w:rsidRPr="00530963">
        <w:rPr>
          <w:sz w:val="12"/>
        </w:rPr>
        <w:t>¶</w:t>
      </w:r>
      <w:r w:rsidRPr="00530963">
        <w:rPr>
          <w:sz w:val="16"/>
        </w:rPr>
        <w:t xml:space="preserve"> him, </w:t>
      </w:r>
      <w:r w:rsidRPr="00530963">
        <w:rPr>
          <w:rStyle w:val="StyleBoldUnderline"/>
        </w:rPr>
        <w:t>the modern world is technological</w:t>
      </w:r>
      <w:r w:rsidRPr="00530963">
        <w:rPr>
          <w:sz w:val="16"/>
        </w:rPr>
        <w:t xml:space="preserve">, but not in the way commonly imagined. </w:t>
      </w:r>
      <w:r w:rsidRPr="00530963">
        <w:rPr>
          <w:sz w:val="12"/>
        </w:rPr>
        <w:t>¶</w:t>
      </w:r>
      <w:r w:rsidRPr="00530963">
        <w:rPr>
          <w:sz w:val="16"/>
        </w:rPr>
        <w:t xml:space="preserve"> </w:t>
      </w:r>
      <w:r w:rsidRPr="00530963">
        <w:rPr>
          <w:rStyle w:val="StyleBoldUnderline"/>
        </w:rPr>
        <w:t xml:space="preserve">Technology does not simply transform the physical world; it reveals the world in a </w:t>
      </w:r>
      <w:r w:rsidRPr="00530963">
        <w:rPr>
          <w:rStyle w:val="StyleBoldUnderline"/>
          <w:sz w:val="12"/>
        </w:rPr>
        <w:t xml:space="preserve">¶ </w:t>
      </w:r>
      <w:r w:rsidRPr="00530963">
        <w:rPr>
          <w:rStyle w:val="StyleBoldUnderline"/>
        </w:rPr>
        <w:t>particular way</w:t>
      </w:r>
      <w:r w:rsidRPr="00530963">
        <w:rPr>
          <w:sz w:val="16"/>
        </w:rPr>
        <w:t xml:space="preserve">, and thereby defines what is. So technologization is the key to Heidegger’s </w:t>
      </w:r>
      <w:r w:rsidRPr="00530963">
        <w:rPr>
          <w:sz w:val="12"/>
        </w:rPr>
        <w:t>¶</w:t>
      </w:r>
      <w:r w:rsidRPr="00530963">
        <w:rPr>
          <w:sz w:val="16"/>
        </w:rPr>
        <w:t xml:space="preserve"> ontology, at least the later development of it. </w:t>
      </w:r>
      <w:r w:rsidRPr="00530963">
        <w:rPr>
          <w:sz w:val="12"/>
        </w:rPr>
        <w:t>¶</w:t>
      </w:r>
      <w:r w:rsidRPr="00530963">
        <w:rPr>
          <w:sz w:val="16"/>
        </w:rPr>
        <w:t xml:space="preserve"> I would like to suggest that </w:t>
      </w:r>
      <w:r w:rsidRPr="00530963">
        <w:rPr>
          <w:rStyle w:val="StyleBoldUnderline"/>
        </w:rPr>
        <w:t>geoengineering</w:t>
      </w:r>
      <w:r w:rsidRPr="00530963">
        <w:rPr>
          <w:sz w:val="16"/>
        </w:rPr>
        <w:t xml:space="preserve"> or climate engineering </w:t>
      </w:r>
      <w:r w:rsidRPr="00530963">
        <w:rPr>
          <w:rStyle w:val="StyleBoldUnderline"/>
        </w:rPr>
        <w:t xml:space="preserve">represents a radical </w:t>
      </w:r>
      <w:r w:rsidRPr="00530963">
        <w:rPr>
          <w:rStyle w:val="StyleBoldUnderline"/>
          <w:sz w:val="12"/>
        </w:rPr>
        <w:t xml:space="preserve">¶ </w:t>
      </w:r>
      <w:r w:rsidRPr="00530963">
        <w:rPr>
          <w:rStyle w:val="StyleBoldUnderline"/>
        </w:rPr>
        <w:t>fulfillment of Heidegger’s understanding of technology as destiny and</w:t>
      </w:r>
      <w:r w:rsidRPr="00530963">
        <w:rPr>
          <w:sz w:val="16"/>
        </w:rPr>
        <w:t xml:space="preserve"> that, </w:t>
      </w:r>
      <w:r w:rsidRPr="00530963">
        <w:rPr>
          <w:rStyle w:val="StyleBoldUnderline"/>
        </w:rPr>
        <w:t xml:space="preserve">because it </w:t>
      </w:r>
      <w:r w:rsidRPr="00530963">
        <w:rPr>
          <w:rStyle w:val="StyleBoldUnderline"/>
          <w:sz w:val="12"/>
        </w:rPr>
        <w:t xml:space="preserve">¶ </w:t>
      </w:r>
      <w:r w:rsidRPr="00530963">
        <w:rPr>
          <w:rStyle w:val="StyleBoldUnderline"/>
        </w:rPr>
        <w:t xml:space="preserve">takes technological thinking to its most extreme point, climate engineering also contains </w:t>
      </w:r>
      <w:r w:rsidRPr="00530963">
        <w:rPr>
          <w:rStyle w:val="StyleBoldUnderline"/>
          <w:sz w:val="12"/>
        </w:rPr>
        <w:t xml:space="preserve">¶ </w:t>
      </w:r>
      <w:r w:rsidRPr="00530963">
        <w:rPr>
          <w:rStyle w:val="StyleBoldUnderline"/>
        </w:rPr>
        <w:t xml:space="preserve">the seeds of a rupture </w:t>
      </w:r>
      <w:r w:rsidRPr="00530963">
        <w:rPr>
          <w:sz w:val="16"/>
        </w:rPr>
        <w:t xml:space="preserve">with that destiny </w:t>
      </w:r>
      <w:r w:rsidRPr="00530963">
        <w:rPr>
          <w:rStyle w:val="StyleBoldUnderline"/>
        </w:rPr>
        <w:t>and</w:t>
      </w:r>
      <w:r w:rsidRPr="00530963">
        <w:rPr>
          <w:sz w:val="16"/>
        </w:rPr>
        <w:t xml:space="preserve"> so </w:t>
      </w:r>
      <w:r w:rsidRPr="00530963">
        <w:rPr>
          <w:rStyle w:val="StyleBoldUnderline"/>
        </w:rPr>
        <w:t>represents</w:t>
      </w:r>
      <w:r w:rsidRPr="00530963">
        <w:rPr>
          <w:sz w:val="16"/>
        </w:rPr>
        <w:t xml:space="preserve"> what might be called ‘</w:t>
      </w:r>
      <w:r w:rsidRPr="00530963">
        <w:rPr>
          <w:rStyle w:val="StyleBoldUnderline"/>
        </w:rPr>
        <w:t xml:space="preserve">the last </w:t>
      </w:r>
      <w:r w:rsidRPr="00530963">
        <w:rPr>
          <w:rStyle w:val="StyleBoldUnderline"/>
          <w:sz w:val="12"/>
        </w:rPr>
        <w:t xml:space="preserve">¶ </w:t>
      </w:r>
      <w:r w:rsidRPr="00530963">
        <w:rPr>
          <w:rStyle w:val="StyleBoldUnderline"/>
        </w:rPr>
        <w:t xml:space="preserve">technology’. </w:t>
      </w:r>
      <w:r w:rsidRPr="00530963">
        <w:rPr>
          <w:rStyle w:val="StyleBoldUnderline"/>
          <w:sz w:val="12"/>
        </w:rPr>
        <w:t xml:space="preserve">¶ </w:t>
      </w:r>
      <w:r w:rsidRPr="00530963">
        <w:rPr>
          <w:sz w:val="16"/>
        </w:rPr>
        <w:t xml:space="preserve">Geoengineering is a catch-all term for technologies aimed at countering or offsetting the effects of global warming.2 They are being developed because, for a number of reasons, </w:t>
      </w:r>
      <w:r w:rsidRPr="00530963">
        <w:rPr>
          <w:sz w:val="12"/>
        </w:rPr>
        <w:t>¶</w:t>
      </w:r>
      <w:r w:rsidRPr="00530963">
        <w:rPr>
          <w:sz w:val="16"/>
        </w:rPr>
        <w:t xml:space="preserve"> the world has failed to respond to scientific warnings by reducing greenhouse gas emissions.3 Here I focus on those geoengineering technologies that seek to regulate the </w:t>
      </w:r>
      <w:r w:rsidRPr="00530963">
        <w:rPr>
          <w:sz w:val="12"/>
        </w:rPr>
        <w:t>¶</w:t>
      </w:r>
      <w:r w:rsidRPr="00530963">
        <w:rPr>
          <w:sz w:val="16"/>
        </w:rPr>
        <w:t xml:space="preserve"> amount of solar radiation reaching the Earth. The cheapest and most likely intervention is </w:t>
      </w:r>
      <w:r w:rsidRPr="00530963">
        <w:rPr>
          <w:sz w:val="12"/>
        </w:rPr>
        <w:t>¶</w:t>
      </w:r>
      <w:r w:rsidRPr="00530963">
        <w:rPr>
          <w:sz w:val="16"/>
        </w:rPr>
        <w:t xml:space="preserve"> a proposal to shroud the Earth with a layer of sulphate aerosols in the upper atmosphere. </w:t>
      </w:r>
      <w:r w:rsidRPr="00530963">
        <w:rPr>
          <w:sz w:val="12"/>
        </w:rPr>
        <w:t>¶</w:t>
      </w:r>
      <w:r w:rsidRPr="00530963">
        <w:rPr>
          <w:sz w:val="16"/>
        </w:rPr>
        <w:t xml:space="preserve"> A fleet of high-flying aircraft or a 20 kilometre hose held aloft by balloons could be used </w:t>
      </w:r>
      <w:r w:rsidRPr="00530963">
        <w:rPr>
          <w:sz w:val="12"/>
        </w:rPr>
        <w:t>¶</w:t>
      </w:r>
      <w:r w:rsidRPr="00530963">
        <w:rPr>
          <w:sz w:val="16"/>
        </w:rPr>
        <w:t xml:space="preserve"> to inject the aerosols to achieve more-or-less permanent dimming of the globe.</w:t>
      </w:r>
      <w:r w:rsidRPr="00530963">
        <w:rPr>
          <w:sz w:val="12"/>
        </w:rPr>
        <w:t>¶</w:t>
      </w:r>
      <w:r w:rsidRPr="00530963">
        <w:rPr>
          <w:sz w:val="16"/>
        </w:rPr>
        <w:t xml:space="preserve"> Sulphate aerosol spraying aims to regulate the climate of the planet as a whole by </w:t>
      </w:r>
      <w:r w:rsidRPr="00530963">
        <w:rPr>
          <w:sz w:val="12"/>
        </w:rPr>
        <w:t>¶</w:t>
      </w:r>
      <w:r w:rsidRPr="00530963">
        <w:rPr>
          <w:sz w:val="16"/>
        </w:rPr>
        <w:t xml:space="preserve"> manipulating the chemical composition of the atmosphere. It would require elaborate </w:t>
      </w:r>
      <w:r w:rsidRPr="00530963">
        <w:rPr>
          <w:sz w:val="12"/>
        </w:rPr>
        <w:t>¶</w:t>
      </w:r>
      <w:r w:rsidRPr="00530963">
        <w:rPr>
          <w:sz w:val="16"/>
        </w:rPr>
        <w:t xml:space="preserve"> control mechanisms operated from some kind of central office for climate management. </w:t>
      </w:r>
      <w:r w:rsidRPr="00530963">
        <w:rPr>
          <w:sz w:val="12"/>
        </w:rPr>
        <w:t>¶</w:t>
      </w:r>
      <w:r w:rsidRPr="00530963">
        <w:rPr>
          <w:sz w:val="16"/>
        </w:rPr>
        <w:t xml:space="preserve"> </w:t>
      </w:r>
      <w:r w:rsidRPr="00530963">
        <w:rPr>
          <w:rStyle w:val="StyleBoldUnderline"/>
        </w:rPr>
        <w:t xml:space="preserve">Heidegger would probably view geoengineering as the final surge of the will-to-power </w:t>
      </w:r>
      <w:r w:rsidRPr="00530963">
        <w:rPr>
          <w:rStyle w:val="StyleBoldUnderline"/>
          <w:sz w:val="12"/>
        </w:rPr>
        <w:t xml:space="preserve">¶ </w:t>
      </w:r>
      <w:r w:rsidRPr="00530963">
        <w:rPr>
          <w:rStyle w:val="StyleBoldUnderline"/>
        </w:rPr>
        <w:t>and a desperate gambit to defend modern subjectivity. ‘The will to mastery’</w:t>
      </w:r>
      <w:r w:rsidRPr="00530963">
        <w:rPr>
          <w:sz w:val="16"/>
        </w:rPr>
        <w:t>, he wrote, ‘</w:t>
      </w:r>
      <w:r w:rsidRPr="00530963">
        <w:rPr>
          <w:rStyle w:val="StyleBoldUnderline"/>
        </w:rPr>
        <w:t>becomes all the more urgent the more technology threatens to slip from human control</w:t>
      </w:r>
      <w:r w:rsidRPr="00530963">
        <w:rPr>
          <w:sz w:val="16"/>
        </w:rPr>
        <w:t xml:space="preserve">.’4 </w:t>
      </w:r>
      <w:r w:rsidRPr="00530963">
        <w:rPr>
          <w:sz w:val="12"/>
        </w:rPr>
        <w:t>¶</w:t>
      </w:r>
      <w:r w:rsidRPr="00530963">
        <w:rPr>
          <w:sz w:val="16"/>
        </w:rPr>
        <w:t xml:space="preserve"> To foreshadow a later discussion, he would perhaps also see within the extreme danger of </w:t>
      </w:r>
      <w:r w:rsidRPr="00530963">
        <w:rPr>
          <w:sz w:val="12"/>
        </w:rPr>
        <w:t>¶</w:t>
      </w:r>
      <w:r w:rsidRPr="00530963">
        <w:rPr>
          <w:sz w:val="16"/>
        </w:rPr>
        <w:t xml:space="preserve"> climate engineering and the peril it seeks to forestall, the gleam of a saving power. </w:t>
      </w:r>
      <w:r w:rsidRPr="00530963">
        <w:rPr>
          <w:sz w:val="12"/>
        </w:rPr>
        <w:t>¶</w:t>
      </w:r>
      <w:r w:rsidRPr="00530963">
        <w:rPr>
          <w:sz w:val="16"/>
        </w:rPr>
        <w:t xml:space="preserve"> In the spirit of Heidegger my focus is not on the technologies themselves but on what </w:t>
      </w:r>
      <w:r w:rsidRPr="00530963">
        <w:rPr>
          <w:sz w:val="12"/>
        </w:rPr>
        <w:t>¶</w:t>
      </w:r>
      <w:r w:rsidRPr="00530963">
        <w:rPr>
          <w:sz w:val="16"/>
        </w:rPr>
        <w:t xml:space="preserve"> their proposed deployment reveals about the world and human destiny. Echoing </w:t>
      </w:r>
      <w:r w:rsidRPr="00530963">
        <w:rPr>
          <w:sz w:val="12"/>
        </w:rPr>
        <w:t>¶</w:t>
      </w:r>
      <w:r w:rsidRPr="00530963">
        <w:rPr>
          <w:sz w:val="16"/>
        </w:rPr>
        <w:t xml:space="preserve"> Heidegger, we might say: The essence of geoengineering is nothing technological. </w:t>
      </w:r>
      <w:r w:rsidRPr="00530963">
        <w:rPr>
          <w:sz w:val="12"/>
        </w:rPr>
        <w:t>¶</w:t>
      </w:r>
      <w:r w:rsidRPr="00530963">
        <w:rPr>
          <w:sz w:val="16"/>
        </w:rPr>
        <w:t xml:space="preserve"> </w:t>
      </w:r>
      <w:r w:rsidRPr="00530963">
        <w:rPr>
          <w:rStyle w:val="StyleBoldUnderline"/>
        </w:rPr>
        <w:t xml:space="preserve">Geoengineering represents a qualitative leap in human use of technology not because it </w:t>
      </w:r>
      <w:r w:rsidRPr="00530963">
        <w:rPr>
          <w:rStyle w:val="StyleBoldUnderline"/>
          <w:sz w:val="12"/>
        </w:rPr>
        <w:t xml:space="preserve">¶ </w:t>
      </w:r>
      <w:r w:rsidRPr="00530963">
        <w:rPr>
          <w:rStyle w:val="StyleBoldUnderline"/>
        </w:rPr>
        <w:t xml:space="preserve">reaches a new level of sophistication </w:t>
      </w:r>
      <w:r w:rsidRPr="00530963">
        <w:rPr>
          <w:sz w:val="16"/>
        </w:rPr>
        <w:t xml:space="preserve">(indeed, spraying sulphuric acid into the upper </w:t>
      </w:r>
      <w:r w:rsidRPr="00530963">
        <w:rPr>
          <w:sz w:val="12"/>
        </w:rPr>
        <w:t>¶</w:t>
      </w:r>
      <w:r w:rsidRPr="00530963">
        <w:rPr>
          <w:sz w:val="16"/>
        </w:rPr>
        <w:t xml:space="preserve"> atmosphere or </w:t>
      </w:r>
      <w:r w:rsidRPr="00530963">
        <w:rPr>
          <w:rStyle w:val="StyleBoldUnderline"/>
        </w:rPr>
        <w:t xml:space="preserve">spreading iron filings on the </w:t>
      </w:r>
      <w:r w:rsidRPr="00530963">
        <w:rPr>
          <w:rStyle w:val="Emphasis"/>
        </w:rPr>
        <w:t>oceans</w:t>
      </w:r>
      <w:r w:rsidRPr="00530963">
        <w:rPr>
          <w:rStyle w:val="StyleBoldUnderline"/>
        </w:rPr>
        <w:t xml:space="preserve"> are crude methods</w:t>
      </w:r>
      <w:r w:rsidRPr="00530963">
        <w:rPr>
          <w:sz w:val="16"/>
        </w:rPr>
        <w:t xml:space="preserve">), </w:t>
      </w:r>
      <w:r w:rsidRPr="00530963">
        <w:rPr>
          <w:rStyle w:val="StyleBoldUnderline"/>
        </w:rPr>
        <w:t xml:space="preserve">but because it </w:t>
      </w:r>
      <w:r w:rsidRPr="00530963">
        <w:rPr>
          <w:rStyle w:val="StyleBoldUnderline"/>
          <w:sz w:val="12"/>
        </w:rPr>
        <w:t xml:space="preserve">¶ </w:t>
      </w:r>
      <w:r w:rsidRPr="00530963">
        <w:rPr>
          <w:rStyle w:val="StyleBoldUnderline"/>
        </w:rPr>
        <w:t>comprises the first technology of intentional planetary control</w:t>
      </w:r>
      <w:r w:rsidRPr="00530963">
        <w:rPr>
          <w:sz w:val="16"/>
        </w:rPr>
        <w:t xml:space="preserve">. It may be viewed as a </w:t>
      </w:r>
      <w:r w:rsidRPr="00530963">
        <w:rPr>
          <w:sz w:val="12"/>
        </w:rPr>
        <w:t>¶</w:t>
      </w:r>
      <w:r w:rsidRPr="00530963">
        <w:rPr>
          <w:sz w:val="16"/>
        </w:rPr>
        <w:t xml:space="preserve"> desperate response to human failing or as monstrous hubris, but beneath all emotional </w:t>
      </w:r>
      <w:r w:rsidRPr="00530963">
        <w:rPr>
          <w:sz w:val="12"/>
        </w:rPr>
        <w:t>¶</w:t>
      </w:r>
      <w:r w:rsidRPr="00530963">
        <w:rPr>
          <w:sz w:val="16"/>
        </w:rPr>
        <w:t xml:space="preserve"> and ethical judgments lies an unexamined conception of the Earth that makes </w:t>
      </w:r>
      <w:r w:rsidRPr="00530963">
        <w:rPr>
          <w:sz w:val="12"/>
        </w:rPr>
        <w:t>¶</w:t>
      </w:r>
      <w:r w:rsidRPr="00530963">
        <w:rPr>
          <w:sz w:val="16"/>
        </w:rPr>
        <w:t xml:space="preserve"> geoengineering imaginable. </w:t>
      </w:r>
    </w:p>
    <w:p w14:paraId="3CB1B647" w14:textId="77777777" w:rsidR="00E113C0" w:rsidRPr="00E113C0" w:rsidRDefault="00E113C0" w:rsidP="00E113C0"/>
    <w:p w14:paraId="724C225E" w14:textId="5628A452" w:rsidR="00CA3B59" w:rsidRDefault="00CA3B59" w:rsidP="00CA3B59">
      <w:pPr>
        <w:pStyle w:val="Heading2"/>
      </w:pPr>
      <w:bookmarkStart w:id="50" w:name="_Toc268455398"/>
      <w:r>
        <w:t>Link—Race</w:t>
      </w:r>
      <w:bookmarkEnd w:id="50"/>
    </w:p>
    <w:p w14:paraId="7034C3FD" w14:textId="77777777" w:rsidR="00CA3B59" w:rsidRPr="00530963" w:rsidRDefault="00CA3B59" w:rsidP="00CA3B59">
      <w:pPr>
        <w:pStyle w:val="Heading4"/>
        <w:rPr>
          <w:rFonts w:cs="Arial"/>
        </w:rPr>
      </w:pPr>
      <w:r w:rsidRPr="00530963">
        <w:rPr>
          <w:rFonts w:cs="Arial"/>
        </w:rPr>
        <w:t xml:space="preserve">The affirmative deploys the ballot as a tool for white guilt – ensures complicity with technological thought. </w:t>
      </w:r>
    </w:p>
    <w:p w14:paraId="334FB7D3" w14:textId="0E1471FF" w:rsidR="00CA3B59" w:rsidRPr="00530963" w:rsidRDefault="00CA3B59" w:rsidP="00CA3B59">
      <w:pPr>
        <w:spacing w:after="100"/>
        <w:rPr>
          <w:rFonts w:cs="Arial"/>
        </w:rPr>
      </w:pPr>
      <w:r w:rsidRPr="00530963">
        <w:rPr>
          <w:rStyle w:val="StyleStyleBold12pt"/>
          <w:rFonts w:cs="Arial"/>
        </w:rPr>
        <w:t>McWhorter ’92</w:t>
      </w:r>
      <w:r w:rsidR="00E15A90">
        <w:rPr>
          <w:rStyle w:val="StyleStyleBold12pt"/>
          <w:rFonts w:cs="Arial"/>
        </w:rPr>
        <w:t xml:space="preserve"> ableist language modified*</w:t>
      </w:r>
      <w:r w:rsidRPr="00530963">
        <w:rPr>
          <w:rFonts w:cs="Arial"/>
        </w:rPr>
        <w:t xml:space="preserve"> – assistant professor of philosophy at Northeast Missouri State University (Ladelle, “Guilt As Management Technology”, </w:t>
      </w:r>
      <w:r w:rsidRPr="00530963">
        <w:rPr>
          <w:rFonts w:cs="Arial"/>
          <w:i/>
        </w:rPr>
        <w:t>Heidegger &amp; The Earth: Essays in Environmental Philosophy</w:t>
      </w:r>
      <w:r w:rsidRPr="00530963">
        <w:rPr>
          <w:rFonts w:cs="Arial"/>
        </w:rPr>
        <w:t xml:space="preserve">) </w:t>
      </w:r>
    </w:p>
    <w:p w14:paraId="144BD752" w14:textId="72FDCFA9" w:rsidR="00CA3B59" w:rsidRPr="00530963" w:rsidRDefault="00CA3B59" w:rsidP="00CA3B59">
      <w:pPr>
        <w:spacing w:after="100"/>
        <w:rPr>
          <w:rFonts w:cs="Arial"/>
          <w:sz w:val="16"/>
        </w:rPr>
      </w:pPr>
      <w:r w:rsidRPr="00530963">
        <w:rPr>
          <w:rFonts w:cs="Arial"/>
          <w:sz w:val="16"/>
        </w:rPr>
        <w:t xml:space="preserve">Those configurations of forces will resist this thinking. Their resistance will occur in many forms. However, </w:t>
      </w:r>
      <w:r w:rsidRPr="00530963">
        <w:rPr>
          <w:rStyle w:val="StyleBoldUnderline"/>
          <w:rFonts w:cs="Arial"/>
        </w:rPr>
        <w:t>one of the most common ways that modern calculative selfhood will attempt to reinstate itself in the face of Heidegger’s paradoxical call to think the earth is by employing a strategy that has worked so well so many times before: it will feel guilty.¶</w:t>
      </w:r>
      <w:r w:rsidRPr="00530963">
        <w:rPr>
          <w:rFonts w:cs="Arial"/>
          <w:sz w:val="16"/>
        </w:rPr>
        <w:t xml:space="preserve"> Those of us who are white know this strategy very well. </w:t>
      </w:r>
      <w:r w:rsidRPr="00530963">
        <w:rPr>
          <w:rStyle w:val="StyleBoldUnderline"/>
          <w:rFonts w:cs="Arial"/>
        </w:rPr>
        <w:t>Confronted with our racism, we respond not by working to dismantle the structures that perpetuate racism but rather by feeling guilty</w:t>
      </w:r>
      <w:r w:rsidRPr="00530963">
        <w:rPr>
          <w:rFonts w:cs="Arial"/>
          <w:sz w:val="16"/>
        </w:rPr>
        <w:t xml:space="preserve">. Our </w:t>
      </w:r>
      <w:r w:rsidRPr="00530963">
        <w:rPr>
          <w:rStyle w:val="StyleBoldUnderline"/>
          <w:rFonts w:cs="Arial"/>
        </w:rPr>
        <w:t xml:space="preserve">energy goes into self-rebuke, and the problems pointed out to us become so painful for us to contemplate that we keep our distance from them. Through guilt we </w:t>
      </w:r>
      <w:r w:rsidRPr="00530963">
        <w:rPr>
          <w:rStyle w:val="StyleBoldUnderline"/>
          <w:rFonts w:cs="Arial"/>
          <w:strike/>
        </w:rPr>
        <w:t>paralyze</w:t>
      </w:r>
      <w:r w:rsidR="00E15A90">
        <w:rPr>
          <w:rStyle w:val="StyleBoldUnderline"/>
          <w:rFonts w:cs="Arial"/>
          <w:strike/>
        </w:rPr>
        <w:t>*</w:t>
      </w:r>
      <w:r w:rsidRPr="00530963">
        <w:rPr>
          <w:rStyle w:val="StyleBoldUnderline"/>
          <w:rFonts w:cs="Arial"/>
        </w:rPr>
        <w:t xml:space="preserve"> depoliticize ourselves</w:t>
      </w:r>
      <w:r w:rsidRPr="00530963">
        <w:rPr>
          <w:rFonts w:cs="Arial"/>
          <w:sz w:val="16"/>
        </w:rPr>
        <w:t xml:space="preserve">. Thus </w:t>
      </w:r>
      <w:r w:rsidRPr="00530963">
        <w:rPr>
          <w:rStyle w:val="StyleBoldUnderline"/>
          <w:rFonts w:cs="Arial"/>
        </w:rPr>
        <w:t>guilt is a marvelous strategy for maintaining the white racist self.¶</w:t>
      </w:r>
      <w:r w:rsidRPr="00530963">
        <w:rPr>
          <w:rFonts w:cs="Arial"/>
          <w:sz w:val="16"/>
        </w:rPr>
        <w:t xml:space="preserve"> Those of us who are women have sometimes watched this strategy employed by the caring, liberal-minded men in our lives. </w:t>
      </w:r>
      <w:r w:rsidRPr="00530963">
        <w:rPr>
          <w:rStyle w:val="StyleBoldUnderline"/>
          <w:rFonts w:cs="Arial"/>
        </w:rPr>
        <w:t xml:space="preserve">When we have exposed sexism, </w:t>
      </w:r>
      <w:r w:rsidRPr="00530963">
        <w:rPr>
          <w:rFonts w:cs="Arial"/>
          <w:sz w:val="16"/>
        </w:rPr>
        <w:t xml:space="preserve">pressed our criticisms and our claims, we have seen such men — </w:t>
      </w:r>
      <w:r w:rsidRPr="00530963">
        <w:rPr>
          <w:rStyle w:val="StyleBoldUnderline"/>
          <w:rFonts w:cs="Arial"/>
        </w:rPr>
        <w:t>the ‘good’</w:t>
      </w:r>
      <w:r w:rsidRPr="00530963">
        <w:rPr>
          <w:rFonts w:cs="Arial"/>
          <w:sz w:val="16"/>
        </w:rPr>
        <w:t xml:space="preserve"> men, by far the most responsive men — </w:t>
      </w:r>
      <w:r w:rsidRPr="00530963">
        <w:rPr>
          <w:rStyle w:val="StyleBoldUnderline"/>
          <w:rFonts w:cs="Arial"/>
        </w:rPr>
        <w:t xml:space="preserve">deflate, apologize, and ask us to forgive. </w:t>
      </w:r>
      <w:r w:rsidRPr="00530963">
        <w:rPr>
          <w:rFonts w:cs="Arial"/>
          <w:sz w:val="16"/>
        </w:rPr>
        <w:t xml:space="preserve">But </w:t>
      </w:r>
      <w:r w:rsidRPr="00530963">
        <w:rPr>
          <w:rStyle w:val="StyleBoldUnderline"/>
          <w:rFonts w:cs="Arial"/>
        </w:rPr>
        <w:t>seldom have we seen honest attempts at change</w:t>
      </w:r>
      <w:r w:rsidRPr="00530963">
        <w:rPr>
          <w:rFonts w:cs="Arial"/>
          <w:sz w:val="16"/>
        </w:rPr>
        <w:t xml:space="preserve">. Instead </w:t>
      </w:r>
      <w:r w:rsidRPr="00530963">
        <w:rPr>
          <w:rStyle w:val="StyleBoldUnderline"/>
          <w:rFonts w:cs="Arial"/>
        </w:rPr>
        <w:t>we have seen guilt deployed as a cry for mercy or pity on the status quo; and when pity is not forthcoming we have seen guilt turn to rage, and we have heard</w:t>
      </w:r>
      <w:r w:rsidRPr="00530963">
        <w:rPr>
          <w:rFonts w:cs="Arial"/>
          <w:sz w:val="16"/>
        </w:rPr>
        <w:t xml:space="preserve"> men ask, “</w:t>
      </w:r>
      <w:r w:rsidRPr="00530963">
        <w:rPr>
          <w:rStyle w:val="StyleBoldUnderline"/>
          <w:rFonts w:cs="Arial"/>
        </w:rPr>
        <w:t>Why are you punishing us?” The primary issue then becomes the need to attend to the feelings of those criticized rather than to their oppressive institutions and behaviors</w:t>
      </w:r>
      <w:r w:rsidRPr="00530963">
        <w:rPr>
          <w:rFonts w:cs="Arial"/>
          <w:sz w:val="16"/>
        </w:rPr>
        <w:t xml:space="preserve">. </w:t>
      </w:r>
      <w:r w:rsidRPr="00530963">
        <w:rPr>
          <w:rStyle w:val="StyleBoldUnderline"/>
          <w:rFonts w:cs="Arial"/>
        </w:rPr>
        <w:t xml:space="preserve">Guilt thus protects the guilty. Guilt is a facet of power; it is not a reordering of power or a signal of oppression’s end. </w:t>
      </w:r>
      <w:r w:rsidRPr="00530963">
        <w:rPr>
          <w:rFonts w:cs="Arial"/>
          <w:sz w:val="16"/>
        </w:rPr>
        <w:t>Guilt is one of the modern managerial self’s maneuvers of self-defense.</w:t>
      </w:r>
      <w:r w:rsidRPr="00530963">
        <w:rPr>
          <w:rFonts w:cs="Arial"/>
          <w:sz w:val="12"/>
        </w:rPr>
        <w:t>¶</w:t>
      </w:r>
      <w:r w:rsidRPr="00530963">
        <w:rPr>
          <w:rFonts w:cs="Arial"/>
          <w:sz w:val="16"/>
        </w:rPr>
        <w:t xml:space="preserve"> Of course guilt does not feel that way. It feels like something unchosen, something we undergo. It feels much more like self-abuse than self-defense. But we are shaped, informed, produced in our very selves by the same forces of history that have created calculative, technological revealing. Inevitably, whenever we are confronted with the unacceptability of what is foundational for our lives, those foundations exert force to protect themselves. The exertion, which occurs as and in the midst of very real pain, is not a conscious choice; but that does not lessen — in fact it strengthens — its power as a strategy of self-defense. </w:t>
      </w:r>
      <w:r w:rsidRPr="00530963">
        <w:rPr>
          <w:rStyle w:val="StyleBoldUnderline"/>
          <w:rFonts w:cs="Arial"/>
        </w:rPr>
        <w:t>Calculative, technological thinking struggles to defend and maintain itself through us and as us</w:t>
      </w:r>
      <w:r w:rsidRPr="00530963">
        <w:rPr>
          <w:rFonts w:cs="Arial"/>
          <w:sz w:val="16"/>
        </w:rPr>
        <w:t>.</w:t>
      </w:r>
      <w:r w:rsidRPr="00530963">
        <w:rPr>
          <w:rFonts w:cs="Arial"/>
          <w:sz w:val="12"/>
        </w:rPr>
        <w:t>¶</w:t>
      </w:r>
      <w:r w:rsidRPr="00530963">
        <w:rPr>
          <w:rFonts w:cs="Arial"/>
          <w:sz w:val="16"/>
        </w:rPr>
        <w:t xml:space="preserve"> Some men feel guilty about sexism; many white people feel guilty about racism; most of us feel guilty about all sorts of habits and idiosyncracies that we tell ourselves we firmly believe should be changed. For many of us guilt is a constant constraint upon our lives, a seemingly permanent state. As a result, guilt is familiar, and, though somewhat uncomfortable at times, it comes to feel almost safe. It is no surprise, then, that whenever caring people think hard about how to live with/in/on the earth, we find ourselves growing anxious and, usually, feeling guilty about the way we conduct ourselves in relation to the natural world. Guilt is a standard defense against the call for change as it takes root within us. But, if we are to think with Heidegger, if we are to heed his call to reflect, we must not respond to it simply by deploring our decadent life-styles and indulging ourselves in a fit of remorse. Heidegger’s call is not a moral condemnation, nor is it a call to take up some politically correct position or some privileged ethical stance.</w:t>
      </w:r>
      <w:r w:rsidRPr="00530963">
        <w:rPr>
          <w:rFonts w:cs="Arial"/>
          <w:sz w:val="12"/>
        </w:rPr>
        <w:t>¶</w:t>
      </w:r>
      <w:r w:rsidRPr="00530963">
        <w:rPr>
          <w:rFonts w:cs="Arial"/>
          <w:sz w:val="16"/>
        </w:rPr>
        <w:t xml:space="preserve"> </w:t>
      </w:r>
      <w:r w:rsidRPr="00530963">
        <w:rPr>
          <w:rStyle w:val="StyleBoldUnderline"/>
          <w:rFonts w:cs="Arial"/>
        </w:rPr>
        <w:t>When we respond to Heidegger’s call as if it were a moral condemnation, we reinstate a discourse in which active agency and its projects and responsibilities take precedence over any other way of being with the earth</w:t>
      </w:r>
      <w:r w:rsidRPr="00530963">
        <w:rPr>
          <w:rFonts w:cs="Arial"/>
          <w:sz w:val="16"/>
        </w:rPr>
        <w:t>. In other words, we insist on remaining within the discourses, the power configurations, of the modern managerial self. Guilt is a concept whose heritage and meaning occur within the ethical tradition of the Western world. But the history of ethical theory in the West (and it could be argued that ethical theory only occurs in the West) is one with the history of technological thought. The revelation of things as to-be-managed and the imperative to be in control work themselves out in the history of ethics just as surely as they work themselves out in the history of the natural and human sciences.</w:t>
      </w:r>
      <w:r w:rsidRPr="00530963">
        <w:rPr>
          <w:rFonts w:cs="Arial"/>
          <w:sz w:val="12"/>
        </w:rPr>
        <w:t>¶</w:t>
      </w:r>
      <w:r w:rsidRPr="00530963">
        <w:rPr>
          <w:rFonts w:cs="Arial"/>
          <w:sz w:val="16"/>
        </w:rPr>
        <w:t xml:space="preserve"> It is probably quite true that in many different cultures, times, and places human beings have asked the question: How shall I best live my life? But in the West, and in relatively modern times, we have reformulated that question so as to ask: How shall I conduct myself? How shall I behave? How shall I manage my actions, my relationships, my desires? And how shall I make sure my neighbors do the same? Alongside technologies of the earth have grown up technologies of the soul, theories of human behavioral control of which current ethical theories are a significant subset. </w:t>
      </w:r>
      <w:r w:rsidRPr="00530963">
        <w:rPr>
          <w:rStyle w:val="StyleBoldUnderline"/>
          <w:rFonts w:cs="Arial"/>
        </w:rPr>
        <w:t>Ethics in the modern world at least very frequently functions as just another field of scientific study yielding just another set of engineering goal</w:t>
      </w:r>
      <w:r w:rsidRPr="00530963">
        <w:rPr>
          <w:rFonts w:cs="Arial"/>
          <w:sz w:val="16"/>
        </w:rPr>
        <w:t>s.</w:t>
      </w:r>
      <w:r w:rsidRPr="00530963">
        <w:rPr>
          <w:rFonts w:cs="Arial"/>
          <w:sz w:val="12"/>
        </w:rPr>
        <w:t>¶</w:t>
      </w:r>
      <w:r w:rsidRPr="00530963">
        <w:rPr>
          <w:rFonts w:cs="Arial"/>
          <w:sz w:val="16"/>
        </w:rPr>
        <w:t xml:space="preserve"> Therefore, </w:t>
      </w:r>
      <w:r w:rsidRPr="00530963">
        <w:rPr>
          <w:rStyle w:val="StyleBoldUnderline"/>
          <w:rFonts w:cs="Arial"/>
        </w:rPr>
        <w:t>when we react to problems like ecological crises by retreating into the familiar discomfort of our Western sense of guilt, we are not placing ourselves in opposition to technological thinking and its ugly consequences</w:t>
      </w:r>
      <w:r w:rsidRPr="00530963">
        <w:rPr>
          <w:rFonts w:cs="Arial"/>
          <w:sz w:val="16"/>
        </w:rPr>
        <w:t xml:space="preserve">. On the contrary, </w:t>
      </w:r>
      <w:r w:rsidRPr="00530963">
        <w:rPr>
          <w:rStyle w:val="StyleBoldUnderline"/>
          <w:rFonts w:cs="Arial"/>
        </w:rPr>
        <w:t>we are simply reasserting our technological dream of perfect managerial control. How so? Our guilt professes our enduring faith in the managerial dream by insisting that problems — problems like oil spills, acid rain, groundwater pollution, the extinction of whales, the destruction of the ozone, the rain forests, the wetlands — lie simply in mismanagement or in a failure to manage (to manage ourselves in this case) and by reaffirming to ourselves that if we had used our power to manage our behavior better in the first place we could have avoided this mess</w:t>
      </w:r>
      <w:r w:rsidRPr="00530963">
        <w:rPr>
          <w:rFonts w:cs="Arial"/>
          <w:sz w:val="16"/>
        </w:rPr>
        <w:t>. In other words, 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in so saying we are in yet a new and more stubborn way refusing to hear the real message, the message that human beings are not, never have been, and never can be in complete control, that the dream of that sort of managerial omnipotence is itself the very danger of which Heidegger warns.</w:t>
      </w:r>
      <w:r w:rsidRPr="00530963">
        <w:rPr>
          <w:rFonts w:cs="Arial"/>
          <w:sz w:val="12"/>
        </w:rPr>
        <w:t>¶</w:t>
      </w:r>
      <w:r w:rsidRPr="00530963">
        <w:rPr>
          <w:rFonts w:cs="Arial"/>
          <w:sz w:val="16"/>
        </w:rPr>
        <w:t xml:space="preserve"> Thus guilt — as affirmation of human agential power over against passive matter — is just another way of covering over the mystery. Thus guilt is just another way of refusing to face the fact that we human beings are finite and that we must begin to live with the earth instead of trying to maintain total control. Guilt is part and parcel of a managerial approach to the world.</w:t>
      </w:r>
      <w:r w:rsidRPr="00530963">
        <w:rPr>
          <w:rFonts w:cs="Arial"/>
          <w:sz w:val="12"/>
        </w:rPr>
        <w:t>¶</w:t>
      </w:r>
      <w:r w:rsidRPr="00530963">
        <w:rPr>
          <w:rFonts w:cs="Arial"/>
          <w:sz w:val="16"/>
        </w:rPr>
        <w:t xml:space="preserve"> </w:t>
      </w:r>
      <w:r w:rsidRPr="00530963">
        <w:rPr>
          <w:rStyle w:val="StyleBoldUnderline"/>
          <w:rFonts w:cs="Arial"/>
        </w:rPr>
        <w:t>Thinking along Heidegger’s paths means resisting the power of guilt, resisting the desire to close ourselves off from the possibility of being with our own finitude. It means finding “the courage to make the truth of our own presuppositions and the realm of our own goals into the things that most deserve to be called in question.” It means holding ourselves resolutely open for the shattering power of the event of thinking, even if what is shattered eventually is ourselves.</w:t>
      </w:r>
    </w:p>
    <w:p w14:paraId="3C902B13" w14:textId="77777777" w:rsidR="00CA3B59" w:rsidRPr="00530963" w:rsidRDefault="00CA3B59" w:rsidP="00CA3B59">
      <w:pPr>
        <w:rPr>
          <w:rFonts w:cs="Arial"/>
        </w:rPr>
      </w:pPr>
    </w:p>
    <w:p w14:paraId="01D139EB" w14:textId="77777777" w:rsidR="00CA3B59" w:rsidRPr="00530963" w:rsidRDefault="00CA3B59" w:rsidP="00CA3B59">
      <w:pPr>
        <w:pStyle w:val="Heading4"/>
      </w:pPr>
      <w:r w:rsidRPr="00530963">
        <w:t>Attempting to understand race by looking directly at it leads to obfuscation, locking us into the Gestell – only viewing through our peripheral vision solves</w:t>
      </w:r>
    </w:p>
    <w:p w14:paraId="3A166636" w14:textId="77777777" w:rsidR="00E15A90" w:rsidRDefault="00CA3B59" w:rsidP="00CA3B59">
      <w:r w:rsidRPr="00530963">
        <w:rPr>
          <w:rStyle w:val="StyleStyleBold12pt"/>
        </w:rPr>
        <w:t>Sheth, 2009</w:t>
      </w:r>
      <w:r w:rsidRPr="00530963">
        <w:t xml:space="preserve"> - associate professor of philosophy and political theory at Hampshire College, holds a Ph.D. in Philosophy (Falguni, “The Technology of Race and the Logics of Exclusion: The Unruly, Naturalization, and Violence,” </w:t>
      </w:r>
      <w:r w:rsidRPr="00530963">
        <w:rPr>
          <w:i/>
        </w:rPr>
        <w:t>Toward a Political Philosophy of Race</w:t>
      </w:r>
      <w:r w:rsidRPr="00530963">
        <w:t xml:space="preserve">, March, 2009, </w:t>
      </w:r>
      <w:hyperlink r:id="rId14" w:history="1">
        <w:r w:rsidRPr="00530963">
          <w:rPr>
            <w:rStyle w:val="Hyperlink"/>
          </w:rPr>
          <w:t>http://www.sunypress.edu/pdf/61761.pdf</w:t>
        </w:r>
      </w:hyperlink>
      <w:r w:rsidR="00E15A90">
        <w:t xml:space="preserve"> ) </w:t>
      </w:r>
    </w:p>
    <w:p w14:paraId="03D177D4" w14:textId="085BED41" w:rsidR="00CA3B59" w:rsidRPr="00530963" w:rsidRDefault="00CA3B59" w:rsidP="00CA3B59">
      <w:pPr>
        <w:rPr>
          <w:rStyle w:val="StyleBoldUnderline"/>
        </w:rPr>
      </w:pPr>
      <w:r w:rsidRPr="00530963">
        <w:rPr>
          <w:rStyle w:val="StyleBoldUnderline"/>
        </w:rPr>
        <w:t>The last century has found us entangled in an unending debate over the “reality” of race: scientists, academics, and policy makers argue whether race has a biological foundation or whether its reality is contrived, con- structed, or otherwise humanly created.</w:t>
      </w:r>
      <w:r w:rsidRPr="00530963">
        <w:t xml:space="preserve"> Can DNA offer us true answers, ask social scientists, or are geneticists begging the question? </w:t>
      </w:r>
      <w:r w:rsidRPr="00530963">
        <w:rPr>
          <w:rStyle w:val="StyleBoldUnderline"/>
        </w:rPr>
        <w:t>Do physical distinctions between persons tell us something noteworthy about their racial genealogy? If race is “socially constructed,” as the phrase is now lobbed around tritely, then how do we account for physical differences?</w:t>
      </w:r>
    </w:p>
    <w:p w14:paraId="15EEBAD6" w14:textId="77777777" w:rsidR="00CA3B59" w:rsidRPr="00530963" w:rsidRDefault="00CA3B59" w:rsidP="00CA3B59">
      <w:pPr>
        <w:rPr>
          <w:rStyle w:val="StyleBoldUnderline"/>
        </w:rPr>
      </w:pPr>
      <w:r w:rsidRPr="00530963">
        <w:t xml:space="preserve">Another question: Why must we search for a “satisfactory” description of one’s racial identity? Approaches that take seriously the question of whether race is biological or socially constructed appear to be vulnerable to the snare cited by Martin Heidegger in my paraphrase of his quote above: </w:t>
      </w:r>
      <w:r w:rsidRPr="00530963">
        <w:rPr>
          <w:rStyle w:val="StyleBoldUnderline"/>
        </w:rPr>
        <w:t xml:space="preserve">they regard race as something given or neutral, and thus </w:t>
      </w:r>
      <w:r w:rsidRPr="00530963">
        <w:rPr>
          <w:rStyle w:val="Emphasis"/>
        </w:rPr>
        <w:t>render us blind to its essence</w:t>
      </w:r>
      <w:r w:rsidRPr="00530963">
        <w:rPr>
          <w:rStyle w:val="StyleBoldUnderline"/>
        </w:rPr>
        <w:t>.</w:t>
      </w:r>
      <w:r w:rsidRPr="00530963">
        <w:t xml:space="preserve"> Heidegger’s 1950 lectures on technology are notable for distinguishing between technology and the essence of technology. </w:t>
      </w:r>
      <w:r w:rsidRPr="00530963">
        <w:rPr>
          <w:rStyle w:val="StyleBoldUnderline"/>
        </w:rPr>
        <w:t xml:space="preserve">Our attempts to find the “essence” of a thing by looking at it directly often </w:t>
      </w:r>
      <w:r w:rsidRPr="00530963">
        <w:rPr>
          <w:rStyle w:val="Emphasis"/>
        </w:rPr>
        <w:t>lead to its obfuscation</w:t>
      </w:r>
      <w:r w:rsidRPr="00530963">
        <w:rPr>
          <w:rStyle w:val="StyleBoldUnderline"/>
        </w:rPr>
        <w:t xml:space="preserve">; instead, by looking to the “Gestell,” or the enframing of an epoch, the truth of a particular thing might be more readily revealed to us. We might have a similar success in finding the essence of race by not looking for it directly, but rather by </w:t>
      </w:r>
      <w:r w:rsidRPr="00530963">
        <w:rPr>
          <w:rStyle w:val="Emphasis"/>
        </w:rPr>
        <w:t>using our peripheral vision</w:t>
      </w:r>
      <w:r w:rsidRPr="00530963">
        <w:rPr>
          <w:rStyle w:val="StyleBoldUnderline"/>
        </w:rPr>
        <w:t>, as we might in order to search for something in the dark.</w:t>
      </w:r>
    </w:p>
    <w:p w14:paraId="02826DC7" w14:textId="77777777" w:rsidR="00CA3B59" w:rsidRPr="00530963" w:rsidRDefault="00CA3B59" w:rsidP="00CA3B59">
      <w:pPr>
        <w:rPr>
          <w:rStyle w:val="StyleBoldUnderline"/>
        </w:rPr>
      </w:pPr>
      <w:r w:rsidRPr="00530963">
        <w:rPr>
          <w:rStyle w:val="StyleBoldUnderline"/>
        </w:rPr>
        <w:t>What if, instead of searching for the objective ground of race, we ex- plored the function of race and racial distinctions in society?</w:t>
      </w:r>
      <w:r w:rsidRPr="00530963">
        <w:t xml:space="preserve"> Political philosophers have long pointed to the organization of political power and the fair acquisition of resources as among the biggest problems in creating a functional society. </w:t>
      </w:r>
      <w:r w:rsidRPr="00530963">
        <w:rPr>
          <w:rStyle w:val="StyleBoldUnderline"/>
        </w:rPr>
        <w:t>If we accept this point, then another role for race emerges: race becomes a way of organizing and managing pop- ulations in order to attain certain societal goals, such as political coher- ence, social unity, and a well-functioning economy.</w:t>
      </w:r>
      <w:r w:rsidRPr="00530963">
        <w:t xml:space="preserve"> These goals require the collective awareness of the political status, social role, and the pur- ported relationship between each member of society. As such, race be- comes a way not only by which to distinguish populations, but to use these distinctions to maintain social and political harmony among them. Understanding race in this light requires a consideration of how political and legal institutions such as sovereign authority, law, and the judiciary collaborate in cohering societies. In this picture, </w:t>
      </w:r>
      <w:r w:rsidRPr="00530963">
        <w:rPr>
          <w:rStyle w:val="StyleBoldUnderline"/>
        </w:rPr>
        <w:t>race is no longer descriptive, but causal: it facilitates and produces certain rela- tionships between individuals, between groups, and between political subjects and sovereign power.</w:t>
      </w:r>
      <w:r w:rsidRPr="00530963">
        <w:t xml:space="preserve"> </w:t>
      </w:r>
      <w:r w:rsidRPr="00530963">
        <w:rPr>
          <w:rStyle w:val="StyleBoldUnderline"/>
        </w:rPr>
        <w:t>The function of race</w:t>
      </w:r>
      <w:r w:rsidRPr="00530963">
        <w:t xml:space="preserve">, then, </w:t>
      </w:r>
      <w:r w:rsidRPr="00530963">
        <w:rPr>
          <w:rStyle w:val="StyleBoldUnderline"/>
        </w:rPr>
        <w:t>is similar to the function of technology: Technology, commonly considered as equip- ment, facilitates the production of certain “goods.” It requires the input of certain raw material which, mediated through a device, is transformed into a “new” product.</w:t>
      </w:r>
      <w:r w:rsidRPr="00530963">
        <w:t xml:space="preserve"> In turn, </w:t>
      </w:r>
      <w:r w:rsidRPr="00530963">
        <w:rPr>
          <w:rStyle w:val="StyleBoldUnderline"/>
        </w:rPr>
        <w:t>this product is thought to meet certain needs that we might have. Similarly, within a juridico-political context, race becomes an instrument that produces certain political and social outcomes that are needed to cohere society.</w:t>
      </w:r>
    </w:p>
    <w:p w14:paraId="60BA0A16" w14:textId="77777777" w:rsidR="00CA3B59" w:rsidRPr="00530963" w:rsidRDefault="00CA3B59" w:rsidP="00CA3B59">
      <w:r w:rsidRPr="00530963">
        <w:t xml:space="preserve">At this point, </w:t>
      </w:r>
      <w:r w:rsidRPr="00530963">
        <w:rPr>
          <w:rStyle w:val="StyleBoldUnderline"/>
        </w:rPr>
        <w:t xml:space="preserve">it might make sense to return to Heidegger and take our lead from him by </w:t>
      </w:r>
      <w:r w:rsidRPr="00530963">
        <w:rPr>
          <w:rStyle w:val="Emphasis"/>
        </w:rPr>
        <w:t>understanding race as a technology</w:t>
      </w:r>
      <w:r w:rsidRPr="00530963">
        <w:t xml:space="preserve">. I will sketch this position briefly here and develop it further in this and ensuing chap- ters. </w:t>
      </w:r>
      <w:r w:rsidRPr="00530963">
        <w:rPr>
          <w:rStyle w:val="StyleBoldUnderline"/>
        </w:rPr>
        <w:t>I want to suggest that race functions as a technology in three di- mensions: first, it is a vehicle deployed by law to channel certain elements in order to produce a set of classifications that constrain us to think about human beings as belonging to races.</w:t>
      </w:r>
      <w:r w:rsidRPr="00530963">
        <w:t xml:space="preserve"> The elements in question are perceived as unpredictable, undependable, or threatening to a political order; I will refer to them as “unruly.” </w:t>
      </w:r>
      <w:r w:rsidRPr="00530963">
        <w:rPr>
          <w:rStyle w:val="StyleBoldUnderline"/>
        </w:rPr>
        <w:t>The second dimension by which race can be considered technologically is through the juridical capacity to conceal the first function behind a more “official” or “procedural” one.</w:t>
      </w:r>
      <w:r w:rsidRPr="00530963">
        <w:t xml:space="preserve"> Once the unruly elements are transformed into new categories, the process of this transformation is buried behind a set of “naturalized” cri- teria upon which race is “grounded,” such that the categories in use appear unshakably solid or ontologically rooted. </w:t>
      </w:r>
      <w:r w:rsidRPr="00530963">
        <w:rPr>
          <w:rStyle w:val="StyleBoldUnderline"/>
        </w:rPr>
        <w:t>Viewing race in this way reveals something “lofty and ambiguous” about its essence that is con- cealed from us when we attempt to view it head on. The third way in which race functions as a technology is that it conceals our relationship to law and sovereign power behind seemingly objective moral and polit- ical judgments</w:t>
      </w:r>
      <w:r w:rsidRPr="00530963">
        <w:t>. And so, in liberal societies, this relationship appears to be grounded securely on the rule of law and principles of fairness, equal- ity, and protection rather than on vulnerability and violence, in other words, as one where populations are susceptible to being thrust outside of the gates of the city, beyond the aura of law’s protection, to abandon- ment by the law.</w:t>
      </w:r>
    </w:p>
    <w:p w14:paraId="5C21E0EF" w14:textId="77777777" w:rsidR="00CA3B59" w:rsidRPr="00530963" w:rsidRDefault="00CA3B59" w:rsidP="00CA3B59">
      <w:pPr>
        <w:rPr>
          <w:rStyle w:val="StyleBoldUnderline"/>
        </w:rPr>
      </w:pPr>
      <w:r w:rsidRPr="00530963">
        <w:t xml:space="preserve">To return to Heidegger: </w:t>
      </w:r>
      <w:r w:rsidRPr="00530963">
        <w:rPr>
          <w:rStyle w:val="StyleBoldUnderline"/>
        </w:rPr>
        <w:t>to understand the Gestell , or the enframing, of an epoch—that is, the cultural, legal, political, existential apparatus that characterizes a mode of existence—might “reveal” the implications of race as a technology</w:t>
      </w:r>
      <w:r w:rsidRPr="00530963">
        <w:t xml:space="preserve">, especially in its second and third dimensions. Thus, at least part of the apparatus, which “drives-forth” race in its deployment as a technology, emerges from a basic tension between the ethos of sovereignty and the context of liberalism: the fundamental purpose of sovereign power is to maintain order and discipline, and otherwise to manage its populace while promoting the ideology of equal protection and universal freedom. If this is the case, then </w:t>
      </w:r>
      <w:r w:rsidRPr="00530963">
        <w:rPr>
          <w:rStyle w:val="StyleBoldUnderline"/>
        </w:rPr>
        <w:t>we might understand how race is de- ployed effectively in liberal societies, namely as a way to create political order by using such “naturalized” categories as objective grounds by which to identify populations who are immoral, inferior, or evil</w:t>
      </w:r>
      <w:r w:rsidRPr="00530963">
        <w:t xml:space="preserve">. The primary function of such characterizations, I maintain, is to identify and justify “outcastes” or “exceptions” to the promise of universal protection so as to retain a focus on the value of liberalism’s freedoms and thus to facilitate a collective social interest in managing its populace. </w:t>
      </w:r>
      <w:r w:rsidRPr="00530963">
        <w:rPr>
          <w:rStyle w:val="StyleBoldUnderline"/>
        </w:rPr>
        <w:t>The tendencies that exemplify such a social interest—through the use of race as a technology— are what I refer to as the “political metaphysics of race.”</w:t>
      </w:r>
    </w:p>
    <w:p w14:paraId="1ABF13BB" w14:textId="77777777" w:rsidR="00CA3B59" w:rsidRPr="00530963" w:rsidRDefault="00CA3B59" w:rsidP="00CA3B59">
      <w:pPr>
        <w:pStyle w:val="Heading4"/>
      </w:pPr>
      <w:r w:rsidRPr="00530963">
        <w:t>The first link is taming the unruly – attempting to understand race is the epitome of technological utilization – race is reduced to a tool</w:t>
      </w:r>
    </w:p>
    <w:p w14:paraId="2F64BDC8" w14:textId="061DFD4F" w:rsidR="00CA3B59" w:rsidRPr="00530963" w:rsidRDefault="00CA3B59" w:rsidP="00CA3B59">
      <w:r w:rsidRPr="00530963">
        <w:rPr>
          <w:rStyle w:val="StyleStyleBold12pt"/>
        </w:rPr>
        <w:t>Sheth, 2009</w:t>
      </w:r>
      <w:r w:rsidRPr="00530963">
        <w:t xml:space="preserve"> - associate professor of philosophy and political theory at Hampshire College, holds a Ph.D. in Philosophy (Falguni, “The Technology of Race and the Logics of Exclusion: The Unruly, Naturalization, and Violence,” </w:t>
      </w:r>
      <w:r w:rsidRPr="00530963">
        <w:rPr>
          <w:i/>
        </w:rPr>
        <w:t>Toward a Political Philosophy of Race</w:t>
      </w:r>
      <w:r w:rsidRPr="00530963">
        <w:t xml:space="preserve">, March, 2009, </w:t>
      </w:r>
      <w:hyperlink r:id="rId15" w:history="1">
        <w:r w:rsidRPr="00530963">
          <w:rPr>
            <w:rStyle w:val="Hyperlink"/>
          </w:rPr>
          <w:t>http://www.sunypress.edu/pdf/61761.pdf</w:t>
        </w:r>
      </w:hyperlink>
      <w:r w:rsidR="00E15A90">
        <w:t xml:space="preserve"> ) </w:t>
      </w:r>
    </w:p>
    <w:p w14:paraId="46D17B1F" w14:textId="77777777" w:rsidR="00CA3B59" w:rsidRPr="00530963" w:rsidRDefault="00CA3B59" w:rsidP="00CA3B59">
      <w:r w:rsidRPr="00530963">
        <w:t>First Dimension: Taming the Unruly</w:t>
      </w:r>
    </w:p>
    <w:p w14:paraId="6D6D2974" w14:textId="77777777" w:rsidR="00CA3B59" w:rsidRPr="00530963" w:rsidRDefault="00CA3B59" w:rsidP="00CA3B59">
      <w:r w:rsidRPr="00530963">
        <w:rPr>
          <w:rStyle w:val="StyleBoldUnderline"/>
        </w:rPr>
        <w:t xml:space="preserve">The technological deployment of race is </w:t>
      </w:r>
      <w:r w:rsidRPr="00530963">
        <w:rPr>
          <w:rStyle w:val="Emphasis"/>
        </w:rPr>
        <w:t>exemplified through attempts to understand “what race is”</w:t>
      </w:r>
      <w:r w:rsidRPr="00530963">
        <w:rPr>
          <w:rStyle w:val="StyleBoldUnderline"/>
        </w:rPr>
        <w:t>—biological or social. The focus on this question is influenced by, among other things, eighteenth-century writ- ings that turn to race as a way of systematically classifying and justifying the intuited or perceived differences between populations.</w:t>
      </w:r>
      <w:r w:rsidRPr="00530963">
        <w:t xml:space="preserve"> Even recent discussions in philosophy often focus on the “received view” of race as bi- ological in the attempt to confirm or shed doubt on it. </w:t>
      </w:r>
      <w:r w:rsidRPr="00530963">
        <w:rPr>
          <w:rStyle w:val="StyleBoldUnderline"/>
        </w:rPr>
        <w:t xml:space="preserve">In these de- bates, </w:t>
      </w:r>
      <w:r w:rsidRPr="00530963">
        <w:rPr>
          <w:rStyle w:val="Emphasis"/>
        </w:rPr>
        <w:t>race is deployed as a scientific instrument</w:t>
      </w:r>
      <w:r w:rsidRPr="00530963">
        <w:rPr>
          <w:rStyle w:val="StyleBoldUnderline"/>
        </w:rPr>
        <w:t>, producing a certain set of results, constraining us to think about race as either biological or so- cially constructed, and to look for evidence to confirm one position or the other</w:t>
      </w:r>
      <w:r w:rsidRPr="00530963">
        <w:t>. Even beyond this binary debate, within the context of juridico- political management, the instrument of race is used to seek out uncate- gorized (raw) material and transform it to produce certain categories of identification. These categories can be biological, political, or legal.</w:t>
      </w:r>
    </w:p>
    <w:p w14:paraId="0FDC3523" w14:textId="77777777" w:rsidR="00CA3B59" w:rsidRPr="00530963" w:rsidRDefault="00CA3B59" w:rsidP="00CA3B59">
      <w:pPr>
        <w:rPr>
          <w:rStyle w:val="StyleBoldUnderline"/>
        </w:rPr>
      </w:pPr>
      <w:r w:rsidRPr="00530963">
        <w:rPr>
          <w:rStyle w:val="StyleBoldUnderline"/>
        </w:rPr>
        <w:t>Race locates something that is real, the identification of which is always shifting. Within the dimension of the real, the important char- acter of what is being picked up is what I call the “unruly</w:t>
      </w:r>
      <w:r w:rsidRPr="00530963">
        <w:t xml:space="preserve">.” This is the element that is intuited as threatening to a political order, to a collec- tively disciplined society. As this term suggests, this element threatens to disrupt because it signifies some immediate fact of difference that must be harnessed and located or categorized or classified in such a way so as not to challenge the ongoing political order. </w:t>
      </w:r>
      <w:r w:rsidRPr="00530963">
        <w:rPr>
          <w:rStyle w:val="StyleBoldUnderline"/>
        </w:rPr>
        <w:t>The “unruly” is marked out within some dimension of the “real” that should not be interpreted merely at the visual level (as in the case of persons who appear White but are recorded as Black, or of some segment of an otherwise “homoge- nous” population that becomes marked as being “different than us” or of a different “race” or an “Other”)</w:t>
      </w:r>
      <w:r w:rsidRPr="00530963">
        <w:t xml:space="preserve">. That which is unruly can be evasive enough to be “intuited” or “felt” rather than seen or perceived—because the intuition is one of “danger.” It is this intuition—together with an awareness, memory, or collective narrative about a certain history, cul- ture, or politics with which the “unruly” is associated—that facilitates the acceptance of a certain classification. This element, as located in the di- mension of the “real,” can be “represented” by something as tangible as skin tone or headdress or as intangible as a bodily comportment, a ges- ture, or an accent. However, it signifies something even more subtle, such as a religious affiliation, an unusual behavior or practice, a hint of another’s migratory or ancestral past (having once been chattel) or the social history of another’s tribe, caste (having once been “untouchable”), or kin. </w:t>
      </w:r>
      <w:r w:rsidRPr="00530963">
        <w:rPr>
          <w:rStyle w:val="StyleBoldUnderline"/>
        </w:rPr>
        <w:t>We could even say that the “unruly” denotes the real in association with its perceived degree of threat.</w:t>
      </w:r>
    </w:p>
    <w:p w14:paraId="0DEF4C12" w14:textId="77777777" w:rsidR="00CA3B59" w:rsidRPr="00530963" w:rsidRDefault="00CA3B59" w:rsidP="00CA3B59">
      <w:pPr>
        <w:pStyle w:val="Heading4"/>
      </w:pPr>
      <w:r w:rsidRPr="00530963">
        <w:t>The second link is naturalizing the unruly – establishing race as an objective yes-no concept blinds us to the essence of race</w:t>
      </w:r>
    </w:p>
    <w:p w14:paraId="3046058A" w14:textId="4DAB818D" w:rsidR="00CA3B59" w:rsidRPr="00530963" w:rsidRDefault="00CA3B59" w:rsidP="00CA3B59">
      <w:r w:rsidRPr="00530963">
        <w:rPr>
          <w:rStyle w:val="StyleStyleBold12pt"/>
        </w:rPr>
        <w:t>Sheth, 2009</w:t>
      </w:r>
      <w:r w:rsidRPr="00530963">
        <w:t xml:space="preserve"> - associate professor of philosophy and political theory at Hampshire College, holds a Ph.D. in Philosophy (Falguni, “The Technology of Race and the Logics of Exclusion: The Unruly, Naturalization, and Violence,” </w:t>
      </w:r>
      <w:r w:rsidRPr="00530963">
        <w:rPr>
          <w:i/>
        </w:rPr>
        <w:t>Toward a Political Philosophy of Race</w:t>
      </w:r>
      <w:r w:rsidRPr="00530963">
        <w:t xml:space="preserve">, March, 2009, </w:t>
      </w:r>
      <w:hyperlink r:id="rId16" w:history="1">
        <w:r w:rsidRPr="00530963">
          <w:rPr>
            <w:rStyle w:val="Hyperlink"/>
          </w:rPr>
          <w:t>http://www.sunypress.edu/pdf/61761.pdf</w:t>
        </w:r>
      </w:hyperlink>
      <w:r w:rsidR="00E15A90">
        <w:t xml:space="preserve"> ) </w:t>
      </w:r>
    </w:p>
    <w:p w14:paraId="094F3F0D" w14:textId="77777777" w:rsidR="00CA3B59" w:rsidRPr="00530963" w:rsidRDefault="00CA3B59" w:rsidP="00CA3B59">
      <w:r w:rsidRPr="00530963">
        <w:t>Second Dimension: Naturalizing the Unruly</w:t>
      </w:r>
    </w:p>
    <w:p w14:paraId="403286E0" w14:textId="77777777" w:rsidR="00CA3B59" w:rsidRPr="00530963" w:rsidRDefault="00CA3B59" w:rsidP="00CA3B59">
      <w:pPr>
        <w:rPr>
          <w:rStyle w:val="StyleBoldUnderline"/>
        </w:rPr>
      </w:pPr>
      <w:r w:rsidRPr="00530963">
        <w:rPr>
          <w:rStyle w:val="StyleBoldUnderline"/>
        </w:rPr>
        <w:t>The originary ground of a certain racial category—the “unruly” element— is classified and channeled through certain legal and social practices, such that these become the basis of distinguishing one population from an- other.</w:t>
      </w:r>
      <w:r w:rsidRPr="00530963">
        <w:t xml:space="preserve"> However, </w:t>
      </w:r>
      <w:r w:rsidRPr="00530963">
        <w:rPr>
          <w:rStyle w:val="StyleBoldUnderline"/>
        </w:rPr>
        <w:t>there is a simultaneous move that occurs, which involves the “naturalizing” of this classification</w:t>
      </w:r>
      <w:r w:rsidRPr="00530963">
        <w:t xml:space="preserve">. </w:t>
      </w:r>
      <w:r w:rsidRPr="00530963">
        <w:rPr>
          <w:rStyle w:val="StyleBoldUnderline"/>
        </w:rPr>
        <w:t>After the initial “processing” of the unruly through the production of certain categories, the process—the po- litical context—of classifying becomes forgotten, concealed, or reified</w:t>
      </w:r>
      <w:r w:rsidRPr="00530963">
        <w:t xml:space="preserve">. Thus, it appears as a “natural foundation” for racial categories. So, to return to the example of the “one-drop” rule, </w:t>
      </w:r>
      <w:r w:rsidRPr="00530963">
        <w:rPr>
          <w:rStyle w:val="StyleBoldUnderline"/>
        </w:rPr>
        <w:t>the awareness of one’s past is trans- formed into the metonymy of blood, but this transformation is concealed behind its “facticity.” Blood is construed as the factual ground of biological ancestry , while simultaneously understood as the measure of blackness. Blood(lines) —the symbol of neutrality and objectivity—locate a person whose “known” background conforms to this definition—as Black despite all other contrary visible signifiers. Blackness or nonwhiteness—as this is expressed not through the fact of biology or blood, but through a “known” and selectively interpreted genealogical history —is what is “naturalized” through the one-drop rule.</w:t>
      </w:r>
      <w:r w:rsidRPr="00530963">
        <w:t xml:space="preserve"> Thus, according to the statute in effect in late nineteenth-century Louisiana, judging a person as Black requires having any traceable “Black ancestry.” For example, then, </w:t>
      </w:r>
      <w:r w:rsidRPr="00530963">
        <w:rPr>
          <w:rStyle w:val="StyleBoldUnderline"/>
        </w:rPr>
        <w:t>to determine a person as having “one-eighth</w:t>
      </w:r>
      <w:r w:rsidRPr="00530963">
        <w:t xml:space="preserve"> (1/8) </w:t>
      </w:r>
      <w:r w:rsidRPr="00530963">
        <w:rPr>
          <w:rStyle w:val="StyleBoldUnderline"/>
        </w:rPr>
        <w:t>Black blood” requires reading her as having one great-grandparent as “Black,” and another great-grandparent, two grand- parents, and two parents as “not Black,” or at least not traceably so. It goes without saying—although not without consideration—that these are “blood” relatives, that is, related to her by dint of the series of sexual acts that produced her.</w:t>
      </w:r>
    </w:p>
    <w:p w14:paraId="6D6D1F35" w14:textId="77777777" w:rsidR="00CA3B59" w:rsidRPr="00530963" w:rsidRDefault="00CA3B59" w:rsidP="00CA3B59">
      <w:pPr>
        <w:rPr>
          <w:rStyle w:val="StyleBoldUnderline"/>
        </w:rPr>
      </w:pPr>
      <w:r w:rsidRPr="00530963">
        <w:rPr>
          <w:rStyle w:val="StyleBoldUnderline"/>
        </w:rPr>
        <w:t>The act of singling out one person as “responsible” for her public recognition via state law as “Black,” raises the question of which end this identification, and selective, stylized, form of identification serves.</w:t>
      </w:r>
      <w:r w:rsidRPr="00530963">
        <w:t xml:space="preserve"> Clearly, if her genealogical history had not been known, or surveyed under the state regulation, the question of having a “Black great-grandparent” would have not have been publicly acknowledged, and indeed, </w:t>
      </w:r>
      <w:r w:rsidRPr="00530963">
        <w:rPr>
          <w:rStyle w:val="StyleBoldUnderline"/>
        </w:rPr>
        <w:t>short of the one-drop rule, might very well have been irrelevant in terms of her public “racial” identification</w:t>
      </w:r>
      <w:r w:rsidRPr="00530963">
        <w:t xml:space="preserve">. Among other reasons, </w:t>
      </w:r>
      <w:r w:rsidRPr="00530963">
        <w:rPr>
          <w:rStyle w:val="StyleBoldUnderline"/>
        </w:rPr>
        <w:t>the insistent naming of a person as Black under such specific conditions is designed to relocate or “demote” her status on a legal, social, or political scale</w:t>
      </w:r>
      <w:r w:rsidRPr="00530963">
        <w:t xml:space="preserve">. Moreover, if this blonde, blue-eyed, person wishes to be registered as “White,” the fact of her great-grandparents’ interactions—construed as miscegenation—is explored in legal terms, and raised as a way of disciplining her for desir- ing to ascend to the more dominant status of “whiteness.” </w:t>
      </w:r>
      <w:r w:rsidRPr="00530963">
        <w:rPr>
          <w:rStyle w:val="StyleBoldUnderline"/>
        </w:rPr>
        <w:t>A moment of unruliness—a history of miscegenation, a whisper that one is not as one appears—is hypostatized and reified through the means of a rule under- stood as a “definition” and “demarcation” of race.</w:t>
      </w:r>
    </w:p>
    <w:p w14:paraId="0E531A4F" w14:textId="77777777" w:rsidR="00CA3B59" w:rsidRPr="00530963" w:rsidRDefault="00CA3B59" w:rsidP="00CA3B59">
      <w:pPr>
        <w:rPr>
          <w:rStyle w:val="StyleBoldUnderline"/>
        </w:rPr>
      </w:pPr>
      <w:r w:rsidRPr="00530963">
        <w:t xml:space="preserve">Then, </w:t>
      </w:r>
      <w:r w:rsidRPr="00530963">
        <w:rPr>
          <w:rStyle w:val="StyleBoldUnderline"/>
        </w:rPr>
        <w:t xml:space="preserve">the one-drop rule depends on the concept of blood as a “natural” category—as the ground of race—which </w:t>
      </w:r>
      <w:r w:rsidRPr="00530963">
        <w:rPr>
          <w:rStyle w:val="Emphasis"/>
        </w:rPr>
        <w:t>blinds us to the essence of race</w:t>
      </w:r>
      <w:r w:rsidRPr="00530963">
        <w:t xml:space="preserve"> </w:t>
      </w:r>
      <w:r w:rsidRPr="00530963">
        <w:rPr>
          <w:rStyle w:val="StyleBoldUnderline"/>
        </w:rPr>
        <w:t>. But rather than seeing “blood” as the device that it is—a “trope” by which to remember and judge the singular process of one’s ancestral, social, and political past, it is reconstituted as a biological—objective, ontological— proof of race, and hence, drives forth the quest to understand the origins of race as “natural.”</w:t>
      </w:r>
      <w:r w:rsidRPr="00530963">
        <w:t xml:space="preserve"> By then taking up the question, as Robin An- dreasen does, of whether races could ever be distinguished biologically, one receives the product of such a technology (one-drop rule) as a neu- tral, prima facie , fact about the ground of race (biology qua common an- cestry). In so doing, </w:t>
      </w:r>
      <w:r w:rsidRPr="00530963">
        <w:rPr>
          <w:rStyle w:val="StyleBoldUnderline"/>
        </w:rPr>
        <w:t>one is blinded by the technology, and thus participates in reifying the unruly, that is, in its concealment and trans- formation as a “natural” basis of race.</w:t>
      </w:r>
    </w:p>
    <w:p w14:paraId="25250B76" w14:textId="77777777" w:rsidR="00CA3B59" w:rsidRPr="00530963" w:rsidRDefault="00CA3B59" w:rsidP="00CA3B59">
      <w:pPr>
        <w:pStyle w:val="Heading4"/>
      </w:pPr>
      <w:r w:rsidRPr="00530963">
        <w:t>Viewing race as a tool entrenches the will to mastery – this reduces race to nothingness</w:t>
      </w:r>
    </w:p>
    <w:p w14:paraId="193581A4" w14:textId="5B74A523" w:rsidR="00CA3B59" w:rsidRPr="00530963" w:rsidRDefault="00CA3B59" w:rsidP="00CA3B59">
      <w:r w:rsidRPr="00530963">
        <w:rPr>
          <w:rStyle w:val="StyleStyleBold12pt"/>
        </w:rPr>
        <w:t>Sheth, 2009</w:t>
      </w:r>
      <w:r w:rsidRPr="00530963">
        <w:t xml:space="preserve"> - associate professor of philosophy and political theory at Hampshire College, holds a Ph.D. in Philosophy (Falguni, “The Technology of Race and the Logics of Exclusion: The Unruly, Naturalization, and Violence,” </w:t>
      </w:r>
      <w:r w:rsidRPr="00530963">
        <w:rPr>
          <w:i/>
        </w:rPr>
        <w:t>Toward a Political Philosophy of Race</w:t>
      </w:r>
      <w:r w:rsidRPr="00530963">
        <w:t xml:space="preserve">, March, 2009, </w:t>
      </w:r>
      <w:hyperlink r:id="rId17" w:history="1">
        <w:r w:rsidRPr="00530963">
          <w:rPr>
            <w:rStyle w:val="Hyperlink"/>
          </w:rPr>
          <w:t>http://www.sunypress.edu/pdf/61761.pdf</w:t>
        </w:r>
      </w:hyperlink>
      <w:r w:rsidR="00E15A90">
        <w:t xml:space="preserve"> ) </w:t>
      </w:r>
    </w:p>
    <w:p w14:paraId="34BB26E7" w14:textId="77777777" w:rsidR="00CA3B59" w:rsidRPr="00530963" w:rsidRDefault="00CA3B59" w:rsidP="00CA3B59">
      <w:r w:rsidRPr="00530963">
        <w:t>Enframing Race: Vulnerability and Violence</w:t>
      </w:r>
    </w:p>
    <w:p w14:paraId="0AD039D9" w14:textId="77777777" w:rsidR="00CA3B59" w:rsidRPr="00530963" w:rsidRDefault="00CA3B59" w:rsidP="00CA3B59">
      <w:r w:rsidRPr="00530963">
        <w:t>To return once more to Heidegger, “</w:t>
      </w:r>
      <w:r w:rsidRPr="00530963">
        <w:rPr>
          <w:rStyle w:val="Emphasis"/>
        </w:rPr>
        <w:t>so long as we represent [race] as an in- strument, we remain transfixed in the will to master it</w:t>
      </w:r>
      <w:r w:rsidRPr="00530963">
        <w:t xml:space="preserve">.” In that spirit, I want to move to Heidegger’s notion of enframing in relation to technology in order to see how </w:t>
      </w:r>
      <w:r w:rsidRPr="00530963">
        <w:rPr>
          <w:rStyle w:val="StyleBoldUnderline"/>
        </w:rPr>
        <w:t>race is similarly enframed: it seems that enframing refers to the cultural, political, social, moral, methodological apparatus that both shrouds and infuses our current quest for the meaning of race. Heidegger suggests that enframing conceals, drives, challenges forth a particular understanding of the role and function of technology</w:t>
      </w:r>
      <w:r w:rsidRPr="00530963">
        <w:t xml:space="preserve">. He points out that </w:t>
      </w:r>
      <w:r w:rsidRPr="00530963">
        <w:rPr>
          <w:rStyle w:val="StyleBoldUnderline"/>
        </w:rPr>
        <w:t>the parts of the technology in question seem familiar to us, and yet while the activity of assembling these parts “always merely responds to the chal- lenge of enframing, it never comprises enframing itself or brings it about.”</w:t>
      </w:r>
      <w:r w:rsidRPr="00530963">
        <w:t xml:space="preserve"> For him modern physics becomes the “herald of enframing [modern technology], a herald whose origin is still unknown.” </w:t>
      </w:r>
      <w:r w:rsidRPr="00530963">
        <w:rPr>
          <w:rStyle w:val="StyleBoldUnderline"/>
        </w:rPr>
        <w:t>We might have a similar success if we understand the relationship between race as a technology and its enframing analogically. Is it possible to think of the cur- rent debates on race as challenged forth by the set of parts that have been assembled together in the unique way that leads us to look to DNA or ge- netics to understand its essence?</w:t>
      </w:r>
      <w:r w:rsidRPr="00530963">
        <w:t xml:space="preserve"> </w:t>
      </w:r>
      <w:r w:rsidRPr="00530963">
        <w:rPr>
          <w:rStyle w:val="StyleBoldUnderline"/>
        </w:rPr>
        <w:t>It appears that the way race is enframed— as a term that reflects the genus, the species, the (biological) genealogy, and more recently, the cultural and sociological and demographic unique- ness of populations that have been taken as distinct from each other— perhaps induces us to take the outcome of the instrument of race at face value , rather than looking past the specific configurations of racial identity—towards the eidos of race</w:t>
      </w:r>
      <w:r w:rsidRPr="00530963">
        <w:t>. By the specific configurations of racial identity, I mean, for example, those now manifested as multiple racial classifications as induced by the U.S. census or those “politicized identi- ties,” which attempt to resist what has been intuitively understood as at- tempts to distinguish and divide human beings in a given polity by taking on and reconfiguring those identities instead of interrogating the fact of classification. Instead, by considering instead the eidos of race, de- scribed as (1) that which in everything and in each particular thing endures as “present,” and also (2) that which “precisely is not and never will be per- ceivable with physical eyes,” we might be able to discern its essence, and if not, then perhaps its meaning.</w:t>
      </w:r>
    </w:p>
    <w:p w14:paraId="7147E9B5" w14:textId="77777777" w:rsidR="00CA3B59" w:rsidRPr="00530963" w:rsidRDefault="00CA3B59" w:rsidP="00CA3B59">
      <w:r w:rsidRPr="00530963">
        <w:rPr>
          <w:rStyle w:val="StyleBoldUnderline"/>
        </w:rPr>
        <w:t>The enframing of race exemplifies not merely division, but a method of using the unruly in connection with a certain mode of politi- cal existence, namely one in which our relationship to society must be understood as one of vulnerability and violence</w:t>
      </w:r>
      <w:r w:rsidRPr="00530963">
        <w:t xml:space="preserve"> . If so, what would facilitate the conceptual link between the discourses of BR and PO—as about race and not merely about random division—is the thesis that it is also in the interest of sovereign power to cultivate a vulnerability or the threat of potential violence among its populace. Walter Benjamin suggests that</w:t>
      </w:r>
    </w:p>
    <w:p w14:paraId="6EDDC794" w14:textId="77777777" w:rsidR="00CA3B59" w:rsidRPr="00530963" w:rsidRDefault="00CA3B59" w:rsidP="00CA3B59">
      <w:r w:rsidRPr="00530963">
        <w:t>“lawmaking pursues as its end, with violence as the means, what is to be established by law, but at the very moment of instate- ment, does not dismiss violence. Rather, at this very moment of lawmaking, it establishes as law not an end unalloyed by vio- lence, but one necessarily and intimately tied to it, under the title of power. Lawmaking is power making, and to that end, an immediate manifestation of violence.”</w:t>
      </w:r>
    </w:p>
    <w:p w14:paraId="4D3E584C" w14:textId="77777777" w:rsidR="00CA3B59" w:rsidRPr="00530963" w:rsidRDefault="00CA3B59" w:rsidP="00CA3B59"/>
    <w:p w14:paraId="296100AE" w14:textId="5239C689" w:rsidR="00CA3B59" w:rsidRDefault="00ED2758" w:rsidP="00ED2758">
      <w:pPr>
        <w:pStyle w:val="Heading2"/>
      </w:pPr>
      <w:bookmarkStart w:id="51" w:name="_Toc268455399"/>
      <w:r>
        <w:t>Link—Science</w:t>
      </w:r>
      <w:bookmarkEnd w:id="51"/>
    </w:p>
    <w:p w14:paraId="0D8256A8" w14:textId="77777777" w:rsidR="00ED2758" w:rsidRPr="00530963" w:rsidRDefault="00ED2758" w:rsidP="00ED2758">
      <w:pPr>
        <w:pStyle w:val="Heading4"/>
      </w:pPr>
      <w:r w:rsidRPr="00530963">
        <w:t>The aff’s reliance on science turns the case – science distances one from environmental crises and reaches conclusions based on false objectivity</w:t>
      </w:r>
    </w:p>
    <w:p w14:paraId="5C431930" w14:textId="29F00423" w:rsidR="00ED2758" w:rsidRPr="00530963" w:rsidRDefault="00ED2758" w:rsidP="00ED2758">
      <w:r w:rsidRPr="00530963">
        <w:rPr>
          <w:b/>
        </w:rPr>
        <w:t>Heine 90</w:t>
      </w:r>
      <w:r w:rsidRPr="00530963">
        <w:t xml:space="preserve"> -- Professor of Religion and History as well as Director of the Institute for Asian Studies (Steven, "Philosophy for an 'Age of Death': The Critique of Science and Technology in Heidegger and Nishitani," JSTOR, http://www.jstor.org.proxy.lib.umich.edu/stable/pdfplus/1399227.pdf?a</w:t>
      </w:r>
      <w:r w:rsidR="00E15A90">
        <w:t>cceptTC=true&amp;jpdConfirm=true</w:t>
      </w:r>
      <w:r w:rsidRPr="00530963">
        <w:t>)</w:t>
      </w:r>
    </w:p>
    <w:p w14:paraId="152A1C15" w14:textId="77777777" w:rsidR="00ED2758" w:rsidRPr="00530963" w:rsidRDefault="00ED2758" w:rsidP="00ED2758">
      <w:pPr>
        <w:rPr>
          <w:rStyle w:val="StyleBoldUnderline"/>
        </w:rPr>
      </w:pPr>
      <w:r w:rsidRPr="00530963">
        <w:rPr>
          <w:rStyle w:val="StyleBoldUnderline"/>
        </w:rPr>
        <w:t>Thus science, for all its</w:t>
      </w:r>
      <w:r w:rsidRPr="00530963">
        <w:t xml:space="preserve"> apparent </w:t>
      </w:r>
      <w:r w:rsidRPr="00530963">
        <w:rPr>
          <w:rStyle w:val="StyleBoldUnderline"/>
        </w:rPr>
        <w:t>hegemony, stands precariously as an un- truth or derivative development that at once rests on but has severed itself from the truth or primordial standpoint</w:t>
      </w:r>
      <w:r w:rsidRPr="00530963">
        <w:t xml:space="preserve">. </w:t>
      </w:r>
      <w:r w:rsidRPr="00530963">
        <w:rPr>
          <w:rStyle w:val="StyleBoldUnderline"/>
        </w:rPr>
        <w:t>Science is cut off from the essence</w:t>
      </w:r>
      <w:r w:rsidRPr="00530963">
        <w:t xml:space="preserve"> </w:t>
      </w:r>
      <w:r w:rsidRPr="00530963">
        <w:rPr>
          <w:rStyle w:val="StyleBoldUnderline"/>
        </w:rPr>
        <w:t>and riddled with contradictions</w:t>
      </w:r>
      <w:r w:rsidRPr="00530963">
        <w:t xml:space="preserve"> so that</w:t>
      </w:r>
      <w:r w:rsidRPr="00530963">
        <w:rPr>
          <w:rStyle w:val="StyleBoldUnderline"/>
        </w:rPr>
        <w:t xml:space="preserve"> it is incapable of either making asser- tions</w:t>
      </w:r>
      <w:r w:rsidRPr="00530963">
        <w:t xml:space="preserve"> about </w:t>
      </w:r>
      <w:r w:rsidRPr="00530963">
        <w:rPr>
          <w:rStyle w:val="StyleBoldUnderline"/>
        </w:rPr>
        <w:t>or questioning the foundations of its own development</w:t>
      </w:r>
      <w:r w:rsidRPr="00530963">
        <w:t>. Be</w:t>
      </w:r>
      <w:r w:rsidRPr="00530963">
        <w:rPr>
          <w:rStyle w:val="StyleBoldUnderline"/>
        </w:rPr>
        <w:t xml:space="preserve">cause it fails to know its own basis, but tends to make the false claim that it alone does comprehend the structure of reality, it causes man's </w:t>
      </w:r>
      <w:r w:rsidRPr="00530963">
        <w:t xml:space="preserve">separation tion </w:t>
      </w:r>
      <w:r w:rsidRPr="00530963">
        <w:rPr>
          <w:rStyle w:val="StyleBoldUnderline"/>
        </w:rPr>
        <w:t>from his essential nature</w:t>
      </w:r>
      <w:r w:rsidRPr="00530963">
        <w:t xml:space="preserve">. In this </w:t>
      </w:r>
      <w:r w:rsidRPr="00530963">
        <w:rPr>
          <w:rStyle w:val="StyleBoldUnderline"/>
        </w:rPr>
        <w:t>light, Heidegger reinterprets Heisen- berg's lament that, i</w:t>
      </w:r>
      <w:r w:rsidRPr="00530963">
        <w:t>n the current era, "</w:t>
      </w:r>
      <w:r w:rsidRPr="00530963">
        <w:rPr>
          <w:rStyle w:val="StyleBoldUnderline"/>
        </w:rPr>
        <w:t>for the first time in the course of history modern man on this earth now confronts himself alone</w:t>
      </w:r>
      <w:r w:rsidRPr="00530963">
        <w:t xml:space="preserve"> .... " According to Heidegger </w:t>
      </w:r>
      <w:r w:rsidRPr="00530963">
        <w:rPr>
          <w:rStyle w:val="StyleBoldUnderline"/>
        </w:rPr>
        <w:t>the real contradiction of the contemporary human situation reflects a deeper problem.</w:t>
      </w:r>
      <w:r w:rsidRPr="00530963">
        <w:t xml:space="preserve"> </w:t>
      </w:r>
      <w:r w:rsidRPr="00530963">
        <w:rPr>
          <w:rStyle w:val="StyleBoldUnderline"/>
        </w:rPr>
        <w:t>While man, distanced from nature by his objectification of it through technology</w:t>
      </w:r>
      <w:r w:rsidRPr="00530963">
        <w:t xml:space="preserve">, </w:t>
      </w:r>
      <w:r w:rsidRPr="00530963">
        <w:rPr>
          <w:rStyle w:val="StyleBoldUnderline"/>
        </w:rPr>
        <w:t>seems to encounter only his own will and desires</w:t>
      </w:r>
      <w:r w:rsidRPr="00530963">
        <w:t xml:space="preserve">, "In truth, however, </w:t>
      </w:r>
      <w:r w:rsidRPr="00530963">
        <w:rPr>
          <w:rStyle w:val="StyleBoldUnderline"/>
        </w:rPr>
        <w:t>precisely nowhere does man today any longer encounter himself, i.e., his essence.</w:t>
      </w:r>
      <w:r w:rsidRPr="00530963">
        <w:t>"</w:t>
      </w:r>
      <w:r w:rsidRPr="00530963">
        <w:rPr>
          <w:rFonts w:cs="Georgia"/>
        </w:rPr>
        <w:t xml:space="preserve"> In attempting to show that </w:t>
      </w:r>
      <w:r w:rsidRPr="00530963">
        <w:rPr>
          <w:rStyle w:val="StyleBoldUnderline"/>
        </w:rPr>
        <w:t>science is not an enterprise independent of metaphysical and theological commitments</w:t>
      </w:r>
      <w:r w:rsidRPr="00530963">
        <w:rPr>
          <w:rFonts w:cs="Georgia"/>
        </w:rPr>
        <w:t xml:space="preserve">, both thinkers argue that </w:t>
      </w:r>
      <w:r w:rsidRPr="00530963">
        <w:rPr>
          <w:rStyle w:val="StyleBoldUnderline"/>
        </w:rPr>
        <w:t>science must step beyond itself or be transformed by a transcendent experience either through Heidegger's acquiescent thinking or Nishitani's realization of abso- lute nothingness.</w:t>
      </w:r>
      <w:r w:rsidRPr="00530963">
        <w:rPr>
          <w:rFonts w:cs="Georgia"/>
        </w:rPr>
        <w:t xml:space="preserve"> Man cannot expect and should not seek to master science since that would not constitute an authentic choice, but only a reaction to an inauthentic decision that had been made long ago in the very existence of science. At the same time, since </w:t>
      </w:r>
      <w:r w:rsidRPr="00530963">
        <w:rPr>
          <w:rStyle w:val="StyleBoldUnderline"/>
        </w:rPr>
        <w:t>science is an untruth related to truth as the concealment of the presence of Being in Heidegger, or as the expression of relative nothingness in Nishitani, man cannot simply hide or run away from science</w:t>
      </w:r>
      <w:r w:rsidRPr="00530963">
        <w:rPr>
          <w:rFonts w:cs="Georgia"/>
        </w:rPr>
        <w:t xml:space="preserve">. In order to transform or surpass science, man </w:t>
      </w:r>
      <w:r w:rsidRPr="00530963">
        <w:rPr>
          <w:rStyle w:val="StyleBoldUnderline"/>
        </w:rPr>
        <w:t>must see through its basic claim of providing objectivity as a distorted reflection of objectification by disclosing the nonsubstantive ground without creating another subtle form or obstruction</w:t>
      </w:r>
      <w:r w:rsidRPr="00530963">
        <w:rPr>
          <w:rFonts w:cs="Georgia"/>
        </w:rPr>
        <w:t xml:space="preserve">.The central disagreement between Heidegger and Nishitani concerns the process for initiating and fulfilling this transformation. For Heidegger, release from Enframing will only come through a new disclosure of Being itself , whose occurrence cannot be predicted. Nishitani, on the other hand, maintains that overcoming science necessarily involves a complete and radical existential metanoesis. From Nishitani's perspective, Heideggerian acquiescent thinking may appear an overly reluctant or partially attained authentic subjective ex- perience of absolute nothingness in which "the center is everywhere," and each individual is "making oneself into a nothingness in the service of all things."B. Encounter with Convergence Theorists In order to clarify the distinction between Heidegger and Nishitani on the matter of personal realization, as well as to interpret the general significance of their critique of science, it </w:t>
      </w:r>
      <w:r w:rsidRPr="00530963">
        <w:rPr>
          <w:rStyle w:val="StyleBoldUnderline"/>
        </w:rPr>
        <w:t>is necessary to draw them into a philosophical encounter with the convergence theorists on the issue of subjectivity and ob- jectivity. The</w:t>
      </w:r>
      <w:r w:rsidRPr="00530963">
        <w:rPr>
          <w:rFonts w:cs="Georgia"/>
        </w:rPr>
        <w:t xml:space="preserve"> basic opposition seems clear. Heidegger and Nishitani view sci- ence skeptically and pessimistically as a process of inherent objectification culminating in the destructiveness of the "age of death" of modern technol- ogy. </w:t>
      </w:r>
      <w:r w:rsidRPr="00530963">
        <w:rPr>
          <w:rStyle w:val="StyleBoldUnderline"/>
        </w:rPr>
        <w:t>The convergence view</w:t>
      </w:r>
      <w:r w:rsidRPr="00530963">
        <w:rPr>
          <w:rFonts w:cs="Georgia"/>
        </w:rPr>
        <w:t xml:space="preserve">, however, </w:t>
      </w:r>
      <w:r w:rsidRPr="00530963">
        <w:rPr>
          <w:rStyle w:val="StyleBoldUnderline"/>
        </w:rPr>
        <w:t>sees science as breaking through objec- tification to an involvement in the participatory universe, which recaptures the essence of wisdom embodied in many of the mystical and philosophical traditions.</w:t>
      </w:r>
      <w:r w:rsidRPr="00530963">
        <w:rPr>
          <w:rFonts w:cs="Georgia"/>
        </w:rPr>
        <w:t xml:space="preserve"> Which of </w:t>
      </w:r>
      <w:r w:rsidRPr="00530963">
        <w:rPr>
          <w:rStyle w:val="StyleBoldUnderline"/>
        </w:rPr>
        <w:t>these approaches represents a more accurate and meaningful assessment of modern science? Is the convergence theory a naive affirmation of superficial parallels, or does it ironically fulfill Heidegger's prophecy of the redemptive turn of thought beyond the entanglements of the current era</w:t>
      </w:r>
      <w:r w:rsidRPr="00530963">
        <w:rPr>
          <w:rFonts w:cs="Georgia"/>
        </w:rPr>
        <w:t xml:space="preserve">? On the other hand, do Heidegger and Nishitani overlook the holistic paradigms in post-Einstein physics that surpass the Newtonian mecha- nics on which their criticism is largely focused? Or, do </w:t>
      </w:r>
      <w:r w:rsidRPr="00530963">
        <w:rPr>
          <w:rStyle w:val="StyleBoldUnderline"/>
        </w:rPr>
        <w:t>they expose an under- lying philosophical deficiency in the convergence view</w:t>
      </w:r>
      <w:r w:rsidRPr="00530963">
        <w:rPr>
          <w:rFonts w:cs="Georgia"/>
        </w:rPr>
        <w:t xml:space="preserve">? An important similarity between Heidegger-Nishitani and the convergence theorists concerns the role of objectivity in science. According to both schools of thought, </w:t>
      </w:r>
      <w:r w:rsidRPr="00530963">
        <w:rPr>
          <w:rStyle w:val="StyleBoldUnderline"/>
        </w:rPr>
        <w:t>the conventional understanding of science as objective, or neutral and independent of subjectivity, is a dubious and self-deceptive misconception that no longer applies.</w:t>
      </w:r>
      <w:r w:rsidRPr="00530963">
        <w:rPr>
          <w:rFonts w:cs="Georgia"/>
        </w:rPr>
        <w:t xml:space="preserve"> Heidegger and Nishitani attempt to demonstrate the onto-theological commitments underlying science and technology, which are never free of subjective assumptions and projections. The participatory paradigm of modern physics expresses a different interpretation of the new understanding of objectivity. For example, </w:t>
      </w:r>
      <w:r w:rsidRPr="00530963">
        <w:rPr>
          <w:rStyle w:val="StyleBoldUnderline"/>
        </w:rPr>
        <w:t>Heisenberg, whose principle of uncertainty was perhaps the initial interpretation of the fundamental connec- tion of subject and object in scientilic investigation, sees science as overcom- ing objectiiication: "Science no longer confronts nature as an objective obser- ver, but sees itself as an actor in the interplay between man and nature.</w:t>
      </w:r>
    </w:p>
    <w:p w14:paraId="0B841CB6" w14:textId="6400A912" w:rsidR="00ED2758" w:rsidRPr="00530963" w:rsidRDefault="00ED2758" w:rsidP="00ED2758">
      <w:pPr>
        <w:pStyle w:val="Heading4"/>
      </w:pPr>
      <w:r w:rsidRPr="00530963">
        <w:t xml:space="preserve">Scientific objectivity turns the earth into a standing-reserve </w:t>
      </w:r>
    </w:p>
    <w:p w14:paraId="664E25BE" w14:textId="3895A455" w:rsidR="00ED2758" w:rsidRDefault="00ED2758" w:rsidP="00ED2758">
      <w:pPr>
        <w:rPr>
          <w:rFonts w:eastAsia="Times New Roman" w:cs="Constantia"/>
        </w:rPr>
      </w:pPr>
      <w:r w:rsidRPr="00530963">
        <w:rPr>
          <w:b/>
        </w:rPr>
        <w:t xml:space="preserve">Stefanovic 2k </w:t>
      </w:r>
      <w:r w:rsidRPr="00530963">
        <w:t xml:space="preserve">(Ingrid, </w:t>
      </w:r>
      <w:r w:rsidRPr="00530963">
        <w:rPr>
          <w:i/>
        </w:rPr>
        <w:t xml:space="preserve">Safeguarding Our Common Future: Rethinking Sustainable Development, </w:t>
      </w:r>
      <w:r w:rsidR="00E15A90">
        <w:t>p25-31</w:t>
      </w:r>
      <w:r w:rsidRPr="00530963">
        <w:rPr>
          <w:i/>
        </w:rPr>
        <w:t>)</w:t>
      </w:r>
      <w:r w:rsidRPr="00530963">
        <w:br/>
      </w:r>
      <w:r w:rsidRPr="00530963">
        <w:rPr>
          <w:rStyle w:val="StyleBoldUnderline"/>
        </w:rPr>
        <w:t>Objectivity only</w:t>
      </w:r>
      <w:r w:rsidRPr="00530963">
        <w:rPr>
          <w:rFonts w:eastAsia="Times New Roman" w:cs="Constantia"/>
        </w:rPr>
        <w:t xml:space="preserve"> </w:t>
      </w:r>
      <w:r w:rsidRPr="00530963">
        <w:rPr>
          <w:rStyle w:val="StyleBoldUnderline"/>
        </w:rPr>
        <w:t>makes</w:t>
      </w:r>
      <w:r w:rsidRPr="00530963">
        <w:rPr>
          <w:rFonts w:eastAsia="Times New Roman" w:cs="Constantia"/>
        </w:rPr>
        <w:t xml:space="preserve"> </w:t>
      </w:r>
      <w:r w:rsidRPr="00530963">
        <w:rPr>
          <w:rStyle w:val="StyleBoldUnderline"/>
        </w:rPr>
        <w:t>sense</w:t>
      </w:r>
      <w:r w:rsidRPr="00530963">
        <w:rPr>
          <w:rFonts w:eastAsia="Times New Roman" w:cs="Constantia"/>
        </w:rPr>
        <w:t xml:space="preserve"> </w:t>
      </w:r>
      <w:r w:rsidRPr="00530963">
        <w:rPr>
          <w:rStyle w:val="StyleBoldUnderline"/>
        </w:rPr>
        <w:t>in</w:t>
      </w:r>
      <w:r w:rsidRPr="00530963">
        <w:rPr>
          <w:rFonts w:eastAsia="Times New Roman" w:cs="Constantia"/>
        </w:rPr>
        <w:t xml:space="preserve"> </w:t>
      </w:r>
      <w:r w:rsidRPr="00530963">
        <w:rPr>
          <w:rStyle w:val="StyleBoldUnderline"/>
        </w:rPr>
        <w:t>relation</w:t>
      </w:r>
      <w:r w:rsidRPr="00530963">
        <w:rPr>
          <w:rFonts w:eastAsia="Times New Roman" w:cs="Constantia"/>
        </w:rPr>
        <w:t xml:space="preserve"> </w:t>
      </w:r>
      <w:r w:rsidRPr="00530963">
        <w:rPr>
          <w:rStyle w:val="StyleBoldUnderline"/>
        </w:rPr>
        <w:t>to</w:t>
      </w:r>
      <w:r w:rsidRPr="00530963">
        <w:rPr>
          <w:rFonts w:eastAsia="Times New Roman" w:cs="Constantia"/>
        </w:rPr>
        <w:t xml:space="preserve"> </w:t>
      </w:r>
      <w:r w:rsidRPr="00530963">
        <w:rPr>
          <w:rStyle w:val="StyleBoldUnderline"/>
        </w:rPr>
        <w:t>subjectivity</w:t>
      </w:r>
      <w:r w:rsidRPr="00530963">
        <w:rPr>
          <w:rFonts w:eastAsia="Times New Roman" w:cs="Constantia"/>
        </w:rPr>
        <w:t xml:space="preserve">. </w:t>
      </w:r>
      <w:r w:rsidRPr="00530963">
        <w:rPr>
          <w:rStyle w:val="StyleBoldUnderline"/>
        </w:rPr>
        <w:t>The</w:t>
      </w:r>
      <w:r w:rsidRPr="00530963">
        <w:rPr>
          <w:rFonts w:eastAsia="Times New Roman" w:cs="Constantia"/>
        </w:rPr>
        <w:t xml:space="preserve"> </w:t>
      </w:r>
      <w:r w:rsidRPr="00530963">
        <w:rPr>
          <w:rStyle w:val="StyleBoldUnderline"/>
        </w:rPr>
        <w:t>nature</w:t>
      </w:r>
      <w:r w:rsidRPr="00530963">
        <w:rPr>
          <w:rFonts w:eastAsia="Times New Roman" w:cs="Constantia"/>
        </w:rPr>
        <w:t xml:space="preserve"> </w:t>
      </w:r>
      <w:r w:rsidRPr="00530963">
        <w:rPr>
          <w:rStyle w:val="StyleBoldUnderline"/>
        </w:rPr>
        <w:t>of</w:t>
      </w:r>
      <w:r w:rsidRPr="00530963">
        <w:rPr>
          <w:rFonts w:eastAsia="Times New Roman" w:cs="Constantia"/>
        </w:rPr>
        <w:t xml:space="preserve"> </w:t>
      </w:r>
      <w:r w:rsidRPr="00530963">
        <w:rPr>
          <w:rStyle w:val="StyleBoldUnderline"/>
        </w:rPr>
        <w:t>a</w:t>
      </w:r>
      <w:r w:rsidRPr="00530963">
        <w:rPr>
          <w:rFonts w:eastAsia="Times New Roman" w:cs="Constantia"/>
        </w:rPr>
        <w:t xml:space="preserve"> </w:t>
      </w:r>
      <w:r w:rsidRPr="00530963">
        <w:rPr>
          <w:rStyle w:val="StyleBoldUnderline"/>
        </w:rPr>
        <w:t>dualis-</w:t>
      </w:r>
      <w:r w:rsidRPr="00530963">
        <w:rPr>
          <w:rFonts w:eastAsia="Times New Roman" w:cs="Constantia"/>
        </w:rPr>
        <w:t xml:space="preserve"> </w:t>
      </w:r>
      <w:r w:rsidRPr="00530963">
        <w:rPr>
          <w:rStyle w:val="StyleBoldUnderline"/>
        </w:rPr>
        <w:t>tic</w:t>
      </w:r>
      <w:r w:rsidRPr="00530963">
        <w:rPr>
          <w:rFonts w:eastAsia="Times New Roman" w:cs="Constantia"/>
        </w:rPr>
        <w:t xml:space="preserve"> </w:t>
      </w:r>
      <w:r w:rsidRPr="00530963">
        <w:rPr>
          <w:rStyle w:val="StyleBoldUnderline"/>
        </w:rPr>
        <w:t>relation</w:t>
      </w:r>
      <w:r w:rsidRPr="00530963">
        <w:rPr>
          <w:rFonts w:eastAsia="Times New Roman" w:cs="Constantia"/>
        </w:rPr>
        <w:t xml:space="preserve"> </w:t>
      </w:r>
      <w:r w:rsidRPr="00530963">
        <w:rPr>
          <w:rStyle w:val="StyleBoldUnderline"/>
        </w:rPr>
        <w:t>is</w:t>
      </w:r>
      <w:r w:rsidRPr="00530963">
        <w:rPr>
          <w:rFonts w:eastAsia="Times New Roman" w:cs="Constantia"/>
        </w:rPr>
        <w:t xml:space="preserve"> such </w:t>
      </w:r>
      <w:r w:rsidRPr="00530963">
        <w:rPr>
          <w:rStyle w:val="StyleBoldUnderline"/>
        </w:rPr>
        <w:t>that</w:t>
      </w:r>
      <w:r w:rsidRPr="00530963">
        <w:rPr>
          <w:rFonts w:eastAsia="Times New Roman" w:cs="Constantia"/>
        </w:rPr>
        <w:t xml:space="preserve"> </w:t>
      </w:r>
      <w:r w:rsidRPr="00530963">
        <w:rPr>
          <w:rStyle w:val="StyleBoldUnderline"/>
        </w:rPr>
        <w:t>the</w:t>
      </w:r>
      <w:r w:rsidRPr="00530963">
        <w:rPr>
          <w:rFonts w:eastAsia="Times New Roman" w:cs="Constantia"/>
        </w:rPr>
        <w:t xml:space="preserve"> </w:t>
      </w:r>
      <w:r w:rsidRPr="00530963">
        <w:rPr>
          <w:rStyle w:val="StyleBoldUnderline"/>
        </w:rPr>
        <w:t>meaning</w:t>
      </w:r>
      <w:r w:rsidRPr="00530963">
        <w:rPr>
          <w:rFonts w:eastAsia="Times New Roman" w:cs="Constantia"/>
        </w:rPr>
        <w:t xml:space="preserve"> </w:t>
      </w:r>
      <w:r w:rsidRPr="00530963">
        <w:rPr>
          <w:rStyle w:val="StyleBoldUnderline"/>
        </w:rPr>
        <w:t>of</w:t>
      </w:r>
      <w:r w:rsidRPr="00530963">
        <w:rPr>
          <w:rFonts w:eastAsia="Times New Roman" w:cs="Constantia"/>
        </w:rPr>
        <w:t xml:space="preserve"> </w:t>
      </w:r>
      <w:r w:rsidRPr="00530963">
        <w:rPr>
          <w:rStyle w:val="StyleBoldUnderline"/>
        </w:rPr>
        <w:t>one</w:t>
      </w:r>
      <w:r w:rsidRPr="00530963">
        <w:rPr>
          <w:rFonts w:eastAsia="Times New Roman" w:cs="Constantia"/>
        </w:rPr>
        <w:t xml:space="preserve"> </w:t>
      </w:r>
      <w:r w:rsidRPr="00530963">
        <w:rPr>
          <w:rStyle w:val="StyleBoldUnderline"/>
        </w:rPr>
        <w:t>requires</w:t>
      </w:r>
      <w:r w:rsidRPr="00530963">
        <w:rPr>
          <w:rFonts w:eastAsia="Times New Roman" w:cs="Constantia"/>
        </w:rPr>
        <w:t xml:space="preserve"> </w:t>
      </w:r>
      <w:r w:rsidRPr="00530963">
        <w:rPr>
          <w:rStyle w:val="StyleBoldUnderline"/>
        </w:rPr>
        <w:t>the</w:t>
      </w:r>
      <w:r w:rsidRPr="00530963">
        <w:rPr>
          <w:rFonts w:eastAsia="Times New Roman" w:cs="Constantia"/>
        </w:rPr>
        <w:t xml:space="preserve"> </w:t>
      </w:r>
      <w:r w:rsidRPr="00530963">
        <w:rPr>
          <w:rStyle w:val="StyleBoldUnderline"/>
        </w:rPr>
        <w:t>other.</w:t>
      </w:r>
      <w:r w:rsidRPr="00530963">
        <w:rPr>
          <w:rFonts w:eastAsia="Times New Roman" w:cs="Constantia"/>
        </w:rPr>
        <w:t xml:space="preserve"> For instance, </w:t>
      </w:r>
      <w:r w:rsidRPr="00530963">
        <w:rPr>
          <w:rStyle w:val="StyleBoldUnderline"/>
        </w:rPr>
        <w:t>con</w:t>
      </w:r>
      <w:r w:rsidRPr="00530963">
        <w:rPr>
          <w:rStyle w:val="StyleBoldUnderline"/>
        </w:rPr>
        <w:softHyphen/>
        <w:t>sider</w:t>
      </w:r>
      <w:r w:rsidRPr="00530963">
        <w:rPr>
          <w:rFonts w:eastAsia="Times New Roman" w:cs="Constantia"/>
        </w:rPr>
        <w:t xml:space="preserve"> </w:t>
      </w:r>
      <w:r w:rsidRPr="00530963">
        <w:rPr>
          <w:rStyle w:val="StyleBoldUnderline"/>
        </w:rPr>
        <w:t>what</w:t>
      </w:r>
      <w:r w:rsidRPr="00530963">
        <w:rPr>
          <w:rFonts w:eastAsia="Times New Roman" w:cs="Constantia"/>
        </w:rPr>
        <w:t xml:space="preserve"> </w:t>
      </w:r>
      <w:r w:rsidRPr="00530963">
        <w:rPr>
          <w:rStyle w:val="StyleBoldUnderline"/>
        </w:rPr>
        <w:t>it</w:t>
      </w:r>
      <w:r w:rsidRPr="00530963">
        <w:rPr>
          <w:rFonts w:eastAsia="Times New Roman" w:cs="Constantia"/>
        </w:rPr>
        <w:t xml:space="preserve"> </w:t>
      </w:r>
      <w:r w:rsidRPr="00530963">
        <w:rPr>
          <w:rStyle w:val="StyleBoldUnderline"/>
        </w:rPr>
        <w:t>means</w:t>
      </w:r>
      <w:r w:rsidRPr="00530963">
        <w:rPr>
          <w:rFonts w:eastAsia="Times New Roman" w:cs="Constantia"/>
        </w:rPr>
        <w:t xml:space="preserve"> to say </w:t>
      </w:r>
      <w:r w:rsidRPr="00530963">
        <w:rPr>
          <w:rStyle w:val="StyleBoldUnderline"/>
        </w:rPr>
        <w:t>that</w:t>
      </w:r>
      <w:r w:rsidRPr="00530963">
        <w:rPr>
          <w:rFonts w:eastAsia="Times New Roman" w:cs="Constantia"/>
        </w:rPr>
        <w:t xml:space="preserve"> </w:t>
      </w:r>
      <w:r w:rsidRPr="00530963">
        <w:rPr>
          <w:rStyle w:val="StyleBoldUnderline"/>
        </w:rPr>
        <w:t>a</w:t>
      </w:r>
      <w:r w:rsidRPr="00530963">
        <w:rPr>
          <w:rFonts w:eastAsia="Times New Roman" w:cs="Constantia"/>
        </w:rPr>
        <w:t xml:space="preserve"> </w:t>
      </w:r>
      <w:r w:rsidRPr="00530963">
        <w:rPr>
          <w:rStyle w:val="StyleBoldUnderline"/>
        </w:rPr>
        <w:t>scientific</w:t>
      </w:r>
      <w:r w:rsidRPr="00530963">
        <w:rPr>
          <w:rFonts w:eastAsia="Times New Roman" w:cs="Constantia"/>
        </w:rPr>
        <w:t xml:space="preserve"> </w:t>
      </w:r>
      <w:r w:rsidRPr="00530963">
        <w:rPr>
          <w:rStyle w:val="StyleBoldUnderline"/>
        </w:rPr>
        <w:t>truth</w:t>
      </w:r>
      <w:r w:rsidRPr="00530963">
        <w:rPr>
          <w:rFonts w:eastAsia="Times New Roman" w:cs="Constantia"/>
        </w:rPr>
        <w:t xml:space="preserve"> </w:t>
      </w:r>
      <w:r w:rsidRPr="00530963">
        <w:rPr>
          <w:rStyle w:val="StyleBoldUnderline"/>
        </w:rPr>
        <w:t>is</w:t>
      </w:r>
      <w:r w:rsidRPr="00530963">
        <w:rPr>
          <w:rFonts w:eastAsia="Times New Roman" w:cs="Constantia"/>
          <w:i/>
          <w:iCs/>
          <w:spacing w:val="-10"/>
        </w:rPr>
        <w:t xml:space="preserve"> </w:t>
      </w:r>
      <w:r w:rsidRPr="00530963">
        <w:rPr>
          <w:rStyle w:val="StyleBoldUnderline"/>
        </w:rPr>
        <w:t>objectively</w:t>
      </w:r>
      <w:r w:rsidRPr="00530963">
        <w:rPr>
          <w:rFonts w:eastAsia="Times New Roman" w:cs="Constantia"/>
          <w:i/>
          <w:iCs/>
          <w:spacing w:val="-10"/>
        </w:rPr>
        <w:t xml:space="preserve"> </w:t>
      </w:r>
      <w:r w:rsidRPr="00530963">
        <w:rPr>
          <w:rStyle w:val="StyleBoldUnderline"/>
        </w:rPr>
        <w:t>real</w:t>
      </w:r>
      <w:r w:rsidRPr="00530963">
        <w:rPr>
          <w:rFonts w:eastAsia="Times New Roman" w:cs="Constantia"/>
          <w:i/>
          <w:iCs/>
          <w:spacing w:val="-10"/>
        </w:rPr>
        <w:t>.</w:t>
      </w:r>
      <w:r w:rsidRPr="00530963">
        <w:rPr>
          <w:rFonts w:eastAsia="Times New Roman" w:cs="Constantia"/>
        </w:rPr>
        <w:t xml:space="preserve"> </w:t>
      </w:r>
      <w:r w:rsidRPr="00530963">
        <w:rPr>
          <w:rStyle w:val="StyleBoldUnderline"/>
        </w:rPr>
        <w:t>It</w:t>
      </w:r>
      <w:r w:rsidRPr="00530963">
        <w:rPr>
          <w:rFonts w:eastAsia="Times New Roman" w:cs="Constantia"/>
        </w:rPr>
        <w:t xml:space="preserve"> </w:t>
      </w:r>
      <w:r w:rsidRPr="00530963">
        <w:rPr>
          <w:rStyle w:val="StyleBoldUnderline"/>
        </w:rPr>
        <w:t>signifies</w:t>
      </w:r>
      <w:r w:rsidRPr="00530963">
        <w:rPr>
          <w:rFonts w:eastAsia="Times New Roman" w:cs="Constantia"/>
        </w:rPr>
        <w:t xml:space="preserve"> nothing less than </w:t>
      </w:r>
      <w:r w:rsidRPr="00530963">
        <w:rPr>
          <w:rStyle w:val="StyleBoldUnderline"/>
        </w:rPr>
        <w:t>to</w:t>
      </w:r>
      <w:r w:rsidRPr="00530963">
        <w:rPr>
          <w:rFonts w:eastAsia="Times New Roman" w:cs="Constantia"/>
        </w:rPr>
        <w:t xml:space="preserve"> </w:t>
      </w:r>
      <w:r w:rsidRPr="00530963">
        <w:rPr>
          <w:rStyle w:val="StyleBoldUnderline"/>
        </w:rPr>
        <w:t>be</w:t>
      </w:r>
      <w:r w:rsidRPr="00530963">
        <w:rPr>
          <w:rFonts w:eastAsia="Times New Roman" w:cs="Constantia"/>
        </w:rPr>
        <w:t xml:space="preserve"> </w:t>
      </w:r>
      <w:r w:rsidRPr="00530963">
        <w:rPr>
          <w:rStyle w:val="StyleBoldUnderline"/>
        </w:rPr>
        <w:t>clearly</w:t>
      </w:r>
      <w:r w:rsidRPr="00530963">
        <w:rPr>
          <w:rFonts w:eastAsia="Times New Roman" w:cs="Constantia"/>
        </w:rPr>
        <w:t xml:space="preserve"> </w:t>
      </w:r>
      <w:r w:rsidRPr="00530963">
        <w:rPr>
          <w:rStyle w:val="StyleBoldUnderline"/>
        </w:rPr>
        <w:t>manifest</w:t>
      </w:r>
      <w:r w:rsidRPr="00530963">
        <w:rPr>
          <w:rFonts w:eastAsia="Times New Roman" w:cs="Constantia"/>
        </w:rPr>
        <w:t xml:space="preserve"> </w:t>
      </w:r>
      <w:r w:rsidRPr="00530963">
        <w:rPr>
          <w:rStyle w:val="StyleBoldUnderline"/>
        </w:rPr>
        <w:t>within</w:t>
      </w:r>
      <w:r w:rsidRPr="00530963">
        <w:rPr>
          <w:rFonts w:eastAsia="Times New Roman" w:cs="Constantia"/>
        </w:rPr>
        <w:t xml:space="preserve"> </w:t>
      </w:r>
      <w:r w:rsidRPr="00530963">
        <w:rPr>
          <w:rStyle w:val="StyleBoldUnderline"/>
        </w:rPr>
        <w:t>circumscribed</w:t>
      </w:r>
      <w:r w:rsidRPr="00530963">
        <w:rPr>
          <w:rFonts w:eastAsia="Times New Roman" w:cs="Constantia"/>
        </w:rPr>
        <w:t xml:space="preserve"> </w:t>
      </w:r>
      <w:r w:rsidRPr="00530963">
        <w:rPr>
          <w:rStyle w:val="StyleBoldUnderline"/>
        </w:rPr>
        <w:t>limits—in</w:t>
      </w:r>
      <w:r w:rsidRPr="00530963">
        <w:rPr>
          <w:rFonts w:eastAsia="Times New Roman" w:cs="Constantia"/>
        </w:rPr>
        <w:t xml:space="preserve"> </w:t>
      </w:r>
      <w:r w:rsidRPr="00530963">
        <w:rPr>
          <w:rStyle w:val="StyleBoldUnderline"/>
        </w:rPr>
        <w:t>Heidegger's</w:t>
      </w:r>
      <w:r w:rsidRPr="00530963">
        <w:rPr>
          <w:rFonts w:eastAsia="Times New Roman" w:cs="Constantia"/>
        </w:rPr>
        <w:t xml:space="preserve"> </w:t>
      </w:r>
      <w:r w:rsidRPr="00530963">
        <w:rPr>
          <w:rStyle w:val="StyleBoldUnderline"/>
        </w:rPr>
        <w:t>words,</w:t>
      </w:r>
      <w:r w:rsidRPr="00530963">
        <w:rPr>
          <w:rFonts w:eastAsia="Times New Roman" w:cs="Constantia"/>
        </w:rPr>
        <w:t xml:space="preserve"> </w:t>
      </w:r>
      <w:r w:rsidRPr="00530963">
        <w:rPr>
          <w:rStyle w:val="StyleBoldUnderline"/>
        </w:rPr>
        <w:t>to</w:t>
      </w:r>
      <w:r w:rsidRPr="00530963">
        <w:rPr>
          <w:rFonts w:eastAsia="Times New Roman" w:cs="Constantia"/>
        </w:rPr>
        <w:t xml:space="preserve"> </w:t>
      </w:r>
      <w:r w:rsidRPr="00530963">
        <w:rPr>
          <w:rStyle w:val="StyleBoldUnderline"/>
        </w:rPr>
        <w:t>be</w:t>
      </w:r>
      <w:r w:rsidRPr="00530963">
        <w:rPr>
          <w:rFonts w:eastAsia="Times New Roman" w:cs="Constantia"/>
        </w:rPr>
        <w:t xml:space="preserve"> </w:t>
      </w:r>
      <w:r w:rsidRPr="00530963">
        <w:rPr>
          <w:rStyle w:val="StyleBoldUnderline"/>
        </w:rPr>
        <w:t>grasped</w:t>
      </w:r>
      <w:r w:rsidRPr="00530963">
        <w:rPr>
          <w:rFonts w:eastAsia="Times New Roman" w:cs="Constantia"/>
        </w:rPr>
        <w:t xml:space="preserve"> </w:t>
      </w:r>
      <w:r w:rsidRPr="00530963">
        <w:rPr>
          <w:rStyle w:val="StyleBoldUnderline"/>
        </w:rPr>
        <w:t>as</w:t>
      </w:r>
      <w:r w:rsidRPr="00530963">
        <w:rPr>
          <w:rFonts w:eastAsia="Times New Roman" w:cs="Constantia"/>
        </w:rPr>
        <w:t xml:space="preserve"> </w:t>
      </w:r>
      <w:r w:rsidRPr="00530963">
        <w:rPr>
          <w:rStyle w:val="StyleBoldUnderline"/>
        </w:rPr>
        <w:t>picture</w:t>
      </w:r>
      <w:r w:rsidRPr="00530963">
        <w:rPr>
          <w:rFonts w:eastAsia="Times New Roman" w:cs="Constantia"/>
          <w:i/>
          <w:iCs/>
          <w:spacing w:val="-10"/>
        </w:rPr>
        <w:t xml:space="preserve"> (Bild)</w:t>
      </w:r>
      <w:r w:rsidRPr="00530963">
        <w:rPr>
          <w:rFonts w:eastAsia="Times New Roman" w:cs="Constantia"/>
        </w:rPr>
        <w:t xml:space="preserve"> </w:t>
      </w:r>
      <w:r w:rsidRPr="00530963">
        <w:rPr>
          <w:rStyle w:val="StyleBoldUnderline"/>
        </w:rPr>
        <w:t>in</w:t>
      </w:r>
      <w:r w:rsidRPr="00530963">
        <w:rPr>
          <w:rFonts w:eastAsia="Times New Roman" w:cs="Constantia"/>
        </w:rPr>
        <w:t xml:space="preserve"> </w:t>
      </w:r>
      <w:r w:rsidRPr="00530963">
        <w:rPr>
          <w:rStyle w:val="StyleBoldUnderline"/>
        </w:rPr>
        <w:t>relation</w:t>
      </w:r>
      <w:r w:rsidRPr="00530963">
        <w:rPr>
          <w:rFonts w:eastAsia="Times New Roman" w:cs="Constantia"/>
        </w:rPr>
        <w:t xml:space="preserve"> </w:t>
      </w:r>
      <w:r w:rsidRPr="00530963">
        <w:rPr>
          <w:rStyle w:val="StyleBoldUnderline"/>
        </w:rPr>
        <w:t>to</w:t>
      </w:r>
      <w:r w:rsidRPr="00530963">
        <w:rPr>
          <w:rFonts w:eastAsia="Times New Roman" w:cs="Constantia"/>
        </w:rPr>
        <w:t xml:space="preserve"> </w:t>
      </w:r>
      <w:r w:rsidRPr="00530963">
        <w:rPr>
          <w:rStyle w:val="StyleBoldUnderline"/>
        </w:rPr>
        <w:t>a</w:t>
      </w:r>
      <w:r w:rsidRPr="00530963">
        <w:rPr>
          <w:rFonts w:eastAsia="Times New Roman" w:cs="Constantia"/>
        </w:rPr>
        <w:t xml:space="preserve"> </w:t>
      </w:r>
      <w:r w:rsidRPr="00530963">
        <w:rPr>
          <w:rStyle w:val="StyleBoldUnderline"/>
        </w:rPr>
        <w:t>positing</w:t>
      </w:r>
      <w:r w:rsidRPr="00530963">
        <w:rPr>
          <w:rFonts w:eastAsia="Times New Roman" w:cs="Constantia"/>
        </w:rPr>
        <w:t xml:space="preserve"> </w:t>
      </w:r>
      <w:r w:rsidRPr="00530963">
        <w:rPr>
          <w:rStyle w:val="StyleBoldUnderline"/>
        </w:rPr>
        <w:t>subject.</w:t>
      </w:r>
      <w:r w:rsidRPr="00530963">
        <w:rPr>
          <w:rFonts w:eastAsia="Times New Roman" w:cs="Constantia"/>
        </w:rPr>
        <w:t xml:space="preserve"> </w:t>
      </w:r>
      <w:r w:rsidRPr="00530963">
        <w:t>When we say</w:t>
      </w:r>
      <w:r w:rsidRPr="00530963">
        <w:rPr>
          <w:rStyle w:val="StyleBoldUnderline"/>
        </w:rPr>
        <w:t xml:space="preserve"> </w:t>
      </w:r>
      <w:r w:rsidRPr="00530963">
        <w:rPr>
          <w:rFonts w:eastAsia="Times New Roman" w:cs="Constantia"/>
        </w:rPr>
        <w:t>that "we get the picture," we mean that something stands before us and is grasped as a cohesive whole.</w:t>
      </w:r>
      <w:r w:rsidRPr="00530963">
        <w:rPr>
          <w:rFonts w:eastAsia="Times New Roman" w:cs="Constantia"/>
          <w:vertAlign w:val="superscript"/>
        </w:rPr>
        <w:t>65</w:t>
      </w:r>
      <w:r w:rsidRPr="00530963">
        <w:rPr>
          <w:rFonts w:eastAsia="Times New Roman" w:cs="Constantia"/>
        </w:rPr>
        <w:t xml:space="preserve"> "What is, in its entirety," writes Heidegger, "is now taken in such a way that it first is in being and only is in being to the extent that it is set up by man, who represents and sets forth."</w:t>
      </w:r>
      <w:r w:rsidRPr="00530963">
        <w:rPr>
          <w:rFonts w:eastAsia="Times New Roman" w:cs="Constantia"/>
          <w:vertAlign w:val="superscript"/>
        </w:rPr>
        <w:t>66</w:t>
      </w:r>
      <w:r w:rsidRPr="00530963">
        <w:rPr>
          <w:rFonts w:eastAsia="Times New Roman" w:cs="Constantia"/>
        </w:rPr>
        <w:t xml:space="preserve"> </w:t>
      </w:r>
      <w:r w:rsidRPr="00530963">
        <w:rPr>
          <w:rStyle w:val="StyleBoldUnderline"/>
        </w:rPr>
        <w:t xml:space="preserve">Such a systematic re-presentation (Vor- stellung) of the world aims at completeness. </w:t>
      </w:r>
      <w:r w:rsidRPr="00530963">
        <w:rPr>
          <w:rFonts w:eastAsia="Times New Roman" w:cs="Constantia"/>
        </w:rPr>
        <w:t>By means of such a hypostatization and reductionist manipulation, the calculative paradigm aims to secure and con</w:t>
      </w:r>
      <w:r w:rsidRPr="00530963">
        <w:rPr>
          <w:rFonts w:eastAsia="Times New Roman" w:cs="Constantia"/>
        </w:rPr>
        <w:softHyphen/>
        <w:t xml:space="preserve">trol, </w:t>
      </w:r>
      <w:r w:rsidRPr="00530963">
        <w:rPr>
          <w:rStyle w:val="StyleBoldUnderline"/>
        </w:rPr>
        <w:t>in a value-free, objective representation, what might otherwise be a far more confusing synergistic, nonlinear givenness of the lived world.</w:t>
      </w:r>
      <w:r w:rsidRPr="00530963">
        <w:rPr>
          <w:rFonts w:eastAsia="Times New Roman" w:cs="Times New Roman"/>
        </w:rPr>
        <w:t xml:space="preserve"> </w:t>
      </w:r>
      <w:r w:rsidRPr="00530963">
        <w:rPr>
          <w:rFonts w:eastAsia="Times New Roman" w:cs="Constantia"/>
        </w:rPr>
        <w:t xml:space="preserve">In this sense, </w:t>
      </w:r>
      <w:r w:rsidRPr="00530963">
        <w:rPr>
          <w:rStyle w:val="StyleBoldUnderline"/>
        </w:rPr>
        <w:t>Heidegger explains, human beings become "the relational center of that which is as such," even in the quest for objective certitude.67</w:t>
      </w:r>
      <w:r w:rsidRPr="00530963">
        <w:rPr>
          <w:rFonts w:eastAsia="Times New Roman" w:cs="Constantia"/>
        </w:rPr>
        <w:t xml:space="preserve"> </w:t>
      </w:r>
      <w:r w:rsidRPr="00530963">
        <w:rPr>
          <w:rStyle w:val="StyleBoldUnderline"/>
        </w:rPr>
        <w:t>The so-called objective laws of natural science originate within us as hypotheses and abstrac</w:t>
      </w:r>
      <w:r w:rsidRPr="00530963">
        <w:rPr>
          <w:rStyle w:val="StyleBoldUnderline"/>
        </w:rPr>
        <w:softHyphen/>
        <w:t>tions</w:t>
      </w:r>
      <w:r w:rsidRPr="00530963">
        <w:rPr>
          <w:rFonts w:eastAsia="Times New Roman" w:cs="Constantia"/>
        </w:rPr>
        <w:t xml:space="preserve">. In this sense, </w:t>
      </w:r>
      <w:r w:rsidRPr="00530963">
        <w:rPr>
          <w:rStyle w:val="StyleBoldUnderline"/>
        </w:rPr>
        <w:t>what I eventually see in the world as true</w:t>
      </w:r>
      <w:r w:rsidRPr="00530963">
        <w:rPr>
          <w:rFonts w:eastAsia="Times New Roman" w:cs="Constantia"/>
        </w:rPr>
        <w:t xml:space="preserve"> </w:t>
      </w:r>
      <w:r w:rsidRPr="00530963">
        <w:rPr>
          <w:rStyle w:val="StyleBoldUnderline"/>
        </w:rPr>
        <w:t>is dependent upon the projections of conceptual frameworks</w:t>
      </w:r>
      <w:r w:rsidRPr="00530963">
        <w:rPr>
          <w:rFonts w:eastAsia="Times New Roman" w:cs="Constantia"/>
        </w:rPr>
        <w:t xml:space="preserve"> that guide my seeing.</w:t>
      </w:r>
      <w:r w:rsidRPr="00530963">
        <w:rPr>
          <w:rFonts w:eastAsia="Times New Roman" w:cs="Constantia"/>
          <w:vertAlign w:val="superscript"/>
        </w:rPr>
        <w:t>68</w:t>
      </w:r>
      <w:r w:rsidRPr="00530963">
        <w:rPr>
          <w:rFonts w:eastAsia="Times New Roman" w:cs="Constantia"/>
        </w:rPr>
        <w:t xml:space="preserve"> Such a pre</w:t>
      </w:r>
      <w:r w:rsidRPr="00530963">
        <w:rPr>
          <w:rFonts w:eastAsia="Times New Roman" w:cs="Constantia"/>
        </w:rPr>
        <w:softHyphen/>
        <w:t>dominant world picture provides the frame for the implicit assumptions that color my interactions with the world.</w:t>
      </w:r>
      <w:r w:rsidRPr="00530963">
        <w:rPr>
          <w:rFonts w:eastAsia="Times New Roman" w:cs="Times New Roman"/>
        </w:rPr>
        <w:t xml:space="preserve"> </w:t>
      </w:r>
      <w:r w:rsidRPr="00530963">
        <w:rPr>
          <w:rFonts w:eastAsia="Times New Roman" w:cs="Constantia"/>
        </w:rPr>
        <w:t>Moreover, it is by virtue of a</w:t>
      </w:r>
      <w:r w:rsidRPr="00530963">
        <w:rPr>
          <w:rFonts w:eastAsia="Times New Roman" w:cs="Constantia"/>
          <w:i/>
          <w:iCs/>
          <w:spacing w:val="-10"/>
        </w:rPr>
        <w:t xml:space="preserve"> correspondence</w:t>
      </w:r>
      <w:r w:rsidRPr="00530963">
        <w:rPr>
          <w:rFonts w:eastAsia="Times New Roman" w:cs="Constantia"/>
        </w:rPr>
        <w:t xml:space="preserve"> between the subjective idea and its objective correlate that calculative thinking seeks truth. The appearance of truth is restricted to the phenomenon of correctness and the "accordance" between the subject's statement or belief and empirically tangible objects.</w:t>
      </w:r>
      <w:r w:rsidRPr="00530963">
        <w:rPr>
          <w:rFonts w:eastAsia="Times New Roman" w:cs="Constantia"/>
          <w:vertAlign w:val="superscript"/>
        </w:rPr>
        <w:t>69</w:t>
      </w:r>
      <w:r w:rsidRPr="00530963">
        <w:rPr>
          <w:rFonts w:eastAsia="Times New Roman" w:cs="Constantia"/>
        </w:rPr>
        <w:t xml:space="preserve"> </w:t>
      </w:r>
      <w:r w:rsidRPr="00530963">
        <w:rPr>
          <w:rStyle w:val="StyleBoldUnderline"/>
        </w:rPr>
        <w:t>Only inasmuch as the essent is objectified in a re-presenting (Vor-stellen) before oneself, can calcula</w:t>
      </w:r>
      <w:r w:rsidRPr="00530963">
        <w:rPr>
          <w:rStyle w:val="StyleBoldUnderline"/>
        </w:rPr>
        <w:softHyphen/>
        <w:t>tion ensure certitude and security of a particular visualization of reality</w:t>
      </w:r>
      <w:r w:rsidRPr="00530963">
        <w:rPr>
          <w:rFonts w:eastAsia="Times New Roman" w:cs="Constantia"/>
        </w:rPr>
        <w:t>. "Man contends for the position in which he can be that particular being who gives the measure and draws up the guidelines for everything that is."</w:t>
      </w:r>
      <w:r w:rsidRPr="00530963">
        <w:rPr>
          <w:rFonts w:eastAsia="Times New Roman" w:cs="Constantia"/>
          <w:vertAlign w:val="superscript"/>
        </w:rPr>
        <w:t>70</w:t>
      </w:r>
      <w:r w:rsidRPr="00530963">
        <w:rPr>
          <w:rFonts w:eastAsia="Times New Roman" w:cs="Times New Roman"/>
        </w:rPr>
        <w:t xml:space="preserve"> </w:t>
      </w:r>
      <w:r w:rsidRPr="00530963">
        <w:rPr>
          <w:rStyle w:val="StyleBoldUnderline"/>
        </w:rPr>
        <w:t>This is particularly evident in</w:t>
      </w:r>
      <w:r w:rsidRPr="00530963">
        <w:rPr>
          <w:rFonts w:eastAsia="Times New Roman" w:cs="Constantia"/>
        </w:rPr>
        <w:t xml:space="preserve"> terms of the goals of much, </w:t>
      </w:r>
      <w:r w:rsidRPr="00530963">
        <w:rPr>
          <w:rStyle w:val="StyleBoldUnderline"/>
        </w:rPr>
        <w:t>modern-day tech</w:t>
      </w:r>
      <w:r w:rsidRPr="00530963">
        <w:rPr>
          <w:rStyle w:val="StyleBoldUnderline"/>
        </w:rPr>
        <w:softHyphen/>
        <w:t>nology</w:t>
      </w:r>
      <w:r w:rsidRPr="00530963">
        <w:rPr>
          <w:rFonts w:eastAsia="Times New Roman" w:cs="Constantia"/>
        </w:rPr>
        <w:t xml:space="preserve">. </w:t>
      </w:r>
      <w:r w:rsidRPr="00530963">
        <w:rPr>
          <w:rStyle w:val="StyleBoldUnderline"/>
        </w:rPr>
        <w:t xml:space="preserve">Heidegger suggests that the essence of such technology is a challenging </w:t>
      </w:r>
      <w:r w:rsidRPr="00530963">
        <w:rPr>
          <w:rFonts w:eastAsia="Times New Roman" w:cs="Constantia"/>
          <w:i/>
          <w:iCs/>
          <w:spacing w:val="-10"/>
        </w:rPr>
        <w:t>(Herausfordern</w:t>
      </w:r>
      <w:r w:rsidRPr="00530963">
        <w:rPr>
          <w:rFonts w:eastAsia="Times New Roman" w:cs="Constantia"/>
        </w:rPr>
        <w:t xml:space="preserve">) </w:t>
      </w:r>
      <w:r w:rsidRPr="00530963">
        <w:rPr>
          <w:rStyle w:val="StyleBoldUnderline"/>
        </w:rPr>
        <w:t xml:space="preserve">that aims to "regulate and secure" the natural world.71 Rather than cultivating in terms of "taking care of and maintaining," the field is now set-in- order as a resource that can </w:t>
      </w:r>
      <w:r w:rsidRPr="00530963">
        <w:t>produce the greatest possible return.72</w:t>
      </w:r>
      <w:r w:rsidRPr="00530963">
        <w:rPr>
          <w:rFonts w:eastAsia="Times New Roman" w:cs="Constantia"/>
        </w:rPr>
        <w:t xml:space="preserve"> "</w:t>
      </w:r>
      <w:r w:rsidRPr="00530963">
        <w:rPr>
          <w:rStyle w:val="StyleBoldUnderline"/>
        </w:rPr>
        <w:t>Agriculture is</w:t>
      </w:r>
      <w:r w:rsidRPr="00530963">
        <w:rPr>
          <w:rFonts w:eastAsia="Times New Roman" w:cs="Constantia"/>
        </w:rPr>
        <w:t xml:space="preserve"> now </w:t>
      </w:r>
      <w:r w:rsidRPr="00530963">
        <w:rPr>
          <w:rStyle w:val="StyleBoldUnderline"/>
        </w:rPr>
        <w:t>the mechanized food industry</w:t>
      </w:r>
      <w:r w:rsidRPr="00530963">
        <w:rPr>
          <w:rFonts w:eastAsia="Times New Roman" w:cs="Constantia"/>
        </w:rPr>
        <w:t>. Ai</w:t>
      </w:r>
      <w:r w:rsidRPr="00530963">
        <w:rPr>
          <w:rStyle w:val="StyleBoldUnderline"/>
        </w:rPr>
        <w:t>r is now set upon to yield nitrogen, the earth to yield ore, ore to yield uranium, for example; uranium is set upon to yield atomic energy,</w:t>
      </w:r>
      <w:r w:rsidRPr="00530963">
        <w:rPr>
          <w:rFonts w:eastAsia="Times New Roman" w:cs="Constantia"/>
        </w:rPr>
        <w:t xml:space="preserve"> which can be released either for destruction or for peaceful use."</w:t>
      </w:r>
      <w:r w:rsidRPr="00530963">
        <w:rPr>
          <w:rFonts w:eastAsia="Times New Roman" w:cs="Constantia"/>
          <w:vertAlign w:val="superscript"/>
        </w:rPr>
        <w:t>73</w:t>
      </w:r>
      <w:r w:rsidRPr="00530963">
        <w:rPr>
          <w:rFonts w:eastAsia="Times New Roman" w:cs="Times New Roman"/>
        </w:rPr>
        <w:t xml:space="preserve"> </w:t>
      </w:r>
      <w:r w:rsidRPr="00530963">
        <w:rPr>
          <w:rStyle w:val="StyleBoldUnderline"/>
        </w:rPr>
        <w:t>In a technological era, the Rhine is dammed up into the hydroelectric plant to supply water power—or else, the river becomes an "object on call for inspection</w:t>
      </w:r>
      <w:r w:rsidRPr="00530963">
        <w:t>" by tour groups and the vacation industry</w:t>
      </w:r>
      <w:r w:rsidRPr="00530963">
        <w:rPr>
          <w:rFonts w:eastAsia="Times New Roman" w:cs="Constantia"/>
        </w:rPr>
        <w:t>.</w:t>
      </w:r>
      <w:r w:rsidRPr="00530963">
        <w:rPr>
          <w:rFonts w:eastAsia="Times New Roman" w:cs="Constantia"/>
          <w:vertAlign w:val="superscript"/>
        </w:rPr>
        <w:t>74</w:t>
      </w:r>
      <w:r w:rsidRPr="00530963">
        <w:rPr>
          <w:rFonts w:eastAsia="Times New Roman" w:cs="Constantia"/>
        </w:rPr>
        <w:t xml:space="preserve"> </w:t>
      </w:r>
      <w:r w:rsidRPr="00530963">
        <w:rPr>
          <w:rStyle w:val="StyleBoldUnderline"/>
        </w:rPr>
        <w:t>The world becomes an object to be regulated by the human will.</w:t>
      </w:r>
      <w:r w:rsidRPr="00530963">
        <w:rPr>
          <w:rFonts w:eastAsia="Times New Roman" w:cs="Constantia"/>
        </w:rPr>
        <w:t xml:space="preserve"> A bank of elevators guarantees that my wait to as</w:t>
      </w:r>
      <w:r w:rsidRPr="00530963">
        <w:rPr>
          <w:rFonts w:eastAsia="Times New Roman" w:cs="Constantia"/>
        </w:rPr>
        <w:softHyphen/>
        <w:t>cend the high rise will not be too long. Gigantic grocery stores place all my poten</w:t>
      </w:r>
      <w:r w:rsidRPr="00530963">
        <w:rPr>
          <w:rFonts w:eastAsia="Times New Roman" w:cs="Constantia"/>
        </w:rPr>
        <w:softHyphen/>
        <w:t xml:space="preserve">tial buying needs within a single, enclosed space for my easy access. </w:t>
      </w:r>
      <w:r w:rsidRPr="00530963">
        <w:rPr>
          <w:rStyle w:val="StyleBoldUnderline"/>
        </w:rPr>
        <w:t>Water and electricity are supplied without interruption, so that both appear to be endlessly available</w:t>
      </w:r>
      <w:r w:rsidRPr="00530963">
        <w:rPr>
          <w:rFonts w:eastAsia="Times New Roman" w:cs="Constantia"/>
        </w:rPr>
        <w:t xml:space="preserve">. Any </w:t>
      </w:r>
      <w:r w:rsidRPr="00530963">
        <w:rPr>
          <w:rStyle w:val="StyleBoldUnderline"/>
        </w:rPr>
        <w:t>shortages are rare and, when they occur, they are particularly annoy</w:t>
      </w:r>
      <w:r w:rsidRPr="00530963">
        <w:rPr>
          <w:rStyle w:val="StyleBoldUnderline"/>
        </w:rPr>
        <w:softHyphen/>
        <w:t>ing in a society that aims to secure the world as "standing-reserve</w:t>
      </w:r>
      <w:r w:rsidRPr="00530963">
        <w:rPr>
          <w:rFonts w:eastAsia="Times New Roman" w:cs="Constantia"/>
        </w:rPr>
        <w:t xml:space="preserve">" or stock, </w:t>
      </w:r>
      <w:r w:rsidRPr="00530963">
        <w:rPr>
          <w:rStyle w:val="StyleBoldUnderline"/>
        </w:rPr>
        <w:t xml:space="preserve">ever ready for human consumption.75 </w:t>
      </w:r>
      <w:r w:rsidRPr="00530963">
        <w:t>Heidegger's critique of technology is far reaching. On the other hand, beyond the criticism, he does admit that the contemporary technological worldview "cannot exhaust itself solely in blocking . . . all appearing of truth. Rather, pre</w:t>
      </w:r>
      <w:r w:rsidRPr="00530963">
        <w:softHyphen/>
        <w:t>cisely the essence of technology must harbor in itself the growth of the saving power."76 Heidegger does not explore in detail the positive promises of technol</w:t>
      </w:r>
      <w:r w:rsidRPr="00530963">
        <w:softHyphen/>
        <w:t xml:space="preserve">ogy as much as he leads his readers in a critical review of the dangers of modern conceptions of techne. He is able also to reveal what, for many of us, still continue to be hidden assumptions about the relation of humans to their environment. </w:t>
      </w:r>
      <w:r w:rsidRPr="00530963">
        <w:rPr>
          <w:rStyle w:val="StyleBoldUnderline"/>
        </w:rPr>
        <w:t>Heidegger's phenomenological uncovering of these assumptions on the essence of technology constitutes a vital moment in our understanding of the dangers and promises of sustainable development policies as well, particularly to the ex</w:t>
      </w:r>
      <w:r w:rsidRPr="00530963">
        <w:rPr>
          <w:rStyle w:val="StyleBoldUnderline"/>
        </w:rPr>
        <w:softHyphen/>
        <w:t>tent that these policies are grounded in the calculative worldview that Heidegger describes.</w:t>
      </w:r>
      <w:r w:rsidRPr="00530963">
        <w:t xml:space="preserve"> Technical Efficiency of Production </w:t>
      </w:r>
      <w:r w:rsidRPr="00530963">
        <w:rPr>
          <w:rStyle w:val="StyleBoldUnderline"/>
        </w:rPr>
        <w:t>Another characteristic of calculative thinking is its reliance on an overall goal of technical efficiency</w:t>
      </w:r>
      <w:r w:rsidRPr="00530963">
        <w:rPr>
          <w:rFonts w:eastAsia="Times New Roman" w:cs="Constantia"/>
        </w:rPr>
        <w:t xml:space="preserve">. This means that </w:t>
      </w:r>
      <w:r w:rsidRPr="00530963">
        <w:rPr>
          <w:rStyle w:val="StyleBoldUnderline"/>
        </w:rPr>
        <w:t>calculation is goal oriented:</w:t>
      </w:r>
      <w:r w:rsidRPr="00530963">
        <w:rPr>
          <w:rFonts w:eastAsia="Times New Roman" w:cs="Constantia"/>
        </w:rPr>
        <w:t xml:space="preserve"> "</w:t>
      </w:r>
      <w:r w:rsidRPr="00530963">
        <w:rPr>
          <w:rStyle w:val="StyleBoldUnderline"/>
        </w:rPr>
        <w:t>we can count on definite results</w:t>
      </w:r>
      <w:r w:rsidRPr="00530963">
        <w:rPr>
          <w:rFonts w:eastAsia="Times New Roman" w:cs="Constantia"/>
        </w:rPr>
        <w:t>."</w:t>
      </w:r>
      <w:r w:rsidRPr="00530963">
        <w:rPr>
          <w:rFonts w:eastAsia="Times New Roman" w:cs="Constantia"/>
          <w:vertAlign w:val="superscript"/>
        </w:rPr>
        <w:t>77</w:t>
      </w:r>
      <w:r w:rsidRPr="00530963">
        <w:rPr>
          <w:rFonts w:eastAsia="Times New Roman" w:cs="Constantia"/>
        </w:rPr>
        <w:t xml:space="preserve"> </w:t>
      </w:r>
      <w:r w:rsidRPr="00530963">
        <w:rPr>
          <w:rStyle w:val="StyleBoldUnderline"/>
        </w:rPr>
        <w:t>Calculation is purposeful activity; thus any activity that pro</w:t>
      </w:r>
      <w:r w:rsidRPr="00530963">
        <w:rPr>
          <w:rStyle w:val="StyleBoldUnderline"/>
        </w:rPr>
        <w:softHyphen/>
        <w:t xml:space="preserve">duces no quantifiable outputs is </w:t>
      </w:r>
      <w:r w:rsidRPr="00530963">
        <w:rPr>
          <w:rFonts w:eastAsia="Times New Roman" w:cs="Constantia"/>
        </w:rPr>
        <w:t xml:space="preserve">deemed to be unproductive, </w:t>
      </w:r>
      <w:r w:rsidRPr="00530963">
        <w:rPr>
          <w:rStyle w:val="StyleBoldUnderline"/>
        </w:rPr>
        <w:t>wasteful</w:t>
      </w:r>
      <w:r w:rsidRPr="00530963">
        <w:rPr>
          <w:rFonts w:eastAsia="Times New Roman" w:cs="Constantia"/>
        </w:rPr>
        <w:t>, and con</w:t>
      </w:r>
      <w:r w:rsidRPr="00530963">
        <w:rPr>
          <w:rFonts w:eastAsia="Times New Roman" w:cs="Constantia"/>
        </w:rPr>
        <w:softHyphen/>
        <w:t xml:space="preserve">trary to reason. </w:t>
      </w:r>
      <w:r w:rsidRPr="00530963">
        <w:rPr>
          <w:rStyle w:val="StyleBoldUnderline"/>
        </w:rPr>
        <w:t>This</w:t>
      </w:r>
      <w:r w:rsidRPr="00530963">
        <w:rPr>
          <w:rFonts w:eastAsia="Times New Roman" w:cs="Constantia"/>
        </w:rPr>
        <w:t xml:space="preserve"> adherence to calculation helps to </w:t>
      </w:r>
      <w:r w:rsidRPr="00530963">
        <w:rPr>
          <w:rStyle w:val="StyleBoldUnderline"/>
        </w:rPr>
        <w:t>explain why art and poetry</w:t>
      </w:r>
      <w:r w:rsidRPr="00530963">
        <w:rPr>
          <w:rFonts w:eastAsia="Times New Roman" w:cs="Constantia"/>
        </w:rPr>
        <w:t>—particularly if they are not financially lucrative pursuits—</w:t>
      </w:r>
      <w:r w:rsidRPr="00530963">
        <w:rPr>
          <w:rStyle w:val="StyleBoldUnderline"/>
        </w:rPr>
        <w:t>may appear to have litde utility for their own sake</w:t>
      </w:r>
      <w:r w:rsidRPr="00530963">
        <w:rPr>
          <w:rFonts w:eastAsia="Times New Roman" w:cs="Constantia"/>
        </w:rPr>
        <w:t>, compared to professional and scientific en</w:t>
      </w:r>
      <w:r w:rsidRPr="00530963">
        <w:rPr>
          <w:rFonts w:eastAsia="Times New Roman" w:cs="Constantia"/>
        </w:rPr>
        <w:softHyphen/>
        <w:t>deavors. The specter of calculative thinking may also shed some light on the com</w:t>
      </w:r>
      <w:r w:rsidRPr="00530963">
        <w:rPr>
          <w:rFonts w:eastAsia="Times New Roman" w:cs="Constantia"/>
        </w:rPr>
        <w:softHyphen/>
        <w:t>pulsive</w:t>
      </w:r>
      <w:r w:rsidRPr="00530963">
        <w:rPr>
          <w:rFonts w:eastAsia="Times New Roman" w:cs="Constantia"/>
          <w:i/>
          <w:iCs/>
          <w:spacing w:val="-10"/>
        </w:rPr>
        <w:t xml:space="preserve"> busyness</w:t>
      </w:r>
      <w:r w:rsidRPr="00530963">
        <w:rPr>
          <w:rFonts w:eastAsia="Times New Roman" w:cs="Constantia"/>
        </w:rPr>
        <w:t xml:space="preserve"> of society today: the test of the good life is often measured against the number of concrete tasks accomplished rather than in terms of the overall quality of experience.</w:t>
      </w:r>
      <w:r w:rsidRPr="00530963">
        <w:rPr>
          <w:rFonts w:eastAsia="Times New Roman" w:cs="Times New Roman"/>
        </w:rPr>
        <w:t xml:space="preserve"> </w:t>
      </w:r>
      <w:r w:rsidRPr="00530963">
        <w:rPr>
          <w:rStyle w:val="StyleBoldUnderline"/>
        </w:rPr>
        <w:t>Such predominant goal orientation finds expression at many levels in society.</w:t>
      </w:r>
      <w:r w:rsidRPr="00530963">
        <w:rPr>
          <w:rFonts w:eastAsia="Times New Roman" w:cs="Constantia"/>
        </w:rPr>
        <w:t xml:space="preserve"> Consider, for instance, one aspect of our everyday relationship to technology. In order to drive, I do not normally require a thorough working knowledge of my car's engine; all I demand of it is that it reliably</w:t>
      </w:r>
      <w:r w:rsidRPr="00530963">
        <w:rPr>
          <w:rFonts w:eastAsia="Times New Roman" w:cs="Constantia"/>
          <w:i/>
          <w:iCs/>
          <w:spacing w:val="-10"/>
        </w:rPr>
        <w:t xml:space="preserve"> run.</w:t>
      </w:r>
      <w:r w:rsidRPr="00530963">
        <w:rPr>
          <w:rFonts w:eastAsia="Times New Roman" w:cs="Constantia"/>
        </w:rPr>
        <w:t xml:space="preserve"> Clearly, </w:t>
      </w:r>
      <w:r w:rsidRPr="00530963">
        <w:rPr>
          <w:rStyle w:val="StyleBoldUnderline"/>
        </w:rPr>
        <w:t>a simple tool—say, a pen—becomes a means directed toward an end beyond itself—in this case, the written word.</w:t>
      </w:r>
      <w:r w:rsidRPr="00530963">
        <w:rPr>
          <w:rFonts w:eastAsia="Times New Roman" w:cs="Constantia"/>
        </w:rPr>
        <w:t xml:space="preserve"> </w:t>
      </w:r>
      <w:r w:rsidRPr="00530963">
        <w:rPr>
          <w:rStyle w:val="StyleBoldUnderline"/>
        </w:rPr>
        <w:t>With advanced technology, however, the increased complexity of the technology distances me even more from the immediate workings of such technology, so that the goal of the technology becomes central.</w:t>
      </w:r>
      <w:r w:rsidRPr="00530963">
        <w:rPr>
          <w:rFonts w:eastAsia="Times New Roman" w:cs="Constantia"/>
        </w:rPr>
        <w:t xml:space="preserve"> </w:t>
      </w:r>
      <w:r w:rsidRPr="00530963">
        <w:rPr>
          <w:rStyle w:val="StyleBoldUnderline"/>
        </w:rPr>
        <w:t>Technology be</w:t>
      </w:r>
      <w:r w:rsidRPr="00530963">
        <w:rPr>
          <w:rStyle w:val="StyleBoldUnderline"/>
        </w:rPr>
        <w:softHyphen/>
        <w:t>comes magical</w:t>
      </w:r>
      <w:r w:rsidRPr="00530963">
        <w:rPr>
          <w:rFonts w:eastAsia="Times New Roman" w:cs="Constantia"/>
        </w:rPr>
        <w:t>: I do not know how something works and I never need to know, as long as it performs the functions that I expect.</w:t>
      </w:r>
      <w:r w:rsidRPr="00530963">
        <w:rPr>
          <w:rFonts w:eastAsia="Times New Roman" w:cs="Times New Roman"/>
        </w:rPr>
        <w:t xml:space="preserve"> </w:t>
      </w:r>
      <w:r w:rsidRPr="00530963">
        <w:rPr>
          <w:rStyle w:val="StyleBoldUnderline"/>
        </w:rPr>
        <w:t>With the</w:t>
      </w:r>
      <w:r w:rsidRPr="00530963">
        <w:rPr>
          <w:rFonts w:eastAsia="Times New Roman" w:cs="Constantia"/>
        </w:rPr>
        <w:t xml:space="preserve"> increasing </w:t>
      </w:r>
      <w:r w:rsidRPr="00530963">
        <w:rPr>
          <w:rStyle w:val="StyleBoldUnderline"/>
        </w:rPr>
        <w:t>complexity of the mechanized world, we cannot</w:t>
      </w:r>
      <w:r w:rsidRPr="00530963">
        <w:rPr>
          <w:rFonts w:eastAsia="Times New Roman" w:cs="Constantia"/>
        </w:rPr>
        <w:t xml:space="preserve"> individu</w:t>
      </w:r>
      <w:r w:rsidRPr="00530963">
        <w:rPr>
          <w:rFonts w:eastAsia="Times New Roman" w:cs="Constantia"/>
        </w:rPr>
        <w:softHyphen/>
        <w:t xml:space="preserve">ally </w:t>
      </w:r>
      <w:r w:rsidRPr="00530963">
        <w:rPr>
          <w:rStyle w:val="StyleBoldUnderline"/>
        </w:rPr>
        <w:t>know how all technologies function. We</w:t>
      </w:r>
      <w:r w:rsidRPr="00530963">
        <w:rPr>
          <w:rFonts w:eastAsia="Times New Roman" w:cs="Constantia"/>
        </w:rPr>
        <w:t xml:space="preserve"> do, however, </w:t>
      </w:r>
      <w:r w:rsidRPr="00530963">
        <w:rPr>
          <w:rStyle w:val="StyleBoldUnderline"/>
        </w:rPr>
        <w:t>expect that they will function and</w:t>
      </w:r>
      <w:r w:rsidRPr="00530963">
        <w:rPr>
          <w:rFonts w:eastAsia="Times New Roman" w:cs="Constantia"/>
        </w:rPr>
        <w:t xml:space="preserve"> that they will </w:t>
      </w:r>
      <w:r w:rsidRPr="00530963">
        <w:rPr>
          <w:rStyle w:val="StyleBoldUnderline"/>
        </w:rPr>
        <w:t>produce the results</w:t>
      </w:r>
      <w:r w:rsidRPr="00530963">
        <w:rPr>
          <w:rFonts w:eastAsia="Times New Roman" w:cs="Constantia"/>
        </w:rPr>
        <w:t xml:space="preserve"> for which they have been de</w:t>
      </w:r>
      <w:r w:rsidRPr="00530963">
        <w:rPr>
          <w:rFonts w:eastAsia="Times New Roman" w:cs="Constantia"/>
        </w:rPr>
        <w:softHyphen/>
        <w:t xml:space="preserve">signed. This is our new religion—our faith in reliable technological production. </w:t>
      </w:r>
      <w:r w:rsidRPr="00530963">
        <w:rPr>
          <w:rStyle w:val="StyleBoldUnderline"/>
        </w:rPr>
        <w:t>Policy analyst David Wann</w:t>
      </w:r>
      <w:r w:rsidRPr="00530963">
        <w:rPr>
          <w:rFonts w:eastAsia="Times New Roman" w:cs="Constantia"/>
        </w:rPr>
        <w:t xml:space="preserve"> </w:t>
      </w:r>
      <w:r w:rsidRPr="00530963">
        <w:rPr>
          <w:rStyle w:val="StyleBoldUnderline"/>
        </w:rPr>
        <w:t>recalls his conversation with Princeton scientist Rob</w:t>
      </w:r>
      <w:r w:rsidRPr="00530963">
        <w:rPr>
          <w:rStyle w:val="StyleBoldUnderline"/>
        </w:rPr>
        <w:softHyphen/>
        <w:t>ert Socolow, who laments how modern society</w:t>
      </w:r>
      <w:r w:rsidRPr="00530963">
        <w:rPr>
          <w:rFonts w:eastAsia="Times New Roman" w:cs="Constantia"/>
        </w:rPr>
        <w:t xml:space="preserve"> </w:t>
      </w:r>
      <w:r w:rsidRPr="00530963">
        <w:rPr>
          <w:rStyle w:val="StyleBoldUnderline"/>
        </w:rPr>
        <w:t>intentionally perpetuates "consu</w:t>
      </w:r>
      <w:r w:rsidRPr="00530963">
        <w:rPr>
          <w:rStyle w:val="StyleBoldUnderline"/>
        </w:rPr>
        <w:softHyphen/>
        <w:t>mer humiliation by breeding dependence on systems we can't understand, con</w:t>
      </w:r>
      <w:r w:rsidRPr="00530963">
        <w:rPr>
          <w:rStyle w:val="StyleBoldUnderline"/>
        </w:rPr>
        <w:softHyphen/>
        <w:t>trol, diagnose, repair or modify."78</w:t>
      </w:r>
      <w:r w:rsidRPr="00530963">
        <w:rPr>
          <w:rFonts w:eastAsia="Times New Roman" w:cs="Constantia"/>
        </w:rPr>
        <w:t xml:space="preserve"> The degree to which we depend upon the definite results of equipment only becomes evident with the breakdown of tech</w:t>
      </w:r>
      <w:r w:rsidRPr="00530963">
        <w:rPr>
          <w:rFonts w:eastAsia="Times New Roman" w:cs="Constantia"/>
        </w:rPr>
        <w:softHyphen/>
        <w:t>nological systems. A power failure becomes an education in our existential de</w:t>
      </w:r>
      <w:r w:rsidRPr="00530963">
        <w:rPr>
          <w:rFonts w:eastAsia="Times New Roman" w:cs="Constantia"/>
        </w:rPr>
        <w:softHyphen/>
        <w:t xml:space="preserve">pendency upon complex systems, the essence </w:t>
      </w:r>
      <w:r w:rsidRPr="00530963">
        <w:t>of which most individuals cannot fully comprehend. Our reliance upon efficiency of production does not extend only to machines</w:t>
      </w:r>
      <w:r w:rsidRPr="00530963">
        <w:rPr>
          <w:rFonts w:eastAsia="Times New Roman" w:cs="Constantia"/>
        </w:rPr>
        <w:t>, however. Take the example of our relation to domestic duty. In a calculative era, the goal of housework is seen in the light of quick and easy results. From ad</w:t>
      </w:r>
      <w:r w:rsidRPr="00530963">
        <w:rPr>
          <w:rFonts w:eastAsia="Times New Roman" w:cs="Constantia"/>
        </w:rPr>
        <w:softHyphen/>
        <w:t>vanced vaccuums to easy-care appliances to services that provide a team to clean your home in record time, the goal is minimal commitment to an arduous physical task. Who can complain? Certainly this is an accomplishment of the age rather than any kind of a drawback.</w:t>
      </w:r>
      <w:r w:rsidRPr="00530963">
        <w:rPr>
          <w:rFonts w:eastAsia="Times New Roman" w:cs="Times New Roman"/>
        </w:rPr>
        <w:t xml:space="preserve"> </w:t>
      </w:r>
      <w:r w:rsidRPr="00530963">
        <w:rPr>
          <w:rFonts w:eastAsia="Times New Roman" w:cs="Constantia"/>
        </w:rPr>
        <w:t xml:space="preserve">Yet, </w:t>
      </w:r>
      <w:r w:rsidRPr="00530963">
        <w:rPr>
          <w:rStyle w:val="StyleBoldUnderline"/>
        </w:rPr>
        <w:t>something is lost in the process</w:t>
      </w:r>
      <w:r w:rsidRPr="00530963">
        <w:rPr>
          <w:rFonts w:eastAsia="Times New Roman" w:cs="Constantia"/>
        </w:rPr>
        <w:t>. Gaston Bachelard describes an alternative vision that arises when</w:t>
      </w:r>
      <w:r w:rsidRPr="00530963">
        <w:rPr>
          <w:rFonts w:eastAsia="Times New Roman" w:cs="Constantia"/>
          <w:i/>
          <w:iCs/>
          <w:spacing w:val="-10"/>
        </w:rPr>
        <w:t xml:space="preserve"> techne</w:t>
      </w:r>
      <w:r w:rsidRPr="00530963">
        <w:rPr>
          <w:rFonts w:eastAsia="Times New Roman" w:cs="Constantia"/>
        </w:rPr>
        <w:t xml:space="preserve"> no longer defines domestic care:</w:t>
      </w:r>
      <w:r w:rsidRPr="00530963">
        <w:rPr>
          <w:rFonts w:eastAsia="Times New Roman" w:cs="Times New Roman"/>
        </w:rPr>
        <w:t xml:space="preserve"> </w:t>
      </w:r>
      <w:r w:rsidRPr="00530963">
        <w:rPr>
          <w:rFonts w:eastAsia="Times New Roman" w:cs="Constantia"/>
        </w:rPr>
        <w:t xml:space="preserve">And so, </w:t>
      </w:r>
      <w:r w:rsidRPr="00530963">
        <w:rPr>
          <w:rStyle w:val="StyleBoldUnderline"/>
        </w:rPr>
        <w:t>when a poet rubs a piece of furniture</w:t>
      </w:r>
      <w:r w:rsidRPr="00530963">
        <w:rPr>
          <w:rFonts w:eastAsia="Times New Roman" w:cs="Constantia"/>
        </w:rPr>
        <w:t>—even vicariously—</w:t>
      </w:r>
      <w:r w:rsidRPr="00530963">
        <w:rPr>
          <w:rStyle w:val="StyleBoldUnderline"/>
        </w:rPr>
        <w:t xml:space="preserve">when he puts a little fragrant wax on his table with the woolen cloth that lends warmth to everything it touches, he creates a new object; he increases the object's human dignity; he registers this object officially as a member of the human household. .. . Objects that are cherished in this way </w:t>
      </w:r>
      <w:r w:rsidRPr="00530963">
        <w:t>really</w:t>
      </w:r>
      <w:r w:rsidRPr="00530963">
        <w:rPr>
          <w:rFonts w:eastAsia="Times New Roman" w:cs="Constantia"/>
        </w:rPr>
        <w:t xml:space="preserve"> are born of an in</w:t>
      </w:r>
      <w:r w:rsidRPr="00530963">
        <w:rPr>
          <w:rFonts w:eastAsia="Times New Roman" w:cs="Constantia"/>
        </w:rPr>
        <w:softHyphen/>
        <w:t>timate light, and they attain to a higher degree of reality than indifferent ob</w:t>
      </w:r>
      <w:r w:rsidRPr="00530963">
        <w:rPr>
          <w:rFonts w:eastAsia="Times New Roman" w:cs="Constantia"/>
        </w:rPr>
        <w:softHyphen/>
        <w:t>jects, or those that are defined by geometric reality. . . . From one object in a room to another, housewifely care weaves the ties that unite a very ancient past to the new epoch. The housewife awakens furniture that was asleep.</w:t>
      </w:r>
      <w:r w:rsidRPr="00530963">
        <w:rPr>
          <w:rFonts w:eastAsia="Times New Roman" w:cs="Constantia"/>
          <w:vertAlign w:val="superscript"/>
        </w:rPr>
        <w:t>79</w:t>
      </w:r>
      <w:r w:rsidRPr="00530963">
        <w:rPr>
          <w:rFonts w:eastAsia="Times New Roman" w:cs="Times New Roman"/>
        </w:rPr>
        <w:t xml:space="preserve"> </w:t>
      </w:r>
      <w:r w:rsidRPr="00530963">
        <w:rPr>
          <w:rFonts w:eastAsia="Times New Roman" w:cs="Constantia"/>
        </w:rPr>
        <w:t>To some critics, this may be a mere romanticizing of thankless domestic chores. Today, who has time to polish the silver candle sticks? Dip them instead in the liq</w:t>
      </w:r>
      <w:r w:rsidRPr="00530963">
        <w:rPr>
          <w:rFonts w:eastAsia="Times New Roman" w:cs="Constantia"/>
        </w:rPr>
        <w:softHyphen/>
        <w:t>uid silver cleaner and revel instantly in the shiny surface! In a goal-oriented epoch, time itself becomes a commodity to be managed efficiently in order that tasks be accomplished most productively.</w:t>
      </w:r>
      <w:r w:rsidRPr="00530963">
        <w:rPr>
          <w:rFonts w:eastAsia="Times New Roman" w:cs="Times New Roman"/>
        </w:rPr>
        <w:t xml:space="preserve"> </w:t>
      </w:r>
      <w:r w:rsidRPr="00530963">
        <w:t xml:space="preserve">Techne and Actualitas </w:t>
      </w:r>
      <w:r w:rsidRPr="00530963">
        <w:rPr>
          <w:rStyle w:val="StyleBoldUnderline"/>
        </w:rPr>
        <w:t>Another characteristic of calculative thinking is that it assumes that something is true if it is actual.</w:t>
      </w:r>
      <w:r w:rsidRPr="00530963">
        <w:rPr>
          <w:rFonts w:eastAsia="Times New Roman" w:cs="Constantia"/>
        </w:rPr>
        <w:t xml:space="preserve"> Heidegger describes how we typically distinguish true gold from false. "</w:t>
      </w:r>
      <w:r w:rsidRPr="00530963">
        <w:rPr>
          <w:rStyle w:val="StyleBoldUnderline"/>
        </w:rPr>
        <w:t>False gold is not actually what it appears to be. It is merely a 'semblance' and thus is not actual</w:t>
      </w:r>
      <w:r w:rsidRPr="00530963">
        <w:rPr>
          <w:rFonts w:eastAsia="Times New Roman" w:cs="Constantia"/>
        </w:rPr>
        <w:t>."</w:t>
      </w:r>
      <w:r w:rsidRPr="00530963">
        <w:rPr>
          <w:rFonts w:eastAsia="Times New Roman" w:cs="Constantia"/>
          <w:vertAlign w:val="superscript"/>
        </w:rPr>
        <w:t>80</w:t>
      </w:r>
      <w:r w:rsidRPr="00530963">
        <w:rPr>
          <w:rFonts w:eastAsia="Times New Roman" w:cs="Constantia"/>
        </w:rPr>
        <w:t xml:space="preserve"> Inasmuch as Being comes to be interpreted in terms of </w:t>
      </w:r>
      <w:r w:rsidRPr="00530963">
        <w:rPr>
          <w:rFonts w:eastAsia="Times New Roman" w:cs="Constantia"/>
          <w:i/>
          <w:iCs/>
          <w:spacing w:val="-10"/>
        </w:rPr>
        <w:t>actualitas,</w:t>
      </w:r>
      <w:r w:rsidRPr="00530963">
        <w:rPr>
          <w:rFonts w:eastAsia="Times New Roman" w:cs="Constantia"/>
        </w:rPr>
        <w:t xml:space="preserve"> the real is defined as that which can be seen, felt, touched, and empiri</w:t>
      </w:r>
      <w:r w:rsidRPr="00530963">
        <w:rPr>
          <w:rFonts w:eastAsia="Times New Roman" w:cs="Constantia"/>
        </w:rPr>
        <w:softHyphen/>
        <w:t>cally measured. It is distinguished from the imaginary as the objective is distin</w:t>
      </w:r>
      <w:r w:rsidRPr="00530963">
        <w:rPr>
          <w:rFonts w:eastAsia="Times New Roman" w:cs="Constantia"/>
        </w:rPr>
        <w:softHyphen/>
        <w:t>guished from subjective illusion.</w:t>
      </w:r>
      <w:r w:rsidRPr="00530963">
        <w:rPr>
          <w:rFonts w:eastAsia="Times New Roman" w:cs="Times New Roman"/>
        </w:rPr>
        <w:t xml:space="preserve"> </w:t>
      </w:r>
      <w:r w:rsidRPr="00530963">
        <w:rPr>
          <w:rStyle w:val="StyleBoldUnderline"/>
        </w:rPr>
        <w:t>The seeds of such an interpretation of truth and reality were at least partly planted inadvertently by Aristotle, who in his Metaphysics distinguished between ens reale, Real Being, and ens rationis, Conceptual Being</w:t>
      </w:r>
      <w:r w:rsidRPr="00530963">
        <w:rPr>
          <w:rFonts w:eastAsia="Times New Roman" w:cs="Constantia"/>
        </w:rPr>
        <w:t>.</w:t>
      </w:r>
      <w:r w:rsidRPr="00530963">
        <w:rPr>
          <w:rFonts w:eastAsia="Times New Roman" w:cs="Constantia"/>
          <w:vertAlign w:val="superscript"/>
        </w:rPr>
        <w:t>81</w:t>
      </w:r>
      <w:r w:rsidRPr="00530963">
        <w:rPr>
          <w:rFonts w:eastAsia="Times New Roman" w:cs="Constantia"/>
        </w:rPr>
        <w:t xml:space="preserve"> The reference to Real Being signified that which was actual—that which possessed real and positive existence and was empirically accessible to experience. Conceptual Being, on the other hand, referred to that which possessed existence of some sort, but primarily "within the mind." For instance, if we were to state that "Le Corbusier's Ideal City consisted of the</w:t>
      </w:r>
      <w:r w:rsidRPr="00530963">
        <w:rPr>
          <w:rFonts w:eastAsia="Times New Roman" w:cs="Constantia"/>
          <w:i/>
          <w:iCs/>
          <w:spacing w:val="-10"/>
        </w:rPr>
        <w:t xml:space="preserve"> Ville Radieuse</w:t>
      </w:r>
      <w:r w:rsidRPr="00530963">
        <w:rPr>
          <w:rFonts w:eastAsia="Times New Roman" w:cs="Constantia"/>
        </w:rPr>
        <w:t>," this would constitute a true proposition about something that was never built in reality. The proposition about this nonexisting thing was seen to "be" in some sense, and therefore, qualified as "Being," but it was understood to refer to something that never existed in</w:t>
      </w:r>
      <w:r w:rsidRPr="00530963">
        <w:rPr>
          <w:rFonts w:eastAsia="Times New Roman" w:cs="Constantia"/>
          <w:i/>
          <w:iCs/>
          <w:spacing w:val="-10"/>
        </w:rPr>
        <w:t xml:space="preserve"> actual fact.</w:t>
      </w:r>
      <w:r w:rsidRPr="00530963">
        <w:rPr>
          <w:rFonts w:eastAsia="Times New Roman" w:cs="Times New Roman"/>
        </w:rPr>
        <w:t xml:space="preserve"> </w:t>
      </w:r>
      <w:r w:rsidRPr="00530963">
        <w:rPr>
          <w:rFonts w:eastAsia="Times New Roman" w:cs="Constantia"/>
        </w:rPr>
        <w:t>By medieval times, the Aristotelean distinction had led to the conclusion that "conceptual entities" were restricted not only to propositions and thoughts. Also</w:t>
      </w:r>
      <w:r w:rsidRPr="00530963">
        <w:rPr>
          <w:rFonts w:eastAsia="Times New Roman" w:cs="Times New Roman"/>
        </w:rPr>
        <w:t xml:space="preserve"> </w:t>
      </w:r>
      <w:r w:rsidRPr="00530963">
        <w:rPr>
          <w:rFonts w:eastAsia="Times New Roman" w:cs="Constantia"/>
        </w:rPr>
        <w:t>included were all privations, absences, and entities that could not be subjected to empirical measures. St. Thomas Aquinas provided the classic example. He de</w:t>
      </w:r>
      <w:r w:rsidRPr="00530963">
        <w:rPr>
          <w:rFonts w:eastAsia="Times New Roman" w:cs="Constantia"/>
        </w:rPr>
        <w:softHyphen/>
        <w:t>scribed the physical privation of blindness by explaining how blindness itself is not real: while the eye and the cataract are real, the blindness itself, argued Aqui</w:t>
      </w:r>
      <w:r w:rsidRPr="00530963">
        <w:rPr>
          <w:rFonts w:eastAsia="Times New Roman" w:cs="Constantia"/>
        </w:rPr>
        <w:softHyphen/>
        <w:t>nas, the not-seeing, "is" an entity only insofar as the proposition "the eye does not see" may be true.</w:t>
      </w:r>
      <w:r w:rsidRPr="00530963">
        <w:rPr>
          <w:rFonts w:eastAsia="Times New Roman" w:cs="Times New Roman"/>
        </w:rPr>
        <w:t xml:space="preserve"> </w:t>
      </w:r>
      <w:r w:rsidRPr="00530963">
        <w:rPr>
          <w:rFonts w:eastAsia="Times New Roman" w:cs="Constantia"/>
        </w:rPr>
        <w:t>In reflecting upon a similar case in the field of human settlements, we might consider an example offered by Louise Million in her fascinating account of the meaning of involuntary displacement for a group of ranching families who had to leave their land that had been flooded by the construction of a dam.</w:t>
      </w:r>
      <w:r w:rsidRPr="00530963">
        <w:rPr>
          <w:rFonts w:eastAsia="Times New Roman" w:cs="Constantia"/>
          <w:vertAlign w:val="superscript"/>
        </w:rPr>
        <w:t>82</w:t>
      </w:r>
      <w:r w:rsidRPr="00530963">
        <w:rPr>
          <w:rFonts w:eastAsia="Times New Roman" w:cs="Constantia"/>
        </w:rPr>
        <w:t xml:space="preserve"> One might imagine a house by Alberta's Oldman River Dam; both the house and the dam are "real" entities, according to the Thomistic understanding. But then the land is ex</w:t>
      </w:r>
      <w:r w:rsidRPr="00530963">
        <w:rPr>
          <w:rFonts w:eastAsia="Times New Roman" w:cs="Constantia"/>
        </w:rPr>
        <w:softHyphen/>
        <w:t>propriated and residents are displaced as the dam is flooded. The house is demol</w:t>
      </w:r>
      <w:r w:rsidRPr="00530963">
        <w:rPr>
          <w:rFonts w:eastAsia="Times New Roman" w:cs="Constantia"/>
        </w:rPr>
        <w:softHyphen/>
        <w:t xml:space="preserve">ished, and so </w:t>
      </w:r>
      <w:r w:rsidRPr="00530963">
        <w:t>we say, "the house no longer exists there."</w:t>
      </w:r>
      <w:r w:rsidRPr="00530963">
        <w:rPr>
          <w:rStyle w:val="StyleBoldUnderline"/>
        </w:rPr>
        <w:t xml:space="preserve"> While originally the house and the dam both were real, positive entities, ulti</w:t>
      </w:r>
      <w:r w:rsidRPr="00530963">
        <w:rPr>
          <w:rStyle w:val="StyleBoldUnderline"/>
        </w:rPr>
        <w:softHyphen/>
        <w:t>mately, following the demolition of the house, only the dam remains so. The absence of the house cannot be seen, touched, or experienced in the same way as the house itself was when it stood by the dam. Therefore, it falls into the medieval thinker's second category</w:t>
      </w:r>
      <w:r w:rsidRPr="00530963">
        <w:rPr>
          <w:rFonts w:eastAsia="Times New Roman" w:cs="Constantia"/>
        </w:rPr>
        <w:t>,</w:t>
      </w:r>
      <w:r w:rsidRPr="00530963">
        <w:rPr>
          <w:rFonts w:eastAsia="Times New Roman" w:cs="Constantia"/>
          <w:i/>
          <w:iCs/>
          <w:spacing w:val="-10"/>
        </w:rPr>
        <w:t xml:space="preserve"> </w:t>
      </w:r>
      <w:r w:rsidRPr="00530963">
        <w:rPr>
          <w:rStyle w:val="StyleBoldUnderline"/>
        </w:rPr>
        <w:t>ensrationis</w:t>
      </w:r>
      <w:r w:rsidRPr="00530963">
        <w:rPr>
          <w:rFonts w:eastAsia="Times New Roman" w:cs="Constantia"/>
          <w:i/>
          <w:iCs/>
          <w:spacing w:val="-10"/>
        </w:rPr>
        <w:t>.</w:t>
      </w:r>
      <w:r w:rsidRPr="00530963">
        <w:rPr>
          <w:rFonts w:eastAsia="Times New Roman" w:cs="Constantia"/>
        </w:rPr>
        <w:t xml:space="preserve"> </w:t>
      </w:r>
      <w:r w:rsidRPr="00530963">
        <w:rPr>
          <w:rStyle w:val="StyleBoldUnderline"/>
        </w:rPr>
        <w:t xml:space="preserve">Yet, the "absence of house" indicates more than mere conceptual being, more than mere propositional truth. </w:t>
      </w:r>
      <w:r w:rsidRPr="00530963">
        <w:rPr>
          <w:rFonts w:eastAsia="Times New Roman" w:cs="Constantia"/>
        </w:rPr>
        <w:t>It may well indicate the end of an entire way of life for the family who occupied the house—the destruction of a home and a center from which all other life activities emanated.</w:t>
      </w:r>
      <w:r w:rsidRPr="00530963">
        <w:rPr>
          <w:rFonts w:eastAsia="Times New Roman" w:cs="Times New Roman"/>
        </w:rPr>
        <w:t xml:space="preserve"> </w:t>
      </w:r>
      <w:r w:rsidRPr="00530963">
        <w:rPr>
          <w:rFonts w:eastAsia="Times New Roman" w:cs="Constantia"/>
        </w:rPr>
        <w:t>In</w:t>
      </w:r>
      <w:r w:rsidRPr="00530963">
        <w:rPr>
          <w:rFonts w:eastAsia="Times New Roman" w:cs="Constantia"/>
          <w:i/>
          <w:iCs/>
          <w:spacing w:val="-10"/>
        </w:rPr>
        <w:t xml:space="preserve"> Being and Nothingness</w:t>
      </w:r>
      <w:r w:rsidRPr="00530963">
        <w:rPr>
          <w:rFonts w:eastAsia="Times New Roman" w:cs="Constantia"/>
        </w:rPr>
        <w:t>, Jean-Paul Sartre refers to an example that reveals a major flaw in the Thomistic way of thinking about Being and existence.</w:t>
      </w:r>
      <w:r w:rsidRPr="00530963">
        <w:rPr>
          <w:rFonts w:eastAsia="Times New Roman" w:cs="Constantia"/>
          <w:vertAlign w:val="superscript"/>
        </w:rPr>
        <w:t>83</w:t>
      </w:r>
      <w:r w:rsidRPr="00530963">
        <w:rPr>
          <w:rFonts w:eastAsia="Times New Roman" w:cs="Constantia"/>
        </w:rPr>
        <w:t xml:space="preserve"> He of</w:t>
      </w:r>
      <w:r w:rsidRPr="00530963">
        <w:rPr>
          <w:rFonts w:eastAsia="Times New Roman" w:cs="Constantia"/>
        </w:rPr>
        <w:softHyphen/>
        <w:t xml:space="preserve">fers the case of looking for Pierre in </w:t>
      </w:r>
      <w:r w:rsidRPr="00530963">
        <w:rPr>
          <w:rFonts w:eastAsia="Times New Roman" w:cs="Constantia"/>
          <w:lang w:val="es-ES_tradnl" w:eastAsia="es-ES_tradnl"/>
        </w:rPr>
        <w:t xml:space="preserve">a café. </w:t>
      </w:r>
      <w:r w:rsidRPr="00530963">
        <w:rPr>
          <w:rFonts w:eastAsia="Times New Roman" w:cs="Constantia"/>
        </w:rPr>
        <w:t>Pierre is</w:t>
      </w:r>
      <w:r w:rsidRPr="00530963">
        <w:rPr>
          <w:rFonts w:eastAsia="Times New Roman" w:cs="Constantia"/>
          <w:i/>
          <w:iCs/>
          <w:spacing w:val="-10"/>
        </w:rPr>
        <w:t xml:space="preserve"> not there-,</w:t>
      </w:r>
      <w:r w:rsidRPr="00530963">
        <w:rPr>
          <w:rFonts w:eastAsia="Times New Roman" w:cs="Constantia"/>
        </w:rPr>
        <w:t xml:space="preserve"> but Pierre's absence is quite different from the absence from the </w:t>
      </w:r>
      <w:r w:rsidRPr="00530963">
        <w:rPr>
          <w:rFonts w:eastAsia="Times New Roman" w:cs="Constantia"/>
          <w:lang w:val="es-ES_tradnl" w:eastAsia="es-ES_tradnl"/>
        </w:rPr>
        <w:t xml:space="preserve">café </w:t>
      </w:r>
      <w:r w:rsidRPr="00530963">
        <w:rPr>
          <w:rFonts w:eastAsia="Times New Roman" w:cs="Constantia"/>
        </w:rPr>
        <w:t>of the unexpected person of Na- polean Bonaparte, for instance.</w:t>
      </w:r>
      <w:r w:rsidRPr="00530963">
        <w:rPr>
          <w:rFonts w:eastAsia="Times New Roman"/>
          <w:b/>
          <w:bCs/>
        </w:rPr>
        <w:t xml:space="preserve"> I</w:t>
      </w:r>
      <w:r w:rsidRPr="00530963">
        <w:rPr>
          <w:rFonts w:eastAsia="Times New Roman" w:cs="Constantia"/>
        </w:rPr>
        <w:t xml:space="preserve"> have expected to find Pierre, and my expectation is not met. This absence of Pierre from the </w:t>
      </w:r>
      <w:r w:rsidRPr="00530963">
        <w:rPr>
          <w:rFonts w:eastAsia="Times New Roman" w:cs="Constantia"/>
          <w:lang w:val="es-ES_tradnl" w:eastAsia="es-ES_tradnl"/>
        </w:rPr>
        <w:t xml:space="preserve">café </w:t>
      </w:r>
      <w:r w:rsidRPr="00530963">
        <w:rPr>
          <w:rFonts w:eastAsia="Times New Roman" w:cs="Constantia"/>
        </w:rPr>
        <w:t>will affect my life quite differently from the absence of Napoleon, whom I did not expect to see in the first place. In other words, the difference rests on</w:t>
      </w:r>
      <w:r w:rsidRPr="00530963">
        <w:rPr>
          <w:rFonts w:eastAsia="Times New Roman" w:cs="Constantia"/>
          <w:i/>
          <w:iCs/>
          <w:spacing w:val="-10"/>
        </w:rPr>
        <w:t xml:space="preserve"> meaning</w:t>
      </w:r>
      <w:r w:rsidRPr="00530963">
        <w:rPr>
          <w:rFonts w:eastAsia="Times New Roman" w:cs="Constantia"/>
        </w:rPr>
        <w:t xml:space="preserve"> and the significance of expectation and anticipation.</w:t>
      </w:r>
      <w:r w:rsidRPr="00530963">
        <w:rPr>
          <w:rFonts w:eastAsia="Times New Roman" w:cs="Times New Roman"/>
        </w:rPr>
        <w:t xml:space="preserve"> </w:t>
      </w:r>
      <w:r w:rsidRPr="00530963">
        <w:rPr>
          <w:rFonts w:eastAsia="Times New Roman" w:cs="Constantia"/>
        </w:rPr>
        <w:t>Philosopher William Barrett, similarly, sees problems with Aquinas' blindness example. He asks us to conceive of the case of a man who wakes up one morning, only to find that he is blind:</w:t>
      </w:r>
      <w:r w:rsidRPr="00530963">
        <w:rPr>
          <w:rFonts w:eastAsia="Times New Roman" w:cs="Times New Roman"/>
        </w:rPr>
        <w:t xml:space="preserve"> </w:t>
      </w:r>
      <w:r w:rsidRPr="00530963">
        <w:rPr>
          <w:rFonts w:eastAsia="Times New Roman" w:cs="Constantia"/>
        </w:rPr>
        <w:t>He has fallen into a great black pit, his whole life has been swallowed up in a darkness. Non-seeing, a privation, has descended on him with more crushing effect than brick from a rooftop. Roaring with anguish, he crashes and stum</w:t>
      </w:r>
      <w:r w:rsidRPr="00530963">
        <w:rPr>
          <w:rFonts w:eastAsia="Times New Roman" w:cs="Constantia"/>
        </w:rPr>
        <w:softHyphen/>
        <w:t>bles about his room. A doctor arrives, and examines his eyes. If the doctor philosophizes in the manner of Aristotle, St. Thomas or Carnap, he will ob</w:t>
      </w:r>
      <w:r w:rsidRPr="00530963">
        <w:rPr>
          <w:rFonts w:eastAsia="Times New Roman" w:cs="Constantia"/>
        </w:rPr>
        <w:softHyphen/>
        <w:t>serve: the eyes are real, and the growth over the eyes is a real substance, but</w:t>
      </w:r>
      <w:r w:rsidRPr="00530963">
        <w:rPr>
          <w:rFonts w:eastAsia="Times New Roman" w:cs="Times New Roman"/>
        </w:rPr>
        <w:t xml:space="preserve"> </w:t>
      </w:r>
      <w:r w:rsidRPr="00530963">
        <w:rPr>
          <w:rFonts w:eastAsia="Times New Roman" w:cs="Constantia"/>
        </w:rPr>
        <w:t>the non-seeing of the eye is itself not an object, and therefore, not an</w:t>
      </w:r>
      <w:r w:rsidRPr="00530963">
        <w:rPr>
          <w:rFonts w:eastAsia="Times New Roman" w:cs="Constantia"/>
          <w:i/>
          <w:iCs/>
          <w:spacing w:val="-10"/>
        </w:rPr>
        <w:t xml:space="preserve"> ens </w:t>
      </w:r>
      <w:r w:rsidRPr="00530963">
        <w:rPr>
          <w:rFonts w:eastAsia="Times New Roman" w:cs="Constantia"/>
          <w:i/>
          <w:iCs/>
          <w:spacing w:val="-10"/>
          <w:lang w:val="it-IT" w:eastAsia="it-IT"/>
        </w:rPr>
        <w:t>reale,</w:t>
      </w:r>
      <w:r w:rsidRPr="00530963">
        <w:rPr>
          <w:rFonts w:eastAsia="Times New Roman" w:cs="Constantia"/>
          <w:lang w:val="it-IT" w:eastAsia="it-IT"/>
        </w:rPr>
        <w:t xml:space="preserve"> </w:t>
      </w:r>
      <w:r w:rsidRPr="00530963">
        <w:rPr>
          <w:rFonts w:eastAsia="Times New Roman" w:cs="Constantia"/>
        </w:rPr>
        <w:t xml:space="preserve">a real entity. And if doctors still know Latin or if this one has a slight touch of </w:t>
      </w:r>
      <w:r w:rsidRPr="00530963">
        <w:rPr>
          <w:rFonts w:eastAsia="Times New Roman" w:cs="Constantia"/>
          <w:lang w:val="it-IT" w:eastAsia="it-IT"/>
        </w:rPr>
        <w:t xml:space="preserve">Molière, </w:t>
      </w:r>
      <w:r w:rsidRPr="00530963">
        <w:rPr>
          <w:rFonts w:eastAsia="Times New Roman" w:cs="Constantia"/>
        </w:rPr>
        <w:t xml:space="preserve">he may even pompously and soothingly quote St. Thomas: 'Caecitas </w:t>
      </w:r>
      <w:r w:rsidRPr="00530963">
        <w:rPr>
          <w:rFonts w:eastAsia="Times New Roman" w:cs="Constantia"/>
          <w:lang w:val="it-IT" w:eastAsia="it-IT"/>
        </w:rPr>
        <w:t xml:space="preserve">non </w:t>
      </w:r>
      <w:r w:rsidRPr="00530963">
        <w:rPr>
          <w:rFonts w:eastAsia="Times New Roman" w:cs="Constantia"/>
        </w:rPr>
        <w:t>habet esse in rebus' (Blindness has no being in things.)</w:t>
      </w:r>
      <w:r w:rsidRPr="00530963">
        <w:rPr>
          <w:rFonts w:eastAsia="Times New Roman" w:cs="Constantia"/>
          <w:vertAlign w:val="superscript"/>
        </w:rPr>
        <w:t>84</w:t>
      </w:r>
      <w:r w:rsidRPr="00530963">
        <w:rPr>
          <w:rFonts w:eastAsia="Times New Roman" w:cs="Times New Roman"/>
        </w:rPr>
        <w:t xml:space="preserve"> </w:t>
      </w:r>
      <w:r w:rsidRPr="00530963">
        <w:rPr>
          <w:rFonts w:eastAsia="Times New Roman" w:cs="Constantia"/>
        </w:rPr>
        <w:t>The doctor, Barrett muses, deserves to be prevented from leaving the room, so that he might be subjected firsthand to the blind man's wrath. This doctor's lan</w:t>
      </w:r>
      <w:r w:rsidRPr="00530963">
        <w:rPr>
          <w:rFonts w:eastAsia="Times New Roman" w:cs="Constantia"/>
        </w:rPr>
        <w:softHyphen/>
        <w:t>guage, "for all its Latin gravity, is humanly frivolous; and what is humanly frivolous ought to be somehow and somewhere philosophically wrong too."</w:t>
      </w:r>
      <w:r w:rsidRPr="00530963">
        <w:rPr>
          <w:rFonts w:eastAsia="Times New Roman" w:cs="Constantia"/>
          <w:vertAlign w:val="superscript"/>
        </w:rPr>
        <w:t>85</w:t>
      </w:r>
      <w:r w:rsidRPr="00530963">
        <w:rPr>
          <w:rFonts w:eastAsia="Times New Roman" w:cs="Constantia"/>
        </w:rPr>
        <w:t xml:space="preserve"> For the blind man, his blindness could very well be the</w:t>
      </w:r>
      <w:r w:rsidRPr="00530963">
        <w:rPr>
          <w:rFonts w:eastAsia="Times New Roman" w:cs="Constantia"/>
          <w:i/>
          <w:iCs/>
          <w:spacing w:val="-10"/>
        </w:rPr>
        <w:t xml:space="preserve"> </w:t>
      </w:r>
      <w:r w:rsidRPr="00530963">
        <w:rPr>
          <w:rFonts w:eastAsia="Times New Roman" w:cs="Constantia"/>
          <w:i/>
          <w:iCs/>
          <w:spacing w:val="-10"/>
          <w:lang w:val="it-IT" w:eastAsia="it-IT"/>
        </w:rPr>
        <w:t xml:space="preserve">non-esse </w:t>
      </w:r>
      <w:r w:rsidRPr="00530963">
        <w:rPr>
          <w:rFonts w:eastAsia="Times New Roman" w:cs="Constantia"/>
          <w:i/>
          <w:iCs/>
          <w:spacing w:val="-10"/>
        </w:rPr>
        <w:t>realissimum</w:t>
      </w:r>
      <w:r w:rsidRPr="00530963">
        <w:rPr>
          <w:rFonts w:eastAsia="Times New Roman" w:cs="Constantia"/>
        </w:rPr>
        <w:t xml:space="preserve"> of his entire life.</w:t>
      </w:r>
      <w:r w:rsidRPr="00530963">
        <w:rPr>
          <w:rFonts w:eastAsia="Times New Roman" w:cs="Times New Roman"/>
        </w:rPr>
        <w:t xml:space="preserve"> </w:t>
      </w:r>
      <w:r w:rsidRPr="00530963">
        <w:rPr>
          <w:rFonts w:eastAsia="Times New Roman" w:cs="Constantia"/>
        </w:rPr>
        <w:t>What these examples show is that, when a tradition locates real Being exclu</w:t>
      </w:r>
      <w:r w:rsidRPr="00530963">
        <w:rPr>
          <w:rFonts w:eastAsia="Times New Roman" w:cs="Constantia"/>
        </w:rPr>
        <w:softHyphen/>
        <w:t xml:space="preserve">sively in the positively existing object and material entities, the tradition becomes detached from complexities of meanings associated with the very essence of being human. </w:t>
      </w:r>
      <w:r w:rsidRPr="00530963">
        <w:rPr>
          <w:rStyle w:val="StyleBoldUnderline"/>
        </w:rPr>
        <w:t>The calculative way of thought, which locates truth and reality only in positively existing, measurable objects, threatens to obscure a fundamental on- tological significance of the phenomenon of absence, of the fundamentally incal</w:t>
      </w:r>
      <w:r w:rsidRPr="00530963">
        <w:rPr>
          <w:rStyle w:val="StyleBoldUnderline"/>
        </w:rPr>
        <w:softHyphen/>
        <w:t>culable, of the fluidity, dynamism, and unpredictability of relations among &amp;ntities</w:t>
      </w:r>
      <w:r w:rsidRPr="00530963">
        <w:rPr>
          <w:rFonts w:eastAsia="Times New Roman" w:cs="Constantia"/>
        </w:rPr>
        <w:t>.</w:t>
      </w:r>
      <w:r w:rsidRPr="00530963">
        <w:rPr>
          <w:rFonts w:eastAsia="Times New Roman" w:cs="Times New Roman"/>
        </w:rPr>
        <w:t xml:space="preserve"> </w:t>
      </w:r>
      <w:r w:rsidRPr="00530963">
        <w:rPr>
          <w:rFonts w:eastAsia="Times New Roman" w:cs="Constantia"/>
        </w:rPr>
        <w:t>For instance, one reads in the Brundtland Report that the world produces more food per head of population today than ever before in human history. Yet 730 mil</w:t>
      </w:r>
      <w:r w:rsidRPr="00530963">
        <w:rPr>
          <w:rFonts w:eastAsia="Times New Roman" w:cs="Constantia"/>
        </w:rPr>
        <w:softHyphen/>
        <w:t>lion people did not eat enough to lead fully productive working lives.</w:t>
      </w:r>
      <w:r w:rsidRPr="00530963">
        <w:rPr>
          <w:rFonts w:eastAsia="Times New Roman" w:cs="Constantia"/>
          <w:vertAlign w:val="superscript"/>
        </w:rPr>
        <w:t>86</w:t>
      </w:r>
      <w:r w:rsidRPr="00530963">
        <w:rPr>
          <w:rFonts w:eastAsia="Times New Roman" w:cs="Constantia"/>
        </w:rPr>
        <w:t xml:space="preserve"> We tend to locate the fact of insufficiency of food—and sometimes its sheer absence—to the level of an abstract proposition or a statistical number. Instead, we might consider the existential meaning of hunger: we might recognize that 730 million people's entire lives were handicapped under the shadow of famine and the depression, outrage, and indignity of unsatisfied human needs. An ethical challenge begins to emerge here, of moving beyond calculation to comprehend the full human signif</w:t>
      </w:r>
      <w:r w:rsidRPr="00530963">
        <w:rPr>
          <w:rFonts w:eastAsia="Times New Roman" w:cs="Constantia"/>
        </w:rPr>
        <w:softHyphen/>
        <w:t>icance of the absence of food. Hunger may not be an</w:t>
      </w:r>
      <w:r w:rsidRPr="00530963">
        <w:rPr>
          <w:rFonts w:eastAsia="Times New Roman" w:cs="Constantia"/>
          <w:i/>
          <w:iCs/>
          <w:spacing w:val="-10"/>
        </w:rPr>
        <w:t xml:space="preserve"> ens </w:t>
      </w:r>
      <w:r w:rsidRPr="00530963">
        <w:rPr>
          <w:rFonts w:eastAsia="Times New Roman" w:cs="Constantia"/>
          <w:i/>
          <w:iCs/>
          <w:spacing w:val="-10"/>
          <w:lang w:val="it-IT" w:eastAsia="it-IT"/>
        </w:rPr>
        <w:t>reale,</w:t>
      </w:r>
      <w:r w:rsidRPr="00530963">
        <w:rPr>
          <w:rFonts w:eastAsia="Times New Roman" w:cs="Constantia"/>
          <w:lang w:val="it-IT" w:eastAsia="it-IT"/>
        </w:rPr>
        <w:t xml:space="preserve"> </w:t>
      </w:r>
      <w:r w:rsidRPr="00530963">
        <w:rPr>
          <w:rFonts w:eastAsia="Times New Roman" w:cs="Constantia"/>
        </w:rPr>
        <w:t>an</w:t>
      </w:r>
      <w:r w:rsidRPr="00530963">
        <w:rPr>
          <w:rFonts w:eastAsia="Times New Roman" w:cs="Constantia"/>
          <w:i/>
          <w:iCs/>
          <w:spacing w:val="-10"/>
        </w:rPr>
        <w:t xml:space="preserve"> actual</w:t>
      </w:r>
      <w:r w:rsidRPr="00530963">
        <w:rPr>
          <w:rFonts w:eastAsia="Times New Roman" w:cs="Constantia"/>
        </w:rPr>
        <w:t xml:space="preserve"> material entity. Flowever, entire lives continue to be defined by lack and need, far beyond propositional truth claims.</w:t>
      </w:r>
    </w:p>
    <w:p w14:paraId="1DA4797C" w14:textId="656F9272" w:rsidR="00F76B2B" w:rsidRDefault="00F76B2B" w:rsidP="00C54D05">
      <w:pPr>
        <w:pStyle w:val="Heading2"/>
      </w:pPr>
      <w:bookmarkStart w:id="52" w:name="_Toc268455400"/>
      <w:r>
        <w:t>Link—Statistical Method</w:t>
      </w:r>
      <w:bookmarkEnd w:id="52"/>
    </w:p>
    <w:p w14:paraId="045203D2" w14:textId="707AA67A" w:rsidR="00F76B2B" w:rsidRPr="00530963" w:rsidRDefault="00F76B2B" w:rsidP="00F76B2B">
      <w:pPr>
        <w:pStyle w:val="Heading4"/>
      </w:pPr>
      <w:r>
        <w:t xml:space="preserve">Statistical methods fail </w:t>
      </w:r>
    </w:p>
    <w:p w14:paraId="5969520D" w14:textId="03D3A050" w:rsidR="00F76B2B" w:rsidRPr="00530963" w:rsidRDefault="00F76B2B" w:rsidP="00F76B2B">
      <w:r w:rsidRPr="00530963">
        <w:rPr>
          <w:rStyle w:val="StyleStyleBold12pt"/>
        </w:rPr>
        <w:t>Siegfried, 2010</w:t>
      </w:r>
      <w:r w:rsidRPr="00530963">
        <w:t xml:space="preserve"> - former editor in chief of Science News, work has appeared in Science, Nature, Astronomy, New Scientist and Smithsonian (Tom, “Odds Are, It's Wrong,” 3/27/2010, </w:t>
      </w:r>
      <w:hyperlink r:id="rId18" w:history="1">
        <w:r w:rsidRPr="00530963">
          <w:rPr>
            <w:rStyle w:val="Hyperlink"/>
          </w:rPr>
          <w:t>https://www.sciencenews.org/article/odds-are-its-wrong</w:t>
        </w:r>
      </w:hyperlink>
      <w:r w:rsidR="00E15A90">
        <w:t xml:space="preserve"> ) </w:t>
      </w:r>
    </w:p>
    <w:p w14:paraId="387D907E" w14:textId="77777777" w:rsidR="00F76B2B" w:rsidRPr="00530963" w:rsidRDefault="00F76B2B" w:rsidP="00F76B2B">
      <w:pPr>
        <w:rPr>
          <w:rStyle w:val="Emphasis"/>
        </w:rPr>
      </w:pPr>
      <w:r w:rsidRPr="00530963">
        <w:t xml:space="preserve">During the past century, though, </w:t>
      </w:r>
      <w:r w:rsidRPr="00530963">
        <w:rPr>
          <w:rStyle w:val="StyleBoldUnderline"/>
        </w:rPr>
        <w:t>a mutant form of math has deflected science’s heart from the modes of calculation that had long served so faithfully. Science was seduced by statistics, the math rooted in the same principles that guarantee profits for Las Vegas casinos.</w:t>
      </w:r>
      <w:r w:rsidRPr="00530963">
        <w:t xml:space="preserve"> Supposedly, the proper use of statistics makes relying on scientific results a safe bet. But in practice, </w:t>
      </w:r>
      <w:r w:rsidRPr="00530963">
        <w:rPr>
          <w:rStyle w:val="Emphasis"/>
        </w:rPr>
        <w:t>widespread misuse of statistical methods makes science more like a crapshoot.</w:t>
      </w:r>
    </w:p>
    <w:p w14:paraId="441D0E76" w14:textId="77777777" w:rsidR="00F76B2B" w:rsidRPr="00530963" w:rsidRDefault="00F76B2B" w:rsidP="00F76B2B">
      <w:pPr>
        <w:rPr>
          <w:rStyle w:val="StyleBoldUnderline"/>
        </w:rPr>
      </w:pPr>
      <w:r w:rsidRPr="00530963">
        <w:t xml:space="preserve">It’s science’s dirtiest secret: </w:t>
      </w:r>
      <w:r w:rsidRPr="00530963">
        <w:rPr>
          <w:rStyle w:val="StyleBoldUnderline"/>
        </w:rPr>
        <w:t>The “scientific method” of testing hypotheses by statistical analysis stands on a flimsy foundation. Statistical tests are supposed to guide scientists in judging whether an experimental result reflects some real effect or is merely a random fluke, but the standard methods mix mutually inconsistent philosophies and offer no meaningful basis for making such decisions.</w:t>
      </w:r>
      <w:r w:rsidRPr="00530963">
        <w:t xml:space="preserve"> Even when performed correctly, </w:t>
      </w:r>
      <w:r w:rsidRPr="00530963">
        <w:rPr>
          <w:rStyle w:val="StyleBoldUnderline"/>
        </w:rPr>
        <w:t>statistical tests are widely misunderstood and frequently misinterpreted</w:t>
      </w:r>
      <w:r w:rsidRPr="00530963">
        <w:t xml:space="preserve">. As a result, </w:t>
      </w:r>
      <w:r w:rsidRPr="00530963">
        <w:rPr>
          <w:rStyle w:val="StyleBoldUnderline"/>
        </w:rPr>
        <w:t>countless conclusions in the scientific literature are erroneous, and tests of medical dangers or treatments are often contradictory and confusing.</w:t>
      </w:r>
    </w:p>
    <w:p w14:paraId="29C092CB" w14:textId="77777777" w:rsidR="00F76B2B" w:rsidRPr="00530963" w:rsidRDefault="00F76B2B" w:rsidP="00F76B2B">
      <w:r w:rsidRPr="00530963">
        <w:t>Replicating a result helps establish its validity more securely, but the common tactic of combining numerous studies into one analysis, while sound in principle, is seldom conducted properly in practice.</w:t>
      </w:r>
    </w:p>
    <w:p w14:paraId="5BCC4BFD" w14:textId="77777777" w:rsidR="00F76B2B" w:rsidRPr="00530963" w:rsidRDefault="00F76B2B" w:rsidP="00F76B2B">
      <w:pPr>
        <w:rPr>
          <w:rStyle w:val="StyleBoldUnderline"/>
        </w:rPr>
      </w:pPr>
      <w:r w:rsidRPr="00530963">
        <w:rPr>
          <w:rStyle w:val="StyleBoldUnderline"/>
        </w:rPr>
        <w:t>Experts in the math of probability and statistics are well aware of these problems and have for decades expressed concern about them in major journals</w:t>
      </w:r>
      <w:r w:rsidRPr="00530963">
        <w:t xml:space="preserve">. Over the years, hundreds of published papers have warned that </w:t>
      </w:r>
      <w:r w:rsidRPr="00530963">
        <w:rPr>
          <w:rStyle w:val="StyleBoldUnderline"/>
        </w:rPr>
        <w:t>science’s love affair with statistics has spawned countless illegitimate findings</w:t>
      </w:r>
      <w:r w:rsidRPr="00530963">
        <w:t xml:space="preserve">. In fact, if you believe what you read in the scientific literature, </w:t>
      </w:r>
      <w:r w:rsidRPr="00530963">
        <w:rPr>
          <w:rStyle w:val="StyleBoldUnderline"/>
        </w:rPr>
        <w:t>you shouldn’t believe what you read in the scientific literature.</w:t>
      </w:r>
    </w:p>
    <w:p w14:paraId="478C055F" w14:textId="77777777" w:rsidR="00F76B2B" w:rsidRPr="00530963" w:rsidRDefault="00F76B2B" w:rsidP="00F76B2B">
      <w:pPr>
        <w:rPr>
          <w:rStyle w:val="Emphasis"/>
        </w:rPr>
      </w:pPr>
      <w:r w:rsidRPr="00530963">
        <w:t xml:space="preserve">“There is increasing concern,” declared epidemiologist John Ioannidis in a highly cited 2005 paper in PLoS Medicine, “that in modern research, </w:t>
      </w:r>
      <w:r w:rsidRPr="00530963">
        <w:rPr>
          <w:rStyle w:val="Emphasis"/>
        </w:rPr>
        <w:t>false findings may be the majority or even the vast majority of published research claims.”</w:t>
      </w:r>
    </w:p>
    <w:p w14:paraId="61B6ECE5" w14:textId="77777777" w:rsidR="00F76B2B" w:rsidRPr="00530963" w:rsidRDefault="00F76B2B" w:rsidP="00F76B2B">
      <w:pPr>
        <w:rPr>
          <w:rStyle w:val="StyleBoldUnderline"/>
        </w:rPr>
      </w:pPr>
      <w:r w:rsidRPr="00530963">
        <w:t>Ioannidis claimed to prove that more than half of published findings are false, but his analysis came under fire for statistical shortcomings of its own. “It may be true, but he didn’t prove it,” says biostatistician Steven Goodman of the Johns Hopkins University School of Public Health. On the other hand, says Goodman, the basic message stands. “</w:t>
      </w:r>
      <w:r w:rsidRPr="00530963">
        <w:rPr>
          <w:rStyle w:val="StyleBoldUnderline"/>
        </w:rPr>
        <w:t>There are more false claims made in the medical literature than anybody appreciates,” he says. “There’s no question about that.”</w:t>
      </w:r>
    </w:p>
    <w:p w14:paraId="41AAEFCC" w14:textId="77777777" w:rsidR="00F76B2B" w:rsidRPr="00530963" w:rsidRDefault="00F76B2B" w:rsidP="00F76B2B">
      <w:pPr>
        <w:rPr>
          <w:u w:val="single"/>
        </w:rPr>
      </w:pPr>
      <w:r w:rsidRPr="00530963">
        <w:t xml:space="preserve">Nobody contends that all of science is wrong, or that it hasn’t compiled an impressive array of truths about the natural world. Still, </w:t>
      </w:r>
      <w:r w:rsidRPr="00530963">
        <w:rPr>
          <w:rStyle w:val="StyleBoldUnderline"/>
        </w:rPr>
        <w:t>any single scientific study alone is quite likely to be incorrect, thanks largely to the fact that the standard statistical system for drawing conclusions is, in essence, illogical. “A lot of scientists don’t understand statistics</w:t>
      </w:r>
      <w:r w:rsidRPr="00530963">
        <w:t>,” says Goodman. “</w:t>
      </w:r>
      <w:r w:rsidRPr="00530963">
        <w:rPr>
          <w:rStyle w:val="StyleBoldUnderline"/>
        </w:rPr>
        <w:t>And they don’t understand statistics because the statistics don’t make sense.”</w:t>
      </w:r>
    </w:p>
    <w:p w14:paraId="4208C4B8" w14:textId="77777777" w:rsidR="00F76B2B" w:rsidRPr="00F76B2B" w:rsidRDefault="00F76B2B" w:rsidP="00F76B2B"/>
    <w:p w14:paraId="1930F34F" w14:textId="11CADAEE" w:rsidR="00C54D05" w:rsidRDefault="00C54D05" w:rsidP="00C54D05">
      <w:pPr>
        <w:pStyle w:val="Heading2"/>
      </w:pPr>
      <w:bookmarkStart w:id="53" w:name="_Toc268455401"/>
      <w:r>
        <w:t>Link—Tech Bad</w:t>
      </w:r>
      <w:bookmarkEnd w:id="53"/>
    </w:p>
    <w:p w14:paraId="2E3D8A05" w14:textId="77777777" w:rsidR="00C54D05" w:rsidRPr="00530963" w:rsidRDefault="00C54D05" w:rsidP="00C54D05">
      <w:pPr>
        <w:pStyle w:val="Heading4"/>
      </w:pPr>
      <w:r w:rsidRPr="00530963">
        <w:t xml:space="preserve">Their </w:t>
      </w:r>
      <w:r w:rsidRPr="00530963">
        <w:rPr>
          <w:u w:val="single"/>
        </w:rPr>
        <w:t>dogmatic criticism</w:t>
      </w:r>
      <w:r w:rsidRPr="00530963">
        <w:t xml:space="preserve"> of technology reinforces the </w:t>
      </w:r>
      <w:r w:rsidRPr="00530963">
        <w:rPr>
          <w:u w:val="single"/>
        </w:rPr>
        <w:t>same ontological relationship</w:t>
      </w:r>
      <w:r w:rsidRPr="00530963">
        <w:t xml:space="preserve"> --- the affirmative becomes a </w:t>
      </w:r>
      <w:r w:rsidRPr="00530963">
        <w:rPr>
          <w:u w:val="single"/>
        </w:rPr>
        <w:t>mindless slave</w:t>
      </w:r>
      <w:r w:rsidRPr="00530963">
        <w:t xml:space="preserve"> to the rebellion </w:t>
      </w:r>
    </w:p>
    <w:p w14:paraId="09E4A614" w14:textId="4AD52CDB" w:rsidR="00C54D05" w:rsidRPr="00530963" w:rsidRDefault="00C54D05" w:rsidP="00C54D05">
      <w:r w:rsidRPr="00530963">
        <w:rPr>
          <w:rStyle w:val="StyleStyleBold12pt"/>
        </w:rPr>
        <w:t>Rojcewicz  6</w:t>
      </w:r>
      <w:r w:rsidRPr="00530963">
        <w:rPr>
          <w:b/>
        </w:rPr>
        <w:t xml:space="preserve"> </w:t>
      </w:r>
      <w:r w:rsidRPr="00530963">
        <w:t xml:space="preserve">--- professor of philosophy at Point Park University </w:t>
      </w:r>
      <w:r w:rsidRPr="00530963">
        <w:rPr>
          <w:sz w:val="16"/>
        </w:rPr>
        <w:t>(Richard, “The Gods and Technology: A Reading of Heidegger”, SUNY,</w:t>
      </w:r>
      <w:r w:rsidR="00E15A90">
        <w:rPr>
          <w:sz w:val="16"/>
        </w:rPr>
        <w:t xml:space="preserve"> pg 140-142)</w:t>
      </w:r>
    </w:p>
    <w:p w14:paraId="23C412F3" w14:textId="77777777" w:rsidR="00C54D05" w:rsidRPr="00530963" w:rsidRDefault="00C54D05" w:rsidP="00C54D05">
      <w:pPr>
        <w:rPr>
          <w:sz w:val="16"/>
        </w:rPr>
      </w:pPr>
      <w:r w:rsidRPr="00530963">
        <w:rPr>
          <w:sz w:val="16"/>
        </w:rPr>
        <w:t>Doom</w:t>
      </w:r>
      <w:r w:rsidRPr="00530963">
        <w:rPr>
          <w:sz w:val="12"/>
        </w:rPr>
        <w:t>¶</w:t>
      </w:r>
      <w:r w:rsidRPr="00530963">
        <w:rPr>
          <w:sz w:val="16"/>
        </w:rPr>
        <w:t xml:space="preserve"> </w:t>
      </w:r>
      <w:r w:rsidRPr="00530963">
        <w:rPr>
          <w:rStyle w:val="StyleBoldUnderline"/>
        </w:rPr>
        <w:t>The remainder of Heidegger’s essay on technology is devoted to working out this second sense in which</w:t>
      </w:r>
      <w:r w:rsidRPr="00530963">
        <w:rPr>
          <w:sz w:val="16"/>
        </w:rPr>
        <w:t xml:space="preserve"> destiny is not a compulsory fate, i.e., the sense in which </w:t>
      </w:r>
      <w:r w:rsidRPr="00530963">
        <w:rPr>
          <w:rStyle w:val="StyleBoldUnderline"/>
        </w:rPr>
        <w:t xml:space="preserve">we are free in relation to modern technology </w:t>
      </w:r>
      <w:r w:rsidRPr="00530963">
        <w:rPr>
          <w:sz w:val="16"/>
        </w:rPr>
        <w:t>once we have freely stepped within the lighted glade and accepted the self-revelation of Being as com-posing</w:t>
      </w:r>
      <w:r w:rsidRPr="00530963">
        <w:rPr>
          <w:rStyle w:val="StyleBoldUnderline"/>
        </w:rPr>
        <w:t>. To consent to follow Being</w:t>
      </w:r>
      <w:r w:rsidRPr="00530963">
        <w:rPr>
          <w:sz w:val="16"/>
        </w:rPr>
        <w:t xml:space="preserve">, to assume a destiny, </w:t>
      </w:r>
      <w:r w:rsidRPr="00530963">
        <w:rPr>
          <w:rStyle w:val="StyleBoldUnderline"/>
        </w:rPr>
        <w:t>is not to surrender oneself to a henceforth inevitable course</w:t>
      </w:r>
      <w:r w:rsidRPr="00530963">
        <w:rPr>
          <w:sz w:val="16"/>
        </w:rPr>
        <w:t>. We retain a certain freedom – Heidegger wishes to have that established at the start. Thus he now repeats his view that it is our destiny to pursue modern technology, i.e., to look disclosively upon things in a certain way, but he stresses that destiny is not doom: “</w:t>
      </w:r>
      <w:r w:rsidRPr="00530963">
        <w:rPr>
          <w:rStyle w:val="StyleBoldUnderline"/>
        </w:rPr>
        <w:t>The essence of modern technology rests on composing. Composing pertains to the destiny to look disclosively in a certain way</w:t>
      </w:r>
      <w:r w:rsidRPr="00530963">
        <w:rPr>
          <w:sz w:val="16"/>
        </w:rPr>
        <w:t xml:space="preserve">. These sentences express something different from the frequently blared prattle that technology is the doom of our age, where ‘doom’ implies the inevitableness of an unalterable course” (FT, 26/25). </w:t>
      </w:r>
      <w:r w:rsidRPr="00530963">
        <w:rPr>
          <w:sz w:val="12"/>
        </w:rPr>
        <w:t>¶</w:t>
      </w:r>
      <w:r w:rsidRPr="00530963">
        <w:rPr>
          <w:sz w:val="16"/>
        </w:rPr>
        <w:t xml:space="preserve"> Or again, Heidegger distinguishes destiny from “constraint.” Our destiny is to look disclosively in a certain way, the way of modern technology, but </w:t>
      </w:r>
      <w:r w:rsidRPr="00530963">
        <w:rPr>
          <w:rStyle w:val="StyleBoldUnderline"/>
        </w:rPr>
        <w:t>this destiny “by no means constrains us</w:t>
      </w:r>
      <w:r w:rsidRPr="00530963">
        <w:rPr>
          <w:sz w:val="16"/>
        </w:rPr>
        <w:t xml:space="preserve">, in the manner of a debilitating compulsion, </w:t>
      </w:r>
      <w:r w:rsidRPr="00530963">
        <w:rPr>
          <w:rStyle w:val="StyleBoldUnderline"/>
        </w:rPr>
        <w:t>to pursue technology headlong or</w:t>
      </w:r>
      <w:r w:rsidRPr="00530963">
        <w:rPr>
          <w:sz w:val="16"/>
        </w:rPr>
        <w:t>, what comes down to the same</w:t>
      </w:r>
      <w:r w:rsidRPr="00530963">
        <w:rPr>
          <w:rStyle w:val="StyleBoldUnderline"/>
        </w:rPr>
        <w:t xml:space="preserve">, to rebel impotently against it </w:t>
      </w:r>
      <w:r w:rsidRPr="00530963">
        <w:rPr>
          <w:sz w:val="16"/>
        </w:rPr>
        <w:t xml:space="preserve">and curse it as the work of the devil” (FT, 26/25-26). </w:t>
      </w:r>
      <w:r w:rsidRPr="00530963">
        <w:rPr>
          <w:sz w:val="12"/>
        </w:rPr>
        <w:t>¶</w:t>
      </w:r>
      <w:r w:rsidRPr="00530963">
        <w:rPr>
          <w:sz w:val="16"/>
        </w:rPr>
        <w:t xml:space="preserve"> Thus, for Heidegger, we are not compelled to surrender outright to modern technology. Yet neither is confrontational opposition to it the proper exercise of human freedom. Indeed, </w:t>
      </w:r>
      <w:r w:rsidRPr="00530963">
        <w:rPr>
          <w:rStyle w:val="StyleBoldUnderline"/>
        </w:rPr>
        <w:t>to be totally against technology “comes down to the same” as totally capitulating to it.</w:t>
      </w:r>
      <w:r w:rsidRPr="00530963">
        <w:rPr>
          <w:sz w:val="16"/>
        </w:rPr>
        <w:t xml:space="preserve"> How so? Perhaps we could say that </w:t>
      </w:r>
      <w:r w:rsidRPr="00530963">
        <w:rPr>
          <w:rStyle w:val="StyleBoldUnderline"/>
        </w:rPr>
        <w:t xml:space="preserve">to rebel against technology is in fact a </w:t>
      </w:r>
      <w:r w:rsidRPr="00530963">
        <w:rPr>
          <w:rStyle w:val="Emphasis"/>
        </w:rPr>
        <w:t>kind of capitulation</w:t>
      </w:r>
      <w:r w:rsidRPr="00530963">
        <w:rPr>
          <w:rStyle w:val="StyleBoldUnderline"/>
        </w:rPr>
        <w:t xml:space="preserve"> to it, a way of </w:t>
      </w:r>
      <w:r w:rsidRPr="00530963">
        <w:rPr>
          <w:rStyle w:val="Emphasis"/>
        </w:rPr>
        <w:t>surrendering one’s freedom</w:t>
      </w:r>
      <w:r w:rsidRPr="00530963">
        <w:rPr>
          <w:rStyle w:val="StyleBoldUnderline"/>
        </w:rPr>
        <w:t xml:space="preserve"> to it, since to rebel is still to be </w:t>
      </w:r>
      <w:r w:rsidRPr="00530963">
        <w:rPr>
          <w:rStyle w:val="Emphasis"/>
        </w:rPr>
        <w:t xml:space="preserve">entirely dominated </w:t>
      </w:r>
      <w:r w:rsidRPr="00530963">
        <w:rPr>
          <w:rStyle w:val="StyleBoldUnderline"/>
        </w:rPr>
        <w:t>by that which one is rebelling against</w:t>
      </w:r>
      <w:r w:rsidRPr="00530963">
        <w:rPr>
          <w:sz w:val="16"/>
        </w:rPr>
        <w:t>. Heidegger says elsewhere that “</w:t>
      </w:r>
      <w:r w:rsidRPr="00530963">
        <w:rPr>
          <w:rStyle w:val="StyleBoldUnderline"/>
        </w:rPr>
        <w:t>Everything ‘anti’ thinks in the spirit of that against which it is ‘anti’</w:t>
      </w:r>
      <w:r w:rsidRPr="00530963">
        <w:rPr>
          <w:sz w:val="16"/>
        </w:rPr>
        <w:t xml:space="preserve">” (P, 77/52-53). </w:t>
      </w:r>
      <w:r w:rsidRPr="00530963">
        <w:rPr>
          <w:rStyle w:val="StyleBoldUnderline"/>
        </w:rPr>
        <w:t xml:space="preserve">To be “anti” technology </w:t>
      </w:r>
      <w:r w:rsidRPr="00530963">
        <w:rPr>
          <w:sz w:val="16"/>
        </w:rPr>
        <w:t xml:space="preserve">is not to take up a freely chosen position toward it; it </w:t>
      </w:r>
      <w:r w:rsidRPr="00530963">
        <w:rPr>
          <w:rStyle w:val="StyleBoldUnderline"/>
        </w:rPr>
        <w:t xml:space="preserve">is to </w:t>
      </w:r>
      <w:r w:rsidRPr="00530963">
        <w:rPr>
          <w:rStyle w:val="Emphasis"/>
        </w:rPr>
        <w:t>let technology itself dictate the terms</w:t>
      </w:r>
      <w:r w:rsidRPr="00530963">
        <w:rPr>
          <w:sz w:val="16"/>
        </w:rPr>
        <w:t xml:space="preserve"> </w:t>
      </w:r>
      <w:r w:rsidRPr="00530963">
        <w:rPr>
          <w:rStyle w:val="StyleBoldUnderline"/>
        </w:rPr>
        <w:t xml:space="preserve">of engagement. It is still to be </w:t>
      </w:r>
      <w:r w:rsidRPr="00530963">
        <w:rPr>
          <w:rStyle w:val="Emphasis"/>
        </w:rPr>
        <w:t>ruled by technology</w:t>
      </w:r>
      <w:r w:rsidRPr="00530963">
        <w:rPr>
          <w:rStyle w:val="StyleBoldUnderline"/>
        </w:rPr>
        <w:t>,</w:t>
      </w:r>
      <w:r w:rsidRPr="00530963">
        <w:rPr>
          <w:sz w:val="16"/>
        </w:rPr>
        <w:t xml:space="preserve"> </w:t>
      </w:r>
      <w:r w:rsidRPr="00530963">
        <w:rPr>
          <w:rStyle w:val="StyleBoldUnderline"/>
        </w:rPr>
        <w:t>still to think in the spirit of technology</w:t>
      </w:r>
      <w:r w:rsidRPr="00530963">
        <w:rPr>
          <w:sz w:val="16"/>
        </w:rPr>
        <w:t xml:space="preserve">, still to look upon things as disposables, except now the disposables are given a negative value. </w:t>
      </w:r>
      <w:r w:rsidRPr="00530963">
        <w:rPr>
          <w:rStyle w:val="Emphasis"/>
        </w:rPr>
        <w:t>Capitulation</w:t>
      </w:r>
      <w:r w:rsidRPr="00530963">
        <w:rPr>
          <w:sz w:val="16"/>
        </w:rPr>
        <w:t xml:space="preserve"> </w:t>
      </w:r>
      <w:r w:rsidRPr="00530963">
        <w:rPr>
          <w:rStyle w:val="StyleBoldUnderline"/>
        </w:rPr>
        <w:t>and</w:t>
      </w:r>
      <w:r w:rsidRPr="00530963">
        <w:rPr>
          <w:sz w:val="16"/>
        </w:rPr>
        <w:t xml:space="preserve"> </w:t>
      </w:r>
      <w:r w:rsidRPr="00530963">
        <w:rPr>
          <w:rStyle w:val="Emphasis"/>
        </w:rPr>
        <w:t>rebellion</w:t>
      </w:r>
      <w:r w:rsidRPr="00530963">
        <w:rPr>
          <w:sz w:val="16"/>
        </w:rPr>
        <w:t xml:space="preserve"> </w:t>
      </w:r>
      <w:r w:rsidRPr="00530963">
        <w:rPr>
          <w:rStyle w:val="StyleBoldUnderline"/>
        </w:rPr>
        <w:t>are</w:t>
      </w:r>
      <w:r w:rsidRPr="00530963">
        <w:rPr>
          <w:sz w:val="16"/>
        </w:rPr>
        <w:t xml:space="preserve"> the positive and negative </w:t>
      </w:r>
      <w:r w:rsidRPr="00530963">
        <w:rPr>
          <w:rStyle w:val="StyleBoldUnderline"/>
        </w:rPr>
        <w:t>sides of the same coin</w:t>
      </w:r>
      <w:r w:rsidRPr="00530963">
        <w:rPr>
          <w:sz w:val="16"/>
        </w:rPr>
        <w:t xml:space="preserve">, of the same basic outlook on things. The one turns toward disposables in order to get their bearings. Thus </w:t>
      </w:r>
      <w:r w:rsidRPr="00530963">
        <w:rPr>
          <w:rStyle w:val="StyleBoldUnderline"/>
        </w:rPr>
        <w:t>both capitulation and rebellion are headlong (blindlings</w:t>
      </w:r>
      <w:r w:rsidRPr="00530963">
        <w:rPr>
          <w:sz w:val="16"/>
        </w:rPr>
        <w:t xml:space="preserve"> = blind to everything else), </w:t>
      </w:r>
      <w:r w:rsidRPr="00530963">
        <w:rPr>
          <w:rStyle w:val="StyleBoldUnderline"/>
        </w:rPr>
        <w:t>impulsive, unreflective</w:t>
      </w:r>
      <w:r w:rsidRPr="00530963">
        <w:rPr>
          <w:sz w:val="16"/>
        </w:rPr>
        <w:t xml:space="preserve">: </w:t>
      </w:r>
      <w:r w:rsidRPr="00530963">
        <w:rPr>
          <w:rStyle w:val="StyleBoldUnderline"/>
        </w:rPr>
        <w:t>the one unreflectively obeys, the</w:t>
      </w:r>
      <w:r w:rsidRPr="00530963">
        <w:rPr>
          <w:sz w:val="16"/>
        </w:rPr>
        <w:t xml:space="preserve"> other impulsively resists. For Heidegger, </w:t>
      </w:r>
      <w:r w:rsidRPr="00530963">
        <w:rPr>
          <w:rStyle w:val="StyleBoldUnderline"/>
        </w:rPr>
        <w:t xml:space="preserve">both of these are </w:t>
      </w:r>
      <w:r w:rsidRPr="00530963">
        <w:rPr>
          <w:rStyle w:val="Emphasis"/>
        </w:rPr>
        <w:t>slavish attitudes</w:t>
      </w:r>
      <w:r w:rsidRPr="00530963">
        <w:rPr>
          <w:sz w:val="16"/>
        </w:rPr>
        <w:t xml:space="preserve">; </w:t>
      </w:r>
      <w:r w:rsidRPr="00530963">
        <w:rPr>
          <w:rStyle w:val="StyleBoldUnderline"/>
        </w:rPr>
        <w:t xml:space="preserve">they are </w:t>
      </w:r>
      <w:r w:rsidRPr="00530963">
        <w:rPr>
          <w:rStyle w:val="Emphasis"/>
        </w:rPr>
        <w:t>heteronomous</w:t>
      </w:r>
      <w:r w:rsidRPr="00530963">
        <w:rPr>
          <w:rStyle w:val="StyleBoldUnderline"/>
        </w:rPr>
        <w:t>,</w:t>
      </w:r>
      <w:r w:rsidRPr="00530963">
        <w:rPr>
          <w:sz w:val="16"/>
        </w:rPr>
        <w:t xml:space="preserve"> </w:t>
      </w:r>
      <w:r w:rsidRPr="00530963">
        <w:rPr>
          <w:rStyle w:val="StyleBoldUnderline"/>
        </w:rPr>
        <w:t xml:space="preserve">they take their law from </w:t>
      </w:r>
      <w:r w:rsidRPr="00530963">
        <w:rPr>
          <w:rStyle w:val="Emphasis"/>
        </w:rPr>
        <w:t>outside</w:t>
      </w:r>
      <w:r w:rsidRPr="00530963">
        <w:rPr>
          <w:sz w:val="16"/>
        </w:rPr>
        <w:t xml:space="preserve">. </w:t>
      </w:r>
      <w:r w:rsidRPr="00530963">
        <w:rPr>
          <w:rStyle w:val="StyleBoldUnderline"/>
        </w:rPr>
        <w:t>The genuinely free relation to modern technology must be more authentic</w:t>
      </w:r>
      <w:r w:rsidRPr="00530963">
        <w:rPr>
          <w:sz w:val="16"/>
        </w:rPr>
        <w:t>; i.e</w:t>
      </w:r>
      <w:r w:rsidRPr="00530963">
        <w:rPr>
          <w:rStyle w:val="StyleBoldUnderline"/>
        </w:rPr>
        <w:t xml:space="preserve">., it must involve an </w:t>
      </w:r>
      <w:r w:rsidRPr="00530963">
        <w:rPr>
          <w:rStyle w:val="Emphasis"/>
        </w:rPr>
        <w:t>autonomous</w:t>
      </w:r>
      <w:r w:rsidRPr="00530963">
        <w:rPr>
          <w:sz w:val="16"/>
        </w:rPr>
        <w:t xml:space="preserve">, </w:t>
      </w:r>
      <w:r w:rsidRPr="00530963">
        <w:rPr>
          <w:rStyle w:val="Emphasis"/>
        </w:rPr>
        <w:t>self-chosen attitude</w:t>
      </w:r>
      <w:r w:rsidRPr="00530963">
        <w:rPr>
          <w:sz w:val="16"/>
        </w:rPr>
        <w:t xml:space="preserve"> </w:t>
      </w:r>
      <w:r w:rsidRPr="00530963">
        <w:rPr>
          <w:rStyle w:val="StyleBoldUnderline"/>
        </w:rPr>
        <w:t xml:space="preserve">toward it. </w:t>
      </w:r>
      <w:r w:rsidRPr="00530963">
        <w:rPr>
          <w:rStyle w:val="StyleBoldUnderline"/>
          <w:sz w:val="12"/>
        </w:rPr>
        <w:t xml:space="preserve">¶ </w:t>
      </w:r>
      <w:r w:rsidRPr="00530963">
        <w:rPr>
          <w:rStyle w:val="StyleBoldUnderline"/>
        </w:rPr>
        <w:t>What then is the properly free relation to technology</w:t>
      </w:r>
      <w:r w:rsidRPr="00530963">
        <w:rPr>
          <w:sz w:val="16"/>
        </w:rPr>
        <w:t xml:space="preserve">? Presumably, </w:t>
      </w:r>
      <w:r w:rsidRPr="00530963">
        <w:rPr>
          <w:rStyle w:val="StyleBoldUnderline"/>
        </w:rPr>
        <w:t>it will lie somewhere between capitulation and rebellion.</w:t>
      </w:r>
      <w:r w:rsidRPr="00530963">
        <w:rPr>
          <w:sz w:val="16"/>
        </w:rPr>
        <w:t xml:space="preserve"> In order to understand what it might be in concreto, we first need to see how modern technology poses a threat to our freedom. </w:t>
      </w:r>
    </w:p>
    <w:p w14:paraId="6007440F" w14:textId="77777777" w:rsidR="00C54D05" w:rsidRPr="00C54D05" w:rsidRDefault="00C54D05" w:rsidP="00C54D05"/>
    <w:p w14:paraId="3692249F" w14:textId="77777777" w:rsidR="00B45FE9" w:rsidRDefault="008E3FD8" w:rsidP="008E3FD8">
      <w:pPr>
        <w:pStyle w:val="Heading1"/>
      </w:pPr>
      <w:bookmarkStart w:id="54" w:name="_Toc268455402"/>
      <w:r>
        <w:t>Impacts</w:t>
      </w:r>
      <w:bookmarkEnd w:id="54"/>
    </w:p>
    <w:p w14:paraId="1F93BA1C" w14:textId="6BF7B4E5" w:rsidR="008E3FD8" w:rsidRPr="008E3FD8" w:rsidRDefault="008E3FD8" w:rsidP="008E3FD8">
      <w:pPr>
        <w:pStyle w:val="Heading2"/>
      </w:pPr>
      <w:bookmarkStart w:id="55" w:name="_Toc268455403"/>
      <w:r>
        <w:t>Impact</w:t>
      </w:r>
      <w:r w:rsidR="00DC1270">
        <w:t>—</w:t>
      </w:r>
      <w:r>
        <w:t>War</w:t>
      </w:r>
      <w:bookmarkEnd w:id="55"/>
    </w:p>
    <w:p w14:paraId="01578F8E" w14:textId="77777777" w:rsidR="008E3FD8" w:rsidRDefault="008E3FD8" w:rsidP="008E3FD8">
      <w:pPr>
        <w:pStyle w:val="Heading4"/>
      </w:pPr>
      <w:r>
        <w:t>Rethinking metaphysics necessary to avoid nuclear extinction</w:t>
      </w:r>
    </w:p>
    <w:p w14:paraId="172AE3B9" w14:textId="77777777" w:rsidR="008E3FD8" w:rsidRPr="00A87C45" w:rsidRDefault="008E3FD8" w:rsidP="008E3FD8">
      <w:pPr>
        <w:rPr>
          <w:b/>
        </w:rPr>
      </w:pPr>
      <w:r w:rsidRPr="00A87C45">
        <w:rPr>
          <w:b/>
        </w:rPr>
        <w:t>Farbman 2012</w:t>
      </w:r>
    </w:p>
    <w:p w14:paraId="636EFF55" w14:textId="77777777" w:rsidR="008E3FD8" w:rsidRPr="00A87C45" w:rsidRDefault="008E3FD8" w:rsidP="008E3FD8">
      <w:r>
        <w:t xml:space="preserve">[Herschel Farbman, </w:t>
      </w:r>
      <w:r w:rsidRPr="00A87C45">
        <w:t>Assistant Professor of French in the Department of European Langu</w:t>
      </w:r>
      <w:r>
        <w:t>ages and Studies at UC, Irvine. “</w:t>
      </w:r>
      <w:r w:rsidRPr="00A87C45">
        <w:t>From the Cold Earth:</w:t>
      </w:r>
      <w:r>
        <w:t xml:space="preserve"> </w:t>
      </w:r>
      <w:r w:rsidRPr="00A87C45">
        <w:t>BP’s Broken Well, Streaming Live</w:t>
      </w:r>
      <w:r>
        <w:t xml:space="preserve">” </w:t>
      </w:r>
      <w:r>
        <w:rPr>
          <w:i/>
        </w:rPr>
        <w:t xml:space="preserve">Postmodern Culture </w:t>
      </w:r>
      <w:r>
        <w:t>23.1]</w:t>
      </w:r>
    </w:p>
    <w:p w14:paraId="34463E07" w14:textId="77777777" w:rsidR="008E3FD8" w:rsidRPr="00A87C45" w:rsidRDefault="008E3FD8" w:rsidP="008E3FD8"/>
    <w:p w14:paraId="05C6621F" w14:textId="77777777" w:rsidR="008E3FD8" w:rsidRDefault="008E3FD8" w:rsidP="008E3FD8">
      <w:r w:rsidRPr="00E15A90">
        <w:rPr>
          <w:sz w:val="16"/>
        </w:rPr>
        <w:t xml:space="preserve">If, in his association of television with the nuclear threat, Cavell, like Heidegger, misses some of the ways in which television keeps the distances it seems to destroy, it is at least partly because of his sensitivity to a new need for distance from our threatened existence.12 </w:t>
      </w:r>
      <w:r w:rsidRPr="00E15A90">
        <w:rPr>
          <w:highlight w:val="cyan"/>
          <w:u w:val="single"/>
        </w:rPr>
        <w:t>When the formerly divine power to destroy life on earth comes to rest in human hands, as it does with the invention of the atomic bomb, the persistence of life on earth has to be willed in a new way.</w:t>
      </w:r>
      <w:r w:rsidRPr="00E15A90">
        <w:rPr>
          <w:sz w:val="16"/>
        </w:rPr>
        <w:t xml:space="preserve"> The political theorist George Kateb lays out the difficulty: </w:t>
      </w:r>
      <w:r w:rsidRPr="00E15A90">
        <w:rPr>
          <w:highlight w:val="cyan"/>
          <w:u w:val="single"/>
        </w:rPr>
        <w:t>in order to attach ourselves to earthly existence in such a way that we are disposed to seek its continuation, we’d have to find enough remove from our unchosen immersion in it to have a fresh look at it and find new wonder in it</w:t>
      </w:r>
      <w:r w:rsidRPr="00E15A90">
        <w:rPr>
          <w:sz w:val="16"/>
        </w:rPr>
        <w:t>; but though we take on a divine power in the nuclear age, we do not simply replace God—</w:t>
      </w:r>
      <w:r w:rsidRPr="00E15A90">
        <w:rPr>
          <w:highlight w:val="cyan"/>
          <w:u w:val="single"/>
        </w:rPr>
        <w:t>we cannot take a God’s eye view. So a new mode of detachment—a</w:t>
      </w:r>
      <w:r w:rsidRPr="00E15A90">
        <w:rPr>
          <w:sz w:val="16"/>
        </w:rPr>
        <w:t xml:space="preserve"> non-theological</w:t>
      </w:r>
      <w:r w:rsidRPr="00E15A90">
        <w:rPr>
          <w:highlight w:val="cyan"/>
          <w:u w:val="single"/>
        </w:rPr>
        <w:t>, non-metaphysical twist on transcendence—would be needed</w:t>
      </w:r>
      <w:r w:rsidRPr="00A87C45">
        <w:rPr>
          <w:highlight w:val="cyan"/>
        </w:rPr>
        <w:t>.</w:t>
      </w:r>
      <w:r w:rsidRPr="00A87C45">
        <w:t>13</w:t>
      </w:r>
    </w:p>
    <w:p w14:paraId="6DAAEF60" w14:textId="229B8AC7" w:rsidR="00DC1270" w:rsidRPr="00530963" w:rsidRDefault="00DC1270" w:rsidP="00DC1270">
      <w:pPr>
        <w:pStyle w:val="Heading4"/>
      </w:pPr>
      <w:r>
        <w:t>Reducing of Being to</w:t>
      </w:r>
      <w:r w:rsidRPr="00530963">
        <w:t xml:space="preserve"> standing-reserve </w:t>
      </w:r>
      <w:r>
        <w:t>leads to</w:t>
      </w:r>
      <w:r w:rsidRPr="00530963">
        <w:t xml:space="preserve"> endless war </w:t>
      </w:r>
    </w:p>
    <w:p w14:paraId="51AE1B07" w14:textId="5B3821F0" w:rsidR="00DC1270" w:rsidRPr="00530963" w:rsidRDefault="00DC1270" w:rsidP="00DC1270">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w:t>
      </w:r>
      <w:r w:rsidR="00E15A90">
        <w:rPr>
          <w:rStyle w:val="StyleStyleBold12pt"/>
          <w:b w:val="0"/>
        </w:rPr>
        <w:t xml:space="preserve"> Pgs 181-218, 2005, Proquest)</w:t>
      </w:r>
    </w:p>
    <w:p w14:paraId="1F4FBDC7" w14:textId="77777777" w:rsidR="00DC1270" w:rsidRPr="00530963" w:rsidRDefault="00DC1270" w:rsidP="00DC1270">
      <w:r w:rsidRPr="00530963">
        <w:t>3. THE REALIZATION OF THE IDEAL</w:t>
      </w:r>
    </w:p>
    <w:p w14:paraId="513033CA" w14:textId="77777777" w:rsidR="00DC1270" w:rsidRPr="00530963" w:rsidRDefault="00DC1270" w:rsidP="00DC1270">
      <w:pPr>
        <w:rPr>
          <w:rStyle w:val="StyleBoldUnderline"/>
        </w:rPr>
      </w:pPr>
      <w:r w:rsidRPr="00530963">
        <w:t xml:space="preserve">We have already stated that </w:t>
      </w:r>
      <w:r w:rsidRPr="00530963">
        <w:rPr>
          <w:rStyle w:val="StyleBoldUnderline"/>
        </w:rPr>
        <w:t>technology closes the gap between subject and object, with the human becoming just another piece of the standing-reserve alongside all the rest. The abolition of distance is equally an abolition of difference, including that between the real and the ideal</w:t>
      </w:r>
      <w:r w:rsidRPr="00530963">
        <w:t xml:space="preserve">. For Clausewitz, this difference was a fact expressed in each of the innumerable ways that the material world failed to live up to the "smoothness" of the ideal. </w:t>
      </w:r>
      <w:r w:rsidRPr="00530963">
        <w:rPr>
          <w:rStyle w:val="StyleBoldUnderline"/>
        </w:rPr>
        <w:t>There is inadequate information, a change of attitude within the atmosphere of danger, questions of morale and willingness for both the troops and the gener</w:t>
      </w:r>
      <w:r w:rsidRPr="00530963">
        <w:t xml:space="preserve">al; there are coincidences, surprises, the resistance of the terrain-all of which prevent a general from simply and directly executing a war, but instead require strategizing. </w:t>
      </w:r>
      <w:r w:rsidRPr="00530963">
        <w:rPr>
          <w:rStyle w:val="StyleBoldUnderline"/>
        </w:rPr>
        <w:t>Strategy serves as a technical term for Clausewitz, denoting the skill of the general in best realizing the ideal situation of absolute war within the real material conditions that the battle presents. Perhaps the roughest area of friction that a general must consider is found in his/her greatest asset, the troops</w:t>
      </w:r>
      <w:r w:rsidRPr="00530963">
        <w:t xml:space="preserve">. Modern warfare is a matter of troop mobilization, assault, reinforcement, and defense; and for this reason, consumption of resources remained a concern for Clausewitz. </w:t>
      </w:r>
      <w:r w:rsidRPr="00530963">
        <w:rPr>
          <w:rStyle w:val="StyleBoldUnderline"/>
        </w:rPr>
        <w:t>The troops were the most important resource for the realization of "total" war; they were needed to negotiate the distance that yet extended between the ideal and the real. A consequence of this is that modern warfare could still concern itself with calculating and comparing casualties and losses</w:t>
      </w:r>
      <w:r w:rsidRPr="00530963">
        <w:t xml:space="preserve">. In an ideal situation, troops would offer no resistance and never be lost. Such is the case with </w:t>
      </w:r>
      <w:r w:rsidRPr="00530963">
        <w:rPr>
          <w:rStyle w:val="StyleBoldUnderline"/>
        </w:rPr>
        <w:t>war under the reign of technology.</w:t>
      </w:r>
    </w:p>
    <w:p w14:paraId="413FA493" w14:textId="77777777" w:rsidR="00DC1270" w:rsidRPr="00530963" w:rsidRDefault="00DC1270" w:rsidP="00DC1270">
      <w:pPr>
        <w:rPr>
          <w:bCs/>
          <w:u w:val="single"/>
        </w:rPr>
      </w:pPr>
      <w:r w:rsidRPr="00530963">
        <w:rPr>
          <w:rStyle w:val="StyleBoldUnderline"/>
        </w:rPr>
        <w:t>With everything available as standing-reserve</w:t>
      </w:r>
      <w:r w:rsidRPr="00530963">
        <w:t xml:space="preserve">, troops included, </w:t>
      </w:r>
      <w:r w:rsidRPr="00530963">
        <w:rPr>
          <w:rStyle w:val="StyleBoldUnderline"/>
        </w:rPr>
        <w:t>the exhaustion of resources is no longer possible. Resources are precisely in themselves replaceable</w:t>
      </w:r>
      <w:r w:rsidRPr="00530963">
        <w:t>, to the extent that, in being given over to replacement</w:t>
      </w:r>
      <w:r w:rsidRPr="00530963">
        <w:rPr>
          <w:rStyle w:val="StyleBoldUnderline"/>
        </w:rPr>
        <w:t>, even the idea of an "in itself" is already drained of reality ahead of time. There are no longer any "losses" that cannot be replaced. In other words, there is no longer any friction</w:t>
      </w:r>
      <w:r w:rsidRPr="00530963">
        <w:t>. All uncertainty is lost, since it is not recognized in the first place</w:t>
      </w:r>
      <w:r w:rsidRPr="00530963">
        <w:rPr>
          <w:rStyle w:val="StyleBoldUnderline"/>
        </w:rPr>
        <w:t>. Everything is monitored and controlled. The whole "battle" is given over to a planning that is able to incorporate everything it encounters</w:t>
      </w:r>
      <w:r w:rsidRPr="00530963">
        <w:t xml:space="preserve">, since it only ever encounters what is already planablc in essence, the standing-reserve. Strategy's demise is the ascendancy of planning. </w:t>
      </w:r>
      <w:r w:rsidRPr="00530963">
        <w:rPr>
          <w:rStyle w:val="StyleBoldUnderline"/>
        </w:rPr>
        <w:t xml:space="preserve">What this means is that war can now go on interminably, subject to no other logic or obligation than its own. Nothing can resist it. But without resistance, war must end. </w:t>
      </w:r>
      <w:r w:rsidRPr="00530963">
        <w:t xml:space="preserve">Peace can now go on interminably as well, subject to no other logic or obligation than its own. The logic in question for both war and peace is the logic of replacement, the obligation for each is the obligation to consume. </w:t>
      </w:r>
      <w:r w:rsidRPr="00530963">
        <w:rPr>
          <w:rStyle w:val="StyleBoldUnderline"/>
        </w:rPr>
        <w:t>There is no law that would supervene or subtend consumption; there is no order outside of it that could contain it</w:t>
      </w:r>
      <w:r w:rsidRPr="00530963">
        <w:t>. Clausewitz's ideal is realized in a manner that collapses the very distinctions that gave it birth. "</w:t>
      </w:r>
      <w:r w:rsidRPr="00530963">
        <w:rPr>
          <w:rStyle w:val="StyleBoldUnderline"/>
        </w:rPr>
        <w:t>War" is no longer a duel; it recognizes no authority outside of itself. The name for this new amalgam of war and peace is terrorism. Terrorism is Clausewitz's absolute war in the mirror of technology.</w:t>
      </w:r>
    </w:p>
    <w:p w14:paraId="41996D39" w14:textId="77777777" w:rsidR="00DC1270" w:rsidRPr="00530963" w:rsidRDefault="00DC1270" w:rsidP="00DC1270">
      <w:r w:rsidRPr="00530963">
        <w:t xml:space="preserve">War and peace come to complete agreement and lose their oppositional identity in the age of value and the ersatz. Without concern for resources, consumption continues untroubled, since war is a kind of "consumption of beings" no different from peace: </w:t>
      </w:r>
      <w:r w:rsidRPr="00530963">
        <w:rPr>
          <w:rStyle w:val="StyleBoldUnderline"/>
        </w:rPr>
        <w:t>"War no longer batties against a state of peace, rather it newly establishes the essence of peace</w:t>
      </w:r>
      <w:r w:rsidRPr="00530963">
        <w:t>" (GA 69: 180</w:t>
      </w:r>
      <w:r w:rsidRPr="00530963">
        <w:rPr>
          <w:rStyle w:val="StyleBoldUnderline"/>
        </w:rPr>
        <w:t>). The essence of peace so established is a peace that defines itself in regards to war, which binds itself inseparably to war</w:t>
      </w:r>
      <w:r w:rsidRPr="00530963">
        <w:t>, and which functions equivalently to war. In cither case</w:t>
      </w:r>
      <w:r w:rsidRPr="00530963">
        <w:rPr>
          <w:rStyle w:val="StyleBoldUnderline"/>
        </w:rPr>
        <w:t>, it is simply a matter of resource consumption and replenishment</w:t>
      </w:r>
      <w:r w:rsidRPr="00530963">
        <w:t>. In Clausewitzian terms</w:t>
      </w:r>
      <w:r w:rsidRPr="00530963">
        <w:rPr>
          <w:rStyle w:val="StyleBoldUnderline"/>
        </w:rPr>
        <w:t>, there is perhaps too much continuity or "continuation" between war and peace, "War has become a distortion of the consumption of beings which is continued in peace</w:t>
      </w:r>
      <w:r w:rsidRPr="00530963">
        <w:t xml:space="preserve">" (GA 7: 89/EP, 104). </w:t>
      </w:r>
      <w:r w:rsidRPr="00530963">
        <w:rPr>
          <w:rStyle w:val="StyleBoldUnderline"/>
        </w:rPr>
        <w:t>The peace that technology brings is</w:t>
      </w:r>
      <w:r w:rsidRPr="00530963">
        <w:t xml:space="preserve"> nothing restful; instead it is </w:t>
      </w:r>
      <w:r w:rsidRPr="00530963">
        <w:rPr>
          <w:rStyle w:val="StyleBoldUnderline"/>
        </w:rPr>
        <w:t>the peace of unhindered circulation. We cannot even ask when there will be peace or when the war will end</w:t>
      </w:r>
      <w:r w:rsidRPr="00530963">
        <w:t>. Such a question, Heidegger specifies, cannot be answered, "not because the length of the war cannot be foreseen, but because the question itself asks for something which no longer is, since already there is no longer a war that would be able to come to a peace" (GA 7: 89/EP, 104; tm). The basic oppositions of Clausewitzian warfare are undone at this point, an undoing that includes the distinction between ideal and real.</w:t>
      </w:r>
    </w:p>
    <w:p w14:paraId="18E393D4" w14:textId="77777777" w:rsidR="00DC1270" w:rsidRDefault="00DC1270" w:rsidP="008E3FD8"/>
    <w:p w14:paraId="09FBAD96" w14:textId="33D8CB8C" w:rsidR="009F4111" w:rsidRDefault="009F4111" w:rsidP="003D4F45">
      <w:pPr>
        <w:pStyle w:val="Heading2"/>
      </w:pPr>
      <w:bookmarkStart w:id="56" w:name="_Toc268455404"/>
      <w:r>
        <w:t>Impact—Terrorism</w:t>
      </w:r>
      <w:bookmarkEnd w:id="56"/>
    </w:p>
    <w:p w14:paraId="1F0596C6" w14:textId="6FF68B3A" w:rsidR="009F4111" w:rsidRPr="00530963" w:rsidRDefault="009F4111" w:rsidP="009F4111">
      <w:pPr>
        <w:pStyle w:val="Heading4"/>
      </w:pPr>
      <w:r w:rsidRPr="00530963">
        <w:t xml:space="preserve">Loss of being from the technological </w:t>
      </w:r>
      <w:r>
        <w:t>enframing</w:t>
      </w:r>
      <w:r w:rsidRPr="00530963">
        <w:t xml:space="preserve"> </w:t>
      </w:r>
      <w:r>
        <w:t>makes</w:t>
      </w:r>
      <w:r w:rsidRPr="00530963">
        <w:t xml:space="preserve"> terrorism</w:t>
      </w:r>
      <w:r>
        <w:t xml:space="preserve"> inevitable</w:t>
      </w:r>
    </w:p>
    <w:p w14:paraId="3475E666" w14:textId="174B5612" w:rsidR="009F4111" w:rsidRPr="00530963" w:rsidRDefault="009F4111" w:rsidP="009F4111">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w:t>
      </w:r>
      <w:r w:rsidR="00E15A90">
        <w:rPr>
          <w:rStyle w:val="StyleStyleBold12pt"/>
          <w:b w:val="0"/>
        </w:rPr>
        <w:t xml:space="preserve"> Pgs 181-218, 2005, Proquest)</w:t>
      </w:r>
    </w:p>
    <w:p w14:paraId="2A14A0F0" w14:textId="77777777" w:rsidR="009F4111" w:rsidRPr="00530963" w:rsidRDefault="009F4111" w:rsidP="009F4111">
      <w:r w:rsidRPr="00530963">
        <w:t>III. The Threat of Being</w:t>
      </w:r>
    </w:p>
    <w:p w14:paraId="746ECE68" w14:textId="77777777" w:rsidR="009F4111" w:rsidRPr="00530963" w:rsidRDefault="009F4111" w:rsidP="009F4111">
      <w:r w:rsidRPr="00530963">
        <w:rPr>
          <w:rStyle w:val="StyleBoldUnderline"/>
        </w:rPr>
        <w:t>Terrorism will tak</w:t>
      </w:r>
      <w:r>
        <w:rPr>
          <w:rStyle w:val="StyleBoldUnderline"/>
        </w:rPr>
        <w:t>e place in the withdrawal of bei</w:t>
      </w:r>
      <w:r w:rsidRPr="00530963">
        <w:rPr>
          <w:rStyle w:val="StyleBoldUnderline"/>
        </w:rPr>
        <w:t>ng, in the unworld of machination. The modern configuration of war is surpassed by the technological plan of homogenized circulation</w:t>
      </w:r>
      <w:r w:rsidRPr="00530963">
        <w:t xml:space="preserve">, and </w:t>
      </w:r>
      <w:r w:rsidRPr="00530963">
        <w:rPr>
          <w:rStyle w:val="StyleBoldUnderline"/>
        </w:rPr>
        <w:t>the distinction between war and peace falls away in their mutual commitment to furthering the cycle of production and consumption. The abandonment of being that forms this unworld by draining the world of its being does not occur without a trace, however, and terror in its trembling corresponds to that trace.</w:t>
      </w:r>
      <w:r w:rsidRPr="00530963">
        <w:t xml:space="preserve"> </w:t>
      </w:r>
      <w:r w:rsidRPr="00530963">
        <w:rPr>
          <w:rStyle w:val="StyleBoldUnderline"/>
        </w:rPr>
        <w:t>Terrorism necessarily results from such a devastation-or, "becoming-desert</w:t>
      </w:r>
      <w:r w:rsidRPr="00530963">
        <w:t xml:space="preserve">," Verwüstung-of the world; terrorism is always born in the desert. </w:t>
      </w:r>
      <w:r w:rsidRPr="00530963">
        <w:rPr>
          <w:rStyle w:val="StyleBoldUnderline"/>
        </w:rPr>
        <w:t>Terrorism is metaphysical because it touches everything, every particular being, all of which may be attacked and annihilated. The circulation of the standing-reserve sets an equivalence of value among things with a resulting worldlessness where existence is another name for exchangeability</w:t>
      </w:r>
      <w:r w:rsidRPr="00530963">
        <w:t xml:space="preserve">. The exchanged and replaceable things are already replaced and exchanged, not serially, but essentially. </w:t>
      </w:r>
      <w:r w:rsidRPr="00530963">
        <w:rPr>
          <w:rStyle w:val="StyleBoldUnderline"/>
        </w:rPr>
        <w:t>They are not fully present when here. Terrorism names this absence, or rather is the effect of this absence, which is to say it is that absence itself, since here we are not dealing with an absence that could be the effect of any loss of presence</w:t>
      </w:r>
      <w:r w:rsidRPr="00530963">
        <w:t xml:space="preserve">. The absence in question is not an absence of presence, but an absence in and through presence. It would be ridiculous to think that such a change in being would lack a corresponding change in beings. </w:t>
      </w:r>
      <w:r w:rsidRPr="00530963">
        <w:rPr>
          <w:rStyle w:val="StyleBoldUnderline"/>
        </w:rPr>
        <w:t>This change in the nature of being shows itself in the fact that all beings today are terrorized. They all stand under a very real threat of destruction via terrorist acts. There would be no terrorist threat were it not for these terrorists, yet there would be no possibility of a threat were it not for being</w:t>
      </w:r>
      <w:r w:rsidRPr="00530963">
        <w:t>. Certainly terrorism is not the only "effect" of this absence in presence; Heidegger frequently refers to the atomic bomb in precisely this regard. Terrorism's claim, however, is distinct from that of atomic war.</w:t>
      </w:r>
    </w:p>
    <w:p w14:paraId="59F166F6" w14:textId="77777777" w:rsidR="009F4111" w:rsidRPr="00530963" w:rsidRDefault="009F4111" w:rsidP="009F4111">
      <w:r w:rsidRPr="00530963">
        <w:rPr>
          <w:rStyle w:val="StyleBoldUnderline"/>
        </w:rPr>
        <w:t>Like the atomic bomb, terrorism operates at the level of threat.</w:t>
      </w:r>
      <w:r w:rsidRPr="00530963">
        <w:t xml:space="preserve"> Insofar as </w:t>
      </w:r>
      <w:r w:rsidRPr="00530963">
        <w:rPr>
          <w:rStyle w:val="StyleBoldUnderline"/>
        </w:rPr>
        <w:t>it calls into question all beings, terrorism is itself a metaphysical determination of bang. Terrorism makes everything a possible object of terrorist attack, and this is the very terror of it. Everything is a possible target, and this now means that all beings exist as possible targets, as possibly destroye</w:t>
      </w:r>
      <w:r w:rsidRPr="00530963">
        <w:t xml:space="preserve">d. But this should not be taken to mean that there are discrete beings, fully present, now threatened with destruction. </w:t>
      </w:r>
      <w:r w:rsidRPr="00530963">
        <w:rPr>
          <w:rStyle w:val="StyleBoldUnderline"/>
        </w:rPr>
        <w:t>The ineradicable threat of destruction transforms the nature of the being itself. The being can no longer exist as indifferent to its destruction; this destruction does not reside outside of the being. Instead, destruction inhabits the being and does so</w:t>
      </w:r>
      <w:r w:rsidRPr="00530963">
        <w:t xml:space="preserve">, not as something superadded to the being, but as the essence of the being itself. </w:t>
      </w:r>
      <w:r w:rsidRPr="00530963">
        <w:rPr>
          <w:rStyle w:val="StyleBoldUnderline"/>
        </w:rPr>
        <w:t>Beings are henceforth as though destroyed. Terror brings about an alteration in the very mode of being of reality, the real is now the terrorized</w:t>
      </w:r>
      <w:r w:rsidRPr="00530963">
        <w:t xml:space="preserve">. Reality is already terrorized; the change has already taken place, and this regardless of whether an attack comes or not. </w:t>
      </w:r>
      <w:r w:rsidRPr="00530963">
        <w:rPr>
          <w:rStyle w:val="StyleBoldUnderline"/>
        </w:rPr>
        <w:t>Beings exist as endangered, as terrorized, and this means as no longer purely self-present. It means that, in terms of pure presence, beings exist as already destroyed</w:t>
      </w:r>
      <w:r w:rsidRPr="00530963">
        <w:t>. Destruction is not something that comes at a later date, nor is it something that may or may not already have taken place</w:t>
      </w:r>
      <w:r w:rsidRPr="00530963">
        <w:rPr>
          <w:rStyle w:val="StyleBoldUnderline"/>
        </w:rPr>
        <w:t>. Destruction exists now as threat. The effectiveness of terror lies in the threat, not the attack</w:t>
      </w:r>
      <w:r w:rsidRPr="00530963">
        <w:t>.</w:t>
      </w:r>
    </w:p>
    <w:p w14:paraId="1D07DCE3" w14:textId="77777777" w:rsidR="009F4111" w:rsidRPr="00530963" w:rsidRDefault="009F4111" w:rsidP="009F4111">
      <w:pPr>
        <w:rPr>
          <w:rStyle w:val="Emphasis"/>
        </w:rPr>
      </w:pPr>
      <w:r w:rsidRPr="00530963">
        <w:t xml:space="preserve">Like the threat of nuclear war, </w:t>
      </w:r>
      <w:r w:rsidRPr="00530963">
        <w:rPr>
          <w:rStyle w:val="StyleBoldUnderline"/>
        </w:rPr>
        <w:t xml:space="preserve">the threat of terrorism targets everything, with no chance of distinguishing potential from nonpotential targets. This means </w:t>
      </w:r>
      <w:r w:rsidRPr="00530963">
        <w:rPr>
          <w:rStyle w:val="Emphasis"/>
        </w:rPr>
        <w:t>that there is nothing we can do to avoid it.</w:t>
      </w:r>
      <w:r w:rsidRPr="00530963">
        <w:t xml:space="preserve"> Since there are no marks that would betray a place, person, or thing as possible location or victim of terrorist assault, there is no way that we can be prepared for it. </w:t>
      </w:r>
      <w:r w:rsidRPr="00530963">
        <w:rPr>
          <w:rStyle w:val="StyleBoldUnderline"/>
        </w:rPr>
        <w:t>This means that terrorism is able to threaten us where we are most unsuspecting. Terrorism attacks precisely where we would not expect an attack because it targets the basis for our sense of security, the commonness of the everyday.</w:t>
      </w:r>
      <w:r w:rsidRPr="00530963">
        <w:t xml:space="preserve"> Terrorism is a threat to the ordinary and the common. It comes from within our safest regions, from no outside source. </w:t>
      </w:r>
      <w:r w:rsidRPr="00530963">
        <w:rPr>
          <w:rStyle w:val="StyleBoldUnderline"/>
        </w:rPr>
        <w:t>An outside terrorist power would either annihilate beings or not annihilate beings.</w:t>
      </w:r>
      <w:r w:rsidRPr="00530963">
        <w:t xml:space="preserve"> In the first case</w:t>
      </w:r>
      <w:r w:rsidRPr="00530963">
        <w:rPr>
          <w:rStyle w:val="StyleBoldUnderline"/>
        </w:rPr>
        <w:t xml:space="preserve">, the beings would be nothing; in the second, they would remain extant. </w:t>
      </w:r>
      <w:r w:rsidRPr="00530963">
        <w:t xml:space="preserve">This manner of thinking, in terms of presences and absences, of something and nothing, actually has nothing terrifying about it. The point is almost Epicurean; annihilation is nothing to us. The terror of terrorism is not located in the fear of an external power, but </w:t>
      </w:r>
      <w:r w:rsidRPr="00530963">
        <w:rPr>
          <w:rStyle w:val="StyleBoldUnderline"/>
        </w:rPr>
        <w:t>in the terror that the enemy is already here with us, "inside" our walls, threatening the homogeneity of the home</w:t>
      </w:r>
      <w:r w:rsidRPr="00530963">
        <w:t xml:space="preserve">. </w:t>
      </w:r>
      <w:r w:rsidRPr="00530963">
        <w:rPr>
          <w:rStyle w:val="StyleBoldUnderline"/>
        </w:rPr>
        <w:t xml:space="preserve">This terrorism is nothing that blows up beings into nothingness, but rather one that places them in danger and only threatens to destroy them. </w:t>
      </w:r>
      <w:r w:rsidRPr="00530963">
        <w:rPr>
          <w:rStyle w:val="Emphasis"/>
        </w:rPr>
        <w:t>But this threat is stronger than any terrorist attack ever could be.</w:t>
      </w:r>
    </w:p>
    <w:p w14:paraId="070CF750" w14:textId="77777777" w:rsidR="009F4111" w:rsidRPr="009F4111" w:rsidRDefault="009F4111" w:rsidP="009F4111"/>
    <w:p w14:paraId="252684C7" w14:textId="77777777" w:rsidR="003D4F45" w:rsidRPr="003D4F45" w:rsidRDefault="003D4F45" w:rsidP="003D4F45"/>
    <w:p w14:paraId="1C7CBCB9" w14:textId="371BDC85" w:rsidR="00CF7CFC" w:rsidRDefault="00CF7CFC" w:rsidP="00CF7CFC">
      <w:pPr>
        <w:pStyle w:val="Heading2"/>
      </w:pPr>
      <w:bookmarkStart w:id="57" w:name="_Toc268455405"/>
      <w:r>
        <w:t>Impact—Ecological Destruction</w:t>
      </w:r>
      <w:bookmarkEnd w:id="57"/>
    </w:p>
    <w:p w14:paraId="3D0D6B83" w14:textId="77777777" w:rsidR="0004117F" w:rsidRPr="00530963" w:rsidRDefault="0004117F" w:rsidP="0004117F">
      <w:pPr>
        <w:pStyle w:val="Heading4"/>
      </w:pPr>
      <w:r w:rsidRPr="00530963">
        <w:t xml:space="preserve">Dualistic thought cause mass environmental destruction – only the alternative is peaceful </w:t>
      </w:r>
    </w:p>
    <w:p w14:paraId="46E251F6" w14:textId="4D3FAA2C" w:rsidR="0004117F" w:rsidRPr="00530963" w:rsidRDefault="0004117F" w:rsidP="0004117F">
      <w:r w:rsidRPr="00530963">
        <w:rPr>
          <w:b/>
        </w:rPr>
        <w:t>Zimmerman 93</w:t>
      </w:r>
      <w:r w:rsidRPr="00530963">
        <w:t xml:space="preserve"> -- Professor of Philosophy at Tulane University (Michael, "Rethinking the Heidegger-Deep Ecology Relationship," ruby.fgcu.edu/courses/twimberle</w:t>
      </w:r>
      <w:r w:rsidR="00E15A90">
        <w:t>y/envirophilo/zimmerman1.pdf</w:t>
      </w:r>
      <w:r w:rsidRPr="00530963">
        <w:t>)</w:t>
      </w:r>
    </w:p>
    <w:p w14:paraId="736F2E3E" w14:textId="77777777" w:rsidR="0004117F" w:rsidRPr="00530963" w:rsidRDefault="0004117F" w:rsidP="0004117F">
      <w:r w:rsidRPr="00530963">
        <w:rPr>
          <w:u w:val="single"/>
        </w:rPr>
        <w:t>Deep ecology argues that Westem culture's anthropocentric, dualistic, and utilitarian attitude toward nature is eradicating wild nature and may be destroying the ecosphere's capacity to sustain complex life forms</w:t>
      </w:r>
      <w:r w:rsidRPr="00530963">
        <w:t xml:space="preserve">. </w:t>
      </w:r>
      <w:r w:rsidRPr="00530963">
        <w:rPr>
          <w:rStyle w:val="StyleBoldUnderline"/>
        </w:rPr>
        <w:t>This attitude is allegedly so pervasive that it infects much of the environmental "reform" movement that seeks to limit ecological damage primarily because ofthe threat it poses to human life</w:t>
      </w:r>
      <w:r w:rsidRPr="00530963">
        <w:t xml:space="preserve">," Deep ecology is said to be "deep" because it asks deeper questions than do reformers about the humanity-nature relationship. Given such a broad definition, deep ecology cuuld include ecofeminism and social ecology. Like other critics of modemity, deep ecologists argue that </w:t>
      </w:r>
      <w:r w:rsidRPr="00530963">
        <w:rPr>
          <w:rStyle w:val="StyleBoldUnderline"/>
        </w:rPr>
        <w:t>technological "progress" has been purchased at the price of the domination of nature.7</w:t>
      </w:r>
      <w:r w:rsidRPr="00530963">
        <w:t xml:space="preserve"> Such </w:t>
      </w:r>
      <w:r w:rsidRPr="00530963">
        <w:rPr>
          <w:rStyle w:val="StyleBoldUnderline"/>
        </w:rPr>
        <w:t>domination is consistent with those Westem philosophical and religious tradi- tions that have privileged "man" in comparison with lowly "nature,"</w:t>
      </w:r>
      <w:r w:rsidRPr="00530963">
        <w:t xml:space="preserve"> Descartes and other early modem scientists interpreted nature as a lifeless machine, thus removing impediments that otherwise would have slowed the economic "devel- opment" of natural resources by the emerging class of capitalists_The notion that scientific discoveries should be used to hamess nature for human ends was a central doctrine of many Enlightenment thinkers, who maintained that just as political reason would emancipate people from the constraints imposed by ignorance and superstition, scientific reason would also free people from poverty by creating the means for greatly increasing material wealth.9 Anticipating deep ecology, Romantic poets claimed that the technological domination of nature led to the repression of the human spirit as well. More than a century later, Horkheimer and Adomo argued that the domination of outer nature inevitably leads to the domination of inner nature.10 Similarly, Heidegger and Herbert Marcuse maintained that in the technological era all things, including humans, reveal themselves one-dimensionally: as raw material for enhancing the technological system, which has become an end in itself,1l Following this tradition, the deep ecologist George Sessions sees "</w:t>
      </w:r>
      <w:r w:rsidRPr="00530963">
        <w:rPr>
          <w:rStyle w:val="StyleBoldUnderline"/>
        </w:rPr>
        <w:t>the diminishment of man and the diminishment of the planet and its nonhuman inhabitants as essentially one and the same pr0blem."</w:t>
      </w:r>
      <w:r w:rsidRPr="00530963">
        <w:t xml:space="preserve">12 Deep ecologists maintain that in the long run (if there is a long run) </w:t>
      </w:r>
      <w:r w:rsidRPr="00530963">
        <w:rPr>
          <w:rStyle w:val="StyleBoldUnderline"/>
        </w:rPr>
        <w:t>humanity must move to a new understanding of what humanity and nature are, an understanding that is ecocentiic, nonanthropocentric, and non-dualistic</w:t>
      </w:r>
      <w:r w:rsidRPr="00530963">
        <w:t xml:space="preserve">. Empha- sizing the need for an ontological shift differentiates deep ecologists from ethicists who seek to extend "moral considerability" to nonhuman beings. 13 Deep ecologists argue that a change in ontology must proceed a change in ethical attitudes. A non-dualistic, ecocentric understanding of what things are would lead us to treat nonhuman beings with compassion and care. Such an understanding would enable us to appreciate the differences among the various constituents of life, instead of treating everything as interchangeable raw material. Deep ecology' s non-dualism, in other words, is not equatable with an undifferentiated monism. Deep ecologists sometimes suggest that such a nondualistic mode of under- standing may be emerging from "postmodem" science, which conceives of nature as a self-differentiating, self-organizing, novelty-seeking, evolutionary process capable of generating self-conscious forms of life." </w:t>
      </w:r>
      <w:r w:rsidRPr="00530963">
        <w:rPr>
          <w:rStyle w:val="StyleBoldUnderline"/>
        </w:rPr>
        <w:t>Contemporary ecologists describe terrestrial life as a complex web of intemal relationships; likewise, physicists describe the universe as an extraordinary cosmic dance, the constitu- ents of which are interrelated energy events.</w:t>
      </w:r>
      <w:r w:rsidRPr="00530963">
        <w:t>15 Such views undennine the meta- physical basis for Locke and Hobbes's social atomism, while promoting a view that resembles in some Ways Hegel and Marx's metaphysics of internal rela- tions.16 While emphasizing scientific claims about the interrelatedness of all things, deep ecologists insist that intellectual conclusions alone are not sufficient to brin</w:t>
      </w:r>
      <w:r w:rsidRPr="00530963">
        <w:rPr>
          <w:rStyle w:val="StyleBoldUnderline"/>
        </w:rPr>
        <w:t>g about a basic shiH in one's attitude toward nature</w:t>
      </w:r>
      <w:r w:rsidRPr="00530963">
        <w:t>. Such a shift requires a change of consciousness, an intuitive sense of identification with all things. "Ame Naess argues that such intuition leads us to reject the idea that we are "in" the environment, as if we were surrounded by something basically different from us. An intuitive sense of wider identification enables us to cultivate rhe relurionul, lotulfield image. Organisms [including humans] as knots in the biosplierical net or field of intrinsic relations. An intrinsic relation between two things A and B is such that the relation belongs to the definitions or basic constitutions of A and B, so that without the relation, A and B are no longer the same things. " The Australian deep ecologist, Warwick Fox, argues that the "central intuition' of deep ecology is that there is no finn ontological divide in the Held of existence. In other words, the world simply is not divided up into independently existing subjects and objects, nor is there any bifurcation in reality between the human and nonhuman realms</w:t>
      </w:r>
      <w:r w:rsidRPr="00530963">
        <w:rPr>
          <w:rStyle w:val="StyleBoldUnderline"/>
        </w:rPr>
        <w:t>. Rather all entities are constituted by their relationships. To the extent that we perceive boundaries, we fall short of a deep ecological consciousness." The doctrine of intemal relationships undergirds two of deep ecology's primary norms: self-realization and ecocentric egalitzuianism.</w:t>
      </w:r>
      <w:r w:rsidRPr="00530963">
        <w:t xml:space="preserve"> According to Naess, a student of Spinoza, the nisus toward self-realization is at work in all beings. Affirmation of life, cheerfulness, activity, and joy are indications of self-realiza- tion in humans. Nevertheless, insofar as humans are internalb/ related to the rest of life on Earth, human self-realization can be achieved only if all other things also achieve self-realization. Hence, it is in our interest to promote the well-being of all other entities. </w:t>
      </w:r>
      <w:r w:rsidRPr="00530963">
        <w:rPr>
          <w:rStyle w:val="StyleBoldUnderline"/>
        </w:rPr>
        <w:t>The greater my capacity for idenlyication with others, the deeper my understanding that "self-realization" is a communal, not merely a personal event. According to Naess, the "self ' being "realized" is not the isolated atomistic ego, but rather the greater Self (Alman), which is in the process of manifesting itself in all beings. According to the norm of ecocentric egalitarianism, because all things are manifestations of this greater Sell; whenever possible they must be allowed to pursue their own self-realization</w:t>
      </w:r>
      <w:r w:rsidRPr="00530963">
        <w:t>.</w:t>
      </w:r>
    </w:p>
    <w:p w14:paraId="0B4E059A" w14:textId="77777777" w:rsidR="0004117F" w:rsidRPr="00530963" w:rsidRDefault="0004117F" w:rsidP="0004117F"/>
    <w:p w14:paraId="7B8BF486" w14:textId="77777777" w:rsidR="0004117F" w:rsidRDefault="0004117F" w:rsidP="0004117F"/>
    <w:p w14:paraId="3D9FD721" w14:textId="4E7B6E41" w:rsidR="00CF7CFC" w:rsidRPr="00530963" w:rsidRDefault="00CF7CFC" w:rsidP="00CF7CFC">
      <w:pPr>
        <w:pStyle w:val="Heading4"/>
      </w:pPr>
      <w:r>
        <w:t>Ontological alienation is the</w:t>
      </w:r>
      <w:r w:rsidRPr="00530963">
        <w:t xml:space="preserve"> </w:t>
      </w:r>
      <w:r w:rsidRPr="00530963">
        <w:rPr>
          <w:u w:val="single"/>
        </w:rPr>
        <w:t>root cause</w:t>
      </w:r>
      <w:r w:rsidRPr="00530963">
        <w:t xml:space="preserve"> of environmental devastation </w:t>
      </w:r>
    </w:p>
    <w:p w14:paraId="380CD2D2" w14:textId="0F32138E" w:rsidR="00CF7CFC" w:rsidRPr="00530963" w:rsidRDefault="00CF7CFC" w:rsidP="00CF7CFC">
      <w:pPr>
        <w:rPr>
          <w:b/>
        </w:rPr>
      </w:pPr>
      <w:r w:rsidRPr="00530963">
        <w:rPr>
          <w:b/>
        </w:rPr>
        <w:t xml:space="preserve">Ratner 12 </w:t>
      </w:r>
      <w:r w:rsidRPr="00530963">
        <w:t>---</w:t>
      </w:r>
      <w:r w:rsidRPr="00530963">
        <w:rPr>
          <w:b/>
        </w:rPr>
        <w:t xml:space="preserve"> </w:t>
      </w:r>
      <w:r w:rsidRPr="00530963">
        <w:t>Louisiana State University, Bhatter College of Journalism</w:t>
      </w:r>
      <w:r w:rsidRPr="00530963">
        <w:rPr>
          <w:b/>
        </w:rPr>
        <w:t xml:space="preserve"> </w:t>
      </w:r>
      <w:r w:rsidRPr="00530963">
        <w:rPr>
          <w:sz w:val="16"/>
        </w:rPr>
        <w:t>(Dana, “The Environmental Impact of Nothing”, http://bcjms.bhattercollege.ac.in/tag/earth/</w:t>
      </w:r>
      <w:r w:rsidR="00E15A90">
        <w:rPr>
          <w:sz w:val="16"/>
        </w:rPr>
        <w:t>)</w:t>
      </w:r>
    </w:p>
    <w:p w14:paraId="5F00A737" w14:textId="77777777" w:rsidR="00CF7CFC" w:rsidRPr="00530963" w:rsidRDefault="00CF7CFC" w:rsidP="00CF7CFC">
      <w:r w:rsidRPr="00530963">
        <w:t xml:space="preserve">In the article “The Metaphysics of Nature,” Rich </w:t>
      </w:r>
      <w:r w:rsidRPr="00530963">
        <w:rPr>
          <w:rStyle w:val="StyleBoldUnderline"/>
        </w:rPr>
        <w:t>Grego dubs Martin Heidegger the father of environmental philosophy because he argued that we must reclaim nature as something with meaning. Heidegger criticized Plato and Aristotle for originating philosophy as a method to explain the natural world rationally rather than to exclaim the mysterious experience of Being in nature</w:t>
      </w:r>
      <w:r w:rsidRPr="00530963">
        <w:t>, “</w:t>
      </w:r>
      <w:r w:rsidRPr="00530963">
        <w:rPr>
          <w:rStyle w:val="StyleBoldUnderline"/>
        </w:rPr>
        <w:t xml:space="preserve">This made any deep appreciation for Being of nature impossible, and led to the progressive </w:t>
      </w:r>
      <w:r w:rsidRPr="00530963">
        <w:rPr>
          <w:rStyle w:val="Emphasis"/>
        </w:rPr>
        <w:t>alienation</w:t>
      </w:r>
      <w:r w:rsidRPr="00530963">
        <w:rPr>
          <w:rStyle w:val="StyleBoldUnderline"/>
        </w:rPr>
        <w:t xml:space="preserve"> of humanity from nature</w:t>
      </w:r>
      <w:r w:rsidRPr="00530963">
        <w:t xml:space="preserve"> in Western thought and culture” (Grego 9). In Heidegger’s view, the </w:t>
      </w:r>
      <w:r w:rsidRPr="00530963">
        <w:rPr>
          <w:rStyle w:val="StyleBoldUnderline"/>
        </w:rPr>
        <w:t>development of science and technolog</w:t>
      </w:r>
      <w:r w:rsidRPr="00530963">
        <w:t xml:space="preserve">y in the modern post-enlightenment world </w:t>
      </w:r>
      <w:r w:rsidRPr="00530963">
        <w:rPr>
          <w:rStyle w:val="StyleBoldUnderline"/>
        </w:rPr>
        <w:t>are expressions of the alienation</w:t>
      </w:r>
      <w:r w:rsidRPr="00530963">
        <w:t xml:space="preserve"> between humans and nature, “</w:t>
      </w:r>
      <w:r w:rsidRPr="00530963">
        <w:rPr>
          <w:rStyle w:val="StyleBoldUnderline"/>
        </w:rPr>
        <w:t xml:space="preserve">Science and technology have turned the natural world into an object of </w:t>
      </w:r>
      <w:r w:rsidRPr="00530963">
        <w:rPr>
          <w:rStyle w:val="Emphasis"/>
        </w:rPr>
        <w:t>empirical study</w:t>
      </w:r>
      <w:r w:rsidRPr="00530963">
        <w:t xml:space="preserve"> </w:t>
      </w:r>
      <w:r w:rsidRPr="00530963">
        <w:rPr>
          <w:rStyle w:val="StyleBoldUnderline"/>
        </w:rPr>
        <w:t>and</w:t>
      </w:r>
      <w:r w:rsidRPr="00530963">
        <w:t xml:space="preserve"> </w:t>
      </w:r>
      <w:r w:rsidRPr="00530963">
        <w:rPr>
          <w:rStyle w:val="Emphasis"/>
        </w:rPr>
        <w:t>commercial exploitation</w:t>
      </w:r>
      <w:r w:rsidRPr="00530963">
        <w:t xml:space="preserve">” (Grego 9). Heidegger challenged the long-held view that nature has no inherent value except to fulfill man’s needs and proposed a new way to look at nature. </w:t>
      </w:r>
      <w:r w:rsidRPr="00530963">
        <w:rPr>
          <w:rStyle w:val="StyleBoldUnderline"/>
        </w:rPr>
        <w:t>In Heidegger’s view, nature is something that must be “accepted and submitted to” as “a sacred incarnation of Be</w:t>
      </w:r>
      <w:r w:rsidRPr="00530963">
        <w:t>ing” (Grego 10).  Humanity becomes alienated from the world when nature has no deep meaning except to serve scientific investigation or commercial exploitation</w:t>
      </w:r>
      <w:r w:rsidRPr="00530963">
        <w:rPr>
          <w:rStyle w:val="StyleBoldUnderline"/>
        </w:rPr>
        <w:t xml:space="preserve">. Our destruction of the environment is </w:t>
      </w:r>
      <w:r w:rsidRPr="00530963">
        <w:rPr>
          <w:rStyle w:val="Emphasis"/>
        </w:rPr>
        <w:t>symptomatic</w:t>
      </w:r>
      <w:r w:rsidRPr="00530963">
        <w:t xml:space="preserve"> </w:t>
      </w:r>
      <w:r w:rsidRPr="00530963">
        <w:rPr>
          <w:rStyle w:val="StyleBoldUnderline"/>
        </w:rPr>
        <w:t>of our spiritual alienation from a source of meaning</w:t>
      </w:r>
      <w:r w:rsidRPr="00530963">
        <w:t xml:space="preserve">. (Grego 10) “The only hope for an authentic encounter with nature (Being) involves appreciating it in freedom–which means letting it be rather than trying to change or improve it” (Grego 11). </w:t>
      </w:r>
      <w:r w:rsidRPr="00530963">
        <w:rPr>
          <w:rStyle w:val="StyleBoldUnderline"/>
        </w:rPr>
        <w:t xml:space="preserve">Heidegger’s reexamination of western philosophy’s dualism inspired a new wave of environmental philosophers to find ethical reasons for protecting the planet. </w:t>
      </w:r>
      <w:r w:rsidRPr="00530963">
        <w:t>From the introduction of metaphysical inquiry to modern philosophy and sciences, the belief that nature lacks value has had consequences on the way people treat the environment and interpret their lives. For those in the modern era who do not believe in God or in a teleological structure of the universe, the idea that matter lacks meaning leaves human life void of meaning. For human bodies, like matter, are temporal. The arrival of scientific inquiry brought about new technologies that were capable of exploiting natural resources for human gain. Today we face disasters of all kinds as a result of that exploitation. The onslaught of global climate change not only demonstrates that there is an inherent value in treating the Earth well, but it could also restore a sense of connection to the natural world for would be nihilists.</w:t>
      </w:r>
    </w:p>
    <w:p w14:paraId="5D9620FE" w14:textId="5E14ECED" w:rsidR="00CF7CFC" w:rsidRDefault="00CE1C3F" w:rsidP="00CE1C3F">
      <w:pPr>
        <w:pStyle w:val="Heading2"/>
      </w:pPr>
      <w:bookmarkStart w:id="58" w:name="_Toc268455406"/>
      <w:r>
        <w:t>Impact—Ontology/VTL</w:t>
      </w:r>
      <w:bookmarkEnd w:id="58"/>
    </w:p>
    <w:p w14:paraId="233982E3" w14:textId="77777777" w:rsidR="00AC37F9" w:rsidRDefault="00AC37F9" w:rsidP="00AC37F9">
      <w:pPr>
        <w:pStyle w:val="Heading4"/>
        <w:rPr>
          <w:rFonts w:asciiTheme="minorHAnsi" w:hAnsiTheme="minorHAnsi" w:cstheme="minorHAnsi"/>
        </w:rPr>
      </w:pPr>
      <w:r>
        <w:rPr>
          <w:rFonts w:asciiTheme="minorHAnsi" w:hAnsiTheme="minorHAnsi" w:cstheme="minorHAnsi"/>
        </w:rPr>
        <w:t>Their destruction of ontology is worse than nuclear war</w:t>
      </w:r>
    </w:p>
    <w:p w14:paraId="3181E653" w14:textId="158B4B48" w:rsidR="00AC37F9" w:rsidRDefault="00AC37F9" w:rsidP="00AC37F9">
      <w:pPr>
        <w:rPr>
          <w:rFonts w:asciiTheme="minorHAnsi" w:hAnsiTheme="minorHAnsi" w:cstheme="minorHAnsi"/>
        </w:rPr>
      </w:pPr>
      <w:r w:rsidRPr="00F670F3">
        <w:rPr>
          <w:rFonts w:asciiTheme="minorHAnsi" w:hAnsiTheme="minorHAnsi" w:cstheme="minorHAnsi"/>
        </w:rPr>
        <w:t xml:space="preserve">Michael </w:t>
      </w:r>
      <w:r w:rsidRPr="00F670F3">
        <w:rPr>
          <w:rFonts w:asciiTheme="minorHAnsi" w:hAnsiTheme="minorHAnsi" w:cstheme="minorHAnsi"/>
          <w:b/>
          <w:bCs/>
          <w:sz w:val="26"/>
        </w:rPr>
        <w:t>Zimmerman</w:t>
      </w:r>
      <w:r w:rsidRPr="00F670F3">
        <w:rPr>
          <w:rFonts w:asciiTheme="minorHAnsi" w:hAnsiTheme="minorHAnsi" w:cstheme="minorHAnsi"/>
        </w:rPr>
        <w:t>, Contesting Earth’s Future: Radical Ecology and Postmodernity, 19</w:t>
      </w:r>
      <w:r w:rsidRPr="00F670F3">
        <w:rPr>
          <w:rFonts w:asciiTheme="minorHAnsi" w:hAnsiTheme="minorHAnsi" w:cstheme="minorHAnsi"/>
          <w:b/>
          <w:bCs/>
          <w:sz w:val="26"/>
        </w:rPr>
        <w:t>97</w:t>
      </w:r>
      <w:r w:rsidRPr="00F670F3">
        <w:rPr>
          <w:rFonts w:asciiTheme="minorHAnsi" w:hAnsiTheme="minorHAnsi" w:cstheme="minorHAnsi"/>
        </w:rPr>
        <w:t>, University of California Press, page 119-120</w:t>
      </w:r>
      <w:r w:rsidR="00E15A90">
        <w:rPr>
          <w:rFonts w:asciiTheme="minorHAnsi" w:hAnsiTheme="minorHAnsi" w:cstheme="minorHAnsi"/>
        </w:rPr>
        <w:t>]</w:t>
      </w:r>
    </w:p>
    <w:p w14:paraId="0F24E5A9" w14:textId="77777777" w:rsidR="00E15A90" w:rsidRPr="00F670F3" w:rsidRDefault="00E15A90" w:rsidP="00AC37F9">
      <w:pPr>
        <w:rPr>
          <w:rFonts w:asciiTheme="minorHAnsi" w:hAnsiTheme="minorHAnsi" w:cstheme="minorHAnsi"/>
        </w:rPr>
      </w:pPr>
    </w:p>
    <w:p w14:paraId="5F6DDDC2" w14:textId="77777777" w:rsidR="00AC37F9" w:rsidRPr="00F670F3" w:rsidRDefault="00AC37F9" w:rsidP="00AC37F9">
      <w:pPr>
        <w:rPr>
          <w:rFonts w:asciiTheme="minorHAnsi" w:hAnsiTheme="minorHAnsi" w:cstheme="minorHAnsi"/>
          <w:b/>
          <w:u w:val="single"/>
        </w:rPr>
      </w:pPr>
      <w:r w:rsidRPr="00E15A90">
        <w:rPr>
          <w:rFonts w:asciiTheme="minorHAnsi" w:hAnsiTheme="minorHAnsi" w:cstheme="minorHAnsi"/>
          <w:sz w:val="16"/>
        </w:rPr>
        <w:t xml:space="preserve">This view was popularized by Stoicism and later by Christianity, which depicted Creation as the backdrop for the drama of human salvation. Self-assertive Renaissance men intensified this anthropocentrism. Later, Protestant reformers emphasized the non-sacred charter of nature, thus opening the way for a new burst of empirical inquiry and technological exploitation of nature. </w:t>
      </w:r>
      <w:r w:rsidRPr="00F670F3">
        <w:rPr>
          <w:rFonts w:asciiTheme="minorHAnsi" w:hAnsiTheme="minorHAnsi" w:cstheme="minorHAnsi"/>
          <w:b/>
          <w:bCs/>
          <w:u w:val="single"/>
        </w:rPr>
        <w:t>The triumph of scientific positivism culminated the drive to interpret all phenomena, including humans, as nothing more than quantifiable material events.</w:t>
      </w:r>
      <w:r w:rsidRPr="00E15A90">
        <w:rPr>
          <w:rFonts w:asciiTheme="minorHAnsi" w:hAnsiTheme="minorHAnsi" w:cstheme="minorHAnsi"/>
          <w:sz w:val="16"/>
        </w:rPr>
        <w:t xml:space="preserve"> That Sessions and Heidegger arrive at such similar conclusion about modernity indicates that both are critics of anthropocentric humanism, even though they seem to differ on the source for such humanism. Sessions says that humanism stems for arrogance in the face of nature. Later Heidegger said that humanism stems not so much from human arrogance, though this does play a role analogous to hubris in Greek tragedy, but rather from the fateful self-concealment of being. </w:t>
      </w:r>
      <w:r w:rsidRPr="00CC5035">
        <w:rPr>
          <w:rFonts w:asciiTheme="minorHAnsi" w:hAnsiTheme="minorHAnsi" w:cstheme="minorHAnsi"/>
          <w:b/>
          <w:bCs/>
          <w:highlight w:val="cyan"/>
          <w:u w:val="single"/>
        </w:rPr>
        <w:t>Heidegger asserted that human self-assertion, combined with the eclipse of being, threatens the relation between being and human Dasein. Loss of this relation would be even more dangerous than a nuclear war that might “bring about the complete annihilation of humanity and the destruction of the earth.”</w:t>
      </w:r>
      <w:r w:rsidRPr="00F670F3">
        <w:rPr>
          <w:rFonts w:asciiTheme="minorHAnsi" w:hAnsiTheme="minorHAnsi" w:cstheme="minorHAnsi"/>
          <w:b/>
          <w:bCs/>
          <w:u w:val="single"/>
        </w:rPr>
        <w:t xml:space="preserve"> </w:t>
      </w:r>
      <w:r w:rsidRPr="00E15A90">
        <w:rPr>
          <w:rFonts w:asciiTheme="minorHAnsi" w:hAnsiTheme="minorHAnsi" w:cstheme="minorHAnsi"/>
          <w:sz w:val="16"/>
        </w:rPr>
        <w:t xml:space="preserve">This controversial claim is comparable to the Cristian teching that it is better to forfeit the world than to lose one’s soul by losing one’s relation to God. Heidegger apparently thought along these </w:t>
      </w:r>
      <w:r w:rsidRPr="00F670F3">
        <w:rPr>
          <w:rFonts w:asciiTheme="minorHAnsi" w:hAnsiTheme="minorHAnsi" w:cstheme="minorHAnsi"/>
          <w:b/>
          <w:bCs/>
          <w:u w:val="single"/>
        </w:rPr>
        <w:t>lines’ it is possible that after a nuclear war, life might once again emerge, but it is far less likely that there will ever again occur an ontological clearing through which such life could manifest itself.</w:t>
      </w:r>
      <w:r w:rsidRPr="00E15A90">
        <w:rPr>
          <w:rFonts w:asciiTheme="minorHAnsi" w:hAnsiTheme="minorHAnsi" w:cstheme="minorHAnsi"/>
          <w:sz w:val="16"/>
        </w:rPr>
        <w:t xml:space="preserve"> Further, since modernity’s one-dimensional disclosure of entities virtually denies them any “being” at all, the loss of humanity’s openness for being is already occurring. Modernity’s background mood is horror in the face of nihilism, which is consistent with the aim of providing material “happiness” for everyone by reducing nature to pure energy. </w:t>
      </w:r>
      <w:r w:rsidRPr="00CC5035">
        <w:rPr>
          <w:rFonts w:asciiTheme="minorHAnsi" w:hAnsiTheme="minorHAnsi" w:cstheme="minorHAnsi"/>
          <w:b/>
          <w:bCs/>
          <w:highlight w:val="cyan"/>
          <w:u w:val="single"/>
        </w:rPr>
        <w:t>The unleashing of vast quantities of energy in nuclear war would be equivalent to modernity’s slow-motion destruction of nature: unbounded destruction would equal limitless consumption. If humanity avoided nuclear war only to survive as contented clever animals, Heidegger believed we would exist in a state of ontological damnation: hell on earth, masquerading as material paradise.</w:t>
      </w:r>
      <w:r w:rsidRPr="00F670F3">
        <w:rPr>
          <w:rFonts w:asciiTheme="minorHAnsi" w:hAnsiTheme="minorHAnsi" w:cstheme="minorHAnsi"/>
          <w:b/>
          <w:bCs/>
          <w:u w:val="single"/>
        </w:rPr>
        <w:t xml:space="preserve"> </w:t>
      </w:r>
    </w:p>
    <w:p w14:paraId="384B7E82" w14:textId="77777777" w:rsidR="00AC37F9" w:rsidRDefault="00AC37F9" w:rsidP="00AC37F9"/>
    <w:p w14:paraId="0AD8196F" w14:textId="77777777" w:rsidR="00CE1C3F" w:rsidRPr="00530963" w:rsidRDefault="00CE1C3F" w:rsidP="00CE1C3F">
      <w:pPr>
        <w:pStyle w:val="Heading4"/>
      </w:pPr>
      <w:r w:rsidRPr="00530963">
        <w:t>Devastation of being is worse than annihilation – destroys the essence of all beings without any chance of salvation</w:t>
      </w:r>
    </w:p>
    <w:p w14:paraId="1F546A81" w14:textId="5C8DAF78" w:rsidR="00CE1C3F" w:rsidRPr="00530963" w:rsidRDefault="00CE1C3F" w:rsidP="00CE1C3F">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w:t>
      </w:r>
      <w:r w:rsidR="00E15A90">
        <w:rPr>
          <w:rStyle w:val="StyleStyleBold12pt"/>
          <w:b w:val="0"/>
        </w:rPr>
        <w:t xml:space="preserve"> Pgs 181-218, 2005, Proquest)</w:t>
      </w:r>
    </w:p>
    <w:p w14:paraId="04868CAA" w14:textId="77777777" w:rsidR="00CE1C3F" w:rsidRPr="00530963" w:rsidRDefault="00CE1C3F" w:rsidP="00CE1C3F">
      <w:r w:rsidRPr="00530963">
        <w:t>This same reasoning explains why the older man's original conception of evil had to be rethought. Evil is the "devastation of the earth and the annihilation of the human essence that goes along with it" (GA 77: 207), he said, but this annihilation is simply too easy, too much of an "Americanism</w:t>
      </w:r>
      <w:r w:rsidRPr="00530963">
        <w:rPr>
          <w:rStyle w:val="StyleBoldUnderline"/>
        </w:rPr>
        <w:t>." The human essence is not annihilated in evil-who could care about that? Instead it is destroyed and devastated by evil. Devastation does not annihilate, but brings about something worse, the unworld</w:t>
      </w:r>
      <w:r w:rsidRPr="00530963">
        <w:t xml:space="preserve">. Without limit, </w:t>
      </w:r>
      <w:r w:rsidRPr="00530963">
        <w:rPr>
          <w:rStyle w:val="StyleBoldUnderline"/>
        </w:rPr>
        <w:t>the desert of the unworld spreads</w:t>
      </w:r>
      <w:r w:rsidRPr="00530963">
        <w:t xml:space="preserve">, ever worsening and incessantly urging itself to new expressions of malevolence. </w:t>
      </w:r>
      <w:r w:rsidRPr="00530963">
        <w:rPr>
          <w:rStyle w:val="StyleBoldUnderline"/>
        </w:rPr>
        <w:t>Annihilation would bring respite and, in a perverse sense, relief. There would be nothing left to protect and guard, nothing left to concern ourselves with-nothing left to terrorize.</w:t>
      </w:r>
      <w:r w:rsidRPr="00530963">
        <w:t xml:space="preserve"> </w:t>
      </w:r>
      <w:r w:rsidRPr="00530963">
        <w:rPr>
          <w:rStyle w:val="StyleBoldUnderline"/>
        </w:rPr>
        <w:t>Devastation is also irreparable; no salvation can arrive for it.</w:t>
      </w:r>
      <w:r w:rsidRPr="00530963">
        <w:t xml:space="preserve"> The younger man is able to voice the monstrous conclusion of this thinking of devastation: "Then malevolence, as which devastation occurs [sick ereignet], would indeed remain a basic characteristic of being itself" (GA 77: 213, 215; em). The older man agrees, "being would be in the ground of its essence malevolent" (GA 77: 215). Being is not evil; it is something much worse; being is malevolent.</w:t>
      </w:r>
    </w:p>
    <w:p w14:paraId="38CF1945" w14:textId="77777777" w:rsidR="00CE1C3F" w:rsidRDefault="00CE1C3F" w:rsidP="00CE1C3F">
      <w:pPr>
        <w:rPr>
          <w:rStyle w:val="StyleBoldUnderline"/>
        </w:rPr>
      </w:pPr>
      <w:r w:rsidRPr="00530963">
        <w:rPr>
          <w:rStyle w:val="StyleBoldUnderline"/>
        </w:rPr>
        <w:t>Malevolent being is a being that threatens. It threatens itself with annihilation, with both total absence and total presence, for they are the same; it places itself in danger</w:t>
      </w:r>
      <w:r w:rsidRPr="00530963">
        <w:t xml:space="preserve">.21 This is so much as to say that </w:t>
      </w:r>
      <w:r w:rsidRPr="00530963">
        <w:rPr>
          <w:rStyle w:val="StyleBoldUnderline"/>
        </w:rPr>
        <w:t>all of the supposed enemies of being-technology, metaphysics, the ontic, even being itself in regards to beyng-these are so many ways of being's self-showing</w:t>
      </w:r>
      <w:r w:rsidRPr="00530963">
        <w:t xml:space="preserve">, where being's "self-showing" is not to be understood as though beyng somehow remained behind all of these surrogates and was imaged in them. </w:t>
      </w:r>
      <w:r w:rsidRPr="00530963">
        <w:rPr>
          <w:rStyle w:val="StyleBoldUnderline"/>
        </w:rPr>
        <w:t>Being is found only in these situations,</w:t>
      </w:r>
      <w:r w:rsidRPr="00530963">
        <w:t xml:space="preserve"> a point Heidegger makes in the Contributions to Philosophy, "Here, in the unavoidable ordinariness of beings, beyng is the most non-ordinary; and this estranging of beyng is not a manner of its appearing but rather it itself" (GA 65: 230/163; tm). </w:t>
      </w:r>
      <w:r w:rsidRPr="00530963">
        <w:rPr>
          <w:rStyle w:val="StyleBoldUnderline"/>
        </w:rPr>
        <w:t>Being is endangered and withdrawn in essence.</w:t>
      </w:r>
      <w:r w:rsidRPr="00530963">
        <w:t xml:space="preserve"> Just as we saw that there is no sense in talking about evil in itself, so too is there no sense in talking about being by itself: there is only malevolent beyng. </w:t>
      </w:r>
      <w:r w:rsidRPr="00530963">
        <w:rPr>
          <w:rStyle w:val="StyleBoldUnderline"/>
        </w:rPr>
        <w:t>If beings exist in the shadow of a threatened annihilation, and if such an existence is an existence in terror, then, as reprehensible as this might sound, being itself is what terrorizes.</w:t>
      </w:r>
      <w:r w:rsidRPr="00530963">
        <w:t xml:space="preserve"> </w:t>
      </w:r>
      <w:r w:rsidRPr="00530963">
        <w:rPr>
          <w:rStyle w:val="StyleBoldUnderline"/>
        </w:rPr>
        <w:t>Terror is the threat of being.</w:t>
      </w:r>
    </w:p>
    <w:p w14:paraId="6F7554A1" w14:textId="47BA0F96" w:rsidR="007749A4" w:rsidRPr="00530963" w:rsidRDefault="007749A4" w:rsidP="007749A4">
      <w:pPr>
        <w:pStyle w:val="Heading4"/>
        <w:rPr>
          <w:rStyle w:val="StyleStyleBold12pt"/>
          <w:b/>
          <w:u w:val="single"/>
        </w:rPr>
      </w:pPr>
      <w:r>
        <w:rPr>
          <w:rStyle w:val="StyleStyleBold12pt"/>
          <w:b/>
        </w:rPr>
        <w:t xml:space="preserve">Their destruction of ontology </w:t>
      </w:r>
      <w:r w:rsidR="00591D57">
        <w:rPr>
          <w:rStyle w:val="StyleStyleBold12pt"/>
          <w:b/>
        </w:rPr>
        <w:t>o</w:t>
      </w:r>
      <w:r w:rsidRPr="00530963">
        <w:rPr>
          <w:rStyle w:val="StyleStyleBold12pt"/>
          <w:b/>
        </w:rPr>
        <w:t>utweighs nuclear war</w:t>
      </w:r>
    </w:p>
    <w:p w14:paraId="033C9C4D" w14:textId="7C853C7D" w:rsidR="007749A4" w:rsidRDefault="007749A4" w:rsidP="007749A4">
      <w:pPr>
        <w:rPr>
          <w:sz w:val="18"/>
        </w:rPr>
      </w:pPr>
      <w:r w:rsidRPr="00530963">
        <w:rPr>
          <w:rStyle w:val="StyleStyleBold12pt"/>
        </w:rPr>
        <w:t>James 13</w:t>
      </w:r>
      <w:r w:rsidRPr="00530963">
        <w:t xml:space="preserve"> --- Leverhulme Research Fellow in Philosophy at the University of Durham, UK </w:t>
      </w:r>
      <w:r w:rsidRPr="00530963">
        <w:rPr>
          <w:sz w:val="18"/>
        </w:rPr>
        <w:t xml:space="preserve">(Simon, “Philistinism and the preservation of nature”, Durham Research Online, </w:t>
      </w:r>
      <w:hyperlink r:id="rId19" w:history="1">
        <w:r w:rsidR="00E15A90" w:rsidRPr="00A7555B">
          <w:rPr>
            <w:rStyle w:val="Hyperlink"/>
            <w:sz w:val="18"/>
          </w:rPr>
          <w:t>http://dro.dur.ac.uk/11245/1/11245.pdf)/</w:t>
        </w:r>
      </w:hyperlink>
    </w:p>
    <w:p w14:paraId="24AA1507" w14:textId="77777777" w:rsidR="00E15A90" w:rsidRPr="00530963" w:rsidRDefault="00E15A90" w:rsidP="007749A4"/>
    <w:p w14:paraId="4744FA88" w14:textId="77777777" w:rsidR="007749A4" w:rsidRPr="00530963" w:rsidRDefault="007749A4" w:rsidP="007749A4">
      <w:pPr>
        <w:rPr>
          <w:sz w:val="16"/>
        </w:rPr>
      </w:pPr>
      <w:r w:rsidRPr="00530963">
        <w:rPr>
          <w:rStyle w:val="StyleBoldUnderline"/>
        </w:rPr>
        <w:t>A related threat to nature’s meaningfulness is the increasing tendency for policymakers to adopt a ‘managerial’ idiom</w:t>
      </w:r>
      <w:r w:rsidRPr="00530963">
        <w:rPr>
          <w:sz w:val="16"/>
        </w:rPr>
        <w:t xml:space="preserve"> </w:t>
      </w:r>
      <w:r w:rsidRPr="00530963">
        <w:rPr>
          <w:rStyle w:val="StyleBoldUnderline"/>
        </w:rPr>
        <w:t>when talking</w:t>
      </w:r>
      <w:r w:rsidRPr="00530963">
        <w:rPr>
          <w:sz w:val="16"/>
        </w:rPr>
        <w:t xml:space="preserve">, writing and (presumably) thinking </w:t>
      </w:r>
      <w:r w:rsidRPr="00530963">
        <w:rPr>
          <w:rStyle w:val="StyleBoldUnderline"/>
        </w:rPr>
        <w:t>about the natural world</w:t>
      </w:r>
      <w:r w:rsidRPr="00530963">
        <w:rPr>
          <w:sz w:val="16"/>
        </w:rPr>
        <w:t xml:space="preserve">. </w:t>
      </w:r>
      <w:r w:rsidRPr="00530963">
        <w:rPr>
          <w:rStyle w:val="StyleBoldUnderline"/>
        </w:rPr>
        <w:t>Whether one is considering a Government White Paper</w:t>
      </w:r>
      <w:r w:rsidRPr="00530963">
        <w:rPr>
          <w:sz w:val="16"/>
        </w:rPr>
        <w:t xml:space="preserve"> on rural affairs, </w:t>
      </w:r>
      <w:r w:rsidRPr="00530963">
        <w:rPr>
          <w:rStyle w:val="StyleBoldUnderline"/>
        </w:rPr>
        <w:t>a declaration on sustainability</w:t>
      </w:r>
      <w:r w:rsidRPr="00530963">
        <w:rPr>
          <w:sz w:val="16"/>
        </w:rPr>
        <w:t xml:space="preserve"> from a private corporation, or the mission statement of an environmental pressure group, </w:t>
      </w:r>
      <w:r w:rsidRPr="00530963">
        <w:rPr>
          <w:rStyle w:val="StyleBoldUnderline"/>
        </w:rPr>
        <w:t xml:space="preserve">one typically encounters the same set of </w:t>
      </w:r>
      <w:r w:rsidRPr="00530963">
        <w:rPr>
          <w:sz w:val="16"/>
        </w:rPr>
        <w:t xml:space="preserve">all too familiar </w:t>
      </w:r>
      <w:r w:rsidRPr="00530963">
        <w:rPr>
          <w:rStyle w:val="StyleBoldUnderline"/>
        </w:rPr>
        <w:t>references</w:t>
      </w:r>
      <w:r w:rsidRPr="00530963">
        <w:rPr>
          <w:sz w:val="16"/>
        </w:rPr>
        <w:t xml:space="preserve"> – </w:t>
      </w:r>
      <w:r w:rsidRPr="00530963">
        <w:rPr>
          <w:rStyle w:val="StyleBoldUnderline"/>
        </w:rPr>
        <w:t>to the rolling out of strategies</w:t>
      </w:r>
      <w:r w:rsidRPr="00530963">
        <w:rPr>
          <w:sz w:val="16"/>
        </w:rPr>
        <w:t xml:space="preserve">, the embedding of commitments, the fixing of objectives, the </w:t>
      </w:r>
      <w:r w:rsidRPr="00530963">
        <w:rPr>
          <w:rStyle w:val="StyleBoldUnderline"/>
        </w:rPr>
        <w:t>setting</w:t>
      </w:r>
      <w:r w:rsidRPr="00530963">
        <w:rPr>
          <w:sz w:val="16"/>
        </w:rPr>
        <w:t xml:space="preserve"> of </w:t>
      </w:r>
      <w:r w:rsidRPr="00530963">
        <w:rPr>
          <w:rStyle w:val="StyleBoldUnderline"/>
        </w:rPr>
        <w:t>targets</w:t>
      </w:r>
      <w:r w:rsidRPr="00530963">
        <w:rPr>
          <w:sz w:val="16"/>
        </w:rPr>
        <w:t xml:space="preserve">, the </w:t>
      </w:r>
      <w:r w:rsidRPr="00530963">
        <w:rPr>
          <w:rStyle w:val="StyleBoldUnderline"/>
        </w:rPr>
        <w:t xml:space="preserve">estimation of added value, </w:t>
      </w:r>
      <w:r w:rsidRPr="00530963">
        <w:rPr>
          <w:sz w:val="16"/>
        </w:rPr>
        <w:t xml:space="preserve">the determination of key performance indicators and the identification of best practice. Such language has its uses of course, and in any case it would be absurd to recommend that managers start trying to write their reports in more evocative, Hughes- or Heaneyesque styles. </w:t>
      </w:r>
      <w:r w:rsidRPr="00530963">
        <w:rPr>
          <w:rStyle w:val="StyleBoldUnderline"/>
        </w:rPr>
        <w:t xml:space="preserve">Be that as it may, the idiom of strategies, objectives, and key performance indicators is a poor vehicle for the communication of nature’s meanings. </w:t>
      </w:r>
      <w:r w:rsidRPr="00530963">
        <w:rPr>
          <w:sz w:val="16"/>
        </w:rPr>
        <w:t xml:space="preserve">On the one hand, this is because of the emphasis managerially-minded thinkers place on measurability, as epitomised in the perennial demand that management objectives be SMART (that is, specific, measurable, achievable, realistic and timely). Talk of values can lend itself to being expressed in such terms (hence the popularity of appeals to ‘added value’ or to the cash value of nature’s ‘services’). However, meanings are hard to quantify and prone, therefore, to being overlooked in discussions that are conducted exclusively in managerial terms. On the other hand, </w:t>
      </w:r>
      <w:r w:rsidRPr="00530963">
        <w:rPr>
          <w:rStyle w:val="StyleBoldUnderline"/>
        </w:rPr>
        <w:t>the familiar managerial idiom of strategies, objectives and key performance indicators is simply too bland to convey the meanings of things</w:t>
      </w:r>
      <w:r w:rsidRPr="00530963">
        <w:rPr>
          <w:sz w:val="16"/>
        </w:rPr>
        <w:t xml:space="preserve">. As Orwell observed, managerial prose seems to consist ‘less and less of words chosen for the sake of their meaning, and more and more of phrases tacked together like the sections of a prefabricated henhouse.’ 39 References to the rolling out of strategies, the embedding of commitments and the identification of best practice are simply too insipid to capture the rich variety of political, historical, mythic, religious and personal meanings that people find in the natural world. Hence </w:t>
      </w:r>
      <w:r w:rsidRPr="007749A4">
        <w:rPr>
          <w:rStyle w:val="StyleBoldUnderline"/>
          <w:b w:val="0"/>
          <w:sz w:val="16"/>
          <w:szCs w:val="16"/>
          <w:u w:val="none"/>
        </w:rPr>
        <w:t xml:space="preserve">a devotion to this sort of rhetoric can </w:t>
      </w:r>
      <w:r w:rsidRPr="007749A4">
        <w:rPr>
          <w:rStyle w:val="Emphasis"/>
          <w:b w:val="0"/>
          <w:sz w:val="16"/>
          <w:szCs w:val="16"/>
          <w:u w:val="none"/>
        </w:rPr>
        <w:t>blind</w:t>
      </w:r>
      <w:r w:rsidRPr="007749A4">
        <w:rPr>
          <w:rStyle w:val="StyleBoldUnderline"/>
          <w:b w:val="0"/>
          <w:sz w:val="16"/>
          <w:szCs w:val="16"/>
          <w:u w:val="none"/>
        </w:rPr>
        <w:t xml:space="preserve"> one to nature’s meaningfulness</w:t>
      </w:r>
      <w:r w:rsidRPr="00530963">
        <w:rPr>
          <w:rStyle w:val="StyleBoldUnderline"/>
        </w:rPr>
        <w:t xml:space="preserve">. </w:t>
      </w:r>
      <w:r w:rsidRPr="00530963">
        <w:rPr>
          <w:sz w:val="16"/>
        </w:rPr>
        <w:t xml:space="preserve">Martin Heidegger thought that the rise of scientistic-cum-managerial philistinism was a ‘destining’ (Geschick) of history.40 In fact he insisted that </w:t>
      </w:r>
      <w:r w:rsidRPr="00530963">
        <w:rPr>
          <w:rStyle w:val="StyleBoldUnderline"/>
        </w:rPr>
        <w:t xml:space="preserve">the greatest ‘danger’ facing us moderns is </w:t>
      </w:r>
      <w:r w:rsidRPr="00530963">
        <w:rPr>
          <w:rStyle w:val="Emphasis"/>
        </w:rPr>
        <w:t>not that of nuclear war</w:t>
      </w:r>
      <w:r w:rsidRPr="00530963">
        <w:rPr>
          <w:sz w:val="16"/>
        </w:rPr>
        <w:t xml:space="preserve">, </w:t>
      </w:r>
      <w:r w:rsidRPr="00530963">
        <w:rPr>
          <w:rStyle w:val="StyleBoldUnderline"/>
        </w:rPr>
        <w:t>but the possibility that the ‘</w:t>
      </w:r>
      <w:r w:rsidRPr="00530963">
        <w:rPr>
          <w:rStyle w:val="Emphasis"/>
        </w:rPr>
        <w:t>calculative thinking’</w:t>
      </w:r>
      <w:r w:rsidRPr="00530963">
        <w:rPr>
          <w:sz w:val="16"/>
        </w:rPr>
        <w:t xml:space="preserve"> </w:t>
      </w:r>
      <w:r w:rsidRPr="00530963">
        <w:rPr>
          <w:rStyle w:val="StyleBoldUnderline"/>
        </w:rPr>
        <w:t>typically practised by modern advocates of scientism and managerialism ‘may someday come to be accepted and practiced [sic] as the only way of thinking</w:t>
      </w:r>
      <w:r w:rsidRPr="00530963">
        <w:rPr>
          <w:sz w:val="16"/>
        </w:rPr>
        <w:t>’.41 I do not want to go that far. It is not clear to me that philistinism has permeated all aspects of society. Nonetheless, as commentators such as Frank Furedi have noted, it seems to be spreading, at least in some quarters.42 And if this impression is accurate, then nature’s meaningfulness can be preserved. If it is accurate, then the works of men and women such as Mabey, Dillard and Goldsworthy do not merely reveal nature to be generally meaningful; they serve as bulwarks, preserving nature’s meaningfulness against the forces that would destroy it.43</w:t>
      </w:r>
    </w:p>
    <w:p w14:paraId="34B964E7" w14:textId="77777777" w:rsidR="00C37457" w:rsidRPr="00530963" w:rsidRDefault="00C37457" w:rsidP="00C37457">
      <w:pPr>
        <w:pStyle w:val="Heading4"/>
      </w:pPr>
      <w:r w:rsidRPr="00530963">
        <w:t xml:space="preserve">Avoiding a nuclear catastrophe is </w:t>
      </w:r>
      <w:r w:rsidRPr="00530963">
        <w:rPr>
          <w:u w:val="single"/>
        </w:rPr>
        <w:t>irrelevant</w:t>
      </w:r>
      <w:r w:rsidRPr="00530963">
        <w:t xml:space="preserve"> absent reclaiming ontology --- essence is the </w:t>
      </w:r>
      <w:r w:rsidRPr="00530963">
        <w:rPr>
          <w:u w:val="single"/>
        </w:rPr>
        <w:t>only relevant question</w:t>
      </w:r>
      <w:r w:rsidRPr="00530963">
        <w:t xml:space="preserve"> </w:t>
      </w:r>
    </w:p>
    <w:p w14:paraId="4760CFF4" w14:textId="2EE5BC37" w:rsidR="00C37457" w:rsidRPr="00530963" w:rsidRDefault="00C37457" w:rsidP="00C37457">
      <w:r w:rsidRPr="00530963">
        <w:rPr>
          <w:rStyle w:val="StyleStyleBold12pt"/>
        </w:rPr>
        <w:t>Rojcewicz  6</w:t>
      </w:r>
      <w:r w:rsidRPr="00530963">
        <w:rPr>
          <w:b/>
        </w:rPr>
        <w:t xml:space="preserve"> </w:t>
      </w:r>
      <w:r w:rsidRPr="00530963">
        <w:t xml:space="preserve">--- professor of philosophy at Point Park University </w:t>
      </w:r>
      <w:r w:rsidRPr="00530963">
        <w:rPr>
          <w:sz w:val="16"/>
        </w:rPr>
        <w:t>(Richard, “The Gods and Technology: A Reading o</w:t>
      </w:r>
      <w:r w:rsidR="00E15A90">
        <w:rPr>
          <w:sz w:val="16"/>
        </w:rPr>
        <w:t>f Heidegger”, SUNY, pg 154-155)</w:t>
      </w:r>
    </w:p>
    <w:p w14:paraId="68169BE7" w14:textId="77777777" w:rsidR="00C37457" w:rsidRPr="00530963" w:rsidRDefault="00C37457" w:rsidP="00C37457">
      <w:pPr>
        <w:rPr>
          <w:sz w:val="16"/>
        </w:rPr>
      </w:pPr>
      <w:r w:rsidRPr="00530963">
        <w:rPr>
          <w:sz w:val="16"/>
        </w:rPr>
        <w:t xml:space="preserve">This means, as applied to us humans, that </w:t>
      </w:r>
      <w:r w:rsidRPr="00530963">
        <w:rPr>
          <w:rStyle w:val="StyleBoldUnderline"/>
        </w:rPr>
        <w:t xml:space="preserve">to be saved is not equivalent to being preserved in our </w:t>
      </w:r>
      <w:r w:rsidRPr="00530963">
        <w:rPr>
          <w:rStyle w:val="Emphasis"/>
        </w:rPr>
        <w:t>former state</w:t>
      </w:r>
      <w:r w:rsidRPr="00530963">
        <w:rPr>
          <w:sz w:val="16"/>
        </w:rPr>
        <w:t xml:space="preserve">, preserved in our ongoing existence.  </w:t>
      </w:r>
      <w:r w:rsidRPr="00530963">
        <w:rPr>
          <w:rStyle w:val="StyleBoldUnderline"/>
        </w:rPr>
        <w:t xml:space="preserve">We are not saved if we </w:t>
      </w:r>
      <w:r w:rsidRPr="00530963">
        <w:rPr>
          <w:rStyle w:val="Emphasis"/>
        </w:rPr>
        <w:t>merely avoid nuclear accidents</w:t>
      </w:r>
      <w:r w:rsidRPr="00530963">
        <w:rPr>
          <w:sz w:val="16"/>
        </w:rPr>
        <w:t xml:space="preserve"> </w:t>
      </w:r>
      <w:r w:rsidRPr="00530963">
        <w:rPr>
          <w:rStyle w:val="StyleBoldUnderline"/>
        </w:rPr>
        <w:t>and continue living</w:t>
      </w:r>
      <w:r w:rsidRPr="00530963">
        <w:rPr>
          <w:sz w:val="16"/>
        </w:rPr>
        <w:t xml:space="preserve">.  On the contrary, </w:t>
      </w:r>
      <w:r w:rsidRPr="00530963">
        <w:rPr>
          <w:rStyle w:val="StyleBoldUnderline"/>
        </w:rPr>
        <w:t xml:space="preserve">to be saved is to be brought into our </w:t>
      </w:r>
      <w:r w:rsidRPr="00530963">
        <w:rPr>
          <w:rStyle w:val="Emphasis"/>
        </w:rPr>
        <w:t>genuine state</w:t>
      </w:r>
      <w:r w:rsidRPr="00530963">
        <w:rPr>
          <w:sz w:val="16"/>
        </w:rPr>
        <w:t xml:space="preserve">, into our home, into </w:t>
      </w:r>
      <w:r w:rsidRPr="00530963">
        <w:rPr>
          <w:rStyle w:val="Emphasis"/>
        </w:rPr>
        <w:t>our essence</w:t>
      </w:r>
      <w:r w:rsidRPr="00530963">
        <w:rPr>
          <w:sz w:val="16"/>
        </w:rPr>
        <w:t xml:space="preserve">.  </w:t>
      </w:r>
      <w:r w:rsidRPr="00530963">
        <w:rPr>
          <w:rStyle w:val="StyleBoldUnderline"/>
        </w:rPr>
        <w:t>We will be saved when we can live in accordance with our essence</w:t>
      </w:r>
      <w:r w:rsidRPr="00530963">
        <w:rPr>
          <w:sz w:val="16"/>
        </w:rPr>
        <w:t xml:space="preserve">, in accordance with our human dignity.  But </w:t>
      </w:r>
      <w:r w:rsidRPr="00530963">
        <w:rPr>
          <w:rStyle w:val="StyleBoldUnderline"/>
        </w:rPr>
        <w:t xml:space="preserve">for that to happen we would need to </w:t>
      </w:r>
      <w:r w:rsidRPr="00530963">
        <w:rPr>
          <w:rStyle w:val="Emphasis"/>
        </w:rPr>
        <w:t>see our essence;</w:t>
      </w:r>
      <w:r w:rsidRPr="00530963">
        <w:rPr>
          <w:sz w:val="16"/>
        </w:rPr>
        <w:t xml:space="preserve"> the essence would have to be brought to a proper appearance.  For Heidegger, or course, </w:t>
      </w:r>
      <w:r w:rsidRPr="00530963">
        <w:rPr>
          <w:rStyle w:val="StyleBoldUnderline"/>
        </w:rPr>
        <w:t>our essence resides in the role we play in the disclosure of the meaning of Being</w:t>
      </w:r>
      <w:r w:rsidRPr="00530963">
        <w:rPr>
          <w:sz w:val="16"/>
        </w:rPr>
        <w:t>; our essence is to be the place where Being discloses itself.  Thus</w:t>
      </w:r>
      <w:r w:rsidRPr="00530963">
        <w:rPr>
          <w:rStyle w:val="StyleBoldUnderline"/>
        </w:rPr>
        <w:t>, we could be saved only through an illumination of disclosedness</w:t>
      </w:r>
      <w:r w:rsidRPr="00530963">
        <w:rPr>
          <w:sz w:val="16"/>
        </w:rPr>
        <w:t>, through an appearance of the disclosive partnership between Being and humans, or, in short, through a shining forth of truth: “</w:t>
      </w:r>
      <w:r w:rsidRPr="00530963">
        <w:rPr>
          <w:rStyle w:val="StyleBoldUnderline"/>
        </w:rPr>
        <w:t>If the essence of technology</w:t>
      </w:r>
      <w:r w:rsidRPr="00530963">
        <w:rPr>
          <w:sz w:val="16"/>
        </w:rPr>
        <w:t xml:space="preserve">, composing, </w:t>
      </w:r>
      <w:r w:rsidRPr="00530963">
        <w:rPr>
          <w:rStyle w:val="StyleBoldUnderline"/>
        </w:rPr>
        <w:t>is the extreme danger</w:t>
      </w:r>
      <w:r w:rsidRPr="00530963">
        <w:rPr>
          <w:sz w:val="16"/>
        </w:rPr>
        <w:t xml:space="preserve">, and if, at the same time, Holderlin is here uttering something true, </w:t>
      </w:r>
      <w:r w:rsidRPr="00530963">
        <w:rPr>
          <w:rStyle w:val="StyleBoldUnderline"/>
        </w:rPr>
        <w:t>then the holding sway of composing cannot exhaust itself solely in deposing every illumination of disclosedness, every shining forth of truth</w:t>
      </w:r>
      <w:r w:rsidRPr="00530963">
        <w:rPr>
          <w:sz w:val="16"/>
        </w:rPr>
        <w:t xml:space="preserve">” (FT, 29/28).   </w:t>
      </w:r>
    </w:p>
    <w:p w14:paraId="4667EC12" w14:textId="77777777" w:rsidR="00C37457" w:rsidRPr="00530963" w:rsidRDefault="00C37457" w:rsidP="00C37457"/>
    <w:p w14:paraId="4DEBF07A" w14:textId="77777777" w:rsidR="007749A4" w:rsidRPr="00530963" w:rsidRDefault="007749A4" w:rsidP="00CE1C3F">
      <w:pPr>
        <w:rPr>
          <w:rStyle w:val="StyleBoldUnderline"/>
        </w:rPr>
      </w:pPr>
    </w:p>
    <w:p w14:paraId="25E20C8C" w14:textId="51D26D98" w:rsidR="003D14CE" w:rsidRDefault="008C73F7" w:rsidP="008001D0">
      <w:pPr>
        <w:pStyle w:val="Heading2"/>
      </w:pPr>
      <w:bookmarkStart w:id="59" w:name="_Toc268455407"/>
      <w:r>
        <w:t>Impact—</w:t>
      </w:r>
      <w:r w:rsidR="003D14CE">
        <w:t>Root cause domination/war</w:t>
      </w:r>
      <w:bookmarkEnd w:id="59"/>
    </w:p>
    <w:p w14:paraId="16EDF8B1" w14:textId="051BA39A" w:rsidR="003D14CE" w:rsidRPr="00530963" w:rsidRDefault="003D14CE" w:rsidP="003D14CE">
      <w:pPr>
        <w:pStyle w:val="Heading4"/>
      </w:pPr>
      <w:r w:rsidRPr="00530963">
        <w:t xml:space="preserve">Technological enframing is the </w:t>
      </w:r>
      <w:r>
        <w:t>root cause of</w:t>
      </w:r>
      <w:r w:rsidRPr="00530963">
        <w:t xml:space="preserve"> all domination and war</w:t>
      </w:r>
    </w:p>
    <w:p w14:paraId="426A4DCE" w14:textId="3E724EFD" w:rsidR="003D14CE" w:rsidRPr="00530963" w:rsidRDefault="003D14CE" w:rsidP="003D14CE">
      <w:r w:rsidRPr="00530963">
        <w:rPr>
          <w:b/>
        </w:rPr>
        <w:t>Joronen, 2011</w:t>
      </w:r>
      <w:r w:rsidRPr="00530963">
        <w:rPr>
          <w:rStyle w:val="StyleStyleBold12pt"/>
          <w:rFonts w:ascii="Arial" w:hAnsi="Arial" w:cs="Arial"/>
        </w:rPr>
        <w:t xml:space="preserve"> </w:t>
      </w:r>
      <w:r w:rsidRPr="00530963">
        <w:t xml:space="preserve">(Mikko, Dept. of Geography, U. of Turku, Finland, “Dwelling in the Sites of Finitude: Resisting the Violence of the Metaphysical Globe,” Antipode, 0(0).) </w:t>
      </w:r>
    </w:p>
    <w:p w14:paraId="0337B7D3" w14:textId="77777777" w:rsidR="003D14CE" w:rsidRPr="00530963" w:rsidRDefault="003D14CE" w:rsidP="003D14CE">
      <w:pPr>
        <w:rPr>
          <w:rFonts w:asciiTheme="minorHAnsi" w:hAnsiTheme="minorHAnsi" w:cs="Arial"/>
        </w:rPr>
      </w:pPr>
      <w:r w:rsidRPr="00530963">
        <w:rPr>
          <w:rStyle w:val="StyleBoldUnderline"/>
          <w:rFonts w:asciiTheme="minorHAnsi" w:hAnsiTheme="minorHAnsi" w:cs="Arial"/>
        </w:rPr>
        <w:t>Although</w:t>
      </w:r>
      <w:r w:rsidRPr="00530963">
        <w:rPr>
          <w:rFonts w:asciiTheme="minorHAnsi" w:hAnsiTheme="minorHAnsi" w:cs="Arial"/>
        </w:rPr>
        <w:t xml:space="preserve"> it is rather evident that </w:t>
      </w:r>
      <w:r w:rsidRPr="00530963">
        <w:rPr>
          <w:rStyle w:val="StyleBoldUnderline"/>
          <w:rFonts w:asciiTheme="minorHAnsi" w:hAnsiTheme="minorHAnsi" w:cs="Arial"/>
        </w:rPr>
        <w:t>machination proposes a violent unfolding of things by its way of total ordering and manipulation, machination is also an epiphenomenon of a broader mechanism of ontological violence specific to all the metaphysical ways of moulding the world.</w:t>
      </w:r>
      <w:r w:rsidRPr="00530963">
        <w:rPr>
          <w:rFonts w:asciiTheme="minorHAnsi" w:hAnsiTheme="minorHAnsi" w:cs="Arial"/>
        </w:rPr>
        <w:t xml:space="preserve"> As metaphysics </w:t>
      </w:r>
      <w:r w:rsidRPr="00530963">
        <w:rPr>
          <w:rStyle w:val="Emphasis"/>
          <w:rFonts w:asciiTheme="minorHAnsi" w:hAnsiTheme="minorHAnsi"/>
        </w:rPr>
        <w:t>machination possesses violence by forcing beings into its total mould of unfolding and thus does not let beings self emerge but violently encloses them in its own ground.</w:t>
      </w:r>
      <w:r w:rsidRPr="00530963">
        <w:rPr>
          <w:rFonts w:asciiTheme="minorHAnsi" w:hAnsiTheme="minorHAnsi" w:cs="Arial"/>
        </w:rPr>
        <w:t xml:space="preserve"> Nonetheless, a discussion about violence, especially in the context of metaphysics, may sound unnecessary, even obscure, or at least it may evoke a derogatory sense. </w:t>
      </w:r>
      <w:r w:rsidRPr="00530963">
        <w:rPr>
          <w:rStyle w:val="StyleBoldUnderline"/>
          <w:rFonts w:asciiTheme="minorHAnsi" w:hAnsiTheme="minorHAnsi" w:cs="Arial"/>
        </w:rPr>
        <w:t>Intuitively violence seems as something concrete while metaphysics does not. Heidegger, however</w:t>
      </w:r>
      <w:r w:rsidRPr="00530963">
        <w:rPr>
          <w:rFonts w:asciiTheme="minorHAnsi" w:hAnsiTheme="minorHAnsi" w:cs="Arial"/>
        </w:rPr>
        <w:t xml:space="preserve">, as will be shown in more detail, </w:t>
      </w:r>
      <w:r w:rsidRPr="00530963">
        <w:rPr>
          <w:rStyle w:val="StyleBoldUnderline"/>
          <w:rFonts w:asciiTheme="minorHAnsi" w:hAnsiTheme="minorHAnsi" w:cs="Arial"/>
        </w:rPr>
        <w:t>does not merely move the issue of violence from the concrete tragedies to the metaphysical domain</w:t>
      </w:r>
      <w:r w:rsidRPr="00530963">
        <w:rPr>
          <w:rFonts w:asciiTheme="minorHAnsi" w:hAnsiTheme="minorHAnsi" w:cs="Arial"/>
        </w:rPr>
        <w:t xml:space="preserve">, as Hardt and Negri (2000:46), for instance, seem to worry, </w:t>
      </w:r>
      <w:r w:rsidRPr="00530963">
        <w:rPr>
          <w:rStyle w:val="StyleBoldUnderline"/>
          <w:rFonts w:asciiTheme="minorHAnsi" w:hAnsiTheme="minorHAnsi" w:cs="Arial"/>
        </w:rPr>
        <w:t>but better reads metaphysics</w:t>
      </w:r>
      <w:r w:rsidRPr="00530963">
        <w:rPr>
          <w:rFonts w:asciiTheme="minorHAnsi" w:hAnsiTheme="minorHAnsi" w:cs="Arial"/>
        </w:rPr>
        <w:t xml:space="preserve">, to use Slavoj ˇ Ziˇzek’s words, </w:t>
      </w:r>
      <w:r w:rsidRPr="00530963">
        <w:rPr>
          <w:rStyle w:val="StyleBoldUnderline"/>
          <w:rFonts w:asciiTheme="minorHAnsi" w:hAnsiTheme="minorHAnsi" w:cs="Arial"/>
        </w:rPr>
        <w:t>as corresponding to an ontological domain of “systemic violence”</w:t>
      </w:r>
      <w:r w:rsidRPr="00530963">
        <w:rPr>
          <w:rFonts w:asciiTheme="minorHAnsi" w:hAnsiTheme="minorHAnsi" w:cs="Arial"/>
        </w:rPr>
        <w:t xml:space="preserve">. As ˇ Ziˇzek further specifies (2007:68–70), it was “implicitly, but clearly” Heidegger’s achievement to show that </w:t>
      </w:r>
      <w:r w:rsidRPr="00530963">
        <w:rPr>
          <w:rStyle w:val="StyleBoldUnderline"/>
          <w:rFonts w:asciiTheme="minorHAnsi" w:hAnsiTheme="minorHAnsi" w:cs="Arial"/>
        </w:rPr>
        <w:t>the violence of metaphysical grounding needs to be understood as something that, by opening up a domain of disclosure for concrete things, grounds the outbursts of physical and ontic violence</w:t>
      </w:r>
      <w:r w:rsidRPr="00530963">
        <w:rPr>
          <w:rFonts w:asciiTheme="minorHAnsi" w:hAnsiTheme="minorHAnsi" w:cs="Arial"/>
        </w:rPr>
        <w:t xml:space="preserve">. Hence, </w:t>
      </w:r>
      <w:r w:rsidRPr="00530963">
        <w:rPr>
          <w:rStyle w:val="StyleBoldUnderline"/>
          <w:rFonts w:asciiTheme="minorHAnsi" w:hAnsiTheme="minorHAnsi" w:cs="Arial"/>
        </w:rPr>
        <w:t>we cannot categorise this realm of violence as merely ontological: by imposing a certain mould of the world metaphysical violence offers an ontological grounding of the social relations of domination.</w:t>
      </w:r>
      <w:r w:rsidRPr="00530963">
        <w:rPr>
          <w:rFonts w:asciiTheme="minorHAnsi" w:hAnsiTheme="minorHAnsi" w:cs="Arial"/>
        </w:rPr>
        <w:t xml:space="preserve"> In order to further explicate the issue of ontological violence implicated by the planetary machination as well as the question concerning the possibility of its resistance, a short introduction to a Heideggerean understanding about metaphysics and its relation to the question of being, and above all, to our possibility of overcoming the metaphysical constitution of machination, is therefore needed.</w:t>
      </w:r>
    </w:p>
    <w:p w14:paraId="6C08217C" w14:textId="77777777" w:rsidR="003D14CE" w:rsidRPr="003D14CE" w:rsidRDefault="003D14CE" w:rsidP="003D14CE"/>
    <w:p w14:paraId="10C346A6" w14:textId="7B0C6174" w:rsidR="008C73F7" w:rsidRDefault="008C73F7" w:rsidP="008001D0">
      <w:pPr>
        <w:pStyle w:val="Heading2"/>
      </w:pPr>
      <w:bookmarkStart w:id="60" w:name="_Toc268455408"/>
      <w:r>
        <w:t>Impact—Root Cause ecology</w:t>
      </w:r>
      <w:bookmarkEnd w:id="60"/>
    </w:p>
    <w:p w14:paraId="25039262" w14:textId="0723C2EF" w:rsidR="008C73F7" w:rsidRPr="00530963" w:rsidRDefault="008C73F7" w:rsidP="008C73F7">
      <w:pPr>
        <w:pStyle w:val="Heading4"/>
      </w:pPr>
      <w:r>
        <w:t>Bad ontology is</w:t>
      </w:r>
      <w:r w:rsidRPr="00530963">
        <w:t xml:space="preserve"> the root cause of environmental catastrophe</w:t>
      </w:r>
    </w:p>
    <w:p w14:paraId="15137B2B" w14:textId="248DF927" w:rsidR="008C73F7" w:rsidRPr="00530963" w:rsidRDefault="008C73F7" w:rsidP="008C73F7">
      <w:r w:rsidRPr="00530963">
        <w:rPr>
          <w:rStyle w:val="StyleStyleBold12pt"/>
        </w:rPr>
        <w:t>McEvoy, 2001</w:t>
      </w:r>
      <w:r w:rsidRPr="00530963">
        <w:t xml:space="preserve"> - Senior Lecturer in Systematic Theology at Catholic Theological College, Adelaide College of Divinity, and Flinders University (James, “Situating Humanity: Theological Anthropology in the Context of the Ecological Crisis,” </w:t>
      </w:r>
      <w:r w:rsidRPr="00530963">
        <w:rPr>
          <w:i/>
        </w:rPr>
        <w:t>Earth Revealing—Earth Healing: Ecology and Christian Theology</w:t>
      </w:r>
      <w:r w:rsidR="00E15A90">
        <w:t xml:space="preserve">, Google Books) </w:t>
      </w:r>
    </w:p>
    <w:p w14:paraId="2768D1A0" w14:textId="77777777" w:rsidR="008C73F7" w:rsidRPr="00530963" w:rsidRDefault="008C73F7" w:rsidP="008C73F7">
      <w:r w:rsidRPr="00530963">
        <w:rPr>
          <w:rStyle w:val="StyleBoldUnderline"/>
        </w:rPr>
        <w:t>How is it that the earth came to be under such threat?</w:t>
      </w:r>
      <w:r w:rsidRPr="00530963">
        <w:t xml:space="preserve"> Is it that we have built loo many automobiles, chainsaws. bulldozers, and smoke-belching fac- tories? These </w:t>
      </w:r>
      <w:r w:rsidRPr="00530963">
        <w:rPr>
          <w:rStyle w:val="StyleBoldUnderline"/>
        </w:rPr>
        <w:t>products of industrial society certainly affect our environment</w:t>
      </w:r>
      <w:r w:rsidRPr="00530963">
        <w:t xml:space="preserve">. Changes in industrial, technological, and administrative arrangements over the past few hundred years have significantly altered the face of the earth. </w:t>
      </w:r>
      <w:r w:rsidRPr="00530963">
        <w:rPr>
          <w:rStyle w:val="StyleBoldUnderline"/>
        </w:rPr>
        <w:t>But an analysis of the ecological crisis that centers on external arrangements is a redescription of the problem rather than an explanation</w:t>
      </w:r>
      <w:r w:rsidRPr="00530963">
        <w:t xml:space="preserve">. </w:t>
      </w:r>
      <w:r w:rsidRPr="00530963">
        <w:rPr>
          <w:rStyle w:val="StyleBoldUnderline"/>
        </w:rPr>
        <w:t xml:space="preserve">Taylor argues that we come closer to an adequate explanation by examining how </w:t>
      </w:r>
      <w:r w:rsidRPr="00530963">
        <w:rPr>
          <w:rStyle w:val="Emphasis"/>
        </w:rPr>
        <w:t>people today can treat forests, mountains, and oceans as standing reserve for human use</w:t>
      </w:r>
      <w:r w:rsidRPr="00530963">
        <w:t xml:space="preserve">. He holds that </w:t>
      </w:r>
      <w:r w:rsidRPr="00530963">
        <w:rPr>
          <w:rStyle w:val="StyleBoldUnderline"/>
        </w:rPr>
        <w:t>a very influential strand of thought fostered by the En- lightenment objectifies nature, seeing it as neutral and to be shaped accord- ing to human purposes</w:t>
      </w:r>
      <w:r w:rsidRPr="00530963">
        <w:t>.12 It is Taylor's understanding of the Enlightenment view of nature and human agency that I now want to outline.</w:t>
      </w:r>
    </w:p>
    <w:p w14:paraId="7B3EB905" w14:textId="77777777" w:rsidR="008C73F7" w:rsidRPr="00530963" w:rsidRDefault="008C73F7" w:rsidP="008C73F7">
      <w:pPr>
        <w:rPr>
          <w:rStyle w:val="StyleBoldUnderline"/>
        </w:rPr>
      </w:pPr>
      <w:r w:rsidRPr="00530963">
        <w:t xml:space="preserve">According to Taylor, eighteenth-century Deism played a major role in preparing for the Enlightenment. </w:t>
      </w:r>
      <w:r w:rsidRPr="00530963">
        <w:rPr>
          <w:rStyle w:val="StyleBoldUnderline"/>
        </w:rPr>
        <w:t>Deist thinkers</w:t>
      </w:r>
      <w:r w:rsidRPr="00530963">
        <w:t xml:space="preserve"> such as Frances Hutcheson and Matthew Tindal </w:t>
      </w:r>
      <w:r w:rsidRPr="00530963">
        <w:rPr>
          <w:rStyle w:val="StyleBoldUnderline"/>
        </w:rPr>
        <w:t>saw the world as a providential order.</w:t>
      </w:r>
      <w:r w:rsidRPr="00530963">
        <w:t xml:space="preserve"> They held that God's goodness and benevolence were expressed in a world in which the purposes of different creatures interlock. </w:t>
      </w:r>
      <w:r w:rsidRPr="00530963">
        <w:rPr>
          <w:rStyle w:val="StyleBoldUnderline"/>
        </w:rPr>
        <w:t>The life of each creature serves the entire order.</w:t>
      </w:r>
      <w:r w:rsidRPr="00530963">
        <w:t xml:space="preserve"> In this worldview, what makes a proper human way of life good is living according to the design of nature. For Enlightenment thinkers, however, </w:t>
      </w:r>
      <w:r w:rsidRPr="00530963">
        <w:rPr>
          <w:rStyle w:val="StyleBoldUnderline"/>
        </w:rPr>
        <w:t>the Deist view of the world as a providential order—as designed for the best—was difficult to believe, and for two reasons. First, it failed to take suffering and disaster seriously</w:t>
      </w:r>
      <w:r w:rsidRPr="00530963">
        <w:t xml:space="preserve">, as portrayed in Voltaire's Candide. </w:t>
      </w:r>
      <w:r w:rsidRPr="00530963">
        <w:rPr>
          <w:rStyle w:val="StyleBoldUnderline"/>
        </w:rPr>
        <w:t>Second, its picture of a world where virtue and self-interest come so neatly together lacked credibility.</w:t>
      </w:r>
    </w:p>
    <w:p w14:paraId="304CE31D" w14:textId="77777777" w:rsidR="008C73F7" w:rsidRPr="00530963" w:rsidRDefault="008C73F7" w:rsidP="008C73F7">
      <w:pPr>
        <w:rPr>
          <w:rStyle w:val="StyleBoldUnderline"/>
        </w:rPr>
      </w:pPr>
    </w:p>
    <w:p w14:paraId="1901F478" w14:textId="77777777" w:rsidR="008C73F7" w:rsidRPr="008C73F7" w:rsidRDefault="008C73F7" w:rsidP="008C73F7"/>
    <w:p w14:paraId="32D630A5" w14:textId="417E5079" w:rsidR="00CE1C3F" w:rsidRDefault="008001D0" w:rsidP="008001D0">
      <w:pPr>
        <w:pStyle w:val="Heading2"/>
      </w:pPr>
      <w:bookmarkStart w:id="61" w:name="_Toc268455409"/>
      <w:r>
        <w:t>Impact—Root cause</w:t>
      </w:r>
      <w:r w:rsidR="003D14CE">
        <w:t xml:space="preserve"> misc</w:t>
      </w:r>
      <w:bookmarkEnd w:id="61"/>
    </w:p>
    <w:p w14:paraId="0109A9B3" w14:textId="77777777" w:rsidR="008001D0" w:rsidRPr="00530963" w:rsidRDefault="008001D0" w:rsidP="008001D0">
      <w:pPr>
        <w:pStyle w:val="Heading4"/>
      </w:pPr>
      <w:r w:rsidRPr="00530963">
        <w:t xml:space="preserve">Only the kritik accesses the </w:t>
      </w:r>
      <w:r w:rsidRPr="00530963">
        <w:rPr>
          <w:u w:val="single"/>
        </w:rPr>
        <w:t>root cause</w:t>
      </w:r>
      <w:r w:rsidRPr="00530963">
        <w:t xml:space="preserve"> of their </w:t>
      </w:r>
      <w:r>
        <w:t>1AC impacts (e.g., wars, refugees, food security, ecology including oceans)</w:t>
      </w:r>
    </w:p>
    <w:p w14:paraId="6ABFF46B" w14:textId="759C2654" w:rsidR="008001D0" w:rsidRPr="00530963" w:rsidRDefault="008001D0" w:rsidP="008001D0">
      <w:r w:rsidRPr="00530963">
        <w:rPr>
          <w:rStyle w:val="StyleStyleBold12pt"/>
        </w:rPr>
        <w:t>Mugerauer  8</w:t>
      </w:r>
      <w:r w:rsidRPr="00530963">
        <w:t xml:space="preserve"> --- Professor of Anthropology @ Bournemouth University</w:t>
      </w:r>
      <w:r w:rsidRPr="00530963">
        <w:rPr>
          <w:sz w:val="16"/>
        </w:rPr>
        <w:t xml:space="preserve"> (Robert, “Heidegger and Homecoming”, University of Toronto Press, </w:t>
      </w:r>
    </w:p>
    <w:p w14:paraId="61109625" w14:textId="77777777" w:rsidR="008001D0" w:rsidRPr="00530963" w:rsidRDefault="008001D0" w:rsidP="008001D0">
      <w:pPr>
        <w:rPr>
          <w:sz w:val="16"/>
        </w:rPr>
      </w:pPr>
      <w:r w:rsidRPr="00530963">
        <w:rPr>
          <w:sz w:val="12"/>
        </w:rPr>
        <w:t>¶</w:t>
      </w:r>
      <w:r w:rsidRPr="00530963">
        <w:rPr>
          <w:sz w:val="16"/>
        </w:rPr>
        <w:t xml:space="preserve"> </w:t>
      </w:r>
      <w:r w:rsidRPr="00530963">
        <w:rPr>
          <w:sz w:val="12"/>
        </w:rPr>
        <w:t>¶</w:t>
      </w:r>
      <w:r w:rsidRPr="00530963">
        <w:rPr>
          <w:sz w:val="16"/>
        </w:rPr>
        <w:t xml:space="preserve"> Even before he published anything significant, </w:t>
      </w:r>
      <w:r w:rsidRPr="00530963">
        <w:rPr>
          <w:rStyle w:val="StyleBoldUnderline"/>
        </w:rPr>
        <w:t>Heidegger</w:t>
      </w:r>
      <w:r w:rsidRPr="00530963">
        <w:rPr>
          <w:sz w:val="16"/>
        </w:rPr>
        <w:t xml:space="preserve"> became famous because he </w:t>
      </w:r>
      <w:r w:rsidRPr="00530963">
        <w:rPr>
          <w:rStyle w:val="StyleBoldUnderline"/>
        </w:rPr>
        <w:t>powerfully addressed how we might live meaningfully in the face of the massive destruction</w:t>
      </w:r>
      <w:r w:rsidRPr="00530963">
        <w:rPr>
          <w:sz w:val="16"/>
        </w:rPr>
        <w:t xml:space="preserve"> and death </w:t>
      </w:r>
      <w:r w:rsidRPr="00530963">
        <w:rPr>
          <w:rStyle w:val="StyleBoldUnderline"/>
        </w:rPr>
        <w:t>wrought by technological warfare</w:t>
      </w:r>
      <w:r w:rsidRPr="00530963">
        <w:rPr>
          <w:sz w:val="16"/>
        </w:rPr>
        <w:t xml:space="preserve">, </w:t>
      </w:r>
      <w:r w:rsidRPr="00530963">
        <w:rPr>
          <w:rStyle w:val="StyleBoldUnderline"/>
        </w:rPr>
        <w:t>how we might act authentically when the power of the subject is either exaggerated into the cult of egoism or annihilated before impersonal systems of power</w:t>
      </w:r>
      <w:r w:rsidRPr="00530963">
        <w:rPr>
          <w:sz w:val="16"/>
        </w:rPr>
        <w:t xml:space="preserve"> (or the power of systems), and how we might hope appropriately in the time of nihilism that rises as traditional beliefs, norms, and customs fail.  Here too his philosophical work joins or is followed by worldwide contemporary attempts to work through the loss and recovery of home.  Specifically, as we will see in the course of the book and explicitly treat at the end, </w:t>
      </w:r>
      <w:r w:rsidRPr="00530963">
        <w:rPr>
          <w:rStyle w:val="StyleBoldUnderline"/>
        </w:rPr>
        <w:t>Heidegger either directly addresses or clearly implies how we can approach</w:t>
      </w:r>
      <w:r w:rsidRPr="00530963">
        <w:rPr>
          <w:sz w:val="16"/>
        </w:rPr>
        <w:t xml:space="preserve"> at least </w:t>
      </w:r>
      <w:r w:rsidRPr="00530963">
        <w:rPr>
          <w:rStyle w:val="StyleBoldUnderline"/>
        </w:rPr>
        <w:t>the</w:t>
      </w:r>
      <w:r w:rsidRPr="00530963">
        <w:rPr>
          <w:sz w:val="16"/>
        </w:rPr>
        <w:t xml:space="preserve"> following four </w:t>
      </w:r>
      <w:r w:rsidRPr="00530963">
        <w:rPr>
          <w:rStyle w:val="StyleBoldUnderline"/>
        </w:rPr>
        <w:t>major problems facing us today</w:t>
      </w:r>
      <w:r w:rsidRPr="00530963">
        <w:rPr>
          <w:sz w:val="16"/>
        </w:rPr>
        <w:t>:</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The existential problems of each individual person</w:t>
      </w:r>
      <w:r w:rsidRPr="00530963">
        <w:rPr>
          <w:sz w:val="16"/>
        </w:rPr>
        <w:t xml:space="preserve"> – </w:t>
      </w:r>
      <w:r w:rsidRPr="00530963">
        <w:rPr>
          <w:rStyle w:val="StyleBoldUnderline"/>
        </w:rPr>
        <w:t>how to live</w:t>
      </w:r>
      <w:r w:rsidRPr="00530963">
        <w:rPr>
          <w:sz w:val="16"/>
        </w:rPr>
        <w:t xml:space="preserve">, how to face life’s challenges of meaningfulness </w:t>
      </w:r>
      <w:r w:rsidRPr="00530963">
        <w:rPr>
          <w:rStyle w:val="StyleBoldUnderline"/>
        </w:rPr>
        <w:t>in our cynical postmodern era</w:t>
      </w:r>
      <w:r w:rsidRPr="00530963">
        <w:rPr>
          <w:rStyle w:val="StyleBoldUnderline"/>
          <w:sz w:val="12"/>
        </w:rPr>
        <w:t xml:space="preserve">¶ </w:t>
      </w:r>
      <w:r w:rsidRPr="00530963">
        <w:rPr>
          <w:sz w:val="12"/>
        </w:rPr>
        <w:t>¶</w:t>
      </w:r>
      <w:r w:rsidRPr="00530963">
        <w:rPr>
          <w:sz w:val="16"/>
        </w:rPr>
        <w:t xml:space="preserve"> </w:t>
      </w:r>
      <w:r w:rsidRPr="00530963">
        <w:rPr>
          <w:rStyle w:val="StyleBoldUnderline"/>
        </w:rPr>
        <w:t>Massive forced emigration-immigration and refugee displacement</w:t>
      </w:r>
      <w:r w:rsidRPr="00530963">
        <w:rPr>
          <w:sz w:val="16"/>
        </w:rPr>
        <w:t xml:space="preserve"> around the world, for example as witnessed in the literature and film of exile and diaspora and in the work of international relief organizations</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Technologies consuming and controlling life itself: genetically engineering crops, patenting the agricultural patrimony of marginalized peoples</w:t>
      </w:r>
      <w:r w:rsidRPr="00530963">
        <w:rPr>
          <w:sz w:val="16"/>
        </w:rPr>
        <w:t>, developing an international economy marketing organs and transplants</w:t>
      </w:r>
      <w:r w:rsidRPr="00530963">
        <w:rPr>
          <w:sz w:val="12"/>
        </w:rPr>
        <w:t>¶</w:t>
      </w:r>
      <w:r w:rsidRPr="00530963">
        <w:rPr>
          <w:sz w:val="16"/>
        </w:rPr>
        <w:t xml:space="preserve"> </w:t>
      </w:r>
      <w:r w:rsidRPr="00530963">
        <w:rPr>
          <w:sz w:val="12"/>
        </w:rPr>
        <w:t>¶</w:t>
      </w:r>
      <w:r w:rsidRPr="00530963">
        <w:rPr>
          <w:sz w:val="16"/>
        </w:rPr>
        <w:t xml:space="preserve"> E</w:t>
      </w:r>
      <w:r w:rsidRPr="00530963">
        <w:rPr>
          <w:rStyle w:val="StyleBoldUnderline"/>
        </w:rPr>
        <w:t xml:space="preserve">cological disasters on a global scale: the destruction of the earth, the oceans, and the atmosphere – our home of homes.  </w:t>
      </w:r>
    </w:p>
    <w:p w14:paraId="2F77F8B9" w14:textId="77777777" w:rsidR="008001D0" w:rsidRPr="008001D0" w:rsidRDefault="008001D0" w:rsidP="008001D0"/>
    <w:p w14:paraId="4C49F401" w14:textId="682D4E9F" w:rsidR="00CE3A85" w:rsidRDefault="00CE3A85" w:rsidP="00292A78">
      <w:pPr>
        <w:pStyle w:val="Heading1"/>
      </w:pPr>
      <w:bookmarkStart w:id="62" w:name="_Toc268455410"/>
      <w:r>
        <w:t>Framework</w:t>
      </w:r>
      <w:bookmarkEnd w:id="62"/>
    </w:p>
    <w:p w14:paraId="2EB94E3F" w14:textId="77777777" w:rsidR="00F86E11" w:rsidRPr="00530963" w:rsidRDefault="00F86E11" w:rsidP="00F86E11">
      <w:pPr>
        <w:pStyle w:val="Heading4"/>
        <w:rPr>
          <w:u w:val="single"/>
        </w:rPr>
      </w:pPr>
      <w:r w:rsidRPr="00530963">
        <w:t xml:space="preserve">Our education is the </w:t>
      </w:r>
      <w:r w:rsidRPr="00530963">
        <w:rPr>
          <w:u w:val="single"/>
        </w:rPr>
        <w:t>core of the topic</w:t>
      </w:r>
      <w:r w:rsidRPr="00530963">
        <w:t xml:space="preserve"> --- discussions of ontology are </w:t>
      </w:r>
      <w:r w:rsidRPr="00530963">
        <w:rPr>
          <w:u w:val="single"/>
        </w:rPr>
        <w:t>necessary</w:t>
      </w:r>
      <w:r w:rsidRPr="00530963">
        <w:t xml:space="preserve"> to formulate </w:t>
      </w:r>
      <w:r w:rsidRPr="00530963">
        <w:rPr>
          <w:u w:val="single"/>
        </w:rPr>
        <w:t xml:space="preserve">effective ocean </w:t>
      </w:r>
      <w:r>
        <w:rPr>
          <w:u w:val="single"/>
        </w:rPr>
        <w:t>policy</w:t>
      </w:r>
    </w:p>
    <w:p w14:paraId="15FB9231" w14:textId="41AD9CB0" w:rsidR="00F86E11" w:rsidRPr="00530963" w:rsidRDefault="00F86E11" w:rsidP="00F86E11">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w:t>
      </w:r>
    </w:p>
    <w:p w14:paraId="6F242A54" w14:textId="77777777" w:rsidR="00F86E11" w:rsidRPr="00530963" w:rsidRDefault="00F86E11" w:rsidP="00F86E11">
      <w:pPr>
        <w:rPr>
          <w:rStyle w:val="StyleBoldUnderline"/>
        </w:rPr>
      </w:pPr>
      <w:r w:rsidRPr="00530963">
        <w:rPr>
          <w:sz w:val="16"/>
        </w:rPr>
        <w:t xml:space="preserve">Again, there could be many ways of engaging in this sort of exercise. Seckinelgin’s is to connect concrete problems in managing ocean ‘resources’ to the political institution of sovereignty. But Seckinelgin eschews the well-worn path which invokes the limits of sovereignty in relation to the ‘global’ character of ecological questions (‘the earth is one, but the world is not’). Instead, he shows how </w:t>
      </w:r>
      <w:r w:rsidRPr="00530963">
        <w:rPr>
          <w:rStyle w:val="StyleBoldUnderline"/>
        </w:rPr>
        <w:t>the assertion of sovereignty over extended areas of ocean in the Law of the Sea produces concrete ecological consequences in terms of particular ﬁsh species and their complex ecological interrelations.</w:t>
      </w:r>
      <w:r w:rsidRPr="00530963">
        <w:rPr>
          <w:sz w:val="16"/>
        </w:rPr>
        <w:t xml:space="preserve"> He then explores how these problems arise precisely because what sovereignty does is effect a form of ‘human/nature’ relation which is simultaneously one of control for economic purposes (</w:t>
      </w:r>
      <w:r w:rsidRPr="00530963">
        <w:rPr>
          <w:rStyle w:val="StyleBoldUnderline"/>
        </w:rPr>
        <w:t>ﬁsh and their ecosystems become ‘resources’</w:t>
      </w:r>
      <w:r w:rsidRPr="00530963">
        <w:rPr>
          <w:sz w:val="16"/>
        </w:rPr>
        <w:t xml:space="preserve">) </w:t>
      </w:r>
      <w:r w:rsidRPr="00530963">
        <w:rPr>
          <w:rStyle w:val="StyleBoldUnderline"/>
        </w:rPr>
        <w:t>and of forms of knowledge which support these purposes by separating these ecosystems into individual species</w:t>
      </w:r>
      <w:r w:rsidRPr="00530963">
        <w:rPr>
          <w:sz w:val="16"/>
        </w:rPr>
        <w:t xml:space="preserve">. Finally, </w:t>
      </w:r>
      <w:r w:rsidRPr="00530963">
        <w:rPr>
          <w:rStyle w:val="StyleBoldUnderline"/>
        </w:rPr>
        <w:t xml:space="preserve">he draws on Heidegger’s notion of Dasein to underscore that </w:t>
      </w:r>
      <w:r w:rsidRPr="00530963">
        <w:rPr>
          <w:rStyle w:val="Emphasis"/>
        </w:rPr>
        <w:t xml:space="preserve">this sort of politics misses </w:t>
      </w:r>
      <w:r w:rsidRPr="00530963">
        <w:rPr>
          <w:rStyle w:val="StyleBoldUnderline"/>
        </w:rPr>
        <w:t xml:space="preserve">the inevitably relational character of individuals ‘being-in-the-world’, which is always ‘with-others’, both human and non-human. Recognising such relation- ality would have </w:t>
      </w:r>
      <w:r w:rsidRPr="00530963">
        <w:rPr>
          <w:rStyle w:val="Emphasis"/>
        </w:rPr>
        <w:t>concrete consequences</w:t>
      </w:r>
      <w:r w:rsidRPr="00530963">
        <w:rPr>
          <w:rStyle w:val="StyleBoldUnderline"/>
        </w:rPr>
        <w:t xml:space="preserve"> in terms of </w:t>
      </w:r>
      <w:r w:rsidRPr="00530963">
        <w:rPr>
          <w:rStyle w:val="Emphasis"/>
        </w:rPr>
        <w:t>ocean management</w:t>
      </w:r>
      <w:r w:rsidRPr="00530963">
        <w:rPr>
          <w:rStyle w:val="StyleBoldUnderline"/>
        </w:rPr>
        <w:t>.</w:t>
      </w:r>
    </w:p>
    <w:p w14:paraId="6BDA3F3F" w14:textId="77777777" w:rsidR="00F86E11" w:rsidRDefault="00F86E11" w:rsidP="00F86E11"/>
    <w:p w14:paraId="3734FDF7" w14:textId="77777777" w:rsidR="00765F10" w:rsidRPr="00530963" w:rsidRDefault="00765F10" w:rsidP="00765F10">
      <w:pPr>
        <w:pStyle w:val="Heading4"/>
      </w:pPr>
      <w:r w:rsidRPr="00530963">
        <w:t>Resolved means to become aware of our own being</w:t>
      </w:r>
    </w:p>
    <w:p w14:paraId="06FFB7AA" w14:textId="1C265B6C" w:rsidR="00765F10" w:rsidRPr="00530963" w:rsidRDefault="00765F10" w:rsidP="00765F10">
      <w:pPr>
        <w:rPr>
          <w:color w:val="0000FF"/>
          <w:sz w:val="16"/>
          <w:szCs w:val="16"/>
          <w:u w:val="single"/>
        </w:rPr>
      </w:pPr>
      <w:r w:rsidRPr="00530963">
        <w:rPr>
          <w:b/>
        </w:rPr>
        <w:t xml:space="preserve">Pezze '06 </w:t>
      </w:r>
      <w:r w:rsidRPr="00530963">
        <w:rPr>
          <w:sz w:val="16"/>
          <w:szCs w:val="16"/>
        </w:rPr>
        <w:t xml:space="preserve">(Barbara, 2006 PhD Philosophy at Honk Kong U, “Heidegger on Gelassenheit”, Minerva, vol .10, </w:t>
      </w:r>
      <w:hyperlink r:id="rId20" w:history="1">
        <w:r w:rsidRPr="00530963">
          <w:rPr>
            <w:color w:val="000080"/>
            <w:sz w:val="16"/>
            <w:szCs w:val="16"/>
            <w:u w:val="single"/>
          </w:rPr>
          <w:t>http://www.ul.ie/~philos/vol10/Heidegger.html</w:t>
        </w:r>
      </w:hyperlink>
      <w:r w:rsidR="00E15A90">
        <w:rPr>
          <w:sz w:val="16"/>
          <w:szCs w:val="16"/>
        </w:rPr>
        <w:t>)</w:t>
      </w:r>
    </w:p>
    <w:p w14:paraId="1B359A73" w14:textId="77777777" w:rsidR="00765F10" w:rsidRPr="00530963" w:rsidRDefault="00765F10" w:rsidP="00765F10">
      <w:pPr>
        <w:rPr>
          <w:sz w:val="16"/>
        </w:rPr>
      </w:pPr>
      <w:r w:rsidRPr="00530963">
        <w:rPr>
          <w:sz w:val="16"/>
        </w:rPr>
        <w:t xml:space="preserve">Let us pause for a moment to consider a possible misunderstanding. It could appear, from what we have been saying, that Gelassenheit “floats in the realm of unreality and so in nothingness, and, lacking all power of action, is a will-less letting in of everything and, basically, the denial of the will to live!” (1966a, p. 80). But this is not the case, for in the Gelassenheit we find something that </w:t>
      </w:r>
      <w:r w:rsidRPr="00530963">
        <w:rPr>
          <w:rStyle w:val="StyleBoldUnderline"/>
        </w:rPr>
        <w:t xml:space="preserve">recalls the “power of action,” but which is not a will. It is a “resolve” </w:t>
      </w:r>
      <w:r w:rsidRPr="00530963">
        <w:rPr>
          <w:sz w:val="16"/>
        </w:rPr>
        <w:t xml:space="preserve">[Entschlossenheit] (ibid., p. 81), </w:t>
      </w:r>
      <w:r w:rsidRPr="00530963">
        <w:rPr>
          <w:rStyle w:val="StyleBoldUnderline"/>
        </w:rPr>
        <w:t>but not as an act of will that makes a decision and finds a solution to a problem or a situation. This “resolve</w:t>
      </w:r>
      <w:r w:rsidRPr="00530963">
        <w:rPr>
          <w:sz w:val="16"/>
        </w:rPr>
        <w:t xml:space="preserve">,” as Heidegger himself suggests, </w:t>
      </w:r>
      <w:r w:rsidRPr="00530963">
        <w:rPr>
          <w:rStyle w:val="StyleBoldUnderline"/>
        </w:rPr>
        <w:t>must be thought as the one that is spoken of in Being and Time, that is, it is a “letting oneself be called forth”</w:t>
      </w:r>
      <w:r w:rsidRPr="00530963">
        <w:rPr>
          <w:sz w:val="16"/>
        </w:rPr>
        <w:t xml:space="preserve"> (1996, p. 283) </w:t>
      </w:r>
      <w:r w:rsidRPr="00530963">
        <w:rPr>
          <w:rStyle w:val="StyleBoldUnderline"/>
        </w:rPr>
        <w:t>to one’s ownmost possibility of being</w:t>
      </w:r>
      <w:r w:rsidRPr="00530963">
        <w:rPr>
          <w:sz w:val="16"/>
        </w:rPr>
        <w:t>. “Resoluteness” — as Entschlossenheit is translated in Being and Time — is “authentic being a self” (1996, p. 274). It is quite difficult to think a resolve that is not a matter of will that moves to an action; we tend, in fact, to consider resoluteness as a strong determination to attain something. As we read in Heidegger’s Introduction To Metaphysics (2000</w:t>
      </w:r>
      <w:r w:rsidRPr="00530963">
        <w:rPr>
          <w:rStyle w:val="StyleBoldUnderline"/>
        </w:rPr>
        <w:t>), the essence of the resolve,</w:t>
      </w:r>
      <w:r w:rsidRPr="00530963">
        <w:rPr>
          <w:sz w:val="16"/>
        </w:rPr>
        <w:t xml:space="preserve"> as he intends it, </w:t>
      </w:r>
      <w:r w:rsidRPr="00530963">
        <w:rPr>
          <w:rStyle w:val="StyleBoldUnderline"/>
        </w:rPr>
        <w:t>is not an intention to act; it is not a ‘gathering of energy’ to be released into action. Resolve is the beginning, the inceptual beginning of any action moved</w:t>
      </w:r>
      <w:r w:rsidRPr="00530963">
        <w:rPr>
          <w:sz w:val="16"/>
        </w:rPr>
        <w:t xml:space="preserve">. Here acting is not be taken as an action undertaken by Dasein in being resolute. Rather, acting refers to the existential and fundamental mode of being of Dasein, which is to be “care,” and which is the “primordial” being of Dasein. </w:t>
      </w:r>
      <w:r w:rsidRPr="00530963">
        <w:rPr>
          <w:rStyle w:val="StyleBoldUnderline"/>
        </w:rPr>
        <w:t>Resoluteness, in its essence, is the remaining open of Dasein for be-ing</w:t>
      </w:r>
      <w:r w:rsidRPr="00530963">
        <w:rPr>
          <w:sz w:val="16"/>
        </w:rPr>
        <w:t xml:space="preserve">. In the context of the Conversation, this resolve should thus be understood as “the opening of man particularly undertaken by him for openness…” </w:t>
      </w:r>
      <w:r w:rsidRPr="00530963">
        <w:rPr>
          <w:sz w:val="16"/>
          <w:lang w:val="de-DE"/>
        </w:rPr>
        <w:t xml:space="preserve">[als das eigens übernommene Sichöffnen des Daseins für das Offene…] </w:t>
      </w:r>
      <w:r w:rsidRPr="00530963">
        <w:rPr>
          <w:sz w:val="16"/>
        </w:rPr>
        <w:t xml:space="preserve">(Heidegger 1966a, p. 81). It is a resolve to remain open to be-ing, and therefore to what is ownmost to man’s nature, which is disclosed in relation to be-ing. This resolve is what Heidegger, in the Conversation, indicates as “releasement to that-which-regions,” the resolve to release oneself to that-which-regions, to remain open towards the openness itself. Now, there is another element that pertains to Gelassenheit: there is, in fact, not only a resolve, but also a “steadfastness” [Ausdauer] (Heidegger 1966a, p.81) proper to Gelassenheit. Thinking, becoming more and more aware of its nature, and experiencing more clarity about it, remains firm and resolute. Thinking “stands within” and “rests” in this “composed steadfastness” (ibid., p. 81]). The “steadfastness” proper to Gelassenheit would be behavior which did not become a swaggering comportment, but which collected itself into and remained always the composure of releasement [Verhaltenheit der Gelassenheit]. (Heidegger 1966a, p. 81) Releasement rests in this “composed steadfastness” and, by resting within it, it relates to that-which-regions and is let-in by that-which-regions in the regioning of that-which-regions, in its swaying. The “holding sway” of Gegnet allows releasement to be in its ownmost being, as “releasement to that-which-regions.” To all of this Heidegger gives the name of “in-dwelling” [Inständigkeit] (1966a, p. 81). “In-dwelling” refers to what in Being and Time is named ‘existence’, which in its essence is so described by Heidegger in the Introduction to “what is metaphysics?”: what is meant by ‘existence’ in the context of a thinking that is prompted by, and directed toward, the truth of Being, could be most felicitously designated by the word “in-standing” [Inständigkeit]. We must think at the same time, however, of standing in the openness of Being, of sustaining this standing-in (care), and of enduring in what is most extreme (being toward death)…; for together they constitute the full essence of existence… (1998a, p. 284) </w:t>
      </w:r>
      <w:r w:rsidRPr="00530963">
        <w:rPr>
          <w:rStyle w:val="StyleBoldUnderline"/>
        </w:rPr>
        <w:t>Resolve, steadfastness, in-dwelling belong all together to “authentic releasement,” that is as such, when it is in relation to that-which-regions</w:t>
      </w:r>
      <w:r w:rsidRPr="00530963">
        <w:rPr>
          <w:sz w:val="16"/>
        </w:rPr>
        <w:t>. Heidegger summarizes this authentic relation as follows: (Scientist) […] authentic releasement consists in this: that man in his very nature belongs to that-which-regions, i.e., he is released to it. (Scholar): Not occasionally, but…prior to everything. (Scientist): The prior, of which we really can not think… (Teacher): …because the nature of thinking begins there. (Scientist): Thus man’s nature is released to that-which-regions in what is prior to thought. (Scholar): […]and, indeed, through that-which-regions itself (1966a, p. 82-83) During the conversation, the experience of “that-which-regions” occurs, but while the “nature” of that-which-regions “has neared,” Heidegger says, “that-which-regions itself seems… to be further away than ever before” (1966a, p. 85). It is the openness itself that here opens before us; but in its opening, the openness hides itself, and thus seems to be “further away” from us. Perhaps Gelassenheit, says the teacher, as the resolve to let oneself be involved with the truth of be-ing, would be — as we have been experiencing during the conversation — a “coming near to and so at the same time remaining distant from that-which-regions…” (ibid., p. 86). But what would be the nearness and distance in which Gegnet conceals and unconceals itself?</w:t>
      </w:r>
    </w:p>
    <w:p w14:paraId="7272EF43" w14:textId="77777777" w:rsidR="00765F10" w:rsidRPr="00530963" w:rsidRDefault="00765F10" w:rsidP="00765F10"/>
    <w:p w14:paraId="3E51D41A" w14:textId="77777777" w:rsidR="00765F10" w:rsidRPr="00530963" w:rsidRDefault="00765F10" w:rsidP="00765F10">
      <w:pPr>
        <w:pStyle w:val="Heading4"/>
      </w:pPr>
      <w:r w:rsidRPr="00530963">
        <w:t>Before questioning issues of policy we have to question our way of framing the world / technology</w:t>
      </w:r>
    </w:p>
    <w:p w14:paraId="6442BF89" w14:textId="77777777" w:rsidR="00765F10" w:rsidRPr="00530963" w:rsidRDefault="00765F10" w:rsidP="00765F10">
      <w:r w:rsidRPr="00530963">
        <w:rPr>
          <w:b/>
        </w:rPr>
        <w:t>Wolcher, 4</w:t>
      </w:r>
      <w:r w:rsidRPr="00530963">
        <w:t xml:space="preserve"> – Writing in the Washington Law Review (“The End of Technology: A Polemic” Louis E. Weber </w:t>
      </w:r>
      <w:hyperlink r:id="rId21" w:history="1">
        <w:r w:rsidRPr="00530963">
          <w:rPr>
            <w:rStyle w:val="Hyperlink"/>
          </w:rPr>
          <w:t>http://projects.ischool.washington.edu/lawsymposium/docs/wolcher.pdf</w:t>
        </w:r>
      </w:hyperlink>
      <w:r w:rsidRPr="00530963">
        <w:t>) zabd</w:t>
      </w:r>
    </w:p>
    <w:p w14:paraId="6FBADFA8" w14:textId="77777777" w:rsidR="00765F10" w:rsidRPr="00530963" w:rsidRDefault="00765F10" w:rsidP="00765F10">
      <w:r w:rsidRPr="00530963">
        <w:rPr>
          <w:rStyle w:val="StyleBoldUnderline"/>
        </w:rPr>
        <w:t>Socrates knew that so long as we question something exclusively in terms of what it immediately provides us in comfort or material well being, we are thinking technologically, not philosophically</w:t>
      </w:r>
      <w:r w:rsidRPr="00530963">
        <w:t xml:space="preserve">. Accordingly, the italicized words in the previous paragraph indicate that Socrates was unsure how (or even whether) science and technology, viewed as means, contribute to the ultimate end of living a good life. In this kind of questioning he is not alone in the history of Western philosophy. Consider the brilliant twentieth century philosopher Ludwig Wittgenstein, who expressed his own doubts on the question rather more succinctly: “We feel that even when all possible scientific questions have been answered, the problems of life remain completely untouched.” </w:t>
      </w:r>
      <w:r w:rsidRPr="00530963">
        <w:rPr>
          <w:rStyle w:val="StyleBoldUnderline"/>
        </w:rPr>
        <w:t>If a Luddite is defined as someone who yearns to shatter the instruments of technology so as to return society to a supposedly pre technological Eden. then it must be said that neither Socrates nor Wittgenstein were Luddites</w:t>
      </w:r>
      <w:r w:rsidRPr="00530963">
        <w:t xml:space="preserve">. They were thinkers trying to get beneath the glitter of technological progress to reach what is primordial about it. In Socrates’ case, the </w:t>
      </w:r>
      <w:r w:rsidRPr="00530963">
        <w:rPr>
          <w:rStyle w:val="StyleBoldUnderline"/>
        </w:rPr>
        <w:t>primordial is technology’s apparent indifference (or irrelevance) to what human beings ought to do with their lives, as opposed to how they should do what they happen to have decided to do.</w:t>
      </w:r>
      <w:r w:rsidRPr="00530963">
        <w:t xml:space="preserve"> </w:t>
      </w:r>
      <w:r w:rsidRPr="00530963">
        <w:rPr>
          <w:rStyle w:val="StyleBoldUnderline"/>
        </w:rPr>
        <w:t>In Wittgenstein’s case, the primordial is a function of science’s commitment to methodological rigor: the scientific need to predetermine the realtn of questions that can be sensibly put to the world also narrows the range of pennissible answers, thus ensuring that none of these questions and answers will ever touch what he calls the ultimate “sense” and “value” of the world</w:t>
      </w:r>
      <w:r w:rsidRPr="00530963">
        <w:t xml:space="preserve">.° </w:t>
      </w:r>
      <w:r w:rsidRPr="00530963">
        <w:rPr>
          <w:rStyle w:val="Emphasis"/>
        </w:rPr>
        <w:t>A question like “What is the end of technology?” thus needs to be thought down to its roots before any decently thoughtful answer to it can be attempted</w:t>
      </w:r>
      <w:r w:rsidRPr="00530963">
        <w:t xml:space="preserve">. Most of the time we tend to leap over what is simple and original, and get hung up on the complicated and derivative. </w:t>
      </w:r>
      <w:r w:rsidRPr="00530963">
        <w:rPr>
          <w:rStyle w:val="StyleBoldUnderline"/>
        </w:rPr>
        <w:t>And so it is with technology: we tend to leap immediately into seemingly intractable political controversies like technological progress versus the threats that it poses to our privacy, or the preconditions for inducing investment in future technology versus the needs of the poor, in undeveloped and developed regions alike, to enjoy the benefits of present technology. These problems are admittedly pressing and difficult, but they stand no chance of being solved, or even properly understood, so long as the question that grounds them remains unasked.</w:t>
      </w:r>
      <w:r w:rsidRPr="00530963">
        <w:t xml:space="preserve"> Preceding all questions about particular aspects of technology (including the manifold that is sometimes called “law and technology”) is this one: What is technology? As a grounding question, the question just asked does not merely seek to uncover correct information about technology’s instrumentalities and support institutions. Before thinking about personal computers, cell phones, global positioning satellites, and “smart” bombs—</w:t>
      </w:r>
      <w:r w:rsidRPr="00530963">
        <w:rPr>
          <w:rStyle w:val="StyleBoldUnderline"/>
        </w:rPr>
        <w:t>before inquiring into the laws of patents, copyrights, trademarks, and unfair competition, which institutionally serve modem technology’s tendency to colonize ever-greater spheres of social life by transfonning its instruments into saleable commodities—before any of this, thought should endeavor to grasp technology’s essence</w:t>
      </w:r>
      <w:r w:rsidRPr="00530963">
        <w:t>.</w:t>
      </w:r>
    </w:p>
    <w:p w14:paraId="6F2317A8" w14:textId="77777777" w:rsidR="00765F10" w:rsidRPr="00530963" w:rsidRDefault="00765F10" w:rsidP="00765F10">
      <w:pPr>
        <w:rPr>
          <w:sz w:val="16"/>
        </w:rPr>
      </w:pPr>
      <w:r w:rsidRPr="00530963">
        <w:rPr>
          <w:sz w:val="16"/>
        </w:rPr>
        <w:t xml:space="preserve"> </w:t>
      </w:r>
    </w:p>
    <w:p w14:paraId="2D2E1210" w14:textId="77777777" w:rsidR="00CE3A85" w:rsidRPr="00CE3A85" w:rsidRDefault="00CE3A85" w:rsidP="00CE3A85"/>
    <w:p w14:paraId="26AEEEFE" w14:textId="28A1D5C0" w:rsidR="008E3FD8" w:rsidRDefault="00292A78" w:rsidP="00292A78">
      <w:pPr>
        <w:pStyle w:val="Heading1"/>
      </w:pPr>
      <w:bookmarkStart w:id="63" w:name="_Toc268455411"/>
      <w:r>
        <w:t>Alt</w:t>
      </w:r>
      <w:bookmarkEnd w:id="63"/>
    </w:p>
    <w:p w14:paraId="6391E4A4" w14:textId="77777777" w:rsidR="00292A78" w:rsidRDefault="00292A78" w:rsidP="00292A78">
      <w:pPr>
        <w:pStyle w:val="Heading2"/>
      </w:pPr>
      <w:bookmarkStart w:id="64" w:name="_Toc268455412"/>
      <w:r>
        <w:t>Alt—Motivating Env Axn/AT: Pragmatism</w:t>
      </w:r>
      <w:bookmarkEnd w:id="64"/>
    </w:p>
    <w:p w14:paraId="70EA0FE2" w14:textId="6A3D63C2" w:rsidR="00B13B94" w:rsidRDefault="00F45EA1" w:rsidP="00B13B94">
      <w:pPr>
        <w:pStyle w:val="Heading4"/>
      </w:pPr>
      <w:r>
        <w:t>Ontological disruption</w:t>
      </w:r>
      <w:r w:rsidR="00B13B94">
        <w:t xml:space="preserve"> access</w:t>
      </w:r>
      <w:r>
        <w:t>es a better route to</w:t>
      </w:r>
      <w:r w:rsidR="00B13B94">
        <w:t xml:space="preserve"> pragmatic ecological action than </w:t>
      </w:r>
      <w:r>
        <w:t xml:space="preserve">improved data/monitoring or technocratic enframing </w:t>
      </w:r>
    </w:p>
    <w:p w14:paraId="6EFD42C3" w14:textId="77777777" w:rsidR="00292A78" w:rsidRPr="00C942B0" w:rsidRDefault="00292A78" w:rsidP="00292A78">
      <w:pPr>
        <w:rPr>
          <w:b/>
        </w:rPr>
      </w:pPr>
      <w:r w:rsidRPr="00C942B0">
        <w:rPr>
          <w:b/>
        </w:rPr>
        <w:t>Bonner 2011</w:t>
      </w:r>
    </w:p>
    <w:p w14:paraId="04F73538" w14:textId="77777777" w:rsidR="00292A78" w:rsidRPr="00C942B0" w:rsidRDefault="00292A78" w:rsidP="00292A78">
      <w:r w:rsidRPr="00C942B0">
        <w:t>[Charles Bonner, Department of Philosophy, Providence College “Images of Environmental Disaster: Information and Ontology” Forum on Public Policy n. 2 forumonpublicpolicy.com/vol2011.no2/archivevol2011.../bonner.pdf]</w:t>
      </w:r>
    </w:p>
    <w:p w14:paraId="1AC15AEC" w14:textId="77777777" w:rsidR="00292A78" w:rsidRPr="00C942B0" w:rsidRDefault="00292A78" w:rsidP="00292A78"/>
    <w:p w14:paraId="06C9BE58" w14:textId="77777777" w:rsidR="00292A78" w:rsidRPr="00B13B94" w:rsidRDefault="00292A78" w:rsidP="00292A78">
      <w:pPr>
        <w:rPr>
          <w:sz w:val="16"/>
        </w:rPr>
      </w:pPr>
      <w:r w:rsidRPr="00B13B94">
        <w:rPr>
          <w:sz w:val="16"/>
        </w:rPr>
        <w:t>Pragmatic Implications</w:t>
      </w:r>
    </w:p>
    <w:p w14:paraId="0497E8B3" w14:textId="77777777" w:rsidR="00292A78" w:rsidRPr="00B13B94" w:rsidRDefault="00292A78" w:rsidP="00292A78">
      <w:pPr>
        <w:rPr>
          <w:sz w:val="16"/>
        </w:rPr>
      </w:pPr>
      <w:r w:rsidRPr="00B13B94">
        <w:rPr>
          <w:sz w:val="16"/>
        </w:rPr>
        <w:t xml:space="preserve">The reflections offered by Galison and Jones are noteworthy for two reasons: first, as we have emphasized above, for their recognition that the surface imagery of disaster necessarily leaves out everything that eludes our technologies of visibility (from undersea oil plumes to long-term ecological consequences.) Secondly, and already implied by this, </w:t>
      </w:r>
      <w:r w:rsidRPr="00B13B94">
        <w:rPr>
          <w:highlight w:val="cyan"/>
          <w:u w:val="single"/>
        </w:rPr>
        <w:t>they direct our attention not only toward those ―specific invisibilities‖ that lie below the surface images, but toward the very fact that the image of disaster as technological construct.</w:t>
      </w:r>
      <w:r w:rsidRPr="00B13B94">
        <w:rPr>
          <w:sz w:val="16"/>
        </w:rPr>
        <w:t xml:space="preserve"> This is, once again, not to claim that the image is false or intentionally misleading (though it may indeed be, in the ways suggested by these authors); to say that</w:t>
      </w:r>
    </w:p>
    <w:p w14:paraId="52C6CD61" w14:textId="77777777" w:rsidR="00292A78" w:rsidRPr="00B13B94" w:rsidRDefault="00292A78" w:rsidP="00292A78">
      <w:pPr>
        <w:rPr>
          <w:sz w:val="16"/>
        </w:rPr>
      </w:pPr>
      <w:r w:rsidRPr="00B13B94">
        <w:rPr>
          <w:sz w:val="16"/>
        </w:rPr>
        <w:t xml:space="preserve">the image is a technological construct, produced by the various types of cameras and satellites and imaging technologies involved, and by the political and corporate and sociological forces that have developed and deployed these technologies, is to recognize that the image of environmental disaster functions as part of a totality of technological devices and relations. Again, </w:t>
      </w:r>
      <w:r w:rsidRPr="00B13B94">
        <w:rPr>
          <w:highlight w:val="cyan"/>
          <w:u w:val="single"/>
        </w:rPr>
        <w:t>these range from the novel ―live web-cam feeds‖ from the ocean floor to the orbiting satellites and, perhaps most important of all, the internet which makes it all available to a concerned, enthralled or benumbed public. The technological image functions as part of a technological totality.</w:t>
      </w:r>
    </w:p>
    <w:p w14:paraId="2FC1DE7A" w14:textId="77777777" w:rsidR="00292A78" w:rsidRPr="00B13B94" w:rsidRDefault="00292A78" w:rsidP="00292A78">
      <w:pPr>
        <w:rPr>
          <w:sz w:val="16"/>
        </w:rPr>
      </w:pPr>
      <w:r w:rsidRPr="00B13B94">
        <w:rPr>
          <w:sz w:val="16"/>
        </w:rPr>
        <w:t>7 The authors whose reflections we have been following here refer to Michel Foucault in order to articulate one aspect, at least, of the complex relations between the visible ―surface effects‖ and the underlying and invisible ―reality.‖ Referring to the name of the oil rig that exploded, initiating the spill, they write: ―But that prophetic name [Deepwater Horizon] demands that we keep scanning the darkening horizon of deep water, and calling for the nonimages that are implied by the visibility only because their invisibility is part of a system in which the seen is supported by the unseen. Just as Foucault would have parsed ̳Don‘t ask, don‘t tell‘ as a classic instantiation of how what can be said is intimately related to what cannot be said (both controlled and dispersed by internalized modes of power), so the systems of what can be made visible are intimately tied to what cannot.‖ (Galison and Jones, 51) Here they come close to recognizing that certain aspects or dimensions of the problematic – the ontological order, for instance – cannot in principle be visualized. And we might easily read into their reference to Foucault a recognition of the ontological significance of this invisibility, these nonimages that somehow determine, ir are intimately linked to, what can be visualized. At the beginning of his lecture course at the Collège de France in 1983, Foucault calls more explicitly for a general inquiry into the ontological arrangement that structures our reality. Referring to a philosophical direction he discerns in Kant‘s essay on the Enlightenment, Foucault writes: ―This other critical tradition does not pose the question of the conditions of possibility of a true knowledge; it asks the question: What is present reality? What is the present field of our experiences? Here it is not a question of the analytic of truth but involves what could be called an ontology of the present, of present reality, an ontology of ourselves.‖ (Foucault 2010, 20) The present communication has pointed to another motivation for such an inquiry into the reality we inhabit, the event of environmental disaster.</w:t>
      </w:r>
    </w:p>
    <w:p w14:paraId="3B80B8CD" w14:textId="77777777" w:rsidR="00292A78" w:rsidRPr="00B13B94" w:rsidRDefault="00292A78" w:rsidP="00292A78">
      <w:pPr>
        <w:rPr>
          <w:sz w:val="16"/>
        </w:rPr>
      </w:pPr>
    </w:p>
    <w:p w14:paraId="543E5914" w14:textId="77777777" w:rsidR="00292A78" w:rsidRPr="00B13B94" w:rsidRDefault="00292A78" w:rsidP="00292A78">
      <w:pPr>
        <w:rPr>
          <w:sz w:val="16"/>
        </w:rPr>
      </w:pPr>
      <w:r w:rsidRPr="00B13B94">
        <w:rPr>
          <w:sz w:val="16"/>
        </w:rPr>
        <w:t xml:space="preserve">In shifting attention toward the formation, construction or production of the image of disaster, </w:t>
      </w:r>
      <w:r w:rsidRPr="00B13B94">
        <w:rPr>
          <w:highlight w:val="cyan"/>
          <w:u w:val="single"/>
        </w:rPr>
        <w:t>Galison and Jones</w:t>
      </w:r>
      <w:r w:rsidRPr="00B13B94">
        <w:rPr>
          <w:sz w:val="16"/>
        </w:rPr>
        <w:t xml:space="preserve"> pointed toward the inevitable lacunae or blind spots, and </w:t>
      </w:r>
      <w:r w:rsidRPr="00B13B94">
        <w:rPr>
          <w:highlight w:val="cyan"/>
          <w:u w:val="single"/>
        </w:rPr>
        <w:t>suggested that a more complete picture would or could have very different pragmatic effects—that is to say, a more complete, more accurate picture could elicit very different responses from the public</w:t>
      </w:r>
      <w:r w:rsidRPr="00B13B94">
        <w:rPr>
          <w:sz w:val="16"/>
        </w:rPr>
        <w:t xml:space="preserve">. This can hardly be gainsaid, </w:t>
      </w:r>
      <w:r w:rsidRPr="00B13B94">
        <w:rPr>
          <w:highlight w:val="cyan"/>
          <w:u w:val="single"/>
        </w:rPr>
        <w:t>and yet our</w:t>
      </w:r>
      <w:r w:rsidRPr="00B13B94">
        <w:rPr>
          <w:sz w:val="16"/>
        </w:rPr>
        <w:t xml:space="preserve"> close </w:t>
      </w:r>
      <w:r w:rsidRPr="00B13B94">
        <w:rPr>
          <w:highlight w:val="cyan"/>
          <w:u w:val="single"/>
        </w:rPr>
        <w:t>reading</w:t>
      </w:r>
      <w:r w:rsidRPr="00B13B94">
        <w:rPr>
          <w:sz w:val="16"/>
        </w:rPr>
        <w:t xml:space="preserve"> of their article has </w:t>
      </w:r>
      <w:r w:rsidRPr="00B13B94">
        <w:rPr>
          <w:highlight w:val="cyan"/>
          <w:u w:val="single"/>
        </w:rPr>
        <w:t>emphasized</w:t>
      </w:r>
      <w:r w:rsidRPr="00B13B94">
        <w:rPr>
          <w:sz w:val="16"/>
        </w:rPr>
        <w:t xml:space="preserve"> the necessity of a second step—beyond the surface images, and then beyond the specific invisibilities left out of the picture—in order to open up </w:t>
      </w:r>
      <w:r w:rsidRPr="00B13B94">
        <w:rPr>
          <w:highlight w:val="cyan"/>
          <w:u w:val="single"/>
        </w:rPr>
        <w:t>a</w:t>
      </w:r>
      <w:r w:rsidRPr="00B13B94">
        <w:rPr>
          <w:sz w:val="16"/>
        </w:rPr>
        <w:t xml:space="preserve"> ―</w:t>
      </w:r>
      <w:r w:rsidRPr="00B13B94">
        <w:rPr>
          <w:highlight w:val="cyan"/>
          <w:u w:val="single"/>
        </w:rPr>
        <w:t>deeper‖ pragmatic ground outside of</w:t>
      </w:r>
      <w:r w:rsidRPr="00B13B94">
        <w:rPr>
          <w:sz w:val="16"/>
        </w:rPr>
        <w:t xml:space="preserve"> or anterior to </w:t>
      </w:r>
      <w:r w:rsidRPr="00B13B94">
        <w:rPr>
          <w:highlight w:val="cyan"/>
          <w:u w:val="single"/>
        </w:rPr>
        <w:t>the technocratic framework</w:t>
      </w:r>
      <w:r w:rsidRPr="00B13B94">
        <w:rPr>
          <w:sz w:val="16"/>
        </w:rPr>
        <w:t xml:space="preserve">. Indeed, the ―chiaroscuro‖ logic of their analysis, recognizing that the very visibility of the surface images effectively occludes all other aspects of disaster, can be applied as a second level. </w:t>
      </w:r>
      <w:r w:rsidRPr="00B13B94">
        <w:rPr>
          <w:highlight w:val="cyan"/>
          <w:u w:val="single"/>
        </w:rPr>
        <w:t>The</w:t>
      </w:r>
      <w:r w:rsidRPr="00B13B94">
        <w:rPr>
          <w:sz w:val="16"/>
        </w:rPr>
        <w:t xml:space="preserve"> ―positivity‖ of the </w:t>
      </w:r>
      <w:r w:rsidRPr="00B13B94">
        <w:rPr>
          <w:highlight w:val="cyan"/>
          <w:u w:val="single"/>
        </w:rPr>
        <w:t>technocratic framework</w:t>
      </w:r>
      <w:r w:rsidRPr="00B13B94">
        <w:rPr>
          <w:sz w:val="16"/>
        </w:rPr>
        <w:t>—</w:t>
      </w:r>
      <w:r w:rsidRPr="00B13B94">
        <w:rPr>
          <w:highlight w:val="cyan"/>
          <w:u w:val="single"/>
        </w:rPr>
        <w:t>whose objects are measurable, calculable, open to scientific scrutiny and technological intervention</w:t>
      </w:r>
      <w:r w:rsidRPr="00B13B94">
        <w:rPr>
          <w:sz w:val="16"/>
        </w:rPr>
        <w:t>—</w:t>
      </w:r>
      <w:r w:rsidRPr="00B13B94">
        <w:rPr>
          <w:highlight w:val="cyan"/>
          <w:u w:val="single"/>
        </w:rPr>
        <w:t>functions to occlude the type of analysis sketched out in this study.</w:t>
      </w:r>
      <w:r w:rsidRPr="00B13B94">
        <w:rPr>
          <w:sz w:val="16"/>
        </w:rPr>
        <w:t xml:space="preserve"> </w:t>
      </w:r>
      <w:r w:rsidRPr="00B13B94">
        <w:rPr>
          <w:highlight w:val="cyan"/>
          <w:u w:val="single"/>
        </w:rPr>
        <w:t>The effective working space constituted within the operative framework of environmentalism blocks from view the ―deeper‖ pragmatic ground addressed by ontological inquiry.</w:t>
      </w:r>
    </w:p>
    <w:p w14:paraId="76EC2E7A" w14:textId="77777777" w:rsidR="00292A78" w:rsidRPr="00B13B94" w:rsidRDefault="00292A78" w:rsidP="00292A78">
      <w:pPr>
        <w:rPr>
          <w:sz w:val="16"/>
        </w:rPr>
      </w:pPr>
      <w:r w:rsidRPr="00B13B94">
        <w:rPr>
          <w:highlight w:val="cyan"/>
          <w:u w:val="single"/>
        </w:rPr>
        <w:t>This deeper pragmatic ground is accessible only by means of an ontological inquiry</w:t>
      </w:r>
      <w:r w:rsidRPr="00B13B94">
        <w:rPr>
          <w:sz w:val="16"/>
        </w:rPr>
        <w:t xml:space="preserve">. That is to say, by means of </w:t>
      </w:r>
      <w:r w:rsidRPr="00B13B94">
        <w:rPr>
          <w:highlight w:val="cyan"/>
          <w:u w:val="single"/>
        </w:rPr>
        <w:t>a more radical questioning of the structure of our reality, the fundamental configuration of the world we inhabit, a new conceptual approach to the environmentalist problematic becomes possible</w:t>
      </w:r>
      <w:r w:rsidRPr="00B13B94">
        <w:rPr>
          <w:sz w:val="16"/>
        </w:rPr>
        <w:t xml:space="preserve">. </w:t>
      </w:r>
      <w:r w:rsidRPr="00B13B94">
        <w:rPr>
          <w:highlight w:val="cyan"/>
          <w:u w:val="single"/>
        </w:rPr>
        <w:t>Rather than hoping for a more</w:t>
      </w:r>
      <w:r w:rsidRPr="00B13B94">
        <w:rPr>
          <w:sz w:val="16"/>
        </w:rPr>
        <w:t xml:space="preserve"> or less </w:t>
      </w:r>
      <w:r w:rsidRPr="00B13B94">
        <w:rPr>
          <w:highlight w:val="cyan"/>
          <w:u w:val="single"/>
        </w:rPr>
        <w:t>complete image of disaster to emerge, as a technological construct functioning in a technological totality—functioning, indeed, as a means of ―critique‖ or self-correction of the system of relations that gives rise to environmental disaster as such—this ontological inquiry would direct attention, and response, toward this underlying ―reality,‖ this system of relations, this fundamental configuration of the world we inhabit.</w:t>
      </w:r>
    </w:p>
    <w:p w14:paraId="5DBFF2D5" w14:textId="77777777" w:rsidR="00292A78" w:rsidRPr="00B13B94" w:rsidRDefault="00292A78" w:rsidP="00292A78">
      <w:pPr>
        <w:rPr>
          <w:sz w:val="16"/>
        </w:rPr>
      </w:pPr>
      <w:r w:rsidRPr="00B13B94">
        <w:rPr>
          <w:sz w:val="16"/>
        </w:rPr>
        <w:t>Now, needless to say, no miracle cure emerges when we begin to rethink the environmentalist problematic in these terms. To be sure, the Seinsgeschichte [history-of- being] perspective outlined at the beginning of this study does situate our present Information Age as the culmination and critical turning point of the history of ontological epochs (ancient Greek, medieval Christian, modern scientific, etc.) that have constituted ―reality‖ in different ways across the grand historical sweep of the West. In doing so, this perspective situates our present epoch as a transitional period of unprecedented</w:t>
      </w:r>
    </w:p>
    <w:p w14:paraId="27D3C09A" w14:textId="77777777" w:rsidR="00292A78" w:rsidRPr="00B13B94" w:rsidRDefault="00292A78" w:rsidP="00292A78">
      <w:pPr>
        <w:rPr>
          <w:sz w:val="16"/>
        </w:rPr>
      </w:pPr>
      <w:r w:rsidRPr="00B13B94">
        <w:rPr>
          <w:sz w:val="16"/>
        </w:rPr>
        <w:t xml:space="preserve">ontological-historical importance. Now, to recognize the transitional character of our present ontological order is to recognize the essential fragility of our present world set- up. </w:t>
      </w:r>
      <w:r w:rsidRPr="00B13B94">
        <w:rPr>
          <w:highlight w:val="cyan"/>
          <w:u w:val="single"/>
        </w:rPr>
        <w:t>A major environmental disaster, whether an oil spill or nuclear meltdown, can serve as an ―ontic clue‖ (to borrow a term from Heidegger once again) that points to the essential fragility, the ontological instability, of the reality we inhabit. It is here, I think, that the most important pragmatic implications of this kind of thinking emerge.</w:t>
      </w:r>
    </w:p>
    <w:p w14:paraId="0190AB04" w14:textId="77777777" w:rsidR="00292A78" w:rsidRPr="00B13B94" w:rsidRDefault="00292A78" w:rsidP="00292A78">
      <w:pPr>
        <w:rPr>
          <w:sz w:val="16"/>
        </w:rPr>
      </w:pPr>
      <w:r w:rsidRPr="00B13B94">
        <w:rPr>
          <w:highlight w:val="cyan"/>
          <w:u w:val="single"/>
        </w:rPr>
        <w:t>In the technocratic framework which is the natural home of the environmentalist problematic</w:t>
      </w:r>
      <w:r w:rsidRPr="00B13B94">
        <w:rPr>
          <w:sz w:val="16"/>
        </w:rPr>
        <w:t xml:space="preserve"> (that framework constituting a sort of generalized elaboration of the modern scientific worldview so as to include all social relations and in particular the ―soft technologies‖ involved in governmental and legislative regulation of economic activities), </w:t>
      </w:r>
      <w:r w:rsidRPr="00B13B94">
        <w:rPr>
          <w:highlight w:val="cyan"/>
          <w:u w:val="single"/>
        </w:rPr>
        <w:t>the image of environmental disaster is meant to function as a mechanism of self-correction,</w:t>
      </w:r>
      <w:r w:rsidRPr="00B13B94">
        <w:rPr>
          <w:sz w:val="16"/>
        </w:rPr>
        <w:t xml:space="preserve"> by which ―the system‖ responds to and adjusts to its own systemic threats and malfunctions. </w:t>
      </w:r>
      <w:r w:rsidRPr="00B13B94">
        <w:rPr>
          <w:highlight w:val="cyan"/>
          <w:u w:val="single"/>
        </w:rPr>
        <w:t>Even at this level, it is hard to claim, today, that the image is functioning properly</w:t>
      </w:r>
      <w:r w:rsidRPr="00B13B94">
        <w:rPr>
          <w:sz w:val="16"/>
        </w:rPr>
        <w:t>—that it is ―</w:t>
      </w:r>
      <w:r w:rsidRPr="00B13B94">
        <w:rPr>
          <w:highlight w:val="cyan"/>
          <w:u w:val="single"/>
        </w:rPr>
        <w:t>doing its job‖ in eliciting appropriate responses from the public or from governmental, legislative or corporate decision makers</w:t>
      </w:r>
      <w:r w:rsidRPr="00B13B94">
        <w:rPr>
          <w:sz w:val="16"/>
        </w:rPr>
        <w:t xml:space="preserve">. Thus the critique of the ―surface imagery‖ of disaster offered by Galison and Jones is entirely appropriate. But </w:t>
      </w:r>
      <w:r w:rsidRPr="00B13B94">
        <w:rPr>
          <w:highlight w:val="cyan"/>
          <w:u w:val="single"/>
        </w:rPr>
        <w:t>we can</w:t>
      </w:r>
      <w:r w:rsidRPr="00B13B94">
        <w:rPr>
          <w:sz w:val="16"/>
        </w:rPr>
        <w:t xml:space="preserve"> also follow the trajectory of their </w:t>
      </w:r>
      <w:r w:rsidRPr="00B13B94">
        <w:rPr>
          <w:highlight w:val="cyan"/>
          <w:u w:val="single"/>
        </w:rPr>
        <w:t>think</w:t>
      </w:r>
      <w:r w:rsidRPr="00B13B94">
        <w:rPr>
          <w:sz w:val="16"/>
        </w:rPr>
        <w:t xml:space="preserve">ing a bit further, perhaps </w:t>
      </w:r>
      <w:r w:rsidRPr="00B13B94">
        <w:rPr>
          <w:highlight w:val="cyan"/>
          <w:u w:val="single"/>
        </w:rPr>
        <w:t>in a more radical direction: to keep in mind not only what is left out of the picture, but what is necessarily occluded by the very nature of the environmental disaster image qua technological construct. Namely, that is, the fundamental ontological configuration of ―our reality.‖ In doing so, the pragmatic implications—the very meaning of response and the strategies of environmental activism—shift radically. Instead of hoping for a systemic self-correction, a reprogramming of governmental regulation of certain corporate practices</w:t>
      </w:r>
      <w:r w:rsidRPr="00B13B94">
        <w:rPr>
          <w:sz w:val="16"/>
        </w:rPr>
        <w:t xml:space="preserve">, offshore drilling for example, or the oil-extraction industry‘s own internal adjustment spurred by costly mishaps, </w:t>
      </w:r>
      <w:r w:rsidRPr="00B13B94">
        <w:rPr>
          <w:highlight w:val="cyan"/>
          <w:u w:val="single"/>
        </w:rPr>
        <w:t>ontological inquiry points toward a different realm altogether—essentially ―invisible‖ since it lies beyond the technocratic framework.</w:t>
      </w:r>
    </w:p>
    <w:p w14:paraId="25FD6E7A" w14:textId="77777777" w:rsidR="00292A78" w:rsidRPr="00B13B94" w:rsidRDefault="00292A78" w:rsidP="00292A78">
      <w:pPr>
        <w:rPr>
          <w:sz w:val="16"/>
        </w:rPr>
      </w:pPr>
      <w:r w:rsidRPr="00B13B94">
        <w:rPr>
          <w:highlight w:val="cyan"/>
          <w:u w:val="single"/>
        </w:rPr>
        <w:t>If the etiology and the tracing of root causes of environmental disaster go back to the ontological dimension in which our basic conception of reality is forged, then our response, too, must be worked out in this realm</w:t>
      </w:r>
      <w:r w:rsidRPr="00B13B94">
        <w:rPr>
          <w:sz w:val="16"/>
        </w:rPr>
        <w:t xml:space="preserve">. Not by imposing some new ontological arrangement, under the rubric of sustainability, for example, upon being itself. This is precisely what Western thought, and especially its modern scientific and technocratic culmination, has always attempted to do! In rethinking the environmentalist problematic from an ontological perspective we can recognize the possibility of a fundamental adjustment of the basic relation between consciousness and reality (or between thought and being, to put it in traditional philosophical terms.) </w:t>
      </w:r>
      <w:r w:rsidRPr="00B13B94">
        <w:rPr>
          <w:highlight w:val="cyan"/>
          <w:u w:val="single"/>
        </w:rPr>
        <w:t>To recognize that such an adjustment, perhaps as subtle as it is radical, is not only necessary but also possible (!)— is to catch sight of a new realm of action. What we must hope for and work toward is not a system-wide self-correction of the functioning technocracy, but a new relation to reality as such, a new way of being. If we cannot ―ontologically fix‖ our world-system which is increasingly prone to breakdown, we can, in principle, respond to the new order of being</w:t>
      </w:r>
    </w:p>
    <w:p w14:paraId="1F782A4B" w14:textId="77777777" w:rsidR="00292A78" w:rsidRPr="00B13B94" w:rsidRDefault="00292A78" w:rsidP="00292A78">
      <w:pPr>
        <w:rPr>
          <w:sz w:val="16"/>
        </w:rPr>
      </w:pPr>
      <w:r w:rsidRPr="00B13B94">
        <w:rPr>
          <w:highlight w:val="cyan"/>
          <w:u w:val="single"/>
        </w:rPr>
        <w:t>as it emerges: not by imposing our technological will upon it, but by accepting the responsibility it will assign to us.</w:t>
      </w:r>
    </w:p>
    <w:p w14:paraId="5FFB46C3" w14:textId="77777777" w:rsidR="00292A78" w:rsidRPr="00C942B0" w:rsidRDefault="00292A78" w:rsidP="00292A78">
      <w:r w:rsidRPr="00B13B94">
        <w:rPr>
          <w:sz w:val="16"/>
        </w:rPr>
        <w:t xml:space="preserve">Whatever ―technical arrangements‖ will be necessary, (and they are of course many) regarding our actual existence in the world as human beings, will have to be informed by this underlying ontological responsibility. </w:t>
      </w:r>
      <w:r w:rsidRPr="00B13B94">
        <w:rPr>
          <w:highlight w:val="cyan"/>
          <w:u w:val="single"/>
        </w:rPr>
        <w:t>A new configuration that defines our place in the world as responsible beings—as beings that respond to the manifestations of being—will surely have to engage all those practical realms that shape our experience of what we call reality. Our political and economic arrangements, our basic social relations, our ways of growing food and building buildings—and our reliance on external energy sources—will all have to be re-thought and pragmatically re-worked in ways determined not by the reigning ontological technocracy, but by response to the new and multiple configurations of being as they emerge. Hardly utopian, this thinking points to the sobering tasks that will be assigned, or are already assigned to us insofar as we perceive the environmental disaster as clue—or perhaps as command—that opens up a new relation to being, a new realm of responsibility, and new forms of action</w:t>
      </w:r>
      <w:r w:rsidRPr="00C942B0">
        <w:t>.</w:t>
      </w:r>
    </w:p>
    <w:p w14:paraId="5CD79652" w14:textId="4B233275" w:rsidR="00FC10E2" w:rsidRDefault="00FC10E2" w:rsidP="0041490F">
      <w:pPr>
        <w:pStyle w:val="Heading2"/>
      </w:pPr>
      <w:bookmarkStart w:id="65" w:name="_Toc268455413"/>
      <w:r>
        <w:t>Alt—Ecological Consciousness v Technocracy</w:t>
      </w:r>
      <w:bookmarkEnd w:id="65"/>
    </w:p>
    <w:p w14:paraId="20539CAE" w14:textId="3DF8B0FC" w:rsidR="00FC10E2" w:rsidRPr="00530963" w:rsidRDefault="00FC10E2" w:rsidP="00FC10E2">
      <w:pPr>
        <w:pStyle w:val="Heading4"/>
        <w:rPr>
          <w:u w:val="single"/>
        </w:rPr>
      </w:pPr>
      <w:r w:rsidRPr="00530963">
        <w:t xml:space="preserve">The affirmative’s drive for </w:t>
      </w:r>
      <w:r>
        <w:t>sustainability</w:t>
      </w:r>
      <w:r w:rsidRPr="00530963">
        <w:t xml:space="preserve"> is grounded in a </w:t>
      </w:r>
      <w:r w:rsidRPr="00530963">
        <w:rPr>
          <w:u w:val="single"/>
        </w:rPr>
        <w:t>logic of control</w:t>
      </w:r>
      <w:r w:rsidRPr="00530963">
        <w:t xml:space="preserve"> that always seeks the </w:t>
      </w:r>
      <w:r w:rsidRPr="00530963">
        <w:rPr>
          <w:u w:val="single"/>
        </w:rPr>
        <w:t>newest</w:t>
      </w:r>
      <w:r w:rsidRPr="00530963">
        <w:t xml:space="preserve">, rational technological fix --- this perpetuates </w:t>
      </w:r>
      <w:r w:rsidRPr="00530963">
        <w:rPr>
          <w:u w:val="single"/>
        </w:rPr>
        <w:t>alienation</w:t>
      </w:r>
      <w:r w:rsidRPr="00530963">
        <w:t xml:space="preserve"> from nature which obviates value to life and </w:t>
      </w:r>
      <w:r w:rsidRPr="00530963">
        <w:rPr>
          <w:u w:val="single"/>
        </w:rPr>
        <w:t>turns the</w:t>
      </w:r>
      <w:r w:rsidRPr="00530963">
        <w:t xml:space="preserve"> case --- the alternative is to vote negative to engage in </w:t>
      </w:r>
      <w:r w:rsidRPr="00530963">
        <w:rPr>
          <w:u w:val="single"/>
        </w:rPr>
        <w:t>meditative thought</w:t>
      </w:r>
      <w:r w:rsidRPr="00530963">
        <w:t xml:space="preserve"> that embraces the </w:t>
      </w:r>
      <w:r w:rsidRPr="00530963">
        <w:rPr>
          <w:u w:val="single"/>
        </w:rPr>
        <w:t>essence of nature</w:t>
      </w:r>
    </w:p>
    <w:p w14:paraId="42AE8173" w14:textId="3B5764D1" w:rsidR="00FC10E2" w:rsidRPr="00530963" w:rsidRDefault="00FC10E2" w:rsidP="00FC10E2">
      <w:r w:rsidRPr="00530963">
        <w:rPr>
          <w:rStyle w:val="StyleStyleBold12pt"/>
        </w:rPr>
        <w:t xml:space="preserve">Grego 2007 </w:t>
      </w:r>
      <w:r w:rsidRPr="00530963">
        <w:t xml:space="preserve">--- Associate Professor, Department of Humanities/ Culture, Daytona Beach College, </w:t>
      </w:r>
      <w:r w:rsidRPr="00530963">
        <w:rPr>
          <w:sz w:val="16"/>
        </w:rPr>
        <w:t>(Richard, “Global Warming, Environmental Philosophy and Public Policy: John Dewey vs Martin Heidegger,” http://www.philosophypathways.com/newsletter/issue132.html)</w:t>
      </w:r>
    </w:p>
    <w:p w14:paraId="792A9D70" w14:textId="186B937B" w:rsidR="00721062" w:rsidRPr="00530963" w:rsidRDefault="00FC10E2" w:rsidP="00721062">
      <w:pPr>
        <w:rPr>
          <w:rStyle w:val="StyleBoldUnderline"/>
        </w:rPr>
      </w:pPr>
      <w:r w:rsidRPr="00530963">
        <w:rPr>
          <w:sz w:val="16"/>
        </w:rPr>
        <w:t>ABSTRACT</w:t>
      </w:r>
      <w:r w:rsidRPr="00530963">
        <w:rPr>
          <w:sz w:val="12"/>
        </w:rPr>
        <w:t>¶</w:t>
      </w:r>
      <w:r w:rsidRPr="00530963">
        <w:rPr>
          <w:sz w:val="16"/>
        </w:rPr>
        <w:t xml:space="preserve"> This essay compares and contrasts the views of Martin Heidegger and John Dewey</w:t>
      </w:r>
      <w:r w:rsidRPr="00530963">
        <w:rPr>
          <w:sz w:val="12"/>
        </w:rPr>
        <w:t>¶</w:t>
      </w:r>
      <w:r w:rsidRPr="00530963">
        <w:rPr>
          <w:sz w:val="16"/>
        </w:rPr>
        <w:t xml:space="preserve"> with respect to environmental philosophy and the global warming issue. It</w:t>
      </w:r>
      <w:r w:rsidRPr="00530963">
        <w:rPr>
          <w:sz w:val="12"/>
        </w:rPr>
        <w:t>¶</w:t>
      </w:r>
      <w:r w:rsidRPr="00530963">
        <w:rPr>
          <w:sz w:val="16"/>
        </w:rPr>
        <w:t xml:space="preserve"> examines how their respective concepts of nature, human nature, and philosophy</w:t>
      </w:r>
      <w:r w:rsidRPr="00530963">
        <w:rPr>
          <w:sz w:val="12"/>
        </w:rPr>
        <w:t>¶</w:t>
      </w:r>
      <w:r w:rsidRPr="00530963">
        <w:rPr>
          <w:sz w:val="16"/>
        </w:rPr>
        <w:t xml:space="preserve"> of science, might apply to current environmental thought and policy. It argues</w:t>
      </w:r>
      <w:r w:rsidRPr="00530963">
        <w:rPr>
          <w:sz w:val="12"/>
        </w:rPr>
        <w:t>¶</w:t>
      </w:r>
      <w:r w:rsidRPr="00530963">
        <w:rPr>
          <w:sz w:val="16"/>
        </w:rPr>
        <w:t xml:space="preserve"> that </w:t>
      </w:r>
      <w:r w:rsidRPr="00530963">
        <w:rPr>
          <w:rStyle w:val="StyleBoldUnderline"/>
        </w:rPr>
        <w:t>Heidegger's latter thought</w:t>
      </w:r>
      <w:r w:rsidRPr="00530963">
        <w:rPr>
          <w:sz w:val="16"/>
        </w:rPr>
        <w:t xml:space="preserve"> (with its rejection of modern culture's</w:t>
      </w:r>
      <w:r w:rsidRPr="00530963">
        <w:rPr>
          <w:sz w:val="12"/>
        </w:rPr>
        <w:t>¶</w:t>
      </w:r>
      <w:r w:rsidRPr="00530963">
        <w:rPr>
          <w:sz w:val="16"/>
        </w:rPr>
        <w:t xml:space="preserve"> science, technology, and commercialism, as well as its quasi-mystical concepts</w:t>
      </w:r>
      <w:r w:rsidRPr="00530963">
        <w:rPr>
          <w:sz w:val="12"/>
        </w:rPr>
        <w:t>¶</w:t>
      </w:r>
      <w:r w:rsidRPr="00530963">
        <w:rPr>
          <w:sz w:val="16"/>
        </w:rPr>
        <w:t xml:space="preserve"> like 'Being' and 'freedom') </w:t>
      </w:r>
      <w:r w:rsidRPr="00530963">
        <w:rPr>
          <w:rStyle w:val="StyleBoldUnderline"/>
        </w:rPr>
        <w:t>is generally less-suited to constructive</w:t>
      </w:r>
      <w:r w:rsidRPr="00530963">
        <w:rPr>
          <w:rStyle w:val="StyleBoldUnderline"/>
          <w:sz w:val="12"/>
        </w:rPr>
        <w:t xml:space="preserve">¶ </w:t>
      </w:r>
      <w:r w:rsidRPr="00530963">
        <w:rPr>
          <w:rStyle w:val="StyleBoldUnderline"/>
        </w:rPr>
        <w:t>application in environmental policy than Dewey's philosophy</w:t>
      </w:r>
      <w:r w:rsidRPr="00530963">
        <w:rPr>
          <w:sz w:val="16"/>
        </w:rPr>
        <w:t xml:space="preserve"> (which celebrates</w:t>
      </w:r>
      <w:r w:rsidRPr="00530963">
        <w:rPr>
          <w:sz w:val="12"/>
        </w:rPr>
        <w:t>¶</w:t>
      </w:r>
      <w:r w:rsidRPr="00530963">
        <w:rPr>
          <w:sz w:val="16"/>
        </w:rPr>
        <w:t xml:space="preserve"> these modern institutions as a triumph of both natural and human potentials).</w:t>
      </w:r>
      <w:r w:rsidRPr="00530963">
        <w:rPr>
          <w:sz w:val="12"/>
        </w:rPr>
        <w:t>¶</w:t>
      </w:r>
      <w:r w:rsidRPr="00530963">
        <w:rPr>
          <w:sz w:val="16"/>
        </w:rPr>
        <w:t xml:space="preserve"> </w:t>
      </w:r>
      <w:r w:rsidRPr="00530963">
        <w:rPr>
          <w:rStyle w:val="StyleBoldUnderline"/>
        </w:rPr>
        <w:t>However</w:t>
      </w:r>
      <w:r w:rsidRPr="00530963">
        <w:rPr>
          <w:sz w:val="16"/>
        </w:rPr>
        <w:t xml:space="preserve"> it is also argued in conclusion that, while the spirit of Dewey's</w:t>
      </w:r>
      <w:r w:rsidRPr="00530963">
        <w:rPr>
          <w:sz w:val="12"/>
        </w:rPr>
        <w:t>¶</w:t>
      </w:r>
      <w:r w:rsidRPr="00530963">
        <w:rPr>
          <w:sz w:val="16"/>
        </w:rPr>
        <w:t xml:space="preserve"> philosophy might be better-suited to policies which entail short-term</w:t>
      </w:r>
      <w:r w:rsidRPr="00530963">
        <w:rPr>
          <w:sz w:val="12"/>
        </w:rPr>
        <w:t>¶</w:t>
      </w:r>
      <w:r w:rsidRPr="00530963">
        <w:rPr>
          <w:sz w:val="16"/>
        </w:rPr>
        <w:t xml:space="preserve"> strategies regarding environmental regulations, laws, and improved</w:t>
      </w:r>
      <w:r w:rsidRPr="00530963">
        <w:rPr>
          <w:sz w:val="12"/>
        </w:rPr>
        <w:t>¶</w:t>
      </w:r>
      <w:r w:rsidRPr="00530963">
        <w:rPr>
          <w:sz w:val="16"/>
        </w:rPr>
        <w:t xml:space="preserve"> technologies, </w:t>
      </w:r>
      <w:r w:rsidRPr="00530963">
        <w:rPr>
          <w:rStyle w:val="StyleBoldUnderline"/>
        </w:rPr>
        <w:t>the essential message of Heidegger's philosophy may be needed for</w:t>
      </w:r>
      <w:r w:rsidRPr="00530963">
        <w:rPr>
          <w:rStyle w:val="StyleBoldUnderline"/>
          <w:sz w:val="12"/>
        </w:rPr>
        <w:t xml:space="preserve">¶ </w:t>
      </w:r>
      <w:r w:rsidRPr="00530963">
        <w:rPr>
          <w:rStyle w:val="StyleBoldUnderline"/>
        </w:rPr>
        <w:t xml:space="preserve">ensuring a </w:t>
      </w:r>
      <w:r w:rsidRPr="00530963">
        <w:rPr>
          <w:rStyle w:val="Emphasis"/>
        </w:rPr>
        <w:t>long-term commitment</w:t>
      </w:r>
      <w:r w:rsidRPr="00530963">
        <w:rPr>
          <w:rStyle w:val="StyleBoldUnderline"/>
        </w:rPr>
        <w:t xml:space="preserve"> to sustainable environmental protection</w:t>
      </w:r>
      <w:r w:rsidRPr="00530963">
        <w:rPr>
          <w:sz w:val="16"/>
        </w:rPr>
        <w:t>.</w:t>
      </w:r>
      <w:r w:rsidRPr="00530963">
        <w:rPr>
          <w:sz w:val="12"/>
        </w:rPr>
        <w:t>¶</w:t>
      </w:r>
      <w:r w:rsidRPr="00530963">
        <w:rPr>
          <w:sz w:val="16"/>
        </w:rPr>
        <w:t xml:space="preserve"> Heidegger, Dewey, and Environmental Philosophy</w:t>
      </w:r>
      <w:r w:rsidRPr="00530963">
        <w:rPr>
          <w:sz w:val="12"/>
        </w:rPr>
        <w:t>¶</w:t>
      </w:r>
      <w:r w:rsidRPr="00530963">
        <w:rPr>
          <w:sz w:val="16"/>
        </w:rPr>
        <w:t xml:space="preserve"> </w:t>
      </w:r>
      <w:r w:rsidRPr="00530963">
        <w:rPr>
          <w:rStyle w:val="StyleBoldUnderline"/>
        </w:rPr>
        <w:t>Concern over global warming and other environmental problems has garnered a</w:t>
      </w:r>
      <w:r w:rsidRPr="00530963">
        <w:rPr>
          <w:rStyle w:val="StyleBoldUnderline"/>
          <w:sz w:val="12"/>
        </w:rPr>
        <w:t xml:space="preserve">¶ </w:t>
      </w:r>
      <w:r w:rsidRPr="00530963">
        <w:rPr>
          <w:rStyle w:val="StyleBoldUnderline"/>
        </w:rPr>
        <w:t>great deal of public attention recently</w:t>
      </w:r>
      <w:r w:rsidRPr="00530963">
        <w:rPr>
          <w:sz w:val="16"/>
        </w:rPr>
        <w:t xml:space="preserve">. </w:t>
      </w:r>
      <w:r w:rsidRPr="00530963">
        <w:rPr>
          <w:rStyle w:val="StyleBoldUnderline"/>
        </w:rPr>
        <w:t>The</w:t>
      </w:r>
      <w:r w:rsidRPr="00530963">
        <w:rPr>
          <w:sz w:val="16"/>
        </w:rPr>
        <w:t xml:space="preserve"> February </w:t>
      </w:r>
      <w:r w:rsidRPr="00530963">
        <w:rPr>
          <w:rStyle w:val="StyleBoldUnderline"/>
        </w:rPr>
        <w:t>2007 report issued by the</w:t>
      </w:r>
      <w:r w:rsidRPr="00530963">
        <w:rPr>
          <w:rStyle w:val="StyleBoldUnderline"/>
          <w:sz w:val="12"/>
        </w:rPr>
        <w:t xml:space="preserve">¶ </w:t>
      </w:r>
      <w:r w:rsidRPr="00530963">
        <w:rPr>
          <w:sz w:val="16"/>
        </w:rPr>
        <w:t xml:space="preserve">United Nation's </w:t>
      </w:r>
      <w:r w:rsidRPr="00530963">
        <w:rPr>
          <w:rStyle w:val="StyleBoldUnderline"/>
        </w:rPr>
        <w:t>I</w:t>
      </w:r>
      <w:r w:rsidRPr="00530963">
        <w:rPr>
          <w:sz w:val="16"/>
        </w:rPr>
        <w:t xml:space="preserve">ntergovernmental </w:t>
      </w:r>
      <w:r w:rsidRPr="00530963">
        <w:rPr>
          <w:rStyle w:val="StyleBoldUnderline"/>
        </w:rPr>
        <w:t>P</w:t>
      </w:r>
      <w:r w:rsidRPr="00530963">
        <w:rPr>
          <w:sz w:val="16"/>
        </w:rPr>
        <w:t xml:space="preserve">anel on </w:t>
      </w:r>
      <w:r w:rsidRPr="00530963">
        <w:rPr>
          <w:rStyle w:val="StyleBoldUnderline"/>
        </w:rPr>
        <w:t>C</w:t>
      </w:r>
      <w:r w:rsidRPr="00530963">
        <w:rPr>
          <w:sz w:val="16"/>
        </w:rPr>
        <w:t xml:space="preserve">limate </w:t>
      </w:r>
      <w:r w:rsidRPr="00530963">
        <w:rPr>
          <w:rStyle w:val="StyleBoldUnderline"/>
        </w:rPr>
        <w:t>C</w:t>
      </w:r>
      <w:r w:rsidRPr="00530963">
        <w:rPr>
          <w:sz w:val="16"/>
        </w:rPr>
        <w:t xml:space="preserve">hange </w:t>
      </w:r>
      <w:r w:rsidRPr="00530963">
        <w:rPr>
          <w:rStyle w:val="StyleBoldUnderline"/>
        </w:rPr>
        <w:t>is controversial</w:t>
      </w:r>
      <w:r w:rsidRPr="00530963">
        <w:rPr>
          <w:sz w:val="16"/>
        </w:rPr>
        <w:t xml:space="preserve"> (</w:t>
      </w:r>
      <w:r w:rsidRPr="00530963">
        <w:rPr>
          <w:rStyle w:val="StyleBoldUnderline"/>
        </w:rPr>
        <w:t>and</w:t>
      </w:r>
      <w:r w:rsidRPr="00530963">
        <w:rPr>
          <w:sz w:val="12"/>
        </w:rPr>
        <w:t>¶</w:t>
      </w:r>
      <w:r w:rsidRPr="00530963">
        <w:rPr>
          <w:sz w:val="16"/>
        </w:rPr>
        <w:t xml:space="preserve"> </w:t>
      </w:r>
      <w:r w:rsidRPr="00530963">
        <w:rPr>
          <w:rStyle w:val="StyleBoldUnderline"/>
        </w:rPr>
        <w:t>the technical scientific details</w:t>
      </w:r>
      <w:r w:rsidRPr="00530963">
        <w:rPr>
          <w:sz w:val="16"/>
        </w:rPr>
        <w:t xml:space="preserve"> of its various possible interpretations </w:t>
      </w:r>
      <w:r w:rsidRPr="00530963">
        <w:rPr>
          <w:rStyle w:val="StyleBoldUnderline"/>
        </w:rPr>
        <w:t>are</w:t>
      </w:r>
      <w:r w:rsidRPr="00530963">
        <w:rPr>
          <w:rStyle w:val="StyleBoldUnderline"/>
          <w:sz w:val="12"/>
        </w:rPr>
        <w:t xml:space="preserve">¶ </w:t>
      </w:r>
      <w:r w:rsidRPr="00530963">
        <w:rPr>
          <w:rStyle w:val="StyleBoldUnderline"/>
        </w:rPr>
        <w:t xml:space="preserve">beyond </w:t>
      </w:r>
      <w:r w:rsidRPr="00530963">
        <w:rPr>
          <w:sz w:val="16"/>
        </w:rPr>
        <w:t xml:space="preserve">the purview of </w:t>
      </w:r>
      <w:r w:rsidRPr="00530963">
        <w:rPr>
          <w:rStyle w:val="StyleBoldUnderline"/>
        </w:rPr>
        <w:t>this essay</w:t>
      </w:r>
      <w:r w:rsidRPr="00530963">
        <w:rPr>
          <w:sz w:val="16"/>
        </w:rPr>
        <w:t xml:space="preserve">), </w:t>
      </w:r>
      <w:r w:rsidRPr="00530963">
        <w:rPr>
          <w:rStyle w:val="StyleBoldUnderline"/>
        </w:rPr>
        <w:t>but it</w:t>
      </w:r>
      <w:r w:rsidRPr="00530963">
        <w:rPr>
          <w:sz w:val="16"/>
        </w:rPr>
        <w:t xml:space="preserve"> </w:t>
      </w:r>
      <w:r w:rsidRPr="00530963">
        <w:rPr>
          <w:rStyle w:val="StyleBoldUnderline"/>
        </w:rPr>
        <w:t>appears to</w:t>
      </w:r>
      <w:r w:rsidRPr="00530963">
        <w:rPr>
          <w:sz w:val="16"/>
        </w:rPr>
        <w:t xml:space="preserve"> </w:t>
      </w:r>
      <w:r w:rsidRPr="00530963">
        <w:rPr>
          <w:rStyle w:val="StyleBoldUnderline"/>
        </w:rPr>
        <w:t>confirm</w:t>
      </w:r>
      <w:r w:rsidRPr="00530963">
        <w:rPr>
          <w:sz w:val="16"/>
        </w:rPr>
        <w:t xml:space="preserve"> what many</w:t>
      </w:r>
      <w:r w:rsidRPr="00530963">
        <w:rPr>
          <w:sz w:val="12"/>
        </w:rPr>
        <w:t>¶</w:t>
      </w:r>
      <w:r w:rsidRPr="00530963">
        <w:rPr>
          <w:sz w:val="16"/>
        </w:rPr>
        <w:t xml:space="preserve"> environmentalists have been asserting for some time now: </w:t>
      </w:r>
      <w:r w:rsidRPr="00530963">
        <w:rPr>
          <w:rStyle w:val="StyleBoldUnderline"/>
        </w:rPr>
        <w:t>The planet is heating</w:t>
      </w:r>
      <w:r w:rsidRPr="00530963">
        <w:rPr>
          <w:rStyle w:val="StyleBoldUnderline"/>
          <w:sz w:val="12"/>
        </w:rPr>
        <w:t xml:space="preserve">¶ </w:t>
      </w:r>
      <w:r w:rsidRPr="00530963">
        <w:rPr>
          <w:rStyle w:val="StyleBoldUnderline"/>
        </w:rPr>
        <w:t>up, and this phenomenon is man-made</w:t>
      </w:r>
      <w:r w:rsidRPr="00530963">
        <w:rPr>
          <w:sz w:val="16"/>
        </w:rPr>
        <w:t>. This heating process is part of a</w:t>
      </w:r>
      <w:r w:rsidRPr="00530963">
        <w:rPr>
          <w:sz w:val="12"/>
        </w:rPr>
        <w:t>¶</w:t>
      </w:r>
      <w:r w:rsidRPr="00530963">
        <w:rPr>
          <w:sz w:val="16"/>
        </w:rPr>
        <w:t xml:space="preserve"> century-long trend -- likely caused in large-part by greenhouse gas emissions</w:t>
      </w:r>
      <w:r w:rsidRPr="00530963">
        <w:rPr>
          <w:sz w:val="12"/>
        </w:rPr>
        <w:t>¶</w:t>
      </w:r>
      <w:r w:rsidRPr="00530963">
        <w:rPr>
          <w:sz w:val="16"/>
        </w:rPr>
        <w:t xml:space="preserve"> (CO2, methane, nitrous oxide, etc) -- that is already having adverse</w:t>
      </w:r>
      <w:r w:rsidRPr="00530963">
        <w:rPr>
          <w:sz w:val="12"/>
        </w:rPr>
        <w:t>¶</w:t>
      </w:r>
      <w:r w:rsidRPr="00530963">
        <w:rPr>
          <w:sz w:val="16"/>
        </w:rPr>
        <w:t xml:space="preserve"> environmental effects on many levels. Much of the scientific community agrees</w:t>
      </w:r>
      <w:r w:rsidRPr="00530963">
        <w:rPr>
          <w:sz w:val="12"/>
        </w:rPr>
        <w:t>¶</w:t>
      </w:r>
      <w:r w:rsidRPr="00530963">
        <w:rPr>
          <w:sz w:val="16"/>
        </w:rPr>
        <w:t xml:space="preserve"> that its long-term consequences (which, again, cannot be detailed here but</w:t>
      </w:r>
      <w:r w:rsidRPr="00530963">
        <w:rPr>
          <w:sz w:val="12"/>
        </w:rPr>
        <w:t>¶</w:t>
      </w:r>
      <w:r w:rsidRPr="00530963">
        <w:rPr>
          <w:sz w:val="16"/>
        </w:rPr>
        <w:t xml:space="preserve"> include such possibilities as heat waves, droughts, new wind patterns, melting</w:t>
      </w:r>
      <w:r w:rsidRPr="00530963">
        <w:rPr>
          <w:sz w:val="12"/>
        </w:rPr>
        <w:t>¶</w:t>
      </w:r>
      <w:r w:rsidRPr="00530963">
        <w:rPr>
          <w:sz w:val="16"/>
        </w:rPr>
        <w:t xml:space="preserve"> polar ice, and species extinction) could be catastrophic for both the natural</w:t>
      </w:r>
      <w:r w:rsidRPr="00530963">
        <w:rPr>
          <w:sz w:val="12"/>
        </w:rPr>
        <w:t>¶</w:t>
      </w:r>
      <w:r w:rsidRPr="00530963">
        <w:rPr>
          <w:sz w:val="16"/>
        </w:rPr>
        <w:t xml:space="preserve"> environment and human civilization.</w:t>
      </w:r>
      <w:r w:rsidRPr="00530963">
        <w:rPr>
          <w:sz w:val="12"/>
        </w:rPr>
        <w:t>¶</w:t>
      </w:r>
      <w:r w:rsidRPr="00530963">
        <w:rPr>
          <w:sz w:val="16"/>
        </w:rPr>
        <w:t xml:space="preserve"> At this time therefore, environmental policy makers are attempting to answer</w:t>
      </w:r>
      <w:r w:rsidRPr="00530963">
        <w:rPr>
          <w:sz w:val="12"/>
        </w:rPr>
        <w:t>¶</w:t>
      </w:r>
      <w:r w:rsidRPr="00530963">
        <w:rPr>
          <w:sz w:val="16"/>
        </w:rPr>
        <w:t xml:space="preserve"> two main questions:</w:t>
      </w:r>
      <w:r w:rsidRPr="00530963">
        <w:rPr>
          <w:sz w:val="12"/>
        </w:rPr>
        <w:t>¶</w:t>
      </w:r>
      <w:r w:rsidRPr="00530963">
        <w:rPr>
          <w:sz w:val="16"/>
        </w:rPr>
        <w:t xml:space="preserve"> 1) What is causing the problem? And</w:t>
      </w:r>
      <w:r w:rsidRPr="00530963">
        <w:rPr>
          <w:sz w:val="12"/>
        </w:rPr>
        <w:t>¶</w:t>
      </w:r>
      <w:r w:rsidRPr="00530963">
        <w:rPr>
          <w:sz w:val="16"/>
        </w:rPr>
        <w:t xml:space="preserve"> 2) What can/should we do about it?</w:t>
      </w:r>
      <w:r w:rsidRPr="00530963">
        <w:rPr>
          <w:sz w:val="12"/>
        </w:rPr>
        <w:t>¶</w:t>
      </w:r>
      <w:r w:rsidRPr="00530963">
        <w:rPr>
          <w:sz w:val="16"/>
        </w:rPr>
        <w:t xml:space="preserve"> </w:t>
      </w:r>
      <w:r w:rsidRPr="00530963">
        <w:rPr>
          <w:rStyle w:val="StyleBoldUnderline"/>
        </w:rPr>
        <w:t>Scientists have provided</w:t>
      </w:r>
      <w:r w:rsidRPr="00530963">
        <w:rPr>
          <w:sz w:val="16"/>
        </w:rPr>
        <w:t xml:space="preserve"> some </w:t>
      </w:r>
      <w:r w:rsidRPr="00530963">
        <w:rPr>
          <w:rStyle w:val="StyleBoldUnderline"/>
        </w:rPr>
        <w:t>obvious technical answers here</w:t>
      </w:r>
      <w:r w:rsidRPr="00530963">
        <w:rPr>
          <w:sz w:val="16"/>
        </w:rPr>
        <w:t>. Global warming is</w:t>
      </w:r>
      <w:r w:rsidRPr="00530963">
        <w:rPr>
          <w:sz w:val="12"/>
        </w:rPr>
        <w:t>¶</w:t>
      </w:r>
      <w:r w:rsidRPr="00530963">
        <w:rPr>
          <w:sz w:val="16"/>
        </w:rPr>
        <w:t xml:space="preserve"> caused by greenhouse gas emissions and the solution to the problem of global</w:t>
      </w:r>
      <w:r w:rsidRPr="00530963">
        <w:rPr>
          <w:sz w:val="12"/>
        </w:rPr>
        <w:t>¶</w:t>
      </w:r>
      <w:r w:rsidRPr="00530963">
        <w:rPr>
          <w:sz w:val="16"/>
        </w:rPr>
        <w:t xml:space="preserve"> warming is to reduce emissions via improved technologies, policies, and</w:t>
      </w:r>
      <w:r w:rsidRPr="00530963">
        <w:rPr>
          <w:sz w:val="12"/>
        </w:rPr>
        <w:t>¶</w:t>
      </w:r>
      <w:r w:rsidRPr="00530963">
        <w:rPr>
          <w:sz w:val="16"/>
        </w:rPr>
        <w:t xml:space="preserve"> regulations where necessary (one of the most recent ideas in the U.S. along</w:t>
      </w:r>
      <w:r w:rsidRPr="00530963">
        <w:rPr>
          <w:sz w:val="12"/>
        </w:rPr>
        <w:t>¶</w:t>
      </w:r>
      <w:r w:rsidRPr="00530963">
        <w:rPr>
          <w:sz w:val="16"/>
        </w:rPr>
        <w:t xml:space="preserve"> these lines is a change in the federal tax code to encourage the use and</w:t>
      </w:r>
      <w:r w:rsidRPr="00530963">
        <w:rPr>
          <w:sz w:val="12"/>
        </w:rPr>
        <w:t>¶</w:t>
      </w:r>
      <w:r w:rsidRPr="00530963">
        <w:rPr>
          <w:sz w:val="16"/>
        </w:rPr>
        <w:t xml:space="preserve"> development of alternate energy sources by corporations).</w:t>
      </w:r>
      <w:r w:rsidRPr="00530963">
        <w:rPr>
          <w:sz w:val="12"/>
        </w:rPr>
        <w:t>¶</w:t>
      </w:r>
      <w:r w:rsidRPr="00530963">
        <w:rPr>
          <w:sz w:val="16"/>
        </w:rPr>
        <w:t xml:space="preserve"> Of course </w:t>
      </w:r>
      <w:r w:rsidRPr="00530963">
        <w:rPr>
          <w:rStyle w:val="StyleBoldUnderline"/>
        </w:rPr>
        <w:t>philosophers</w:t>
      </w:r>
      <w:r w:rsidRPr="00530963">
        <w:rPr>
          <w:sz w:val="16"/>
        </w:rPr>
        <w:t xml:space="preserve"> , as always, </w:t>
      </w:r>
      <w:r w:rsidRPr="00530963">
        <w:rPr>
          <w:rStyle w:val="StyleBoldUnderline"/>
        </w:rPr>
        <w:t>tend to view both the causes and possible</w:t>
      </w:r>
      <w:r w:rsidRPr="00530963">
        <w:rPr>
          <w:rStyle w:val="StyleBoldUnderline"/>
          <w:sz w:val="12"/>
        </w:rPr>
        <w:t xml:space="preserve">¶ </w:t>
      </w:r>
      <w:r w:rsidRPr="00530963">
        <w:rPr>
          <w:rStyle w:val="StyleBoldUnderline"/>
        </w:rPr>
        <w:t>solutions</w:t>
      </w:r>
      <w:r w:rsidRPr="00530963">
        <w:rPr>
          <w:sz w:val="16"/>
        </w:rPr>
        <w:t xml:space="preserve"> to such problems </w:t>
      </w:r>
      <w:r w:rsidRPr="00530963">
        <w:rPr>
          <w:rStyle w:val="StyleBoldUnderline"/>
        </w:rPr>
        <w:t>in more complex</w:t>
      </w:r>
      <w:r w:rsidRPr="00530963">
        <w:rPr>
          <w:sz w:val="16"/>
        </w:rPr>
        <w:t xml:space="preserve"> and problematic </w:t>
      </w:r>
      <w:r w:rsidRPr="00530963">
        <w:rPr>
          <w:rStyle w:val="StyleBoldUnderline"/>
        </w:rPr>
        <w:t>ways</w:t>
      </w:r>
      <w:r w:rsidRPr="00530963">
        <w:rPr>
          <w:sz w:val="16"/>
        </w:rPr>
        <w:t xml:space="preserve"> than do</w:t>
      </w:r>
      <w:r w:rsidRPr="00530963">
        <w:rPr>
          <w:sz w:val="12"/>
        </w:rPr>
        <w:t>¶</w:t>
      </w:r>
      <w:r w:rsidRPr="00530963">
        <w:rPr>
          <w:sz w:val="16"/>
        </w:rPr>
        <w:t xml:space="preserve"> scientists. </w:t>
      </w:r>
      <w:r w:rsidRPr="00530963">
        <w:rPr>
          <w:rStyle w:val="StyleBoldUnderline"/>
        </w:rPr>
        <w:t>Environmental philosophy thus encompasses</w:t>
      </w:r>
      <w:r w:rsidRPr="00530963">
        <w:rPr>
          <w:sz w:val="16"/>
        </w:rPr>
        <w:t xml:space="preserve"> things like </w:t>
      </w:r>
      <w:r w:rsidRPr="00530963">
        <w:rPr>
          <w:rStyle w:val="StyleBoldUnderline"/>
        </w:rPr>
        <w:t>ethics</w:t>
      </w:r>
      <w:r w:rsidRPr="00530963">
        <w:rPr>
          <w:sz w:val="16"/>
        </w:rPr>
        <w:t>,</w:t>
      </w:r>
      <w:r w:rsidRPr="00530963">
        <w:rPr>
          <w:sz w:val="12"/>
        </w:rPr>
        <w:t>¶</w:t>
      </w:r>
      <w:r w:rsidRPr="00530963">
        <w:rPr>
          <w:sz w:val="16"/>
        </w:rPr>
        <w:t xml:space="preserve"> </w:t>
      </w:r>
      <w:r w:rsidRPr="00530963">
        <w:rPr>
          <w:rStyle w:val="StyleBoldUnderline"/>
        </w:rPr>
        <w:t>metaphysics, and the philosophy of science, rather than</w:t>
      </w:r>
      <w:r w:rsidRPr="00530963">
        <w:rPr>
          <w:sz w:val="16"/>
        </w:rPr>
        <w:t xml:space="preserve"> just </w:t>
      </w:r>
      <w:r w:rsidRPr="00530963">
        <w:rPr>
          <w:rStyle w:val="StyleBoldUnderline"/>
        </w:rPr>
        <w:t>simple empirical</w:t>
      </w:r>
      <w:r w:rsidRPr="00530963">
        <w:rPr>
          <w:rStyle w:val="StyleBoldUnderline"/>
          <w:sz w:val="12"/>
        </w:rPr>
        <w:t xml:space="preserve">¶ </w:t>
      </w:r>
      <w:r w:rsidRPr="00530963">
        <w:rPr>
          <w:rStyle w:val="StyleBoldUnderline"/>
        </w:rPr>
        <w:t>analysis</w:t>
      </w:r>
      <w:r w:rsidRPr="00530963">
        <w:rPr>
          <w:sz w:val="16"/>
        </w:rPr>
        <w:t>, in seeking to address issues related to environmental protection.</w:t>
      </w:r>
      <w:r w:rsidRPr="00530963">
        <w:rPr>
          <w:sz w:val="12"/>
        </w:rPr>
        <w:t>¶</w:t>
      </w:r>
      <w:r w:rsidRPr="00530963">
        <w:rPr>
          <w:sz w:val="16"/>
        </w:rPr>
        <w:t xml:space="preserve"> These issues are currently being debated by any number of thinkers across</w:t>
      </w:r>
      <w:r w:rsidRPr="00530963">
        <w:rPr>
          <w:sz w:val="12"/>
        </w:rPr>
        <w:t>¶</w:t>
      </w:r>
      <w:r w:rsidRPr="00530963">
        <w:rPr>
          <w:sz w:val="16"/>
        </w:rPr>
        <w:t xml:space="preserve"> academic disciplines and professions.</w:t>
      </w:r>
      <w:r w:rsidRPr="00530963">
        <w:rPr>
          <w:sz w:val="12"/>
        </w:rPr>
        <w:t>¶</w:t>
      </w:r>
      <w:r w:rsidRPr="00530963">
        <w:rPr>
          <w:sz w:val="16"/>
        </w:rPr>
        <w:t xml:space="preserve"> While contemporary environmental philosophy is a rich and prolific field of</w:t>
      </w:r>
      <w:r w:rsidRPr="00530963">
        <w:rPr>
          <w:sz w:val="12"/>
        </w:rPr>
        <w:t>¶</w:t>
      </w:r>
      <w:r w:rsidRPr="00530963">
        <w:rPr>
          <w:sz w:val="16"/>
        </w:rPr>
        <w:t xml:space="preserve"> scholarship, it is still sometimes instructive to take a glance at some of its</w:t>
      </w:r>
      <w:r w:rsidRPr="00530963">
        <w:rPr>
          <w:sz w:val="12"/>
        </w:rPr>
        <w:t>¶</w:t>
      </w:r>
      <w:r w:rsidRPr="00530963">
        <w:rPr>
          <w:sz w:val="16"/>
        </w:rPr>
        <w:t xml:space="preserve"> intellectual origins. Though John Dewey and Martin Heidegger (as philosophers</w:t>
      </w:r>
      <w:r w:rsidRPr="00530963">
        <w:rPr>
          <w:sz w:val="12"/>
        </w:rPr>
        <w:t>¶</w:t>
      </w:r>
      <w:r w:rsidRPr="00530963">
        <w:rPr>
          <w:sz w:val="16"/>
        </w:rPr>
        <w:t xml:space="preserve"> at the beginning of the 20th century) lived and thought prior to the most</w:t>
      </w:r>
      <w:r w:rsidRPr="00530963">
        <w:rPr>
          <w:sz w:val="12"/>
        </w:rPr>
        <w:t>¶</w:t>
      </w:r>
      <w:r w:rsidRPr="00530963">
        <w:rPr>
          <w:sz w:val="16"/>
        </w:rPr>
        <w:t xml:space="preserve"> recent environmental concerns of our time, they nonetheless had much to say</w:t>
      </w:r>
      <w:r w:rsidRPr="00530963">
        <w:rPr>
          <w:sz w:val="12"/>
        </w:rPr>
        <w:t>¶</w:t>
      </w:r>
      <w:r w:rsidRPr="00530963">
        <w:rPr>
          <w:sz w:val="16"/>
        </w:rPr>
        <w:t xml:space="preserve"> about science, nature, and humanity's relationship with the natural world.</w:t>
      </w:r>
      <w:r w:rsidRPr="00530963">
        <w:rPr>
          <w:sz w:val="12"/>
        </w:rPr>
        <w:t>¶</w:t>
      </w:r>
      <w:r w:rsidRPr="00530963">
        <w:rPr>
          <w:sz w:val="16"/>
        </w:rPr>
        <w:t xml:space="preserve"> Their respective ideas on these themes have provided a firm foundation upon</w:t>
      </w:r>
      <w:r w:rsidRPr="00530963">
        <w:rPr>
          <w:sz w:val="12"/>
        </w:rPr>
        <w:t>¶</w:t>
      </w:r>
      <w:r w:rsidRPr="00530963">
        <w:rPr>
          <w:sz w:val="16"/>
        </w:rPr>
        <w:t xml:space="preserve"> which much contemporary environmental thought is based. Current philosophers</w:t>
      </w:r>
      <w:r w:rsidRPr="00530963">
        <w:rPr>
          <w:sz w:val="12"/>
        </w:rPr>
        <w:t>¶</w:t>
      </w:r>
      <w:r w:rsidRPr="00530963">
        <w:rPr>
          <w:sz w:val="16"/>
        </w:rPr>
        <w:t xml:space="preserve"> like Michael Zimmerman and Bruce Foltz have synthesized Heidegger's thought</w:t>
      </w:r>
      <w:r w:rsidRPr="00530963">
        <w:rPr>
          <w:sz w:val="12"/>
        </w:rPr>
        <w:t>¶</w:t>
      </w:r>
      <w:r w:rsidRPr="00530963">
        <w:rPr>
          <w:sz w:val="16"/>
        </w:rPr>
        <w:t xml:space="preserve"> with environmental philosophy, while philosophers such as Andrew Light, Larry</w:t>
      </w:r>
      <w:r w:rsidRPr="00530963">
        <w:rPr>
          <w:sz w:val="12"/>
        </w:rPr>
        <w:t>¶</w:t>
      </w:r>
      <w:r w:rsidRPr="00530963">
        <w:rPr>
          <w:sz w:val="16"/>
        </w:rPr>
        <w:t xml:space="preserve"> Hickman, and Anthony Weston have applied Dewey's pragmatism to</w:t>
      </w:r>
      <w:r w:rsidRPr="00530963">
        <w:rPr>
          <w:sz w:val="12"/>
        </w:rPr>
        <w:t>¶</w:t>
      </w:r>
      <w:r w:rsidRPr="00530963">
        <w:rPr>
          <w:sz w:val="16"/>
        </w:rPr>
        <w:t xml:space="preserve"> environmentalism. Thus, </w:t>
      </w:r>
      <w:r w:rsidRPr="00530963">
        <w:rPr>
          <w:rStyle w:val="StyleBoldUnderline"/>
        </w:rPr>
        <w:t>examining</w:t>
      </w:r>
      <w:r w:rsidRPr="00530963">
        <w:rPr>
          <w:sz w:val="16"/>
        </w:rPr>
        <w:t xml:space="preserve"> some of Dewey's and </w:t>
      </w:r>
      <w:r w:rsidRPr="00530963">
        <w:rPr>
          <w:rStyle w:val="StyleBoldUnderline"/>
        </w:rPr>
        <w:t>Heidegger's basic</w:t>
      </w:r>
      <w:r w:rsidRPr="00530963">
        <w:rPr>
          <w:rStyle w:val="StyleBoldUnderline"/>
          <w:sz w:val="12"/>
        </w:rPr>
        <w:t xml:space="preserve">¶ </w:t>
      </w:r>
      <w:r w:rsidRPr="00530963">
        <w:rPr>
          <w:rStyle w:val="StyleBoldUnderline"/>
        </w:rPr>
        <w:t>concepts in comparative perspective can highlight and clarify assumptions</w:t>
      </w:r>
      <w:r w:rsidRPr="00530963">
        <w:rPr>
          <w:sz w:val="16"/>
        </w:rPr>
        <w:t xml:space="preserve"> and</w:t>
      </w:r>
      <w:r w:rsidRPr="00530963">
        <w:rPr>
          <w:sz w:val="12"/>
        </w:rPr>
        <w:t>¶</w:t>
      </w:r>
      <w:r w:rsidRPr="00530963">
        <w:rPr>
          <w:sz w:val="16"/>
        </w:rPr>
        <w:t xml:space="preserve"> themes discussed/ debated by contemporary scholars -- </w:t>
      </w:r>
      <w:r w:rsidRPr="00530963">
        <w:rPr>
          <w:rStyle w:val="StyleBoldUnderline"/>
        </w:rPr>
        <w:t>and can provide critical</w:t>
      </w:r>
      <w:r w:rsidRPr="00530963">
        <w:rPr>
          <w:rStyle w:val="StyleBoldUnderline"/>
          <w:sz w:val="12"/>
        </w:rPr>
        <w:t xml:space="preserve">¶ </w:t>
      </w:r>
      <w:r w:rsidRPr="00530963">
        <w:rPr>
          <w:rStyle w:val="StyleBoldUnderline"/>
        </w:rPr>
        <w:t>insight into</w:t>
      </w:r>
      <w:r w:rsidRPr="00530963">
        <w:rPr>
          <w:sz w:val="16"/>
        </w:rPr>
        <w:t xml:space="preserve"> some of the </w:t>
      </w:r>
      <w:r w:rsidRPr="00530963">
        <w:rPr>
          <w:rStyle w:val="StyleBoldUnderline"/>
        </w:rPr>
        <w:t>philosophical issues at stake in current environmental</w:t>
      </w:r>
      <w:r w:rsidRPr="00530963">
        <w:rPr>
          <w:rStyle w:val="StyleBoldUnderline"/>
          <w:sz w:val="12"/>
        </w:rPr>
        <w:t xml:space="preserve">¶ </w:t>
      </w:r>
      <w:r w:rsidRPr="00530963">
        <w:rPr>
          <w:rStyle w:val="StyleBoldUnderline"/>
        </w:rPr>
        <w:t>policy debates.</w:t>
      </w:r>
      <w:r w:rsidRPr="00530963">
        <w:rPr>
          <w:rStyle w:val="StyleBoldUnderline"/>
          <w:sz w:val="12"/>
        </w:rPr>
        <w:t>¶</w:t>
      </w:r>
      <w:r w:rsidRPr="00530963">
        <w:rPr>
          <w:sz w:val="16"/>
        </w:rPr>
        <w:t xml:space="preserve"> In fact, although Heidegger and Dewey share certain environmentally relevant</w:t>
      </w:r>
      <w:r w:rsidRPr="00530963">
        <w:rPr>
          <w:sz w:val="12"/>
        </w:rPr>
        <w:t>¶</w:t>
      </w:r>
      <w:r w:rsidRPr="00530963">
        <w:rPr>
          <w:sz w:val="16"/>
        </w:rPr>
        <w:t xml:space="preserve"> ideas, their differences are more pronounced and exemplify two distinctly</w:t>
      </w:r>
      <w:r w:rsidRPr="00530963">
        <w:rPr>
          <w:sz w:val="12"/>
        </w:rPr>
        <w:t>¶</w:t>
      </w:r>
      <w:r w:rsidRPr="00530963">
        <w:rPr>
          <w:sz w:val="16"/>
        </w:rPr>
        <w:t xml:space="preserve"> different attitudes toward issues like global warming. Martin Heidegger</w:t>
      </w:r>
      <w:r w:rsidRPr="00530963">
        <w:rPr>
          <w:sz w:val="12"/>
        </w:rPr>
        <w:t>¶</w:t>
      </w:r>
      <w:r w:rsidRPr="00530963">
        <w:rPr>
          <w:sz w:val="16"/>
        </w:rPr>
        <w:t xml:space="preserve"> (1889-1976) has been associated with the 20th century philosophical movements</w:t>
      </w:r>
      <w:r w:rsidRPr="00530963">
        <w:rPr>
          <w:sz w:val="12"/>
        </w:rPr>
        <w:t>¶</w:t>
      </w:r>
      <w:r w:rsidRPr="00530963">
        <w:rPr>
          <w:sz w:val="16"/>
        </w:rPr>
        <w:t xml:space="preserve"> known as phenomenology and (though he disowned the label) existentialism. A</w:t>
      </w:r>
      <w:r w:rsidRPr="00530963">
        <w:rPr>
          <w:sz w:val="12"/>
        </w:rPr>
        <w:t>¶</w:t>
      </w:r>
      <w:r w:rsidRPr="00530963">
        <w:rPr>
          <w:sz w:val="16"/>
        </w:rPr>
        <w:t xml:space="preserve"> student of phenomenologist Edmund Husserl, </w:t>
      </w:r>
      <w:r w:rsidRPr="00530963">
        <w:rPr>
          <w:rStyle w:val="StyleBoldUnderline"/>
        </w:rPr>
        <w:t>Heidegger</w:t>
      </w:r>
      <w:r w:rsidRPr="00530963">
        <w:rPr>
          <w:sz w:val="16"/>
        </w:rPr>
        <w:t xml:space="preserve"> was one of this century's</w:t>
      </w:r>
      <w:r w:rsidRPr="00530963">
        <w:rPr>
          <w:sz w:val="12"/>
        </w:rPr>
        <w:t>¶</w:t>
      </w:r>
      <w:r w:rsidRPr="00530963">
        <w:rPr>
          <w:sz w:val="16"/>
        </w:rPr>
        <w:t xml:space="preserve"> most influential thinkers. His thought, as we shall discuss further, </w:t>
      </w:r>
      <w:r w:rsidRPr="00530963">
        <w:rPr>
          <w:rStyle w:val="StyleBoldUnderline"/>
        </w:rPr>
        <w:t>tended to</w:t>
      </w:r>
      <w:r w:rsidRPr="00530963">
        <w:rPr>
          <w:rStyle w:val="StyleBoldUnderline"/>
          <w:sz w:val="12"/>
        </w:rPr>
        <w:t xml:space="preserve">¶ </w:t>
      </w:r>
      <w:r w:rsidRPr="00530963">
        <w:rPr>
          <w:rStyle w:val="StyleBoldUnderline"/>
        </w:rPr>
        <w:t>assume a decidedly anti-modernist bias</w:t>
      </w:r>
      <w:r w:rsidRPr="00530963">
        <w:rPr>
          <w:sz w:val="16"/>
        </w:rPr>
        <w:t xml:space="preserve"> -- </w:t>
      </w:r>
      <w:r w:rsidRPr="00530963">
        <w:rPr>
          <w:rStyle w:val="StyleBoldUnderline"/>
        </w:rPr>
        <w:t>leading him,</w:t>
      </w:r>
      <w:r w:rsidRPr="00530963">
        <w:rPr>
          <w:sz w:val="16"/>
        </w:rPr>
        <w:t xml:space="preserve"> especially in latter</w:t>
      </w:r>
      <w:r w:rsidRPr="00530963">
        <w:rPr>
          <w:sz w:val="12"/>
        </w:rPr>
        <w:t>¶</w:t>
      </w:r>
      <w:r w:rsidRPr="00530963">
        <w:rPr>
          <w:sz w:val="16"/>
        </w:rPr>
        <w:t xml:space="preserve"> writings, </w:t>
      </w:r>
      <w:r w:rsidRPr="00530963">
        <w:rPr>
          <w:rStyle w:val="StyleBoldUnderline"/>
        </w:rPr>
        <w:t>to critique</w:t>
      </w:r>
      <w:r w:rsidRPr="00530963">
        <w:rPr>
          <w:sz w:val="16"/>
        </w:rPr>
        <w:t xml:space="preserve"> unfavorably </w:t>
      </w:r>
      <w:r w:rsidRPr="00530963">
        <w:rPr>
          <w:rStyle w:val="StyleBoldUnderline"/>
        </w:rPr>
        <w:t>such cultural institutions as technology,</w:t>
      </w:r>
      <w:r w:rsidRPr="00530963">
        <w:rPr>
          <w:rStyle w:val="StyleBoldUnderline"/>
          <w:sz w:val="12"/>
        </w:rPr>
        <w:t xml:space="preserve">¶ </w:t>
      </w:r>
      <w:r w:rsidRPr="00530963">
        <w:rPr>
          <w:rStyle w:val="StyleBoldUnderline"/>
        </w:rPr>
        <w:t xml:space="preserve">commercialism, and instrumental science. </w:t>
      </w:r>
      <w:r w:rsidRPr="00530963">
        <w:rPr>
          <w:sz w:val="16"/>
        </w:rPr>
        <w:t>Since these institutions are so</w:t>
      </w:r>
      <w:r w:rsidRPr="00530963">
        <w:rPr>
          <w:sz w:val="12"/>
        </w:rPr>
        <w:t>¶</w:t>
      </w:r>
      <w:r w:rsidRPr="00530963">
        <w:rPr>
          <w:sz w:val="16"/>
        </w:rPr>
        <w:t xml:space="preserve"> integral to the modern world, there is a quasi-reactionary sensibility about</w:t>
      </w:r>
      <w:r w:rsidRPr="00530963">
        <w:rPr>
          <w:sz w:val="12"/>
        </w:rPr>
        <w:t>¶</w:t>
      </w:r>
      <w:r w:rsidRPr="00530963">
        <w:rPr>
          <w:sz w:val="16"/>
        </w:rPr>
        <w:t xml:space="preserve"> Heidegger's latter thought (Although in all fairness to him, he considered his</w:t>
      </w:r>
      <w:r w:rsidRPr="00530963">
        <w:rPr>
          <w:sz w:val="12"/>
        </w:rPr>
        <w:t>¶</w:t>
      </w:r>
      <w:r w:rsidRPr="00530963">
        <w:rPr>
          <w:sz w:val="16"/>
        </w:rPr>
        <w:t xml:space="preserve"> critique of western civilization to be forward-looking and visionary.)</w:t>
      </w:r>
      <w:r w:rsidRPr="00530963">
        <w:rPr>
          <w:sz w:val="12"/>
        </w:rPr>
        <w:t>¶</w:t>
      </w:r>
      <w:r w:rsidRPr="00530963">
        <w:rPr>
          <w:sz w:val="16"/>
        </w:rPr>
        <w:t xml:space="preserve"> American philosopher John Dewey (1859-1952) in contrast, was an unequivocally</w:t>
      </w:r>
      <w:r w:rsidRPr="00530963">
        <w:rPr>
          <w:sz w:val="12"/>
        </w:rPr>
        <w:t>¶</w:t>
      </w:r>
      <w:r w:rsidRPr="00530963">
        <w:rPr>
          <w:sz w:val="16"/>
        </w:rPr>
        <w:t xml:space="preserve"> forward-looking thinker who embraced the spirit of modernism enthusiastically.</w:t>
      </w:r>
      <w:r w:rsidRPr="00530963">
        <w:rPr>
          <w:sz w:val="12"/>
        </w:rPr>
        <w:t>¶</w:t>
      </w:r>
      <w:r w:rsidRPr="00530963">
        <w:rPr>
          <w:sz w:val="16"/>
        </w:rPr>
        <w:t xml:space="preserve"> Closely identified with 'pragmatism', his philosophy has also been referred to</w:t>
      </w:r>
      <w:r w:rsidRPr="00530963">
        <w:rPr>
          <w:sz w:val="12"/>
        </w:rPr>
        <w:t>¶</w:t>
      </w:r>
      <w:r w:rsidRPr="00530963">
        <w:rPr>
          <w:sz w:val="16"/>
        </w:rPr>
        <w:t xml:space="preserve"> as 'instrumentalism' and 'experimentalism'. Unlike Heidegger, he saw science,</w:t>
      </w:r>
      <w:r w:rsidRPr="00530963">
        <w:rPr>
          <w:sz w:val="12"/>
        </w:rPr>
        <w:t>¶</w:t>
      </w:r>
      <w:r w:rsidRPr="00530963">
        <w:rPr>
          <w:sz w:val="16"/>
        </w:rPr>
        <w:t xml:space="preserve"> technology, and commerce as creative expressions of human potentiality. He</w:t>
      </w:r>
      <w:r w:rsidRPr="00530963">
        <w:rPr>
          <w:sz w:val="12"/>
        </w:rPr>
        <w:t>¶</w:t>
      </w:r>
      <w:r w:rsidRPr="00530963">
        <w:rPr>
          <w:sz w:val="16"/>
        </w:rPr>
        <w:t xml:space="preserve"> therefore tended to be more supportive of these institutions and their cultural</w:t>
      </w:r>
      <w:r w:rsidRPr="00530963">
        <w:rPr>
          <w:sz w:val="12"/>
        </w:rPr>
        <w:t>¶</w:t>
      </w:r>
      <w:r w:rsidRPr="00530963">
        <w:rPr>
          <w:sz w:val="16"/>
        </w:rPr>
        <w:t xml:space="preserve"> influence than Heidegger was.</w:t>
      </w:r>
      <w:r w:rsidRPr="00530963">
        <w:rPr>
          <w:sz w:val="12"/>
        </w:rPr>
        <w:t>¶</w:t>
      </w:r>
      <w:r w:rsidRPr="00530963">
        <w:rPr>
          <w:sz w:val="16"/>
        </w:rPr>
        <w:t xml:space="preserve"> The Nature of Science and the Science of Nature</w:t>
      </w:r>
      <w:r w:rsidRPr="00530963">
        <w:rPr>
          <w:sz w:val="12"/>
        </w:rPr>
        <w:t>¶</w:t>
      </w:r>
      <w:r w:rsidRPr="00530963">
        <w:rPr>
          <w:sz w:val="16"/>
        </w:rPr>
        <w:t xml:space="preserve"> Were they actually here to comment themselves, </w:t>
      </w:r>
      <w:r w:rsidRPr="00530963">
        <w:rPr>
          <w:rStyle w:val="StyleBoldUnderline"/>
        </w:rPr>
        <w:t>both thinkers</w:t>
      </w:r>
      <w:r w:rsidRPr="00530963">
        <w:rPr>
          <w:sz w:val="16"/>
        </w:rPr>
        <w:t xml:space="preserve"> would </w:t>
      </w:r>
      <w:r w:rsidRPr="00530963">
        <w:rPr>
          <w:rStyle w:val="StyleBoldUnderline"/>
        </w:rPr>
        <w:t>undoubtedly</w:t>
      </w:r>
      <w:r w:rsidRPr="00530963">
        <w:rPr>
          <w:rStyle w:val="StyleBoldUnderline"/>
          <w:sz w:val="12"/>
        </w:rPr>
        <w:t xml:space="preserve">¶ </w:t>
      </w:r>
      <w:r w:rsidRPr="00530963">
        <w:rPr>
          <w:rStyle w:val="StyleBoldUnderline"/>
        </w:rPr>
        <w:t>see deep connections between concrete problems like global warming and</w:t>
      </w:r>
      <w:r w:rsidRPr="00530963">
        <w:rPr>
          <w:sz w:val="16"/>
        </w:rPr>
        <w:t xml:space="preserve"> more</w:t>
      </w:r>
      <w:r w:rsidRPr="00530963">
        <w:rPr>
          <w:sz w:val="12"/>
        </w:rPr>
        <w:t>¶</w:t>
      </w:r>
      <w:r w:rsidRPr="00530963">
        <w:rPr>
          <w:sz w:val="16"/>
        </w:rPr>
        <w:t xml:space="preserve"> abstract issues like </w:t>
      </w:r>
      <w:r w:rsidRPr="00530963">
        <w:rPr>
          <w:rStyle w:val="StyleBoldUnderline"/>
        </w:rPr>
        <w:t>the philosophy of science, the metaphysics of nature, and</w:t>
      </w:r>
      <w:r w:rsidRPr="00530963">
        <w:rPr>
          <w:rStyle w:val="StyleBoldUnderline"/>
          <w:sz w:val="12"/>
        </w:rPr>
        <w:t xml:space="preserve">¶ </w:t>
      </w:r>
      <w:r w:rsidRPr="00530963">
        <w:rPr>
          <w:rStyle w:val="StyleBoldUnderline"/>
        </w:rPr>
        <w:t>human nature.</w:t>
      </w:r>
      <w:r w:rsidRPr="00530963">
        <w:rPr>
          <w:sz w:val="16"/>
        </w:rPr>
        <w:t xml:space="preserve"> However they would also surely disagree on the character of these</w:t>
      </w:r>
      <w:r w:rsidRPr="00530963">
        <w:rPr>
          <w:sz w:val="12"/>
        </w:rPr>
        <w:t>¶</w:t>
      </w:r>
      <w:r w:rsidRPr="00530963">
        <w:rPr>
          <w:sz w:val="16"/>
        </w:rPr>
        <w:t xml:space="preserve"> connections. Their philosophies agree that science and technology have shaped</w:t>
      </w:r>
      <w:r w:rsidRPr="00530963">
        <w:rPr>
          <w:sz w:val="12"/>
        </w:rPr>
        <w:t>¶</w:t>
      </w:r>
      <w:r w:rsidRPr="00530963">
        <w:rPr>
          <w:sz w:val="16"/>
        </w:rPr>
        <w:t xml:space="preserve"> humankind's relationship with the natural world, but they disagree about what</w:t>
      </w:r>
      <w:r w:rsidRPr="00530963">
        <w:rPr>
          <w:sz w:val="12"/>
        </w:rPr>
        <w:t>¶</w:t>
      </w:r>
      <w:r w:rsidRPr="00530963">
        <w:rPr>
          <w:sz w:val="16"/>
        </w:rPr>
        <w:t xml:space="preserve"> this relationship is, how it has come about, and what it means.</w:t>
      </w:r>
      <w:r w:rsidRPr="00530963">
        <w:rPr>
          <w:sz w:val="12"/>
        </w:rPr>
        <w:t>¶</w:t>
      </w:r>
      <w:r w:rsidRPr="00530963">
        <w:rPr>
          <w:sz w:val="16"/>
        </w:rPr>
        <w:t xml:space="preserve"> </w:t>
      </w:r>
      <w:r w:rsidRPr="00530963">
        <w:rPr>
          <w:rStyle w:val="StyleBoldUnderline"/>
        </w:rPr>
        <w:t>Heidegger's vision of science and technology is</w:t>
      </w:r>
      <w:r w:rsidRPr="00530963">
        <w:rPr>
          <w:sz w:val="16"/>
        </w:rPr>
        <w:t>, for all practical purposes, a</w:t>
      </w:r>
      <w:r w:rsidRPr="00530963">
        <w:rPr>
          <w:sz w:val="12"/>
        </w:rPr>
        <w:t>¶</w:t>
      </w:r>
      <w:r w:rsidRPr="00530963">
        <w:rPr>
          <w:sz w:val="16"/>
        </w:rPr>
        <w:t xml:space="preserve"> </w:t>
      </w:r>
      <w:r w:rsidRPr="00530963">
        <w:rPr>
          <w:rStyle w:val="StyleBoldUnderline"/>
        </w:rPr>
        <w:t>negative</w:t>
      </w:r>
      <w:r w:rsidRPr="00530963">
        <w:rPr>
          <w:sz w:val="16"/>
        </w:rPr>
        <w:t xml:space="preserve"> one. In his latter work especially</w:t>
      </w:r>
      <w:r w:rsidRPr="00530963">
        <w:rPr>
          <w:rStyle w:val="StyleBoldUnderline"/>
        </w:rPr>
        <w:t>, he portrayed the scientific legacy</w:t>
      </w:r>
      <w:r w:rsidRPr="00530963">
        <w:rPr>
          <w:sz w:val="12"/>
        </w:rPr>
        <w:t>¶</w:t>
      </w:r>
      <w:r w:rsidRPr="00530963">
        <w:rPr>
          <w:sz w:val="16"/>
        </w:rPr>
        <w:t xml:space="preserve"> in western history </w:t>
      </w:r>
      <w:r w:rsidRPr="00530963">
        <w:rPr>
          <w:rStyle w:val="StyleBoldUnderline"/>
        </w:rPr>
        <w:t>as a manifestation of humanity'</w:t>
      </w:r>
      <w:r w:rsidRPr="00530963">
        <w:rPr>
          <w:sz w:val="16"/>
        </w:rPr>
        <w:t>s disregard for, and</w:t>
      </w:r>
      <w:r w:rsidRPr="00530963">
        <w:rPr>
          <w:sz w:val="12"/>
        </w:rPr>
        <w:t>¶</w:t>
      </w:r>
      <w:r w:rsidRPr="00530963">
        <w:rPr>
          <w:sz w:val="16"/>
        </w:rPr>
        <w:t xml:space="preserve"> </w:t>
      </w:r>
      <w:r w:rsidRPr="00530963">
        <w:rPr>
          <w:rStyle w:val="StyleBoldUnderline"/>
        </w:rPr>
        <w:t>estrangement from, the natural world</w:t>
      </w:r>
      <w:r w:rsidRPr="00530963">
        <w:rPr>
          <w:sz w:val="16"/>
        </w:rPr>
        <w:t xml:space="preserve"> </w:t>
      </w:r>
      <w:r w:rsidRPr="00530963">
        <w:rPr>
          <w:rStyle w:val="StyleBoldUnderline"/>
        </w:rPr>
        <w:t>and</w:t>
      </w:r>
      <w:r w:rsidRPr="00530963">
        <w:rPr>
          <w:sz w:val="16"/>
        </w:rPr>
        <w:t xml:space="preserve"> from </w:t>
      </w:r>
      <w:r w:rsidRPr="00530963">
        <w:rPr>
          <w:rStyle w:val="StyleBoldUnderline"/>
        </w:rPr>
        <w:t>the very ground of existence.</w:t>
      </w:r>
      <w:r w:rsidRPr="00530963">
        <w:rPr>
          <w:rStyle w:val="StyleBoldUnderline"/>
          <w:sz w:val="12"/>
        </w:rPr>
        <w:t xml:space="preserve">¶ </w:t>
      </w:r>
      <w:r w:rsidRPr="00530963">
        <w:rPr>
          <w:rStyle w:val="StyleBoldUnderline"/>
        </w:rPr>
        <w:t>This legacy</w:t>
      </w:r>
      <w:r w:rsidRPr="00530963">
        <w:rPr>
          <w:sz w:val="16"/>
        </w:rPr>
        <w:t xml:space="preserve">, </w:t>
      </w:r>
      <w:r w:rsidRPr="00530963">
        <w:rPr>
          <w:rStyle w:val="StyleBoldUnderline"/>
        </w:rPr>
        <w:t>beginning with</w:t>
      </w:r>
      <w:r w:rsidRPr="00530963">
        <w:rPr>
          <w:sz w:val="16"/>
        </w:rPr>
        <w:t xml:space="preserve"> the philosophy and culture of </w:t>
      </w:r>
      <w:r w:rsidRPr="00530963">
        <w:rPr>
          <w:rStyle w:val="StyleBoldUnderline"/>
        </w:rPr>
        <w:t>ancient Greece and</w:t>
      </w:r>
      <w:r w:rsidRPr="00530963">
        <w:rPr>
          <w:rStyle w:val="StyleBoldUnderline"/>
          <w:sz w:val="12"/>
        </w:rPr>
        <w:t xml:space="preserve">¶ </w:t>
      </w:r>
      <w:r w:rsidRPr="00530963">
        <w:rPr>
          <w:rStyle w:val="StyleBoldUnderline"/>
        </w:rPr>
        <w:t>culminating in</w:t>
      </w:r>
      <w:r w:rsidRPr="00530963">
        <w:rPr>
          <w:sz w:val="16"/>
        </w:rPr>
        <w:t xml:space="preserve"> the science and philosophy of </w:t>
      </w:r>
      <w:r w:rsidRPr="00530963">
        <w:rPr>
          <w:rStyle w:val="StyleBoldUnderline"/>
        </w:rPr>
        <w:t>modernity, is a tragic story of</w:t>
      </w:r>
      <w:r w:rsidRPr="00530963">
        <w:rPr>
          <w:rStyle w:val="StyleBoldUnderline"/>
          <w:sz w:val="12"/>
        </w:rPr>
        <w:t xml:space="preserve">¶ </w:t>
      </w:r>
      <w:r w:rsidRPr="00530963">
        <w:rPr>
          <w:rStyle w:val="StyleBoldUnderline"/>
        </w:rPr>
        <w:t>cultural and spiritual decline</w:t>
      </w:r>
      <w:r w:rsidRPr="00530963">
        <w:rPr>
          <w:sz w:val="16"/>
        </w:rPr>
        <w:t xml:space="preserve">. </w:t>
      </w:r>
      <w:r w:rsidRPr="00530963">
        <w:rPr>
          <w:rStyle w:val="StyleBoldUnderline"/>
        </w:rPr>
        <w:t>Pre-Socratic Greeks first apprehended the</w:t>
      </w:r>
      <w:r w:rsidRPr="00530963">
        <w:rPr>
          <w:rStyle w:val="StyleBoldUnderline"/>
          <w:sz w:val="12"/>
        </w:rPr>
        <w:t xml:space="preserve">¶ </w:t>
      </w:r>
      <w:r w:rsidRPr="00530963">
        <w:rPr>
          <w:rStyle w:val="StyleBoldUnderline"/>
        </w:rPr>
        <w:t>awesome wonder and mystery of existence</w:t>
      </w:r>
      <w:r w:rsidRPr="00530963">
        <w:rPr>
          <w:sz w:val="16"/>
        </w:rPr>
        <w:t xml:space="preserve"> (or 'Being', as Heidegger calls it) </w:t>
      </w:r>
      <w:r w:rsidRPr="00530963">
        <w:rPr>
          <w:rStyle w:val="StyleBoldUnderline"/>
        </w:rPr>
        <w:t>and</w:t>
      </w:r>
      <w:r w:rsidRPr="00530963">
        <w:rPr>
          <w:rStyle w:val="StyleBoldUnderline"/>
          <w:sz w:val="12"/>
        </w:rPr>
        <w:t xml:space="preserve">¶ </w:t>
      </w:r>
      <w:r w:rsidRPr="00530963">
        <w:rPr>
          <w:rStyle w:val="StyleBoldUnderline"/>
        </w:rPr>
        <w:t>began to develop philosophy and science to describe this experience.</w:t>
      </w:r>
      <w:r w:rsidRPr="00530963">
        <w:rPr>
          <w:sz w:val="16"/>
        </w:rPr>
        <w:t xml:space="preserve"> However,</w:t>
      </w:r>
      <w:r w:rsidRPr="00530963">
        <w:rPr>
          <w:sz w:val="12"/>
        </w:rPr>
        <w:t>¶</w:t>
      </w:r>
      <w:r w:rsidRPr="00530963">
        <w:rPr>
          <w:sz w:val="16"/>
        </w:rPr>
        <w:t xml:space="preserve"> the ultimate meaning of this experience was simply too sublime and profound for</w:t>
      </w:r>
      <w:r w:rsidRPr="00530963">
        <w:rPr>
          <w:sz w:val="12"/>
        </w:rPr>
        <w:t>¶</w:t>
      </w:r>
      <w:r w:rsidRPr="00530963">
        <w:rPr>
          <w:sz w:val="16"/>
        </w:rPr>
        <w:t xml:space="preserve"> any descriptions to do justice to, so subsequent thinkers like </w:t>
      </w:r>
      <w:r w:rsidRPr="00530963">
        <w:rPr>
          <w:rStyle w:val="StyleBoldUnderline"/>
        </w:rPr>
        <w:t>Plato and</w:t>
      </w:r>
      <w:r w:rsidRPr="00530963">
        <w:rPr>
          <w:rStyle w:val="StyleBoldUnderline"/>
          <w:sz w:val="12"/>
        </w:rPr>
        <w:t xml:space="preserve">¶ </w:t>
      </w:r>
      <w:r w:rsidRPr="00530963">
        <w:rPr>
          <w:rStyle w:val="StyleBoldUnderline"/>
        </w:rPr>
        <w:t>Aristotle began to articulate philosophy and science simply as logical</w:t>
      </w:r>
      <w:r w:rsidRPr="00530963">
        <w:rPr>
          <w:rStyle w:val="StyleBoldUnderline"/>
          <w:sz w:val="12"/>
        </w:rPr>
        <w:t xml:space="preserve">¶ </w:t>
      </w:r>
      <w:r w:rsidRPr="00530963">
        <w:rPr>
          <w:rStyle w:val="StyleBoldUnderline"/>
        </w:rPr>
        <w:t>explanations for the natural world</w:t>
      </w:r>
      <w:r w:rsidRPr="00530963">
        <w:rPr>
          <w:sz w:val="16"/>
        </w:rPr>
        <w:t>, rather than as poetic exclamations about</w:t>
      </w:r>
      <w:r w:rsidRPr="00530963">
        <w:rPr>
          <w:sz w:val="12"/>
        </w:rPr>
        <w:t>¶</w:t>
      </w:r>
      <w:r w:rsidRPr="00530963">
        <w:rPr>
          <w:sz w:val="16"/>
        </w:rPr>
        <w:t xml:space="preserve"> the mysterious experience of Being. Such </w:t>
      </w:r>
      <w:r w:rsidRPr="00530963">
        <w:rPr>
          <w:rStyle w:val="StyleBoldUnderline"/>
        </w:rPr>
        <w:t>explanations made the natural world</w:t>
      </w:r>
      <w:r w:rsidRPr="00530963">
        <w:rPr>
          <w:rStyle w:val="StyleBoldUnderline"/>
          <w:sz w:val="12"/>
        </w:rPr>
        <w:t xml:space="preserve">¶ </w:t>
      </w:r>
      <w:r w:rsidRPr="00530963">
        <w:rPr>
          <w:rStyle w:val="StyleBoldUnderline"/>
        </w:rPr>
        <w:t xml:space="preserve">rationally intelligible but did so by </w:t>
      </w:r>
      <w:r w:rsidRPr="00530963">
        <w:rPr>
          <w:rStyle w:val="Emphasis"/>
        </w:rPr>
        <w:t>neglecting a deeper appreciation</w:t>
      </w:r>
      <w:r w:rsidRPr="00530963">
        <w:rPr>
          <w:rStyle w:val="StyleBoldUnderline"/>
        </w:rPr>
        <w:t xml:space="preserve"> for</w:t>
      </w:r>
      <w:r w:rsidRPr="00530963">
        <w:rPr>
          <w:rStyle w:val="StyleBoldUnderline"/>
          <w:sz w:val="12"/>
        </w:rPr>
        <w:t xml:space="preserve">¶ </w:t>
      </w:r>
      <w:r w:rsidRPr="00530963">
        <w:rPr>
          <w:rStyle w:val="StyleBoldUnderline"/>
        </w:rPr>
        <w:t>Being's original revelation.</w:t>
      </w:r>
      <w:r w:rsidRPr="00530963">
        <w:rPr>
          <w:sz w:val="16"/>
        </w:rPr>
        <w:t xml:space="preserve"> </w:t>
      </w:r>
      <w:r w:rsidRPr="00530963">
        <w:rPr>
          <w:rStyle w:val="StyleBoldUnderline"/>
        </w:rPr>
        <w:t>This made any deep appreciation for the Being of</w:t>
      </w:r>
      <w:r w:rsidRPr="00530963">
        <w:rPr>
          <w:rStyle w:val="StyleBoldUnderline"/>
          <w:sz w:val="12"/>
        </w:rPr>
        <w:t xml:space="preserve">¶ </w:t>
      </w:r>
      <w:r w:rsidRPr="00530963">
        <w:rPr>
          <w:rStyle w:val="StyleBoldUnderline"/>
        </w:rPr>
        <w:t>nature impossible and led to the progressive alienation of humanity from nature</w:t>
      </w:r>
      <w:r w:rsidRPr="00530963">
        <w:rPr>
          <w:rStyle w:val="StyleBoldUnderline"/>
          <w:sz w:val="12"/>
        </w:rPr>
        <w:t xml:space="preserve">¶ </w:t>
      </w:r>
      <w:r w:rsidRPr="00530963">
        <w:rPr>
          <w:sz w:val="16"/>
        </w:rPr>
        <w:t>in western thought and culture.</w:t>
      </w:r>
      <w:r w:rsidRPr="00530963">
        <w:rPr>
          <w:sz w:val="12"/>
        </w:rPr>
        <w:t>¶</w:t>
      </w:r>
      <w:r w:rsidRPr="00530963">
        <w:rPr>
          <w:sz w:val="16"/>
        </w:rPr>
        <w:t xml:space="preserve"> Thus, </w:t>
      </w:r>
      <w:r w:rsidRPr="00530963">
        <w:rPr>
          <w:rStyle w:val="StyleBoldUnderline"/>
        </w:rPr>
        <w:t>the development of science and technology</w:t>
      </w:r>
      <w:r w:rsidRPr="00530963">
        <w:rPr>
          <w:sz w:val="16"/>
        </w:rPr>
        <w:t xml:space="preserve"> in the modern</w:t>
      </w:r>
      <w:r w:rsidRPr="00530963">
        <w:rPr>
          <w:sz w:val="12"/>
        </w:rPr>
        <w:t>¶</w:t>
      </w:r>
      <w:r w:rsidRPr="00530963">
        <w:rPr>
          <w:sz w:val="16"/>
        </w:rPr>
        <w:t xml:space="preserve"> (post-enlightenment-era) world </w:t>
      </w:r>
      <w:r w:rsidRPr="00530963">
        <w:rPr>
          <w:rStyle w:val="StyleBoldUnderline"/>
        </w:rPr>
        <w:t xml:space="preserve">are </w:t>
      </w:r>
      <w:r w:rsidRPr="00530963">
        <w:rPr>
          <w:rStyle w:val="Emphasis"/>
        </w:rPr>
        <w:t>cultural expressions of this alienation</w:t>
      </w:r>
      <w:r w:rsidRPr="00530963">
        <w:rPr>
          <w:sz w:val="16"/>
        </w:rPr>
        <w:t>.</w:t>
      </w:r>
      <w:r w:rsidRPr="00530963">
        <w:rPr>
          <w:sz w:val="12"/>
        </w:rPr>
        <w:t>¶</w:t>
      </w:r>
      <w:r w:rsidRPr="00530963">
        <w:rPr>
          <w:sz w:val="16"/>
        </w:rPr>
        <w:t xml:space="preserve"> </w:t>
      </w:r>
      <w:r w:rsidRPr="00530963">
        <w:rPr>
          <w:rStyle w:val="StyleBoldUnderline"/>
        </w:rPr>
        <w:t>Science and technology have now 'enframed'</w:t>
      </w:r>
      <w:r w:rsidRPr="00530963">
        <w:rPr>
          <w:sz w:val="16"/>
        </w:rPr>
        <w:t xml:space="preserve"> (in Heidegger's terms) </w:t>
      </w:r>
      <w:r w:rsidRPr="00530963">
        <w:rPr>
          <w:rStyle w:val="StyleBoldUnderline"/>
        </w:rPr>
        <w:t>the natural</w:t>
      </w:r>
      <w:r w:rsidRPr="00530963">
        <w:rPr>
          <w:rStyle w:val="StyleBoldUnderline"/>
          <w:sz w:val="12"/>
        </w:rPr>
        <w:t xml:space="preserve">¶ </w:t>
      </w:r>
      <w:r w:rsidRPr="00530963">
        <w:rPr>
          <w:rStyle w:val="StyleBoldUnderline"/>
        </w:rPr>
        <w:t xml:space="preserve">world by turning it into a mere object of </w:t>
      </w:r>
      <w:r w:rsidRPr="00530963">
        <w:rPr>
          <w:rStyle w:val="Emphasis"/>
        </w:rPr>
        <w:t>empirical study</w:t>
      </w:r>
      <w:r w:rsidRPr="00530963">
        <w:rPr>
          <w:sz w:val="16"/>
        </w:rPr>
        <w:t xml:space="preserve"> </w:t>
      </w:r>
      <w:r w:rsidRPr="00530963">
        <w:rPr>
          <w:rStyle w:val="StyleBoldUnderline"/>
        </w:rPr>
        <w:t>for the purpose of</w:t>
      </w:r>
      <w:r w:rsidRPr="00530963">
        <w:rPr>
          <w:rStyle w:val="StyleBoldUnderline"/>
          <w:sz w:val="12"/>
        </w:rPr>
        <w:t xml:space="preserve">¶ </w:t>
      </w:r>
      <w:r w:rsidRPr="00530963">
        <w:rPr>
          <w:rStyle w:val="Emphasis"/>
        </w:rPr>
        <w:t>commercial exploitation</w:t>
      </w:r>
      <w:r w:rsidRPr="00530963">
        <w:rPr>
          <w:rStyle w:val="StyleBoldUnderline"/>
        </w:rPr>
        <w:t>.</w:t>
      </w:r>
      <w:r w:rsidRPr="00530963">
        <w:rPr>
          <w:sz w:val="16"/>
        </w:rPr>
        <w:t xml:space="preserve"> </w:t>
      </w:r>
      <w:r w:rsidRPr="00530963">
        <w:rPr>
          <w:rStyle w:val="StyleBoldUnderline"/>
        </w:rPr>
        <w:t xml:space="preserve">The natural world has become a resource </w:t>
      </w:r>
      <w:r w:rsidRPr="00530963">
        <w:rPr>
          <w:rStyle w:val="Emphasis"/>
        </w:rPr>
        <w:t>'standing</w:t>
      </w:r>
      <w:r w:rsidRPr="00530963">
        <w:rPr>
          <w:rStyle w:val="Emphasis"/>
          <w:b w:val="0"/>
          <w:sz w:val="12"/>
          <w:u w:val="none"/>
        </w:rPr>
        <w:t>¶</w:t>
      </w:r>
      <w:r w:rsidRPr="00530963">
        <w:rPr>
          <w:rStyle w:val="Emphasis"/>
          <w:sz w:val="12"/>
        </w:rPr>
        <w:t xml:space="preserve"> </w:t>
      </w:r>
      <w:r w:rsidRPr="00530963">
        <w:rPr>
          <w:rStyle w:val="Emphasis"/>
        </w:rPr>
        <w:t>reserv</w:t>
      </w:r>
      <w:r w:rsidRPr="00530963">
        <w:rPr>
          <w:rStyle w:val="StyleBoldUnderline"/>
        </w:rPr>
        <w:t>e' for technical manipulation</w:t>
      </w:r>
      <w:r w:rsidRPr="00530963">
        <w:rPr>
          <w:sz w:val="16"/>
        </w:rPr>
        <w:t>. Science:</w:t>
      </w:r>
      <w:r w:rsidRPr="00530963">
        <w:rPr>
          <w:sz w:val="12"/>
        </w:rPr>
        <w:t>¶</w:t>
      </w:r>
      <w:r w:rsidRPr="00530963">
        <w:rPr>
          <w:sz w:val="16"/>
        </w:rPr>
        <w:t xml:space="preserve"> ...Sets upon Nature... </w:t>
      </w:r>
      <w:r w:rsidRPr="00530963">
        <w:rPr>
          <w:rStyle w:val="StyleBoldUnderline"/>
        </w:rPr>
        <w:t>Agriculture is</w:t>
      </w:r>
      <w:r w:rsidRPr="00530963">
        <w:rPr>
          <w:sz w:val="16"/>
        </w:rPr>
        <w:t xml:space="preserve"> now </w:t>
      </w:r>
      <w:r w:rsidRPr="00530963">
        <w:rPr>
          <w:rStyle w:val="StyleBoldUnderline"/>
        </w:rPr>
        <w:t>the mechanized</w:t>
      </w:r>
      <w:r w:rsidRPr="00530963">
        <w:rPr>
          <w:rStyle w:val="StyleBoldUnderline"/>
          <w:sz w:val="12"/>
        </w:rPr>
        <w:t xml:space="preserve">¶ </w:t>
      </w:r>
      <w:r w:rsidRPr="00530963">
        <w:rPr>
          <w:rStyle w:val="StyleBoldUnderline"/>
        </w:rPr>
        <w:t>food industry. Air</w:t>
      </w:r>
      <w:r w:rsidRPr="00530963">
        <w:rPr>
          <w:sz w:val="16"/>
        </w:rPr>
        <w:t xml:space="preserve"> </w:t>
      </w:r>
      <w:r w:rsidRPr="00530963">
        <w:rPr>
          <w:rStyle w:val="StyleBoldUnderline"/>
        </w:rPr>
        <w:t>is</w:t>
      </w:r>
      <w:r w:rsidRPr="00530963">
        <w:rPr>
          <w:sz w:val="16"/>
        </w:rPr>
        <w:t xml:space="preserve"> now </w:t>
      </w:r>
      <w:r w:rsidRPr="00530963">
        <w:rPr>
          <w:rStyle w:val="StyleBoldUnderline"/>
        </w:rPr>
        <w:t>set upon to yield oxygen, the</w:t>
      </w:r>
      <w:r w:rsidRPr="00530963">
        <w:rPr>
          <w:rStyle w:val="StyleBoldUnderline"/>
          <w:sz w:val="12"/>
        </w:rPr>
        <w:t xml:space="preserve">¶ </w:t>
      </w:r>
      <w:r w:rsidRPr="00530963">
        <w:rPr>
          <w:rStyle w:val="StyleBoldUnderline"/>
        </w:rPr>
        <w:t>earth to yield uranium</w:t>
      </w:r>
      <w:r w:rsidRPr="00530963">
        <w:rPr>
          <w:sz w:val="16"/>
        </w:rPr>
        <w:t xml:space="preserve">... </w:t>
      </w:r>
      <w:r w:rsidRPr="00530963">
        <w:rPr>
          <w:rStyle w:val="StyleBoldUnderline"/>
        </w:rPr>
        <w:t>Even the Rhine</w:t>
      </w:r>
      <w:r w:rsidRPr="00530963">
        <w:rPr>
          <w:sz w:val="16"/>
        </w:rPr>
        <w:t xml:space="preserve"> [River] itself</w:t>
      </w:r>
      <w:r w:rsidRPr="00530963">
        <w:rPr>
          <w:sz w:val="12"/>
        </w:rPr>
        <w:t>¶</w:t>
      </w:r>
      <w:r w:rsidRPr="00530963">
        <w:rPr>
          <w:sz w:val="16"/>
        </w:rPr>
        <w:t xml:space="preserve"> </w:t>
      </w:r>
      <w:r w:rsidRPr="00530963">
        <w:rPr>
          <w:rStyle w:val="StyleBoldUnderline"/>
        </w:rPr>
        <w:t>appears to be something at our command</w:t>
      </w:r>
      <w:r w:rsidRPr="00530963">
        <w:rPr>
          <w:sz w:val="16"/>
        </w:rPr>
        <w:t>... the revealing that</w:t>
      </w:r>
      <w:r w:rsidRPr="00530963">
        <w:rPr>
          <w:sz w:val="12"/>
        </w:rPr>
        <w:t>¶</w:t>
      </w:r>
      <w:r w:rsidRPr="00530963">
        <w:rPr>
          <w:sz w:val="16"/>
        </w:rPr>
        <w:t xml:space="preserve"> rules throughout modern technology has the character of</w:t>
      </w:r>
      <w:r w:rsidRPr="00530963">
        <w:rPr>
          <w:sz w:val="12"/>
        </w:rPr>
        <w:t>¶</w:t>
      </w:r>
      <w:r w:rsidRPr="00530963">
        <w:rPr>
          <w:sz w:val="16"/>
        </w:rPr>
        <w:t xml:space="preserve"> setting upon. (QT, 320-321)</w:t>
      </w:r>
      <w:r w:rsidRPr="00530963">
        <w:rPr>
          <w:sz w:val="12"/>
        </w:rPr>
        <w:t>¶</w:t>
      </w:r>
      <w:r w:rsidRPr="00530963">
        <w:rPr>
          <w:sz w:val="16"/>
        </w:rPr>
        <w:t xml:space="preserve"> Hence, enlightenment philosopher Rene Descartes' belief that the scientific</w:t>
      </w:r>
      <w:r w:rsidRPr="00530963">
        <w:rPr>
          <w:sz w:val="12"/>
        </w:rPr>
        <w:t>¶</w:t>
      </w:r>
      <w:r w:rsidRPr="00530963">
        <w:rPr>
          <w:sz w:val="16"/>
        </w:rPr>
        <w:t xml:space="preserve"> revolution's purpose is to accomplish '..the mastery and possession of nature'</w:t>
      </w:r>
      <w:r w:rsidRPr="00530963">
        <w:rPr>
          <w:sz w:val="12"/>
        </w:rPr>
        <w:t>¶</w:t>
      </w:r>
      <w:r w:rsidRPr="00530963">
        <w:rPr>
          <w:sz w:val="16"/>
        </w:rPr>
        <w:t xml:space="preserve"> has come to full fruition in modern life. </w:t>
      </w:r>
      <w:r w:rsidRPr="00530963">
        <w:rPr>
          <w:rStyle w:val="StyleBoldUnderline"/>
        </w:rPr>
        <w:t>Science has transformed nature from a</w:t>
      </w:r>
      <w:r w:rsidRPr="00530963">
        <w:rPr>
          <w:rStyle w:val="StyleBoldUnderline"/>
          <w:sz w:val="12"/>
        </w:rPr>
        <w:t xml:space="preserve">¶ </w:t>
      </w:r>
      <w:r w:rsidRPr="00530963">
        <w:rPr>
          <w:rStyle w:val="StyleBoldUnderline"/>
        </w:rPr>
        <w:t xml:space="preserve">living revelation of Being into an </w:t>
      </w:r>
      <w:r w:rsidRPr="00530963">
        <w:rPr>
          <w:rStyle w:val="Emphasis"/>
        </w:rPr>
        <w:t>intellectual/ commercial resource.</w:t>
      </w:r>
      <w:r w:rsidRPr="00530963">
        <w:rPr>
          <w:rStyle w:val="Emphasis"/>
          <w:b w:val="0"/>
          <w:sz w:val="12"/>
          <w:u w:val="none"/>
        </w:rPr>
        <w:t>¶</w:t>
      </w:r>
      <w:r w:rsidRPr="00530963">
        <w:rPr>
          <w:sz w:val="16"/>
        </w:rPr>
        <w:t xml:space="preserve"> Dewey agrees with Heidegger that modern science has its origins in the</w:t>
      </w:r>
      <w:r w:rsidRPr="00530963">
        <w:rPr>
          <w:sz w:val="12"/>
        </w:rPr>
        <w:t>¶</w:t>
      </w:r>
      <w:r w:rsidRPr="00530963">
        <w:rPr>
          <w:sz w:val="16"/>
        </w:rPr>
        <w:t xml:space="preserve"> intellectual life of ancient Greece and has since changed humanity's</w:t>
      </w:r>
      <w:r w:rsidRPr="00530963">
        <w:rPr>
          <w:sz w:val="12"/>
        </w:rPr>
        <w:t>¶</w:t>
      </w:r>
      <w:r w:rsidRPr="00530963">
        <w:rPr>
          <w:sz w:val="16"/>
        </w:rPr>
        <w:t xml:space="preserve"> relationship with the natural world. However unlike Heidegger, Dewey views the</w:t>
      </w:r>
      <w:r w:rsidRPr="00530963">
        <w:rPr>
          <w:sz w:val="12"/>
        </w:rPr>
        <w:t>¶</w:t>
      </w:r>
      <w:r w:rsidRPr="00530963">
        <w:rPr>
          <w:sz w:val="16"/>
        </w:rPr>
        <w:t xml:space="preserve"> legacy of science as one of liberation and enlightenment, rather than one of</w:t>
      </w:r>
      <w:r w:rsidRPr="00530963">
        <w:rPr>
          <w:sz w:val="12"/>
        </w:rPr>
        <w:t>¶</w:t>
      </w:r>
      <w:r w:rsidRPr="00530963">
        <w:rPr>
          <w:sz w:val="16"/>
        </w:rPr>
        <w:t xml:space="preserve"> domination and estrangement. Though the classical founders of western</w:t>
      </w:r>
      <w:r w:rsidRPr="00530963">
        <w:rPr>
          <w:sz w:val="12"/>
        </w:rPr>
        <w:t>¶</w:t>
      </w:r>
      <w:r w:rsidRPr="00530963">
        <w:rPr>
          <w:sz w:val="16"/>
        </w:rPr>
        <w:t xml:space="preserve"> philosophy and science were engaged in a futile 'quest for certainty' and</w:t>
      </w:r>
      <w:r w:rsidRPr="00530963">
        <w:rPr>
          <w:sz w:val="12"/>
        </w:rPr>
        <w:t>¶</w:t>
      </w:r>
      <w:r w:rsidRPr="00530963">
        <w:rPr>
          <w:sz w:val="16"/>
        </w:rPr>
        <w:t xml:space="preserve"> search for an eternal or sacred meaning in nature , modern science since the</w:t>
      </w:r>
      <w:r w:rsidRPr="00530963">
        <w:rPr>
          <w:sz w:val="12"/>
        </w:rPr>
        <w:t>¶</w:t>
      </w:r>
      <w:r w:rsidRPr="00530963">
        <w:rPr>
          <w:sz w:val="16"/>
        </w:rPr>
        <w:t xml:space="preserve"> enlightenment-era has become a more practical tool for framing open-ended</w:t>
      </w:r>
      <w:r w:rsidRPr="00530963">
        <w:rPr>
          <w:sz w:val="12"/>
        </w:rPr>
        <w:t>¶</w:t>
      </w:r>
      <w:r w:rsidRPr="00530963">
        <w:rPr>
          <w:sz w:val="16"/>
        </w:rPr>
        <w:t xml:space="preserve"> questions and generating temporary hypothesis. Unlike the science, philosophy,</w:t>
      </w:r>
      <w:r w:rsidRPr="00530963">
        <w:rPr>
          <w:sz w:val="12"/>
        </w:rPr>
        <w:t>¶</w:t>
      </w:r>
      <w:r w:rsidRPr="00530963">
        <w:rPr>
          <w:sz w:val="16"/>
        </w:rPr>
        <w:t xml:space="preserve"> and theology of ancient times, modern science does not see reality or nature as</w:t>
      </w:r>
      <w:r w:rsidRPr="00530963">
        <w:rPr>
          <w:sz w:val="12"/>
        </w:rPr>
        <w:t>¶</w:t>
      </w:r>
      <w:r w:rsidRPr="00530963">
        <w:rPr>
          <w:sz w:val="16"/>
        </w:rPr>
        <w:t xml:space="preserve"> having any fixed or determined metaphysical or supernatural structure. Nature,</w:t>
      </w:r>
      <w:r w:rsidRPr="00530963">
        <w:rPr>
          <w:sz w:val="12"/>
        </w:rPr>
        <w:t>¶</w:t>
      </w:r>
      <w:r w:rsidRPr="00530963">
        <w:rPr>
          <w:sz w:val="16"/>
        </w:rPr>
        <w:t xml:space="preserve"> as the subject-matter of current science, is a malleable and dynamic construct</w:t>
      </w:r>
      <w:r w:rsidRPr="00530963">
        <w:rPr>
          <w:sz w:val="12"/>
        </w:rPr>
        <w:t>¶</w:t>
      </w:r>
      <w:r w:rsidRPr="00530963">
        <w:rPr>
          <w:sz w:val="16"/>
        </w:rPr>
        <w:t xml:space="preserve"> of the human intellect. Science, according to Dewey, has created, 'A natural</w:t>
      </w:r>
      <w:r w:rsidRPr="00530963">
        <w:rPr>
          <w:sz w:val="12"/>
        </w:rPr>
        <w:t>¶</w:t>
      </w:r>
      <w:r w:rsidRPr="00530963">
        <w:rPr>
          <w:sz w:val="16"/>
        </w:rPr>
        <w:t xml:space="preserve"> world that does not subsist for the sake of realizing a fixed set of ends' and</w:t>
      </w:r>
      <w:r w:rsidRPr="00530963">
        <w:rPr>
          <w:sz w:val="12"/>
        </w:rPr>
        <w:t>¶</w:t>
      </w:r>
      <w:r w:rsidRPr="00530963">
        <w:rPr>
          <w:sz w:val="16"/>
        </w:rPr>
        <w:t xml:space="preserve"> 'is relatively malleable and plastic; it can be used for this or that'. (RP, 70)</w:t>
      </w:r>
      <w:r w:rsidRPr="00530963">
        <w:rPr>
          <w:sz w:val="12"/>
        </w:rPr>
        <w:t>¶</w:t>
      </w:r>
      <w:r w:rsidRPr="00530963">
        <w:rPr>
          <w:sz w:val="16"/>
        </w:rPr>
        <w:t xml:space="preserve"> Heidegger agrees with Dewey that this is indeed what has happened, but thinks</w:t>
      </w:r>
      <w:r w:rsidRPr="00530963">
        <w:rPr>
          <w:sz w:val="12"/>
        </w:rPr>
        <w:t>¶</w:t>
      </w:r>
      <w:r w:rsidRPr="00530963">
        <w:rPr>
          <w:sz w:val="16"/>
        </w:rPr>
        <w:t xml:space="preserve"> it is a bad thing. Dewey however, sees the advent of modern science as the</w:t>
      </w:r>
      <w:r w:rsidRPr="00530963">
        <w:rPr>
          <w:sz w:val="12"/>
        </w:rPr>
        <w:t>¶</w:t>
      </w:r>
      <w:r w:rsidRPr="00530963">
        <w:rPr>
          <w:sz w:val="16"/>
        </w:rPr>
        <w:t xml:space="preserve"> great liberating event in the history of ideas and extols its possibilities for</w:t>
      </w:r>
      <w:r w:rsidRPr="00530963">
        <w:rPr>
          <w:sz w:val="12"/>
        </w:rPr>
        <w:t>¶</w:t>
      </w:r>
      <w:r w:rsidRPr="00530963">
        <w:rPr>
          <w:sz w:val="16"/>
        </w:rPr>
        <w:t xml:space="preserve"> empowering human potentials------advocating: 'the transfer of the experimental</w:t>
      </w:r>
      <w:r w:rsidRPr="00530963">
        <w:rPr>
          <w:sz w:val="12"/>
        </w:rPr>
        <w:t>¶</w:t>
      </w:r>
      <w:r w:rsidRPr="00530963">
        <w:rPr>
          <w:sz w:val="16"/>
        </w:rPr>
        <w:t xml:space="preserve"> method from the field of physical science to the wider field of human life'.</w:t>
      </w:r>
      <w:r w:rsidRPr="00530963">
        <w:rPr>
          <w:sz w:val="12"/>
        </w:rPr>
        <w:t>¶</w:t>
      </w:r>
      <w:r w:rsidRPr="00530963">
        <w:rPr>
          <w:sz w:val="16"/>
        </w:rPr>
        <w:t xml:space="preserve"> Dewey concludes that in the contemporary world:</w:t>
      </w:r>
      <w:r w:rsidRPr="00530963">
        <w:rPr>
          <w:sz w:val="12"/>
        </w:rPr>
        <w:t>¶</w:t>
      </w:r>
      <w:r w:rsidRPr="00530963">
        <w:rPr>
          <w:sz w:val="16"/>
        </w:rPr>
        <w:t xml:space="preserve"> Nature as it already exists ceases to be something which</w:t>
      </w:r>
      <w:r w:rsidRPr="00530963">
        <w:rPr>
          <w:sz w:val="12"/>
        </w:rPr>
        <w:t>¶</w:t>
      </w:r>
      <w:r w:rsidRPr="00530963">
        <w:rPr>
          <w:sz w:val="16"/>
        </w:rPr>
        <w:t xml:space="preserve"> must be accepted and submitted to, endured and enjoyed just</w:t>
      </w:r>
      <w:r w:rsidRPr="00530963">
        <w:rPr>
          <w:sz w:val="12"/>
        </w:rPr>
        <w:t>¶</w:t>
      </w:r>
      <w:r w:rsidRPr="00530963">
        <w:rPr>
          <w:sz w:val="16"/>
        </w:rPr>
        <w:t xml:space="preserve"> as it is. It is now something to be modified, to be</w:t>
      </w:r>
      <w:r w:rsidRPr="00530963">
        <w:rPr>
          <w:sz w:val="12"/>
        </w:rPr>
        <w:t>¶</w:t>
      </w:r>
      <w:r w:rsidRPr="00530963">
        <w:rPr>
          <w:sz w:val="16"/>
        </w:rPr>
        <w:t xml:space="preserve"> intentionally controlled. It is material to act upon so as</w:t>
      </w:r>
      <w:r w:rsidRPr="00530963">
        <w:rPr>
          <w:sz w:val="12"/>
        </w:rPr>
        <w:t>¶</w:t>
      </w:r>
      <w:r w:rsidRPr="00530963">
        <w:rPr>
          <w:sz w:val="16"/>
        </w:rPr>
        <w:t xml:space="preserve"> to transform it into new objects which better answer our</w:t>
      </w:r>
      <w:r w:rsidRPr="00530963">
        <w:rPr>
          <w:sz w:val="12"/>
        </w:rPr>
        <w:t>¶</w:t>
      </w:r>
      <w:r w:rsidRPr="00530963">
        <w:rPr>
          <w:sz w:val="16"/>
        </w:rPr>
        <w:t xml:space="preserve"> needs. (QC, 80-81)</w:t>
      </w:r>
      <w:r w:rsidRPr="00530963">
        <w:rPr>
          <w:sz w:val="12"/>
        </w:rPr>
        <w:t>¶</w:t>
      </w:r>
      <w:r w:rsidRPr="00530963">
        <w:rPr>
          <w:sz w:val="16"/>
        </w:rPr>
        <w:t xml:space="preserve"> -- And indeed this is just as it must and should be: For nature is the source</w:t>
      </w:r>
      <w:r w:rsidRPr="00530963">
        <w:rPr>
          <w:sz w:val="12"/>
        </w:rPr>
        <w:t>¶</w:t>
      </w:r>
      <w:r w:rsidRPr="00530963">
        <w:rPr>
          <w:sz w:val="16"/>
        </w:rPr>
        <w:t xml:space="preserve"> of human abilities, and the ultimate evolutionary product of nature is the</w:t>
      </w:r>
      <w:r w:rsidRPr="00530963">
        <w:rPr>
          <w:sz w:val="12"/>
        </w:rPr>
        <w:t>¶</w:t>
      </w:r>
      <w:r w:rsidRPr="00530963">
        <w:rPr>
          <w:sz w:val="16"/>
        </w:rPr>
        <w:t xml:space="preserve"> human ability to transform nature itself. Our ability to bend nature to our</w:t>
      </w:r>
      <w:r w:rsidRPr="00530963">
        <w:rPr>
          <w:sz w:val="12"/>
        </w:rPr>
        <w:t>¶</w:t>
      </w:r>
      <w:r w:rsidRPr="00530963">
        <w:rPr>
          <w:sz w:val="16"/>
        </w:rPr>
        <w:t xml:space="preserve"> will is an aspect of nature. The improvement of human conditions by</w:t>
      </w:r>
      <w:r w:rsidRPr="00530963">
        <w:rPr>
          <w:sz w:val="12"/>
        </w:rPr>
        <w:t>¶</w:t>
      </w:r>
      <w:r w:rsidRPr="00530963">
        <w:rPr>
          <w:sz w:val="16"/>
        </w:rPr>
        <w:t xml:space="preserve"> manipulating and transforming the natural world via science, technology,</w:t>
      </w:r>
      <w:r w:rsidRPr="00530963">
        <w:rPr>
          <w:sz w:val="12"/>
        </w:rPr>
        <w:t>¶</w:t>
      </w:r>
      <w:r w:rsidRPr="00530963">
        <w:rPr>
          <w:sz w:val="16"/>
        </w:rPr>
        <w:t xml:space="preserve"> commerce and the arts, is nature's own supreme achievement.</w:t>
      </w:r>
      <w:r w:rsidRPr="00530963">
        <w:rPr>
          <w:sz w:val="12"/>
        </w:rPr>
        <w:t>¶</w:t>
      </w:r>
      <w:r w:rsidRPr="00530963">
        <w:rPr>
          <w:sz w:val="16"/>
        </w:rPr>
        <w:t xml:space="preserve"> </w:t>
      </w:r>
      <w:r w:rsidRPr="00530963">
        <w:rPr>
          <w:rStyle w:val="StyleBoldUnderline"/>
        </w:rPr>
        <w:t>Heidegger</w:t>
      </w:r>
      <w:r w:rsidRPr="00530963">
        <w:rPr>
          <w:sz w:val="16"/>
        </w:rPr>
        <w:t xml:space="preserve">, in contrast, </w:t>
      </w:r>
      <w:r w:rsidRPr="00530963">
        <w:rPr>
          <w:rStyle w:val="StyleBoldUnderline"/>
        </w:rPr>
        <w:t>tends to view nature</w:t>
      </w:r>
      <w:r w:rsidRPr="00530963">
        <w:rPr>
          <w:sz w:val="16"/>
        </w:rPr>
        <w:t xml:space="preserve"> more as 'something which must be</w:t>
      </w:r>
      <w:r w:rsidRPr="00530963">
        <w:rPr>
          <w:sz w:val="12"/>
        </w:rPr>
        <w:t>¶</w:t>
      </w:r>
      <w:r w:rsidRPr="00530963">
        <w:rPr>
          <w:sz w:val="16"/>
        </w:rPr>
        <w:t xml:space="preserve"> accepted and submitted to...', </w:t>
      </w:r>
      <w:r w:rsidRPr="00530963">
        <w:rPr>
          <w:rStyle w:val="StyleBoldUnderline"/>
        </w:rPr>
        <w:t>as the unfolding of something sacred and</w:t>
      </w:r>
      <w:r w:rsidRPr="00530963">
        <w:rPr>
          <w:rStyle w:val="StyleBoldUnderline"/>
          <w:sz w:val="12"/>
        </w:rPr>
        <w:t xml:space="preserve">¶ </w:t>
      </w:r>
      <w:r w:rsidRPr="00530963">
        <w:rPr>
          <w:rStyle w:val="StyleBoldUnderline"/>
        </w:rPr>
        <w:t>supernatural</w:t>
      </w:r>
      <w:r w:rsidRPr="00530963">
        <w:rPr>
          <w:sz w:val="16"/>
        </w:rPr>
        <w:t xml:space="preserve"> (</w:t>
      </w:r>
      <w:r w:rsidRPr="00530963">
        <w:rPr>
          <w:rStyle w:val="StyleBoldUnderline"/>
        </w:rPr>
        <w:t>'Being'</w:t>
      </w:r>
      <w:r w:rsidRPr="00530963">
        <w:rPr>
          <w:sz w:val="16"/>
        </w:rPr>
        <w:t xml:space="preserve">) </w:t>
      </w:r>
      <w:r w:rsidRPr="00530963">
        <w:rPr>
          <w:rStyle w:val="StyleBoldUnderline"/>
        </w:rPr>
        <w:t>with which humanity loses touch</w:t>
      </w:r>
      <w:r w:rsidRPr="00530963">
        <w:rPr>
          <w:sz w:val="16"/>
        </w:rPr>
        <w:t xml:space="preserve"> </w:t>
      </w:r>
      <w:r w:rsidRPr="00530963">
        <w:rPr>
          <w:rStyle w:val="StyleBoldUnderline"/>
        </w:rPr>
        <w:t>when it is treated as</w:t>
      </w:r>
      <w:r w:rsidRPr="00530963">
        <w:rPr>
          <w:rStyle w:val="StyleBoldUnderline"/>
          <w:sz w:val="12"/>
        </w:rPr>
        <w:t xml:space="preserve">¶ </w:t>
      </w:r>
      <w:r w:rsidRPr="00530963">
        <w:rPr>
          <w:rStyle w:val="StyleBoldUnderline"/>
        </w:rPr>
        <w:t xml:space="preserve">an </w:t>
      </w:r>
      <w:r w:rsidRPr="00530963">
        <w:rPr>
          <w:rStyle w:val="Emphasis"/>
        </w:rPr>
        <w:t>object</w:t>
      </w:r>
      <w:r w:rsidRPr="00530963">
        <w:rPr>
          <w:rStyle w:val="StyleBoldUnderline"/>
        </w:rPr>
        <w:t xml:space="preserve"> of scientific knowledge or commercial exploitation. Our destruction</w:t>
      </w:r>
      <w:r w:rsidRPr="00530963">
        <w:rPr>
          <w:rStyle w:val="StyleBoldUnderline"/>
          <w:sz w:val="12"/>
        </w:rPr>
        <w:t xml:space="preserve">¶ </w:t>
      </w:r>
      <w:r w:rsidRPr="00530963">
        <w:rPr>
          <w:rStyle w:val="StyleBoldUnderline"/>
        </w:rPr>
        <w:t xml:space="preserve">of the natural world is </w:t>
      </w:r>
      <w:r w:rsidRPr="00530963">
        <w:rPr>
          <w:rStyle w:val="Emphasis"/>
        </w:rPr>
        <w:t>symptomatic</w:t>
      </w:r>
      <w:r w:rsidRPr="00530963">
        <w:rPr>
          <w:sz w:val="16"/>
        </w:rPr>
        <w:t xml:space="preserve"> </w:t>
      </w:r>
      <w:r w:rsidRPr="00530963">
        <w:rPr>
          <w:rStyle w:val="StyleBoldUnderline"/>
        </w:rPr>
        <w:t xml:space="preserve">of our </w:t>
      </w:r>
      <w:r w:rsidRPr="00530963">
        <w:rPr>
          <w:rStyle w:val="Emphasis"/>
        </w:rPr>
        <w:t>spiritual alienation</w:t>
      </w:r>
      <w:r w:rsidRPr="00530963">
        <w:rPr>
          <w:sz w:val="16"/>
        </w:rPr>
        <w:t xml:space="preserve"> </w:t>
      </w:r>
      <w:r w:rsidRPr="00530963">
        <w:rPr>
          <w:rStyle w:val="StyleBoldUnderline"/>
        </w:rPr>
        <w:t>from the</w:t>
      </w:r>
      <w:r w:rsidRPr="00530963">
        <w:rPr>
          <w:rStyle w:val="StyleBoldUnderline"/>
          <w:sz w:val="12"/>
        </w:rPr>
        <w:t xml:space="preserve">¶ </w:t>
      </w:r>
      <w:r w:rsidRPr="00530963">
        <w:rPr>
          <w:rStyle w:val="StyleBoldUnderline"/>
        </w:rPr>
        <w:t>ultimate source of meaning in our lives. Having reduced 'Being' to a</w:t>
      </w:r>
      <w:r w:rsidRPr="00530963">
        <w:rPr>
          <w:rStyle w:val="StyleBoldUnderline"/>
          <w:sz w:val="12"/>
        </w:rPr>
        <w:t xml:space="preserve">¶ </w:t>
      </w:r>
      <w:r w:rsidRPr="00530963">
        <w:rPr>
          <w:rStyle w:val="StyleBoldUnderline"/>
        </w:rPr>
        <w:t>scientific-technocratic-commercial world of objectified 'beings', humanity now</w:t>
      </w:r>
      <w:r w:rsidRPr="00530963">
        <w:rPr>
          <w:rStyle w:val="StyleBoldUnderline"/>
          <w:sz w:val="12"/>
        </w:rPr>
        <w:t xml:space="preserve">¶ </w:t>
      </w:r>
      <w:r w:rsidRPr="00530963">
        <w:rPr>
          <w:rStyle w:val="StyleBoldUnderline"/>
        </w:rPr>
        <w:t>finds itself alone in a trivialized world of 'resources' and 'commodities'</w:t>
      </w:r>
      <w:r w:rsidRPr="00530963">
        <w:rPr>
          <w:sz w:val="16"/>
        </w:rPr>
        <w:t>.</w:t>
      </w:r>
      <w:r w:rsidRPr="00530963">
        <w:rPr>
          <w:sz w:val="12"/>
        </w:rPr>
        <w:t>¶</w:t>
      </w:r>
      <w:r w:rsidRPr="00530963">
        <w:rPr>
          <w:sz w:val="16"/>
        </w:rPr>
        <w:t xml:space="preserve"> Having separated nature from its sacred animating ground, </w:t>
      </w:r>
      <w:r w:rsidRPr="00530963">
        <w:rPr>
          <w:rStyle w:val="StyleBoldUnderline"/>
        </w:rPr>
        <w:t>humanity has robbed</w:t>
      </w:r>
      <w:r w:rsidRPr="00530963">
        <w:rPr>
          <w:rStyle w:val="StyleBoldUnderline"/>
          <w:sz w:val="12"/>
        </w:rPr>
        <w:t xml:space="preserve">¶ </w:t>
      </w:r>
      <w:r w:rsidRPr="00530963">
        <w:rPr>
          <w:rStyle w:val="StyleBoldUnderline"/>
        </w:rPr>
        <w:t>nature (and itself,</w:t>
      </w:r>
      <w:r w:rsidRPr="00530963">
        <w:rPr>
          <w:sz w:val="16"/>
        </w:rPr>
        <w:t xml:space="preserve"> for that matter) </w:t>
      </w:r>
      <w:r w:rsidRPr="00530963">
        <w:rPr>
          <w:rStyle w:val="StyleBoldUnderline"/>
        </w:rPr>
        <w:t>of intrinsic value</w:t>
      </w:r>
      <w:r w:rsidRPr="00530963">
        <w:rPr>
          <w:sz w:val="16"/>
        </w:rPr>
        <w:t>. Nature now seems</w:t>
      </w:r>
      <w:r w:rsidRPr="00530963">
        <w:rPr>
          <w:sz w:val="12"/>
        </w:rPr>
        <w:t>¶</w:t>
      </w:r>
      <w:r w:rsidRPr="00530963">
        <w:rPr>
          <w:sz w:val="16"/>
        </w:rPr>
        <w:t xml:space="preserve"> lifeless and meaningless in any deep sense.</w:t>
      </w:r>
      <w:r w:rsidRPr="00530963">
        <w:rPr>
          <w:sz w:val="12"/>
        </w:rPr>
        <w:t>¶</w:t>
      </w:r>
      <w:r w:rsidRPr="00530963">
        <w:rPr>
          <w:sz w:val="16"/>
        </w:rPr>
        <w:t xml:space="preserve"> Thus a kind of 'Homelessness', as Heidegger calls it, 'has come to be the</w:t>
      </w:r>
      <w:r w:rsidRPr="00530963">
        <w:rPr>
          <w:sz w:val="12"/>
        </w:rPr>
        <w:t>¶</w:t>
      </w:r>
      <w:r w:rsidRPr="00530963">
        <w:rPr>
          <w:sz w:val="16"/>
        </w:rPr>
        <w:t xml:space="preserve"> destiny of the world' (LH, 243), and </w:t>
      </w:r>
      <w:r w:rsidRPr="00530963">
        <w:rPr>
          <w:rStyle w:val="StyleBoldUnderline"/>
        </w:rPr>
        <w:t>the only remedy</w:t>
      </w:r>
      <w:r w:rsidRPr="00530963">
        <w:rPr>
          <w:sz w:val="16"/>
        </w:rPr>
        <w:t xml:space="preserve"> for this dilemma (which</w:t>
      </w:r>
      <w:r w:rsidRPr="00530963">
        <w:rPr>
          <w:sz w:val="12"/>
        </w:rPr>
        <w:t>¶</w:t>
      </w:r>
      <w:r w:rsidRPr="00530963">
        <w:rPr>
          <w:sz w:val="16"/>
        </w:rPr>
        <w:t xml:space="preserve"> Heidegger seems dubious about, even while advocating it) </w:t>
      </w:r>
      <w:r w:rsidRPr="00530963">
        <w:rPr>
          <w:rStyle w:val="StyleBoldUnderline"/>
        </w:rPr>
        <w:t>is for humanity to</w:t>
      </w:r>
      <w:r w:rsidRPr="00530963">
        <w:rPr>
          <w:rStyle w:val="StyleBoldUnderline"/>
          <w:sz w:val="12"/>
        </w:rPr>
        <w:t xml:space="preserve">¶ </w:t>
      </w:r>
      <w:r w:rsidRPr="00530963">
        <w:rPr>
          <w:rStyle w:val="StyleBoldUnderline"/>
        </w:rPr>
        <w:t>reject the 'frenzy of rationalization', technology, and commercialism</w:t>
      </w:r>
      <w:r w:rsidRPr="00530963">
        <w:rPr>
          <w:sz w:val="16"/>
        </w:rPr>
        <w:t xml:space="preserve"> (QT, 449)</w:t>
      </w:r>
      <w:r w:rsidRPr="00530963">
        <w:rPr>
          <w:sz w:val="12"/>
        </w:rPr>
        <w:t>¶</w:t>
      </w:r>
      <w:r w:rsidRPr="00530963">
        <w:rPr>
          <w:sz w:val="16"/>
        </w:rPr>
        <w:t xml:space="preserve"> </w:t>
      </w:r>
      <w:r w:rsidRPr="00530963">
        <w:rPr>
          <w:rStyle w:val="StyleBoldUnderline"/>
        </w:rPr>
        <w:t>in favor of 'freedom'</w:t>
      </w:r>
      <w:r w:rsidRPr="00530963">
        <w:rPr>
          <w:sz w:val="16"/>
        </w:rPr>
        <w:t xml:space="preserve">. </w:t>
      </w:r>
      <w:r w:rsidRPr="00530963">
        <w:rPr>
          <w:rStyle w:val="StyleBoldUnderline"/>
        </w:rPr>
        <w:t>Heidegger describes this 'freedom' as the 'letting-be of</w:t>
      </w:r>
      <w:r w:rsidRPr="00530963">
        <w:rPr>
          <w:rStyle w:val="StyleBoldUnderline"/>
          <w:sz w:val="12"/>
        </w:rPr>
        <w:t xml:space="preserve">¶ </w:t>
      </w:r>
      <w:r w:rsidRPr="00530963">
        <w:rPr>
          <w:rStyle w:val="StyleBoldUnderline"/>
        </w:rPr>
        <w:t>beings</w:t>
      </w:r>
      <w:r w:rsidRPr="00530963">
        <w:rPr>
          <w:sz w:val="16"/>
        </w:rPr>
        <w:t xml:space="preserve">' (ET, 125). </w:t>
      </w:r>
      <w:r w:rsidRPr="00530963">
        <w:rPr>
          <w:rStyle w:val="StyleBoldUnderline"/>
        </w:rPr>
        <w:t>It involves an attitude of quietism, reverence, and profound</w:t>
      </w:r>
      <w:r w:rsidRPr="00530963">
        <w:rPr>
          <w:rStyle w:val="StyleBoldUnderline"/>
          <w:sz w:val="12"/>
        </w:rPr>
        <w:t xml:space="preserve">¶ </w:t>
      </w:r>
      <w:r w:rsidRPr="00530963">
        <w:rPr>
          <w:rStyle w:val="StyleBoldUnderline"/>
        </w:rPr>
        <w:t>appreciation for nature</w:t>
      </w:r>
      <w:r w:rsidRPr="00530963">
        <w:rPr>
          <w:sz w:val="16"/>
        </w:rPr>
        <w:t xml:space="preserve"> as a sacred incarnation of 'Being'. In this state of</w:t>
      </w:r>
      <w:r w:rsidRPr="00530963">
        <w:rPr>
          <w:sz w:val="12"/>
        </w:rPr>
        <w:t>¶</w:t>
      </w:r>
      <w:r w:rsidRPr="00530963">
        <w:rPr>
          <w:sz w:val="16"/>
        </w:rPr>
        <w:t xml:space="preserve"> mind, nature would be celebrated once again as a source of wonder, and would no</w:t>
      </w:r>
      <w:r w:rsidRPr="00530963">
        <w:rPr>
          <w:sz w:val="12"/>
        </w:rPr>
        <w:t>¶</w:t>
      </w:r>
      <w:r w:rsidRPr="00530963">
        <w:rPr>
          <w:sz w:val="16"/>
        </w:rPr>
        <w:t xml:space="preserve"> longer be used merely as an object of exploitation.</w:t>
      </w:r>
      <w:r w:rsidRPr="00530963">
        <w:rPr>
          <w:sz w:val="12"/>
        </w:rPr>
        <w:t>¶</w:t>
      </w:r>
      <w:r w:rsidRPr="00530963">
        <w:rPr>
          <w:sz w:val="16"/>
        </w:rPr>
        <w:t xml:space="preserve"> Science, Nature, and Environmental Policy</w:t>
      </w:r>
      <w:r w:rsidRPr="00530963">
        <w:rPr>
          <w:sz w:val="12"/>
        </w:rPr>
        <w:t>¶</w:t>
      </w:r>
      <w:r w:rsidRPr="00530963">
        <w:rPr>
          <w:sz w:val="16"/>
        </w:rPr>
        <w:t xml:space="preserve"> Having examined Dewey's and Heidegger's contrasting views on these issues then,</w:t>
      </w:r>
      <w:r w:rsidRPr="00530963">
        <w:rPr>
          <w:sz w:val="12"/>
        </w:rPr>
        <w:t>¶</w:t>
      </w:r>
      <w:r w:rsidRPr="00530963">
        <w:rPr>
          <w:sz w:val="16"/>
        </w:rPr>
        <w:t xml:space="preserve"> their possible respective answers to our original questions regarding global</w:t>
      </w:r>
      <w:r w:rsidRPr="00530963">
        <w:rPr>
          <w:sz w:val="12"/>
        </w:rPr>
        <w:t>¶</w:t>
      </w:r>
      <w:r w:rsidRPr="00530963">
        <w:rPr>
          <w:sz w:val="16"/>
        </w:rPr>
        <w:t xml:space="preserve"> warming might seem obvious. Given his rather strong endorsement of an</w:t>
      </w:r>
      <w:r w:rsidRPr="00530963">
        <w:rPr>
          <w:sz w:val="12"/>
        </w:rPr>
        <w:t>¶</w:t>
      </w:r>
      <w:r w:rsidRPr="00530963">
        <w:rPr>
          <w:sz w:val="16"/>
        </w:rPr>
        <w:t xml:space="preserve"> 'activist' scientific spirit, Dewey would probably see the cause of global</w:t>
      </w:r>
      <w:r w:rsidRPr="00530963">
        <w:rPr>
          <w:sz w:val="12"/>
        </w:rPr>
        <w:t>¶</w:t>
      </w:r>
      <w:r w:rsidRPr="00530963">
        <w:rPr>
          <w:sz w:val="16"/>
        </w:rPr>
        <w:t xml:space="preserve"> warming as a possible miscalculation of our collective goals and methods with</w:t>
      </w:r>
      <w:r w:rsidRPr="00530963">
        <w:rPr>
          <w:sz w:val="12"/>
        </w:rPr>
        <w:t>¶</w:t>
      </w:r>
      <w:r w:rsidRPr="00530963">
        <w:rPr>
          <w:sz w:val="16"/>
        </w:rPr>
        <w:t xml:space="preserve"> respect to what we currently know about our technologies and the environment.</w:t>
      </w:r>
      <w:r w:rsidRPr="00530963">
        <w:rPr>
          <w:sz w:val="12"/>
        </w:rPr>
        <w:t>¶</w:t>
      </w:r>
      <w:r w:rsidRPr="00530963">
        <w:rPr>
          <w:sz w:val="16"/>
        </w:rPr>
        <w:t xml:space="preserve"> His probable solution would involve evaluating how our development (on many</w:t>
      </w:r>
      <w:r w:rsidRPr="00530963">
        <w:rPr>
          <w:sz w:val="12"/>
        </w:rPr>
        <w:t>¶</w:t>
      </w:r>
      <w:r w:rsidRPr="00530963">
        <w:rPr>
          <w:sz w:val="16"/>
        </w:rPr>
        <w:t xml:space="preserve"> levels) is effected by this phenomenon and then re-evaluating how best to</w:t>
      </w:r>
      <w:r w:rsidRPr="00530963">
        <w:rPr>
          <w:sz w:val="12"/>
        </w:rPr>
        <w:t>¶</w:t>
      </w:r>
      <w:r w:rsidRPr="00530963">
        <w:rPr>
          <w:sz w:val="16"/>
        </w:rPr>
        <w:t xml:space="preserve"> utilize the technologies that are responsible for it.</w:t>
      </w:r>
      <w:r w:rsidRPr="00530963">
        <w:rPr>
          <w:sz w:val="12"/>
        </w:rPr>
        <w:t>¶</w:t>
      </w:r>
      <w:r w:rsidRPr="00530963">
        <w:rPr>
          <w:sz w:val="16"/>
        </w:rPr>
        <w:t xml:space="preserve"> However, his radically dynamic and open-ended conception of both nature and</w:t>
      </w:r>
      <w:r w:rsidRPr="00530963">
        <w:rPr>
          <w:sz w:val="12"/>
        </w:rPr>
        <w:t>¶</w:t>
      </w:r>
      <w:r w:rsidRPr="00530963">
        <w:rPr>
          <w:sz w:val="16"/>
        </w:rPr>
        <w:t xml:space="preserve"> human nature would make these evaluations quite problematic. If nature and</w:t>
      </w:r>
      <w:r w:rsidRPr="00530963">
        <w:rPr>
          <w:sz w:val="12"/>
        </w:rPr>
        <w:t>¶</w:t>
      </w:r>
      <w:r w:rsidRPr="00530963">
        <w:rPr>
          <w:sz w:val="16"/>
        </w:rPr>
        <w:t xml:space="preserve"> human development are in perpetual flux, have no inherent structure, and are</w:t>
      </w:r>
      <w:r w:rsidRPr="00530963">
        <w:rPr>
          <w:sz w:val="12"/>
        </w:rPr>
        <w:t>¶</w:t>
      </w:r>
      <w:r w:rsidRPr="00530963">
        <w:rPr>
          <w:sz w:val="16"/>
        </w:rPr>
        <w:t xml:space="preserve"> continually re-configured by the ever-evolving matrix of inter-relationships</w:t>
      </w:r>
      <w:r w:rsidRPr="00530963">
        <w:rPr>
          <w:sz w:val="12"/>
        </w:rPr>
        <w:t>¶</w:t>
      </w:r>
      <w:r w:rsidRPr="00530963">
        <w:rPr>
          <w:sz w:val="16"/>
        </w:rPr>
        <w:t xml:space="preserve"> that they are a part of, then even defining what the natural environment 'is'</w:t>
      </w:r>
      <w:r w:rsidRPr="00530963">
        <w:rPr>
          <w:sz w:val="12"/>
        </w:rPr>
        <w:t>¶</w:t>
      </w:r>
      <w:r w:rsidRPr="00530963">
        <w:rPr>
          <w:sz w:val="16"/>
        </w:rPr>
        <w:t xml:space="preserve"> -- let alone what may or may not be harmful to it -- becomes extremely</w:t>
      </w:r>
      <w:r w:rsidRPr="00530963">
        <w:rPr>
          <w:sz w:val="12"/>
        </w:rPr>
        <w:t>¶</w:t>
      </w:r>
      <w:r w:rsidRPr="00530963">
        <w:rPr>
          <w:sz w:val="16"/>
        </w:rPr>
        <w:t xml:space="preserve"> difficult at best. There is nothing intrinsic or essential to nature in Dewey's</w:t>
      </w:r>
      <w:r w:rsidRPr="00530963">
        <w:rPr>
          <w:sz w:val="12"/>
        </w:rPr>
        <w:t>¶</w:t>
      </w:r>
      <w:r w:rsidRPr="00530963">
        <w:rPr>
          <w:sz w:val="16"/>
        </w:rPr>
        <w:t xml:space="preserve"> view. It is an ever unfinished project whose limits cannot be defined and whose</w:t>
      </w:r>
      <w:r w:rsidRPr="00530963">
        <w:rPr>
          <w:sz w:val="12"/>
        </w:rPr>
        <w:t>¶</w:t>
      </w:r>
      <w:r w:rsidRPr="00530963">
        <w:rPr>
          <w:sz w:val="16"/>
        </w:rPr>
        <w:t xml:space="preserve"> 'purpose' is a matter of interpretation. Whether current policies are</w:t>
      </w:r>
      <w:r w:rsidRPr="00530963">
        <w:rPr>
          <w:sz w:val="12"/>
        </w:rPr>
        <w:t>¶</w:t>
      </w:r>
      <w:r w:rsidRPr="00530963">
        <w:rPr>
          <w:sz w:val="16"/>
        </w:rPr>
        <w:t xml:space="preserve"> benefiting or harming nature is therefore a matter of interpretation as well --</w:t>
      </w:r>
      <w:r w:rsidRPr="00530963">
        <w:rPr>
          <w:sz w:val="12"/>
        </w:rPr>
        <w:t>¶</w:t>
      </w:r>
      <w:r w:rsidRPr="00530963">
        <w:rPr>
          <w:sz w:val="16"/>
        </w:rPr>
        <w:t xml:space="preserve"> and our interpretations are largely tentative and change with every temporary</w:t>
      </w:r>
      <w:r w:rsidRPr="00530963">
        <w:rPr>
          <w:sz w:val="12"/>
        </w:rPr>
        <w:t>¶</w:t>
      </w:r>
      <w:r w:rsidRPr="00530963">
        <w:rPr>
          <w:sz w:val="16"/>
        </w:rPr>
        <w:t xml:space="preserve"> change in values, needs, and worldviews. Indeed, the spirit of Dewey's</w:t>
      </w:r>
      <w:r w:rsidRPr="00530963">
        <w:rPr>
          <w:sz w:val="12"/>
        </w:rPr>
        <w:t>¶</w:t>
      </w:r>
      <w:r w:rsidRPr="00530963">
        <w:rPr>
          <w:sz w:val="16"/>
        </w:rPr>
        <w:t xml:space="preserve"> instrumentalism suggests the possibility that there may be ways still</w:t>
      </w:r>
      <w:r w:rsidRPr="00530963">
        <w:rPr>
          <w:sz w:val="12"/>
        </w:rPr>
        <w:t>¶</w:t>
      </w:r>
      <w:r w:rsidRPr="00530963">
        <w:rPr>
          <w:sz w:val="16"/>
        </w:rPr>
        <w:t xml:space="preserve"> unimagined in which global warming may actually enhance human potentials and</w:t>
      </w:r>
      <w:r w:rsidRPr="00530963">
        <w:rPr>
          <w:sz w:val="12"/>
        </w:rPr>
        <w:t>¶</w:t>
      </w:r>
      <w:r w:rsidRPr="00530963">
        <w:rPr>
          <w:sz w:val="16"/>
        </w:rPr>
        <w:t xml:space="preserve"> improve the environment!</w:t>
      </w:r>
      <w:r w:rsidRPr="00530963">
        <w:rPr>
          <w:sz w:val="12"/>
        </w:rPr>
        <w:t>¶</w:t>
      </w:r>
      <w:r w:rsidRPr="00530963">
        <w:rPr>
          <w:sz w:val="16"/>
        </w:rPr>
        <w:t xml:space="preserve"> On the other hand, Heidegger's response might not be quite as predictable -- if</w:t>
      </w:r>
      <w:r w:rsidRPr="00530963">
        <w:rPr>
          <w:sz w:val="12"/>
        </w:rPr>
        <w:t>¶</w:t>
      </w:r>
      <w:r w:rsidRPr="00530963">
        <w:rPr>
          <w:sz w:val="16"/>
        </w:rPr>
        <w:t xml:space="preserve"> he would choose to respond at all. Commentators have speculated widely on the</w:t>
      </w:r>
      <w:r w:rsidRPr="00530963">
        <w:rPr>
          <w:sz w:val="12"/>
        </w:rPr>
        <w:t>¶</w:t>
      </w:r>
      <w:r w:rsidRPr="00530963">
        <w:rPr>
          <w:sz w:val="16"/>
        </w:rPr>
        <w:t xml:space="preserve"> reasons for an attitude of philosophical disregard and personal aloofness</w:t>
      </w:r>
      <w:r w:rsidRPr="00530963">
        <w:rPr>
          <w:sz w:val="12"/>
        </w:rPr>
        <w:t>¶</w:t>
      </w:r>
      <w:r w:rsidRPr="00530963">
        <w:rPr>
          <w:sz w:val="16"/>
        </w:rPr>
        <w:t xml:space="preserve"> concerning real-world affairs that Heidegger seemed to hold throughout his life</w:t>
      </w:r>
      <w:r w:rsidRPr="00530963">
        <w:rPr>
          <w:sz w:val="12"/>
        </w:rPr>
        <w:t>¶</w:t>
      </w:r>
      <w:r w:rsidRPr="00530963">
        <w:rPr>
          <w:sz w:val="16"/>
        </w:rPr>
        <w:t xml:space="preserve"> and career. Some have suggested that it had obvious origins in his rejection of</w:t>
      </w:r>
      <w:r w:rsidRPr="00530963">
        <w:rPr>
          <w:sz w:val="12"/>
        </w:rPr>
        <w:t>¶</w:t>
      </w:r>
      <w:r w:rsidRPr="00530963">
        <w:rPr>
          <w:sz w:val="16"/>
        </w:rPr>
        <w:t xml:space="preserve"> science, commerce, and all such institutions of modern culture. Others have</w:t>
      </w:r>
      <w:r w:rsidRPr="00530963">
        <w:rPr>
          <w:sz w:val="12"/>
        </w:rPr>
        <w:t>¶</w:t>
      </w:r>
      <w:r w:rsidRPr="00530963">
        <w:rPr>
          <w:sz w:val="16"/>
        </w:rPr>
        <w:t xml:space="preserve"> claimed that abstract quasi-mystical themes like 'freedom', 'Being',and</w:t>
      </w:r>
      <w:r w:rsidRPr="00530963">
        <w:rPr>
          <w:sz w:val="12"/>
        </w:rPr>
        <w:t>¶</w:t>
      </w:r>
      <w:r w:rsidRPr="00530963">
        <w:rPr>
          <w:sz w:val="16"/>
        </w:rPr>
        <w:t xml:space="preserve"> 'nothingness' that dominated his latter writing, led to an Ivory-Tower lack of</w:t>
      </w:r>
      <w:r w:rsidRPr="00530963">
        <w:rPr>
          <w:sz w:val="12"/>
        </w:rPr>
        <w:t>¶</w:t>
      </w:r>
      <w:r w:rsidRPr="00530963">
        <w:rPr>
          <w:sz w:val="16"/>
        </w:rPr>
        <w:t xml:space="preserve"> interest in worldly concerns. Still others have suggested more cynical and</w:t>
      </w:r>
      <w:r w:rsidRPr="00530963">
        <w:rPr>
          <w:sz w:val="12"/>
        </w:rPr>
        <w:t>¶</w:t>
      </w:r>
      <w:r w:rsidRPr="00530963">
        <w:rPr>
          <w:sz w:val="16"/>
        </w:rPr>
        <w:t xml:space="preserve"> opportunistic motives behind his his unwillingness to risk taking personal</w:t>
      </w:r>
      <w:r w:rsidRPr="00530963">
        <w:rPr>
          <w:sz w:val="12"/>
        </w:rPr>
        <w:t>¶</w:t>
      </w:r>
      <w:r w:rsidRPr="00530963">
        <w:rPr>
          <w:sz w:val="16"/>
        </w:rPr>
        <w:t xml:space="preserve"> stands on controversial issues. Whatever his reason(s) may have been, Heidegger</w:t>
      </w:r>
      <w:r w:rsidRPr="00530963">
        <w:rPr>
          <w:sz w:val="12"/>
        </w:rPr>
        <w:t>¶</w:t>
      </w:r>
      <w:r w:rsidRPr="00530963">
        <w:rPr>
          <w:sz w:val="16"/>
        </w:rPr>
        <w:t xml:space="preserve"> claimed that humanity and nature have now reached the end of their</w:t>
      </w:r>
      <w:r w:rsidRPr="00530963">
        <w:rPr>
          <w:sz w:val="12"/>
        </w:rPr>
        <w:t>¶</w:t>
      </w:r>
      <w:r w:rsidRPr="00530963">
        <w:rPr>
          <w:sz w:val="16"/>
        </w:rPr>
        <w:t xml:space="preserve"> potentialities, and that humanity cannot hope to 'engineer' its way out of the</w:t>
      </w:r>
      <w:r w:rsidRPr="00530963">
        <w:rPr>
          <w:sz w:val="12"/>
        </w:rPr>
        <w:t>¶</w:t>
      </w:r>
      <w:r w:rsidRPr="00530963">
        <w:rPr>
          <w:sz w:val="16"/>
        </w:rPr>
        <w:t xml:space="preserve"> spiritual malaise wrought by its alienation from Being via science and</w:t>
      </w:r>
      <w:r w:rsidRPr="00530963">
        <w:rPr>
          <w:sz w:val="12"/>
        </w:rPr>
        <w:t>¶</w:t>
      </w:r>
      <w:r w:rsidRPr="00530963">
        <w:rPr>
          <w:sz w:val="16"/>
        </w:rPr>
        <w:t xml:space="preserve"> technology. 'Being' has now exhausted its possibilities in 'Nothingness', which</w:t>
      </w:r>
      <w:r w:rsidRPr="00530963">
        <w:rPr>
          <w:sz w:val="12"/>
        </w:rPr>
        <w:t>¶</w:t>
      </w:r>
      <w:r w:rsidRPr="00530963">
        <w:rPr>
          <w:sz w:val="16"/>
        </w:rPr>
        <w:t xml:space="preserve"> manifests itself in contemporary culture as nihilism and meaninglessness. World</w:t>
      </w:r>
      <w:r w:rsidRPr="00530963">
        <w:rPr>
          <w:sz w:val="12"/>
        </w:rPr>
        <w:t>¶</w:t>
      </w:r>
      <w:r w:rsidRPr="00530963">
        <w:rPr>
          <w:sz w:val="16"/>
        </w:rPr>
        <w:t xml:space="preserve"> civilization is dominated by an instrumentalist mentality in which nothing is</w:t>
      </w:r>
      <w:r w:rsidRPr="00530963">
        <w:rPr>
          <w:sz w:val="12"/>
        </w:rPr>
        <w:t>¶</w:t>
      </w:r>
      <w:r w:rsidRPr="00530963">
        <w:rPr>
          <w:sz w:val="16"/>
        </w:rPr>
        <w:t xml:space="preserve"> intrinsically valuable or sacred. The devaluation of nature to the status of a</w:t>
      </w:r>
      <w:r w:rsidRPr="00530963">
        <w:rPr>
          <w:sz w:val="12"/>
        </w:rPr>
        <w:t>¶</w:t>
      </w:r>
      <w:r w:rsidRPr="00530963">
        <w:rPr>
          <w:sz w:val="16"/>
        </w:rPr>
        <w:t xml:space="preserve"> mere resource for technology and industry is an example of this nihilism.</w:t>
      </w:r>
      <w:r w:rsidRPr="00530963">
        <w:rPr>
          <w:sz w:val="12"/>
        </w:rPr>
        <w:t>¶</w:t>
      </w:r>
      <w:r w:rsidRPr="00530963">
        <w:rPr>
          <w:sz w:val="16"/>
        </w:rPr>
        <w:t xml:space="preserve"> Unfortunately, </w:t>
      </w:r>
      <w:r w:rsidRPr="00530963">
        <w:rPr>
          <w:rStyle w:val="StyleBoldUnderline"/>
        </w:rPr>
        <w:t>Heidegger</w:t>
      </w:r>
      <w:r w:rsidRPr="00530963">
        <w:rPr>
          <w:sz w:val="16"/>
        </w:rPr>
        <w:t xml:space="preserve"> also </w:t>
      </w:r>
      <w:r w:rsidRPr="00530963">
        <w:rPr>
          <w:rStyle w:val="StyleBoldUnderline"/>
        </w:rPr>
        <w:t>says that any attempt to engineer yet another</w:t>
      </w:r>
      <w:r w:rsidRPr="00530963">
        <w:rPr>
          <w:rStyle w:val="StyleBoldUnderline"/>
          <w:sz w:val="12"/>
        </w:rPr>
        <w:t xml:space="preserve">¶ </w:t>
      </w:r>
      <w:r w:rsidRPr="00530963">
        <w:rPr>
          <w:rStyle w:val="StyleBoldUnderline"/>
        </w:rPr>
        <w:t>scientifically calculated solution to this dilemma would be, paradoxically, a</w:t>
      </w:r>
      <w:r w:rsidRPr="00530963">
        <w:rPr>
          <w:rStyle w:val="StyleBoldUnderline"/>
          <w:sz w:val="12"/>
        </w:rPr>
        <w:t xml:space="preserve">¶ </w:t>
      </w:r>
      <w:r w:rsidRPr="00530963">
        <w:rPr>
          <w:rStyle w:val="StyleBoldUnderline"/>
        </w:rPr>
        <w:t xml:space="preserve">perpetuation of the </w:t>
      </w:r>
      <w:r w:rsidRPr="00530963">
        <w:rPr>
          <w:rStyle w:val="Emphasis"/>
        </w:rPr>
        <w:t>very nihilistic mentality</w:t>
      </w:r>
      <w:r w:rsidRPr="00530963">
        <w:rPr>
          <w:sz w:val="16"/>
        </w:rPr>
        <w:t xml:space="preserve"> </w:t>
      </w:r>
      <w:r w:rsidRPr="00530963">
        <w:rPr>
          <w:rStyle w:val="StyleBoldUnderline"/>
        </w:rPr>
        <w:t>that has caused it.</w:t>
      </w:r>
      <w:r w:rsidRPr="00530963">
        <w:rPr>
          <w:rStyle w:val="StyleBoldUnderline"/>
          <w:sz w:val="12"/>
        </w:rPr>
        <w:t xml:space="preserve">¶ </w:t>
      </w:r>
      <w:r w:rsidRPr="00530963">
        <w:rPr>
          <w:rStyle w:val="StyleBoldUnderline"/>
        </w:rPr>
        <w:t>Scientifically generated public policies, ecological initiatives, and</w:t>
      </w:r>
      <w:r w:rsidRPr="00530963">
        <w:rPr>
          <w:rStyle w:val="StyleBoldUnderline"/>
          <w:sz w:val="12"/>
        </w:rPr>
        <w:t xml:space="preserve">¶ </w:t>
      </w:r>
      <w:r w:rsidRPr="00530963">
        <w:rPr>
          <w:rStyle w:val="StyleBoldUnderline"/>
        </w:rPr>
        <w:t xml:space="preserve">environmental regulations, are part of the mentality that </w:t>
      </w:r>
      <w:r w:rsidRPr="00530963">
        <w:rPr>
          <w:rStyle w:val="Emphasis"/>
        </w:rPr>
        <w:t>'enframes'</w:t>
      </w:r>
      <w:r w:rsidRPr="00530963">
        <w:rPr>
          <w:sz w:val="16"/>
        </w:rPr>
        <w:t xml:space="preserve"> </w:t>
      </w:r>
      <w:r w:rsidRPr="00530963">
        <w:rPr>
          <w:rStyle w:val="StyleBoldUnderline"/>
        </w:rPr>
        <w:t>or</w:t>
      </w:r>
      <w:r w:rsidRPr="00530963">
        <w:rPr>
          <w:rStyle w:val="StyleBoldUnderline"/>
          <w:sz w:val="12"/>
        </w:rPr>
        <w:t xml:space="preserve">¶ </w:t>
      </w:r>
      <w:r w:rsidRPr="00530963">
        <w:rPr>
          <w:rStyle w:val="StyleBoldUnderline"/>
        </w:rPr>
        <w:t>objectifies nature by controlling and manipulating it via science and</w:t>
      </w:r>
      <w:r w:rsidRPr="00530963">
        <w:rPr>
          <w:rStyle w:val="StyleBoldUnderline"/>
          <w:sz w:val="12"/>
        </w:rPr>
        <w:t xml:space="preserve">¶ </w:t>
      </w:r>
      <w:r w:rsidRPr="00530963">
        <w:rPr>
          <w:rStyle w:val="StyleBoldUnderline"/>
        </w:rPr>
        <w:t>technology.</w:t>
      </w:r>
      <w:r w:rsidRPr="00530963">
        <w:rPr>
          <w:sz w:val="16"/>
        </w:rPr>
        <w:t xml:space="preserve"> </w:t>
      </w:r>
      <w:r w:rsidRPr="00530963">
        <w:rPr>
          <w:rStyle w:val="StyleBoldUnderline"/>
        </w:rPr>
        <w:t>Neither humanity nor nature can be redeemed in this way</w:t>
      </w:r>
      <w:r w:rsidRPr="00530963">
        <w:rPr>
          <w:sz w:val="16"/>
        </w:rPr>
        <w:t>. In fact,</w:t>
      </w:r>
      <w:r w:rsidRPr="00530963">
        <w:rPr>
          <w:sz w:val="12"/>
        </w:rPr>
        <w:t>¶</w:t>
      </w:r>
      <w:r w:rsidRPr="00530963">
        <w:rPr>
          <w:sz w:val="16"/>
        </w:rPr>
        <w:t xml:space="preserve"> since the only hope for an authentic encounter with nature involves</w:t>
      </w:r>
      <w:r w:rsidRPr="00530963">
        <w:rPr>
          <w:sz w:val="12"/>
        </w:rPr>
        <w:t>¶</w:t>
      </w:r>
      <w:r w:rsidRPr="00530963">
        <w:rPr>
          <w:sz w:val="16"/>
        </w:rPr>
        <w:t xml:space="preserve"> appreciating it in 'freedom' -- which means 'letting-be', rather than trying to</w:t>
      </w:r>
      <w:r w:rsidRPr="00530963">
        <w:rPr>
          <w:sz w:val="12"/>
        </w:rPr>
        <w:t>¶</w:t>
      </w:r>
      <w:r w:rsidRPr="00530963">
        <w:rPr>
          <w:sz w:val="16"/>
        </w:rPr>
        <w:t xml:space="preserve"> change or improve it -- Heidegger seems to be claiming that inaction (simply</w:t>
      </w:r>
      <w:r w:rsidRPr="00530963">
        <w:rPr>
          <w:sz w:val="12"/>
        </w:rPr>
        <w:t>¶</w:t>
      </w:r>
      <w:r w:rsidRPr="00530963">
        <w:rPr>
          <w:sz w:val="16"/>
        </w:rPr>
        <w:t xml:space="preserve"> doing nothing) is our best course of action. </w:t>
      </w:r>
      <w:r w:rsidRPr="00530963">
        <w:rPr>
          <w:rStyle w:val="StyleBoldUnderline"/>
        </w:rPr>
        <w:t>We must,</w:t>
      </w:r>
      <w:r w:rsidRPr="00530963">
        <w:rPr>
          <w:sz w:val="16"/>
        </w:rPr>
        <w:t xml:space="preserve"> he states, </w:t>
      </w:r>
      <w:r w:rsidRPr="00530963">
        <w:rPr>
          <w:rStyle w:val="StyleBoldUnderline"/>
        </w:rPr>
        <w:t>wait patiently</w:t>
      </w:r>
      <w:r w:rsidRPr="00530963">
        <w:rPr>
          <w:rStyle w:val="StyleBoldUnderline"/>
          <w:sz w:val="12"/>
        </w:rPr>
        <w:t xml:space="preserve">¶ </w:t>
      </w:r>
      <w:r w:rsidRPr="00530963">
        <w:rPr>
          <w:rStyle w:val="StyleBoldUnderline"/>
        </w:rPr>
        <w:t>for the 'soundless voice of Being' to reveal itself once again</w:t>
      </w:r>
      <w:r w:rsidRPr="00530963">
        <w:rPr>
          <w:sz w:val="16"/>
        </w:rPr>
        <w:t xml:space="preserve">. </w:t>
      </w:r>
      <w:r w:rsidRPr="00530963">
        <w:rPr>
          <w:rStyle w:val="StyleBoldUnderline"/>
        </w:rPr>
        <w:t>But it must come</w:t>
      </w:r>
      <w:r w:rsidRPr="00530963">
        <w:rPr>
          <w:rStyle w:val="StyleBoldUnderline"/>
          <w:sz w:val="12"/>
        </w:rPr>
        <w:t xml:space="preserve">¶ </w:t>
      </w:r>
      <w:r w:rsidRPr="00530963">
        <w:rPr>
          <w:rStyle w:val="StyleBoldUnderline"/>
        </w:rPr>
        <w:t>to us during an experience of the kind of quietism in which the 'frenzy of</w:t>
      </w:r>
      <w:r w:rsidRPr="00530963">
        <w:rPr>
          <w:rStyle w:val="StyleBoldUnderline"/>
          <w:sz w:val="12"/>
        </w:rPr>
        <w:t xml:space="preserve">¶ </w:t>
      </w:r>
      <w:r w:rsidRPr="00530963">
        <w:rPr>
          <w:rStyle w:val="StyleBoldUnderline"/>
        </w:rPr>
        <w:t>rationalization' is finally stilled.</w:t>
      </w:r>
      <w:r w:rsidRPr="00530963">
        <w:rPr>
          <w:rStyle w:val="StyleBoldUnderline"/>
          <w:sz w:val="12"/>
        </w:rPr>
        <w:t>¶</w:t>
      </w:r>
      <w:r w:rsidRPr="00530963">
        <w:rPr>
          <w:sz w:val="16"/>
        </w:rPr>
        <w:t xml:space="preserve"> How any of this might translate into an actual environmental policy is anyone's</w:t>
      </w:r>
      <w:r w:rsidRPr="00530963">
        <w:rPr>
          <w:sz w:val="12"/>
        </w:rPr>
        <w:t>¶</w:t>
      </w:r>
      <w:r w:rsidRPr="00530963">
        <w:rPr>
          <w:sz w:val="16"/>
        </w:rPr>
        <w:t xml:space="preserve"> guess (and contemporary interpreters of Heidegger are certainly doing a lot of</w:t>
      </w:r>
      <w:r w:rsidRPr="00530963">
        <w:rPr>
          <w:sz w:val="12"/>
        </w:rPr>
        <w:t>¶</w:t>
      </w:r>
      <w:r w:rsidRPr="00530963">
        <w:rPr>
          <w:sz w:val="16"/>
        </w:rPr>
        <w:t xml:space="preserve"> guessing!) but some general possibilities come to mind. Environmentally,</w:t>
      </w:r>
      <w:r w:rsidRPr="00530963">
        <w:rPr>
          <w:sz w:val="12"/>
        </w:rPr>
        <w:t>¶</w:t>
      </w:r>
      <w:r w:rsidRPr="00530963">
        <w:rPr>
          <w:sz w:val="16"/>
        </w:rPr>
        <w:t xml:space="preserve"> </w:t>
      </w:r>
      <w:r w:rsidRPr="00530963">
        <w:rPr>
          <w:rStyle w:val="StyleBoldUnderline"/>
        </w:rPr>
        <w:t>Heidegger</w:t>
      </w:r>
      <w:r w:rsidRPr="00530963">
        <w:rPr>
          <w:sz w:val="16"/>
        </w:rPr>
        <w:t xml:space="preserve"> is heir to the legacy of Medieval Christian mysticism, German</w:t>
      </w:r>
      <w:r w:rsidRPr="00530963">
        <w:rPr>
          <w:sz w:val="12"/>
        </w:rPr>
        <w:t>¶</w:t>
      </w:r>
      <w:r w:rsidRPr="00530963">
        <w:rPr>
          <w:sz w:val="16"/>
        </w:rPr>
        <w:t xml:space="preserve"> idealism, and romanticism, and he is the inspiration for much contemporary</w:t>
      </w:r>
      <w:r w:rsidRPr="00530963">
        <w:rPr>
          <w:sz w:val="12"/>
        </w:rPr>
        <w:t>¶</w:t>
      </w:r>
      <w:r w:rsidRPr="00530963">
        <w:rPr>
          <w:sz w:val="16"/>
        </w:rPr>
        <w:t xml:space="preserve"> thinking associated with 'deep ecology'. He </w:t>
      </w:r>
      <w:r w:rsidRPr="00530963">
        <w:rPr>
          <w:rStyle w:val="StyleBoldUnderline"/>
        </w:rPr>
        <w:t>encourages a heartfelt awareness of</w:t>
      </w:r>
      <w:r w:rsidRPr="00530963">
        <w:rPr>
          <w:rStyle w:val="StyleBoldUnderline"/>
          <w:sz w:val="12"/>
        </w:rPr>
        <w:t xml:space="preserve">¶ </w:t>
      </w:r>
      <w:r w:rsidRPr="00530963">
        <w:rPr>
          <w:rStyle w:val="StyleBoldUnderline"/>
        </w:rPr>
        <w:t xml:space="preserve">and </w:t>
      </w:r>
      <w:r w:rsidRPr="00530963">
        <w:rPr>
          <w:rStyle w:val="Emphasis"/>
        </w:rPr>
        <w:t>appreciation for the natural world</w:t>
      </w:r>
      <w:r w:rsidRPr="00530963">
        <w:rPr>
          <w:rStyle w:val="StyleBoldUnderline"/>
        </w:rPr>
        <w:t xml:space="preserve"> as a dwelling-place of the sacred</w:t>
      </w:r>
      <w:r w:rsidRPr="00530963">
        <w:rPr>
          <w:sz w:val="16"/>
        </w:rPr>
        <w:t xml:space="preserve">. </w:t>
      </w:r>
      <w:r w:rsidRPr="00530963">
        <w:rPr>
          <w:rStyle w:val="StyleBoldUnderline"/>
        </w:rPr>
        <w:t>With</w:t>
      </w:r>
      <w:r w:rsidRPr="00530963">
        <w:rPr>
          <w:rStyle w:val="StyleBoldUnderline"/>
          <w:sz w:val="12"/>
        </w:rPr>
        <w:t xml:space="preserve">¶ </w:t>
      </w:r>
      <w:r w:rsidRPr="00530963">
        <w:rPr>
          <w:rStyle w:val="StyleBoldUnderline"/>
        </w:rPr>
        <w:t xml:space="preserve">this awareness and appreciation may perhaps come a </w:t>
      </w:r>
      <w:r w:rsidRPr="00530963">
        <w:rPr>
          <w:rStyle w:val="Emphasis"/>
        </w:rPr>
        <w:t>general shift</w:t>
      </w:r>
      <w:r w:rsidRPr="00530963">
        <w:rPr>
          <w:rStyle w:val="StyleBoldUnderline"/>
        </w:rPr>
        <w:t xml:space="preserve"> in the public</w:t>
      </w:r>
      <w:r w:rsidRPr="00530963">
        <w:rPr>
          <w:rStyle w:val="StyleBoldUnderline"/>
          <w:sz w:val="12"/>
        </w:rPr>
        <w:t xml:space="preserve">¶ </w:t>
      </w:r>
      <w:r w:rsidRPr="00530963">
        <w:rPr>
          <w:rStyle w:val="StyleBoldUnderline"/>
        </w:rPr>
        <w:t>consciousness</w:t>
      </w:r>
      <w:r w:rsidRPr="00530963">
        <w:rPr>
          <w:sz w:val="16"/>
        </w:rPr>
        <w:t xml:space="preserve"> (a renewed revelation of 'Being') </w:t>
      </w:r>
      <w:r w:rsidRPr="00530963">
        <w:rPr>
          <w:rStyle w:val="StyleBoldUnderline"/>
        </w:rPr>
        <w:t>that can lead</w:t>
      </w:r>
      <w:r w:rsidRPr="00530963">
        <w:rPr>
          <w:sz w:val="16"/>
        </w:rPr>
        <w:t xml:space="preserve">, in turn, </w:t>
      </w:r>
      <w:r w:rsidRPr="00530963">
        <w:rPr>
          <w:rStyle w:val="StyleBoldUnderline"/>
        </w:rPr>
        <w:t>to a</w:t>
      </w:r>
      <w:r w:rsidRPr="00530963">
        <w:rPr>
          <w:rStyle w:val="StyleBoldUnderline"/>
          <w:sz w:val="12"/>
        </w:rPr>
        <w:t xml:space="preserve">¶ </w:t>
      </w:r>
      <w:r w:rsidRPr="00530963">
        <w:rPr>
          <w:rStyle w:val="StyleBoldUnderline"/>
        </w:rPr>
        <w:t xml:space="preserve">new way of </w:t>
      </w:r>
      <w:r w:rsidRPr="00530963">
        <w:rPr>
          <w:rStyle w:val="Emphasis"/>
        </w:rPr>
        <w:t>'dwelling authentically'</w:t>
      </w:r>
      <w:r w:rsidRPr="00530963">
        <w:rPr>
          <w:sz w:val="16"/>
        </w:rPr>
        <w:t xml:space="preserve"> </w:t>
      </w:r>
      <w:r w:rsidRPr="00530963">
        <w:rPr>
          <w:rStyle w:val="StyleBoldUnderline"/>
        </w:rPr>
        <w:t>or living harmoniously with the natural</w:t>
      </w:r>
      <w:r w:rsidRPr="00530963">
        <w:rPr>
          <w:rStyle w:val="StyleBoldUnderline"/>
          <w:sz w:val="12"/>
        </w:rPr>
        <w:t xml:space="preserve">¶ </w:t>
      </w:r>
      <w:r w:rsidRPr="00530963">
        <w:rPr>
          <w:rStyle w:val="StyleBoldUnderline"/>
        </w:rPr>
        <w:t>world. Such dwelling or living will then lead effortlessly to policies that</w:t>
      </w:r>
      <w:r w:rsidRPr="00530963">
        <w:rPr>
          <w:rStyle w:val="StyleBoldUnderline"/>
          <w:sz w:val="12"/>
        </w:rPr>
        <w:t xml:space="preserve">¶ </w:t>
      </w:r>
      <w:r w:rsidRPr="00530963">
        <w:rPr>
          <w:rStyle w:val="StyleBoldUnderline"/>
        </w:rPr>
        <w:t>sustain this harmony</w:t>
      </w:r>
      <w:r w:rsidRPr="00530963">
        <w:rPr>
          <w:sz w:val="16"/>
        </w:rPr>
        <w:t xml:space="preserve">. However </w:t>
      </w:r>
      <w:r w:rsidRPr="00530963">
        <w:rPr>
          <w:rStyle w:val="StyleBoldUnderline"/>
        </w:rPr>
        <w:t>we cannot make these policies unless the shift in</w:t>
      </w:r>
      <w:r w:rsidRPr="00530963">
        <w:rPr>
          <w:rStyle w:val="StyleBoldUnderline"/>
          <w:sz w:val="12"/>
        </w:rPr>
        <w:t xml:space="preserve">¶ </w:t>
      </w:r>
      <w:r w:rsidRPr="00530963">
        <w:rPr>
          <w:rStyle w:val="StyleBoldUnderline"/>
        </w:rPr>
        <w:t xml:space="preserve">consciousness occurs </w:t>
      </w:r>
      <w:r w:rsidRPr="00530963">
        <w:rPr>
          <w:rStyle w:val="Emphasis"/>
        </w:rPr>
        <w:t>first</w:t>
      </w:r>
      <w:r w:rsidRPr="00530963">
        <w:rPr>
          <w:rStyle w:val="StyleBoldUnderline"/>
        </w:rPr>
        <w:t>.</w:t>
      </w:r>
      <w:r w:rsidRPr="00530963">
        <w:rPr>
          <w:rStyle w:val="StyleBoldUnderline"/>
          <w:sz w:val="12"/>
        </w:rPr>
        <w:t>¶</w:t>
      </w:r>
      <w:r w:rsidRPr="00530963">
        <w:rPr>
          <w:sz w:val="16"/>
        </w:rPr>
        <w:t xml:space="preserve"> Dewey's views, in contra-distinction, are quite compatible with the spirit of</w:t>
      </w:r>
      <w:r w:rsidRPr="00530963">
        <w:rPr>
          <w:sz w:val="12"/>
        </w:rPr>
        <w:t>¶</w:t>
      </w:r>
      <w:r w:rsidRPr="00530963">
        <w:rPr>
          <w:sz w:val="16"/>
        </w:rPr>
        <w:t xml:space="preserve"> instrumental science, technology and commerce and are applicable to</w:t>
      </w:r>
      <w:r w:rsidRPr="00530963">
        <w:rPr>
          <w:sz w:val="12"/>
        </w:rPr>
        <w:t>¶</w:t>
      </w:r>
      <w:r w:rsidRPr="00530963">
        <w:rPr>
          <w:sz w:val="16"/>
        </w:rPr>
        <w:t xml:space="preserve"> environmentally sound policies like low-carbon technologies in industry,</w:t>
      </w:r>
      <w:r w:rsidRPr="00530963">
        <w:rPr>
          <w:sz w:val="12"/>
        </w:rPr>
        <w:t>¶</w:t>
      </w:r>
      <w:r w:rsidRPr="00530963">
        <w:rPr>
          <w:sz w:val="16"/>
        </w:rPr>
        <w:t xml:space="preserve"> international regulations on greenhouse gas emissions, and environmental</w:t>
      </w:r>
      <w:r w:rsidRPr="00530963">
        <w:rPr>
          <w:sz w:val="12"/>
        </w:rPr>
        <w:t>¶</w:t>
      </w:r>
      <w:r w:rsidRPr="00530963">
        <w:rPr>
          <w:sz w:val="16"/>
        </w:rPr>
        <w:t xml:space="preserve"> standards in the Kyoto Protocol. These are temporary flexible innovations made</w:t>
      </w:r>
      <w:r w:rsidRPr="00530963">
        <w:rPr>
          <w:sz w:val="12"/>
        </w:rPr>
        <w:t>¶</w:t>
      </w:r>
      <w:r w:rsidRPr="00530963">
        <w:rPr>
          <w:sz w:val="16"/>
        </w:rPr>
        <w:t xml:space="preserve"> by interested political and commercial parties that are based on tentative</w:t>
      </w:r>
      <w:r w:rsidRPr="00530963">
        <w:rPr>
          <w:sz w:val="12"/>
        </w:rPr>
        <w:t>¶</w:t>
      </w:r>
      <w:r w:rsidRPr="00530963">
        <w:rPr>
          <w:sz w:val="16"/>
        </w:rPr>
        <w:t xml:space="preserve"> research-findings which may be revised as circumstances change. Dewey does not</w:t>
      </w:r>
      <w:r w:rsidRPr="00530963">
        <w:rPr>
          <w:sz w:val="12"/>
        </w:rPr>
        <w:t>¶</w:t>
      </w:r>
      <w:r w:rsidRPr="00530963">
        <w:rPr>
          <w:sz w:val="16"/>
        </w:rPr>
        <w:t xml:space="preserve"> share Heidegger's antipathy toward modernity and sees things like environmental</w:t>
      </w:r>
      <w:r w:rsidRPr="00530963">
        <w:rPr>
          <w:sz w:val="12"/>
        </w:rPr>
        <w:t>¶</w:t>
      </w:r>
      <w:r w:rsidRPr="00530963">
        <w:rPr>
          <w:sz w:val="16"/>
        </w:rPr>
        <w:t xml:space="preserve"> problems as incentives to further research and improvement, rather than as an</w:t>
      </w:r>
      <w:r w:rsidRPr="00530963">
        <w:rPr>
          <w:sz w:val="12"/>
        </w:rPr>
        <w:t>¶</w:t>
      </w:r>
      <w:r w:rsidRPr="00530963">
        <w:rPr>
          <w:sz w:val="16"/>
        </w:rPr>
        <w:t xml:space="preserve"> end to human possibilities. While Dewey endorses a kind of</w:t>
      </w:r>
      <w:r w:rsidRPr="00530963">
        <w:rPr>
          <w:sz w:val="12"/>
        </w:rPr>
        <w:t>¶</w:t>
      </w:r>
      <w:r w:rsidRPr="00530963">
        <w:rPr>
          <w:sz w:val="16"/>
        </w:rPr>
        <w:t xml:space="preserve"> Heideggerian-sounding awareness and appreciation of the natural world (lauding</w:t>
      </w:r>
      <w:r w:rsidRPr="00530963">
        <w:rPr>
          <w:sz w:val="12"/>
        </w:rPr>
        <w:t>¶</w:t>
      </w:r>
      <w:r w:rsidRPr="00530963">
        <w:rPr>
          <w:sz w:val="16"/>
        </w:rPr>
        <w:t xml:space="preserve"> the value of 'aesthetic experiences' in the appreciation of nature, for</w:t>
      </w:r>
      <w:r w:rsidRPr="00530963">
        <w:rPr>
          <w:sz w:val="12"/>
        </w:rPr>
        <w:t>¶</w:t>
      </w:r>
      <w:r w:rsidRPr="00530963">
        <w:rPr>
          <w:sz w:val="16"/>
        </w:rPr>
        <w:t xml:space="preserve"> instance), he sees this as only one capacity among many that may be employed to</w:t>
      </w:r>
      <w:r w:rsidRPr="00530963">
        <w:rPr>
          <w:sz w:val="12"/>
        </w:rPr>
        <w:t>¶</w:t>
      </w:r>
      <w:r w:rsidRPr="00530963">
        <w:rPr>
          <w:sz w:val="16"/>
        </w:rPr>
        <w:t xml:space="preserve"> protect or improve the natural environment, which humanity is an integral part</w:t>
      </w:r>
      <w:r w:rsidRPr="00530963">
        <w:rPr>
          <w:sz w:val="12"/>
        </w:rPr>
        <w:t>¶</w:t>
      </w:r>
      <w:r w:rsidRPr="00530963">
        <w:rPr>
          <w:sz w:val="16"/>
        </w:rPr>
        <w:t xml:space="preserve"> of. The Global Roundtable On Climate Change based at Columbia Universities'</w:t>
      </w:r>
      <w:r w:rsidRPr="00530963">
        <w:rPr>
          <w:sz w:val="12"/>
        </w:rPr>
        <w:t>¶</w:t>
      </w:r>
      <w:r w:rsidRPr="00530963">
        <w:rPr>
          <w:sz w:val="16"/>
        </w:rPr>
        <w:t xml:space="preserve"> Earth Institute in New York, in which various scientists, corporations, civic</w:t>
      </w:r>
      <w:r w:rsidRPr="00530963">
        <w:rPr>
          <w:sz w:val="12"/>
        </w:rPr>
        <w:t>¶</w:t>
      </w:r>
      <w:r w:rsidRPr="00530963">
        <w:rPr>
          <w:sz w:val="16"/>
        </w:rPr>
        <w:t xml:space="preserve"> organizations, and political action groups from around the world are</w:t>
      </w:r>
      <w:r w:rsidRPr="00530963">
        <w:rPr>
          <w:sz w:val="12"/>
        </w:rPr>
        <w:t>¶</w:t>
      </w:r>
      <w:r w:rsidRPr="00530963">
        <w:rPr>
          <w:sz w:val="16"/>
        </w:rPr>
        <w:t xml:space="preserve"> researching and adopting a comprehensive statement on environmental science and</w:t>
      </w:r>
      <w:r w:rsidRPr="00530963">
        <w:rPr>
          <w:sz w:val="12"/>
        </w:rPr>
        <w:t>¶</w:t>
      </w:r>
      <w:r w:rsidRPr="00530963">
        <w:rPr>
          <w:sz w:val="16"/>
        </w:rPr>
        <w:t xml:space="preserve"> policy, seems like precisely the sort of initiative that Dewey would support.</w:t>
      </w:r>
      <w:r w:rsidRPr="00530963">
        <w:rPr>
          <w:sz w:val="12"/>
        </w:rPr>
        <w:t>¶</w:t>
      </w:r>
      <w:r w:rsidRPr="00530963">
        <w:rPr>
          <w:sz w:val="16"/>
        </w:rPr>
        <w:t xml:space="preserve"> Yet, </w:t>
      </w:r>
      <w:r w:rsidRPr="00530963">
        <w:rPr>
          <w:rStyle w:val="StyleBoldUnderline"/>
        </w:rPr>
        <w:t>while Heidegger's views may seem too extreme</w:t>
      </w:r>
      <w:r w:rsidRPr="00530963">
        <w:rPr>
          <w:sz w:val="16"/>
        </w:rPr>
        <w:t xml:space="preserve"> for the practical necessities</w:t>
      </w:r>
      <w:r w:rsidRPr="00530963">
        <w:rPr>
          <w:sz w:val="12"/>
        </w:rPr>
        <w:t>¶</w:t>
      </w:r>
      <w:r w:rsidRPr="00530963">
        <w:rPr>
          <w:sz w:val="16"/>
        </w:rPr>
        <w:t xml:space="preserve"> of our current situation, </w:t>
      </w:r>
      <w:r w:rsidRPr="00530963">
        <w:rPr>
          <w:rStyle w:val="StyleBoldUnderline"/>
        </w:rPr>
        <w:t>Dewey's more practical approac</w:t>
      </w:r>
      <w:r w:rsidRPr="00530963">
        <w:rPr>
          <w:sz w:val="16"/>
        </w:rPr>
        <w:t>h is vulnerable to the</w:t>
      </w:r>
      <w:r w:rsidRPr="00530963">
        <w:rPr>
          <w:sz w:val="12"/>
        </w:rPr>
        <w:t>¶</w:t>
      </w:r>
      <w:r w:rsidRPr="00530963">
        <w:rPr>
          <w:sz w:val="16"/>
        </w:rPr>
        <w:t xml:space="preserve"> Heideggerian criticism that it </w:t>
      </w:r>
      <w:r w:rsidRPr="00530963">
        <w:rPr>
          <w:rStyle w:val="StyleBoldUnderline"/>
        </w:rPr>
        <w:t xml:space="preserve">may be </w:t>
      </w:r>
      <w:r w:rsidRPr="00530963">
        <w:rPr>
          <w:rStyle w:val="Emphasis"/>
        </w:rPr>
        <w:t>too accommodating</w:t>
      </w:r>
      <w:r w:rsidRPr="00530963">
        <w:rPr>
          <w:sz w:val="16"/>
        </w:rPr>
        <w:t xml:space="preserve"> to this situation.</w:t>
      </w:r>
      <w:r w:rsidRPr="00530963">
        <w:rPr>
          <w:sz w:val="12"/>
        </w:rPr>
        <w:t>¶</w:t>
      </w:r>
      <w:r w:rsidRPr="00530963">
        <w:rPr>
          <w:sz w:val="16"/>
        </w:rPr>
        <w:t xml:space="preserve"> Heidegger would probably say that </w:t>
      </w:r>
      <w:r w:rsidRPr="00530963">
        <w:rPr>
          <w:rStyle w:val="StyleBoldUnderline"/>
        </w:rPr>
        <w:t>any attempt to</w:t>
      </w:r>
      <w:r w:rsidRPr="00530963">
        <w:rPr>
          <w:sz w:val="16"/>
        </w:rPr>
        <w:t xml:space="preserve"> preserve, protect, or </w:t>
      </w:r>
      <w:r w:rsidRPr="00530963">
        <w:rPr>
          <w:rStyle w:val="StyleBoldUnderline"/>
        </w:rPr>
        <w:t>improve</w:t>
      </w:r>
      <w:r w:rsidRPr="00530963">
        <w:rPr>
          <w:rStyle w:val="StyleBoldUnderline"/>
          <w:sz w:val="12"/>
        </w:rPr>
        <w:t xml:space="preserve">¶ </w:t>
      </w:r>
      <w:r w:rsidRPr="00530963">
        <w:rPr>
          <w:rStyle w:val="StyleBoldUnderline"/>
        </w:rPr>
        <w:t>nature by tinkering with it through science</w:t>
      </w:r>
      <w:r w:rsidRPr="00530963">
        <w:rPr>
          <w:sz w:val="16"/>
        </w:rPr>
        <w:t xml:space="preserve">, </w:t>
      </w:r>
      <w:r w:rsidRPr="00530963">
        <w:rPr>
          <w:rStyle w:val="Emphasis"/>
        </w:rPr>
        <w:t>defeats its own purpose</w:t>
      </w:r>
      <w:r w:rsidRPr="00530963">
        <w:rPr>
          <w:sz w:val="16"/>
        </w:rPr>
        <w:t xml:space="preserve"> -- and it</w:t>
      </w:r>
      <w:r w:rsidRPr="00530963">
        <w:rPr>
          <w:sz w:val="12"/>
        </w:rPr>
        <w:t>¶</w:t>
      </w:r>
      <w:r w:rsidRPr="00530963">
        <w:rPr>
          <w:sz w:val="16"/>
        </w:rPr>
        <w:t xml:space="preserve"> does appear as though </w:t>
      </w:r>
      <w:r w:rsidRPr="00530963">
        <w:rPr>
          <w:rStyle w:val="StyleBoldUnderline"/>
        </w:rPr>
        <w:t>every new 'solution' to ecological dangers over the past</w:t>
      </w:r>
      <w:r w:rsidRPr="00530963">
        <w:rPr>
          <w:rStyle w:val="StyleBoldUnderline"/>
          <w:sz w:val="12"/>
        </w:rPr>
        <w:t xml:space="preserve">¶ </w:t>
      </w:r>
      <w:r w:rsidRPr="00530963">
        <w:rPr>
          <w:rStyle w:val="StyleBoldUnderline"/>
        </w:rPr>
        <w:t xml:space="preserve">half-century has </w:t>
      </w:r>
      <w:r w:rsidRPr="00530963">
        <w:rPr>
          <w:rStyle w:val="Emphasis"/>
        </w:rPr>
        <w:t>only yielded new problems</w:t>
      </w:r>
      <w:r w:rsidRPr="00530963">
        <w:rPr>
          <w:sz w:val="16"/>
        </w:rPr>
        <w:t xml:space="preserve"> </w:t>
      </w:r>
      <w:r w:rsidRPr="00530963">
        <w:rPr>
          <w:rStyle w:val="StyleBoldUnderline"/>
        </w:rPr>
        <w:t>-- the latest of which is global</w:t>
      </w:r>
      <w:r w:rsidRPr="00530963">
        <w:rPr>
          <w:rStyle w:val="StyleBoldUnderline"/>
          <w:sz w:val="12"/>
        </w:rPr>
        <w:t xml:space="preserve">¶ </w:t>
      </w:r>
      <w:r w:rsidRPr="00530963">
        <w:rPr>
          <w:rStyle w:val="StyleBoldUnderline"/>
        </w:rPr>
        <w:t>warming</w:t>
      </w:r>
      <w:r w:rsidRPr="00530963">
        <w:rPr>
          <w:sz w:val="16"/>
        </w:rPr>
        <w:t xml:space="preserve"> (</w:t>
      </w:r>
      <w:r w:rsidRPr="00530963">
        <w:rPr>
          <w:rStyle w:val="StyleBoldUnderline"/>
        </w:rPr>
        <w:t>and some of the proposed scientific solutions</w:t>
      </w:r>
      <w:r w:rsidRPr="00530963">
        <w:rPr>
          <w:sz w:val="16"/>
        </w:rPr>
        <w:t xml:space="preserve"> to this problem </w:t>
      </w:r>
      <w:r w:rsidRPr="00530963">
        <w:rPr>
          <w:rStyle w:val="StyleBoldUnderline"/>
        </w:rPr>
        <w:t>are</w:t>
      </w:r>
      <w:r w:rsidRPr="00530963">
        <w:rPr>
          <w:rStyle w:val="StyleBoldUnderline"/>
          <w:sz w:val="12"/>
        </w:rPr>
        <w:t xml:space="preserve">¶ </w:t>
      </w:r>
      <w:r w:rsidRPr="00530963">
        <w:rPr>
          <w:rStyle w:val="StyleBoldUnderline"/>
        </w:rPr>
        <w:t>ominous</w:t>
      </w:r>
      <w:r w:rsidRPr="00530963">
        <w:rPr>
          <w:sz w:val="16"/>
        </w:rPr>
        <w:t xml:space="preserve"> themselves: From </w:t>
      </w:r>
      <w:r w:rsidRPr="00530963">
        <w:rPr>
          <w:rStyle w:val="StyleBoldUnderline"/>
        </w:rPr>
        <w:t>giant space shield</w:t>
      </w:r>
      <w:r w:rsidRPr="00530963">
        <w:rPr>
          <w:sz w:val="16"/>
        </w:rPr>
        <w:t xml:space="preserve">s, to </w:t>
      </w:r>
      <w:r w:rsidRPr="00530963">
        <w:rPr>
          <w:rStyle w:val="StyleBoldUnderline"/>
        </w:rPr>
        <w:t>spreading aerosol particles</w:t>
      </w:r>
      <w:r w:rsidRPr="00530963">
        <w:rPr>
          <w:sz w:val="16"/>
        </w:rPr>
        <w:t xml:space="preserve"> in</w:t>
      </w:r>
      <w:r w:rsidRPr="00530963">
        <w:rPr>
          <w:sz w:val="12"/>
        </w:rPr>
        <w:t>¶</w:t>
      </w:r>
      <w:r w:rsidRPr="00530963">
        <w:rPr>
          <w:sz w:val="16"/>
        </w:rPr>
        <w:t xml:space="preserve"> the upper atmosphere, </w:t>
      </w:r>
      <w:r w:rsidRPr="00530963">
        <w:rPr>
          <w:rStyle w:val="StyleBoldUnderline"/>
        </w:rPr>
        <w:t>to spraying water-clouds into the air from the oceans</w:t>
      </w:r>
      <w:r w:rsidRPr="00530963">
        <w:rPr>
          <w:sz w:val="16"/>
        </w:rPr>
        <w:t>).</w:t>
      </w:r>
      <w:r w:rsidRPr="00530963">
        <w:rPr>
          <w:sz w:val="12"/>
        </w:rPr>
        <w:t>¶</w:t>
      </w:r>
      <w:r w:rsidRPr="00530963">
        <w:rPr>
          <w:sz w:val="16"/>
        </w:rPr>
        <w:t xml:space="preserve"> Thus perhaps the very impractically of Heidegger's ideas make them particularly</w:t>
      </w:r>
      <w:r w:rsidRPr="00530963">
        <w:rPr>
          <w:sz w:val="12"/>
        </w:rPr>
        <w:t>¶</w:t>
      </w:r>
      <w:r w:rsidRPr="00530963">
        <w:rPr>
          <w:sz w:val="16"/>
        </w:rPr>
        <w:t xml:space="preserve"> worthy of consideration. </w:t>
      </w:r>
      <w:r w:rsidRPr="00530963">
        <w:rPr>
          <w:rStyle w:val="StyleBoldUnderline"/>
        </w:rPr>
        <w:t>It is fairly obvious that environmental degradation is</w:t>
      </w:r>
      <w:r w:rsidRPr="00530963">
        <w:rPr>
          <w:rStyle w:val="StyleBoldUnderline"/>
          <w:sz w:val="12"/>
        </w:rPr>
        <w:t xml:space="preserve">¶ </w:t>
      </w:r>
      <w:r w:rsidRPr="00530963">
        <w:rPr>
          <w:sz w:val="16"/>
        </w:rPr>
        <w:t xml:space="preserve">largely -- if not </w:t>
      </w:r>
      <w:r w:rsidRPr="00530963">
        <w:rPr>
          <w:rStyle w:val="StyleBoldUnderline"/>
        </w:rPr>
        <w:t>primarily -- a result of the impact of science, technology</w:t>
      </w:r>
      <w:r w:rsidRPr="00530963">
        <w:rPr>
          <w:rStyle w:val="StyleBoldUnderline"/>
          <w:sz w:val="12"/>
        </w:rPr>
        <w:t xml:space="preserve">¶ </w:t>
      </w:r>
      <w:r w:rsidRPr="00530963">
        <w:rPr>
          <w:rStyle w:val="StyleBoldUnderline"/>
        </w:rPr>
        <w:t>and commerce on the natural world, and that the kind of reverent appreciation</w:t>
      </w:r>
      <w:r w:rsidRPr="00530963">
        <w:rPr>
          <w:rStyle w:val="StyleBoldUnderline"/>
          <w:sz w:val="12"/>
        </w:rPr>
        <w:t xml:space="preserve">¶ </w:t>
      </w:r>
      <w:r w:rsidRPr="00530963">
        <w:rPr>
          <w:rStyle w:val="StyleBoldUnderline"/>
        </w:rPr>
        <w:t>for nature's sanctity that Heidegger advocates would engender a deeper concern</w:t>
      </w:r>
      <w:r w:rsidRPr="00530963">
        <w:rPr>
          <w:rStyle w:val="StyleBoldUnderline"/>
          <w:sz w:val="12"/>
        </w:rPr>
        <w:t xml:space="preserve">¶ </w:t>
      </w:r>
      <w:r w:rsidRPr="00530963">
        <w:rPr>
          <w:rStyle w:val="StyleBoldUnderline"/>
        </w:rPr>
        <w:t>and respect for nature. What may therefore be needed for environmental</w:t>
      </w:r>
      <w:r w:rsidRPr="00530963">
        <w:rPr>
          <w:rStyle w:val="StyleBoldUnderline"/>
          <w:sz w:val="12"/>
        </w:rPr>
        <w:t xml:space="preserve">¶ </w:t>
      </w:r>
      <w:r w:rsidRPr="00530963">
        <w:rPr>
          <w:rStyle w:val="StyleBoldUnderline"/>
        </w:rPr>
        <w:t xml:space="preserve">protection over the </w:t>
      </w:r>
      <w:r w:rsidRPr="00530963">
        <w:rPr>
          <w:rStyle w:val="Emphasis"/>
        </w:rPr>
        <w:t>long-term</w:t>
      </w:r>
      <w:r w:rsidRPr="00530963">
        <w:rPr>
          <w:sz w:val="16"/>
        </w:rPr>
        <w:t xml:space="preserve"> (</w:t>
      </w:r>
      <w:r w:rsidRPr="00530963">
        <w:rPr>
          <w:rStyle w:val="StyleBoldUnderline"/>
        </w:rPr>
        <w:t xml:space="preserve">as opposed to </w:t>
      </w:r>
      <w:r w:rsidRPr="00530963">
        <w:rPr>
          <w:rStyle w:val="Emphasis"/>
        </w:rPr>
        <w:t>short-term fixes</w:t>
      </w:r>
      <w:r w:rsidRPr="00530963">
        <w:rPr>
          <w:sz w:val="16"/>
        </w:rPr>
        <w:t xml:space="preserve"> </w:t>
      </w:r>
      <w:r w:rsidRPr="00530963">
        <w:rPr>
          <w:rStyle w:val="StyleBoldUnderline"/>
        </w:rPr>
        <w:t>for temporarily</w:t>
      </w:r>
      <w:r w:rsidRPr="00530963">
        <w:rPr>
          <w:rStyle w:val="StyleBoldUnderline"/>
          <w:sz w:val="12"/>
        </w:rPr>
        <w:t xml:space="preserve">¶ </w:t>
      </w:r>
      <w:r w:rsidRPr="00530963">
        <w:rPr>
          <w:rStyle w:val="StyleBoldUnderline"/>
        </w:rPr>
        <w:t xml:space="preserve">'fashionable' issues like </w:t>
      </w:r>
      <w:r w:rsidRPr="00530963">
        <w:rPr>
          <w:rStyle w:val="Emphasis"/>
        </w:rPr>
        <w:t>global warming</w:t>
      </w:r>
      <w:r w:rsidRPr="00530963">
        <w:rPr>
          <w:rStyle w:val="StyleBoldUnderline"/>
        </w:rPr>
        <w:t>) is a Heideggerian-type transformation</w:t>
      </w:r>
      <w:r w:rsidRPr="00530963">
        <w:rPr>
          <w:rStyle w:val="StyleBoldUnderline"/>
          <w:sz w:val="12"/>
        </w:rPr>
        <w:t xml:space="preserve">¶ </w:t>
      </w:r>
      <w:r w:rsidRPr="00530963">
        <w:rPr>
          <w:rStyle w:val="StyleBoldUnderline"/>
        </w:rPr>
        <w:t xml:space="preserve">in the </w:t>
      </w:r>
      <w:r w:rsidRPr="00530963">
        <w:rPr>
          <w:rStyle w:val="Emphasis"/>
        </w:rPr>
        <w:t>public consciousness</w:t>
      </w:r>
      <w:r w:rsidRPr="00530963">
        <w:rPr>
          <w:sz w:val="16"/>
        </w:rPr>
        <w:t>, rather than more Deweyan technocratic innovations.</w:t>
      </w:r>
      <w:r w:rsidRPr="00530963">
        <w:rPr>
          <w:sz w:val="12"/>
        </w:rPr>
        <w:t>¶</w:t>
      </w:r>
      <w:r w:rsidRPr="00530963">
        <w:rPr>
          <w:sz w:val="16"/>
        </w:rPr>
        <w:t xml:space="preserve"> </w:t>
      </w:r>
      <w:r w:rsidRPr="00530963">
        <w:rPr>
          <w:rStyle w:val="StyleBoldUnderline"/>
        </w:rPr>
        <w:t>A renewed experience of authentic 'freedom' and the revelation of that 'Being'</w:t>
      </w:r>
      <w:r w:rsidRPr="00530963">
        <w:rPr>
          <w:rStyle w:val="StyleBoldUnderline"/>
          <w:sz w:val="12"/>
        </w:rPr>
        <w:t xml:space="preserve">¶ </w:t>
      </w:r>
      <w:r w:rsidRPr="00530963">
        <w:rPr>
          <w:rStyle w:val="StyleBoldUnderline"/>
        </w:rPr>
        <w:t>which is the groundless ground that sustains both nature and humanity, might be</w:t>
      </w:r>
      <w:r w:rsidRPr="00530963">
        <w:rPr>
          <w:rStyle w:val="StyleBoldUnderline"/>
          <w:sz w:val="12"/>
        </w:rPr>
        <w:t xml:space="preserve">¶ </w:t>
      </w:r>
      <w:r w:rsidRPr="00530963">
        <w:rPr>
          <w:rStyle w:val="StyleBoldUnderline"/>
        </w:rPr>
        <w:t>just what is needed for the earth's sustainable future.</w:t>
      </w:r>
      <w:r w:rsidR="00721062" w:rsidRPr="00530963">
        <w:rPr>
          <w:rStyle w:val="StyleBoldUnderline"/>
        </w:rPr>
        <w:t xml:space="preserve"> </w:t>
      </w:r>
    </w:p>
    <w:p w14:paraId="5753F678" w14:textId="77777777" w:rsidR="00FC10E2" w:rsidRPr="00FC10E2" w:rsidRDefault="00FC10E2" w:rsidP="00FC10E2"/>
    <w:p w14:paraId="72058842" w14:textId="709769D5" w:rsidR="00721062" w:rsidRDefault="00721062" w:rsidP="00721062">
      <w:pPr>
        <w:pStyle w:val="Heading3"/>
      </w:pPr>
      <w:bookmarkStart w:id="66" w:name="_Toc268455414"/>
      <w:r>
        <w:t>AT: Heidegger=anthro</w:t>
      </w:r>
      <w:bookmarkEnd w:id="66"/>
    </w:p>
    <w:p w14:paraId="411A9967" w14:textId="77777777" w:rsidR="00721062" w:rsidRDefault="00721062" w:rsidP="00721062">
      <w:pPr>
        <w:pStyle w:val="Heading4"/>
      </w:pPr>
      <w:r>
        <w:t xml:space="preserve">Our </w:t>
      </w:r>
      <w:r w:rsidRPr="00530963">
        <w:t xml:space="preserve"> ontological openness </w:t>
      </w:r>
      <w:r>
        <w:t>is a prerequisite to rupturing anthropocentrism</w:t>
      </w:r>
    </w:p>
    <w:p w14:paraId="04646A23" w14:textId="75A1BD4D" w:rsidR="00721062" w:rsidRPr="00530963" w:rsidRDefault="00721062" w:rsidP="00721062">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w:t>
      </w:r>
      <w:r w:rsidR="00E15A90">
        <w:rPr>
          <w:sz w:val="16"/>
        </w:rPr>
        <w:t>and-international-politics.pdf)</w:t>
      </w:r>
    </w:p>
    <w:p w14:paraId="1B487F82" w14:textId="77777777" w:rsidR="00721062" w:rsidRPr="00530963" w:rsidRDefault="00721062" w:rsidP="00721062">
      <w:pPr>
        <w:rPr>
          <w:rStyle w:val="StyleBoldUnderline"/>
        </w:rPr>
      </w:pPr>
      <w:r w:rsidRPr="00530963">
        <w:rPr>
          <w:rStyle w:val="StyleBoldUnderline"/>
        </w:rPr>
        <w:t>In terms of abstracted human subjectivity, this is an important challenge located in what I have been arguing as ecological being</w:t>
      </w:r>
      <w:r w:rsidRPr="00530963">
        <w:rPr>
          <w:sz w:val="16"/>
        </w:rPr>
        <w:t xml:space="preserve">, expressed in Heidegger as being located essentially in a larger whole as the in-cident. The definite article may raise some questions in terms of human beings’ location and arguments about anthropocentrism within Heidegger. </w:t>
      </w:r>
      <w:r w:rsidRPr="00530963">
        <w:rPr>
          <w:rStyle w:val="StyleBoldUnderline"/>
        </w:rPr>
        <w:t xml:space="preserve">For some, his work indeed presents anthro- pocentrism of a sort while others may argue that he is fundamentally anti-human. It is within this initial ambiguity that the </w:t>
      </w:r>
      <w:r w:rsidRPr="00530963">
        <w:rPr>
          <w:rStyle w:val="Emphasis"/>
        </w:rPr>
        <w:t>challenge of his thinking lies</w:t>
      </w:r>
      <w:r w:rsidRPr="00530963">
        <w:rPr>
          <w:sz w:val="16"/>
        </w:rPr>
        <w:t xml:space="preserve">. Michel Haar (1993b: 184) elaborates this enigma very explicitly: </w:t>
      </w:r>
      <w:r w:rsidRPr="00530963">
        <w:rPr>
          <w:rStyle w:val="StyleBoldUnderline"/>
        </w:rPr>
        <w:t xml:space="preserve">What is sometimes rashly termed Heidegger’s antihumanism is basically a </w:t>
      </w:r>
      <w:r w:rsidRPr="00530963">
        <w:rPr>
          <w:rStyle w:val="Emphasis"/>
        </w:rPr>
        <w:t>radical rupture</w:t>
      </w:r>
      <w:r w:rsidRPr="00530963">
        <w:rPr>
          <w:sz w:val="16"/>
        </w:rPr>
        <w:t xml:space="preserve"> </w:t>
      </w:r>
      <w:r w:rsidRPr="00530963">
        <w:rPr>
          <w:rStyle w:val="StyleBoldUnderline"/>
        </w:rPr>
        <w:t>with</w:t>
      </w:r>
      <w:r w:rsidRPr="00530963">
        <w:rPr>
          <w:sz w:val="16"/>
        </w:rPr>
        <w:t xml:space="preserve"> the </w:t>
      </w:r>
      <w:r w:rsidRPr="00530963">
        <w:rPr>
          <w:rStyle w:val="StyleBoldUnderline"/>
        </w:rPr>
        <w:t>anthropocentrism</w:t>
      </w:r>
      <w:r w:rsidRPr="00530963">
        <w:rPr>
          <w:sz w:val="16"/>
        </w:rPr>
        <w:t xml:space="preserve"> </w:t>
      </w:r>
      <w:r w:rsidRPr="00530963">
        <w:rPr>
          <w:rStyle w:val="StyleBoldUnderline"/>
        </w:rPr>
        <w:t>that has been dominant since the dawn of modern times</w:t>
      </w:r>
      <w:r w:rsidRPr="00530963">
        <w:rPr>
          <w:sz w:val="16"/>
        </w:rPr>
        <w:t xml:space="preserve">. </w:t>
      </w:r>
      <w:r w:rsidRPr="00530963">
        <w:rPr>
          <w:rStyle w:val="StyleBoldUnderline"/>
        </w:rPr>
        <w:t>Man does not produce himself. He does not create being</w:t>
      </w:r>
      <w:r w:rsidRPr="00530963">
        <w:rPr>
          <w:sz w:val="16"/>
        </w:rPr>
        <w:t xml:space="preserve">. </w:t>
      </w:r>
      <w:r w:rsidRPr="00530963">
        <w:rPr>
          <w:rStyle w:val="StyleBoldUnderline"/>
        </w:rPr>
        <w:t xml:space="preserve">He does not hold the ultimate condition of possibility of his own possibilities. He controls neither the provenance nor the secret necessity of the structures of the world. He can merely administer them. Only rarely and obscurely does he perceive the possibility of the Earth, which is </w:t>
      </w:r>
      <w:r w:rsidRPr="00530963">
        <w:rPr>
          <w:rStyle w:val="Emphasis"/>
        </w:rPr>
        <w:t>embraced in art.</w:t>
      </w:r>
    </w:p>
    <w:p w14:paraId="47DCAF18" w14:textId="77777777" w:rsidR="00BC56D9" w:rsidRPr="00A36D9D" w:rsidRDefault="00BC56D9" w:rsidP="00BC56D9">
      <w:pPr>
        <w:keepNext/>
        <w:keepLines/>
        <w:spacing w:before="200"/>
        <w:outlineLvl w:val="3"/>
        <w:rPr>
          <w:rFonts w:eastAsiaTheme="majorEastAsia" w:cstheme="majorBidi"/>
          <w:b/>
          <w:bCs/>
          <w:iCs/>
          <w:sz w:val="26"/>
        </w:rPr>
      </w:pPr>
      <w:r w:rsidRPr="00A36D9D">
        <w:rPr>
          <w:rFonts w:eastAsiaTheme="majorEastAsia" w:cstheme="majorBidi"/>
          <w:b/>
          <w:bCs/>
          <w:iCs/>
          <w:sz w:val="26"/>
        </w:rPr>
        <w:t>Heidegger decenters anthropocentric modes of thought by re-raising the question of being</w:t>
      </w:r>
    </w:p>
    <w:p w14:paraId="7836107F" w14:textId="77777777" w:rsidR="00BC56D9" w:rsidRPr="00A36D9D" w:rsidRDefault="00BC56D9" w:rsidP="00BC56D9">
      <w:pPr>
        <w:rPr>
          <w:sz w:val="18"/>
          <w:szCs w:val="18"/>
        </w:rPr>
      </w:pPr>
      <w:r w:rsidRPr="00A36D9D">
        <w:rPr>
          <w:sz w:val="20"/>
          <w:szCs w:val="20"/>
        </w:rPr>
        <w:t>Gavin</w:t>
      </w:r>
      <w:r w:rsidRPr="00A36D9D">
        <w:t xml:space="preserve"> </w:t>
      </w:r>
      <w:r w:rsidRPr="00A36D9D">
        <w:rPr>
          <w:b/>
          <w:bCs/>
          <w:sz w:val="26"/>
        </w:rPr>
        <w:t>Rae</w:t>
      </w:r>
      <w:r w:rsidRPr="00A36D9D">
        <w:t xml:space="preserve"> </w:t>
      </w:r>
      <w:r w:rsidRPr="00A36D9D">
        <w:rPr>
          <w:sz w:val="18"/>
          <w:szCs w:val="18"/>
        </w:rPr>
        <w:t>20</w:t>
      </w:r>
      <w:r w:rsidRPr="00A36D9D">
        <w:rPr>
          <w:b/>
          <w:bCs/>
          <w:sz w:val="26"/>
        </w:rPr>
        <w:t>14</w:t>
      </w:r>
      <w:r w:rsidRPr="00A36D9D">
        <w:t xml:space="preserve"> </w:t>
      </w:r>
      <w:r w:rsidRPr="00A36D9D">
        <w:rPr>
          <w:sz w:val="18"/>
          <w:szCs w:val="18"/>
        </w:rPr>
        <w:t>assistant professor in the Department of Philosophy at American University in Cairo, Egypt “Heidegger’s influence on posthumanism: The destruction of metaphysics, technology and the overcoming of anthropocentrism”</w:t>
      </w:r>
    </w:p>
    <w:p w14:paraId="4D23BDBD" w14:textId="77777777" w:rsidR="00BC56D9" w:rsidRPr="00A36D9D" w:rsidRDefault="00BC56D9" w:rsidP="00BC56D9">
      <w:pPr>
        <w:rPr>
          <w:sz w:val="16"/>
          <w:szCs w:val="16"/>
        </w:rPr>
      </w:pPr>
    </w:p>
    <w:p w14:paraId="6F32E12F" w14:textId="77777777" w:rsidR="00BC56D9" w:rsidRPr="00A36D9D" w:rsidRDefault="00BC56D9" w:rsidP="00BC56D9">
      <w:pPr>
        <w:rPr>
          <w:sz w:val="16"/>
        </w:rPr>
      </w:pPr>
      <w:r w:rsidRPr="00A36D9D">
        <w:rPr>
          <w:sz w:val="16"/>
        </w:rPr>
        <w:t xml:space="preserve">As Heidegger notes, </w:t>
      </w:r>
      <w:r w:rsidRPr="00A36D9D">
        <w:rPr>
          <w:bCs/>
          <w:u w:val="single"/>
        </w:rPr>
        <w:t>humanism is a disparate theme that recurs, in different forms, throughout history</w:t>
      </w:r>
      <w:r w:rsidRPr="00A36D9D">
        <w:rPr>
          <w:sz w:val="16"/>
        </w:rPr>
        <w:t xml:space="preserve">. Following his understanding, however, we see that these apparent differences are united by a common underlying </w:t>
      </w:r>
      <w:r w:rsidRPr="00A36D9D">
        <w:rPr>
          <w:bCs/>
          <w:u w:val="single"/>
        </w:rPr>
        <w:t>logic based in a forgetting of the question of being, the use of assumptions to build a world-view, and a logic of binary oppositions</w:t>
      </w:r>
      <w:r w:rsidRPr="00A36D9D">
        <w:rPr>
          <w:sz w:val="16"/>
        </w:rPr>
        <w:t xml:space="preserve">. In particular, </w:t>
      </w:r>
      <w:r w:rsidRPr="00A36D9D">
        <w:rPr>
          <w:bCs/>
          <w:u w:val="single"/>
        </w:rPr>
        <w:t>humanism, in its anthropocentric form, is based on the idea that the human being is defined in terms that are radically different from other non-human entities and that, as a consequence, human being has a privileged role to play in existence</w:t>
      </w:r>
      <w:r w:rsidRPr="00A36D9D">
        <w:rPr>
          <w:sz w:val="16"/>
        </w:rPr>
        <w:t xml:space="preserve">. From this, </w:t>
      </w:r>
      <w:r w:rsidRPr="00A36D9D">
        <w:rPr>
          <w:bCs/>
          <w:u w:val="single"/>
        </w:rPr>
        <w:t>Heidegger decentres the human being from its privileged position by reraising the ques- tion of the meaning of being</w:t>
      </w:r>
      <w:r w:rsidRPr="00A36D9D">
        <w:rPr>
          <w:sz w:val="16"/>
        </w:rPr>
        <w:t xml:space="preserve">. Through this reraising, the binary logic of metaphysics is also usurped as thought </w:t>
      </w:r>
      <w:r w:rsidRPr="00A36D9D">
        <w:rPr>
          <w:bCs/>
          <w:u w:val="single"/>
        </w:rPr>
        <w:t>no longer focuses on the human–animal difference, but, rather, on the difference between the being of the human and the being of the animal</w:t>
      </w:r>
      <w:r w:rsidRPr="00A36D9D">
        <w:rPr>
          <w:sz w:val="16"/>
        </w:rPr>
        <w:t xml:space="preserve">. However, while certainly innovative, Heidegger’s privileging of being has been criticized for being empty and obtuse (Derrida, 1982: 124, 128, 131).3 For this reason, my suggestion, which will be defended as the discussion proceeds, is that posthumanist theory is both inspired by Heidegger and pushes off from him. In other words, </w:t>
      </w:r>
      <w:r w:rsidRPr="00A36D9D">
        <w:rPr>
          <w:bCs/>
          <w:u w:val="single"/>
        </w:rPr>
        <w:t>what links the various posthu- manisms is a common, Heideggerian-inspired attempt to overcome the logic of binary</w:t>
      </w:r>
      <w:r w:rsidRPr="00A36D9D">
        <w:rPr>
          <w:sz w:val="16"/>
        </w:rPr>
        <w:t xml:space="preserve"> </w:t>
      </w:r>
      <w:r w:rsidRPr="00A36D9D">
        <w:rPr>
          <w:bCs/>
          <w:u w:val="single"/>
        </w:rPr>
        <w:t>oppositions of humanistic anthropocentrism that departs from Heidegger’s insistence that doing so</w:t>
      </w:r>
      <w:r w:rsidRPr="00A36D9D">
        <w:rPr>
          <w:sz w:val="16"/>
        </w:rPr>
        <w:t xml:space="preserve"> requires and </w:t>
      </w:r>
      <w:r w:rsidRPr="00A36D9D">
        <w:rPr>
          <w:bCs/>
          <w:u w:val="single"/>
        </w:rPr>
        <w:t>must emanate from a primordial inquiry into the question of the meaning of being</w:t>
      </w:r>
      <w:r w:rsidRPr="00A36D9D">
        <w:rPr>
          <w:sz w:val="16"/>
        </w:rPr>
        <w:t xml:space="preserve">. In its general orientation, posthumanist theory can be thought to maintain that, </w:t>
      </w:r>
      <w:r w:rsidRPr="00A36D9D">
        <w:rPr>
          <w:bCs/>
          <w:u w:val="single"/>
        </w:rPr>
        <w:t>rather than abandon the human being for the question of being, simply paying closer attention to human being will reveal an embedded, socially constituted, blended, emergent being that is entwined with its environment in a way that calls into question the hard and fast oppositions of anthropocentric humanism</w:t>
      </w:r>
      <w:r w:rsidRPr="00A36D9D">
        <w:rPr>
          <w:sz w:val="16"/>
        </w:rPr>
        <w:t xml:space="preserve"> (human v. animal, human v. world, human v. technology, etc.).</w:t>
      </w:r>
    </w:p>
    <w:p w14:paraId="59493D1E" w14:textId="77777777" w:rsidR="00721062" w:rsidRPr="00721062" w:rsidRDefault="00721062" w:rsidP="00721062"/>
    <w:p w14:paraId="4B8D318F" w14:textId="4F64BB94" w:rsidR="001B497D" w:rsidRDefault="00664BF1" w:rsidP="00664BF1">
      <w:pPr>
        <w:pStyle w:val="Heading2"/>
      </w:pPr>
      <w:bookmarkStart w:id="67" w:name="_Toc268455415"/>
      <w:r>
        <w:t>Alt Solves—Ecological Consciousness/Ethics</w:t>
      </w:r>
      <w:bookmarkEnd w:id="67"/>
    </w:p>
    <w:p w14:paraId="551E86A4" w14:textId="0F2014E7" w:rsidR="007A386C" w:rsidRDefault="007A386C" w:rsidP="007A386C">
      <w:pPr>
        <w:pStyle w:val="Heading4"/>
      </w:pPr>
      <w:r>
        <w:t>Our ontological thinking challenges the anthropocentric dualism between humans and nature</w:t>
      </w:r>
    </w:p>
    <w:p w14:paraId="1091510D" w14:textId="5E1A2170" w:rsidR="007A386C" w:rsidRPr="00530963" w:rsidRDefault="007A386C" w:rsidP="007A386C">
      <w:r w:rsidRPr="00530963">
        <w:rPr>
          <w:b/>
        </w:rPr>
        <w:t>Zimmerman 93</w:t>
      </w:r>
      <w:r w:rsidRPr="00530963">
        <w:t xml:space="preserve"> -- Professor of Philosophy at Tulane University (Michael, "Rethinking the Heidegger-Deep Ecology Relationship," ruby.fgcu.edu/courses/twimberle</w:t>
      </w:r>
      <w:r w:rsidR="00E15A90">
        <w:t>y/envirophilo/zimmerman1.pdf</w:t>
      </w:r>
      <w:r w:rsidRPr="00530963">
        <w:t>)</w:t>
      </w:r>
    </w:p>
    <w:p w14:paraId="31DF0DBB" w14:textId="77777777" w:rsidR="007A386C" w:rsidRPr="00530963" w:rsidRDefault="007A386C" w:rsidP="007A386C">
      <w:pPr>
        <w:rPr>
          <w:rStyle w:val="StyleBoldUnderline"/>
        </w:rPr>
      </w:pPr>
      <w:r w:rsidRPr="002E2060">
        <w:rPr>
          <w:u w:val="single"/>
        </w:rPr>
        <w:t>Like Heidegger, deep ecologists criticize the metaphysical presuppositions allegedly responsible for ecological</w:t>
      </w:r>
      <w:r w:rsidRPr="00530963">
        <w:t xml:space="preserve"> </w:t>
      </w:r>
      <w:r w:rsidRPr="00530963">
        <w:rPr>
          <w:u w:val="single"/>
        </w:rPr>
        <w:t>destruction, and also contend that a trans formed awareness of what humanity and nature “are” would lead spontaneously to a transformation of society. The solution to the environmental crisis, then, would involve an ontological shift: from an anthropocentric, dualistic, and utilitarian understanding of nature to an understanding which “lets things b</w:t>
      </w:r>
      <w:r w:rsidRPr="00530963">
        <w:t xml:space="preserve">e,” i.e., </w:t>
      </w:r>
      <w:r w:rsidRPr="00530963">
        <w:rPr>
          <w:u w:val="single"/>
        </w:rPr>
        <w:t xml:space="preserve">which discloses things other than merely as raw material for human ends. </w:t>
      </w:r>
      <w:r w:rsidRPr="00530963">
        <w:rPr>
          <w:rStyle w:val="StyleBoldUnderline"/>
        </w:rPr>
        <w:t>A nonanthropocentric humanity, having undergone what amounts to a spiritual transformation, would presumably develop attitudes, practices, and institutions that would exhibit respect and care for all beings</w:t>
      </w:r>
    </w:p>
    <w:p w14:paraId="3929B854" w14:textId="77777777" w:rsidR="007A386C" w:rsidRDefault="007A386C" w:rsidP="007A386C"/>
    <w:p w14:paraId="667CF8C7" w14:textId="4A45D1F0" w:rsidR="00664BF1" w:rsidRPr="00530963" w:rsidRDefault="00664BF1" w:rsidP="00664BF1">
      <w:pPr>
        <w:pStyle w:val="Heading4"/>
      </w:pPr>
      <w:r>
        <w:t>Our ontological rethinking solves best for ecological consciousness that has ethical concern from the more-than-human world</w:t>
      </w:r>
    </w:p>
    <w:p w14:paraId="6360C63A" w14:textId="2B35BD26" w:rsidR="00664BF1" w:rsidRPr="00530963" w:rsidRDefault="00664BF1" w:rsidP="00664BF1">
      <w:r w:rsidRPr="00530963">
        <w:rPr>
          <w:rStyle w:val="StyleStyleBold12pt"/>
        </w:rPr>
        <w:t>Seckinelgin, 2006</w:t>
      </w:r>
      <w:r w:rsidRPr="00530963">
        <w:t xml:space="preserve"> - a lecturer in international social policy at the Department of Social Policy, London School of Economics and Political Science (Hakan, “The Environment and International Politics International ﬁsheries, Heidegger and social method,” </w:t>
      </w:r>
      <w:hyperlink r:id="rId22" w:history="1">
        <w:r w:rsidRPr="00530963">
          <w:rPr>
            <w:rStyle w:val="Hyperlink"/>
          </w:rPr>
          <w:t>http://guessoumiss.files.wordpress.com/2011/08/the-environment-and-international-politics.pdf</w:t>
        </w:r>
      </w:hyperlink>
      <w:r w:rsidR="00E15A90">
        <w:t xml:space="preserve"> ) </w:t>
      </w:r>
    </w:p>
    <w:p w14:paraId="12A19A68" w14:textId="77777777" w:rsidR="00664BF1" w:rsidRPr="00530963" w:rsidRDefault="00664BF1" w:rsidP="00664BF1">
      <w:r w:rsidRPr="00530963">
        <w:t xml:space="preserve">The main focus, then, is Heidegger’s book Being and Time, from which I discern a </w:t>
      </w:r>
      <w:r w:rsidRPr="00530963">
        <w:rPr>
          <w:rStyle w:val="StyleBoldUnderline"/>
        </w:rPr>
        <w:t>possibility of an ecological being</w:t>
      </w:r>
      <w:r w:rsidRPr="00530963">
        <w:t xml:space="preserve">. There are two outcomes from this chapter. The ﬁrst is the </w:t>
      </w:r>
      <w:r w:rsidRPr="00530963">
        <w:rPr>
          <w:rStyle w:val="StyleBoldUnderline"/>
        </w:rPr>
        <w:t>substantial discussion about the ecological formulation of human being as relocated in nature. In this relocation, ﬁrst, nature becomes comprehensible as life, hence the possibility of politicising nature. Neither nature nor the human subject within it have ﬁxed roles or deﬁnitions, or are ﬁxed relationally.</w:t>
      </w:r>
      <w:r w:rsidRPr="00530963">
        <w:t xml:space="preserve"> Second, </w:t>
      </w:r>
      <w:r w:rsidRPr="00530963">
        <w:rPr>
          <w:rStyle w:val="StyleBoldUnderline"/>
        </w:rPr>
        <w:t>it gives a methodological reorientation. This new perspective underpins the methodological approach applied in the book as a whole.</w:t>
      </w:r>
      <w:r w:rsidRPr="00530963">
        <w:t xml:space="preserve"> </w:t>
      </w:r>
      <w:r w:rsidRPr="00530963">
        <w:rPr>
          <w:rStyle w:val="StyleBoldUnderline"/>
        </w:rPr>
        <w:t xml:space="preserve">The questioning is con- ducted on the basis of </w:t>
      </w:r>
      <w:r w:rsidRPr="00530963">
        <w:rPr>
          <w:rStyle w:val="Emphasis"/>
        </w:rPr>
        <w:t>ethical concern for others that exist in the ecosystem</w:t>
      </w:r>
      <w:r w:rsidRPr="00530963">
        <w:rPr>
          <w:rStyle w:val="StyleBoldUnderline"/>
        </w:rPr>
        <w:t>.</w:t>
      </w:r>
      <w:r w:rsidRPr="00530963">
        <w:t xml:space="preserve"> The observer of the situation is included in the questioning. In other words, </w:t>
      </w:r>
      <w:r w:rsidRPr="00530963">
        <w:rPr>
          <w:rStyle w:val="StyleBoldUnderline"/>
        </w:rPr>
        <w:t>an objective researcher is replaced with an ethical, concerned locator or with an ecological witness</w:t>
      </w:r>
      <w:r w:rsidRPr="00530963">
        <w:t xml:space="preserve">. This chapter, through its workings of ecological being, aims to point towards </w:t>
      </w:r>
      <w:r w:rsidRPr="00530963">
        <w:rPr>
          <w:rStyle w:val="StyleBoldUnderline"/>
        </w:rPr>
        <w:t>a methodology of existence that is ethically located within the relationality of beings in the world</w:t>
      </w:r>
      <w:r w:rsidRPr="00530963">
        <w:t xml:space="preserve">. Through this move, </w:t>
      </w:r>
      <w:r w:rsidRPr="00530963">
        <w:rPr>
          <w:rStyle w:val="StyleBoldUnderline"/>
        </w:rPr>
        <w:t>the human being’s decontexualised</w:t>
      </w:r>
      <w:r w:rsidRPr="00530963">
        <w:t xml:space="preserve">9 </w:t>
      </w:r>
      <w:r w:rsidRPr="00530963">
        <w:rPr>
          <w:rStyle w:val="StyleBoldUnderline"/>
        </w:rPr>
        <w:t>position is reversed</w:t>
      </w:r>
      <w:r w:rsidRPr="00530963">
        <w:t xml:space="preserve">. </w:t>
      </w:r>
      <w:r w:rsidRPr="00530963">
        <w:rPr>
          <w:rStyle w:val="StyleBoldUnderline"/>
        </w:rPr>
        <w:t>The concept of the ethical through the context of ecology becomes an ethics of existence rather than an ‘ethical approach to environment’, where ‘ethics’ is considered to be externally decided moral values</w:t>
      </w:r>
      <w:r w:rsidRPr="00530963">
        <w:t xml:space="preserve"> (i.e. procedures for a good life or rights that are supposed to be applied by human beings in their intervention in nature). </w:t>
      </w:r>
      <w:r w:rsidRPr="00530963">
        <w:rPr>
          <w:rStyle w:val="StyleBoldUnderline"/>
        </w:rPr>
        <w:t>This existential ethics is based on the ontological location of human beings in nature rather than on epistemological variations perfected to assert anthropocentric politics in which human beings’ superiority in the larger whole is implicit. Through this reversal, understanding of an issue becomes a dynamic thinking process within a context</w:t>
      </w:r>
      <w:r w:rsidRPr="00530963">
        <w:t xml:space="preserve">. The aim is to change the perceptions in the way we think and try to see the grounds of what we perceive to be environ- mental and political problems by denaturalising concepts based on human progress without considering its ‘ﬁnality’ (Guattari 1995: 119). It is useful to relate the Heideggerian path in terms of ecology to the ecological perspectives discussed in Chapter 2. This aims to demonstrate the dissimilarities between perspectives as well as establishing a response to the question: What can Heidegger contribute to the discussion? </w:t>
      </w:r>
    </w:p>
    <w:p w14:paraId="5CAD3A82" w14:textId="77777777" w:rsidR="00664BF1" w:rsidRPr="00530963" w:rsidRDefault="00664BF1" w:rsidP="00664BF1">
      <w:r w:rsidRPr="00530963">
        <w:t xml:space="preserve">Ecology </w:t>
      </w:r>
    </w:p>
    <w:p w14:paraId="7CAA65F0" w14:textId="77777777" w:rsidR="00664BF1" w:rsidRDefault="00664BF1" w:rsidP="00664BF1">
      <w:r w:rsidRPr="00530963">
        <w:t>Mary Midgley poses a moral question when she asks: ‘</w:t>
      </w:r>
      <w:r w:rsidRPr="00530963">
        <w:rPr>
          <w:rStyle w:val="StyleBoldUnderline"/>
        </w:rPr>
        <w:t>What attitude [should] creatures like ourselves...take towards the cosmos within which we are so small a part?</w:t>
      </w:r>
      <w:r w:rsidRPr="00530963">
        <w:t xml:space="preserve">’ (1997: 98). The question, here, may be paraphrased by asking: </w:t>
      </w:r>
      <w:r w:rsidRPr="00530963">
        <w:rPr>
          <w:rStyle w:val="StyleBoldUnderline"/>
        </w:rPr>
        <w:t>What ought to be the ground of our attitude? The question and the possible responses may be put into the category of deep ecology in the sense</w:t>
      </w:r>
      <w:r w:rsidRPr="00530963">
        <w:t xml:space="preserve"> Arne </w:t>
      </w:r>
      <w:r w:rsidRPr="00530963">
        <w:rPr>
          <w:rStyle w:val="StyleBoldUnderline"/>
        </w:rPr>
        <w:t>Naess used the category</w:t>
      </w:r>
      <w:r w:rsidRPr="00530963">
        <w:t xml:space="preserve">. </w:t>
      </w:r>
      <w:r w:rsidRPr="00530963">
        <w:rPr>
          <w:rStyle w:val="StyleBoldUnderline"/>
        </w:rPr>
        <w:t>According to Naess, it was the depth of thinking and questioning which determined the characterisation: ‘supporters of the deep ecology movement would argue from ultimate premises, philosophical or religious’</w:t>
      </w:r>
      <w:r w:rsidRPr="00530963">
        <w:t xml:space="preserve"> (1999a: 444). </w:t>
      </w:r>
      <w:r w:rsidRPr="00530963">
        <w:rPr>
          <w:rStyle w:val="StyleBoldUnderline"/>
        </w:rPr>
        <w:t xml:space="preserve">In this manner the Heideggerian path may be considered under </w:t>
      </w:r>
      <w:r w:rsidRPr="00530963">
        <w:t>the generic of</w:t>
      </w:r>
      <w:r w:rsidRPr="00530963">
        <w:rPr>
          <w:rStyle w:val="StyleBoldUnderline"/>
        </w:rPr>
        <w:t xml:space="preserve"> deep ecology.</w:t>
      </w:r>
      <w:r w:rsidRPr="00530963">
        <w:t xml:space="preserve"> It is none the less problematical to consider this path under the rubric of deep ecology10 as a substantive philosophy. Naess argues that the deep ecology movement ‘is not deﬁned through “asking deeper questions” and it would be very naïve to say that if you question deeply enough you inevitably end joining the ecology movement’ (1999a: 445). Here, </w:t>
      </w:r>
      <w:r w:rsidRPr="00530963">
        <w:rPr>
          <w:rStyle w:val="StyleBoldUnderline"/>
        </w:rPr>
        <w:t>he critically differentiates the mode of questioning as a procedure that follows a prior state of ecological concern.</w:t>
      </w:r>
      <w:r w:rsidRPr="00530963">
        <w:t xml:space="preserve"> This concern leads to the question: </w:t>
      </w:r>
      <w:r w:rsidRPr="00530963">
        <w:rPr>
          <w:rStyle w:val="StyleBoldUnderline"/>
        </w:rPr>
        <w:t>At which level can one classify the endeavour henceforth? How that deﬁnition is arrived at following the Heideggerian path presents a different formulation</w:t>
      </w:r>
      <w:r w:rsidRPr="00530963">
        <w:t xml:space="preserve">. Naess argues that </w:t>
      </w:r>
      <w:r w:rsidRPr="00530963">
        <w:rPr>
          <w:rStyle w:val="StyleBoldUnderline"/>
        </w:rPr>
        <w:t>the deep ecologist standpoint or values ‘are intuitive</w:t>
      </w:r>
      <w:r w:rsidRPr="00530963">
        <w:t xml:space="preserve">, as are all important views, </w:t>
      </w:r>
      <w:r w:rsidRPr="00530963">
        <w:rPr>
          <w:rStyle w:val="StyleBoldUnderline"/>
        </w:rPr>
        <w:t>in the sense that it can’t be proven’</w:t>
      </w:r>
      <w:r w:rsidRPr="00530963">
        <w:t xml:space="preserve"> (Naess 1982: 11–12).11 The main intuition is argued to be unity in the cosmos as opposed to dualist approaches that have ﬂourished within Western philosophy.12 According to Naess, this intuition arrived at a platform of deep ecology. He argues that it is a process of deriving fundamentals from many different philosophical traditions and religions, at the end of which the platform must be distinguished from these roots (1984: 201–03). He further argues that ‘[t]he fundamentals are mutually more or less incompatible. . . . The incompatibility does not affect the deep ecology adversely’ (ibid.). The location of the intuitive approach is described as ‘[e]cological knowledge and life- style of the ecological field-worker have suggested, inspired, and fortified the perspective of the deep ecology movement’ (Naess 1973: 98). The wonderment in the face of nature seems to bring people together on the platform.13 This attempt aims to capture principles of deep ecology in various world views.14 Naess argued that his own deep ecological grounding rests in ‘natural mysticism, oneness with nature and in nature’ (1999a: 447). The attempt at transpersonal ecology by Warwick Fox (1995) reﬂects this perspective as self-realisation.15 The central discussion is based on the idea of ‘things are’ (Fox 1995: 251) and our amazement in the face of things. A discussion of how this is possible, or of what motivates individuals for self-realisation, needs to fall back on Naess’s argument about intuition.16 </w:t>
      </w:r>
      <w:r w:rsidRPr="00530963">
        <w:rPr>
          <w:rStyle w:val="StyleBoldUnderline"/>
        </w:rPr>
        <w:t>The framing of intuition in turn must be related to the perspective about natural mysticism. Jon Wetlesen traces mysticism in many others, among whom he also names Heidegger</w:t>
      </w:r>
      <w:r w:rsidRPr="00530963">
        <w:t xml:space="preserve"> (1999: 416, n. 12). At this point the dissimilarity between deep ecology as a substantive philosophy and the Heideggerian path may be discerned. In the former a question about why human beings, or what kinds of human beings, can be taken as a source of intuitive action stands unanswered. Therefore, </w:t>
      </w:r>
      <w:r w:rsidRPr="00530963">
        <w:rPr>
          <w:rStyle w:val="StyleBoldUnderline"/>
        </w:rPr>
        <w:t>ecological consciousness seemed to reflect an understanding as an aspiration based on an appreciation of nature which leads to a self-realisation of locatedness in nature</w:t>
      </w:r>
      <w:r w:rsidRPr="00530963">
        <w:t xml:space="preserve">. On the one hand, in the first sense of deep ecology, as related to levels of questioning, the discursive space remains open to understanding issues from many perspectives on many layers. The second, substantive discussion of deep ecology as a possibility of ecological intuition, on the other hand, seems to suggest a species-based relationality17 with nature that may not acknowledge the social- historical context of a particular way of relating to nature. The intuitive relationship between nature and human beings may thus be productively employed to arrive at issues that can be deeply questioned.18 </w:t>
      </w:r>
      <w:r w:rsidRPr="00530963">
        <w:rPr>
          <w:rStyle w:val="StyleBoldUnderline"/>
        </w:rPr>
        <w:t>The dignity of nonhuman species and nature in general become related to the morality discerned in the intuitive relationship</w:t>
      </w:r>
      <w:r w:rsidRPr="00530963">
        <w:t xml:space="preserve">.19 </w:t>
      </w:r>
      <w:r w:rsidRPr="00530963">
        <w:rPr>
          <w:rStyle w:val="StyleBoldUnderline"/>
        </w:rPr>
        <w:t>The ontological implication of the process of an intuitive mode presents a problem deriving from the vagueness of the articulation</w:t>
      </w:r>
      <w:r w:rsidRPr="00530963">
        <w:t>. The process is deﬁned by Fox as ‘</w:t>
      </w:r>
      <w:r w:rsidRPr="00530963">
        <w:rPr>
          <w:rStyle w:val="StyleBoldUnderline"/>
        </w:rPr>
        <w:t>the deep-seated realisation of the fact that things are’</w:t>
      </w:r>
      <w:r w:rsidRPr="00530963">
        <w:t xml:space="preserve"> (1995: 250). The </w:t>
      </w:r>
      <w:r w:rsidRPr="00530963">
        <w:rPr>
          <w:rStyle w:val="StyleBoldUnderline"/>
        </w:rPr>
        <w:t>only hint given is that it belongs to consciousness. Here lies a danger or confusing prospect which derives from the question of whether things are because we realise them or things have been even before our realisation</w:t>
      </w:r>
      <w:r w:rsidRPr="00530963">
        <w:t xml:space="preserve">. If the answer is afﬁrmative for the ﬁrst part, there is nothing different from the existing Kantian cosmology and, as it is, that would not further ecological thinking.20 In this context </w:t>
      </w:r>
      <w:r w:rsidRPr="00530963">
        <w:rPr>
          <w:rStyle w:val="StyleBoldUnderline"/>
        </w:rPr>
        <w:t>the ethical relationship seems to suggest that morality is preceded by compassion in the face of nature</w:t>
      </w:r>
      <w:r w:rsidRPr="00530963">
        <w:t xml:space="preserve"> (Naess 1999b: 430). The implicit meaning arguably suggests an act by the human subject.21 Naess argues that ‘[m]an may be the measure of all things in the sense that only a human being has a measuring rod, but what he measures he may ﬁnd to be greater than himself and his survival’ (Naess 1984: 270).</w:t>
      </w:r>
    </w:p>
    <w:p w14:paraId="53DF4429" w14:textId="25F7877F" w:rsidR="00287575" w:rsidRDefault="00287575" w:rsidP="00C43ED4">
      <w:pPr>
        <w:pStyle w:val="Heading2"/>
      </w:pPr>
      <w:bookmarkStart w:id="68" w:name="_Toc268455416"/>
      <w:r>
        <w:t>Alt Solves—Environment</w:t>
      </w:r>
      <w:bookmarkEnd w:id="68"/>
    </w:p>
    <w:p w14:paraId="2415D24E" w14:textId="77777777" w:rsidR="00287575" w:rsidRDefault="00287575" w:rsidP="00287575">
      <w:pPr>
        <w:pStyle w:val="Heading4"/>
      </w:pPr>
      <w:r>
        <w:t xml:space="preserve">Ontological rethinking is a prerequisite to pragmatic political intervention to address ecological crisis </w:t>
      </w:r>
    </w:p>
    <w:p w14:paraId="7431B288" w14:textId="77777777" w:rsidR="00287575" w:rsidRPr="00C942B0" w:rsidRDefault="00287575" w:rsidP="00287575">
      <w:pPr>
        <w:rPr>
          <w:b/>
        </w:rPr>
      </w:pPr>
      <w:r w:rsidRPr="00C942B0">
        <w:rPr>
          <w:b/>
        </w:rPr>
        <w:t>Bonner 2011</w:t>
      </w:r>
    </w:p>
    <w:p w14:paraId="319AEE17" w14:textId="77777777" w:rsidR="00287575" w:rsidRPr="00C942B0" w:rsidRDefault="00287575" w:rsidP="00287575">
      <w:r w:rsidRPr="00C942B0">
        <w:t>[Charles Bonner, Department of Philosophy, Providence College “Images of Environmental Disaster: Information and Ontology” Forum on Public Policy n. 2 forumonpublicpolicy.com/vol2011.no2/archivevol2011.../bonner.pdf]</w:t>
      </w:r>
    </w:p>
    <w:p w14:paraId="1FACA460" w14:textId="77777777" w:rsidR="00287575" w:rsidRDefault="00287575" w:rsidP="00287575"/>
    <w:p w14:paraId="3D2ABD4F" w14:textId="77777777" w:rsidR="00287575" w:rsidRPr="002F159C" w:rsidRDefault="00287575" w:rsidP="00287575">
      <w:pPr>
        <w:rPr>
          <w:sz w:val="16"/>
        </w:rPr>
      </w:pPr>
      <w:r w:rsidRPr="002F159C">
        <w:rPr>
          <w:sz w:val="16"/>
        </w:rPr>
        <w:t>Ontology in the Age of Information</w:t>
      </w:r>
    </w:p>
    <w:p w14:paraId="2BAD4FA6" w14:textId="77777777" w:rsidR="00287575" w:rsidRPr="002F159C" w:rsidRDefault="00287575" w:rsidP="00287575">
      <w:pPr>
        <w:rPr>
          <w:sz w:val="16"/>
        </w:rPr>
      </w:pPr>
      <w:r w:rsidRPr="002F159C">
        <w:rPr>
          <w:sz w:val="16"/>
        </w:rPr>
        <w:t>To ask the fundamental ―question of being‖ has been the task philosophy assigns to human consciousness since the time of the ancient Greeks</w:t>
      </w:r>
      <w:r w:rsidRPr="002F159C">
        <w:rPr>
          <w:highlight w:val="cyan"/>
          <w:u w:val="single"/>
        </w:rPr>
        <w:t>. Ontology can be understood</w:t>
      </w:r>
      <w:r w:rsidRPr="002F159C">
        <w:rPr>
          <w:sz w:val="16"/>
        </w:rPr>
        <w:t xml:space="preserve"> either </w:t>
      </w:r>
      <w:r w:rsidRPr="002F159C">
        <w:rPr>
          <w:highlight w:val="cyan"/>
          <w:u w:val="single"/>
        </w:rPr>
        <w:t>as a</w:t>
      </w:r>
      <w:r w:rsidRPr="002F159C">
        <w:rPr>
          <w:sz w:val="16"/>
        </w:rPr>
        <w:t xml:space="preserve"> ―</w:t>
      </w:r>
      <w:r w:rsidRPr="002F159C">
        <w:rPr>
          <w:highlight w:val="cyan"/>
          <w:u w:val="single"/>
        </w:rPr>
        <w:t>theory of being</w:t>
      </w:r>
      <w:r w:rsidRPr="002F159C">
        <w:rPr>
          <w:sz w:val="16"/>
        </w:rPr>
        <w:t xml:space="preserve">‖ or a doctrine concerning the ultimate nature of reality, so that we speak of Plato‘s ―ontology‖ of eternal forms or Ideas, Aristotle‘s ontology based on the concept of Substance, or leaping ahead a bit, we may speak of the ontological implications (or questions) raised by Einstein‘s theory of relativity and by quantum mechanics. The approach to </w:t>
      </w:r>
      <w:r w:rsidRPr="002F159C">
        <w:rPr>
          <w:highlight w:val="cyan"/>
          <w:u w:val="single"/>
        </w:rPr>
        <w:t>ontological inquiry</w:t>
      </w:r>
      <w:r w:rsidRPr="002F159C">
        <w:rPr>
          <w:sz w:val="16"/>
        </w:rPr>
        <w:t xml:space="preserve"> worked out by Martin Heidegger </w:t>
      </w:r>
      <w:r w:rsidRPr="002F159C">
        <w:rPr>
          <w:highlight w:val="cyan"/>
          <w:u w:val="single"/>
        </w:rPr>
        <w:t>eschews any attempt</w:t>
      </w:r>
      <w:r w:rsidRPr="002F159C">
        <w:rPr>
          <w:sz w:val="16"/>
        </w:rPr>
        <w:t xml:space="preserve"> to posit a doctrine that would claim </w:t>
      </w:r>
      <w:r w:rsidRPr="002F159C">
        <w:rPr>
          <w:highlight w:val="cyan"/>
          <w:u w:val="single"/>
        </w:rPr>
        <w:t>to be foundational</w:t>
      </w:r>
      <w:r w:rsidRPr="002F159C">
        <w:rPr>
          <w:sz w:val="16"/>
        </w:rPr>
        <w:t>. There is no</w:t>
      </w:r>
    </w:p>
    <w:p w14:paraId="32D565E0" w14:textId="77777777" w:rsidR="00287575" w:rsidRPr="002F159C" w:rsidRDefault="00287575" w:rsidP="00287575">
      <w:pPr>
        <w:rPr>
          <w:sz w:val="16"/>
        </w:rPr>
      </w:pPr>
      <w:r w:rsidRPr="002F159C">
        <w:rPr>
          <w:sz w:val="16"/>
        </w:rPr>
        <w:t>“positive” theory of being put forth, no ground posited as foundation for all beings and all modes of being. Instead, ontology is understood and carried out as radical inquiry into the basic layout of the reality we inhabit.</w:t>
      </w:r>
    </w:p>
    <w:p w14:paraId="3FB222A8" w14:textId="77777777" w:rsidR="00287575" w:rsidRPr="002F159C" w:rsidRDefault="00287575" w:rsidP="00287575">
      <w:pPr>
        <w:rPr>
          <w:sz w:val="16"/>
        </w:rPr>
      </w:pPr>
      <w:r w:rsidRPr="002F159C">
        <w:rPr>
          <w:sz w:val="16"/>
        </w:rPr>
        <w:t xml:space="preserve">In his later thinking, starting with the lecture courses on Nietzsche in the late 1930s, Heidegger introduced the perspective designated as Seinsgeschichte [history-of- bieng.] He came to understand that Western history can be ―read‖ as a series of ontological epochs, each determined by a fundamental understanding of the meaning of being, and he recognized that the present epoch, ushered in by the upheavals and World Wars of the twentieth century, would mark both the culmination and completion of Western rational thought. </w:t>
      </w:r>
      <w:r w:rsidRPr="002F159C">
        <w:rPr>
          <w:highlight w:val="cyan"/>
          <w:u w:val="single"/>
        </w:rPr>
        <w:t>He designated this terminal epoch of the West as the epoch of technology</w:t>
      </w:r>
      <w:r w:rsidRPr="002F159C">
        <w:rPr>
          <w:sz w:val="16"/>
        </w:rPr>
        <w:t>, and he recognized already in the 1950s that this planetary culmination of Western rationality would be profoundly determined by the new fundamental science of cybernetics.3 Today we refer to the several waves of technological innovations and advances over the past half-century, especially in communications technologies, under the rubric of the Information Age.</w:t>
      </w:r>
    </w:p>
    <w:p w14:paraId="2FE87088" w14:textId="77777777" w:rsidR="00287575" w:rsidRPr="002F159C" w:rsidRDefault="00287575" w:rsidP="00287575">
      <w:pPr>
        <w:rPr>
          <w:sz w:val="16"/>
        </w:rPr>
      </w:pPr>
      <w:r w:rsidRPr="002F159C">
        <w:rPr>
          <w:sz w:val="16"/>
        </w:rPr>
        <w:t>This very schematic and preliminary account is given here in order to situate the approach to environmental disaster to be taken up in the following pages, very broadly, in a certain ontological context</w:t>
      </w:r>
      <w:r w:rsidRPr="002F159C">
        <w:rPr>
          <w:highlight w:val="cyan"/>
          <w:u w:val="single"/>
        </w:rPr>
        <w:t>. If we wish to shift the framework in which environmental disaster is presently registered,</w:t>
      </w:r>
      <w:r w:rsidRPr="002F159C">
        <w:rPr>
          <w:sz w:val="16"/>
        </w:rPr>
        <w:t xml:space="preserve"> this is motivated not only by the particular focus to be taken up here (following Galison and Jones), namely the analysis and typology of images of disaster associated with the Deepwater Horizon oil spill. On the contrary, it follows from the reflections sketched out above that </w:t>
      </w:r>
      <w:r w:rsidRPr="002F159C">
        <w:rPr>
          <w:highlight w:val="cyan"/>
          <w:u w:val="single"/>
        </w:rPr>
        <w:t>an adequate approach t</w:t>
      </w:r>
      <w:r w:rsidRPr="002F159C">
        <w:rPr>
          <w:sz w:val="16"/>
        </w:rPr>
        <w:t xml:space="preserve">o any decisive event or development in the world we presently inhabit </w:t>
      </w:r>
      <w:r w:rsidRPr="002F159C">
        <w:rPr>
          <w:highlight w:val="cyan"/>
          <w:u w:val="single"/>
        </w:rPr>
        <w:t>would have to be situated— ontologically—in the context of Information Age.</w:t>
      </w:r>
      <w:r w:rsidRPr="002F159C">
        <w:rPr>
          <w:sz w:val="16"/>
        </w:rPr>
        <w:t xml:space="preserve"> If it is true that our present epoch is determined by a fundamentally new understanding of being itself in terms of information (and this has, I think, become more emphatically and more palpably clear over the course of the past decade or two), then </w:t>
      </w:r>
      <w:r w:rsidRPr="002F159C">
        <w:rPr>
          <w:highlight w:val="cyan"/>
          <w:u w:val="single"/>
        </w:rPr>
        <w:t>the environmentalist problematic,</w:t>
      </w:r>
      <w:r w:rsidRPr="002F159C">
        <w:rPr>
          <w:sz w:val="16"/>
        </w:rPr>
        <w:t xml:space="preserve"> along with all of the other decisive features of our times, from globalization to biotechnology, will </w:t>
      </w:r>
      <w:r w:rsidRPr="002F159C">
        <w:rPr>
          <w:highlight w:val="cyan"/>
          <w:u w:val="single"/>
        </w:rPr>
        <w:t>have to be understood as a manifestation of our Information Age</w:t>
      </w:r>
      <w:r w:rsidRPr="002F159C">
        <w:rPr>
          <w:sz w:val="16"/>
        </w:rPr>
        <w:t xml:space="preserve"> ―reality,‖ recognized as ontological epoch—indeed as critical watershed and crucial turning point in the history-of-being. </w:t>
      </w:r>
      <w:r w:rsidRPr="002F159C">
        <w:rPr>
          <w:highlight w:val="cyan"/>
          <w:u w:val="single"/>
        </w:rPr>
        <w:t>Focus on the visual imagery of environmental disaster lends itself to this sort of approach,</w:t>
      </w:r>
      <w:r w:rsidRPr="002F159C">
        <w:rPr>
          <w:sz w:val="16"/>
        </w:rPr>
        <w:t xml:space="preserve"> perhaps, more obviously than other decisive features or developments of our times (new forms or warfare, for example, new forms of political participation, new fundamental determinations of life, of cognition, and new means of identity-formation, etc.) Moreover, the very nature of the oil-spill disaster lends itself to analysis in terms of</w:t>
      </w:r>
    </w:p>
    <w:p w14:paraId="0331E1A9" w14:textId="77777777" w:rsidR="00287575" w:rsidRPr="002F159C" w:rsidRDefault="00287575" w:rsidP="00287575">
      <w:pPr>
        <w:rPr>
          <w:sz w:val="16"/>
        </w:rPr>
      </w:pPr>
      <w:r w:rsidRPr="002F159C">
        <w:rPr>
          <w:sz w:val="16"/>
        </w:rPr>
        <w:t>visual images to a far greater extent than, say, the Japanese nuclear disaster. If so, the Gulf oil spill will serve here as ―exemplary‖ disaster for motivating the shift from technocratic framework to ontological inquiry, which is the real subject matter of the present study.</w:t>
      </w:r>
    </w:p>
    <w:p w14:paraId="2BAAB21D" w14:textId="77777777" w:rsidR="00287575" w:rsidRPr="002F159C" w:rsidRDefault="00287575" w:rsidP="00287575">
      <w:pPr>
        <w:rPr>
          <w:sz w:val="16"/>
        </w:rPr>
      </w:pPr>
      <w:r w:rsidRPr="002F159C">
        <w:rPr>
          <w:highlight w:val="cyan"/>
          <w:u w:val="single"/>
        </w:rPr>
        <w:t>In attempting to resituate not only this disaster</w:t>
      </w:r>
      <w:r w:rsidRPr="002F159C">
        <w:rPr>
          <w:sz w:val="16"/>
        </w:rPr>
        <w:t xml:space="preserve"> (and the consideration of its associated visual images) </w:t>
      </w:r>
      <w:r w:rsidRPr="002F159C">
        <w:rPr>
          <w:highlight w:val="cyan"/>
          <w:u w:val="single"/>
        </w:rPr>
        <w:t>but the entire environmentalist problematic in an ontological context we are trying to point to new strategic approaches, and new possibilities for response. Shifting away from the technocratic framework,</w:t>
      </w:r>
      <w:r w:rsidRPr="002F159C">
        <w:rPr>
          <w:sz w:val="16"/>
        </w:rPr>
        <w:t xml:space="preserve"> as outlined very schematically above, </w:t>
      </w:r>
      <w:r w:rsidRPr="002F159C">
        <w:rPr>
          <w:highlight w:val="cyan"/>
          <w:u w:val="single"/>
        </w:rPr>
        <w:t>does not merely entail</w:t>
      </w:r>
      <w:r w:rsidRPr="002F159C">
        <w:rPr>
          <w:sz w:val="16"/>
        </w:rPr>
        <w:t xml:space="preserve"> ―changing the conversation‖ or </w:t>
      </w:r>
      <w:r w:rsidRPr="002F159C">
        <w:rPr>
          <w:highlight w:val="cyan"/>
          <w:u w:val="single"/>
        </w:rPr>
        <w:t>adding a new buzzword to the discussion</w:t>
      </w:r>
      <w:r w:rsidRPr="002F159C">
        <w:rPr>
          <w:sz w:val="16"/>
        </w:rPr>
        <w:t>. There is no promise of an ―ontological fix‖ that would claim to trump the technological fix we implicitly seek—again expanding the concept of the technological here to include those ―soft technologies‖ embedded in the political, legal and economic structures, the apparatus by means of which a modern state governs itself.</w:t>
      </w:r>
    </w:p>
    <w:p w14:paraId="4E7FD256" w14:textId="77777777" w:rsidR="00287575" w:rsidRPr="00C942B0" w:rsidRDefault="00287575" w:rsidP="00287575">
      <w:r w:rsidRPr="002F159C">
        <w:rPr>
          <w:sz w:val="16"/>
        </w:rPr>
        <w:t>Our intentions here are less ambitious: to catch sight of an ―overlooked‖ dimension (i.e., being itself!) in which the meaning, the stakes, and our ultimate response to environmental disaster emerge in new light. In relating this ontological dimension to the concept and the new reality of our Information Age, I do not mean to suggest that a fundamentally new terrain called information is to function as a source or foundation for practical or theoretical solutions to our present predicament. (That assumption is indeed a defining feature of what has been termed the technocratic framework.) Rather, the ontological significance of the Information Age, or the conception of this ―digital revolution‖ which we are very much in the midst of as ontological epoch, is invoked here as the context in which the environmentalist problematic will ultimately have to be inscribed. What is at stake is not merely a set of questions concerning of legislative re- programming of relations between government and industry, nor of relations between image and reality, or of the privileged place of visual imagery in our information-age reality</w:t>
      </w:r>
      <w:r w:rsidRPr="002F159C">
        <w:rPr>
          <w:highlight w:val="cyan"/>
          <w:u w:val="single"/>
        </w:rPr>
        <w:t>. A major environmental disaster calls into question the fundamental layout of the world we inhabit, not in abstruse philosophical discourse but in very urgent and very pragmatic ways. The world as such is neither a simple material object (a planet) nor a philosophical construct; it is the meaningful, structured reality we inhabit.</w:t>
      </w:r>
      <w:r w:rsidRPr="002F159C">
        <w:rPr>
          <w:sz w:val="16"/>
        </w:rPr>
        <w:t xml:space="preserve"> The fundamental structuring elements of our world—from democracy and global capitalism to science and technology, from the place relegated to religion and the arts to the basic relations between human beings and the ways in which we build buildings and grow crops—combine in a particular fundamental ontological arrangement which constitutes our reality. </w:t>
      </w:r>
      <w:r w:rsidRPr="002F159C">
        <w:rPr>
          <w:highlight w:val="cyan"/>
          <w:u w:val="single"/>
        </w:rPr>
        <w:t>It is this ontological arrangement, this reality, that becomes the pragmatic focus when we shift beyond the technocratic framework in which environmentalist discourse is currently confined</w:t>
      </w:r>
      <w:r w:rsidRPr="00C942B0">
        <w:t>.</w:t>
      </w:r>
    </w:p>
    <w:p w14:paraId="381D4409" w14:textId="77777777" w:rsidR="00287575" w:rsidRPr="00287575" w:rsidRDefault="00287575" w:rsidP="00287575"/>
    <w:p w14:paraId="773F907F" w14:textId="77777777" w:rsidR="00287575" w:rsidRDefault="00287575" w:rsidP="00287575">
      <w:pPr>
        <w:pStyle w:val="Heading2"/>
      </w:pPr>
      <w:bookmarkStart w:id="69" w:name="_Toc268455417"/>
      <w:r>
        <w:t>Alt Solves—Climate Change</w:t>
      </w:r>
      <w:bookmarkEnd w:id="69"/>
    </w:p>
    <w:p w14:paraId="5C97532B" w14:textId="77777777" w:rsidR="00287575" w:rsidRDefault="00287575" w:rsidP="00287575">
      <w:pPr>
        <w:pStyle w:val="Heading4"/>
      </w:pPr>
      <w:r w:rsidRPr="00530963">
        <w:t xml:space="preserve">The alternative </w:t>
      </w:r>
      <w:r>
        <w:t>solves climate better—Only rethinking our ontological relationship to the earth solves</w:t>
      </w:r>
    </w:p>
    <w:p w14:paraId="345E7C5A" w14:textId="4E2A5085" w:rsidR="00287575" w:rsidRPr="00530963" w:rsidRDefault="00287575" w:rsidP="00287575">
      <w:r w:rsidRPr="00530963">
        <w:rPr>
          <w:rStyle w:val="StyleStyleBold12pt"/>
        </w:rPr>
        <w:t>Backhaus ’09</w:t>
      </w:r>
      <w:r w:rsidRPr="00530963">
        <w:t xml:space="preserve"> – Department of Philosophy, Loyola College (Gary, “Automobility: Global Warming as Symptomatology”, </w:t>
      </w:r>
      <w:r w:rsidRPr="00530963">
        <w:rPr>
          <w:i/>
        </w:rPr>
        <w:t>Sustainability Journal</w:t>
      </w:r>
      <w:r w:rsidR="00E15A90">
        <w:t xml:space="preserve">) </w:t>
      </w:r>
    </w:p>
    <w:p w14:paraId="27D55978" w14:textId="77777777" w:rsidR="00287575" w:rsidRPr="00530963" w:rsidRDefault="00287575" w:rsidP="00287575">
      <w:r w:rsidRPr="00530963">
        <w:t>*Note: ‘automobility’ is technological thought</w:t>
      </w:r>
    </w:p>
    <w:p w14:paraId="3ED62317" w14:textId="77777777" w:rsidR="00287575" w:rsidRPr="00530963" w:rsidRDefault="00287575" w:rsidP="00287575">
      <w:r w:rsidRPr="00530963">
        <w:t>3.2. Heidegger’s Hermeneutic Ontology as an Insightful Clue</w:t>
      </w:r>
    </w:p>
    <w:p w14:paraId="380D02AC" w14:textId="77777777" w:rsidR="00287575" w:rsidRPr="00530963" w:rsidRDefault="00287575" w:rsidP="00287575">
      <w:pPr>
        <w:rPr>
          <w:rStyle w:val="StyleBoldUnderline"/>
        </w:rPr>
      </w:pPr>
      <w:r w:rsidRPr="00530963">
        <w:t xml:space="preserve">The twentieth-century philosopher </w:t>
      </w:r>
      <w:r w:rsidRPr="00530963">
        <w:rPr>
          <w:rStyle w:val="StyleBoldUnderline"/>
        </w:rPr>
        <w:t>Martin Heidegger provides an approach that allows us to transcend the ideological-bound techno-rationalization represented in Gore</w:t>
      </w:r>
      <w:r w:rsidRPr="00530963">
        <w:rPr>
          <w:rStyle w:val="StyleBoldUnderline"/>
          <w:rFonts w:ascii="Times New Roman" w:hAnsi="Times New Roman" w:cs="Times New Roman"/>
        </w:rPr>
        <w:t>‟</w:t>
      </w:r>
      <w:r w:rsidRPr="00530963">
        <w:rPr>
          <w:rStyle w:val="StyleBoldUnderline"/>
        </w:rPr>
        <w:t>s analysis of the problem of global warming so that we engage a more fundamental analysis that uncovers deeper interpretive roots</w:t>
      </w:r>
      <w:r w:rsidRPr="00530963">
        <w:t xml:space="preserve">. </w:t>
      </w:r>
      <w:r w:rsidRPr="00530963">
        <w:rPr>
          <w:rStyle w:val="StyleBoldUnderline"/>
        </w:rPr>
        <w:t>A more reflective total approach (versus the instrumental rationality of problem-solving) is necessary to inform the development of sustainabilit</w:t>
      </w:r>
      <w:r w:rsidRPr="00530963">
        <w:t xml:space="preserve">y, for </w:t>
      </w:r>
      <w:r w:rsidRPr="00530963">
        <w:rPr>
          <w:rStyle w:val="StyleBoldUnderline"/>
        </w:rPr>
        <w:t>we must uncover the presuppositions of the worldview that deliver us over to auto-mobility, which opens us to a new reflection on sustainability</w:t>
      </w:r>
      <w:r w:rsidRPr="00530963">
        <w:t xml:space="preserve">. In his magnus opus, Being and Time, Heidegger puts forth a thesis—that Being itself is not a being/entity—that strikes at the core of Western thinking [15]. For example, Aristotle privileged primary substance, the individual entity, as the fundamental being, linking all other manners of being to it, his ten categories. According to Heidegger, Western thinking has continued to misunderstand the question of Being as a question of beings. In doing so, correctness, or the relation between a statement and a state of affairs, has substituted for a deeper sense of truth. </w:t>
      </w:r>
      <w:r w:rsidRPr="00530963">
        <w:rPr>
          <w:rStyle w:val="StyleBoldUnderline"/>
        </w:rPr>
        <w:t>When we focus on beings, trying to properly define them, Being hides, for Being is other than the entities brought forth from its context.</w:t>
      </w:r>
      <w:r w:rsidRPr="00530963">
        <w:t xml:space="preserve"> Being is the whole or horizonal context that allows for the appearing of beings in the first place. This sounds like mysticism to those who don</w:t>
      </w:r>
      <w:r w:rsidRPr="00530963">
        <w:rPr>
          <w:rFonts w:ascii="Times New Roman" w:hAnsi="Times New Roman" w:cs="Times New Roman"/>
        </w:rPr>
        <w:t>‟</w:t>
      </w:r>
      <w:r w:rsidRPr="00530963">
        <w:t>t understand the metaphysical tradition of the West. But Heidegger</w:t>
      </w:r>
      <w:r w:rsidRPr="00530963">
        <w:rPr>
          <w:rFonts w:ascii="Times New Roman" w:hAnsi="Times New Roman" w:cs="Times New Roman"/>
        </w:rPr>
        <w:t>‟</w:t>
      </w:r>
      <w:r w:rsidRPr="00530963">
        <w:t xml:space="preserve">s notion here is no less understandable the scientific principle of Gestalt psychology that the whole is different than the sum of the parts. So, if your way of knowing limits you to examining parts, you will not understand the meaning of the whole. A way of Being (a whole—a worldview) is what we are seeking to understand through this attempt to engage in a deeper analysis. Thus, </w:t>
      </w:r>
      <w:r w:rsidRPr="00530963">
        <w:rPr>
          <w:rStyle w:val="StyleBoldUnderline"/>
        </w:rPr>
        <w:t>Being must be pursued in a way that we arrive at the happening of truth, how a particular way of Being brings forth or unconceals beings, which means that we must think beyond the whatness of beings in terms of the correctness of definitions</w:t>
      </w:r>
      <w:r w:rsidRPr="00530963">
        <w:t xml:space="preserve">. </w:t>
      </w:r>
      <w:r w:rsidRPr="00530963">
        <w:rPr>
          <w:rStyle w:val="StyleBoldUnderline"/>
        </w:rPr>
        <w:t>Truth involves unconcealment of the essence of something through a way, an interpretive form of Being</w:t>
      </w:r>
      <w:r w:rsidRPr="00530963">
        <w:t xml:space="preserve">. “Some things” concretely manifest through socio-historical worldviews that allow entities to be brought into the clearing, that is, to be recognized/understood as something, as a type of being/entity. Before correctness can be established, </w:t>
      </w:r>
      <w:r w:rsidRPr="00530963">
        <w:rPr>
          <w:rStyle w:val="StyleBoldUnderline"/>
        </w:rPr>
        <w:t>the being must first be allowed to appear as something and this unconcealment is the deeper domain of truth</w:t>
      </w:r>
      <w:r w:rsidRPr="00530963">
        <w:t xml:space="preserve">. So </w:t>
      </w:r>
      <w:r w:rsidRPr="00530963">
        <w:rPr>
          <w:rStyle w:val="StyleBoldUnderline"/>
        </w:rPr>
        <w:t>a way of Being is an ontological agency, an ontological interpretive filter that allows certain beings to appear as the something that they appear as, as a function of the interpretive context</w:t>
      </w:r>
      <w:r w:rsidRPr="00530963">
        <w:t xml:space="preserve">. It is this essence/Being of automobility indicated by its symptom, global warming, that we must seek to uncover. </w:t>
      </w:r>
      <w:r w:rsidRPr="00530963">
        <w:rPr>
          <w:rStyle w:val="StyleBoldUnderline"/>
        </w:rPr>
        <w:t>Taking up Heidegger</w:t>
      </w:r>
      <w:r w:rsidRPr="00530963">
        <w:rPr>
          <w:rStyle w:val="StyleBoldUnderline"/>
          <w:rFonts w:ascii="Times New Roman" w:hAnsi="Times New Roman" w:cs="Times New Roman"/>
        </w:rPr>
        <w:t>‟</w:t>
      </w:r>
      <w:r w:rsidRPr="00530963">
        <w:rPr>
          <w:rStyle w:val="StyleBoldUnderline"/>
        </w:rPr>
        <w:t>s hermeneutic ontology in its reflection on Being allows us to envision global warming as a symptom, as an appearing, complex phenomenon through a particular way, the interpretive form of Being to which modern human life has been claimed</w:t>
      </w:r>
      <w:r w:rsidRPr="00530963">
        <w:t xml:space="preserve">. We are led to the essence of which </w:t>
      </w:r>
      <w:r w:rsidRPr="00530963">
        <w:rPr>
          <w:rStyle w:val="StyleBoldUnderline"/>
        </w:rPr>
        <w:t>global warming is an appearing symptom,</w:t>
      </w:r>
      <w:r w:rsidRPr="00530963">
        <w:t xml:space="preserve"> which is other than its correct definition—one of the goals of Gore</w:t>
      </w:r>
      <w:r w:rsidRPr="00530963">
        <w:rPr>
          <w:rFonts w:ascii="Times New Roman" w:hAnsi="Times New Roman" w:cs="Times New Roman"/>
        </w:rPr>
        <w:t>‟</w:t>
      </w:r>
      <w:r w:rsidRPr="00530963">
        <w:t xml:space="preserve">s book is to responsibly inform the average non-scientifically educated person as to the whatness of global warming, a correct saying of the phenomenon. </w:t>
      </w:r>
      <w:r w:rsidRPr="00530963">
        <w:rPr>
          <w:rStyle w:val="StyleBoldUnderline"/>
        </w:rPr>
        <w:t>From a Heideggerian standpoint, Gore</w:t>
      </w:r>
      <w:r w:rsidRPr="00530963">
        <w:rPr>
          <w:rStyle w:val="StyleBoldUnderline"/>
          <w:rFonts w:ascii="Times New Roman" w:hAnsi="Times New Roman" w:cs="Times New Roman"/>
        </w:rPr>
        <w:t>‟</w:t>
      </w:r>
      <w:r w:rsidRPr="00530963">
        <w:rPr>
          <w:rStyle w:val="StyleBoldUnderline"/>
        </w:rPr>
        <w:t>s shallow analysis is blind to deeper truths that concern more than establishing correct statements describing the whatness of global warming</w:t>
      </w:r>
      <w:r w:rsidRPr="00530963">
        <w:t xml:space="preserve">. In the analysis of a later treatise, “The Question Concerning Technology”, Heidegger maintains that the essence of technology is not something technological—its Being is not to be interpreted as itself a being (a technology). He provides what is regarded as the (standard/accepted) correct definition of technology as a human activity and as a means to an end. By contrast to the correct definition, </w:t>
      </w:r>
      <w:r w:rsidRPr="00530963">
        <w:rPr>
          <w:rStyle w:val="StyleBoldUnderline"/>
        </w:rPr>
        <w:t>Heidegger</w:t>
      </w:r>
      <w:r w:rsidRPr="00530963">
        <w:rPr>
          <w:rStyle w:val="StyleBoldUnderline"/>
          <w:rFonts w:ascii="Times New Roman" w:hAnsi="Times New Roman" w:cs="Times New Roman"/>
        </w:rPr>
        <w:t>‟</w:t>
      </w:r>
      <w:r w:rsidRPr="00530963">
        <w:rPr>
          <w:rStyle w:val="StyleBoldUnderline"/>
        </w:rPr>
        <w:t xml:space="preserve">s analysis shows that the truth in the revealing/unconcealment or the essence/Being of modern technology that allows for modern technological entities to show themselves as such is a </w:t>
      </w:r>
      <w:r w:rsidRPr="00530963">
        <w:rPr>
          <w:rStyle w:val="StyleBoldUnderline"/>
          <w:rFonts w:cs="Georgia"/>
        </w:rPr>
        <w:t>“</w:t>
      </w:r>
      <w:r w:rsidRPr="00530963">
        <w:rPr>
          <w:rStyle w:val="StyleBoldUnderline"/>
        </w:rPr>
        <w:t>challenging, which puts to nature the unreasonable demand that it supply energy which can be extracted and stored as such.</w:t>
      </w:r>
      <w:r w:rsidRPr="00530963">
        <w:t xml:space="preserve"> But does this not hold true for the old windmill as well? No. Its sails do indeed turn in the wind; they are left entirely to the wind</w:t>
      </w:r>
      <w:r w:rsidRPr="00530963">
        <w:rPr>
          <w:rFonts w:ascii="Times New Roman" w:hAnsi="Times New Roman" w:cs="Times New Roman"/>
        </w:rPr>
        <w:t>‟</w:t>
      </w:r>
      <w:r w:rsidRPr="00530963">
        <w:t xml:space="preserve">s blowing. But the windmill does not unlock energy from the air currents in order to store it [16]”. The challenging is a setting-in-order, a setting upon nature, such that “the earth now reveals itself as a coal mining district” and “what the river is now, a water-power supplier, derives from the essence of the power station [16]”. What is the character of this unconcealment? “Everywhere everything is ordered to stand by, to be immediately on hand, indeed to stand there just so that it may be on call for a further ordering. Whatever is ordered about in this way has its own standing. We call it standing reserve [16]”. And the challenging that claims man to challenge nature in this way Heidegger labels, enframing. “Enframing means the gathering together of that setting-upon that sets upon man, i.e., challenges him forth, to reveal the real, in the mode of ordering, as standing-reserve. Enframing means that the way of revealing that holds sway in the essence of modern technology and that is itself nothing technological [16]”. </w:t>
      </w:r>
      <w:r w:rsidRPr="00530963">
        <w:rPr>
          <w:rStyle w:val="StyleBoldUnderline"/>
        </w:rPr>
        <w:t>Modern physics, which interprets nature as a system of calculable forces is the herald of enframing. The way of Being through which entities stand in the clearing, as technological instrumentalities, is enframing and the way of Being of those entities is that of standing reserve.</w:t>
      </w:r>
    </w:p>
    <w:p w14:paraId="662C47BD" w14:textId="77777777" w:rsidR="00287575" w:rsidRDefault="00287575" w:rsidP="00287575">
      <w:pPr>
        <w:rPr>
          <w:rStyle w:val="StyleBoldUnderline"/>
        </w:rPr>
      </w:pPr>
      <w:r w:rsidRPr="00530963">
        <w:t xml:space="preserve">This very brief discussion of Heidegger is important for two reasons. First, because my </w:t>
      </w:r>
      <w:r w:rsidRPr="00530963">
        <w:rPr>
          <w:rStyle w:val="StyleBoldUnderline"/>
        </w:rPr>
        <w:t>conception of automobility emphasizes the spatial organization of standing reserve, which Heidegger does not treat, and because automobility entails an empirical manifestation of man</w:t>
      </w:r>
      <w:r w:rsidRPr="00530963">
        <w:rPr>
          <w:rStyle w:val="StyleBoldUnderline"/>
          <w:rFonts w:ascii="Times New Roman" w:hAnsi="Times New Roman" w:cs="Times New Roman"/>
        </w:rPr>
        <w:t>‟</w:t>
      </w:r>
      <w:r w:rsidRPr="00530963">
        <w:rPr>
          <w:rStyle w:val="StyleBoldUnderline"/>
        </w:rPr>
        <w:t xml:space="preserve">s ordering attitude and behavior in terms of spatial production, </w:t>
      </w:r>
      <w:r w:rsidRPr="00530963">
        <w:rPr>
          <w:rStyle w:val="Emphasis"/>
        </w:rPr>
        <w:t>we recognize an already established ontological analysis from which automobility is to be interpreted.</w:t>
      </w:r>
      <w:r w:rsidRPr="00530963">
        <w:t xml:space="preserve"> Secondly, we have an exemplar by which </w:t>
      </w:r>
      <w:r w:rsidRPr="00530963">
        <w:rPr>
          <w:rStyle w:val="StyleBoldUnderline"/>
        </w:rPr>
        <w:t xml:space="preserve">we can see what is to be done to uncover the Being that allows something to appear as that something, which is always other than the appearing beings. </w:t>
      </w:r>
      <w:r w:rsidRPr="00530963">
        <w:rPr>
          <w:rStyle w:val="Emphasis"/>
        </w:rPr>
        <w:t>Heidegger</w:t>
      </w:r>
      <w:r w:rsidRPr="00530963">
        <w:rPr>
          <w:rStyle w:val="Emphasis"/>
          <w:rFonts w:ascii="Times New Roman" w:hAnsi="Times New Roman" w:cs="Times New Roman"/>
        </w:rPr>
        <w:t>‟</w:t>
      </w:r>
      <w:r w:rsidRPr="00530963">
        <w:rPr>
          <w:rStyle w:val="Emphasis"/>
        </w:rPr>
        <w:t>s hermeneutics provides the possibility to claim that the solution to the technologically induced problem of global warming is not itself something technological, if indeed we are to open ourselves to other possible interpretational modes of Being such that other kinds of entities would then be unconcealed</w:t>
      </w:r>
      <w:r w:rsidRPr="00530963">
        <w:rPr>
          <w:rStyle w:val="StyleBoldUnderline"/>
        </w:rPr>
        <w:t>.</w:t>
      </w:r>
      <w:r w:rsidRPr="00530963">
        <w:t xml:space="preserve"> </w:t>
      </w:r>
      <w:r w:rsidRPr="00530963">
        <w:rPr>
          <w:rStyle w:val="StyleBoldUnderline"/>
        </w:rPr>
        <w:t>We want to free ourselves up to sustainability as a way of Being by being open for a new way of interpretation, a new worldview, a new paradigm for living, other than enframing, by which new kinds of entities other than those of standing reserve will show themselves from its clearing.</w:t>
      </w:r>
    </w:p>
    <w:p w14:paraId="4BC913E6" w14:textId="77777777" w:rsidR="00287575" w:rsidRPr="00530963" w:rsidRDefault="00287575" w:rsidP="00287575">
      <w:pPr>
        <w:pStyle w:val="Heading4"/>
        <w:rPr>
          <w:rFonts w:cs="Arial"/>
        </w:rPr>
      </w:pPr>
      <w:r>
        <w:rPr>
          <w:rFonts w:cs="Arial"/>
        </w:rPr>
        <w:t>Ontological rethinking is a prerequisite to addressing climate change</w:t>
      </w:r>
    </w:p>
    <w:p w14:paraId="7C0D2A27" w14:textId="1E75F968" w:rsidR="00287575" w:rsidRPr="00530963" w:rsidRDefault="00287575" w:rsidP="00287575">
      <w:pPr>
        <w:rPr>
          <w:rFonts w:cs="Arial"/>
        </w:rPr>
      </w:pPr>
      <w:r w:rsidRPr="00530963">
        <w:rPr>
          <w:rStyle w:val="StyleStyleBold12pt"/>
          <w:rFonts w:cs="Arial"/>
        </w:rPr>
        <w:t>Bonner ’12</w:t>
      </w:r>
      <w:r w:rsidRPr="00530963">
        <w:rPr>
          <w:rFonts w:cs="Arial"/>
        </w:rPr>
        <w:t xml:space="preserve"> – Adjunct Assistant Professor of Philosophy, Providence College (Charles, “Ontology and Climate Change”, </w:t>
      </w:r>
      <w:r w:rsidRPr="00530963">
        <w:rPr>
          <w:rFonts w:cs="Arial"/>
          <w:i/>
        </w:rPr>
        <w:t>Forum on Public Policy</w:t>
      </w:r>
      <w:r w:rsidR="00E15A90">
        <w:rPr>
          <w:rFonts w:cs="Arial"/>
        </w:rPr>
        <w:t xml:space="preserve">) </w:t>
      </w:r>
    </w:p>
    <w:p w14:paraId="201724F0" w14:textId="77777777" w:rsidR="00287575" w:rsidRPr="00530963" w:rsidRDefault="00287575" w:rsidP="00287575">
      <w:pPr>
        <w:rPr>
          <w:rFonts w:cs="Arial"/>
        </w:rPr>
      </w:pPr>
      <w:r w:rsidRPr="00530963">
        <w:rPr>
          <w:rFonts w:cs="Arial"/>
        </w:rPr>
        <w:t xml:space="preserve">Introduction </w:t>
      </w:r>
      <w:r w:rsidRPr="00530963">
        <w:rPr>
          <w:rStyle w:val="StyleBoldUnderline"/>
          <w:rFonts w:cs="Arial"/>
        </w:rPr>
        <w:t>The issue of global climate change has emerged in recent decades as a matter of great concern for contemporary humanity, or more precisely, what we are concerned about are the conditions of the Earth</w:t>
      </w:r>
      <w:r w:rsidRPr="00530963">
        <w:rPr>
          <w:rFonts w:cs="Arial"/>
        </w:rPr>
        <w:t xml:space="preserve"> (physico - chemical and b iological conditions) that will be “inherited” by future generations of our species. At the center of the climate change problematic is the observation of increased levels of carbon dioxide in the Earth’s atmosphere, which have accumulated since the Indust rial Revolution due to the burning of fossil fuels. This observation becomes troubling in conjunction with the hypothesis, formulated on the basis of complex mathematical models of the Earth’s atmosphere, that these increased levels of carbon dioxide will lead to temperature increases and changes in patterns of precipitation sufficient to trigger broad changes in the Earth’s biosphere. (We will consider various aspects of this hypothesis, including those projected changes that are already being empirically observed, in more detail below.) </w:t>
      </w:r>
      <w:r w:rsidRPr="00530963">
        <w:rPr>
          <w:rStyle w:val="StyleBoldUnderline"/>
          <w:rFonts w:cs="Arial"/>
        </w:rPr>
        <w:t>Our response to these changes should take the form of technological shifts and innovations</w:t>
      </w:r>
      <w:r w:rsidRPr="00530963">
        <w:rPr>
          <w:rFonts w:cs="Arial"/>
        </w:rPr>
        <w:t xml:space="preserve">, for example, exploiting different possible energy sources, improving efficiencies, and utilizing our current energy sources more cl eanly (without producing carbon dioxide, that is.) The climate change Forum on Public Policy 2 problematic is thus conceptualized as a scientific, technological, and as this paper will emphasize, informational problematic. Ontology , on the other hand, is a branch of philosophy. Th e word itself was coined in the seventeenth century on the basis of two ancient Greek words designating the area of thinking concerned with a general “theory of being.” More specifically, </w:t>
      </w:r>
      <w:r w:rsidRPr="00530963">
        <w:rPr>
          <w:rStyle w:val="StyleBoldUnderline"/>
          <w:rFonts w:cs="Arial"/>
        </w:rPr>
        <w:t>the word refers to the logos or rational discourse concerned with be ing — concerned, that is, with “the ultimate nature of reality” or the fundamental layout of the world we inhabit</w:t>
      </w:r>
      <w:r w:rsidRPr="00530963">
        <w:rPr>
          <w:rFonts w:cs="Arial"/>
        </w:rPr>
        <w:t xml:space="preserve">. (I prefer the latter formulation, since the concept of ontology always includes an understanding of human existence as well as a general concep tion of being itself. In other words, </w:t>
      </w:r>
      <w:r w:rsidRPr="00530963">
        <w:rPr>
          <w:rStyle w:val="StyleBoldUnderline"/>
          <w:rFonts w:cs="Arial"/>
        </w:rPr>
        <w:t>every general theory about the nature of reality also inevitable includes, in a more or less explicit way, an anthropology: a theory about the “place” of human existence in the totality of the world</w:t>
      </w:r>
      <w:r w:rsidRPr="00530963">
        <w:rPr>
          <w:rFonts w:cs="Arial"/>
        </w:rPr>
        <w:t xml:space="preserve">.) Now, </w:t>
      </w:r>
      <w:r w:rsidRPr="00530963">
        <w:rPr>
          <w:rStyle w:val="StyleBoldUnderline"/>
          <w:rFonts w:cs="Arial"/>
        </w:rPr>
        <w:t>ontology, as the branch of philosophy concerned with being as such, has no obvious connection with the problematic of global climate change</w:t>
      </w:r>
      <w:r w:rsidRPr="00530963">
        <w:rPr>
          <w:rFonts w:cs="Arial"/>
        </w:rPr>
        <w:t xml:space="preserve">. Measurements of atmospheric carbon dioxide levels and predictions of the impacts of continued increase in these levels over the course of coming decades are not usually construed as problems concerned with questions of the ultimate nature of reality. In fact </w:t>
      </w:r>
      <w:r w:rsidRPr="00530963">
        <w:rPr>
          <w:rStyle w:val="StyleBoldUnderline"/>
          <w:rFonts w:cs="Arial"/>
        </w:rPr>
        <w:t>there is an “implicit ontology” taken for granted as part of the modern scientific worldview</w:t>
      </w:r>
      <w:r w:rsidRPr="00530963">
        <w:rPr>
          <w:rFonts w:cs="Arial"/>
        </w:rPr>
        <w:t xml:space="preserve">. </w:t>
      </w:r>
      <w:r w:rsidRPr="00530963">
        <w:rPr>
          <w:rStyle w:val="StyleBoldUnderline"/>
          <w:rFonts w:cs="Arial"/>
        </w:rPr>
        <w:t>Mathematical models and comput er simulations that serve as the basis for our knowledge of climate change do not include explicit theories about the fundamental structure of the world we inhabit</w:t>
      </w:r>
      <w:r w:rsidRPr="00530963">
        <w:rPr>
          <w:rFonts w:cs="Arial"/>
        </w:rPr>
        <w:t xml:space="preserve">. And yet, </w:t>
      </w:r>
      <w:r w:rsidRPr="00530963">
        <w:rPr>
          <w:rStyle w:val="StyleBoldUnderline"/>
          <w:rFonts w:cs="Arial"/>
        </w:rPr>
        <w:t>ontological reflection, motivated by thinking through the climate change problemat ic, may serve to resituate or reconfigure this problematic in unexpected ways</w:t>
      </w:r>
      <w:r w:rsidRPr="00530963">
        <w:rPr>
          <w:rFonts w:cs="Arial"/>
        </w:rPr>
        <w:t xml:space="preserve">. This paper will attempt to bring together these two very different areas of inquiry: the scientific formulation of the climate change problematic, and the ontological investiga tion (“the question of being,” as Heidegger would say) that arises in a striking way — arises, as I will try to show, necessarily — along with this problematic. </w:t>
      </w:r>
      <w:r w:rsidRPr="00530963">
        <w:rPr>
          <w:rStyle w:val="StyleBoldUnderline"/>
          <w:rFonts w:cs="Arial"/>
        </w:rPr>
        <w:t>The relation between these two very different areas of inquiry can be indicated in a preliminary wa y by considering two possibilities: first, a general theory of being will help us to “situate” global climate change as an event or a development that emerges within our currently prevailing (scientific) understanding of reality</w:t>
      </w:r>
      <w:r w:rsidRPr="00530963">
        <w:rPr>
          <w:rFonts w:cs="Arial"/>
        </w:rPr>
        <w:t xml:space="preserve">. In order to approach the p roblematic, then, </w:t>
      </w:r>
      <w:r w:rsidRPr="00530963">
        <w:rPr>
          <w:rStyle w:val="StyleBoldUnderline"/>
          <w:rFonts w:cs="Arial"/>
        </w:rPr>
        <w:t>it would be necessary to question the implicit ontology, to render explicit the prevailing conception of being, of our predominant scientific and technological worldview</w:t>
      </w:r>
      <w:r w:rsidRPr="00530963">
        <w:rPr>
          <w:rFonts w:cs="Arial"/>
        </w:rPr>
        <w:t xml:space="preserve">. A second, I think more interesting connection is that </w:t>
      </w:r>
      <w:r w:rsidRPr="00530963">
        <w:rPr>
          <w:rStyle w:val="StyleBoldUnderline"/>
          <w:rFonts w:cs="Arial"/>
        </w:rPr>
        <w:t>something in the very nature of the climate change problematic leads to the necessity of ontological inquiry</w:t>
      </w:r>
      <w:r w:rsidRPr="00530963">
        <w:rPr>
          <w:rFonts w:cs="Arial"/>
        </w:rPr>
        <w:t xml:space="preserve">. That is to say, </w:t>
      </w:r>
      <w:r w:rsidRPr="00530963">
        <w:rPr>
          <w:rStyle w:val="StyleBoldUnderline"/>
          <w:rFonts w:cs="Arial"/>
        </w:rPr>
        <w:t>the enormous scope of the problematic, or its all - inclusive “depth” (starting as it does in the Earth’s atmosphere, the problematic reaches dow n to include the functioning of ecosystems, patterns of agricultural production, and individuals’ daily energy use) provoke a certain philosophical reflection that questions our fundamental understanding of the world, and questions as well our human mode o f being, our place in the totality of nature, our privileged position in the ordered cosmos that is our world</w:t>
      </w:r>
      <w:r w:rsidRPr="00530963">
        <w:rPr>
          <w:rFonts w:cs="Arial"/>
        </w:rPr>
        <w:t>. It is this latter connection between climate change and ontology that will be pursued in the pages below. In the final section of the paper we wi ll refer to two important twentieth century philosophers, Martin Heidegger and Michel Forum on Public Policy 3 Foucault, in attempting to clarify the direction of the ontological approach to climate change suggested here.</w:t>
      </w:r>
    </w:p>
    <w:p w14:paraId="32F0CDF3" w14:textId="77777777" w:rsidR="00287575" w:rsidRPr="00530963" w:rsidRDefault="00287575" w:rsidP="00287575">
      <w:pPr>
        <w:rPr>
          <w:rStyle w:val="StyleBoldUnderline"/>
        </w:rPr>
      </w:pPr>
    </w:p>
    <w:p w14:paraId="18B413B5" w14:textId="0CF51123" w:rsidR="00664BF1" w:rsidRDefault="00C43ED4" w:rsidP="00C43ED4">
      <w:pPr>
        <w:pStyle w:val="Heading2"/>
      </w:pPr>
      <w:bookmarkStart w:id="70" w:name="_Toc268455418"/>
      <w:r>
        <w:t>Alt Solves—Terrorism</w:t>
      </w:r>
      <w:bookmarkEnd w:id="70"/>
      <w:r>
        <w:t xml:space="preserve"> </w:t>
      </w:r>
    </w:p>
    <w:p w14:paraId="65D81150" w14:textId="77777777" w:rsidR="00C43ED4" w:rsidRPr="00530963" w:rsidRDefault="00C43ED4" w:rsidP="00C43ED4">
      <w:pPr>
        <w:pStyle w:val="Heading4"/>
        <w:rPr>
          <w:rStyle w:val="StyleStyleBold12pt"/>
          <w:b/>
          <w:bCs w:val="0"/>
        </w:rPr>
      </w:pPr>
      <w:r w:rsidRPr="00530963">
        <w:rPr>
          <w:rStyle w:val="StyleStyleBold12pt"/>
          <w:b/>
          <w:bCs w:val="0"/>
        </w:rPr>
        <w:t>Heideggerian criticism of being is key to understanding and political responses to terrorism – terrorism is a withdraw of being</w:t>
      </w:r>
    </w:p>
    <w:p w14:paraId="2D1D1463" w14:textId="2DFBFB47" w:rsidR="00C43ED4" w:rsidRPr="00530963" w:rsidRDefault="00C43ED4" w:rsidP="00C43ED4">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w:t>
      </w:r>
      <w:r w:rsidR="00E15A90">
        <w:rPr>
          <w:rStyle w:val="StyleStyleBold12pt"/>
          <w:b w:val="0"/>
        </w:rPr>
        <w:t>)</w:t>
      </w:r>
    </w:p>
    <w:p w14:paraId="4FA3EA23" w14:textId="77777777" w:rsidR="00C43ED4" w:rsidRPr="00530963" w:rsidRDefault="00C43ED4" w:rsidP="00C43ED4">
      <w:pPr>
        <w:rPr>
          <w:bCs/>
          <w:u w:val="single"/>
        </w:rPr>
      </w:pPr>
      <w:r w:rsidRPr="00530963">
        <w:rPr>
          <w:rStyle w:val="StyleBoldUnderline"/>
        </w:rPr>
        <w:t>Heideggerian thought is a thinking that is engaged with its times</w:t>
      </w:r>
      <w:r w:rsidRPr="00530963">
        <w:t xml:space="preserve">. Whatever we might make of Heidegger's political choices, the fact remains that even these decisions can be seen as attempts to think with and against the times. It is no stretch to say that our time today is the time of terrorism-an uncommon time, no matter how common a claim this may be-especially in the United States. What then might a Heideggerian engagement with our time of terrorism bring to light? To answer this, it is important to note </w:t>
      </w:r>
      <w:r w:rsidRPr="00530963">
        <w:rPr>
          <w:rStyle w:val="StyleBoldUnderline"/>
        </w:rPr>
        <w:t>that Heideggerian thinking, as a thinking of being, must engage with its times precisely because it is through these times that we first find our access to being</w:t>
      </w:r>
      <w:r w:rsidRPr="00530963">
        <w:t xml:space="preserve"> (or rather "beyng," Seyn). For Heidegger, however, </w:t>
      </w:r>
      <w:r w:rsidRPr="00530963">
        <w:rPr>
          <w:rStyle w:val="StyleBoldUnderline"/>
        </w:rPr>
        <w:t>the contemporary scene is dominated by technology and, as his later writings endeavor to show, this is indicative of a "withdrawal" of beyng. Heidegger distinguishes himself from the various foes of technology</w:t>
      </w:r>
      <w:r w:rsidRPr="00530963">
        <w:t>, however</w:t>
      </w:r>
      <w:r w:rsidRPr="00530963">
        <w:rPr>
          <w:rStyle w:val="StyleBoldUnderline"/>
        </w:rPr>
        <w:t>, by viewing this withdrawal as nothing negative on its own. Instead, this withdrawal is a further dispensation of being. Beyng withdraws and grants us these withdrawn times.</w:t>
      </w:r>
    </w:p>
    <w:p w14:paraId="5E5A2830" w14:textId="77777777" w:rsidR="00C43ED4" w:rsidRPr="00530963" w:rsidRDefault="00C43ED4" w:rsidP="00C43ED4">
      <w:r w:rsidRPr="00530963">
        <w:rPr>
          <w:rStyle w:val="StyleBoldUnderline"/>
        </w:rPr>
        <w:t>This does not mean that beyng exists unperturbed somewhere behind or beyond these beings. The withdrawal of being is found in these abandoned beings themselves and is determinative for the way they exist</w:t>
      </w:r>
      <w:r w:rsidRPr="00530963">
        <w:t xml:space="preserve">. </w:t>
      </w:r>
      <w:r w:rsidRPr="00530963">
        <w:rPr>
          <w:rStyle w:val="StyleBoldUnderline"/>
        </w:rPr>
        <w:t>Heideggerian thinking, then, allows us to ask the question of our times and to think terrorism.</w:t>
      </w:r>
      <w:r w:rsidRPr="00530963">
        <w:t xml:space="preserve"> My contention in the following is </w:t>
      </w:r>
      <w:r w:rsidRPr="00530963">
        <w:rPr>
          <w:rStyle w:val="StyleBoldUnderline"/>
        </w:rPr>
        <w:t>that the withdrawal of being shows itself today in terrorism, where beings exist as terrorized</w:t>
      </w:r>
      <w:r w:rsidRPr="00530963">
        <w:t xml:space="preserve">. </w:t>
      </w:r>
      <w:r w:rsidRPr="00530963">
        <w:rPr>
          <w:rStyle w:val="StyleBoldUnderline"/>
        </w:rPr>
        <w:t>Terrorism</w:t>
      </w:r>
      <w:r w:rsidRPr="00530963">
        <w:t xml:space="preserve">, in other words, </w:t>
      </w:r>
      <w:r w:rsidRPr="00530963">
        <w:rPr>
          <w:rStyle w:val="StyleBoldUnderline"/>
        </w:rPr>
        <w:t>is not simply the sum total of activities carried out by terrorist groups, but a challenge directed at beings as a whole.</w:t>
      </w:r>
      <w:r w:rsidRPr="00530963">
        <w:t xml:space="preserve"> </w:t>
      </w:r>
      <w:r w:rsidRPr="00530963">
        <w:rPr>
          <w:rStyle w:val="StyleBoldUnderline"/>
        </w:rPr>
        <w:t>Terrorism is consequently a metaphysical issue, and it names the way in which beings show themselves today, i.e., as terrorized.</w:t>
      </w:r>
      <w:r w:rsidRPr="00530963">
        <w:t xml:space="preserve"> This "ontological" point demands that there be the "ontic" threat of real terrorists. Further, </w:t>
      </w:r>
      <w:r w:rsidRPr="00530963">
        <w:rPr>
          <w:rStyle w:val="Emphasis"/>
        </w:rPr>
        <w:t>this metaphysical aspect of terrorism also indicates that a purely political response to terrorism is destined to fail</w:t>
      </w:r>
      <w:r w:rsidRPr="00530963">
        <w:rPr>
          <w:rStyle w:val="StyleBoldUnderline"/>
        </w:rPr>
        <w:t>. Political reactions to terrorism, which depict terrorism from the outset as a political problem, miss the fact that terrorism itself, qua metaphysical issue, is coincident with a transformation in politics</w:t>
      </w:r>
      <w:r w:rsidRPr="00530963">
        <w:t>. That is to say, political responses to terrorism fail to think terrorism. In what follows I will elaborate some of the consequences of thinking terrorism as a question of being and sketch a few characteristics of the politico-technological landscape against which terrorism takes place.</w:t>
      </w:r>
    </w:p>
    <w:p w14:paraId="43C4B3B8" w14:textId="77777777" w:rsidR="00C43ED4" w:rsidRPr="00530963" w:rsidRDefault="00C43ED4" w:rsidP="00C43ED4"/>
    <w:p w14:paraId="309F2EED" w14:textId="717BCAAA" w:rsidR="00C43ED4" w:rsidRDefault="00885609" w:rsidP="00885609">
      <w:pPr>
        <w:pStyle w:val="Heading2"/>
      </w:pPr>
      <w:bookmarkStart w:id="71" w:name="_Toc268455419"/>
      <w:r>
        <w:t>Alt—Do Nothing/Reflect</w:t>
      </w:r>
      <w:bookmarkEnd w:id="71"/>
    </w:p>
    <w:p w14:paraId="351ACCD3" w14:textId="77777777" w:rsidR="00885609" w:rsidRPr="00530963" w:rsidRDefault="00885609" w:rsidP="00885609">
      <w:pPr>
        <w:pStyle w:val="Heading4"/>
      </w:pPr>
      <w:r w:rsidRPr="00530963">
        <w:t xml:space="preserve">The alternative is </w:t>
      </w:r>
      <w:r>
        <w:t>a moment of reflection in the face of the 1AC’s compulsion to act</w:t>
      </w:r>
      <w:r w:rsidRPr="00530963">
        <w:t xml:space="preserve"> 1AC --- this </w:t>
      </w:r>
      <w:r>
        <w:t>opening in</w:t>
      </w:r>
      <w:r w:rsidRPr="00530963">
        <w:t xml:space="preserve"> thinking creates new possibilities of being </w:t>
      </w:r>
      <w:r>
        <w:t>that better address the roots of status quo crises</w:t>
      </w:r>
    </w:p>
    <w:p w14:paraId="6030983C" w14:textId="36E3AFA1" w:rsidR="00885609" w:rsidRPr="00530963" w:rsidRDefault="00885609" w:rsidP="00885609">
      <w:pPr>
        <w:rPr>
          <w:sz w:val="16"/>
        </w:rPr>
      </w:pPr>
      <w:r w:rsidRPr="00530963">
        <w:rPr>
          <w:rStyle w:val="StyleStyleBold12pt"/>
        </w:rPr>
        <w:t>McWhorter and Stenstad 9</w:t>
      </w:r>
      <w:r w:rsidRPr="00530963">
        <w:t xml:space="preserve"> --- professor of philosophy and professor of religion @ East Tennessee State University</w:t>
      </w:r>
      <w:r w:rsidRPr="00530963">
        <w:rPr>
          <w:sz w:val="16"/>
        </w:rPr>
        <w:t xml:space="preserve"> (Ladelle and Gail, “Heidegger and the Earth: Essays in Environmental Philosophy”, University of Toronto Press, </w:t>
      </w:r>
    </w:p>
    <w:p w14:paraId="434D30FB" w14:textId="77777777" w:rsidR="00885609" w:rsidRPr="00530963" w:rsidRDefault="00885609" w:rsidP="00885609">
      <w:pPr>
        <w:rPr>
          <w:rStyle w:val="StyleBoldUnderline"/>
        </w:rPr>
      </w:pPr>
      <w:r w:rsidRPr="00530963">
        <w:rPr>
          <w:rStyle w:val="StyleBoldUnderline"/>
        </w:rPr>
        <w:t>Heidegger calls us to give thought to</w:t>
      </w:r>
      <w:r w:rsidRPr="00530963">
        <w:rPr>
          <w:sz w:val="16"/>
        </w:rPr>
        <w:t xml:space="preserve"> – or give ourselves over to thought of – </w:t>
      </w:r>
      <w:r w:rsidRPr="00530963">
        <w:rPr>
          <w:rStyle w:val="StyleBoldUnderline"/>
        </w:rPr>
        <w:t>the strangeness of our technological being within the world. His works resound with calls for human beings to grow more thoughtful, to take heed, to notice and reflect</w:t>
      </w:r>
      <w:r w:rsidRPr="00530963">
        <w:rPr>
          <w:sz w:val="16"/>
        </w:rPr>
        <w:t xml:space="preserve"> upon where we are and what we are doing, lest human possibility and the most beautiful of possibilities for thought be lost irretrievably in forces we do not understand and perhaps only imagine and pretend we control.</w:t>
      </w:r>
      <w:r w:rsidRPr="00530963">
        <w:rPr>
          <w:sz w:val="12"/>
        </w:rPr>
        <w:t>¶</w:t>
      </w:r>
      <w:r w:rsidRPr="00530963">
        <w:rPr>
          <w:sz w:val="16"/>
        </w:rPr>
        <w:t xml:space="preserve"> Heidegger’s admonitions are sometimes somewhat harsh: ‘Let us not fool ourselves,’ he wrote in 1955</w:t>
      </w:r>
      <w:r w:rsidRPr="00530963">
        <w:rPr>
          <w:rStyle w:val="StyleBoldUnderline"/>
        </w:rPr>
        <w:t xml:space="preserve">. ‘All of us, including those who think professionally, as it were, are often enough thought-poor; we all are far too easily </w:t>
      </w:r>
      <w:r w:rsidRPr="00530963">
        <w:rPr>
          <w:rStyle w:val="Emphasis"/>
        </w:rPr>
        <w:t>thought-less</w:t>
      </w:r>
      <w:r w:rsidRPr="00530963">
        <w:rPr>
          <w:rStyle w:val="StyleBoldUnderline"/>
        </w:rPr>
        <w:t xml:space="preserve">. </w:t>
      </w:r>
      <w:r w:rsidRPr="00530963">
        <w:rPr>
          <w:sz w:val="16"/>
        </w:rPr>
        <w:t xml:space="preserve">Thoughtlessness is an uncanny visitor who comes and goes everywhere in today’s world. </w:t>
      </w:r>
      <w:r w:rsidRPr="00530963">
        <w:rPr>
          <w:rStyle w:val="StyleBoldUnderline"/>
        </w:rPr>
        <w:t xml:space="preserve">For nowadays we take in everything in the </w:t>
      </w:r>
      <w:r w:rsidRPr="00530963">
        <w:rPr>
          <w:rStyle w:val="Emphasis"/>
        </w:rPr>
        <w:t>quickest</w:t>
      </w:r>
      <w:r w:rsidRPr="00530963">
        <w:rPr>
          <w:rStyle w:val="StyleBoldUnderline"/>
        </w:rPr>
        <w:t xml:space="preserve"> and </w:t>
      </w:r>
      <w:r w:rsidRPr="00530963">
        <w:rPr>
          <w:rStyle w:val="Emphasis"/>
        </w:rPr>
        <w:t>cheapest</w:t>
      </w:r>
      <w:r w:rsidRPr="00530963">
        <w:rPr>
          <w:rStyle w:val="StyleBoldUnderline"/>
        </w:rPr>
        <w:t xml:space="preserve"> way, only to forget it just as quickly, instantly</w:t>
      </w:r>
      <w:r w:rsidRPr="00530963">
        <w:rPr>
          <w:sz w:val="16"/>
        </w:rPr>
        <w:t>’ (DT 44-5).</w:t>
      </w:r>
      <w:r w:rsidRPr="00530963">
        <w:rPr>
          <w:sz w:val="12"/>
        </w:rPr>
        <w:t>¶</w:t>
      </w:r>
      <w:r w:rsidRPr="00530963">
        <w:rPr>
          <w:sz w:val="16"/>
        </w:rPr>
        <w:t xml:space="preserve"> To some ears this assertion might sound unnecessarily harsh. We academicians in particular might want to contest his claim. Surely we, who think for a living, cannot be fairly accused of having no thoughts. Look at all we have accomplished; witness all the problems we have solved. We are productive thinkers, and our curricula vitae attest to the fact. But </w:t>
      </w:r>
      <w:r w:rsidRPr="00530963">
        <w:rPr>
          <w:rStyle w:val="StyleBoldUnderline"/>
        </w:rPr>
        <w:t>Heidegger had no respect for</w:t>
      </w:r>
      <w:r w:rsidRPr="00530963">
        <w:rPr>
          <w:sz w:val="16"/>
        </w:rPr>
        <w:t xml:space="preserve"> that or any other kind of defensiveness or for </w:t>
      </w:r>
      <w:r w:rsidRPr="00530963">
        <w:rPr>
          <w:rStyle w:val="StyleBoldUnderline"/>
        </w:rPr>
        <w:t>dismissive complacency</w:t>
      </w:r>
      <w:r w:rsidRPr="00530963">
        <w:rPr>
          <w:sz w:val="16"/>
        </w:rPr>
        <w:t xml:space="preserve">. The thinking he saw as essential is no more likely, perhaps unfortunately, to be found in universities and among philosophers than anywhere else. </w:t>
      </w:r>
      <w:r w:rsidRPr="00530963">
        <w:rPr>
          <w:rStyle w:val="StyleBoldUnderline"/>
        </w:rPr>
        <w:t>For</w:t>
      </w:r>
      <w:r w:rsidRPr="00530963">
        <w:rPr>
          <w:sz w:val="16"/>
        </w:rPr>
        <w:t xml:space="preserve"> </w:t>
      </w:r>
      <w:r w:rsidRPr="00530963">
        <w:rPr>
          <w:rStyle w:val="StyleBoldUnderline"/>
        </w:rPr>
        <w:t>the thinking he saw as essential is not the simple amassing and digesting of facts or even the mastering of complex relationships or the producing of ever more powerful and inclusive theories. The thinking Heidegger saw as essential,</w:t>
      </w:r>
      <w:r w:rsidRPr="00530963">
        <w:rPr>
          <w:sz w:val="16"/>
        </w:rPr>
        <w:t xml:space="preserve"> the thinking his works call us to, </w:t>
      </w:r>
      <w:r w:rsidRPr="00530963">
        <w:rPr>
          <w:rStyle w:val="StyleBoldUnderline"/>
        </w:rPr>
        <w:t>is not a thinking that seeks to master anything, not a thinking that results from a drive to grasp and know and shape the world; it is a thinking that disciplines itself first of all to allow the world -</w:t>
      </w:r>
      <w:r w:rsidRPr="00530963">
        <w:rPr>
          <w:sz w:val="16"/>
        </w:rPr>
        <w:t xml:space="preserve">-- the earth, things --- </w:t>
      </w:r>
      <w:r w:rsidRPr="00530963">
        <w:rPr>
          <w:rStyle w:val="StyleBoldUnderline"/>
        </w:rPr>
        <w:t xml:space="preserve">to show themselves </w:t>
      </w:r>
      <w:r w:rsidRPr="00530963">
        <w:rPr>
          <w:sz w:val="16"/>
        </w:rPr>
        <w:t>on their own terms. Heidegger called this kind of thinking ‘reflection.’ In 1936 he wrote, ‘</w:t>
      </w:r>
      <w:r w:rsidRPr="00530963">
        <w:rPr>
          <w:rStyle w:val="StyleBoldUnderline"/>
        </w:rPr>
        <w:t>Reflection is the courage to make the truth of our own presuppositions and the realm of our own goals into the things that most deserve to be called in question</w:t>
      </w:r>
      <w:r w:rsidRPr="00530963">
        <w:rPr>
          <w:sz w:val="16"/>
        </w:rPr>
        <w:t xml:space="preserve">’ (QT 116). Reflection is thinking that never rests complacently in the conclusions reached yesterday; it is thinking that continues to think, that never stops with a satisfied smile and announces: We can cease; we have the right answer now. On the contrary, </w:t>
      </w:r>
      <w:r w:rsidRPr="00530963">
        <w:rPr>
          <w:rStyle w:val="StyleBoldUnderline"/>
        </w:rPr>
        <w:t xml:space="preserve">it is thinking that loves its own life, its own occurring, that does not quickly put a stop to itself, as thinking intent on a finding a fast and efficient solution always tries to do. </w:t>
      </w:r>
      <w:r w:rsidRPr="00530963">
        <w:rPr>
          <w:rStyle w:val="StyleBoldUnderline"/>
          <w:sz w:val="12"/>
        </w:rPr>
        <w:t>¶</w:t>
      </w:r>
      <w:r w:rsidRPr="00530963">
        <w:rPr>
          <w:sz w:val="16"/>
        </w:rPr>
        <w:t xml:space="preserve"> </w:t>
      </w:r>
      <w:r w:rsidRPr="00530963">
        <w:rPr>
          <w:rStyle w:val="StyleBoldUnderline"/>
        </w:rPr>
        <w:t>Thinking today must concern</w:t>
      </w:r>
      <w:r w:rsidRPr="00530963">
        <w:rPr>
          <w:sz w:val="16"/>
        </w:rPr>
        <w:t xml:space="preserve"> itself with </w:t>
      </w:r>
      <w:r w:rsidRPr="00530963">
        <w:rPr>
          <w:rStyle w:val="StyleBoldUnderline"/>
        </w:rPr>
        <w:t>the earth.</w:t>
      </w:r>
      <w:r w:rsidRPr="00530963">
        <w:rPr>
          <w:sz w:val="16"/>
        </w:rPr>
        <w:t xml:space="preserve"> </w:t>
      </w:r>
      <w:r w:rsidRPr="00530963">
        <w:rPr>
          <w:rStyle w:val="StyleBoldUnderline"/>
        </w:rPr>
        <w:t>Wherever we turn</w:t>
      </w:r>
      <w:r w:rsidRPr="00530963">
        <w:rPr>
          <w:sz w:val="16"/>
        </w:rPr>
        <w:t xml:space="preserve"> --- on newsstands, on the airwaves, and even in the most casual of conversations everywhere --- </w:t>
      </w:r>
      <w:r w:rsidRPr="00530963">
        <w:rPr>
          <w:rStyle w:val="StyleBoldUnderline"/>
        </w:rPr>
        <w:t xml:space="preserve">we are inundated with predictions of </w:t>
      </w:r>
      <w:r w:rsidRPr="00530963">
        <w:rPr>
          <w:rStyle w:val="Emphasis"/>
        </w:rPr>
        <w:t>ecological catastrophe</w:t>
      </w:r>
      <w:r w:rsidRPr="00530963">
        <w:rPr>
          <w:rStyle w:val="StyleBoldUnderline"/>
        </w:rPr>
        <w:t xml:space="preserve"> and </w:t>
      </w:r>
      <w:r w:rsidRPr="00530963">
        <w:rPr>
          <w:rStyle w:val="Emphasis"/>
        </w:rPr>
        <w:t>omnicidal doom</w:t>
      </w:r>
      <w:r w:rsidRPr="00530963">
        <w:rPr>
          <w:sz w:val="16"/>
        </w:rPr>
        <w:t xml:space="preserve">. And many of these predictions bear themselves out in our own experience. </w:t>
      </w:r>
      <w:r w:rsidRPr="00530963">
        <w:rPr>
          <w:rStyle w:val="StyleBoldUnderline"/>
        </w:rPr>
        <w:t>We see the expanding muddy landscapes and contracting glaciers at the extremities of our inhabited planet.</w:t>
      </w:r>
      <w:r w:rsidRPr="00530963">
        <w:rPr>
          <w:sz w:val="16"/>
        </w:rPr>
        <w:t xml:space="preserve"> </w:t>
      </w:r>
      <w:r w:rsidRPr="00530963">
        <w:rPr>
          <w:rStyle w:val="StyleBoldUnderline"/>
        </w:rPr>
        <w:t>We see the horrific damage that increasingly powerful hurricanes do to</w:t>
      </w:r>
      <w:r w:rsidRPr="00530963">
        <w:rPr>
          <w:sz w:val="16"/>
        </w:rPr>
        <w:t xml:space="preserve"> tropical and temperate </w:t>
      </w:r>
      <w:r w:rsidRPr="00530963">
        <w:rPr>
          <w:rStyle w:val="StyleBoldUnderline"/>
        </w:rPr>
        <w:t>coastlines whose wetlands and dunes have given way to</w:t>
      </w:r>
      <w:r w:rsidRPr="00530963">
        <w:rPr>
          <w:sz w:val="16"/>
        </w:rPr>
        <w:t xml:space="preserve"> high-rise condominiums and </w:t>
      </w:r>
      <w:r w:rsidRPr="00530963">
        <w:rPr>
          <w:rStyle w:val="Emphasis"/>
        </w:rPr>
        <w:t>oil</w:t>
      </w:r>
      <w:r w:rsidRPr="00530963">
        <w:rPr>
          <w:rStyle w:val="StyleBoldUnderline"/>
        </w:rPr>
        <w:t xml:space="preserve"> and </w:t>
      </w:r>
      <w:r w:rsidRPr="00530963">
        <w:rPr>
          <w:rStyle w:val="Emphasis"/>
        </w:rPr>
        <w:t>natural gas</w:t>
      </w:r>
      <w:r w:rsidRPr="00530963">
        <w:rPr>
          <w:rStyle w:val="StyleBoldUnderline"/>
        </w:rPr>
        <w:t xml:space="preserve"> refineries</w:t>
      </w:r>
      <w:r w:rsidRPr="00530963">
        <w:rPr>
          <w:sz w:val="16"/>
        </w:rPr>
        <w:t xml:space="preserve">. We know </w:t>
      </w:r>
      <w:r w:rsidRPr="00530963">
        <w:rPr>
          <w:rStyle w:val="StyleBoldUnderline"/>
        </w:rPr>
        <w:t>there is a dead zone in the Gulf of Mexico the size of a New England state</w:t>
      </w:r>
      <w:r w:rsidRPr="00530963">
        <w:rPr>
          <w:sz w:val="16"/>
        </w:rPr>
        <w:t xml:space="preserve">, </w:t>
      </w:r>
      <w:r w:rsidRPr="00530963">
        <w:rPr>
          <w:rStyle w:val="StyleBoldUnderline"/>
        </w:rPr>
        <w:t xml:space="preserve">the result of </w:t>
      </w:r>
      <w:r w:rsidRPr="00530963">
        <w:rPr>
          <w:rStyle w:val="Emphasis"/>
        </w:rPr>
        <w:t>poisons</w:t>
      </w:r>
      <w:r w:rsidRPr="00530963">
        <w:rPr>
          <w:rStyle w:val="StyleBoldUnderline"/>
        </w:rPr>
        <w:t xml:space="preserve"> draining into the sea </w:t>
      </w:r>
      <w:r w:rsidRPr="00530963">
        <w:rPr>
          <w:sz w:val="16"/>
        </w:rPr>
        <w:t xml:space="preserve">along with the topsoil from Midwestern factory farms. We see and hear and pay the medial bills for the millions of children with asthma whose lungs are scarred or underdeveloped as a consequence of the regular inhalation of toxic industrial and vehicular effluent. </w:t>
      </w:r>
      <w:r w:rsidRPr="00530963">
        <w:rPr>
          <w:rStyle w:val="StyleBoldUnderline"/>
        </w:rPr>
        <w:t xml:space="preserve">We live every day with the ugly, painful, and impoverishing consequences of decades of </w:t>
      </w:r>
      <w:r w:rsidRPr="00530963">
        <w:rPr>
          <w:rStyle w:val="Emphasis"/>
        </w:rPr>
        <w:t>technological innovation</w:t>
      </w:r>
      <w:r w:rsidRPr="00530963">
        <w:rPr>
          <w:rStyle w:val="StyleBoldUnderline"/>
        </w:rPr>
        <w:t xml:space="preserve"> and </w:t>
      </w:r>
      <w:r w:rsidRPr="00530963">
        <w:rPr>
          <w:rStyle w:val="Emphasis"/>
        </w:rPr>
        <w:t>expansion</w:t>
      </w:r>
      <w:r w:rsidRPr="00530963">
        <w:rPr>
          <w:rStyle w:val="StyleBoldUnderline"/>
        </w:rPr>
        <w:t xml:space="preserve"> without restraint</w:t>
      </w:r>
      <w:r w:rsidRPr="00530963">
        <w:rPr>
          <w:sz w:val="16"/>
        </w:rPr>
        <w:t xml:space="preserve">, </w:t>
      </w:r>
      <w:r w:rsidRPr="00530963">
        <w:rPr>
          <w:rStyle w:val="StyleBoldUnderline"/>
        </w:rPr>
        <w:t>of at least a century of disastrous ‘</w:t>
      </w:r>
      <w:r w:rsidRPr="00530963">
        <w:rPr>
          <w:rStyle w:val="Emphasis"/>
        </w:rPr>
        <w:t>natural resource management’ policies</w:t>
      </w:r>
      <w:r w:rsidRPr="00530963">
        <w:rPr>
          <w:rStyle w:val="StyleBoldUnderline"/>
        </w:rPr>
        <w:t>, and of more than two centuries of virtually unchecked industrial pollution</w:t>
      </w:r>
      <w:r w:rsidRPr="00530963">
        <w:rPr>
          <w:sz w:val="16"/>
        </w:rPr>
        <w:t xml:space="preserve"> --- consequences that include the fact that </w:t>
      </w:r>
      <w:r w:rsidRPr="00530963">
        <w:rPr>
          <w:rStyle w:val="StyleBoldUnderline"/>
        </w:rPr>
        <w:t xml:space="preserve">millions of us on any given day are suffering, many of us dying of </w:t>
      </w:r>
      <w:r w:rsidRPr="00530963">
        <w:rPr>
          <w:rStyle w:val="Emphasis"/>
        </w:rPr>
        <w:t>diseases</w:t>
      </w:r>
      <w:r w:rsidRPr="00530963">
        <w:rPr>
          <w:sz w:val="16"/>
        </w:rPr>
        <w:t xml:space="preserve"> </w:t>
      </w:r>
      <w:r w:rsidRPr="00530963">
        <w:rPr>
          <w:rStyle w:val="StyleBoldUnderline"/>
        </w:rPr>
        <w:t>and</w:t>
      </w:r>
      <w:r w:rsidRPr="00530963">
        <w:rPr>
          <w:sz w:val="16"/>
        </w:rPr>
        <w:t xml:space="preserve"> </w:t>
      </w:r>
      <w:r w:rsidRPr="00530963">
        <w:rPr>
          <w:rStyle w:val="Emphasis"/>
        </w:rPr>
        <w:t>malnutrition</w:t>
      </w:r>
      <w:r w:rsidRPr="00530963">
        <w:rPr>
          <w:sz w:val="16"/>
        </w:rPr>
        <w:t xml:space="preserve"> </w:t>
      </w:r>
      <w:r w:rsidRPr="00530963">
        <w:rPr>
          <w:rStyle w:val="StyleBoldUnderline"/>
        </w:rPr>
        <w:t>that are the results of</w:t>
      </w:r>
      <w:r w:rsidRPr="00530963">
        <w:rPr>
          <w:sz w:val="16"/>
        </w:rPr>
        <w:t xml:space="preserve"> humanly produced </w:t>
      </w:r>
      <w:r w:rsidRPr="00530963">
        <w:rPr>
          <w:rStyle w:val="StyleBoldUnderline"/>
        </w:rPr>
        <w:t>ecological devastation</w:t>
      </w:r>
      <w:r w:rsidRPr="00530963">
        <w:rPr>
          <w:sz w:val="16"/>
        </w:rPr>
        <w:t xml:space="preserve">; with the fact that thousands of species now in existence will no longer exist on this planet five years from now; with the fact that </w:t>
      </w:r>
      <w:r w:rsidRPr="00530963">
        <w:rPr>
          <w:rStyle w:val="StyleBoldUnderline"/>
        </w:rPr>
        <w:t>our</w:t>
      </w:r>
      <w:r w:rsidRPr="00530963">
        <w:rPr>
          <w:sz w:val="16"/>
        </w:rPr>
        <w:t xml:space="preserve"> entire planet’s </w:t>
      </w:r>
      <w:r w:rsidRPr="00530963">
        <w:rPr>
          <w:rStyle w:val="StyleBoldUnderline"/>
        </w:rPr>
        <w:t>climate has been altered,</w:t>
      </w:r>
      <w:r w:rsidRPr="00530963">
        <w:rPr>
          <w:sz w:val="16"/>
        </w:rPr>
        <w:t xml:space="preserve"> probably irreversibly, </w:t>
      </w:r>
      <w:r w:rsidRPr="00530963">
        <w:rPr>
          <w:rStyle w:val="StyleBoldUnderline"/>
        </w:rPr>
        <w:t>by</w:t>
      </w:r>
      <w:r w:rsidRPr="00530963">
        <w:rPr>
          <w:sz w:val="16"/>
        </w:rPr>
        <w:t xml:space="preserve"> the </w:t>
      </w:r>
      <w:r w:rsidRPr="00530963">
        <w:rPr>
          <w:rStyle w:val="StyleBoldUnderline"/>
        </w:rPr>
        <w:t>carbon dioxide and c</w:t>
      </w:r>
      <w:r w:rsidRPr="00530963">
        <w:rPr>
          <w:sz w:val="16"/>
        </w:rPr>
        <w:t>hloro</w:t>
      </w:r>
      <w:r w:rsidRPr="00530963">
        <w:rPr>
          <w:rStyle w:val="StyleBoldUnderline"/>
        </w:rPr>
        <w:t>f</w:t>
      </w:r>
      <w:r w:rsidRPr="00530963">
        <w:rPr>
          <w:sz w:val="16"/>
        </w:rPr>
        <w:t>luoro</w:t>
      </w:r>
      <w:r w:rsidRPr="00530963">
        <w:rPr>
          <w:rStyle w:val="StyleBoldUnderline"/>
        </w:rPr>
        <w:t>c</w:t>
      </w:r>
      <w:r w:rsidRPr="00530963">
        <w:rPr>
          <w:sz w:val="16"/>
        </w:rPr>
        <w:t xml:space="preserve">arbons </w:t>
      </w:r>
      <w:r w:rsidRPr="00530963">
        <w:rPr>
          <w:rStyle w:val="StyleBoldUnderline"/>
        </w:rPr>
        <w:t xml:space="preserve">we </w:t>
      </w:r>
      <w:r w:rsidRPr="00530963">
        <w:rPr>
          <w:sz w:val="16"/>
        </w:rPr>
        <w:t xml:space="preserve">have </w:t>
      </w:r>
      <w:r w:rsidRPr="00530963">
        <w:rPr>
          <w:rStyle w:val="StyleBoldUnderline"/>
        </w:rPr>
        <w:t>heedlessly poured into our atmosphere</w:t>
      </w:r>
      <w:r w:rsidRPr="00530963">
        <w:rPr>
          <w:sz w:val="16"/>
        </w:rPr>
        <w:t xml:space="preserve">; </w:t>
      </w:r>
      <w:r w:rsidRPr="00530963">
        <w:rPr>
          <w:rStyle w:val="StyleBoldUnderline"/>
        </w:rPr>
        <w:t>and with the mid-boggling fac</w:t>
      </w:r>
      <w:r w:rsidRPr="00530963">
        <w:rPr>
          <w:sz w:val="16"/>
        </w:rPr>
        <w:t xml:space="preserve">t --- though few minds take the time to boggle in fact anymore --- that </w:t>
      </w:r>
      <w:r w:rsidRPr="00530963">
        <w:rPr>
          <w:rStyle w:val="StyleBoldUnderline"/>
        </w:rPr>
        <w:t>it may now be within humanity’s power to destroy all life on the globe.</w:t>
      </w:r>
      <w:r w:rsidRPr="00530963">
        <w:rPr>
          <w:rStyle w:val="StyleBoldUnderline"/>
          <w:sz w:val="12"/>
        </w:rPr>
        <w:t>¶</w:t>
      </w:r>
      <w:r w:rsidRPr="00530963">
        <w:rPr>
          <w:sz w:val="16"/>
        </w:rPr>
        <w:t xml:space="preserve"> </w:t>
      </w:r>
      <w:r w:rsidRPr="00530963">
        <w:rPr>
          <w:rStyle w:val="StyleBoldUnderline"/>
        </w:rPr>
        <w:t xml:space="preserve">Our usual response to dire reports and prophecies of doom is to </w:t>
      </w:r>
      <w:r w:rsidRPr="00530963">
        <w:rPr>
          <w:rStyle w:val="Emphasis"/>
        </w:rPr>
        <w:t>ignore them</w:t>
      </w:r>
      <w:r w:rsidRPr="00530963">
        <w:rPr>
          <w:sz w:val="16"/>
        </w:rPr>
        <w:t xml:space="preserve"> </w:t>
      </w:r>
      <w:r w:rsidRPr="00530963">
        <w:rPr>
          <w:rStyle w:val="StyleBoldUnderline"/>
        </w:rPr>
        <w:t>or, when we cannot do that</w:t>
      </w:r>
      <w:r w:rsidRPr="00530963">
        <w:rPr>
          <w:sz w:val="16"/>
        </w:rPr>
        <w:t xml:space="preserve"> --- when they really are in our own backyards --- </w:t>
      </w:r>
      <w:r w:rsidRPr="00530963">
        <w:rPr>
          <w:rStyle w:val="StyleBoldUnderline"/>
        </w:rPr>
        <w:t xml:space="preserve">to scramble to find some way to </w:t>
      </w:r>
      <w:r w:rsidRPr="00530963">
        <w:rPr>
          <w:rStyle w:val="Emphasis"/>
        </w:rPr>
        <w:t>manage our problems</w:t>
      </w:r>
      <w:r w:rsidRPr="00530963">
        <w:rPr>
          <w:rStyle w:val="StyleBoldUnderline"/>
        </w:rPr>
        <w:t xml:space="preserve"> and </w:t>
      </w:r>
      <w:r w:rsidRPr="00530963">
        <w:rPr>
          <w:rStyle w:val="Emphasis"/>
        </w:rPr>
        <w:t xml:space="preserve">make them go away, </w:t>
      </w:r>
      <w:r w:rsidRPr="00530963">
        <w:rPr>
          <w:rStyle w:val="StyleBoldUnderline"/>
        </w:rPr>
        <w:t>some</w:t>
      </w:r>
      <w:r w:rsidRPr="00530963">
        <w:rPr>
          <w:sz w:val="16"/>
        </w:rPr>
        <w:t xml:space="preserve"> </w:t>
      </w:r>
      <w:r w:rsidRPr="00530963">
        <w:rPr>
          <w:rStyle w:val="Emphasis"/>
        </w:rPr>
        <w:t>quick</w:t>
      </w:r>
      <w:r w:rsidRPr="00530963">
        <w:rPr>
          <w:sz w:val="16"/>
        </w:rPr>
        <w:t xml:space="preserve"> </w:t>
      </w:r>
      <w:r w:rsidRPr="00530963">
        <w:rPr>
          <w:rStyle w:val="StyleBoldUnderline"/>
        </w:rPr>
        <w:t>and</w:t>
      </w:r>
      <w:r w:rsidRPr="00530963">
        <w:rPr>
          <w:sz w:val="16"/>
        </w:rPr>
        <w:t xml:space="preserve"> preferably </w:t>
      </w:r>
      <w:r w:rsidRPr="00530963">
        <w:rPr>
          <w:rStyle w:val="Emphasis"/>
        </w:rPr>
        <w:t>inexpensive</w:t>
      </w:r>
      <w:r w:rsidRPr="00530963">
        <w:rPr>
          <w:sz w:val="16"/>
        </w:rPr>
        <w:t xml:space="preserve"> solution, some </w:t>
      </w:r>
      <w:r w:rsidRPr="00530963">
        <w:rPr>
          <w:rStyle w:val="Emphasis"/>
        </w:rPr>
        <w:t>technological fix</w:t>
      </w:r>
      <w:r w:rsidRPr="00530963">
        <w:rPr>
          <w:sz w:val="16"/>
        </w:rPr>
        <w:t xml:space="preserve">. </w:t>
      </w:r>
      <w:r w:rsidRPr="00530963">
        <w:rPr>
          <w:rStyle w:val="StyleBoldUnderline"/>
        </w:rPr>
        <w:t xml:space="preserve">But over and over again new resource-management techniques, new solutions, and new technologies disrupt delicate systems </w:t>
      </w:r>
      <w:r w:rsidRPr="00530963">
        <w:rPr>
          <w:rStyle w:val="Emphasis"/>
        </w:rPr>
        <w:t>even further</w:t>
      </w:r>
      <w:r w:rsidRPr="00530963">
        <w:rPr>
          <w:sz w:val="16"/>
        </w:rPr>
        <w:t xml:space="preserve">, doing still more damage to a planet whose normally self-regulating systems are already dangerously out of balance. </w:t>
      </w:r>
      <w:r w:rsidRPr="00530963">
        <w:rPr>
          <w:rStyle w:val="StyleBoldUnderline"/>
        </w:rPr>
        <w:t>Our ceaseless interventions seem only to make things worse,</w:t>
      </w:r>
      <w:r w:rsidRPr="00530963">
        <w:rPr>
          <w:sz w:val="16"/>
        </w:rPr>
        <w:t xml:space="preserve"> to perpetuate a cycle of human activity followed by ecological disaster followed by human intervention followed by a new disaster of another kind</w:t>
      </w:r>
      <w:r w:rsidRPr="00530963">
        <w:rPr>
          <w:rStyle w:val="StyleBoldUnderline"/>
        </w:rPr>
        <w:t xml:space="preserve">. In fact, it would appear that our trying to do things, change things, fix things, cannot be the solution, because it is </w:t>
      </w:r>
      <w:r w:rsidRPr="00530963">
        <w:rPr>
          <w:rStyle w:val="Emphasis"/>
        </w:rPr>
        <w:t xml:space="preserve">part of the problem </w:t>
      </w:r>
      <w:r w:rsidRPr="00530963">
        <w:rPr>
          <w:sz w:val="16"/>
        </w:rPr>
        <w:t>itself. But where does that leave us? If we cannot act to solve our problems, what should we do?</w:t>
      </w:r>
      <w:r w:rsidRPr="00530963">
        <w:rPr>
          <w:sz w:val="12"/>
        </w:rPr>
        <w:t>¶</w:t>
      </w:r>
      <w:r w:rsidRPr="00530963">
        <w:rPr>
          <w:sz w:val="16"/>
        </w:rPr>
        <w:t xml:space="preserve"> </w:t>
      </w:r>
      <w:r w:rsidRPr="00530963">
        <w:rPr>
          <w:rStyle w:val="StyleBoldUnderline"/>
        </w:rPr>
        <w:t>Heidegger’s work is a call to reflect, to think in some way other than calculatively, technologically, pragmatically. Once we being to move with and into Heidegger’s call and being to see our trying to seize control and solve problems is itself a problematic approach</w:t>
      </w:r>
      <w:r w:rsidRPr="00530963">
        <w:rPr>
          <w:sz w:val="16"/>
        </w:rPr>
        <w:t xml:space="preserve">, if we still believe that thinking’s only real purpose is to function as a prelude to action, in attempting to think we will only twist within the agonizing grip of paradox, feeling pure frustration, </w:t>
      </w:r>
      <w:r w:rsidRPr="00BE608E">
        <w:rPr>
          <w:rStyle w:val="StyleBoldUnderline"/>
          <w:sz w:val="16"/>
          <w:u w:val="none"/>
        </w:rPr>
        <w:t>unable to conceive of ourselves as anything but paralysed</w:t>
      </w:r>
      <w:r w:rsidRPr="00530963">
        <w:rPr>
          <w:sz w:val="16"/>
        </w:rPr>
        <w:t xml:space="preserve">. </w:t>
      </w:r>
      <w:r w:rsidRPr="00530963">
        <w:rPr>
          <w:rStyle w:val="StyleBoldUnderline"/>
        </w:rPr>
        <w:t>However, as so many peoples before us have known, paradox is not only a trap; it is also a scattering point and a passageway.</w:t>
      </w:r>
      <w:r w:rsidRPr="00530963">
        <w:rPr>
          <w:sz w:val="16"/>
        </w:rPr>
        <w:t xml:space="preserve"> </w:t>
      </w:r>
      <w:r w:rsidRPr="00530963">
        <w:rPr>
          <w:rStyle w:val="StyleBoldUnderline"/>
        </w:rPr>
        <w:t xml:space="preserve">Paradox invites </w:t>
      </w:r>
      <w:r w:rsidRPr="00530963">
        <w:rPr>
          <w:rStyle w:val="Emphasis"/>
        </w:rPr>
        <w:t>examination of its own constitution</w:t>
      </w:r>
      <w:r w:rsidRPr="00530963">
        <w:rPr>
          <w:sz w:val="16"/>
        </w:rPr>
        <w:t xml:space="preserve"> (hence of the patterns of thinking within which it occurs) </w:t>
      </w:r>
      <w:r w:rsidRPr="00530963">
        <w:rPr>
          <w:rStyle w:val="StyleBoldUnderline"/>
        </w:rPr>
        <w:t xml:space="preserve">and thereby breaks a way of </w:t>
      </w:r>
      <w:r w:rsidRPr="00530963">
        <w:rPr>
          <w:rStyle w:val="Emphasis"/>
        </w:rPr>
        <w:t>thinking open</w:t>
      </w:r>
      <w:r w:rsidRPr="00530963">
        <w:rPr>
          <w:sz w:val="16"/>
        </w:rPr>
        <w:t xml:space="preserve">, </w:t>
      </w:r>
      <w:r w:rsidRPr="00530963">
        <w:rPr>
          <w:rStyle w:val="StyleBoldUnderline"/>
        </w:rPr>
        <w:t xml:space="preserve">revealing the </w:t>
      </w:r>
      <w:r w:rsidRPr="00530963">
        <w:rPr>
          <w:rStyle w:val="Emphasis"/>
        </w:rPr>
        <w:t>configurations of power</w:t>
      </w:r>
      <w:r w:rsidRPr="00530963">
        <w:rPr>
          <w:sz w:val="16"/>
        </w:rPr>
        <w:t xml:space="preserve"> </w:t>
      </w:r>
      <w:r w:rsidRPr="00530963">
        <w:rPr>
          <w:rStyle w:val="StyleBoldUnderline"/>
        </w:rPr>
        <w:t>that propel it and hold it on track</w:t>
      </w:r>
      <w:r w:rsidRPr="00530963">
        <w:rPr>
          <w:sz w:val="16"/>
        </w:rPr>
        <w:t xml:space="preserve">. And thus </w:t>
      </w:r>
      <w:r w:rsidRPr="00530963">
        <w:rPr>
          <w:rStyle w:val="StyleBoldUnderline"/>
        </w:rPr>
        <w:t>it</w:t>
      </w:r>
      <w:r w:rsidRPr="00530963">
        <w:rPr>
          <w:sz w:val="16"/>
        </w:rPr>
        <w:t xml:space="preserve"> sometimes </w:t>
      </w:r>
      <w:r w:rsidRPr="00530963">
        <w:rPr>
          <w:rStyle w:val="StyleBoldUnderline"/>
        </w:rPr>
        <w:t xml:space="preserve">makes possible the dissipation of that power and the deflection of thinking into new paths and new possibilities. </w:t>
      </w:r>
    </w:p>
    <w:p w14:paraId="035CD857" w14:textId="77777777" w:rsidR="00885609" w:rsidRPr="00530963" w:rsidRDefault="00885609" w:rsidP="00885609"/>
    <w:p w14:paraId="7B010723" w14:textId="6E02EE20" w:rsidR="00885609" w:rsidRDefault="00765F10" w:rsidP="00765F10">
      <w:pPr>
        <w:pStyle w:val="Heading2"/>
      </w:pPr>
      <w:bookmarkStart w:id="72" w:name="_Toc268455420"/>
      <w:r>
        <w:t>AT: Politics o/w ontology</w:t>
      </w:r>
      <w:bookmarkEnd w:id="72"/>
    </w:p>
    <w:p w14:paraId="24600A3E" w14:textId="77777777" w:rsidR="00F86E11" w:rsidRDefault="00F86E11" w:rsidP="00F86E11">
      <w:pPr>
        <w:pStyle w:val="Heading4"/>
      </w:pPr>
      <w:r w:rsidRPr="00530963">
        <w:t xml:space="preserve">Focus on </w:t>
      </w:r>
      <w:r w:rsidRPr="00530963">
        <w:rPr>
          <w:u w:val="single"/>
        </w:rPr>
        <w:t>policy formation</w:t>
      </w:r>
      <w:r w:rsidRPr="00530963">
        <w:t xml:space="preserve"> </w:t>
      </w:r>
      <w:r>
        <w:t>fails—Only questioning ontology can reclaim the political</w:t>
      </w:r>
    </w:p>
    <w:p w14:paraId="19ED8EF4" w14:textId="2CF0B2E0" w:rsidR="00F86E11" w:rsidRPr="00530963" w:rsidRDefault="00F86E11" w:rsidP="00F86E11">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w:t>
      </w:r>
      <w:r w:rsidR="00E15A90">
        <w:rPr>
          <w:sz w:val="16"/>
        </w:rPr>
        <w:t>itics.pdf)/</w:t>
      </w:r>
    </w:p>
    <w:p w14:paraId="4991E787" w14:textId="77777777" w:rsidR="00F86E11" w:rsidRDefault="00F86E11" w:rsidP="00F86E11">
      <w:pPr>
        <w:rPr>
          <w:sz w:val="16"/>
        </w:rPr>
      </w:pPr>
      <w:r w:rsidRPr="00530963">
        <w:rPr>
          <w:sz w:val="16"/>
        </w:rPr>
        <w:t xml:space="preserve">This book has sought to respond to the question posed in the introduction: </w:t>
      </w:r>
      <w:r w:rsidRPr="00530963">
        <w:rPr>
          <w:rStyle w:val="StyleBoldUnderline"/>
        </w:rPr>
        <w:t>Can International Relations understand and address the ecological call?</w:t>
      </w:r>
      <w:r w:rsidRPr="00530963">
        <w:rPr>
          <w:sz w:val="16"/>
        </w:rPr>
        <w:t xml:space="preserve"> In doing so </w:t>
      </w:r>
      <w:r w:rsidRPr="00530963">
        <w:rPr>
          <w:rStyle w:val="StyleBoldUnderline"/>
        </w:rPr>
        <w:t>the book has gone through three stages. From the initial empirical case of ocean management in the South Pacific it moves to</w:t>
      </w:r>
      <w:r w:rsidRPr="00530963">
        <w:rPr>
          <w:sz w:val="16"/>
        </w:rPr>
        <w:t xml:space="preserve"> the possibility of </w:t>
      </w:r>
      <w:r w:rsidRPr="00530963">
        <w:rPr>
          <w:rStyle w:val="StyleBoldUnderline"/>
        </w:rPr>
        <w:t>understanding ecological problems</w:t>
      </w:r>
      <w:r w:rsidRPr="00530963">
        <w:rPr>
          <w:sz w:val="16"/>
        </w:rPr>
        <w:t xml:space="preserve">, or producing knowledge, </w:t>
      </w:r>
      <w:r w:rsidRPr="00530963">
        <w:rPr>
          <w:rStyle w:val="StyleBoldUnderline"/>
        </w:rPr>
        <w:t>in general, in IR and</w:t>
      </w:r>
      <w:r w:rsidRPr="00530963">
        <w:rPr>
          <w:sz w:val="16"/>
        </w:rPr>
        <w:t xml:space="preserve"> then </w:t>
      </w:r>
      <w:r w:rsidRPr="00530963">
        <w:rPr>
          <w:rStyle w:val="StyleBoldUnderline"/>
        </w:rPr>
        <w:t>locates this possibility of knowing in the larger philosophical framework.</w:t>
      </w:r>
      <w:r w:rsidRPr="00530963">
        <w:rPr>
          <w:sz w:val="16"/>
        </w:rPr>
        <w:t xml:space="preserve"> By doing so, </w:t>
      </w:r>
      <w:r w:rsidRPr="00530963">
        <w:rPr>
          <w:rStyle w:val="StyleBoldUnderline"/>
        </w:rPr>
        <w:t>it responds to the original question in the negative</w:t>
      </w:r>
      <w:r w:rsidRPr="00530963">
        <w:rPr>
          <w:sz w:val="16"/>
        </w:rPr>
        <w:t xml:space="preserve">: </w:t>
      </w:r>
      <w:r w:rsidRPr="00530963">
        <w:rPr>
          <w:rStyle w:val="StyleBoldUnderline"/>
        </w:rPr>
        <w:t xml:space="preserve">IR </w:t>
      </w:r>
      <w:r w:rsidRPr="00530963">
        <w:rPr>
          <w:rStyle w:val="Emphasis"/>
        </w:rPr>
        <w:t>cannot</w:t>
      </w:r>
      <w:r w:rsidRPr="00530963">
        <w:rPr>
          <w:rStyle w:val="StyleBoldUnderline"/>
        </w:rPr>
        <w:t xml:space="preserve"> understand and address the ecological call. </w:t>
      </w:r>
      <w:r w:rsidRPr="00530963">
        <w:rPr>
          <w:sz w:val="16"/>
        </w:rPr>
        <w:t xml:space="preserve">The reason for this is given at the philosophical level. I argued that </w:t>
      </w:r>
      <w:r w:rsidRPr="00530963">
        <w:rPr>
          <w:rStyle w:val="StyleBoldUnderline"/>
        </w:rPr>
        <w:t>in order to respond</w:t>
      </w:r>
      <w:r w:rsidRPr="00530963">
        <w:rPr>
          <w:sz w:val="16"/>
        </w:rPr>
        <w:t xml:space="preserve"> to the question, </w:t>
      </w:r>
      <w:r w:rsidRPr="00530963">
        <w:rPr>
          <w:rStyle w:val="StyleBoldUnderline"/>
        </w:rPr>
        <w:t xml:space="preserve">the philosophical rethinking of the human–nature relationship is required </w:t>
      </w:r>
      <w:r w:rsidRPr="00530963">
        <w:rPr>
          <w:sz w:val="16"/>
        </w:rPr>
        <w:t xml:space="preserve">in order </w:t>
      </w:r>
      <w:r w:rsidRPr="00530963">
        <w:rPr>
          <w:rStyle w:val="StyleBoldUnderline"/>
        </w:rPr>
        <w:t xml:space="preserve">to consider an ecological ethics as the </w:t>
      </w:r>
      <w:r w:rsidRPr="00530963">
        <w:rPr>
          <w:rStyle w:val="Emphasis"/>
        </w:rPr>
        <w:t>ground of the political and the methodology of understanding</w:t>
      </w:r>
      <w:r w:rsidRPr="00530963">
        <w:rPr>
          <w:sz w:val="16"/>
        </w:rPr>
        <w:t>. In this study, ‘thinking’ means to locate oneself within the question, rather than to exercise an abstract control of the issue as the objective enquirer in questioning. Therefore, the thinking process does not prioritise one of the parties; rather it takes everyone as part of a multiplicity that is being faced. To be able to think about an issue within its complexity, one has to unfold the complexity without being inhibited by the habitual, exclusionist categories. Within this process, the second dimension of questioning, then, tries to reﬂect on, and eventually bring together, ‘what is near that has been lost in the naturalness of the common’ (Heidegger 1968: 129</w:t>
      </w:r>
      <w:r w:rsidRPr="00530963">
        <w:rPr>
          <w:rStyle w:val="StyleBoldUnderline"/>
        </w:rPr>
        <w:t>). The biological life of ocean species, their habitats and their life dynamics are now important components of thinking about international ecological prob- lems presented in the oceans. However, at the same time, this is an unfolding of what is being disregarded in what is seen as ‘common’ or ‘natural’ at present</w:t>
      </w:r>
      <w:r w:rsidRPr="00530963">
        <w:rPr>
          <w:sz w:val="16"/>
        </w:rPr>
        <w:t xml:space="preserve">. It also follows that </w:t>
      </w:r>
      <w:r w:rsidRPr="00530963">
        <w:rPr>
          <w:rStyle w:val="StyleBoldUnderline"/>
        </w:rPr>
        <w:t xml:space="preserve">by including these components of ocean life in the consideration of the </w:t>
      </w:r>
      <w:r w:rsidRPr="00530963">
        <w:rPr>
          <w:rStyle w:val="Emphasis"/>
        </w:rPr>
        <w:t>political</w:t>
      </w:r>
      <w:r w:rsidRPr="00530963">
        <w:rPr>
          <w:sz w:val="16"/>
        </w:rPr>
        <w:t xml:space="preserve">, </w:t>
      </w:r>
      <w:r w:rsidRPr="00530963">
        <w:rPr>
          <w:rStyle w:val="StyleBoldUnderline"/>
        </w:rPr>
        <w:t xml:space="preserve">the process that has </w:t>
      </w:r>
      <w:r w:rsidRPr="00530963">
        <w:rPr>
          <w:rStyle w:val="Emphasis"/>
        </w:rPr>
        <w:t>disregarded them</w:t>
      </w:r>
      <w:r w:rsidRPr="00530963">
        <w:rPr>
          <w:rStyle w:val="StyleBoldUnderline"/>
        </w:rPr>
        <w:t xml:space="preserve"> so far can no longer be presented as natural or common. Therefore, this process deconstructs1 the apparent naturalness of the stand taken by International Relations</w:t>
      </w:r>
      <w:r w:rsidRPr="00530963">
        <w:rPr>
          <w:sz w:val="16"/>
        </w:rPr>
        <w:t xml:space="preserve"> in the face of ecological challenge through building a dynamic thinking about the present in its complexity. At the same time, </w:t>
      </w:r>
      <w:r w:rsidRPr="00530963">
        <w:rPr>
          <w:rStyle w:val="StyleBoldUnderline"/>
        </w:rPr>
        <w:t>this process</w:t>
      </w:r>
      <w:r w:rsidRPr="00530963">
        <w:rPr>
          <w:sz w:val="16"/>
        </w:rPr>
        <w:t xml:space="preserve"> of bringing ecological concerns into the analysis </w:t>
      </w:r>
      <w:r w:rsidRPr="00530963">
        <w:rPr>
          <w:rStyle w:val="StyleBoldUnderline"/>
        </w:rPr>
        <w:t>creates</w:t>
      </w:r>
      <w:r w:rsidRPr="00530963">
        <w:rPr>
          <w:sz w:val="16"/>
        </w:rPr>
        <w:t xml:space="preserve"> a philosophical outlook in which </w:t>
      </w:r>
      <w:r w:rsidRPr="00530963">
        <w:rPr>
          <w:rStyle w:val="StyleBoldUnderline"/>
        </w:rPr>
        <w:t>ethical and epistemological concerns</w:t>
      </w:r>
      <w:r w:rsidRPr="00530963">
        <w:rPr>
          <w:sz w:val="16"/>
        </w:rPr>
        <w:t xml:space="preserve"> are </w:t>
      </w:r>
      <w:r w:rsidRPr="00530963">
        <w:rPr>
          <w:rStyle w:val="StyleBoldUnderline"/>
        </w:rPr>
        <w:t>grounded through this ecological understanding</w:t>
      </w:r>
      <w:r w:rsidRPr="00530963">
        <w:rPr>
          <w:sz w:val="16"/>
        </w:rPr>
        <w:t xml:space="preserve">. In conclusion, two questions might be asked. The ﬁrst is: How can this analysis inform the studying of IR/environment? The second is: How can this analysis help to address the actual problem of environment articulated? The first question goes beyond the immediate question about the particular environmental problem. It allows the study to articulate the problem on an onto- logical level, as a question of methodology. </w:t>
      </w:r>
      <w:r w:rsidRPr="00530963">
        <w:rPr>
          <w:rStyle w:val="StyleBoldUnderline"/>
        </w:rPr>
        <w:t>At the level of methodology the empirical question becomes a question of understanding and conceptualisation within IR. This</w:t>
      </w:r>
      <w:r w:rsidRPr="00530963">
        <w:rPr>
          <w:sz w:val="16"/>
        </w:rPr>
        <w:t xml:space="preserve"> also </w:t>
      </w:r>
      <w:r w:rsidRPr="00530963">
        <w:rPr>
          <w:rStyle w:val="StyleBoldUnderline"/>
        </w:rPr>
        <w:t>has important implications for the social sciences</w:t>
      </w:r>
      <w:r w:rsidRPr="00530963">
        <w:rPr>
          <w:sz w:val="16"/>
        </w:rPr>
        <w:t xml:space="preserve">, which are constructed as discrete areas of study and understanding. It is at this level that I have discussed the problem presented by the discipline. </w:t>
      </w:r>
      <w:r w:rsidRPr="00530963">
        <w:rPr>
          <w:rStyle w:val="StyleBoldUnderline"/>
        </w:rPr>
        <w:t xml:space="preserve">The </w:t>
      </w:r>
      <w:r w:rsidRPr="00530963">
        <w:rPr>
          <w:rStyle w:val="Emphasis"/>
        </w:rPr>
        <w:t>empirical study</w:t>
      </w:r>
      <w:r w:rsidRPr="00530963">
        <w:rPr>
          <w:rStyle w:val="StyleBoldUnderline"/>
        </w:rPr>
        <w:t xml:space="preserve"> is employed to show that responding to the initial question of the ecological</w:t>
      </w:r>
      <w:r w:rsidRPr="00530963">
        <w:rPr>
          <w:sz w:val="16"/>
        </w:rPr>
        <w:t xml:space="preserve"> </w:t>
      </w:r>
      <w:r w:rsidRPr="00530963">
        <w:rPr>
          <w:rStyle w:val="StyleBoldUnderline"/>
        </w:rPr>
        <w:t>call</w:t>
      </w:r>
      <w:r w:rsidRPr="00530963">
        <w:rPr>
          <w:sz w:val="16"/>
        </w:rPr>
        <w:t xml:space="preserve">, </w:t>
      </w:r>
      <w:r w:rsidRPr="00530963">
        <w:rPr>
          <w:rStyle w:val="StyleBoldUnderline"/>
        </w:rPr>
        <w:t xml:space="preserve">answered in the empirical, </w:t>
      </w:r>
      <w:r w:rsidRPr="00530963">
        <w:rPr>
          <w:rStyle w:val="Emphasis"/>
        </w:rPr>
        <w:t>framed in the disciplinary under- standing</w:t>
      </w:r>
      <w:r w:rsidRPr="00530963">
        <w:rPr>
          <w:sz w:val="16"/>
        </w:rPr>
        <w:t xml:space="preserve">, </w:t>
      </w:r>
      <w:r w:rsidRPr="00530963">
        <w:rPr>
          <w:rStyle w:val="StyleBoldUnderline"/>
        </w:rPr>
        <w:t>would remain silent</w:t>
      </w:r>
      <w:r w:rsidRPr="00530963">
        <w:rPr>
          <w:sz w:val="16"/>
        </w:rPr>
        <w:t xml:space="preserve"> </w:t>
      </w:r>
      <w:r w:rsidRPr="00530963">
        <w:rPr>
          <w:rStyle w:val="StyleBoldUnderline"/>
        </w:rPr>
        <w:t>to the call</w:t>
      </w:r>
      <w:r w:rsidRPr="00530963">
        <w:rPr>
          <w:sz w:val="16"/>
        </w:rPr>
        <w:t xml:space="preserve">. </w:t>
      </w:r>
      <w:r w:rsidRPr="00530963">
        <w:rPr>
          <w:rStyle w:val="StyleBoldUnderline"/>
        </w:rPr>
        <w:t>The response adopts</w:t>
      </w:r>
      <w:r w:rsidRPr="00530963">
        <w:rPr>
          <w:sz w:val="16"/>
        </w:rPr>
        <w:t xml:space="preserve"> the question to the </w:t>
      </w:r>
      <w:r w:rsidRPr="00530963">
        <w:rPr>
          <w:rStyle w:val="Emphasis"/>
        </w:rPr>
        <w:t>limits</w:t>
      </w:r>
      <w:r w:rsidRPr="00530963">
        <w:rPr>
          <w:sz w:val="16"/>
        </w:rPr>
        <w:t xml:space="preserve"> of understanding </w:t>
      </w:r>
      <w:r w:rsidRPr="00530963">
        <w:rPr>
          <w:rStyle w:val="StyleBoldUnderline"/>
        </w:rPr>
        <w:t xml:space="preserve">within IR whereby ecological problems are </w:t>
      </w:r>
      <w:r w:rsidRPr="00530963">
        <w:rPr>
          <w:rStyle w:val="Emphasis"/>
        </w:rPr>
        <w:t xml:space="preserve">persistently reduced </w:t>
      </w:r>
      <w:r w:rsidRPr="00530963">
        <w:rPr>
          <w:rStyle w:val="StyleBoldUnderline"/>
        </w:rPr>
        <w:t>to the question of</w:t>
      </w:r>
      <w:r w:rsidRPr="00530963">
        <w:rPr>
          <w:rStyle w:val="Emphasis"/>
        </w:rPr>
        <w:t xml:space="preserve"> management of regimes.</w:t>
      </w:r>
      <w:r w:rsidRPr="00530963">
        <w:rPr>
          <w:sz w:val="16"/>
        </w:rPr>
        <w:t xml:space="preserve"> Therefore, </w:t>
      </w:r>
      <w:r w:rsidRPr="00530963">
        <w:rPr>
          <w:rStyle w:val="StyleBoldUnderline"/>
        </w:rPr>
        <w:t xml:space="preserve">rather than framing a response to an environmental problem as a </w:t>
      </w:r>
      <w:r w:rsidRPr="00530963">
        <w:rPr>
          <w:rStyle w:val="Emphasis"/>
        </w:rPr>
        <w:t>policy formulation</w:t>
      </w:r>
      <w:r w:rsidRPr="00530963">
        <w:rPr>
          <w:sz w:val="16"/>
        </w:rPr>
        <w:t xml:space="preserve"> </w:t>
      </w:r>
      <w:r w:rsidRPr="00530963">
        <w:rPr>
          <w:rStyle w:val="StyleBoldUnderline"/>
        </w:rPr>
        <w:t xml:space="preserve">and concluding the study within the ontological limits of IR, in considering the problem as an ethical issue, the </w:t>
      </w:r>
      <w:r w:rsidRPr="00530963">
        <w:rPr>
          <w:rStyle w:val="Emphasis"/>
        </w:rPr>
        <w:t>ethical position</w:t>
      </w:r>
      <w:r w:rsidRPr="00530963">
        <w:rPr>
          <w:rStyle w:val="StyleBoldUnderline"/>
        </w:rPr>
        <w:t xml:space="preserve"> implied and deployed through IR is questione</w:t>
      </w:r>
      <w:r w:rsidRPr="00530963">
        <w:rPr>
          <w:sz w:val="16"/>
        </w:rPr>
        <w:t xml:space="preserve">d. Ecological ethics is a challenge to the study of International Relations, which, in its different schools, considers a world a priori that may be understood, and thus as a given area to be studied.2 In their differences, none the less, most of the schools consider the world that may be understood, according to the overarching international/sovereignty-based framework, in which a fundamental ethical posi- tion is implicitly applied.3 </w:t>
      </w:r>
      <w:r w:rsidRPr="00530963">
        <w:rPr>
          <w:rStyle w:val="StyleBoldUnderline"/>
        </w:rPr>
        <w:t>In its different variants either as a ‘</w:t>
      </w:r>
      <w:r w:rsidRPr="00530963">
        <w:rPr>
          <w:rStyle w:val="Emphasis"/>
        </w:rPr>
        <w:t>problem-solving theory’</w:t>
      </w:r>
      <w:r w:rsidRPr="00530963">
        <w:rPr>
          <w:sz w:val="16"/>
        </w:rPr>
        <w:t xml:space="preserve"> </w:t>
      </w:r>
      <w:r w:rsidRPr="00530963">
        <w:rPr>
          <w:rStyle w:val="StyleBoldUnderline"/>
        </w:rPr>
        <w:t>or a</w:t>
      </w:r>
      <w:r w:rsidRPr="00530963">
        <w:rPr>
          <w:sz w:val="16"/>
        </w:rPr>
        <w:t>s ‘</w:t>
      </w:r>
      <w:r w:rsidRPr="00530963">
        <w:rPr>
          <w:rStyle w:val="Emphasis"/>
        </w:rPr>
        <w:t>critical theory’</w:t>
      </w:r>
      <w:r w:rsidRPr="00530963">
        <w:rPr>
          <w:sz w:val="16"/>
        </w:rPr>
        <w:t xml:space="preserve">, </w:t>
      </w:r>
      <w:r w:rsidRPr="00530963">
        <w:rPr>
          <w:rStyle w:val="StyleBoldUnderline"/>
        </w:rPr>
        <w:t>IR also remains within the boundaries of anthro- pocentric ontology</w:t>
      </w:r>
      <w:r w:rsidRPr="00530963">
        <w:rPr>
          <w:sz w:val="16"/>
        </w:rPr>
        <w:t xml:space="preserve">.4 This pervasive ethical position then becomes a guarantee for the method used in understanding international relations. By arguing that the question of environment is foremost an ethical question and not a managerial one, the grounding ethical assumption of International Relations is questioned. The morality of the abstracted sovereign individual in relating to the other is scrutinised. The location of ﬁrst abstracted, and then radically individuated, human being is questioned.5 In this manner, also, the possibility of a ﬁxed delimitation of a disciplinary locus, dominant in the social sciences, based on discrete categori- sations of targeted subjectivities may be contested. In rethinking an ethical relation between nature and human being in terms of belonging, a new space is opened up. This rethinking contests the ideas of ﬁxed ‘the international’ and the agents of action within it. By introducing a larger relationality, ecological ethics shows that the world which can be studied in IR, as the domain of knowledge in interna- tional politics, is deceptive. Therefore, </w:t>
      </w:r>
      <w:r w:rsidRPr="00530963">
        <w:rPr>
          <w:rStyle w:val="StyleBoldUnderline"/>
        </w:rPr>
        <w:t>in unsettling the grounds of justiﬁcation of the conceptual plane that can be studied, ecological ethics not only addresses</w:t>
      </w:r>
      <w:r w:rsidRPr="00530963">
        <w:rPr>
          <w:sz w:val="16"/>
        </w:rPr>
        <w:t xml:space="preserve"> the </w:t>
      </w:r>
      <w:r w:rsidRPr="00530963">
        <w:rPr>
          <w:rStyle w:val="StyleBoldUnderline"/>
        </w:rPr>
        <w:t>environmental issue but targets a problem within IR as a discipline</w:t>
      </w:r>
      <w:r w:rsidRPr="00530963">
        <w:rPr>
          <w:sz w:val="16"/>
        </w:rPr>
        <w:t xml:space="preserve">. Furthermore, it creates a general marker for questioning social method based on abstract models of human being or the individual person. </w:t>
      </w:r>
    </w:p>
    <w:p w14:paraId="50B620DC" w14:textId="77777777" w:rsidR="00C863C6" w:rsidRPr="00C863C6" w:rsidRDefault="00C863C6" w:rsidP="00C863C6">
      <w:pPr>
        <w:pStyle w:val="Heading4"/>
        <w:rPr>
          <w:rStyle w:val="StyleBoldUnderline"/>
          <w:b/>
          <w:bCs w:val="0"/>
          <w:u w:val="none"/>
        </w:rPr>
      </w:pPr>
      <w:r w:rsidRPr="00C863C6">
        <w:rPr>
          <w:rStyle w:val="StyleBoldUnderline"/>
          <w:b/>
          <w:bCs w:val="0"/>
          <w:u w:val="none"/>
        </w:rPr>
        <w:t>Questions of ontology comes first – pre-requisite to policymaking</w:t>
      </w:r>
    </w:p>
    <w:p w14:paraId="76177DAC" w14:textId="77777777" w:rsidR="00C863C6" w:rsidRPr="00530963" w:rsidRDefault="00C863C6" w:rsidP="00C863C6">
      <w:pPr>
        <w:rPr>
          <w:bCs/>
        </w:rPr>
      </w:pPr>
      <w:r w:rsidRPr="00530963">
        <w:rPr>
          <w:rStyle w:val="StyleStyleBold12pt"/>
        </w:rPr>
        <w:t xml:space="preserve">Dillon 96 – </w:t>
      </w:r>
      <w:r w:rsidRPr="00530963">
        <w:rPr>
          <w:rStyle w:val="StyleStyleBold12pt"/>
          <w:b w:val="0"/>
        </w:rPr>
        <w:t>Professor and researcher on politics, security, and war in Lancaster University (Michael, “Politics of Security: Towards a Political Philosophy of Continental Thought”, Book published by Routledge Pgs 1-2, 09/1996, Proquest Ebrary)//BD</w:t>
      </w:r>
    </w:p>
    <w:p w14:paraId="7E3D22F2" w14:textId="77777777" w:rsidR="00C863C6" w:rsidRPr="00530963" w:rsidRDefault="00C863C6" w:rsidP="00C863C6">
      <w:pPr>
        <w:rPr>
          <w:rStyle w:val="StyleBoldUnderline"/>
        </w:rPr>
      </w:pPr>
      <w:r w:rsidRPr="00530963">
        <w:rPr>
          <w:rStyle w:val="StyleBoldUnderline"/>
        </w:rPr>
        <w:t>Thought as a possibility rather than a fixed and determinate actuality, human being must necessarily also be thought as free</w:t>
      </w:r>
      <w:r w:rsidRPr="00530963">
        <w:t xml:space="preserve">; free to take-up the difficult and inescapable challenge it encounters in itself as a possibility, and make that possibility its own. For </w:t>
      </w:r>
      <w:r w:rsidRPr="00530963">
        <w:rPr>
          <w:rStyle w:val="StyleBoldUnderline"/>
        </w:rPr>
        <w:t>if the human were not free, in the condition of having its being as a possibility to be, there would be no action to take, no decisions to make, no dilemmas to face, no relations to relate, no loves to love, no fears to fear, no laws to make and no laws to break. There would, in short, be no politics.</w:t>
      </w:r>
      <w:r w:rsidRPr="00530963">
        <w:t xml:space="preserve"> Consequently, the very project of politics is made possible by human being as a possibility. </w:t>
      </w:r>
      <w:r w:rsidRPr="00530963">
        <w:rPr>
          <w:rStyle w:val="StyleBoldUnderline"/>
        </w:rPr>
        <w:t>A possibility engendered by the freedom of human being as a possibility, the project of politics must then be the making way for the taking place of human being’s freedom as possibility. S</w:t>
      </w:r>
      <w:r w:rsidRPr="00530963">
        <w:t xml:space="preserve">uch an account of politics would also make International Relations more rather than less important: albeit, </w:t>
      </w:r>
      <w:r w:rsidRPr="00530963">
        <w:rPr>
          <w:rStyle w:val="StyleBoldUnderline"/>
        </w:rPr>
        <w:t>it would make International Relations something which its orthodox proponents would not recognise.</w:t>
      </w:r>
    </w:p>
    <w:p w14:paraId="0A729AAC" w14:textId="77777777" w:rsidR="00C863C6" w:rsidRPr="00530963" w:rsidRDefault="00C863C6" w:rsidP="00C863C6">
      <w:r w:rsidRPr="00530963">
        <w:rPr>
          <w:rStyle w:val="StyleBoldUnderline"/>
        </w:rPr>
        <w:t>Reimagining politics is, of course, easier said than done. Resistance to it</w:t>
      </w:r>
      <w:r w:rsidRPr="00530963">
        <w:t xml:space="preserve">— especially in International Relations— nonetheless </w:t>
      </w:r>
      <w:r w:rsidRPr="00530963">
        <w:rPr>
          <w:rStyle w:val="StyleBoldUnderline"/>
        </w:rPr>
        <w:t>gives us a clue to one of the places where we may begin</w:t>
      </w:r>
      <w:r w:rsidRPr="00530963">
        <w:t>. For although I think of this project as a kind of political project</w:t>
      </w:r>
      <w:r w:rsidRPr="00530963">
        <w:rPr>
          <w:rStyle w:val="StyleBoldUnderline"/>
        </w:rPr>
        <w:t>, resistance to it does not arise from a political conservatism</w:t>
      </w:r>
      <w:r w:rsidRPr="00530963">
        <w:t xml:space="preserve">. Modern exponents of political modernity pride themselves on their realistic radicalism. </w:t>
      </w:r>
      <w:r w:rsidRPr="00530963">
        <w:rPr>
          <w:rStyle w:val="StyleBoldUnderline"/>
        </w:rPr>
        <w:t>Opposition always arises, instead, from an extraordinarily deep and profound conservatism of thought. Indeed, conservatism of thought in respect of the modern political imagination is required of the modern political subject. Reimagining politics therefore means thinking differently</w:t>
      </w:r>
      <w:r w:rsidRPr="00530963">
        <w:t xml:space="preserve">. Moreover, the project of that thinking differently leads to thinking ‘difference’ itself. </w:t>
      </w:r>
    </w:p>
    <w:p w14:paraId="69A47C98" w14:textId="77777777" w:rsidR="00C863C6" w:rsidRPr="00530963" w:rsidRDefault="00C863C6" w:rsidP="00C863C6">
      <w:pPr>
        <w:rPr>
          <w:rStyle w:val="StyleBoldUnderline"/>
        </w:rPr>
      </w:pPr>
      <w:r w:rsidRPr="00530963">
        <w:rPr>
          <w:rStyle w:val="StyleBoldUnderline"/>
        </w:rPr>
        <w:t>Thought is therefore required if politics is to contribute to out-living the modern; specifically, political thought.</w:t>
      </w:r>
      <w:r w:rsidRPr="00530963">
        <w:t xml:space="preserve"> The challenge to out-live the modern issues from the faltering of modern thought, however, and the suspicion now of its very own project of thought, as much as it does from the spread of weapons of mass destruction, the industrialisation and ecological despoliation of the planet, or the genocidal dynamics of new nationalisms. </w:t>
      </w:r>
      <w:r w:rsidRPr="00530963">
        <w:rPr>
          <w:rStyle w:val="StyleBoldUnderline"/>
        </w:rPr>
        <w:t>The challenge to out-live the modern issues, therefore, from the modern condition of both politics and thought. This so-called suspicion of thought</w:t>
      </w:r>
      <w:r w:rsidRPr="00530963">
        <w:t xml:space="preserve">— I would rather call it a transformation of the project of thought which has disclosed the faltering of the modern project of thought— </w:t>
      </w:r>
      <w:r w:rsidRPr="00530963">
        <w:rPr>
          <w:rStyle w:val="StyleBoldUnderline"/>
        </w:rPr>
        <w:t>is what has come to distinguish continental thought in the last century.</w:t>
      </w:r>
      <w:r w:rsidRPr="00530963">
        <w:t xml:space="preserve"> I draw on that thought in order to think the freedom of human being against the defining political thought of modernity; </w:t>
      </w:r>
      <w:r w:rsidRPr="00530963">
        <w:rPr>
          <w:rStyle w:val="StyleBoldUnderline"/>
        </w:rPr>
        <w:t>that ontological preoccupation with the subject of security which commits its politics to securing the subject.</w:t>
      </w:r>
    </w:p>
    <w:p w14:paraId="579D82F7" w14:textId="77777777" w:rsidR="00C863C6" w:rsidRPr="00530963" w:rsidRDefault="00C863C6" w:rsidP="00C863C6"/>
    <w:p w14:paraId="0A8C0F3F" w14:textId="77777777" w:rsidR="00F86E11" w:rsidRDefault="00F86E11" w:rsidP="00F86E11"/>
    <w:p w14:paraId="017643C8" w14:textId="77777777" w:rsidR="00765F10" w:rsidRPr="00530963" w:rsidRDefault="00765F10" w:rsidP="00765F10">
      <w:pPr>
        <w:pStyle w:val="Heading4"/>
      </w:pPr>
      <w:r>
        <w:t>Their prioritization of politics devolves into technocracy</w:t>
      </w:r>
      <w:r w:rsidRPr="00530963">
        <w:t xml:space="preserve">--- only </w:t>
      </w:r>
      <w:r w:rsidRPr="00530963">
        <w:rPr>
          <w:u w:val="single"/>
        </w:rPr>
        <w:t>critique</w:t>
      </w:r>
      <w:r w:rsidRPr="00530963">
        <w:t xml:space="preserve"> can foster broad social change</w:t>
      </w:r>
    </w:p>
    <w:p w14:paraId="3112F067" w14:textId="07BA8A3F" w:rsidR="00765F10" w:rsidRPr="00530963" w:rsidRDefault="00765F10" w:rsidP="00765F10">
      <w:r w:rsidRPr="00530963">
        <w:rPr>
          <w:rStyle w:val="StyleStyleBold12pt"/>
        </w:rPr>
        <w:t>Swazo 12</w:t>
      </w:r>
      <w:r w:rsidRPr="00530963">
        <w:rPr>
          <w:b/>
        </w:rPr>
        <w:t xml:space="preserve"> </w:t>
      </w:r>
      <w:r w:rsidRPr="00530963">
        <w:t xml:space="preserve">--- Professor of Philosophy and Chair of the Department of Philosophy and Humanities at the University of Alaska </w:t>
      </w:r>
      <w:r w:rsidRPr="00530963">
        <w:rPr>
          <w:sz w:val="16"/>
        </w:rPr>
        <w:t>(Norman, “Crisis Theory and</w:t>
      </w:r>
      <w:r w:rsidR="00E15A90">
        <w:rPr>
          <w:sz w:val="16"/>
        </w:rPr>
        <w:t xml:space="preserve"> World Order”, SUNY, pg 55-58)</w:t>
      </w:r>
      <w:r w:rsidRPr="00530963">
        <w:rPr>
          <w:sz w:val="16"/>
        </w:rPr>
        <w:t xml:space="preserve"> </w:t>
      </w:r>
    </w:p>
    <w:p w14:paraId="3E9D615B" w14:textId="77777777" w:rsidR="00765F10" w:rsidRPr="00530963" w:rsidRDefault="00765F10" w:rsidP="00765F10">
      <w:pPr>
        <w:rPr>
          <w:rStyle w:val="StyleBoldUnderline"/>
        </w:rPr>
      </w:pPr>
      <w:r w:rsidRPr="00530963">
        <w:rPr>
          <w:sz w:val="16"/>
        </w:rPr>
        <w:t>Philosophical Cautions</w:t>
      </w:r>
      <w:r w:rsidRPr="00530963">
        <w:rPr>
          <w:sz w:val="12"/>
        </w:rPr>
        <w:t>¶</w:t>
      </w:r>
      <w:r w:rsidRPr="00530963">
        <w:rPr>
          <w:sz w:val="16"/>
        </w:rPr>
        <w:t xml:space="preserve"> It is significant that </w:t>
      </w:r>
      <w:r w:rsidRPr="00530963">
        <w:rPr>
          <w:rStyle w:val="StyleBoldUnderline"/>
        </w:rPr>
        <w:t xml:space="preserve">in both the </w:t>
      </w:r>
      <w:r w:rsidRPr="00530963">
        <w:rPr>
          <w:rStyle w:val="Emphasis"/>
        </w:rPr>
        <w:t>Bellagio Conference</w:t>
      </w:r>
      <w:r w:rsidRPr="00530963">
        <w:rPr>
          <w:rStyle w:val="StyleBoldUnderline"/>
        </w:rPr>
        <w:t xml:space="preserve"> of 1965 and </w:t>
      </w:r>
      <w:r w:rsidRPr="00530963">
        <w:rPr>
          <w:rStyle w:val="Emphasis"/>
        </w:rPr>
        <w:t>WOMP</w:t>
      </w:r>
      <w:r w:rsidRPr="00530963">
        <w:rPr>
          <w:rStyle w:val="StyleBoldUnderline"/>
        </w:rPr>
        <w:t xml:space="preserve"> nearly a decade later, </w:t>
      </w:r>
      <w:r w:rsidRPr="00530963">
        <w:rPr>
          <w:sz w:val="16"/>
        </w:rPr>
        <w:t>obviously cautionary more “</w:t>
      </w:r>
      <w:r w:rsidRPr="00530963">
        <w:rPr>
          <w:rStyle w:val="StyleBoldUnderline"/>
        </w:rPr>
        <w:t>philosophical,” voices were present</w:t>
      </w:r>
      <w:r w:rsidRPr="00530963">
        <w:rPr>
          <w:sz w:val="16"/>
        </w:rPr>
        <w:t xml:space="preserve">. On the former occasion it was philosopher Hans-Georg Gadamer; on the latter it was physicist-philosopher Carl-Friedrich von Weizsacker. </w:t>
      </w:r>
      <w:r w:rsidRPr="00530963">
        <w:rPr>
          <w:sz w:val="12"/>
        </w:rPr>
        <w:t>¶</w:t>
      </w:r>
      <w:r w:rsidRPr="00530963">
        <w:rPr>
          <w:sz w:val="16"/>
        </w:rPr>
        <w:t xml:space="preserve"> </w:t>
      </w:r>
      <w:r w:rsidRPr="00530963">
        <w:rPr>
          <w:rStyle w:val="StyleBoldUnderline"/>
        </w:rPr>
        <w:t>Gadamer poses fundamental question</w:t>
      </w:r>
      <w:r w:rsidRPr="00530963">
        <w:rPr>
          <w:sz w:val="16"/>
        </w:rPr>
        <w:t xml:space="preserve"> </w:t>
      </w:r>
      <w:r w:rsidRPr="00530963">
        <w:rPr>
          <w:rStyle w:val="StyleBoldUnderline"/>
        </w:rPr>
        <w:t>in view of the “victorious course of modern science” and “the development of scientific methods to guide the life of society,</w:t>
      </w:r>
      <w:r w:rsidRPr="00530963">
        <w:rPr>
          <w:sz w:val="16"/>
        </w:rPr>
        <w:t xml:space="preserve">” i.e., </w:t>
      </w:r>
      <w:r w:rsidRPr="00530963">
        <w:rPr>
          <w:rStyle w:val="StyleBoldUnderline"/>
        </w:rPr>
        <w:t>the pervasiveness of scientific thinking in “</w:t>
      </w:r>
      <w:r w:rsidRPr="00530963">
        <w:rPr>
          <w:rStyle w:val="Emphasis"/>
        </w:rPr>
        <w:t>all aspects of social praxis</w:t>
      </w:r>
      <w:r w:rsidRPr="00530963">
        <w:rPr>
          <w:sz w:val="16"/>
        </w:rPr>
        <w:t xml:space="preserve">.” </w:t>
      </w:r>
      <w:r w:rsidRPr="00530963">
        <w:rPr>
          <w:rStyle w:val="StyleBoldUnderline"/>
        </w:rPr>
        <w:t>Observing</w:t>
      </w:r>
      <w:r w:rsidRPr="00530963">
        <w:rPr>
          <w:sz w:val="16"/>
        </w:rPr>
        <w:t xml:space="preserve"> (a) </w:t>
      </w:r>
      <w:r w:rsidRPr="00530963">
        <w:rPr>
          <w:rStyle w:val="StyleBoldUnderline"/>
        </w:rPr>
        <w:t xml:space="preserve">that the application of science in many areas of social praxis “gives expertise a commanding position in the economy and society” </w:t>
      </w:r>
      <w:r w:rsidRPr="00530963">
        <w:rPr>
          <w:sz w:val="16"/>
        </w:rPr>
        <w:t>and (b) that there has been a shift from “simply understanding the existing order of things” to ‘the difficulties of planning and creating an order not yet in being,” Gadamer asks:</w:t>
      </w:r>
      <w:r w:rsidRPr="00530963">
        <w:rPr>
          <w:sz w:val="12"/>
        </w:rPr>
        <w:t>¶</w:t>
      </w:r>
      <w:r w:rsidRPr="00530963">
        <w:rPr>
          <w:sz w:val="16"/>
        </w:rPr>
        <w:t xml:space="preserve"> </w:t>
      </w:r>
      <w:r w:rsidRPr="00530963">
        <w:rPr>
          <w:rStyle w:val="StyleBoldUnderline"/>
        </w:rPr>
        <w:t>Should something that does not yet exist be planned and implemented</w:t>
      </w:r>
      <w:r w:rsidRPr="00530963">
        <w:rPr>
          <w:sz w:val="16"/>
        </w:rPr>
        <w:t xml:space="preserve">? … Does talk of creating a world-order still make sense if, from the start, we are faced with irreconcilable ideas on the constitution of a right order? </w:t>
      </w:r>
      <w:r w:rsidRPr="00530963">
        <w:rPr>
          <w:rStyle w:val="StyleBoldUnderline"/>
        </w:rPr>
        <w:t>Can one plan according to a standard of world-order if one is ignorant of the end towards which all mediating and possible steps proceed</w:t>
      </w:r>
      <w:r w:rsidRPr="00530963">
        <w:rPr>
          <w:sz w:val="16"/>
        </w:rPr>
        <w:t>? Does not all planning on a world scale depend on the existence of a definite mutual conception of the goal?</w:t>
      </w:r>
      <w:r w:rsidRPr="00530963">
        <w:rPr>
          <w:sz w:val="12"/>
        </w:rPr>
        <w:t>¶</w:t>
      </w:r>
      <w:r w:rsidRPr="00530963">
        <w:rPr>
          <w:sz w:val="16"/>
        </w:rPr>
        <w:t xml:space="preserve"> Gadamer’s concern in this writing is with what is held to count as “a meaningful standard” for politics when politics “presupposes the changeability of conditions.” Thus, when speaking of politics at the world scale the question is: According to what criteria is correctness of a universal political order to be measured? </w:t>
      </w:r>
      <w:r w:rsidRPr="00530963">
        <w:rPr>
          <w:rStyle w:val="StyleBoldUnderline"/>
        </w:rPr>
        <w:t>To the extent that scientific precision underscores planning for the future</w:t>
      </w:r>
      <w:r w:rsidRPr="00530963">
        <w:rPr>
          <w:sz w:val="16"/>
        </w:rPr>
        <w:t xml:space="preserve">, Gadamer is concerned that </w:t>
      </w:r>
      <w:r w:rsidRPr="00530963">
        <w:rPr>
          <w:rStyle w:val="StyleBoldUnderline"/>
        </w:rPr>
        <w:t xml:space="preserve">precise political arrangements may rather “provoke all the very </w:t>
      </w:r>
      <w:r w:rsidRPr="00530963">
        <w:rPr>
          <w:rStyle w:val="Emphasis"/>
        </w:rPr>
        <w:t>opposite</w:t>
      </w:r>
      <w:r w:rsidRPr="00530963">
        <w:rPr>
          <w:rStyle w:val="StyleBoldUnderline"/>
        </w:rPr>
        <w:t xml:space="preserve"> ideas of world-order.”</w:t>
      </w:r>
      <w:r w:rsidRPr="00530963">
        <w:rPr>
          <w:sz w:val="16"/>
        </w:rPr>
        <w:t xml:space="preserve"> He (a) contends that “</w:t>
      </w:r>
      <w:r w:rsidRPr="00530963">
        <w:rPr>
          <w:rStyle w:val="StyleBoldUnderline"/>
        </w:rPr>
        <w:t>there exists no rational basis for believing that the expansion of those areas in which rational planning and administration is successful would bring a reasonable world-wide political system any closer to realization,” and</w:t>
      </w:r>
      <w:r w:rsidRPr="00530963">
        <w:rPr>
          <w:sz w:val="16"/>
        </w:rPr>
        <w:t xml:space="preserve"> (b) considers that </w:t>
      </w:r>
      <w:r w:rsidRPr="00530963">
        <w:rPr>
          <w:rStyle w:val="StyleBoldUnderline"/>
        </w:rPr>
        <w:t>it may</w:t>
      </w:r>
      <w:r w:rsidRPr="00530963">
        <w:rPr>
          <w:sz w:val="16"/>
        </w:rPr>
        <w:t xml:space="preserve"> rather </w:t>
      </w:r>
      <w:r w:rsidRPr="00530963">
        <w:rPr>
          <w:rStyle w:val="StyleBoldUnderline"/>
        </w:rPr>
        <w:t>be “the overdependence on science” that “</w:t>
      </w:r>
      <w:r w:rsidRPr="00530963">
        <w:rPr>
          <w:sz w:val="16"/>
        </w:rPr>
        <w:t xml:space="preserve">has </w:t>
      </w:r>
      <w:r w:rsidRPr="00530963">
        <w:rPr>
          <w:rStyle w:val="StyleBoldUnderline"/>
        </w:rPr>
        <w:t xml:space="preserve">increased the </w:t>
      </w:r>
      <w:r w:rsidRPr="00530963">
        <w:rPr>
          <w:rStyle w:val="Emphasis"/>
        </w:rPr>
        <w:t>uncertainty regarding the intended goals</w:t>
      </w:r>
      <w:r w:rsidRPr="00530963">
        <w:rPr>
          <w:rStyle w:val="StyleBoldUnderline"/>
        </w:rPr>
        <w:t xml:space="preserve">, </w:t>
      </w:r>
      <w:r w:rsidRPr="00530963">
        <w:rPr>
          <w:sz w:val="16"/>
        </w:rPr>
        <w:t xml:space="preserve">the content of a world-order as it should be, </w:t>
      </w:r>
      <w:r w:rsidRPr="00530963">
        <w:rPr>
          <w:rStyle w:val="StyleBoldUnderline"/>
        </w:rPr>
        <w:t>by</w:t>
      </w:r>
      <w:r w:rsidRPr="00530963">
        <w:rPr>
          <w:sz w:val="16"/>
        </w:rPr>
        <w:t xml:space="preserve"> first </w:t>
      </w:r>
      <w:r w:rsidRPr="00530963">
        <w:rPr>
          <w:rStyle w:val="StyleBoldUnderline"/>
        </w:rPr>
        <w:t>subjecting the design of our world to scientifically informed and guided planning, while obfuscating</w:t>
      </w:r>
      <w:r w:rsidRPr="00530963">
        <w:rPr>
          <w:sz w:val="16"/>
        </w:rPr>
        <w:t xml:space="preserve"> the </w:t>
      </w:r>
      <w:r w:rsidRPr="00530963">
        <w:rPr>
          <w:rStyle w:val="StyleBoldUnderline"/>
        </w:rPr>
        <w:t>uncertainty</w:t>
      </w:r>
      <w:r w:rsidRPr="00530963">
        <w:rPr>
          <w:sz w:val="16"/>
        </w:rPr>
        <w:t xml:space="preserve"> which surrounds the standards.” In short, </w:t>
      </w:r>
      <w:r w:rsidRPr="00530963">
        <w:rPr>
          <w:rStyle w:val="StyleBoldUnderline"/>
        </w:rPr>
        <w:t>Gadamer thinks the task to be wrongly posited</w:t>
      </w:r>
      <w:r w:rsidRPr="00530963">
        <w:rPr>
          <w:sz w:val="16"/>
        </w:rPr>
        <w:t xml:space="preserve">, </w:t>
      </w:r>
      <w:r w:rsidRPr="00530963">
        <w:rPr>
          <w:rStyle w:val="StyleBoldUnderline"/>
        </w:rPr>
        <w:t>for here is “an ideal of administration … which does not specify its content” and in which “the issue is not which order should rule, but that everything should have its order</w:t>
      </w:r>
      <w:r w:rsidRPr="00530963">
        <w:rPr>
          <w:sz w:val="16"/>
        </w:rPr>
        <w:t>.” This is nothing less than “the idea of a superior techne” – as Gadamer puts it, “</w:t>
      </w:r>
      <w:r w:rsidRPr="00530963">
        <w:rPr>
          <w:rStyle w:val="StyleBoldUnderline"/>
        </w:rPr>
        <w:t xml:space="preserve">the </w:t>
      </w:r>
      <w:r w:rsidRPr="00530963">
        <w:rPr>
          <w:rStyle w:val="Emphasis"/>
        </w:rPr>
        <w:t>political techne,”</w:t>
      </w:r>
      <w:r w:rsidRPr="00530963">
        <w:rPr>
          <w:rStyle w:val="StyleBoldUnderline"/>
        </w:rPr>
        <w:t xml:space="preserve"> “</w:t>
      </w:r>
      <w:r w:rsidRPr="00530963">
        <w:rPr>
          <w:rStyle w:val="Emphasis"/>
        </w:rPr>
        <w:t>the ultimate expertise</w:t>
      </w:r>
      <w:r w:rsidRPr="00530963">
        <w:rPr>
          <w:sz w:val="16"/>
        </w:rPr>
        <w:t xml:space="preserve">.” The key question, then, is: “Does the ideal of techne, the teachable and learnable expertise, satisfy the demands confronting man’s political existence?” </w:t>
      </w:r>
      <w:r w:rsidRPr="00530963">
        <w:rPr>
          <w:rStyle w:val="StyleBoldUnderline"/>
        </w:rPr>
        <w:t>The philosophic issue here is that between the moderns and the ancients concerning the nature and purpose of politics, between science applied to society, i.e.,</w:t>
      </w:r>
      <w:r w:rsidRPr="00530963">
        <w:rPr>
          <w:sz w:val="16"/>
        </w:rPr>
        <w:t xml:space="preserve"> </w:t>
      </w:r>
      <w:r w:rsidRPr="00530963">
        <w:rPr>
          <w:rStyle w:val="StyleBoldUnderline"/>
        </w:rPr>
        <w:t>techne, and practical knowledge or phronesis</w:t>
      </w:r>
      <w:r w:rsidRPr="00530963">
        <w:rPr>
          <w:sz w:val="16"/>
        </w:rPr>
        <w:t>. This, for Gadamer, is the real antinomy confronting world order thinkers:</w:t>
      </w:r>
      <w:r w:rsidRPr="00530963">
        <w:rPr>
          <w:sz w:val="12"/>
        </w:rPr>
        <w:t>¶</w:t>
      </w:r>
      <w:r w:rsidRPr="00530963">
        <w:rPr>
          <w:sz w:val="16"/>
        </w:rPr>
        <w:t xml:space="preserve"> The question we pose goes completely against the grain of the unquestioned belief in science so characteristic of our age. It has to be asked because it goes further back in time. The problem must be viewed in a more general context, as a broader question posited with the inception of modern science in the seventeenth century and unresolved since then. All reflection about the potential ordering of our world must proceed from the deep tension which exists between the asserted authority of science and the ethics and customs of national forms of life transmitted by religion. … It seems to me less urgent to find ways of reconciling occidental civilization with alien traditions in distant lands and bringing them to a fruitful symbiosis, than to evaluate the significance of the civilizing progress, made possible by science, in terms of our own cultural heritage and to discover ways of reconciling such progress with our moral and religious traditions. For that in truth is the problem of world-order which occupies us at present, because, by virtue of the civilizing achievements of European science, the problem has been raised to a uniform level of importance throughout the world. </w:t>
      </w:r>
      <w:r w:rsidRPr="00530963">
        <w:rPr>
          <w:sz w:val="12"/>
        </w:rPr>
        <w:t>¶</w:t>
      </w:r>
      <w:r w:rsidRPr="00530963">
        <w:rPr>
          <w:sz w:val="16"/>
        </w:rPr>
        <w:t xml:space="preserve"> Like Gadamer questioning the legitimacy of the “scientific” planning and implementation of a world order, </w:t>
      </w:r>
      <w:r w:rsidRPr="00530963">
        <w:rPr>
          <w:rStyle w:val="StyleBoldUnderline"/>
        </w:rPr>
        <w:t>von Weizsacker raises the quid juris question</w:t>
      </w:r>
      <w:r w:rsidRPr="00530963">
        <w:rPr>
          <w:sz w:val="16"/>
        </w:rPr>
        <w:t>: “</w:t>
      </w:r>
      <w:r w:rsidRPr="00530963">
        <w:rPr>
          <w:rStyle w:val="StyleBoldUnderline"/>
        </w:rPr>
        <w:t>With what concepts are we to think into the future, and with what right do we think towards it?</w:t>
      </w:r>
      <w:r w:rsidRPr="00530963">
        <w:rPr>
          <w:sz w:val="16"/>
        </w:rPr>
        <w:t xml:space="preserve">” In asking this question </w:t>
      </w:r>
      <w:r w:rsidRPr="00530963">
        <w:rPr>
          <w:rStyle w:val="StyleBoldUnderline"/>
        </w:rPr>
        <w:t xml:space="preserve">von Weizsacker expresses concern for what he calls the uncanny </w:t>
      </w:r>
      <w:r w:rsidRPr="00530963">
        <w:rPr>
          <w:rStyle w:val="Emphasis"/>
        </w:rPr>
        <w:t>phenomenon of ‘ambivalence</w:t>
      </w:r>
      <w:r w:rsidRPr="00530963">
        <w:rPr>
          <w:sz w:val="16"/>
        </w:rPr>
        <w:t xml:space="preserve">” – “that frightening phenomenon that we have all seen and experienced in our own actions, namely that </w:t>
      </w:r>
      <w:r w:rsidRPr="00530963">
        <w:rPr>
          <w:rStyle w:val="StyleBoldUnderline"/>
        </w:rPr>
        <w:t xml:space="preserve">a position taken which then acquires a radical form destroys itself and </w:t>
      </w:r>
      <w:r w:rsidRPr="00530963">
        <w:rPr>
          <w:rStyle w:val="Emphasis"/>
        </w:rPr>
        <w:t>produces its own negation</w:t>
      </w:r>
      <w:r w:rsidRPr="00530963">
        <w:rPr>
          <w:sz w:val="16"/>
        </w:rPr>
        <w:t>.” Despite the desirability of the world order values and the rationality of assent to them, von Weizsacker notes that “</w:t>
      </w:r>
      <w:r w:rsidRPr="00530963">
        <w:rPr>
          <w:rStyle w:val="StyleBoldUnderline"/>
        </w:rPr>
        <w:t>insight into ambivalence simultaneously shakes the naïveté” of this set of values</w:t>
      </w:r>
      <w:r w:rsidRPr="00530963">
        <w:rPr>
          <w:sz w:val="16"/>
        </w:rPr>
        <w:t xml:space="preserve">, inasmuch as </w:t>
      </w:r>
      <w:r w:rsidRPr="00530963">
        <w:rPr>
          <w:rStyle w:val="StyleBoldUnderline"/>
        </w:rPr>
        <w:t>there remain vital questions having to do with the process of “self-enlightenment</w:t>
      </w:r>
      <w:r w:rsidRPr="00530963">
        <w:rPr>
          <w:sz w:val="16"/>
        </w:rPr>
        <w:t xml:space="preserve">” </w:t>
      </w:r>
      <w:r w:rsidRPr="00530963">
        <w:rPr>
          <w:rStyle w:val="StyleBoldUnderline"/>
        </w:rPr>
        <w:t xml:space="preserve">which </w:t>
      </w:r>
      <w:r w:rsidRPr="00530963">
        <w:rPr>
          <w:rStyle w:val="Emphasis"/>
        </w:rPr>
        <w:t>cannot be answered or resolved by means of a ‘program</w:t>
      </w:r>
      <w:r w:rsidRPr="00530963">
        <w:rPr>
          <w:sz w:val="16"/>
        </w:rPr>
        <w:t>.” It is von Weizsacker’s insight that “</w:t>
      </w:r>
      <w:r w:rsidRPr="00530963">
        <w:rPr>
          <w:rStyle w:val="StyleBoldUnderline"/>
        </w:rPr>
        <w:t>What this world cannot master are the realities in man</w:t>
      </w:r>
      <w:r w:rsidRPr="00530963">
        <w:rPr>
          <w:sz w:val="16"/>
        </w:rPr>
        <w:t xml:space="preserve"> that are not present in his expressed ideas. These show themselves in the phenomena … described under the name ambivalence.” Given his views on human nature, von Weizsacker believes that </w:t>
      </w:r>
      <w:r w:rsidRPr="00530963">
        <w:rPr>
          <w:rStyle w:val="StyleBoldUnderline"/>
        </w:rPr>
        <w:t>the “actual task” towards which world order thinking must contribute, “on whose success the possibility of a true world peace stands or falls, is the realization of the human self</w:t>
      </w:r>
      <w:r w:rsidRPr="00530963">
        <w:rPr>
          <w:sz w:val="16"/>
        </w:rPr>
        <w:t xml:space="preserve">.” Only thus can it be expected that ‘a whole society should come of age.” Yet, </w:t>
      </w:r>
      <w:r w:rsidRPr="00530963">
        <w:rPr>
          <w:rStyle w:val="StyleBoldUnderline"/>
        </w:rPr>
        <w:t>this possibility</w:t>
      </w:r>
      <w:r w:rsidRPr="00530963">
        <w:rPr>
          <w:sz w:val="16"/>
        </w:rPr>
        <w:t xml:space="preserve">, as the possibility of living together, </w:t>
      </w:r>
      <w:r w:rsidRPr="00530963">
        <w:rPr>
          <w:rStyle w:val="StyleBoldUnderline"/>
        </w:rPr>
        <w:t>requires a communal truth.”</w:t>
      </w:r>
      <w:r w:rsidRPr="00530963">
        <w:rPr>
          <w:sz w:val="16"/>
        </w:rPr>
        <w:t xml:space="preserve"> Here lies a fundamental difficulty. As von Weizacker observes:</w:t>
      </w:r>
      <w:r w:rsidRPr="00530963">
        <w:rPr>
          <w:sz w:val="12"/>
        </w:rPr>
        <w:t>¶</w:t>
      </w:r>
      <w:r w:rsidRPr="00530963">
        <w:rPr>
          <w:sz w:val="16"/>
        </w:rPr>
        <w:t xml:space="preserve"> </w:t>
      </w:r>
      <w:r w:rsidRPr="00530963">
        <w:rPr>
          <w:rStyle w:val="StyleBoldUnderline"/>
        </w:rPr>
        <w:t xml:space="preserve">There is a </w:t>
      </w:r>
      <w:r w:rsidRPr="00530963">
        <w:rPr>
          <w:rStyle w:val="Emphasis"/>
        </w:rPr>
        <w:t>pluralism</w:t>
      </w:r>
      <w:r w:rsidRPr="00530963">
        <w:rPr>
          <w:rStyle w:val="StyleBoldUnderline"/>
        </w:rPr>
        <w:t xml:space="preserve"> of truths and forms of peace</w:t>
      </w:r>
      <w:r w:rsidRPr="00530963">
        <w:rPr>
          <w:sz w:val="16"/>
        </w:rPr>
        <w:t xml:space="preserve">. Traditional societies lived by a religious truth and by the peace it made possible. </w:t>
      </w:r>
      <w:r w:rsidRPr="00530963">
        <w:rPr>
          <w:rStyle w:val="StyleBoldUnderline"/>
        </w:rPr>
        <w:t xml:space="preserve">The modern world lives by the truth of </w:t>
      </w:r>
      <w:r w:rsidRPr="00530963">
        <w:rPr>
          <w:rStyle w:val="Emphasis"/>
        </w:rPr>
        <w:t>science</w:t>
      </w:r>
      <w:r w:rsidRPr="00530963">
        <w:rPr>
          <w:rStyle w:val="StyleBoldUnderline"/>
        </w:rPr>
        <w:t xml:space="preserve"> and the </w:t>
      </w:r>
      <w:r w:rsidRPr="00530963">
        <w:rPr>
          <w:rStyle w:val="Emphasis"/>
        </w:rPr>
        <w:t>technocratic peace</w:t>
      </w:r>
      <w:r w:rsidRPr="00530963">
        <w:rPr>
          <w:rStyle w:val="StyleBoldUnderline"/>
        </w:rPr>
        <w:t xml:space="preserve"> it makes possible. But in the face of this pluralism what does truth mean?</w:t>
      </w:r>
      <w:r w:rsidRPr="00530963">
        <w:rPr>
          <w:rStyle w:val="StyleBoldUnderline"/>
          <w:sz w:val="12"/>
        </w:rPr>
        <w:t xml:space="preserve">¶ </w:t>
      </w:r>
      <w:r w:rsidRPr="00530963">
        <w:rPr>
          <w:sz w:val="16"/>
        </w:rPr>
        <w:t xml:space="preserve">Again, as with Gadamer, </w:t>
      </w:r>
      <w:r w:rsidRPr="00530963">
        <w:rPr>
          <w:rStyle w:val="StyleBoldUnderline"/>
        </w:rPr>
        <w:t>the authority of tradition in contradistinction to</w:t>
      </w:r>
      <w:r w:rsidRPr="00530963">
        <w:rPr>
          <w:sz w:val="16"/>
        </w:rPr>
        <w:t xml:space="preserve"> that of </w:t>
      </w:r>
      <w:r w:rsidRPr="00530963">
        <w:rPr>
          <w:rStyle w:val="StyleBoldUnderline"/>
        </w:rPr>
        <w:t>modern science is at issue</w:t>
      </w:r>
      <w:r w:rsidRPr="00530963">
        <w:rPr>
          <w:sz w:val="16"/>
        </w:rPr>
        <w:t xml:space="preserve"> here. </w:t>
      </w:r>
      <w:r w:rsidRPr="00530963">
        <w:rPr>
          <w:rStyle w:val="StyleBoldUnderline"/>
        </w:rPr>
        <w:t>If world peace is a principal desideratum</w:t>
      </w:r>
      <w:r w:rsidRPr="00530963">
        <w:rPr>
          <w:sz w:val="16"/>
        </w:rPr>
        <w:t xml:space="preserve"> of the world order quest, </w:t>
      </w:r>
      <w:r w:rsidRPr="00530963">
        <w:rPr>
          <w:rStyle w:val="StyleBoldUnderline"/>
        </w:rPr>
        <w:t>is technocratic peace the fitting response?</w:t>
      </w:r>
      <w:r w:rsidRPr="00530963">
        <w:rPr>
          <w:sz w:val="16"/>
        </w:rPr>
        <w:t xml:space="preserve"> </w:t>
      </w:r>
      <w:r w:rsidRPr="00530963">
        <w:rPr>
          <w:rStyle w:val="StyleBoldUnderline"/>
        </w:rPr>
        <w:t>That is, if a process of self-enlightenment is what is essential, does a whole society come of age when technocratic peace prevails</w:t>
      </w:r>
      <w:r w:rsidRPr="00530963">
        <w:rPr>
          <w:sz w:val="16"/>
        </w:rPr>
        <w:t xml:space="preserve">? For von Weizsacker, to think the possibility of self-realization is to understand that only the great traditions of religious thought pose and answer the question in depth. The Judeo-Christian tradition which belongs to European culture, observes von Weizsacker, yields its “answer” in its ethic of nonviolence – but in a distinction between what men can bring about and what only God will bring about, thus in comprehension of what is and is not achievable: </w:t>
      </w:r>
      <w:r w:rsidRPr="00530963">
        <w:rPr>
          <w:sz w:val="12"/>
        </w:rPr>
        <w:t>¶</w:t>
      </w:r>
      <w:r w:rsidRPr="00530963">
        <w:rPr>
          <w:sz w:val="16"/>
        </w:rPr>
        <w:t xml:space="preserve"> </w:t>
      </w:r>
      <w:r w:rsidRPr="00530963">
        <w:rPr>
          <w:rStyle w:val="StyleBoldUnderline"/>
        </w:rPr>
        <w:t xml:space="preserve">The actual overcoming of violence can occur </w:t>
      </w:r>
      <w:r w:rsidRPr="00530963">
        <w:rPr>
          <w:rStyle w:val="Emphasis"/>
        </w:rPr>
        <w:t>only</w:t>
      </w:r>
      <w:r w:rsidRPr="00530963">
        <w:rPr>
          <w:rStyle w:val="StyleBoldUnderline"/>
        </w:rPr>
        <w:t xml:space="preserve"> where its roots are, in the </w:t>
      </w:r>
      <w:r w:rsidRPr="00530963">
        <w:rPr>
          <w:rStyle w:val="Emphasis"/>
        </w:rPr>
        <w:t>human soul.</w:t>
      </w:r>
      <w:r w:rsidRPr="00530963">
        <w:rPr>
          <w:rStyle w:val="StyleBoldUnderline"/>
        </w:rPr>
        <w:t xml:space="preserve"> Society will always give cause enough for acts of violence</w:t>
      </w:r>
      <w:r w:rsidRPr="00530963">
        <w:rPr>
          <w:sz w:val="16"/>
        </w:rPr>
        <w:t xml:space="preserve">; I can overcome the violence in myself only when I can renounce the unquestionable right I have to hit back, can “turn the other cheek!” </w:t>
      </w:r>
      <w:r w:rsidRPr="00530963">
        <w:rPr>
          <w:rStyle w:val="StyleBoldUnderline"/>
        </w:rPr>
        <w:t>The overcoming of violence must always originate in myself</w:t>
      </w:r>
      <w:r w:rsidRPr="00530963">
        <w:rPr>
          <w:sz w:val="16"/>
        </w:rPr>
        <w:t xml:space="preserve">. </w:t>
      </w:r>
      <w:r w:rsidRPr="00530963">
        <w:rPr>
          <w:rStyle w:val="StyleBoldUnderline"/>
        </w:rPr>
        <w:t>Here the ethic of nonviolence has its basis in truth</w:t>
      </w:r>
      <w:r w:rsidRPr="00530963">
        <w:rPr>
          <w:sz w:val="16"/>
        </w:rPr>
        <w:t xml:space="preserve">. Only he who finds peace with himself and that means peace with God, can radiate peace. But the </w:t>
      </w:r>
      <w:r w:rsidRPr="00530963">
        <w:rPr>
          <w:rStyle w:val="StyleBoldUnderline"/>
        </w:rPr>
        <w:t xml:space="preserve">peace that arises from a group of such men is </w:t>
      </w:r>
      <w:r w:rsidRPr="00530963">
        <w:rPr>
          <w:rStyle w:val="Emphasis"/>
        </w:rPr>
        <w:t>no possible target of a plan any longer</w:t>
      </w:r>
      <w:r w:rsidRPr="00530963">
        <w:rPr>
          <w:rStyle w:val="StyleBoldUnderline"/>
        </w:rPr>
        <w:t>, no “preferred world” for intellectual activists</w:t>
      </w:r>
      <w:r w:rsidRPr="00530963">
        <w:rPr>
          <w:sz w:val="16"/>
        </w:rPr>
        <w:t xml:space="preserve">. But </w:t>
      </w:r>
      <w:r w:rsidRPr="00530963">
        <w:rPr>
          <w:rStyle w:val="StyleBoldUnderline"/>
        </w:rPr>
        <w:t xml:space="preserve">it is </w:t>
      </w:r>
      <w:r w:rsidRPr="00530963">
        <w:rPr>
          <w:rStyle w:val="Emphasis"/>
        </w:rPr>
        <w:t>impossible</w:t>
      </w:r>
      <w:r w:rsidRPr="00530963">
        <w:rPr>
          <w:rStyle w:val="StyleBoldUnderline"/>
        </w:rPr>
        <w:t xml:space="preserve"> that a </w:t>
      </w:r>
      <w:r w:rsidRPr="00530963">
        <w:rPr>
          <w:rStyle w:val="Emphasis"/>
        </w:rPr>
        <w:t>genuine, everlasting</w:t>
      </w:r>
      <w:r w:rsidRPr="00530963">
        <w:rPr>
          <w:rStyle w:val="StyleBoldUnderline"/>
        </w:rPr>
        <w:t xml:space="preserve"> world peace will be secured without this force</w:t>
      </w:r>
      <w:r w:rsidRPr="00530963">
        <w:rPr>
          <w:sz w:val="16"/>
        </w:rPr>
        <w:t>. Scientifically speaking this is no political programme, but psychology, in exact form.</w:t>
      </w:r>
      <w:r w:rsidRPr="00530963">
        <w:rPr>
          <w:sz w:val="12"/>
        </w:rPr>
        <w:t>¶</w:t>
      </w:r>
      <w:r w:rsidRPr="00530963">
        <w:rPr>
          <w:sz w:val="16"/>
        </w:rPr>
        <w:t xml:space="preserve"> In short, the world that claims us out of the future in which world peace is achieved is for von Weizsacker not “a world of will and understanding,” i.e., of Western reason. </w:t>
      </w:r>
      <w:r w:rsidRPr="00530963">
        <w:rPr>
          <w:rStyle w:val="StyleBoldUnderline"/>
        </w:rPr>
        <w:t>To understand</w:t>
      </w:r>
      <w:r w:rsidRPr="00530963">
        <w:rPr>
          <w:sz w:val="16"/>
        </w:rPr>
        <w:t xml:space="preserve"> the phenomenon of </w:t>
      </w:r>
      <w:r w:rsidRPr="00530963">
        <w:rPr>
          <w:rStyle w:val="StyleBoldUnderline"/>
        </w:rPr>
        <w:t xml:space="preserve">ambivalence is to understand that “the sphere of the will and understanding has the character of the </w:t>
      </w:r>
      <w:r w:rsidRPr="00530963">
        <w:rPr>
          <w:rStyle w:val="Emphasis"/>
        </w:rPr>
        <w:t>empty boundlessness of power</w:t>
      </w:r>
      <w:r w:rsidRPr="00530963">
        <w:rPr>
          <w:sz w:val="16"/>
        </w:rPr>
        <w:t xml:space="preserve">.” Yet, </w:t>
      </w:r>
      <w:r w:rsidRPr="00530963">
        <w:rPr>
          <w:rStyle w:val="StyleBoldUnderline"/>
        </w:rPr>
        <w:t xml:space="preserve">this is so “only when the other realities in man are not developed, realities that set </w:t>
      </w:r>
      <w:r w:rsidRPr="00530963">
        <w:rPr>
          <w:rStyle w:val="Emphasis"/>
        </w:rPr>
        <w:t>limits</w:t>
      </w:r>
      <w:r w:rsidRPr="00530963">
        <w:rPr>
          <w:rStyle w:val="StyleBoldUnderline"/>
        </w:rPr>
        <w:t xml:space="preserve"> to this sphere and give it content.”</w:t>
      </w:r>
      <w:r w:rsidRPr="00530963">
        <w:rPr>
          <w:rStyle w:val="StyleBoldUnderline"/>
          <w:sz w:val="12"/>
        </w:rPr>
        <w:t xml:space="preserve">¶ </w:t>
      </w:r>
      <w:r w:rsidRPr="00530963">
        <w:rPr>
          <w:sz w:val="16"/>
        </w:rPr>
        <w:t xml:space="preserve">Von Weizsacker’s concern for the phenomenon of ambivalence is consistent with what cultural historian William Irwin Thompson, in his meditation on the ineradicability of evil from the human order, has called the phenomenon of enantiodromia. Says Thompson, “the </w:t>
      </w:r>
      <w:r w:rsidRPr="00530963">
        <w:rPr>
          <w:rStyle w:val="StyleBoldUnderline"/>
        </w:rPr>
        <w:t>most perplexing form of evil</w:t>
      </w:r>
      <w:r w:rsidRPr="00530963">
        <w:rPr>
          <w:sz w:val="16"/>
        </w:rPr>
        <w:t xml:space="preserve">, and especially so for all idealists, </w:t>
      </w:r>
      <w:r w:rsidRPr="00530963">
        <w:rPr>
          <w:rStyle w:val="StyleBoldUnderline"/>
        </w:rPr>
        <w:t>is that kind of evil which comes out of our efforts to do good</w:t>
      </w:r>
      <w:r w:rsidRPr="00530963">
        <w:rPr>
          <w:sz w:val="16"/>
        </w:rPr>
        <w:t xml:space="preserve">.” Like </w:t>
      </w:r>
      <w:r w:rsidRPr="00530963">
        <w:rPr>
          <w:rStyle w:val="StyleBoldUnderline"/>
        </w:rPr>
        <w:t>von Weizsacker who speaks of the phenomenon of love as that which is essential to self-fulfillment,</w:t>
      </w:r>
      <w:r w:rsidRPr="00530963">
        <w:rPr>
          <w:sz w:val="16"/>
        </w:rPr>
        <w:t xml:space="preserve"> i.e., to the overcoming of individual and group egoism, and which remains “completely incomprehensible in terms of expedient rationality,” Thompson speaks of love in the context of those egoistic motivations to do good which result in enantiodromia: </w:t>
      </w:r>
      <w:r w:rsidRPr="00530963">
        <w:rPr>
          <w:sz w:val="12"/>
        </w:rPr>
        <w:t>¶</w:t>
      </w:r>
      <w:r w:rsidRPr="00530963">
        <w:rPr>
          <w:sz w:val="16"/>
        </w:rPr>
        <w:t xml:space="preserve"> </w:t>
      </w:r>
      <w:r w:rsidRPr="00530963">
        <w:rPr>
          <w:rStyle w:val="StyleBoldUnderline"/>
        </w:rPr>
        <w:t xml:space="preserve">There can be </w:t>
      </w:r>
      <w:r w:rsidRPr="00530963">
        <w:rPr>
          <w:rStyle w:val="Emphasis"/>
        </w:rPr>
        <w:t>no love in one who does not love himself,</w:t>
      </w:r>
      <w:r w:rsidRPr="00530963">
        <w:rPr>
          <w:rStyle w:val="StyleBoldUnderline"/>
        </w:rPr>
        <w:t xml:space="preserve"> and one can only love himself if he has the compassion that grows out of the terrifying confrontation with one’s own self</w:t>
      </w:r>
      <w:r w:rsidRPr="00530963">
        <w:rPr>
          <w:sz w:val="16"/>
        </w:rPr>
        <w:t xml:space="preserve">. </w:t>
      </w:r>
      <w:r w:rsidRPr="00530963">
        <w:rPr>
          <w:rStyle w:val="StyleBoldUnderline"/>
        </w:rPr>
        <w:t>To look into one’s shadow is to learn compassion for the shadow of others, and</w:t>
      </w:r>
      <w:r w:rsidRPr="00530963">
        <w:rPr>
          <w:sz w:val="16"/>
        </w:rPr>
        <w:t xml:space="preserve"> if one has no compassion for himself, then he can have no compassion for others. </w:t>
      </w:r>
      <w:r w:rsidRPr="00530963">
        <w:rPr>
          <w:rStyle w:val="StyleBoldUnderline"/>
        </w:rPr>
        <w:t xml:space="preserve">If you hate yourself with a fierce loathing, you may </w:t>
      </w:r>
      <w:r w:rsidRPr="00530963">
        <w:rPr>
          <w:rStyle w:val="Emphasis"/>
        </w:rPr>
        <w:t>try to run</w:t>
      </w:r>
      <w:r w:rsidRPr="00530963">
        <w:rPr>
          <w:rStyle w:val="StyleBoldUnderline"/>
        </w:rPr>
        <w:t xml:space="preserve"> from your own shadow in a campaign to do good,</w:t>
      </w:r>
      <w:r w:rsidRPr="00530963">
        <w:rPr>
          <w:sz w:val="16"/>
        </w:rPr>
        <w:t xml:space="preserve"> not of love, but </w:t>
      </w:r>
      <w:r w:rsidRPr="00530963">
        <w:rPr>
          <w:rStyle w:val="StyleBoldUnderline"/>
        </w:rPr>
        <w:t>to rescue your ego and convince yourself that you are not evil</w:t>
      </w:r>
      <w:r w:rsidRPr="00530963">
        <w:rPr>
          <w:sz w:val="16"/>
        </w:rPr>
        <w:t xml:space="preserve">. In the eyes of how many world-transforming activists do we see dissonance, anxiety, fear, and self-loathing? </w:t>
      </w:r>
      <w:r w:rsidRPr="00530963">
        <w:rPr>
          <w:rStyle w:val="StyleBoldUnderline"/>
        </w:rPr>
        <w:t xml:space="preserve">They would reform the world, but they cannot even reform themselves. </w:t>
      </w:r>
    </w:p>
    <w:p w14:paraId="36ACBF68" w14:textId="77777777" w:rsidR="00765F10" w:rsidRPr="00530963" w:rsidRDefault="00765F10" w:rsidP="00765F10"/>
    <w:p w14:paraId="332D5AD8" w14:textId="02013451" w:rsidR="00765F10" w:rsidRDefault="00765F10" w:rsidP="00765F10">
      <w:pPr>
        <w:pStyle w:val="Heading2"/>
      </w:pPr>
      <w:bookmarkStart w:id="73" w:name="_Toc268455421"/>
      <w:r>
        <w:t>AT: Reformism Good</w:t>
      </w:r>
      <w:bookmarkEnd w:id="73"/>
    </w:p>
    <w:p w14:paraId="6014F236" w14:textId="77777777" w:rsidR="00765F10" w:rsidRDefault="00765F10" w:rsidP="00765F10">
      <w:pPr>
        <w:pStyle w:val="Heading4"/>
      </w:pPr>
      <w:r>
        <w:t>Reformism locks-in</w:t>
      </w:r>
      <w:r w:rsidRPr="00530963">
        <w:t xml:space="preserve"> technological thought</w:t>
      </w:r>
      <w:r>
        <w:t>, neutralizing the 1AC’s political force</w:t>
      </w:r>
    </w:p>
    <w:p w14:paraId="6246E482" w14:textId="77777777" w:rsidR="00765F10" w:rsidRPr="00530963" w:rsidRDefault="00765F10" w:rsidP="00765F10">
      <w:r w:rsidRPr="00530963">
        <w:rPr>
          <w:b/>
        </w:rPr>
        <w:t>DeLuca 05</w:t>
      </w:r>
      <w:r w:rsidRPr="00530963">
        <w:t xml:space="preserve"> -- Environmental Humanities Research Professor @ University of Utah  (Kevin , "Thinking with Heidegger Rethinking Environmental Theory and Practice," Project Muse, p 67-87, https://muse.jhu.edu/journals/ethics_and_the_environment/v010/10.1deluca.html) </w:t>
      </w:r>
    </w:p>
    <w:p w14:paraId="54B93FC3" w14:textId="77777777" w:rsidR="00765F10" w:rsidRPr="00530963" w:rsidRDefault="00765F10" w:rsidP="00765F10">
      <w:r w:rsidRPr="00530963">
        <w:t>Strategy and Machination</w:t>
      </w:r>
    </w:p>
    <w:p w14:paraId="61D00DA7" w14:textId="77777777" w:rsidR="00765F10" w:rsidRPr="00530963" w:rsidRDefault="00765F10" w:rsidP="00765F10"/>
    <w:p w14:paraId="05A8BC81" w14:textId="77777777" w:rsidR="00765F10" w:rsidRPr="00530963" w:rsidRDefault="00765F10" w:rsidP="00765F10">
      <w:r w:rsidRPr="00530963">
        <w:t xml:space="preserve">A second stasis point involves environmental political practices and revolves around the conflict between the strategies of reformist mainstream groups and grassroots radical groups. </w:t>
      </w:r>
      <w:r w:rsidRPr="00530963">
        <w:rPr>
          <w:rStyle w:val="StyleBoldUnderline"/>
        </w:rPr>
        <w:t>The</w:t>
      </w:r>
      <w:r w:rsidRPr="00530963">
        <w:t xml:space="preserve"> </w:t>
      </w:r>
      <w:r w:rsidRPr="00530963">
        <w:rPr>
          <w:rStyle w:val="StyleBoldUnderline"/>
        </w:rPr>
        <w:t>perceived starkest difference is seen to rest on the decision of reformist groups to work within the dominant industrial system and the decision of radical groups to question the fundamental validity of industrialism and thus to work outside the dominant system.</w:t>
      </w:r>
      <w:r w:rsidRPr="00530963">
        <w:t xml:space="preserve"> In accepting the dominant industrial paradigm, </w:t>
      </w:r>
      <w:r w:rsidRPr="00530963">
        <w:rPr>
          <w:rStyle w:val="StyleBoldUnderline"/>
        </w:rPr>
        <w:t>reformist groups adopt a bureaucratic organiational structure and participate in conventional practices of politics</w:t>
      </w:r>
      <w:r w:rsidRPr="00530963">
        <w:t xml:space="preserve">, including raising funds through direct mail, soliciting corporate contributions, lobbying politicians, and making back-room deals. In rejecting the premises of industrialism, radical groups often eschew its conventional political practices in favor of decentralized, nonhierarchical groups committed to multiple forms of direct action, including tree-siting, road-blocking, and [End Page 74] even ecotage. </w:t>
      </w:r>
      <w:r w:rsidRPr="00530963">
        <w:rPr>
          <w:rStyle w:val="StyleBoldUnderline"/>
        </w:rPr>
        <w:t>This debate is often framed on pragmatic versus moral grounds depending on one's perspective</w:t>
      </w:r>
      <w:r w:rsidRPr="00530963">
        <w:t xml:space="preserve">: realistic reformers versus idealistic radicals or hypocritical reformers versus principled radicals. To state each negative position, </w:t>
      </w:r>
      <w:r w:rsidRPr="00530963">
        <w:rPr>
          <w:rStyle w:val="StyleBoldUnderline"/>
        </w:rPr>
        <w:t xml:space="preserve">reformers are often framed as corrupt, while radicals are dismissed as practically ineffective. </w:t>
      </w:r>
      <w:r w:rsidRPr="00530963">
        <w:t>In a sense, each judgment is based on different grounds, effectivity or morality, consequently, the conflicting judgments are irreconcilable. Heidegger's critique of machination offers a different orientation from which to pursue the question of strategy and offers a fundamental questioning of the practices of both reformist and radical groups.</w:t>
      </w:r>
    </w:p>
    <w:p w14:paraId="35544581" w14:textId="77777777" w:rsidR="00765F10" w:rsidRPr="00530963" w:rsidRDefault="00765F10" w:rsidP="00765F10">
      <w:r w:rsidRPr="00530963">
        <w:t>Contributions to Philosophy, though not published until 1990 (translated into English in 1999), was written in the 1930s and marked a shift from Being and Time and presaged much of Heidegger's later essays. So in our discussion, for instance, Heidegger's critique of machination in Contributions will foretell his critiques of technology and framing the world as picture, which we will pick up later in this essay. Heidegger's critique of machination deploys a double move, later mirrored in his critique of technology, whereby machination is harshly condemned on the ontological level as a dangerous yet necessary and irresistable stage in the unfolding of the essence of Being. To me, this ontological move manifests the questions of Heidegger's ontology and fatalism, since for Heidegger there is no possibility of resisting this necessary stage of the unfolding of Being. Since, as already discussed, this essay rejects Heidegger's ontology, the focus will be on the dangers of machination.</w:t>
      </w:r>
    </w:p>
    <w:p w14:paraId="7CFB38E1" w14:textId="77777777" w:rsidR="00765F10" w:rsidRPr="00530963" w:rsidRDefault="00765F10" w:rsidP="00765F10">
      <w:r w:rsidRPr="00530963">
        <w:rPr>
          <w:rStyle w:val="StyleBoldUnderline"/>
        </w:rPr>
        <w:t>Machination is unconditional controllability, the domination of all beings, the world, and earth through calculation, acceleration, technicity, and giganticism.</w:t>
      </w:r>
      <w:r w:rsidRPr="00530963">
        <w:t xml:space="preserve"> </w:t>
      </w:r>
      <w:r w:rsidRPr="00530963">
        <w:rPr>
          <w:rStyle w:val="StyleBoldUnderline"/>
        </w:rPr>
        <w:t>Calculation represents a reduction of knowing to mathematics and science and a reduction of the world and earth to what is calculable,</w:t>
      </w:r>
      <w:r w:rsidRPr="00530963">
        <w:t xml:space="preserve"> a step taken decisively by Descartes (1999, 84–96). Machination is the "pattern of generally calculable explainability, by which everything draws nearer to everything else equally and becomes completely alien to itself" (1999, 92). The unrestrained domination of machination produces a totalizing worldview that enchants: "When machination finally dominates and permeates everything, then there are no longer any conditions by which still actually to detect the enchantment and to protect oneself from it. The bewitchment by technicity and its constantly self-surpassing progress are only one sign of this enchantment, by [End Page 75] virtue of which everything presses forth into calculation, usage, breeding, manageability, and regulation" (1999, 86–87). Heidegger prophetically predicts that machination will produce "a gigantic progress of sciences in the future. These advancements will bring exploitation and usage of the earth as well as rearing and training of humans into conditions that are still inconceivable today" (1999, 108). Animals and plants are reduced to various forms of use value and, more significantly, are banished from Being-in-the-world with us: "What is a plant and an animal to us anymore, when we take away use, embellishment, and entertainment" (1999, 194). "Nature" suffers a similar fate: "What happens to nature in technicity, when nature is separated out from beings by the natural sciences? The growing—or better, the simple rolling unto its end—destruction of 'nature'.... And finally what was left was only 'scenery' and recreational opportunity and even this still calculated into the gigantic and arranged for the masses" (1999, 195). Under the unrestrained domination of machination, humans suffer a "hollowing out" (1999, 91, 348) and Being-in-the-world is replaced by "adventures." (I am here translating Erlebnis as adventure. Others translate it as lived-experience.)</w:t>
      </w:r>
    </w:p>
    <w:p w14:paraId="4CC219D5" w14:textId="77777777" w:rsidR="00765F10" w:rsidRPr="00530963" w:rsidRDefault="00765F10" w:rsidP="00765F10">
      <w:r w:rsidRPr="00530963">
        <w:rPr>
          <w:rStyle w:val="StyleBoldUnderline"/>
        </w:rPr>
        <w:t>Heidegger really perceives the domination of machination as total and suggests resistance is futile</w:t>
      </w:r>
      <w:r w:rsidRPr="00530963">
        <w:t>. Instead, while waiting for the unfolding of Being, he tends to offer up despairing cries, as when he plaintively asks, "Who ordered the scale of the market? And who demands that everything be weighed on it alone?" (1999, 168). Now I do not think we need accept Heidegger's mantra "Resistance is futile," but we do need to seriously consider which strategies of environmental groups are implicated in machination. Some are obvious, but others are not so clear.</w:t>
      </w:r>
    </w:p>
    <w:p w14:paraId="4D65D13A" w14:textId="77777777" w:rsidR="00765F10" w:rsidRPr="00530963" w:rsidRDefault="00765F10" w:rsidP="00765F10">
      <w:r w:rsidRPr="00530963">
        <w:rPr>
          <w:rStyle w:val="StyleBoldUnderline"/>
        </w:rPr>
        <w:t>The question moves, then, from asking whether a strategy is effective or moral, to asking, "Does a strategy contribute to machination?</w:t>
      </w:r>
      <w:r w:rsidRPr="00530963">
        <w:t xml:space="preserve">" As our discussion should have made clear, </w:t>
      </w:r>
      <w:r w:rsidRPr="00530963">
        <w:rPr>
          <w:rStyle w:val="StyleBoldUnderline"/>
        </w:rPr>
        <w:t>machination is about a logic, not a particular machine</w:t>
      </w:r>
      <w:r w:rsidRPr="00530963">
        <w:t xml:space="preserve">. (This same point is true of Heidegger's later critique of technology.) </w:t>
      </w:r>
      <w:r w:rsidRPr="00530963">
        <w:rPr>
          <w:rStyle w:val="StyleBoldUnderline"/>
        </w:rPr>
        <w:t>Heidegger's critique of the logic of machination has the advantage of being able to be clearly distinguished from any particular machine or technology</w:t>
      </w:r>
      <w:r w:rsidRPr="00530963">
        <w:t>. Machination, to reiterate, is a logic characterized by calculation, giganticism, acceleration, and technicity wherein animals, plants, and the earth become objects, mere resources, and humans, also, are reduced to the service of a ravenous progress.</w:t>
      </w:r>
    </w:p>
    <w:p w14:paraId="56187789" w14:textId="77777777" w:rsidR="00765F10" w:rsidRPr="00530963" w:rsidRDefault="00765F10" w:rsidP="00765F10">
      <w:pPr>
        <w:rPr>
          <w:bCs/>
          <w:u w:val="single"/>
        </w:rPr>
      </w:pPr>
      <w:r w:rsidRPr="00530963">
        <w:t xml:space="preserve">To ask if a strategy contributes to machination, then, is to ask [End Page 76] whether it contributes to the degradation of the earth and the hollowing-out of the world, a particularly pressing question for environmentalists. Obviously, then, </w:t>
      </w:r>
      <w:r w:rsidRPr="00530963">
        <w:rPr>
          <w:rStyle w:val="StyleBoldUnderline"/>
        </w:rPr>
        <w:t>the mainstream strategy of setting up headquarters in the political center (Washington, D.C.) of global capitalism—arguably the finest manifestation of the logic of machination; and adopting such practices as lobbying, trading favors, making cash donations</w:t>
      </w:r>
      <w:r w:rsidRPr="00530963">
        <w:t xml:space="preserve">, doing fund-raising, hiring MBAs and lawyers to run operations, exchanging board memberships with major corporations, producing glossy magazines funded by advertising from car companies and other suspect sources, </w:t>
      </w:r>
      <w:r w:rsidRPr="00530963">
        <w:rPr>
          <w:rStyle w:val="StyleBoldUnderline"/>
        </w:rPr>
        <w:t>practicing media spin and public relations as if environmental groups are no different (except poorer) than GE, Exxon, Monsanto, and Union Carbide, is suspect</w:t>
      </w:r>
      <w:r w:rsidRPr="00530963">
        <w:t xml:space="preserve">. </w:t>
      </w:r>
      <w:r w:rsidRPr="00530963">
        <w:rPr>
          <w:rStyle w:val="StyleBoldUnderline"/>
        </w:rPr>
        <w:t>Mainstream groups have consciously adopted the politics, organizational structure, and discourse of machination.</w:t>
      </w:r>
    </w:p>
    <w:p w14:paraId="03AE97F8" w14:textId="77777777" w:rsidR="00765F10" w:rsidRPr="00530963" w:rsidRDefault="00765F10" w:rsidP="00765F10">
      <w:r w:rsidRPr="00530963">
        <w:t>Yet even the practices of radical grassroots groups that eschew central organization and its attendant dangers deserve scrutiny. Beginning with Greenpeace in the 1970s and intensifying in the 1980s with the emergence of wilderness and environmental justice groups, the radical environmental movement has increasingly relied on managing images and manipulating media, in fact practicing what could be considered an oppositional grassroots public relations</w:t>
      </w:r>
      <w:r w:rsidRPr="00530963">
        <w:rPr>
          <w:rStyle w:val="StyleBoldUnderline"/>
        </w:rPr>
        <w:t>. If public relations, along with advertising, is the discourse of machination, a discourse of empty words in service of giganticism (bigger is better) and progress (newer is better), what are the consequences when radical environmental groups deploy that very discourse in efforts to reach the public through mass media</w:t>
      </w:r>
      <w:r w:rsidRPr="00530963">
        <w:t xml:space="preserve">? </w:t>
      </w:r>
      <w:r w:rsidRPr="00530963">
        <w:rPr>
          <w:rStyle w:val="StyleBoldUnderline"/>
        </w:rPr>
        <w:t>What are the consequences when Greenpeace champions the cause of furry baby harp seals at the neglect of less photogenic indicator species</w:t>
      </w:r>
      <w:r w:rsidRPr="00530963">
        <w:t>? Are the effects of this any different from when the much more compromised World Wildlife Fund (WWF) adopts the panda as its symbol and cause celebre? What are the consequences when Earth First!, the environmental justice group Kentuckians For The Commonwealth, and other grassroots groups conform to the constraints of the mass media (stunning images, sound bites, conflict focus, emotional appeals, and so on) and deploy the practices of public relations in order to stage image events? Is it possible to fundamentally challenge machination while using the techniques of machination? These are not rhetorical questions. I do not have the answers and I do not think there are easy answers. Instead, Heidegger offers the environmental movement the admonishment to question what [End Page 77] it takes for granted, to think about the presuppositions and practices that are reflexively deployed as a matter of course.</w:t>
      </w:r>
    </w:p>
    <w:p w14:paraId="3209E9DD" w14:textId="77777777" w:rsidR="00287575" w:rsidRDefault="00287575" w:rsidP="00287575">
      <w:pPr>
        <w:pStyle w:val="Heading2"/>
      </w:pPr>
      <w:bookmarkStart w:id="74" w:name="_Toc268455422"/>
      <w:r>
        <w:t>Alt—Ocean as Primordial Space Chaos/Myth</w:t>
      </w:r>
      <w:bookmarkEnd w:id="74"/>
    </w:p>
    <w:p w14:paraId="415D9362" w14:textId="77777777" w:rsidR="00287575" w:rsidRPr="00C44F02" w:rsidRDefault="00287575" w:rsidP="00287575">
      <w:pPr>
        <w:rPr>
          <w:b/>
        </w:rPr>
      </w:pPr>
      <w:r w:rsidRPr="00C44F02">
        <w:rPr>
          <w:b/>
        </w:rPr>
        <w:t>Connery 2006</w:t>
      </w:r>
    </w:p>
    <w:p w14:paraId="3DEBF71C" w14:textId="77777777" w:rsidR="00287575" w:rsidRPr="002F4E06" w:rsidRDefault="00287575" w:rsidP="00287575">
      <w:r>
        <w:t>[Christopher, Prof Culture Studies at UC-Santa Cruz, “</w:t>
      </w:r>
      <w:r w:rsidRPr="002F4E06">
        <w:t>There was No More Sea: the supersession of the ocean, from the bible to cyber</w:t>
      </w:r>
      <w:r>
        <w:t xml:space="preserve">-space” </w:t>
      </w:r>
      <w:hyperlink r:id="rId23" w:history="1">
        <w:r w:rsidRPr="002F4E06">
          <w:t>Journal of Historical Geography</w:t>
        </w:r>
      </w:hyperlink>
      <w:r>
        <w:t xml:space="preserve"> 32.3]</w:t>
      </w:r>
    </w:p>
    <w:p w14:paraId="2073C537" w14:textId="77777777" w:rsidR="00287575" w:rsidRDefault="00287575" w:rsidP="00287575"/>
    <w:p w14:paraId="146192DE" w14:textId="77777777" w:rsidR="00287575" w:rsidRPr="00A862D8" w:rsidRDefault="00287575" w:rsidP="00287575">
      <w:r w:rsidRPr="00A862D8">
        <w:t>The scholarly turn to the ocean, still nascent, hardly dominant in any field, but featuring important innovative work such as the essays in this issue, is part of the broader effort of re-imagining the spatial character and coordinates of human history and culture. The historian K</w:t>
      </w:r>
      <w:r w:rsidRPr="00A862D8">
        <w:rPr>
          <w:rFonts w:hint="eastAsia"/>
        </w:rPr>
        <w:t>ä</w:t>
      </w:r>
      <w:r w:rsidRPr="00A862D8">
        <w:t xml:space="preserve">ren Wigen illustrates that turn: a historian of Japan and one of the co-authors of The Myth of Continents, she followed that book with a Ford foundation-funded consortium project with the maritime utopian title </w:t>
      </w:r>
      <w:r w:rsidRPr="00A862D8">
        <w:rPr>
          <w:rFonts w:hint="eastAsia"/>
        </w:rPr>
        <w:t>‘</w:t>
      </w:r>
      <w:r w:rsidRPr="00A862D8">
        <w:t>Oceans Connect</w:t>
      </w:r>
      <w:r w:rsidRPr="00A862D8">
        <w:rPr>
          <w:rFonts w:hint="eastAsia"/>
        </w:rPr>
        <w:t>’</w:t>
      </w:r>
      <w:r w:rsidRPr="00A862D8">
        <w:t xml:space="preserve">. 6 The ocean as connector is a motif common to much of the new maritime perspective, and promises in many cases a way out of the older ideological or civilizational divides. In recent work on the Mediterranean as region, the divide between Islam and </w:t>
      </w:r>
      <w:r w:rsidRPr="00A862D8">
        <w:rPr>
          <w:rFonts w:hint="eastAsia"/>
        </w:rPr>
        <w:t>‘</w:t>
      </w:r>
      <w:r w:rsidRPr="00A862D8">
        <w:t>the West</w:t>
      </w:r>
      <w:r w:rsidRPr="00A862D8">
        <w:rPr>
          <w:rFonts w:hint="eastAsia"/>
        </w:rPr>
        <w:t>’</w:t>
      </w:r>
      <w:r w:rsidRPr="00A862D8">
        <w:t xml:space="preserve">, an ordering of the world whose destructive character we live with daily, is challenged by the oceanic perspective. This divide is forcefully engaged in Amitav Ghosh's In an Antique Land, a meditation on the artificiality or contingency of civilizational divides. Ghosh's utopian spatial frame is the Indian Ocean trade circuit linking Egypt, the Gulf, and the Indian coast before the fifteenth-century arrival of the Portuguese, a period whose relative harmony and peace the westerners were to destroy. Neil Ascherson's Black Sea, a reflection, via Francois Hartog's Mirror of Herodotus, on the etiology of civilizational divide, is suffused with a historical-utopian sense of the non-inevitable character of that divide; it was the Black Sea itself that joined and combined a range of now disparate civilizational elements. Like many Australian Cultural Studies scholars, Stephen Muecke's work has long challenged the constrictions that civilizational or racial divisions have placed on knowledge. Following important work on aboriginal culture in Australia, he too has turned to the oceanic, in a large-scale research project on the Indian Ocean, in history, and as a new regional formation. 7 The Pacific, as I have written elsewhere, is a more complicated case, and the trans-Pacific connection is more recent in character, but in Asia/Pacific/Americas studies, in diasporic Asian studies, and in the idea of the Pacific Rim, it too is formative of a new regional imaginary. 8 Atlantic Studies, with a longer disciplinary history, as in the work of Sidney Mintz and in the center at Johns Hopkins University, among other places, has given prominence to narratives and connections that were obscured by nation-based, civilization-based, and continent-based histories. The Atlantic's capacity to allow a re-imagination of the location of African, North American, and English/European black culture informed Paul Gilroy's The Black Atlantic: Modernity and Double Consciousness, a study which not only gave a new geography to modernity, but intervened in discussions of the </w:t>
      </w:r>
      <w:r w:rsidRPr="00A862D8">
        <w:rPr>
          <w:rFonts w:hint="eastAsia"/>
        </w:rPr>
        <w:t>‘</w:t>
      </w:r>
      <w:r w:rsidRPr="00A862D8">
        <w:t>national</w:t>
      </w:r>
      <w:r w:rsidRPr="00A862D8">
        <w:rPr>
          <w:rFonts w:hint="eastAsia"/>
        </w:rPr>
        <w:t>’</w:t>
      </w:r>
      <w:r w:rsidRPr="00A862D8">
        <w:t xml:space="preserve"> character of black culture.</w:t>
      </w:r>
    </w:p>
    <w:p w14:paraId="7E4C17DA" w14:textId="77777777" w:rsidR="00287575" w:rsidRPr="00A862D8" w:rsidRDefault="00287575" w:rsidP="00287575">
      <w:r w:rsidRPr="00A862D8">
        <w:t>Michel Foucault and Deleuze and Guattari have all contributed to an oceanic turn in postmodernist philosophy. Foucault's concept of heterotopia has been a powerful meme, energizing post-utopian thought in a wide range of discourses:</w:t>
      </w:r>
    </w:p>
    <w:p w14:paraId="483BF1CB" w14:textId="77777777" w:rsidR="00287575" w:rsidRPr="00A862D8" w:rsidRDefault="00287575" w:rsidP="00287575">
      <w:r w:rsidRPr="00A862D8">
        <w:t>There are also, probably in every culture, in every civilization, real places [n.b. in contrast to unreal utopias]</w:t>
      </w:r>
      <w:r w:rsidRPr="00A862D8">
        <w:rPr>
          <w:rFonts w:hint="eastAsia"/>
        </w:rPr>
        <w:t>—</w:t>
      </w:r>
      <w:r w:rsidRPr="00A862D8">
        <w:t>places that do exist and that are formed in the very founding of society</w:t>
      </w:r>
      <w:r w:rsidRPr="00A862D8">
        <w:rPr>
          <w:rFonts w:hint="eastAsia"/>
        </w:rPr>
        <w:t>—</w:t>
      </w:r>
      <w:r w:rsidRPr="00A862D8">
        <w:t>which are something like counter-sites, a kind of effectively enacted utopia in which the real sites, all the other real sites that can be found within the culture, are simultaneously represented, contested, and inverted.9</w:t>
      </w:r>
    </w:p>
    <w:p w14:paraId="3EB7CC4B" w14:textId="77777777" w:rsidR="00287575" w:rsidRPr="00A862D8" w:rsidRDefault="00287575" w:rsidP="00287575">
      <w:r w:rsidRPr="00A862D8">
        <w:t>The ship is the heterotopia par excellence. In civilizations without boats, dreams dry up, espionage takes the place of adventure, and the police take the place of pirates.10</w:t>
      </w:r>
    </w:p>
    <w:p w14:paraId="2C252107" w14:textId="77777777" w:rsidR="00287575" w:rsidRPr="00A862D8" w:rsidRDefault="00287575" w:rsidP="00287575"/>
    <w:p w14:paraId="2770E3D5" w14:textId="77777777" w:rsidR="00287575" w:rsidRPr="00A862D8" w:rsidRDefault="00287575" w:rsidP="00287575">
      <w:r w:rsidRPr="00A862D8">
        <w:t xml:space="preserve">The recent work of Marcus Rediker and Peter Linebaugh, and other contemporary writing on piracy, pirate cultures, and oceanic nomadism, is consonant with life on board this Foucauldian heterotope, whose element of possibility is the oceanic.11 Deleuze and Guattari invoke the </w:t>
      </w:r>
      <w:r w:rsidRPr="00A862D8">
        <w:rPr>
          <w:rFonts w:hint="eastAsia"/>
        </w:rPr>
        <w:t>‘</w:t>
      </w:r>
      <w:r w:rsidRPr="00A862D8">
        <w:t>dispars</w:t>
      </w:r>
      <w:r w:rsidRPr="00A862D8">
        <w:rPr>
          <w:rFonts w:hint="eastAsia"/>
        </w:rPr>
        <w:t>’</w:t>
      </w:r>
      <w:r w:rsidRPr="00A862D8">
        <w:t xml:space="preserve">, or </w:t>
      </w:r>
      <w:r w:rsidRPr="00A862D8">
        <w:rPr>
          <w:rFonts w:hint="eastAsia"/>
        </w:rPr>
        <w:t>‘</w:t>
      </w:r>
      <w:r w:rsidRPr="00A862D8">
        <w:t>smooth space</w:t>
      </w:r>
      <w:r w:rsidRPr="00A862D8">
        <w:rPr>
          <w:rFonts w:hint="eastAsia"/>
        </w:rPr>
        <w:t>’</w:t>
      </w:r>
      <w:r w:rsidRPr="00A862D8">
        <w:t xml:space="preserve">, in contrast to the enumerated, administered and controlled </w:t>
      </w:r>
      <w:r w:rsidRPr="00A862D8">
        <w:rPr>
          <w:rFonts w:hint="eastAsia"/>
        </w:rPr>
        <w:t>‘</w:t>
      </w:r>
      <w:r w:rsidRPr="00A862D8">
        <w:t>striated spaces</w:t>
      </w:r>
      <w:r w:rsidRPr="00A862D8">
        <w:rPr>
          <w:rFonts w:hint="eastAsia"/>
        </w:rPr>
        <w:t>’</w:t>
      </w:r>
      <w:r w:rsidRPr="00A862D8">
        <w:t xml:space="preserve"> that characterize modern capitalist life. Deleuze and Guattari's maritime space is archetypical smooth space</w:t>
      </w:r>
      <w:r w:rsidRPr="00A862D8">
        <w:rPr>
          <w:rFonts w:hint="eastAsia"/>
        </w:rPr>
        <w:t>—</w:t>
      </w:r>
      <w:r w:rsidRPr="00A862D8">
        <w:t>unobstructed, scene of speed, mobility, stealth</w:t>
      </w:r>
      <w:r w:rsidRPr="00A862D8">
        <w:rPr>
          <w:rFonts w:hint="eastAsia"/>
        </w:rPr>
        <w:t>—</w:t>
      </w:r>
      <w:r w:rsidRPr="00A862D8">
        <w:t xml:space="preserve">but it is also a space where the </w:t>
      </w:r>
      <w:r w:rsidRPr="00A862D8">
        <w:rPr>
          <w:rFonts w:hint="eastAsia"/>
        </w:rPr>
        <w:t>‘</w:t>
      </w:r>
      <w:r w:rsidRPr="00A862D8">
        <w:t>complex and empirical nomadic system of navigation based on the winds and noise, the colors and sounds of the seas</w:t>
      </w:r>
      <w:r w:rsidRPr="00A862D8">
        <w:rPr>
          <w:rFonts w:hint="eastAsia"/>
        </w:rPr>
        <w:t>’</w:t>
      </w:r>
      <w:r w:rsidRPr="00A862D8">
        <w:t xml:space="preserve"> gives way to striation: the plotting, gridding, mapping and administration of the globe in the project of world conquest.12</w:t>
      </w:r>
    </w:p>
    <w:p w14:paraId="30E13780" w14:textId="77777777" w:rsidR="00287575" w:rsidRPr="00A862D8" w:rsidRDefault="00287575" w:rsidP="00287575">
      <w:r w:rsidRPr="00A862D8">
        <w:t xml:space="preserve">The ocean, in these various oceanic turns, figures in very different ways. The </w:t>
      </w:r>
      <w:r w:rsidRPr="00A862D8">
        <w:rPr>
          <w:rFonts w:hint="eastAsia"/>
        </w:rPr>
        <w:t>‘</w:t>
      </w:r>
      <w:r w:rsidRPr="00A862D8">
        <w:t>oceans connect</w:t>
      </w:r>
      <w:r w:rsidRPr="00A862D8">
        <w:rPr>
          <w:rFonts w:hint="eastAsia"/>
        </w:rPr>
        <w:t>’</w:t>
      </w:r>
      <w:r w:rsidRPr="00A862D8">
        <w:t xml:space="preserve"> vision resembles cultural studies of the borderlands: a line previously reified as a barrier is revealed as malleable, porous, thick, and connective. Yet here, the ocean qua ocean, as space or as a place, does not figure so significantly: its status as non-barrier is its salient feature. Oceanic regionalism</w:t>
      </w:r>
      <w:r w:rsidRPr="00A862D8">
        <w:rPr>
          <w:rFonts w:hint="eastAsia"/>
        </w:rPr>
        <w:t>—</w:t>
      </w:r>
      <w:r w:rsidRPr="00A862D8">
        <w:t>the Black Atlantic, the Caribbean, certain versions of the Mediterranean and the Indian Ocean</w:t>
      </w:r>
      <w:r w:rsidRPr="00A862D8">
        <w:rPr>
          <w:rFonts w:hint="eastAsia"/>
        </w:rPr>
        <w:t>—</w:t>
      </w:r>
      <w:r w:rsidRPr="00A862D8">
        <w:t xml:space="preserve"> is a de-terrestrialized re-thinking of region itself: the new ocean-centered regions give emphasis to traffic and exchange, undoing some of the work accomplished in terrestrio-civilizationist discourses that favor the sedentary. The Deleuzian ocean is the most purely maritime vision: here the ocean functions as wholly other: the realm of the unbound, unconstricted, and free.</w:t>
      </w:r>
    </w:p>
    <w:p w14:paraId="4B1AEA2A" w14:textId="77777777" w:rsidR="00287575" w:rsidRPr="00A862D8" w:rsidRDefault="00287575" w:rsidP="00287575">
      <w:r w:rsidRPr="00A862D8">
        <w:t>These turns to the ocean in history, philosophy, and cultural studies confront, on the one hand, the terrestrial character of knowledge disciplines and administrative practice: it is not surprising that humanity, a terrestrial species, should have terrestrial forms of thought, forms that in the encounter with the maritime would find a scene of negation, radical otherness, or utopian or dystopian release. The oceanic turn also confronts what Philip Steinberg</w:t>
      </w:r>
      <w:r w:rsidRPr="00A862D8">
        <w:rPr>
          <w:rFonts w:hint="eastAsia"/>
        </w:rPr>
        <w:t>—</w:t>
      </w:r>
      <w:r w:rsidRPr="00A862D8">
        <w:t>in his pioneering study, The Social Construction of the Ocean</w:t>
      </w:r>
      <w:r w:rsidRPr="00A862D8">
        <w:rPr>
          <w:rFonts w:hint="eastAsia"/>
        </w:rPr>
        <w:t>—</w:t>
      </w:r>
      <w:r w:rsidRPr="00A862D8">
        <w:t xml:space="preserve">calls </w:t>
      </w:r>
      <w:r w:rsidRPr="00A862D8">
        <w:rPr>
          <w:rFonts w:hint="eastAsia"/>
        </w:rPr>
        <w:t>‘</w:t>
      </w:r>
      <w:r w:rsidRPr="00A862D8">
        <w:t>[t]he postmodern attempt to annihilate the ocean</w:t>
      </w:r>
      <w:r w:rsidRPr="00A862D8">
        <w:rPr>
          <w:rFonts w:hint="eastAsia"/>
        </w:rPr>
        <w:t>’</w:t>
      </w:r>
      <w:r w:rsidRPr="00A862D8">
        <w:t xml:space="preserve">. 13 In Steinberg's analysis, this annihilationist discourse includes much of postmodern </w:t>
      </w:r>
      <w:r w:rsidRPr="00A862D8">
        <w:rPr>
          <w:rFonts w:hint="eastAsia"/>
        </w:rPr>
        <w:t>‘</w:t>
      </w:r>
      <w:r w:rsidRPr="00A862D8">
        <w:t>networked</w:t>
      </w:r>
      <w:r w:rsidRPr="00A862D8">
        <w:rPr>
          <w:rFonts w:hint="eastAsia"/>
        </w:rPr>
        <w:t>’</w:t>
      </w:r>
      <w:r w:rsidRPr="00A862D8">
        <w:t xml:space="preserve"> capitalism's self-description. It refers to the work of Manuel Castells on networked society, and is emblematized by a 1990 Merrill Lynch advertisement, a two-page spread photograph of a scene in the open sea, with the caption, </w:t>
      </w:r>
      <w:r w:rsidRPr="00A862D8">
        <w:rPr>
          <w:rFonts w:hint="eastAsia"/>
        </w:rPr>
        <w:t>‘</w:t>
      </w:r>
      <w:r w:rsidRPr="00A862D8">
        <w:t>for us, this doesn't exist</w:t>
      </w:r>
      <w:r w:rsidRPr="00A862D8">
        <w:rPr>
          <w:rFonts w:hint="eastAsia"/>
        </w:rPr>
        <w:t>’</w:t>
      </w:r>
      <w:r w:rsidRPr="00A862D8">
        <w:t>. For the cyberneticized world of total connectivity, the materiality of the sea</w:t>
      </w:r>
      <w:r w:rsidRPr="00A862D8">
        <w:rPr>
          <w:rFonts w:hint="eastAsia"/>
        </w:rPr>
        <w:t>—</w:t>
      </w:r>
      <w:r w:rsidRPr="00A862D8">
        <w:t>pure distance</w:t>
      </w:r>
      <w:r w:rsidRPr="00A862D8">
        <w:rPr>
          <w:rFonts w:hint="eastAsia"/>
        </w:rPr>
        <w:t>—</w:t>
      </w:r>
      <w:r w:rsidRPr="00A862D8">
        <w:t>is indeed something to be superseded. This is also the cyberpunk vision, in novels such as William Gibson's Neuromancer, or Ridley Scott's film Bladerunner, where California meets Tokyo through a disappeared Pacific. All of these visions</w:t>
      </w:r>
      <w:r w:rsidRPr="00A862D8">
        <w:rPr>
          <w:rFonts w:hint="eastAsia"/>
        </w:rPr>
        <w:t>—</w:t>
      </w:r>
      <w:r w:rsidRPr="00A862D8">
        <w:t>networked life, the space of finance and investment capital, the cyberpunk world of total and instantaneous connectivity</w:t>
      </w:r>
      <w:r w:rsidRPr="00A862D8">
        <w:rPr>
          <w:rFonts w:hint="eastAsia"/>
        </w:rPr>
        <w:t>—</w:t>
      </w:r>
      <w:r w:rsidRPr="00A862D8">
        <w:t>are visions of a world where the new sociality, as well as ideas and impulses, is unimpeded by global materiality. In certain sectors of our social existence</w:t>
      </w:r>
      <w:r w:rsidRPr="00A862D8">
        <w:rPr>
          <w:rFonts w:hint="eastAsia"/>
        </w:rPr>
        <w:t>—</w:t>
      </w:r>
      <w:r w:rsidRPr="00A862D8">
        <w:t>the Internet, for example</w:t>
      </w:r>
      <w:r w:rsidRPr="00A862D8">
        <w:rPr>
          <w:rFonts w:hint="eastAsia"/>
        </w:rPr>
        <w:t>—</w:t>
      </w:r>
      <w:r w:rsidRPr="00A862D8">
        <w:t>that indeed appears to be the case.</w:t>
      </w:r>
    </w:p>
    <w:p w14:paraId="62961DBB" w14:textId="77777777" w:rsidR="00287575" w:rsidRPr="00A862D8" w:rsidRDefault="00287575" w:rsidP="00287575"/>
    <w:p w14:paraId="33FF6BEC" w14:textId="77777777" w:rsidR="00287575" w:rsidRPr="00A862D8" w:rsidRDefault="00287575" w:rsidP="00287575">
      <w:r w:rsidRPr="00A862D8">
        <w:t>But why does the ocean stand for that putatively superseded materiality? Oceans do connect, after all, and a case could be made that the Sahara, the Russian steppe, the Alps, the Rockies, or the Amazon basin have served as more significant barriers than any ocean. Considering the ocean as optimum space of connectivity, which is indeed how it has functioned throughout human history, the Merrill Lynch advertisement makes no sense: finance capital is made possible, after all, by the ocean-borne unification of the globe. The oceanic, in the advertisement's view, is rather the space of pure distance, a meaningless materiality transcended by instantaneous information flow. Connectivity itself functions to dematerialize the connector, the space between. The insistence on the materiality of oceanic space that characterizes Steinberg's work, as well as the work of the artist and scholar Allan Sekula,14 is made against attempts to dematerialize the ocean, and from a recognition that dematerialization is linked to the long project of capital's concealment of its spatial and social character. This is an important project, and needs to be at the heart of the maritime turn. What I want to suggest in this essay, though, is that the conceptual difficulty with the ocean, the ease with which it is subsumed by the engine of dematerialization, reflects a much longer and more enduring history of ocean-annihilating vision.</w:t>
      </w:r>
    </w:p>
    <w:p w14:paraId="68DC002B" w14:textId="77777777" w:rsidR="00287575" w:rsidRPr="00A862D8" w:rsidRDefault="00287575" w:rsidP="00287575">
      <w:r w:rsidRPr="00A862D8">
        <w:t>The title of this paper, from the first verse of the twentieth and penultimate chapter of the Book of Revelations of St. John the Divine, concluding the New Testament, describes the new earth:</w:t>
      </w:r>
    </w:p>
    <w:p w14:paraId="5AFF5DBE" w14:textId="77777777" w:rsidR="00287575" w:rsidRPr="00A862D8" w:rsidRDefault="00287575" w:rsidP="00287575">
      <w:r w:rsidRPr="00A862D8">
        <w:t>And I saw a new heaven and a new earth: for the first heaven and the first earth were passed away; and there was no more sea. (Revelations, 21:1) 15</w:t>
      </w:r>
    </w:p>
    <w:p w14:paraId="11BC1FFD" w14:textId="77777777" w:rsidR="00287575" w:rsidRPr="00A862D8" w:rsidRDefault="00287575" w:rsidP="00287575"/>
    <w:p w14:paraId="7923D7D7" w14:textId="77777777" w:rsidR="00287575" w:rsidRPr="00A862D8" w:rsidRDefault="00287575" w:rsidP="00287575">
      <w:r w:rsidRPr="00A862D8">
        <w:t>Revelations describes the New Jerusalem in detail: we are given its dimensions, the dimensions and composition of its walls, its riches, the fruitfulness of its trees. Probably written at the end of the first century C.E. by a Hebrew or Aramaic speaker, Revelations is derived in large part from the Hebrew prophetic tradition, primarily Daniel, Ezekiel, and Zechariah. It is full of references to prophecies and apocalyptic visions found in the Hebrew Bible, and although it is a wholly Christian text, it is representative of broad tendencies of the pre-Christian apocalyptic tradition. Although the vision of the world to come, the New Jerusalem who arrives as Bride, takes up only a small part of the text, its geographical vision is shaped by that of the prophets, with their strong current of hostility to the physical, material earth. One prophetic vision on which Revelations' geographical vision draws is that of the prophet known as the Second Isaiah, or Deutero-Isaiah, who has been identified as the first of the Jewish monotheists. 16 The coming of God will be on a highway through the desert:</w:t>
      </w:r>
    </w:p>
    <w:p w14:paraId="6F1C5661" w14:textId="77777777" w:rsidR="00287575" w:rsidRPr="00A862D8" w:rsidRDefault="00287575" w:rsidP="00287575">
      <w:r w:rsidRPr="00A862D8">
        <w:t>Every valley shall be exalted, and every mountain and hill shall be made low: and the crooked shall be made straight, and the rough places plain (Isaiah, 40:4).</w:t>
      </w:r>
    </w:p>
    <w:p w14:paraId="2D2AAA12" w14:textId="77777777" w:rsidR="00287575" w:rsidRPr="00A862D8" w:rsidRDefault="00287575" w:rsidP="00287575"/>
    <w:p w14:paraId="58CB3E7E" w14:textId="77777777" w:rsidR="00287575" w:rsidRPr="00A862D8" w:rsidRDefault="00287575" w:rsidP="00287575">
      <w:r w:rsidRPr="00A862D8">
        <w:t xml:space="preserve">The world, in this prophetic vision, will look like a sheet of graph paper: featureless, two-dimensional, abstract. D.H. Lawrence was one of many who denounced the world and soul-hating vision of St. John of Patmos, one of those early Christians who, in Lawrence's words, </w:t>
      </w:r>
      <w:r w:rsidRPr="00A862D8">
        <w:rPr>
          <w:rFonts w:hint="eastAsia"/>
        </w:rPr>
        <w:t>‘</w:t>
      </w:r>
      <w:r w:rsidRPr="00A862D8">
        <w:t>fairly lusted after the end of the world</w:t>
      </w:r>
      <w:r w:rsidRPr="00A862D8">
        <w:rPr>
          <w:rFonts w:hint="eastAsia"/>
        </w:rPr>
        <w:t>’</w:t>
      </w:r>
      <w:r w:rsidRPr="00A862D8">
        <w:t>.17</w:t>
      </w:r>
    </w:p>
    <w:p w14:paraId="08294C55" w14:textId="77777777" w:rsidR="00287575" w:rsidRPr="00A862D8" w:rsidRDefault="00287575" w:rsidP="00287575">
      <w:r w:rsidRPr="00A862D8">
        <w:t xml:space="preserve">There is, of course, something for humans to overcome in the physicality of the world: deserts, valleys, forests, swamps, canyons, rivers, oceans, and mountains are all, in a sense, obstacles. Marjorie Hope Nicolson has traced the moment in Western literary history, commonly characterized as the Romantic period, where </w:t>
      </w:r>
      <w:r w:rsidRPr="00A862D8">
        <w:rPr>
          <w:rFonts w:hint="eastAsia"/>
        </w:rPr>
        <w:t>‘</w:t>
      </w:r>
      <w:r w:rsidRPr="00A862D8">
        <w:t>mountain gloom</w:t>
      </w:r>
      <w:r w:rsidRPr="00A862D8">
        <w:rPr>
          <w:rFonts w:hint="eastAsia"/>
        </w:rPr>
        <w:t>’</w:t>
      </w:r>
      <w:r w:rsidRPr="00A862D8">
        <w:t xml:space="preserve">, a seventeen-century-long history of fear, revulsion, or horror of mountains, as in Isaiah, gave way to the sublime reveries of </w:t>
      </w:r>
      <w:r w:rsidRPr="00A862D8">
        <w:rPr>
          <w:rFonts w:hint="eastAsia"/>
        </w:rPr>
        <w:t>‘</w:t>
      </w:r>
      <w:r w:rsidRPr="00A862D8">
        <w:t>mountain glory</w:t>
      </w:r>
      <w:r w:rsidRPr="00A862D8">
        <w:rPr>
          <w:rFonts w:hint="eastAsia"/>
        </w:rPr>
        <w:t>’</w:t>
      </w:r>
      <w:r w:rsidRPr="00A862D8">
        <w:t>.18 W.H. Auden's The Enchaf</w:t>
      </w:r>
      <w:r w:rsidRPr="00A862D8">
        <w:rPr>
          <w:rFonts w:hint="eastAsia"/>
        </w:rPr>
        <w:t>è</w:t>
      </w:r>
      <w:r w:rsidRPr="00A862D8">
        <w:t xml:space="preserve">d Flood or the Romantic Iconography of the Sea examines romanticism, a </w:t>
      </w:r>
      <w:r w:rsidRPr="00A862D8">
        <w:rPr>
          <w:rFonts w:hint="eastAsia"/>
        </w:rPr>
        <w:t>‘</w:t>
      </w:r>
      <w:r w:rsidRPr="00A862D8">
        <w:t>revolutionary change in sensibility</w:t>
      </w:r>
      <w:r w:rsidRPr="00A862D8">
        <w:rPr>
          <w:rFonts w:hint="eastAsia"/>
        </w:rPr>
        <w:t>’</w:t>
      </w:r>
      <w:r w:rsidRPr="00A862D8">
        <w:t>, from another angle, through the new forms of its depiction of the sea. Auden lists some newly present characteristics in the romantic attitude:</w:t>
      </w:r>
    </w:p>
    <w:p w14:paraId="33620337" w14:textId="77777777" w:rsidR="00287575" w:rsidRPr="00A862D8" w:rsidRDefault="00287575" w:rsidP="00287575"/>
    <w:p w14:paraId="52222082" w14:textId="77777777" w:rsidR="00287575" w:rsidRPr="00A862D8" w:rsidRDefault="00287575" w:rsidP="00287575">
      <w:r w:rsidRPr="00A862D8">
        <w:t>1.</w:t>
      </w:r>
    </w:p>
    <w:p w14:paraId="0245F8AB" w14:textId="77777777" w:rsidR="00287575" w:rsidRPr="00A862D8" w:rsidRDefault="00287575" w:rsidP="00287575">
      <w:r w:rsidRPr="00A862D8">
        <w:t>To leave the land and the city is the desire of every man of sensibility and honor.</w:t>
      </w:r>
    </w:p>
    <w:p w14:paraId="516158A4" w14:textId="77777777" w:rsidR="00287575" w:rsidRPr="00A862D8" w:rsidRDefault="00287575" w:rsidP="00287575">
      <w:r w:rsidRPr="00A862D8">
        <w:t>2.</w:t>
      </w:r>
    </w:p>
    <w:p w14:paraId="1E925EFA" w14:textId="77777777" w:rsidR="00287575" w:rsidRPr="00A862D8" w:rsidRDefault="00287575" w:rsidP="00287575">
      <w:r w:rsidRPr="00A862D8">
        <w:t xml:space="preserve">The sea is the real situation and the voyage is the true condition of man. </w:t>
      </w:r>
      <w:r w:rsidRPr="00A862D8">
        <w:rPr>
          <w:rFonts w:hint="eastAsia"/>
        </w:rPr>
        <w:t>…</w:t>
      </w:r>
    </w:p>
    <w:p w14:paraId="70526DAA" w14:textId="77777777" w:rsidR="00287575" w:rsidRPr="00A862D8" w:rsidRDefault="00287575" w:rsidP="00287575">
      <w:r w:rsidRPr="00A862D8">
        <w:t>3.</w:t>
      </w:r>
    </w:p>
    <w:p w14:paraId="25461296" w14:textId="77777777" w:rsidR="00287575" w:rsidRPr="00A862D8" w:rsidRDefault="00287575" w:rsidP="00287575">
      <w:r w:rsidRPr="00A862D8">
        <w:t>The sea is where the decisive events, the moments of eternal choice, of temptation, fall, and redemption occur. The shore life is always trivial.</w:t>
      </w:r>
    </w:p>
    <w:p w14:paraId="0C43D9D7" w14:textId="77777777" w:rsidR="00287575" w:rsidRPr="00A862D8" w:rsidRDefault="00287575" w:rsidP="00287575">
      <w:r w:rsidRPr="00A862D8">
        <w:t>4.</w:t>
      </w:r>
    </w:p>
    <w:p w14:paraId="2208BC50" w14:textId="77777777" w:rsidR="00287575" w:rsidRPr="00A862D8" w:rsidRDefault="00287575" w:rsidP="00287575">
      <w:r w:rsidRPr="00A862D8">
        <w:t>An abiding destination is unknown even if it may exist; a lasting relationship is not possible nor even to be desired.19</w:t>
      </w:r>
    </w:p>
    <w:p w14:paraId="442D0D2C" w14:textId="77777777" w:rsidR="00287575" w:rsidRPr="00A862D8" w:rsidRDefault="00287575" w:rsidP="00287575"/>
    <w:p w14:paraId="0F5F2F19" w14:textId="77777777" w:rsidR="00287575" w:rsidRPr="00A862D8" w:rsidRDefault="00287575" w:rsidP="00287575"/>
    <w:p w14:paraId="519E8AF4" w14:textId="77777777" w:rsidR="00287575" w:rsidRPr="00A862D8" w:rsidRDefault="00287575" w:rsidP="00287575">
      <w:r w:rsidRPr="00A862D8">
        <w:t>In Auden's view, this romantic attitude, emblematized in the turn to the sea, had dangerous consequences</w:t>
      </w:r>
      <w:r w:rsidRPr="00A862D8">
        <w:rPr>
          <w:rFonts w:hint="eastAsia"/>
        </w:rPr>
        <w:t>—</w:t>
      </w:r>
      <w:r w:rsidRPr="00A862D8">
        <w:t xml:space="preserve">fascism was one direction that its Sturm und Drang led. Auden, too, quotes the passage from Revelations about </w:t>
      </w:r>
      <w:r w:rsidRPr="00A862D8">
        <w:rPr>
          <w:rFonts w:hint="eastAsia"/>
        </w:rPr>
        <w:t>‘</w:t>
      </w:r>
      <w:r w:rsidRPr="00A862D8">
        <w:t>no more sea</w:t>
      </w:r>
      <w:r w:rsidRPr="00A862D8">
        <w:rPr>
          <w:rFonts w:hint="eastAsia"/>
        </w:rPr>
        <w:t>’</w:t>
      </w:r>
      <w:r w:rsidRPr="00A862D8">
        <w:t xml:space="preserve"> to characterize what the ocean long meant for pre-romantic western humanity:</w:t>
      </w:r>
    </w:p>
    <w:p w14:paraId="4A45874F" w14:textId="77777777" w:rsidR="00287575" w:rsidRPr="00A862D8" w:rsidRDefault="00287575" w:rsidP="00287575">
      <w:r w:rsidRPr="00A862D8">
        <w:t>The sea, in fact, is that state of barbaric vagueness and disorder out of which civilization has emerged and into which, unless it is saved by the effort of gods and men, it is always likely to relapse.20</w:t>
      </w:r>
    </w:p>
    <w:p w14:paraId="6864C547" w14:textId="77777777" w:rsidR="00287575" w:rsidRPr="00A862D8" w:rsidRDefault="00287575" w:rsidP="00287575"/>
    <w:p w14:paraId="7CF11DFD" w14:textId="77777777" w:rsidR="00287575" w:rsidRPr="00A862D8" w:rsidRDefault="00287575" w:rsidP="00287575">
      <w:r w:rsidRPr="00A862D8">
        <w:t>The sea as disorder and chaos: this was a primary maritime trope established in the Mesopotamian and Western Semitic texts, and it has remained a very powerful formation today.21 The primary struggle between order and chaos</w:t>
      </w:r>
      <w:r w:rsidRPr="00A862D8">
        <w:rPr>
          <w:rFonts w:hint="eastAsia"/>
        </w:rPr>
        <w:t>—</w:t>
      </w:r>
      <w:r w:rsidRPr="00A862D8">
        <w:t>the Chaoskampf</w:t>
      </w:r>
      <w:r w:rsidRPr="00A862D8">
        <w:rPr>
          <w:rFonts w:hint="eastAsia"/>
        </w:rPr>
        <w:t>—</w:t>
      </w:r>
      <w:r w:rsidRPr="00A862D8">
        <w:t>is one of the Eastern Mediterranean's oldest stories; Nicholas Wyatt's Myths of Power builds on recent scholarship that traces it to the twenty-fourth century B.C.E., and in many of the myth's peregrinations, the primary quality of the antagonism is figured in the conflict between a sea god and a sky god. 22 But the gods Baal, Marduk, and Jahweh were not simply forces of order, for whom the sea would be a defining and chaotic opposite. 23 Many scholars stress the metaphorical quality of the sea: a designation of chaos, the realm of the dead, transformation, darkness. 24 But throughout the Biblical texts, especially, the sea is too material, too spatial, too present, to be merely metaphorical. The antithetical quality of the sea seems to be more than a defining opposite, but rather as pure antithesis, as the elemental object of an elemental rage, as in these passages from the book of the prophet Habakkuk:</w:t>
      </w:r>
    </w:p>
    <w:p w14:paraId="49187403" w14:textId="77777777" w:rsidR="00287575" w:rsidRPr="00A862D8" w:rsidRDefault="00287575" w:rsidP="00287575"/>
    <w:p w14:paraId="4A276FBB" w14:textId="77777777" w:rsidR="00287575" w:rsidRPr="00A862D8" w:rsidRDefault="00287575" w:rsidP="00287575"/>
    <w:tbl>
      <w:tblPr>
        <w:tblW w:w="0" w:type="auto"/>
        <w:tblBorders>
          <w:top w:val="nil"/>
          <w:left w:val="nil"/>
          <w:right w:val="nil"/>
        </w:tblBorders>
        <w:tblLayout w:type="fixed"/>
        <w:tblLook w:val="0000" w:firstRow="0" w:lastRow="0" w:firstColumn="0" w:lastColumn="0" w:noHBand="0" w:noVBand="0"/>
      </w:tblPr>
      <w:tblGrid>
        <w:gridCol w:w="4420"/>
      </w:tblGrid>
      <w:tr w:rsidR="00287575" w:rsidRPr="00A862D8" w14:paraId="30574F7E" w14:textId="77777777" w:rsidTr="006567F8">
        <w:tc>
          <w:tcPr>
            <w:tcW w:w="442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65F62E33" w14:textId="77777777" w:rsidR="00287575" w:rsidRPr="00A862D8" w:rsidRDefault="00287575" w:rsidP="006567F8">
            <w:r w:rsidRPr="00A862D8">
              <w:t>Was the Lord displeased against the rivers?</w:t>
            </w:r>
          </w:p>
        </w:tc>
      </w:tr>
      <w:tr w:rsidR="00287575" w:rsidRPr="00A862D8" w14:paraId="03A9CD1A" w14:textId="77777777" w:rsidTr="006567F8">
        <w:tblPrEx>
          <w:tblBorders>
            <w:top w:val="none" w:sz="0" w:space="0" w:color="auto"/>
          </w:tblBorders>
        </w:tblPrEx>
        <w:tc>
          <w:tcPr>
            <w:tcW w:w="442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20915D02" w14:textId="77777777" w:rsidR="00287575" w:rsidRPr="00A862D8" w:rsidRDefault="00287575" w:rsidP="006567F8">
            <w:r w:rsidRPr="00A862D8">
              <w:t>Was thine anger against the rivers?</w:t>
            </w:r>
          </w:p>
        </w:tc>
      </w:tr>
      <w:tr w:rsidR="00287575" w:rsidRPr="00A862D8" w14:paraId="17C86D05" w14:textId="77777777" w:rsidTr="006567F8">
        <w:tblPrEx>
          <w:tblBorders>
            <w:top w:val="none" w:sz="0" w:space="0" w:color="auto"/>
          </w:tblBorders>
        </w:tblPrEx>
        <w:tc>
          <w:tcPr>
            <w:tcW w:w="442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242E1AD7" w14:textId="77777777" w:rsidR="00287575" w:rsidRPr="00A862D8" w:rsidRDefault="00287575" w:rsidP="006567F8">
            <w:r w:rsidRPr="00A862D8">
              <w:t>Was thy wrath against the sea,</w:t>
            </w:r>
          </w:p>
        </w:tc>
      </w:tr>
      <w:tr w:rsidR="00287575" w:rsidRPr="00A862D8" w14:paraId="67113D56" w14:textId="77777777" w:rsidTr="006567F8">
        <w:tblPrEx>
          <w:tblBorders>
            <w:top w:val="none" w:sz="0" w:space="0" w:color="auto"/>
          </w:tblBorders>
        </w:tblPrEx>
        <w:tc>
          <w:tcPr>
            <w:tcW w:w="442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7F0B1428" w14:textId="77777777" w:rsidR="00287575" w:rsidRPr="00A862D8" w:rsidRDefault="00287575" w:rsidP="006567F8">
            <w:r w:rsidRPr="00A862D8">
              <w:t>that thou didst ride upon thine horses</w:t>
            </w:r>
          </w:p>
        </w:tc>
      </w:tr>
      <w:tr w:rsidR="00287575" w:rsidRPr="00A862D8" w14:paraId="731FD639" w14:textId="77777777" w:rsidTr="006567F8">
        <w:tc>
          <w:tcPr>
            <w:tcW w:w="442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1B6B015C" w14:textId="77777777" w:rsidR="00287575" w:rsidRPr="00A862D8" w:rsidRDefault="00287575" w:rsidP="006567F8">
            <w:r w:rsidRPr="00A862D8">
              <w:t>and thy chariots of salvation? (Habakkuk 3:8)</w:t>
            </w:r>
          </w:p>
        </w:tc>
      </w:tr>
    </w:tbl>
    <w:p w14:paraId="276A4491" w14:textId="77777777" w:rsidR="00287575" w:rsidRPr="00A862D8" w:rsidRDefault="00287575" w:rsidP="00287575">
      <w:r w:rsidRPr="00A862D8">
        <w:t>Table options</w:t>
      </w:r>
    </w:p>
    <w:p w14:paraId="32D52BE5" w14:textId="77777777" w:rsidR="00287575" w:rsidRPr="00A862D8" w:rsidRDefault="00287575" w:rsidP="00287575"/>
    <w:p w14:paraId="3701B307" w14:textId="77777777" w:rsidR="00287575" w:rsidRPr="00A862D8" w:rsidRDefault="00287575" w:rsidP="00287575"/>
    <w:tbl>
      <w:tblPr>
        <w:tblW w:w="0" w:type="auto"/>
        <w:tblBorders>
          <w:top w:val="nil"/>
          <w:left w:val="nil"/>
          <w:right w:val="nil"/>
        </w:tblBorders>
        <w:tblLayout w:type="fixed"/>
        <w:tblLook w:val="0000" w:firstRow="0" w:lastRow="0" w:firstColumn="0" w:lastColumn="0" w:noHBand="0" w:noVBand="0"/>
      </w:tblPr>
      <w:tblGrid>
        <w:gridCol w:w="5300"/>
      </w:tblGrid>
      <w:tr w:rsidR="00287575" w:rsidRPr="00A862D8" w14:paraId="7DEB18B8" w14:textId="77777777" w:rsidTr="006567F8">
        <w:tc>
          <w:tcPr>
            <w:tcW w:w="530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573DEE48" w14:textId="77777777" w:rsidR="00287575" w:rsidRPr="00A862D8" w:rsidRDefault="00287575" w:rsidP="006567F8">
            <w:r w:rsidRPr="00A862D8">
              <w:t>Thou didst walk through the sea with thine horses</w:t>
            </w:r>
          </w:p>
        </w:tc>
      </w:tr>
      <w:tr w:rsidR="00287575" w:rsidRPr="00A862D8" w14:paraId="53313105" w14:textId="77777777" w:rsidTr="006567F8">
        <w:tc>
          <w:tcPr>
            <w:tcW w:w="530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3F203F82" w14:textId="77777777" w:rsidR="00287575" w:rsidRPr="00A862D8" w:rsidRDefault="00287575" w:rsidP="006567F8">
            <w:r w:rsidRPr="00A862D8">
              <w:t>through the heap of the great waters. (Habakkuk 3:15)</w:t>
            </w:r>
          </w:p>
        </w:tc>
      </w:tr>
    </w:tbl>
    <w:p w14:paraId="21328202" w14:textId="77777777" w:rsidR="00287575" w:rsidRPr="00A862D8" w:rsidRDefault="00287575" w:rsidP="00287575">
      <w:r w:rsidRPr="00A862D8">
        <w:t>Table options</w:t>
      </w:r>
    </w:p>
    <w:p w14:paraId="29B23D80" w14:textId="77777777" w:rsidR="00287575" w:rsidRPr="00A862D8" w:rsidRDefault="00287575" w:rsidP="00287575"/>
    <w:p w14:paraId="35EE28E0" w14:textId="77777777" w:rsidR="00287575" w:rsidRPr="00A862D8" w:rsidRDefault="00287575" w:rsidP="00287575"/>
    <w:p w14:paraId="0CA2D6E5" w14:textId="77777777" w:rsidR="00287575" w:rsidRPr="00A862D8" w:rsidRDefault="00287575" w:rsidP="00287575"/>
    <w:p w14:paraId="5E1AC789" w14:textId="77777777" w:rsidR="00287575" w:rsidRPr="00A862D8" w:rsidRDefault="00287575" w:rsidP="00287575">
      <w:r w:rsidRPr="00A862D8">
        <w:t>Yahweh, the god of the Jews and the Christians, fought the sea. His enemy, the elemental other on whose vanquishing his works were accomplished, was variously the sea itself, the deep or abyss, a sea deity, or a monster or monsters from the deep. This anti-sea is figured in Genesis, in the creation itself and in the story of Noah; in Exodus, most notably in the parting of the sea, but also in celebratory songs and hymns which are among the oldest texts in the Hebrew Bible; in the books of the prophets; the dream of Daniel in which monsters representing four hostile powers emerge from the sea; in Jonah; and in other creation poems in the Psalms and elsewhere. Many scholars read the aquatic or ichthyan motifs in the Jesus story</w:t>
      </w:r>
      <w:r w:rsidRPr="00A862D8">
        <w:rPr>
          <w:rFonts w:hint="eastAsia"/>
        </w:rPr>
        <w:t>—</w:t>
      </w:r>
      <w:r w:rsidRPr="00A862D8">
        <w:t>baptism, the loaves and the fishes, the miracle of walking on water</w:t>
      </w:r>
      <w:r w:rsidRPr="00A862D8">
        <w:rPr>
          <w:rFonts w:hint="eastAsia"/>
        </w:rPr>
        <w:t>—</w:t>
      </w:r>
      <w:r w:rsidRPr="00A862D8">
        <w:t>as reflecting this primal relationship between God and the sea, a struggle that the apocalypse of St. John of Revelations brings to a close.</w:t>
      </w:r>
    </w:p>
    <w:p w14:paraId="4465C363" w14:textId="77777777" w:rsidR="00287575" w:rsidRPr="00A862D8" w:rsidRDefault="00287575" w:rsidP="00287575">
      <w:r w:rsidRPr="00A862D8">
        <w:t xml:space="preserve">The Bible shaped the apprehension of the spiritual and physical worlds throughout Christendom, and it is this god-conquered sea on which western peoples have lived for as long as there has been a region to call </w:t>
      </w:r>
      <w:r w:rsidRPr="00A862D8">
        <w:rPr>
          <w:rFonts w:hint="eastAsia"/>
        </w:rPr>
        <w:t>‘</w:t>
      </w:r>
      <w:r w:rsidRPr="00A862D8">
        <w:t>the West</w:t>
      </w:r>
      <w:r w:rsidRPr="00A862D8">
        <w:rPr>
          <w:rFonts w:hint="eastAsia"/>
        </w:rPr>
        <w:t>’</w:t>
      </w:r>
      <w:r w:rsidRPr="00A862D8">
        <w:t>. The western relationship to this particular sea has shaped western discourse's orientation to earthly space, the nature of its terrestriality, and a wide range of element-conquering discourse. The cyberpunk and finance capital evocations of the annihilated ocean would be impossible without the prior vision of a New Jerusalem, a world remade in absence of its geophysicality. This story that westerners have told about themselves is not a universal story. Although many oral and textual traditions around the world contain a sea mythos, and although in many creation stories the land of humans arises out of the sea, the overpowering sense of elementalism is rarely as strong as in the set of stories and practices that shaped and comprised the Yahweh version.</w:t>
      </w:r>
    </w:p>
    <w:p w14:paraId="0F058708" w14:textId="77777777" w:rsidR="00287575" w:rsidRPr="00A862D8" w:rsidRDefault="00287575" w:rsidP="00287575"/>
    <w:p w14:paraId="6219FE1E" w14:textId="77777777" w:rsidR="00287575" w:rsidRPr="00A862D8" w:rsidRDefault="00287575" w:rsidP="00287575">
      <w:r w:rsidRPr="00A862D8">
        <w:t xml:space="preserve">The provenance of Yahweh as sea conqueror is unclear. Early versions of the conflict are recorded in the Ugaritic texts describing the conflict between Baal and Yamm, Yamm being the Ugaritic sea god, as well as the word for the sea itself.25 Another text is the Enuma Elish, the Babylonian poem to the great god Marduk, and source of the Babylonian creation story. Scholars of these texts, and I am not one, are divided about the relations between the various versions of the conflict. There seems to be an emerging consensus that the Ugaritic texts pre-date the Enuma Elish, but scholars remain divided about influence and filiations. 26 It is safe to say, though, that the geographic, cultural, linguistic, and temporal spread of the stories suggests that throughout the region over the second and first millennium before the common era, the sea-conquering deity was a powerful and primal narrative. The Ugaritic or Canaanite cycle centered on the storm god Baal (Ba'l), from ancient Ugarit, written in Canaanite cuneiform in the mid-fourteenth century B.C.E., is </w:t>
      </w:r>
      <w:r w:rsidRPr="00A862D8">
        <w:rPr>
          <w:rFonts w:hint="eastAsia"/>
        </w:rPr>
        <w:t>‘</w:t>
      </w:r>
      <w:r w:rsidRPr="00A862D8">
        <w:t>a version of a mythic literature common to the Canaanites and to those who shared their culture from the border of Egypt to the Amanus in the Middle and Late Bronze Age</w:t>
      </w:r>
      <w:r w:rsidRPr="00A862D8">
        <w:rPr>
          <w:rFonts w:hint="eastAsia"/>
        </w:rPr>
        <w:t>’</w:t>
      </w:r>
      <w:r w:rsidRPr="00A862D8">
        <w:t>. 27 It is a simple conflict story, with no cosmogonic elements, nor is its hero the most powerful deity in the Canaanite pantheon. The story tells of how the sea-god Yamm, threatened with defeat by magic weapons, sends an envoy to the highest god El demanding the surrender of Baal. El was willing to surrender him, but Baal, angered, goes on the attack, and joins battle with Yamm. At one point, before the text breaks off, Yamm seems victorious:</w:t>
      </w:r>
    </w:p>
    <w:p w14:paraId="1A36B84A" w14:textId="77777777" w:rsidR="00287575" w:rsidRPr="00A862D8" w:rsidRDefault="00287575" w:rsidP="00287575"/>
    <w:p w14:paraId="4048BE3B" w14:textId="77777777" w:rsidR="00287575" w:rsidRPr="00A862D8" w:rsidRDefault="00287575" w:rsidP="00287575"/>
    <w:tbl>
      <w:tblPr>
        <w:tblW w:w="0" w:type="auto"/>
        <w:tblBorders>
          <w:top w:val="nil"/>
          <w:left w:val="nil"/>
          <w:right w:val="nil"/>
        </w:tblBorders>
        <w:tblLayout w:type="fixed"/>
        <w:tblLook w:val="0000" w:firstRow="0" w:lastRow="0" w:firstColumn="0" w:lastColumn="0" w:noHBand="0" w:noVBand="0"/>
      </w:tblPr>
      <w:tblGrid>
        <w:gridCol w:w="2500"/>
      </w:tblGrid>
      <w:tr w:rsidR="00287575" w:rsidRPr="00A862D8" w14:paraId="1BAFD270" w14:textId="77777777" w:rsidTr="006567F8">
        <w:tc>
          <w:tcPr>
            <w:tcW w:w="250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41B6C4FC" w14:textId="77777777" w:rsidR="00287575" w:rsidRPr="00A862D8" w:rsidRDefault="00287575" w:rsidP="006567F8">
            <w:r w:rsidRPr="00A862D8">
              <w:t>Ba'l is thy slave, O Sea,</w:t>
            </w:r>
          </w:p>
        </w:tc>
      </w:tr>
      <w:tr w:rsidR="00287575" w:rsidRPr="00A862D8" w14:paraId="102CD514" w14:textId="77777777" w:rsidTr="006567F8">
        <w:tc>
          <w:tcPr>
            <w:tcW w:w="250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4328D2D4" w14:textId="77777777" w:rsidR="00287575" w:rsidRPr="00A862D8" w:rsidRDefault="00287575" w:rsidP="006567F8">
            <w:r w:rsidRPr="00A862D8">
              <w:t>Ba'l is thy slave forever,28</w:t>
            </w:r>
          </w:p>
        </w:tc>
      </w:tr>
    </w:tbl>
    <w:p w14:paraId="22F70D60" w14:textId="77777777" w:rsidR="00287575" w:rsidRPr="00A862D8" w:rsidRDefault="00287575" w:rsidP="00287575">
      <w:r w:rsidRPr="00A862D8">
        <w:t>Table options</w:t>
      </w:r>
    </w:p>
    <w:p w14:paraId="7AC8DCAF" w14:textId="77777777" w:rsidR="00287575" w:rsidRPr="00A862D8" w:rsidRDefault="00287575" w:rsidP="00287575"/>
    <w:p w14:paraId="06C72A5A" w14:textId="77777777" w:rsidR="00287575" w:rsidRPr="00A862D8" w:rsidRDefault="00287575" w:rsidP="00287575"/>
    <w:p w14:paraId="21B06D14" w14:textId="77777777" w:rsidR="00287575" w:rsidRPr="00A862D8" w:rsidRDefault="00287575" w:rsidP="00287575"/>
    <w:p w14:paraId="08555C74" w14:textId="77777777" w:rsidR="00287575" w:rsidRPr="00A862D8" w:rsidRDefault="00287575" w:rsidP="00287575">
      <w:r w:rsidRPr="00A862D8">
        <w:t>But later, with the aid of two magical clubs fashioned for him, Baal, storm god, rider of the clouds, mountain-dweller, triumphs, and defeats Yamm:</w:t>
      </w:r>
    </w:p>
    <w:p w14:paraId="4DC88CDB" w14:textId="77777777" w:rsidR="00287575" w:rsidRPr="00A862D8" w:rsidRDefault="00287575" w:rsidP="00287575"/>
    <w:p w14:paraId="21D088AC" w14:textId="77777777" w:rsidR="00287575" w:rsidRPr="00A862D8" w:rsidRDefault="00287575" w:rsidP="00287575"/>
    <w:tbl>
      <w:tblPr>
        <w:tblW w:w="0" w:type="auto"/>
        <w:tblBorders>
          <w:top w:val="nil"/>
          <w:left w:val="nil"/>
          <w:right w:val="nil"/>
        </w:tblBorders>
        <w:tblLayout w:type="fixed"/>
        <w:tblLook w:val="0000" w:firstRow="0" w:lastRow="0" w:firstColumn="0" w:lastColumn="0" w:noHBand="0" w:noVBand="0"/>
      </w:tblPr>
      <w:tblGrid>
        <w:gridCol w:w="3940"/>
      </w:tblGrid>
      <w:tr w:rsidR="00287575" w:rsidRPr="00A862D8" w14:paraId="2C4C321A" w14:textId="77777777" w:rsidTr="006567F8">
        <w:tc>
          <w:tcPr>
            <w:tcW w:w="394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58180387" w14:textId="77777777" w:rsidR="00287575" w:rsidRPr="00A862D8" w:rsidRDefault="00287575" w:rsidP="006567F8">
            <w:r w:rsidRPr="00A862D8">
              <w:t>Sea fell,</w:t>
            </w:r>
            <w:r w:rsidRPr="00A862D8">
              <w:rPr>
                <w:rFonts w:hint="eastAsia"/>
              </w:rPr>
              <w:t> </w:t>
            </w:r>
            <w:r w:rsidRPr="00A862D8">
              <w:t>He sank to earth.</w:t>
            </w:r>
          </w:p>
        </w:tc>
      </w:tr>
      <w:tr w:rsidR="00287575" w:rsidRPr="00A862D8" w14:paraId="427B303F" w14:textId="77777777" w:rsidTr="006567F8">
        <w:tblPrEx>
          <w:tblBorders>
            <w:top w:val="none" w:sz="0" w:space="0" w:color="auto"/>
          </w:tblBorders>
        </w:tblPrEx>
        <w:tc>
          <w:tcPr>
            <w:tcW w:w="394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022AE40B" w14:textId="77777777" w:rsidR="00287575" w:rsidRPr="00A862D8" w:rsidRDefault="00287575" w:rsidP="006567F8">
            <w:r w:rsidRPr="00A862D8">
              <w:t>His joints trembled.</w:t>
            </w:r>
            <w:r w:rsidRPr="00A862D8">
              <w:rPr>
                <w:rFonts w:hint="eastAsia"/>
              </w:rPr>
              <w:t> </w:t>
            </w:r>
            <w:r w:rsidRPr="00A862D8">
              <w:t>His frame collapsed.</w:t>
            </w:r>
          </w:p>
        </w:tc>
      </w:tr>
      <w:tr w:rsidR="00287575" w:rsidRPr="00A862D8" w14:paraId="3391FAD6" w14:textId="77777777" w:rsidTr="006567F8">
        <w:tblPrEx>
          <w:tblBorders>
            <w:top w:val="none" w:sz="0" w:space="0" w:color="auto"/>
          </w:tblBorders>
        </w:tblPrEx>
        <w:tc>
          <w:tcPr>
            <w:tcW w:w="394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0AF6A7DA" w14:textId="77777777" w:rsidR="00287575" w:rsidRPr="00A862D8" w:rsidRDefault="00287575" w:rsidP="006567F8">
            <w:r w:rsidRPr="00A862D8">
              <w:t>Ba'l destroyed.</w:t>
            </w:r>
            <w:r w:rsidRPr="00A862D8">
              <w:rPr>
                <w:rFonts w:hint="eastAsia"/>
              </w:rPr>
              <w:t> </w:t>
            </w:r>
            <w:r w:rsidRPr="00A862D8">
              <w:t>Drank Sea!</w:t>
            </w:r>
          </w:p>
        </w:tc>
      </w:tr>
      <w:tr w:rsidR="00287575" w:rsidRPr="00A862D8" w14:paraId="6D803A91" w14:textId="77777777" w:rsidTr="006567F8">
        <w:tblPrEx>
          <w:tblBorders>
            <w:top w:val="none" w:sz="0" w:space="0" w:color="auto"/>
          </w:tblBorders>
        </w:tblPrEx>
        <w:tc>
          <w:tcPr>
            <w:tcW w:w="394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0250B6C4" w14:textId="77777777" w:rsidR="00287575" w:rsidRPr="00A862D8" w:rsidRDefault="00287575" w:rsidP="006567F8">
            <w:r w:rsidRPr="00A862D8">
              <w:t>He finished off Judge River.</w:t>
            </w:r>
          </w:p>
        </w:tc>
      </w:tr>
      <w:tr w:rsidR="00287575" w:rsidRPr="00A862D8" w14:paraId="078BEC24" w14:textId="77777777" w:rsidTr="006567F8">
        <w:tc>
          <w:tcPr>
            <w:tcW w:w="394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6B53C3D0" w14:textId="77777777" w:rsidR="00287575" w:rsidRPr="00A862D8" w:rsidRDefault="00287575" w:rsidP="006567F8">
            <w:r w:rsidRPr="00A862D8">
              <w:t>Sea verily is dead;</w:t>
            </w:r>
            <w:r w:rsidRPr="00A862D8">
              <w:rPr>
                <w:rFonts w:hint="eastAsia"/>
              </w:rPr>
              <w:t> </w:t>
            </w:r>
            <w:r w:rsidRPr="00A862D8">
              <w:t>Ba'l rules.29</w:t>
            </w:r>
          </w:p>
        </w:tc>
      </w:tr>
    </w:tbl>
    <w:p w14:paraId="1DEED202" w14:textId="77777777" w:rsidR="00287575" w:rsidRPr="00A862D8" w:rsidRDefault="00287575" w:rsidP="00287575">
      <w:r w:rsidRPr="00A862D8">
        <w:t>Table options</w:t>
      </w:r>
    </w:p>
    <w:p w14:paraId="6DFB61A7" w14:textId="77777777" w:rsidR="00287575" w:rsidRPr="00A862D8" w:rsidRDefault="00287575" w:rsidP="00287575"/>
    <w:p w14:paraId="5FDE3615" w14:textId="77777777" w:rsidR="00287575" w:rsidRPr="00A862D8" w:rsidRDefault="00287575" w:rsidP="00287575"/>
    <w:p w14:paraId="6ACDAB8D" w14:textId="77777777" w:rsidR="00287575" w:rsidRPr="00A862D8" w:rsidRDefault="00287575" w:rsidP="00287575"/>
    <w:p w14:paraId="6F3B3DF3" w14:textId="77777777" w:rsidR="00287575" w:rsidRPr="00A862D8" w:rsidRDefault="00287575" w:rsidP="00287575">
      <w:r w:rsidRPr="00A862D8">
        <w:t>Baal's victory is followed by the building of a palace, a feast, and the inauguration of a cult. Later, Baal descends into the city of ooze, the land of the dead, and is rescued, emerging as Baal the death-conqueror. He and his consort Anat will later fight the sea serpent Lotan, a cognate for the Leviathan. This combat with the sea serpent is a variation of the conquest of the sea itself. These stories are echoed in the paeans to Yahweh in the Psalms:</w:t>
      </w:r>
    </w:p>
    <w:p w14:paraId="4EC48BB0" w14:textId="77777777" w:rsidR="00287575" w:rsidRPr="00A862D8" w:rsidRDefault="00287575" w:rsidP="00287575"/>
    <w:p w14:paraId="652FB4E1" w14:textId="77777777" w:rsidR="00287575" w:rsidRPr="00A862D8" w:rsidRDefault="00287575" w:rsidP="00287575"/>
    <w:tbl>
      <w:tblPr>
        <w:tblW w:w="0" w:type="auto"/>
        <w:tblBorders>
          <w:top w:val="nil"/>
          <w:left w:val="nil"/>
          <w:right w:val="nil"/>
        </w:tblBorders>
        <w:tblLayout w:type="fixed"/>
        <w:tblLook w:val="0000" w:firstRow="0" w:lastRow="0" w:firstColumn="0" w:lastColumn="0" w:noHBand="0" w:noVBand="0"/>
      </w:tblPr>
      <w:tblGrid>
        <w:gridCol w:w="9680"/>
      </w:tblGrid>
      <w:tr w:rsidR="00287575" w:rsidRPr="00A862D8" w14:paraId="5CE309CE" w14:textId="77777777" w:rsidTr="006567F8">
        <w:tc>
          <w:tcPr>
            <w:tcW w:w="968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723B02B0" w14:textId="77777777" w:rsidR="00287575" w:rsidRPr="00A862D8" w:rsidRDefault="00287575" w:rsidP="006567F8">
            <w:r w:rsidRPr="00A862D8">
              <w:t>Thou didst divide the sea by thy strength: thou breakest the heads of the dragons in the waters.</w:t>
            </w:r>
          </w:p>
        </w:tc>
      </w:tr>
      <w:tr w:rsidR="00287575" w:rsidRPr="00A862D8" w14:paraId="3B595AD9" w14:textId="77777777" w:rsidTr="006567F8">
        <w:tblPrEx>
          <w:tblBorders>
            <w:top w:val="none" w:sz="0" w:space="0" w:color="auto"/>
          </w:tblBorders>
        </w:tblPrEx>
        <w:tc>
          <w:tcPr>
            <w:tcW w:w="968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0CFC0505" w14:textId="77777777" w:rsidR="00287575" w:rsidRPr="00A862D8" w:rsidRDefault="00287575" w:rsidP="006567F8">
            <w:r w:rsidRPr="00A862D8">
              <w:t>Thou breakest the heads of the leviathan in pieces, and gavest him to be meat to the people inhabiting the wilderness.</w:t>
            </w:r>
          </w:p>
        </w:tc>
      </w:tr>
      <w:tr w:rsidR="00287575" w:rsidRPr="00A862D8" w14:paraId="6A160BD9" w14:textId="77777777" w:rsidTr="006567F8">
        <w:tblPrEx>
          <w:tblBorders>
            <w:top w:val="none" w:sz="0" w:space="0" w:color="auto"/>
          </w:tblBorders>
        </w:tblPrEx>
        <w:tc>
          <w:tcPr>
            <w:tcW w:w="968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6DFEFBFD" w14:textId="77777777" w:rsidR="00287575" w:rsidRPr="00A862D8" w:rsidRDefault="00287575" w:rsidP="006567F8">
            <w:r w:rsidRPr="00A862D8">
              <w:t>Thou didst cleave the fountain and the flood: thou driedst up mighty rivers. (Psalm 74, 13</w:t>
            </w:r>
            <w:r w:rsidRPr="00A862D8">
              <w:rPr>
                <w:rFonts w:hint="eastAsia"/>
              </w:rPr>
              <w:t>–</w:t>
            </w:r>
            <w:r w:rsidRPr="00A862D8">
              <w:t>15)</w:t>
            </w:r>
          </w:p>
        </w:tc>
      </w:tr>
      <w:tr w:rsidR="00287575" w:rsidRPr="00A862D8" w14:paraId="00B236BE" w14:textId="77777777" w:rsidTr="006567F8">
        <w:tblPrEx>
          <w:tblBorders>
            <w:top w:val="none" w:sz="0" w:space="0" w:color="auto"/>
          </w:tblBorders>
        </w:tblPrEx>
        <w:tc>
          <w:tcPr>
            <w:tcW w:w="968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6AD1763F" w14:textId="77777777" w:rsidR="00287575" w:rsidRPr="00A862D8" w:rsidRDefault="00287575" w:rsidP="006567F8">
            <w:r w:rsidRPr="00A862D8">
              <w:t>Thou rulest the raging of the sea: when the waves thereof arise, thou stillest them.</w:t>
            </w:r>
          </w:p>
        </w:tc>
      </w:tr>
      <w:tr w:rsidR="00287575" w:rsidRPr="00A862D8" w14:paraId="7C02F235" w14:textId="77777777" w:rsidTr="006567F8">
        <w:tc>
          <w:tcPr>
            <w:tcW w:w="968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4FEAC135" w14:textId="77777777" w:rsidR="00287575" w:rsidRPr="00A862D8" w:rsidRDefault="00287575" w:rsidP="006567F8">
            <w:r w:rsidRPr="00A862D8">
              <w:t>Thou hast broken Rahab [a sea monster] in pieces, as one that is slain; thou hast scattered thine enemies with thy strong arm. (Psalm 89, 9</w:t>
            </w:r>
            <w:r w:rsidRPr="00A862D8">
              <w:rPr>
                <w:rFonts w:hint="eastAsia"/>
              </w:rPr>
              <w:t>–</w:t>
            </w:r>
            <w:r w:rsidRPr="00A862D8">
              <w:t>10)</w:t>
            </w:r>
          </w:p>
        </w:tc>
      </w:tr>
    </w:tbl>
    <w:p w14:paraId="1812CC66" w14:textId="77777777" w:rsidR="00287575" w:rsidRPr="00A862D8" w:rsidRDefault="00287575" w:rsidP="00287575">
      <w:r w:rsidRPr="00A862D8">
        <w:t>Table options</w:t>
      </w:r>
    </w:p>
    <w:p w14:paraId="24382352" w14:textId="77777777" w:rsidR="00287575" w:rsidRPr="00A862D8" w:rsidRDefault="00287575" w:rsidP="00287575"/>
    <w:p w14:paraId="18AFD875" w14:textId="77777777" w:rsidR="00287575" w:rsidRPr="00A862D8" w:rsidRDefault="00287575" w:rsidP="00287575"/>
    <w:p w14:paraId="2D0FC7E9" w14:textId="77777777" w:rsidR="00287575" w:rsidRPr="00A862D8" w:rsidRDefault="00287575" w:rsidP="00287575"/>
    <w:p w14:paraId="51751374" w14:textId="77777777" w:rsidR="00287575" w:rsidRPr="00A862D8" w:rsidRDefault="00287575" w:rsidP="00287575">
      <w:r w:rsidRPr="00A862D8">
        <w:t xml:space="preserve">Yahweh's conquest of the sea occurs in several accounts of cosmogony in the Psalms and elsewhere in the Hebrew Bible. In Psalm 104, Yahweh covers the foundations of the world with water, then rebukes the waters and makes them flee: </w:t>
      </w:r>
      <w:r w:rsidRPr="00A862D8">
        <w:rPr>
          <w:rFonts w:hint="eastAsia"/>
        </w:rPr>
        <w:t>‘</w:t>
      </w:r>
      <w:r w:rsidRPr="00A862D8">
        <w:t>Thou hast set a bound that they man not pass over; that they turn not again to cover the earth</w:t>
      </w:r>
      <w:r w:rsidRPr="00A862D8">
        <w:rPr>
          <w:rFonts w:hint="eastAsia"/>
        </w:rPr>
        <w:t>’</w:t>
      </w:r>
      <w:r w:rsidRPr="00A862D8">
        <w:t xml:space="preserve"> (Psalm 104, 9). This recalls the time </w:t>
      </w:r>
      <w:r w:rsidRPr="00A862D8">
        <w:rPr>
          <w:rFonts w:hint="eastAsia"/>
        </w:rPr>
        <w:t>‘</w:t>
      </w:r>
      <w:r w:rsidRPr="00A862D8">
        <w:t>[w]hen he gave to the sea his decree, that the waters should not pass his commandment: when he appointed the foundations of the earth</w:t>
      </w:r>
      <w:r w:rsidRPr="00A862D8">
        <w:rPr>
          <w:rFonts w:hint="eastAsia"/>
        </w:rPr>
        <w:t>’</w:t>
      </w:r>
      <w:r w:rsidRPr="00A862D8">
        <w:t xml:space="preserve"> (Proverbs, 8: 29).</w:t>
      </w:r>
    </w:p>
    <w:p w14:paraId="137832DE" w14:textId="77777777" w:rsidR="00287575" w:rsidRPr="00A862D8" w:rsidRDefault="00287575" w:rsidP="00287575">
      <w:r w:rsidRPr="00A862D8">
        <w:t xml:space="preserve">Most scholars agree that Baal's conquest of the sea, though it was not a creation story, informs Yahweh's.30 As Wyatt explains, the Genesis account of creation is not creation ex nihilo, but rather an ordering, a dividing, a cutting, whose object was </w:t>
      </w:r>
      <w:r w:rsidRPr="00A862D8">
        <w:rPr>
          <w:rFonts w:hint="eastAsia"/>
        </w:rPr>
        <w:t>‘</w:t>
      </w:r>
      <w:r w:rsidRPr="00A862D8">
        <w:t>the waters</w:t>
      </w:r>
      <w:r w:rsidRPr="00A862D8">
        <w:rPr>
          <w:rFonts w:hint="eastAsia"/>
        </w:rPr>
        <w:t>’</w:t>
      </w:r>
      <w:r w:rsidRPr="00A862D8">
        <w:t>.31 Who or what, then, was the sea? There is evidence throughout the region, in Akkadian and Ugaritic texts, as well as in the Hebrew Bible, of various sea deities. The records of a sea deity as powerful as Yamm, however, only attest to that figure's defeat, and not to a powerful or dominant cultic practice. Why, then, does this story exist, and why did it spread so widely in the region? If there is no evidence of a powerful sea-god cult, why then was it a sea god, the sea itself, which was the challenge to the emergent central deity?</w:t>
      </w:r>
    </w:p>
    <w:p w14:paraId="05442D71" w14:textId="77777777" w:rsidR="00287575" w:rsidRPr="00A862D8" w:rsidRDefault="00287575" w:rsidP="00287575">
      <w:r w:rsidRPr="00A862D8">
        <w:t>The sea god is present in these texts as the ur-vanquished; his defeat is the foundation upon which the storm, mountain, or sky god assumes the fullness of its power. We cannot simply assume that the sea was a powerful maleficent presence in the region.32 Yet despite rich and widespread seafaring traditions in Egypt, the Eastern Mediterranean, the Red Sea, the Persian Gulf, the Indian Ocean and the Black Sea throughout the first two millennia before the common era, despite a relatively benign sea, if considered against the scores of land and air-borne diseases, droughts, invasions, and other calamities which plagued human society, the sea nevertheless emerged as a kind of sublime and inassimilable other, not so much a power over humans, but an element outside and alien to the human, and outside time. This might have, as I will speculate in further detail below, something to do with the particular nature of the sea as an object of thought, the lineaments of which are being fashioned in these texts.</w:t>
      </w:r>
    </w:p>
    <w:p w14:paraId="239003C5" w14:textId="77777777" w:rsidR="00287575" w:rsidRPr="00A862D8" w:rsidRDefault="00287575" w:rsidP="00287575">
      <w:r w:rsidRPr="00A862D8">
        <w:t xml:space="preserve">The Babylonian Enuma Elish mixes its cosmogonic elements with the narrative of sea conquest. 33 Although scholars disagree about whether or not it directly influenced the Genesis story, the parallels are very suggestive, and the story also has intrinsic interest. In the beginning, all is water: there was only Apsu the sweet water, Tiamat the salt water, and their son Mummu, the mist or cloud rising over them. These three waters were co-mingled: there was no heaven, earth, or differentiation. Over time, Apsu and Tiamat brought forth more offspring, the early ones who brought with them the horizon lines, the distinction between earth and sky, and after several generations Anu, the sky god, who produced Ea, also known as Enki or Nudimmud, of whom the literary and archaeological records provide many representations. Ea is the master of all his fellows in the younger generations of gods, and leads them in activity. But Apsu wants only sleep. Growing uncomfortable with his noisy and raucous progeny, Apsu goes with Mummu to suggest to Tiamat that the younger gods be destroyed. Tiamat refuses to cooperate. Ea, learning of Apsu's intent, rises up and defeats Apsu by magic, and on Apsu's body makes shrines for himself and the other deities. There Marduk is born to Ea and his wife, and grows into one </w:t>
      </w:r>
      <w:r w:rsidRPr="00A862D8">
        <w:rPr>
          <w:rFonts w:hint="eastAsia"/>
        </w:rPr>
        <w:t>‘</w:t>
      </w:r>
      <w:r w:rsidRPr="00A862D8">
        <w:t>exalted among the gods</w:t>
      </w:r>
      <w:r w:rsidRPr="00A862D8">
        <w:rPr>
          <w:rFonts w:hint="eastAsia"/>
        </w:rPr>
        <w:t>’</w:t>
      </w:r>
      <w:r w:rsidRPr="00A862D8">
        <w:t>. Tiamat had been spared because of her dissent, but she grows more and more resentful of her husband's death, and plots revenge. She gives birth to eleven monster serpents, and gains allies among some of the other gods. After several of the older generation of gods fail to defeat Tiamat by magic, it is clear that she must be defeated by physical force. Marduk is chosen for the task, and prior to battle is elevated to king of the gods. Marduk goes for battle as the storm god, bringing wind, storms, rain, lightning, as well as weapons. When Tiamat, meeting him in battle, prepares to eat him, he shoots winds through her body and an arrow through her mouth and into her heart, vanquishing her. From her body, he fashions the universe: the two halves of her body become the sky and the earth, and he goes on to create the heavens, the days and night, the gods of heaven and earth, and humans and their dwelling places. The gods build Babylon and the temple to Marduk, and establish the cult of his worship.</w:t>
      </w:r>
    </w:p>
    <w:p w14:paraId="66ED6D7D" w14:textId="77777777" w:rsidR="00287575" w:rsidRPr="00A862D8" w:rsidRDefault="00287575" w:rsidP="00287575">
      <w:r w:rsidRPr="00A862D8">
        <w:t>In the best known of creation stories, Genesis Chapter 1, in the beginning</w:t>
      </w:r>
    </w:p>
    <w:p w14:paraId="3D8E34D8" w14:textId="77777777" w:rsidR="00287575" w:rsidRPr="00A862D8" w:rsidRDefault="00287575" w:rsidP="00287575">
      <w:r w:rsidRPr="00A862D8">
        <w:t>the earth was without form, and void; and darkness was upon the face of the deep. And the Spirit of God moved upon the face of the waters. (Genesis 1: 2)</w:t>
      </w:r>
    </w:p>
    <w:p w14:paraId="138E138B" w14:textId="77777777" w:rsidR="00287575" w:rsidRPr="00A862D8" w:rsidRDefault="00287575" w:rsidP="00287575">
      <w:r w:rsidRPr="00A862D8">
        <w:t>And God said, Let there be a firmament in the midst of he waters, and let it divide the waters from the waters.</w:t>
      </w:r>
    </w:p>
    <w:p w14:paraId="4C908380" w14:textId="77777777" w:rsidR="00287575" w:rsidRPr="00A862D8" w:rsidRDefault="00287575" w:rsidP="00287575">
      <w:r w:rsidRPr="00A862D8">
        <w:t>And God made the firmament, and divided the waters which were under the firmament from the waters which were above the firmament: and it was so.</w:t>
      </w:r>
    </w:p>
    <w:p w14:paraId="5F11B4B1" w14:textId="77777777" w:rsidR="00287575" w:rsidRPr="00A862D8" w:rsidRDefault="00287575" w:rsidP="00287575">
      <w:r w:rsidRPr="00A862D8">
        <w:t>And God called the firmament Heaven. And the evening and the morning were the second day.</w:t>
      </w:r>
    </w:p>
    <w:p w14:paraId="454DD96B" w14:textId="77777777" w:rsidR="00287575" w:rsidRPr="00A862D8" w:rsidRDefault="00287575" w:rsidP="00287575">
      <w:r w:rsidRPr="00A862D8">
        <w:t>And God said, Let the waters under the heaven be gathered together unto one place, and let the dry land appear; and it was so. (Genesis 1: 6</w:t>
      </w:r>
      <w:r w:rsidRPr="00A862D8">
        <w:rPr>
          <w:rFonts w:hint="eastAsia"/>
        </w:rPr>
        <w:t>–</w:t>
      </w:r>
      <w:r w:rsidRPr="00A862D8">
        <w:t>9)</w:t>
      </w:r>
    </w:p>
    <w:p w14:paraId="569AC605" w14:textId="77777777" w:rsidR="00287575" w:rsidRPr="00A862D8" w:rsidRDefault="00287575" w:rsidP="00287575"/>
    <w:p w14:paraId="0AAB9A17" w14:textId="77777777" w:rsidR="00287575" w:rsidRPr="00A862D8" w:rsidRDefault="00287575" w:rsidP="00287575">
      <w:r w:rsidRPr="00A862D8">
        <w:t xml:space="preserve">The deep, which preexists the creation, is in Hebrew tehom, cognate with Babylonian Tiamat. This creation story is not so much conquest of the water, but the differentiation out of an undifferentiated ocean that characterizes the emergence of time and the differentiated world at the beginning of the Enuma Elish. Although John Day characterizes this as </w:t>
      </w:r>
      <w:r w:rsidRPr="00A862D8">
        <w:rPr>
          <w:rFonts w:hint="eastAsia"/>
        </w:rPr>
        <w:t>‘</w:t>
      </w:r>
      <w:r w:rsidRPr="00A862D8">
        <w:t>Yahweh's control of the cosmic waters as simply a job of work</w:t>
      </w:r>
      <w:r w:rsidRPr="00A862D8">
        <w:rPr>
          <w:rFonts w:hint="eastAsia"/>
        </w:rPr>
        <w:t>’</w:t>
      </w:r>
      <w:r w:rsidRPr="00A862D8">
        <w:t>, in contrast to the struggles that characterize Yahweh's sea conquest in Exodus, Job and the Psalms, 34 there is implicit in most of the narratives a sense that the sea, originally omnipresent and undifferentiated, is capable of returning to that state, that the separation of the waters is something that the divine and human orders must maintain. The sea serpent that Baal and Yahweh must fight again, after conquering the sea, suggests this potential for recurrence.</w:t>
      </w:r>
    </w:p>
    <w:p w14:paraId="744329E3" w14:textId="77777777" w:rsidR="00287575" w:rsidRPr="00A862D8" w:rsidRDefault="00287575" w:rsidP="00287575">
      <w:r w:rsidRPr="00A862D8">
        <w:t>Once the sea is conquered or regulated, it can be used as an instrument of God's will. This is one way of reading the Noah story, as well as the drowning of the Egyptians in Exodus, and many other narratives in the Hebrew and Arabic traditions. 35 Noah's flood, which as many scholars have established also has Mesopotamian origins or parallels, is a temporary return of the undifferentiated sea, life-annihilating and without form, though this time subject to Yahweh's command. Yahweh also controls the sea in Jonah. When Jonah, ignoring Yahweh's command to go to Nineveh, embarks for Tarshish instead, Yahweh produces a terrible storm, to which Jonah reacts by going to sleep. Jonah's shipmates pray to their various gods, but Jonah finally owns up to the fact that it is his god who is responsible for their woe, and that it is a consequence of Jonah's disobedience. This passage has been widely read as one of the earliest accounts of Yahweh as universal deity. All of the sailors with Jonah</w:t>
      </w:r>
      <w:r w:rsidRPr="00A862D8">
        <w:rPr>
          <w:rFonts w:hint="eastAsia"/>
        </w:rPr>
        <w:t>—</w:t>
      </w:r>
      <w:r w:rsidRPr="00A862D8">
        <w:t>from a variety of religious traditions</w:t>
      </w:r>
      <w:r w:rsidRPr="00A862D8">
        <w:rPr>
          <w:rFonts w:hint="eastAsia"/>
        </w:rPr>
        <w:t>—</w:t>
      </w:r>
      <w:r w:rsidRPr="00A862D8">
        <w:t>recognize the superior status of Yahweh, who thus becomes more than the God of the Jews in this book. It is the sea that witnesses Yahweh's power beyond the other sailors' gods, and the sea gains thereby an association with monotheistic universality. And it is Yahweh, of course, who commands the great fish who swallows Jonah</w:t>
      </w:r>
      <w:r w:rsidRPr="00A862D8">
        <w:rPr>
          <w:rFonts w:hint="eastAsia"/>
        </w:rPr>
        <w:t>—</w:t>
      </w:r>
      <w:r w:rsidRPr="00A862D8">
        <w:t>a figure, perhaps, of Yahweh's earlier conquest of Leviathan.</w:t>
      </w:r>
    </w:p>
    <w:p w14:paraId="4FAAD8E2" w14:textId="77777777" w:rsidR="00287575" w:rsidRPr="00A862D8" w:rsidRDefault="00287575" w:rsidP="00287575">
      <w:r w:rsidRPr="00A862D8">
        <w:t>Parallels to many of the narratives recounted here can be found too in Greek mythology, in the story of Eurynome in the Pelasgian creation story; in the conflict between Zeus and the sea-monster Typhon; in the story of Zeus, Deucalion, and the deluge, clearly based on Noah; and in the close parallels between the Enuma Elish and the story of Oceanus and Tethys</w:t>
      </w:r>
      <w:r w:rsidRPr="00A862D8">
        <w:rPr>
          <w:rFonts w:hint="eastAsia"/>
        </w:rPr>
        <w:t>—</w:t>
      </w:r>
      <w:r w:rsidRPr="00A862D8">
        <w:t>Tethys is, in fact, probably another cognate of Tiamat. 36 Many scholars have noted parallels between Greek, Babylonian, and Western Semitic sea monsters, and Gildas Hamel has suggested that Greek sea monster stories generally have a Mesopotamian or Eastern Mediterranean source. 37 The agon between the Judeo-Christian God and the sea culminates, finally, in the book of Revelations, in the end of the sea. What is gone, then, when the sea is gone? The New Jerusalem, as the text reveals to us, is a plotted, built, and measured place: its dimensions are plainly stated. It is the omega, the end of time and of change. The New Jerusalem is also a place, a bound and delimited place. Can the sea be a place? a location? Is there something in the nature of its relation to locationality, to the very concept of place, that requires its disappearance at the end of time? What is so alien about the temporality of the sea that it exists in such conflict with human or godly time? Monotheism, as has often been observed, seems to require apocalyptic visions. Is the sea, also, a temporal and spatial problem for monotheism, as it has been for nations, borders, histories, and regimes of private property? The texts I have referenced here produced a particular version of the sea, and it is a sea that is referenced throughout the Christian era, particularly following western Europe's fifteenth-century turn toward ocean-voyaging, and down into our time. The sea of the European and American romantics, evoked by W.H. Auden, and the culmination of four centuries of ocean going, is also this sea, which in its textual formative period stood prior to, beyond, and outside the world of gods and people. Auden looked upon the romantic venture into the sea with some horror.</w:t>
      </w:r>
    </w:p>
    <w:p w14:paraId="684F33D6" w14:textId="77777777" w:rsidR="00287575" w:rsidRPr="00A862D8" w:rsidRDefault="00287575" w:rsidP="00287575"/>
    <w:p w14:paraId="41847B7F" w14:textId="77777777" w:rsidR="00287575" w:rsidRPr="00A862D8" w:rsidRDefault="00287575" w:rsidP="00287575">
      <w:r w:rsidRPr="00A862D8">
        <w:t xml:space="preserve">Through centuries of maritime predation and world conquest, this god-contested sea eventually became the world sea, as the western version of the world and its order became globally dominant. Thus, as I have recounted elsewhere, a popular late 1980s vision of freedom and liberalism for China urges a turn to an oceanic </w:t>
      </w:r>
      <w:r w:rsidRPr="00A862D8">
        <w:rPr>
          <w:rFonts w:hint="eastAsia"/>
        </w:rPr>
        <w:t>‘</w:t>
      </w:r>
      <w:r w:rsidRPr="00A862D8">
        <w:t>blueness</w:t>
      </w:r>
      <w:r w:rsidRPr="00A862D8">
        <w:rPr>
          <w:rFonts w:hint="eastAsia"/>
        </w:rPr>
        <w:t>’</w:t>
      </w:r>
      <w:r w:rsidRPr="00A862D8">
        <w:t>, an ocean remarkably similar to that ocean which for Hegel activated history itself.38 The earlier positioning of the sea as the supreme deity's primary antagonist gives it a foundational place in the cosmological imagination, whether that imagination be abstract, as in Hegel's history-activating ocean, or concrete, as in the early narratives of sea conquest, or in the rhetoric of sea-domination that characterized the discourse of western naval strategy from Venice to the nineteenth century and beyond. But there were once other oceans, other seas. China has a long history as a maritime power, though it is not generally known as such, and from the tenth to the fifteenth centuries was the greatest maritime power the world had ever seen, dominating the Western Pacific and the South China Sea, with expeditions extending to the coasts of Africa and Arabia.39 Yet it seems to have done so without an element-dominated conception of the ocean in the abstract, as an other to the human or terrestrial world that must be conquered or subdued. The primary Chinese word for sea</w:t>
      </w:r>
      <w:r w:rsidRPr="00A862D8">
        <w:rPr>
          <w:rFonts w:hint="eastAsia"/>
        </w:rPr>
        <w:t>—</w:t>
      </w:r>
      <w:r w:rsidRPr="00A862D8">
        <w:t>hai</w:t>
      </w:r>
      <w:r w:rsidRPr="00A862D8">
        <w:rPr>
          <w:rFonts w:hint="eastAsia"/>
        </w:rPr>
        <w:t>—</w:t>
      </w:r>
      <w:r w:rsidRPr="00A862D8">
        <w:t xml:space="preserve">can function, as does its equivalent in many languages, as a figure for sublime extent or quantity. But as a geographical term it refers not only to the body of water, but also to the land and islands adjacent to the water, and even, in some instances, to continents. Nan hai or nan yang, literally the </w:t>
      </w:r>
      <w:r w:rsidRPr="00A862D8">
        <w:rPr>
          <w:rFonts w:hint="eastAsia"/>
        </w:rPr>
        <w:t>‘</w:t>
      </w:r>
      <w:r w:rsidRPr="00A862D8">
        <w:t>southern ocean</w:t>
      </w:r>
      <w:r w:rsidRPr="00A862D8">
        <w:rPr>
          <w:rFonts w:hint="eastAsia"/>
        </w:rPr>
        <w:t>’</w:t>
      </w:r>
      <w:r w:rsidRPr="00A862D8">
        <w:t>, refers to the region of Southeast Asia, and not simply to the ocean itself. 40</w:t>
      </w:r>
    </w:p>
    <w:p w14:paraId="1282A06A" w14:textId="77777777" w:rsidR="00287575" w:rsidRPr="00A862D8" w:rsidRDefault="00287575" w:rsidP="00287575">
      <w:r w:rsidRPr="00A862D8">
        <w:t xml:space="preserve">Since Karl Wittfogel advanced the notion of </w:t>
      </w:r>
      <w:r w:rsidRPr="00A862D8">
        <w:rPr>
          <w:rFonts w:hint="eastAsia"/>
        </w:rPr>
        <w:t>‘</w:t>
      </w:r>
      <w:r w:rsidRPr="00A862D8">
        <w:t>hydraulic society</w:t>
      </w:r>
      <w:r w:rsidRPr="00A862D8">
        <w:rPr>
          <w:rFonts w:hint="eastAsia"/>
        </w:rPr>
        <w:t>’</w:t>
      </w:r>
      <w:r w:rsidRPr="00A862D8">
        <w:t xml:space="preserve"> in his 1957 Oriental Despotism: A Comparative Study of Total Power, there has been a popular association of the Chinese imperial bureaucratic state with control of water. The mythological foundation for this is often given as the mythical king Yu, the founder of the first dynasty, the Xia (twenty-first to sixteenth century B.C.E.). The hydrogogic exploits of King Yu are described in a number of texts: the Shang shu, or Book of Documents, the </w:t>
      </w:r>
      <w:r w:rsidRPr="00A862D8">
        <w:rPr>
          <w:rFonts w:hint="eastAsia"/>
        </w:rPr>
        <w:t>‘</w:t>
      </w:r>
      <w:r w:rsidRPr="00A862D8">
        <w:t>first</w:t>
      </w:r>
      <w:r w:rsidRPr="00A862D8">
        <w:rPr>
          <w:rFonts w:hint="eastAsia"/>
        </w:rPr>
        <w:t>’</w:t>
      </w:r>
      <w:r w:rsidRPr="00A862D8">
        <w:t xml:space="preserve"> book of historiography in China, but whose section on King Yu probably dates from the third or fourth century B.C.E.; Mencius, from around the same time; and Sima Qian's Historical Record (Shi ji), written in the first century B.C.E. and the first comprehensive history of China. Sima Qian's text draws largely on the Book of Documents account. The narrative recounts how after repeated failures by a number of rulers and ministers to tame the floods and order agriculture in the states, Yu succeeded. His record is a marvel of continental travel and engineering: he channeled rivers, uprooted and moved mountains, broke stone and bore through rock. The rather formulaic region-by-region account of his travels records his arrival in a place, a summary of his hydrogogical achievements, followed by descriptions of the soil type, the tax rating, and the land classification. In one section of the account, a recalcitrant and trouble-making official/engineer, Gong Gong, said to be the cause of some of the flooding, is banished.</w:t>
      </w:r>
    </w:p>
    <w:p w14:paraId="3850BDDA" w14:textId="77777777" w:rsidR="00287575" w:rsidRPr="00A862D8" w:rsidRDefault="00287575" w:rsidP="00287575">
      <w:r w:rsidRPr="00A862D8">
        <w:t xml:space="preserve">Although the record of King Yu is of the physical shaping of the land itself, it is more bureaucratic in tone than cosmogonic. William Boltz argues that the version in the Book of Documents came into being through a process of </w:t>
      </w:r>
      <w:r w:rsidRPr="00A862D8">
        <w:rPr>
          <w:rFonts w:hint="eastAsia"/>
        </w:rPr>
        <w:t>‘</w:t>
      </w:r>
      <w:r w:rsidRPr="00A862D8">
        <w:t>reverse euhemerism</w:t>
      </w:r>
      <w:r w:rsidRPr="00A862D8">
        <w:rPr>
          <w:rFonts w:hint="eastAsia"/>
        </w:rPr>
        <w:t>’</w:t>
      </w:r>
      <w:r w:rsidRPr="00A862D8">
        <w:t xml:space="preserve">, a bureaucratized and standardized </w:t>
      </w:r>
      <w:r w:rsidRPr="00A862D8">
        <w:rPr>
          <w:rFonts w:hint="eastAsia"/>
        </w:rPr>
        <w:t>‘</w:t>
      </w:r>
      <w:r w:rsidRPr="00A862D8">
        <w:t>historical</w:t>
      </w:r>
      <w:r w:rsidRPr="00A862D8">
        <w:rPr>
          <w:rFonts w:hint="eastAsia"/>
        </w:rPr>
        <w:t>’</w:t>
      </w:r>
      <w:r w:rsidRPr="00A862D8">
        <w:t xml:space="preserve"> version of what had been originally a more mythological and fantastic deluge story. Boltz, in fact, makes the case that Gong Gong the bad hydrologist was a latter day personification of Gong Gong the flood. 41 Much later stories of Gong Gong and Yu, in re-mythologized versions, tell of the malevolent spirits Yu had to fight in his land-clearing journeys, including a monstrous Gong Gong, who by smashing one of the pillars of the world had caused the waters to drain in a single direction, thus causing floods.</w:t>
      </w:r>
    </w:p>
    <w:p w14:paraId="0C9028A5" w14:textId="77777777" w:rsidR="00287575" w:rsidRPr="00A862D8" w:rsidRDefault="00287575" w:rsidP="00287575">
      <w:r w:rsidRPr="00A862D8">
        <w:t xml:space="preserve">Gong Gong is sometimes identified as a water god, and it is possible that at some time in the pre-imperial period there existed a textual tradition that resembled the struggles with sea gods from Mesopotamia and the Eastern Mediterranean.42 There are some fairly direct parallels between the exploits of Yu and the Marduk story. Although there is no evidence that the Babylonian story traveled to China in the second or early first millennium B.C.E., this is not impossible: the nature of the early Chinese textual records makes it particularly difficult to reconstruct transmissions of this kind, if they existed. These meta-narratives of sea conquest never became dominant in China, though, nor did they contribute to an abstract notion of the ocean or the waters. Boltz suggests that the raging floodwaters are a figure of </w:t>
      </w:r>
      <w:r w:rsidRPr="00A862D8">
        <w:rPr>
          <w:rFonts w:hint="eastAsia"/>
        </w:rPr>
        <w:t>‘</w:t>
      </w:r>
      <w:r w:rsidRPr="00A862D8">
        <w:t>chaos</w:t>
      </w:r>
      <w:r w:rsidRPr="00A862D8">
        <w:rPr>
          <w:rFonts w:hint="eastAsia"/>
        </w:rPr>
        <w:t>’</w:t>
      </w:r>
      <w:r w:rsidRPr="00A862D8">
        <w:t>, which imperial government brings under control, suggesting another parallel with the Mesopotamian/Eastern Mediterranean cosmogonies. There is, however, a fairly well developed discourse of chaos in early philosophical writing in China, and it is not dominated by aquatic imagery.</w:t>
      </w:r>
    </w:p>
    <w:p w14:paraId="1173EA42" w14:textId="77777777" w:rsidR="00287575" w:rsidRPr="00A862D8" w:rsidRDefault="00287575" w:rsidP="00287575">
      <w:r w:rsidRPr="00A862D8">
        <w:t>Eliade suggests that the taming of the waters motif, common in many traditions, stands universally for the conquest of chaos and establishment of order.43 Heinrich Zimmer writes of Hindu parallels, such as in Krishna's battle with the serpent Kaliya.44 It is easy to imagine how the ocean, by its physical properties, would lend itself figurally to chaos, undifferentiation, timelessness, and abstraction. Yet rarely did the ocean have the same status, figurally and cosmogonically, that it did in the West. Imperial Chinese discourse on the ocean, whether during the time of its maritime dominance, or during its retreat from maritime activity in the fifteenth century, contained nothing like the personified or abstract character of the ocean as elemental power that was so common in the West. And despite Wittfogel, at no point in imperial history did Chinese rule appeal to the hydraulic function as its raison d'</w:t>
      </w:r>
      <w:r w:rsidRPr="00A862D8">
        <w:rPr>
          <w:rFonts w:hint="eastAsia"/>
        </w:rPr>
        <w:t>ê</w:t>
      </w:r>
      <w:r w:rsidRPr="00A862D8">
        <w:t>tre: flood control was one of government's duties, but not the defining function. Imperial China had no tradition of ocean-voyaging literature, no significant body of poetry on the sea, and despite having one of the most developed and most ancient traditions of landscape painting, had no tradition of seascapes. In short: China, one of the pre-modern world's great maritime powers, had no strong tradition of oceanic figuration.</w:t>
      </w:r>
    </w:p>
    <w:p w14:paraId="26EE8ED0" w14:textId="77777777" w:rsidR="00287575" w:rsidRPr="00A862D8" w:rsidRDefault="00287575" w:rsidP="00287575">
      <w:r w:rsidRPr="00A862D8">
        <w:t>A particular people's maritime character seems no guarantee of the centrality of its oceanic figuration. The Hawai'ian islanders had a range of ocean-borne deities and supernatural figures. Best known are the shark gods</w:t>
      </w:r>
      <w:r w:rsidRPr="00A862D8">
        <w:rPr>
          <w:rFonts w:hint="eastAsia"/>
        </w:rPr>
        <w:t>—</w:t>
      </w:r>
      <w:r w:rsidRPr="00A862D8">
        <w:t>aumakua</w:t>
      </w:r>
      <w:r w:rsidRPr="00A862D8">
        <w:rPr>
          <w:rFonts w:hint="eastAsia"/>
        </w:rPr>
        <w:t>—</w:t>
      </w:r>
      <w:r w:rsidRPr="00A862D8">
        <w:t>family guardians, who often begin as humans who become sharks after death. 45 Hawai'ian stories tell of gods from sacred islands and gardens, of volcano spirits and various locus genii. But the ocean itself does not figure elementally, as a principle component of cosmological organization. The Mesopotamian/Eastern Mediterranean vision that, through the Bible shaped Christendom's figuration of the ocean, was a distinctive one.</w:t>
      </w:r>
    </w:p>
    <w:p w14:paraId="28E99B2E" w14:textId="77777777" w:rsidR="00287575" w:rsidRPr="00A862D8" w:rsidRDefault="00287575" w:rsidP="00287575">
      <w:r w:rsidRPr="00A862D8">
        <w:t>What do westerners want, then, from this god-conquered sea, and what is the nature of their fixation? Melville asked the question at the beginning of Moby Dick, in lower Manhattan, where narrator Ishmael sees:</w:t>
      </w:r>
    </w:p>
    <w:p w14:paraId="24F2F07B" w14:textId="77777777" w:rsidR="00287575" w:rsidRPr="00A862D8" w:rsidRDefault="00287575" w:rsidP="00287575">
      <w:r w:rsidRPr="00A862D8">
        <w:t>Posted like silent sentinels all around the town, stand thousands upon thousands of mortal men fixed in ocean reveries</w:t>
      </w:r>
      <w:r w:rsidRPr="00A862D8">
        <w:rPr>
          <w:rFonts w:hint="eastAsia"/>
        </w:rPr>
        <w:t>…</w:t>
      </w:r>
      <w:r w:rsidRPr="00A862D8">
        <w:t>.</w:t>
      </w:r>
    </w:p>
    <w:p w14:paraId="17005E13" w14:textId="77777777" w:rsidR="00287575" w:rsidRPr="00A862D8" w:rsidRDefault="00287575" w:rsidP="00287575">
      <w:r w:rsidRPr="00A862D8">
        <w:t>Why did the old Persians hold the sea holy? Why did the Greeks give it a separate deity, and own brother of Jove? Surely all this is not without meaning. And still deeper the meaning of that story of Narcissus, who because he could not grasp the tormenting, mild image he saw in the fountain, plunged into it and was drowned. But that same image, we ourselves see in all rivers and oceans. It is the image of the ungraspable phantom of life; and this is the key to it all.46</w:t>
      </w:r>
    </w:p>
    <w:p w14:paraId="0425CC02" w14:textId="77777777" w:rsidR="00287575" w:rsidRPr="00A862D8" w:rsidRDefault="00287575" w:rsidP="00287575"/>
    <w:p w14:paraId="391018AE" w14:textId="77777777" w:rsidR="00287575" w:rsidRPr="00A862D8" w:rsidRDefault="00287575" w:rsidP="00287575">
      <w:r w:rsidRPr="00A862D8">
        <w:t>The scene of the thousands upon thousands of silent sentinels is a haunting one, fantastic, though somehow ringing true, perhaps because if we were to ask a more basic question than Melville's</w:t>
      </w:r>
      <w:r w:rsidRPr="00A862D8">
        <w:rPr>
          <w:rFonts w:hint="eastAsia"/>
        </w:rPr>
        <w:t>—</w:t>
      </w:r>
      <w:r w:rsidRPr="00A862D8">
        <w:t>where is that embodied place from which western knowledge comes, and what is its relation to its object</w:t>
      </w:r>
      <w:r w:rsidRPr="00A862D8">
        <w:rPr>
          <w:rFonts w:hint="eastAsia"/>
        </w:rPr>
        <w:t>—</w:t>
      </w:r>
      <w:r w:rsidRPr="00A862D8">
        <w:t>a recurring figure would be the gaze to the ocean from shore: the westerner's confrontation with limits and limitlessness, and with what is fundamentally other than itself.</w:t>
      </w:r>
    </w:p>
    <w:p w14:paraId="398FAEA4" w14:textId="77777777" w:rsidR="00287575" w:rsidRPr="00A862D8" w:rsidRDefault="00287575" w:rsidP="00287575">
      <w:r w:rsidRPr="00A862D8">
        <w:t>In the first two of Edward Casey's three volumes on place</w:t>
      </w:r>
      <w:r w:rsidRPr="00A862D8">
        <w:rPr>
          <w:rFonts w:hint="eastAsia"/>
        </w:rPr>
        <w:t>—</w:t>
      </w:r>
      <w:r w:rsidRPr="00A862D8">
        <w:t>Getting Back into Place and The Fate of Place</w:t>
      </w:r>
      <w:r w:rsidRPr="00A862D8">
        <w:rPr>
          <w:rFonts w:hint="eastAsia"/>
        </w:rPr>
        <w:t>—</w:t>
      </w:r>
      <w:r w:rsidRPr="00A862D8">
        <w:t>there is a kind of ground-clearing performed by a discussion of the Enuma Elish, and of the birth of place and location out of the body of Tiamat, whose existence began within an undifferentiation that, as we have seen, many scholars have identified as chaos. It is important to Casey to prove, and he does so, that chaos is a place</w:t>
      </w:r>
      <w:r w:rsidRPr="00A862D8">
        <w:rPr>
          <w:rFonts w:hint="eastAsia"/>
        </w:rPr>
        <w:t>—</w:t>
      </w:r>
      <w:r w:rsidRPr="00A862D8">
        <w:t xml:space="preserve">the water, or the Deep, in the Babylonian case. Placelessness, a genuine void, is simply incomprehensible, unthinkable. The horror of the void is the horror of something that is a fundamental challenge to thinking and being, for it is impossible to be, to think, out of place. This excavation of the indissoluble bond between thought and emplacement makes Casey's work important to all of the work done under the </w:t>
      </w:r>
      <w:r w:rsidRPr="00A862D8">
        <w:rPr>
          <w:rFonts w:hint="eastAsia"/>
        </w:rPr>
        <w:t>‘</w:t>
      </w:r>
      <w:r w:rsidRPr="00A862D8">
        <w:t>spatial turn</w:t>
      </w:r>
      <w:r w:rsidRPr="00A862D8">
        <w:rPr>
          <w:rFonts w:hint="eastAsia"/>
        </w:rPr>
        <w:t>’</w:t>
      </w:r>
      <w:r w:rsidRPr="00A862D8">
        <w:t>. As Casey shows, however, albeit without real elucidation, not every part of the planet's surface lends itself so readily to emplacement. The oceanic</w:t>
      </w:r>
      <w:r w:rsidRPr="00A862D8">
        <w:rPr>
          <w:rFonts w:hint="eastAsia"/>
        </w:rPr>
        <w:t>—</w:t>
      </w:r>
      <w:r w:rsidRPr="00A862D8">
        <w:t>particularly the god-conquered ocean of Christendom</w:t>
      </w:r>
      <w:r w:rsidRPr="00A862D8">
        <w:rPr>
          <w:rFonts w:hint="eastAsia"/>
        </w:rPr>
        <w:t>—</w:t>
      </w:r>
      <w:r w:rsidRPr="00A862D8">
        <w:t>poses particular challenges to thinking from, with, and in place.</w:t>
      </w:r>
    </w:p>
    <w:p w14:paraId="582BA4D7" w14:textId="77777777" w:rsidR="00287575" w:rsidRPr="00A862D8" w:rsidRDefault="00287575" w:rsidP="00287575">
      <w:r w:rsidRPr="00A862D8">
        <w:t>The ease with which the ocean</w:t>
      </w:r>
      <w:r w:rsidRPr="00A862D8">
        <w:rPr>
          <w:rFonts w:hint="eastAsia"/>
        </w:rPr>
        <w:t>—</w:t>
      </w:r>
      <w:r w:rsidRPr="00A862D8">
        <w:t>tehom</w:t>
      </w:r>
      <w:r w:rsidRPr="00A862D8">
        <w:rPr>
          <w:rFonts w:hint="eastAsia"/>
        </w:rPr>
        <w:t>—</w:t>
      </w:r>
      <w:r w:rsidRPr="00A862D8">
        <w:t>has served as a figure for the incomprehensibility of the void makes it important for Casey to insist on its place character. Yet he recognizes that it is a place which is conceptualized with difficulty, and where one is easily lost:</w:t>
      </w:r>
    </w:p>
    <w:p w14:paraId="1D5FAF17" w14:textId="77777777" w:rsidR="00287575" w:rsidRPr="00A862D8" w:rsidRDefault="00287575" w:rsidP="00287575">
      <w:r w:rsidRPr="00A862D8">
        <w:t xml:space="preserve">Being lost at sea, the situation with which this book began, means lacking place in an endless space-world. Yet we can even have exact bearings in such a world and still not be fully placed. </w:t>
      </w:r>
      <w:r w:rsidRPr="00A862D8">
        <w:rPr>
          <w:rFonts w:hint="eastAsia"/>
        </w:rPr>
        <w:t>…</w:t>
      </w:r>
    </w:p>
    <w:p w14:paraId="7ACCB6CE" w14:textId="77777777" w:rsidR="00287575" w:rsidRPr="00A862D8" w:rsidRDefault="00287575" w:rsidP="00287575">
      <w:r w:rsidRPr="00A862D8">
        <w:t>To be on the high sea is to be constantly exposed in the midst of something constantly changing. Enclosed only by the horizon that lures even as it obscures, we feel we could go anywhere, yet we may be nowhere in particular. Any stability we experience is precarious. Even though we know where we are in relation to other places, we lack a sure sense of where our own place is. What we lack, therefore, is twofold: stabilitas loci and inhabitancy in place. 47</w:t>
      </w:r>
    </w:p>
    <w:p w14:paraId="1A8DF88C" w14:textId="77777777" w:rsidR="00287575" w:rsidRPr="00A862D8" w:rsidRDefault="00287575" w:rsidP="00287575"/>
    <w:p w14:paraId="5384C223" w14:textId="77777777" w:rsidR="00287575" w:rsidRPr="00A862D8" w:rsidRDefault="00287575" w:rsidP="00287575">
      <w:r w:rsidRPr="00A862D8">
        <w:t>In tracing developments in western thinking about place</w:t>
      </w:r>
      <w:r w:rsidRPr="00A862D8">
        <w:rPr>
          <w:rFonts w:hint="eastAsia"/>
        </w:rPr>
        <w:t>—</w:t>
      </w:r>
      <w:r w:rsidRPr="00A862D8">
        <w:t>its various assimilations to the more abstract space, beginning in the sixth century C.E. and reaching an apogee in seventeenth-century physics, followed by the subjection of place to time in the eighteenth- and nineteenth-century philosophy, Casey means to give a sense of the obstacles faced by the contemporary return to place, the difficulty of breaking through the fog of abstraction to an embodied materiality. The contemporary impulse for the return to place is historically conditioned, he claims, by the real possibility of an end of place through nuclear holocaust, or by nostalgia for place borne of the increasing sameness of place in global capitalism, whose very rhythms tear us from our placedness:</w:t>
      </w:r>
    </w:p>
    <w:p w14:paraId="2718AA28" w14:textId="77777777" w:rsidR="00287575" w:rsidRPr="00A862D8" w:rsidRDefault="00287575" w:rsidP="00287575">
      <w:r w:rsidRPr="00A862D8">
        <w:t>the incessant motion of postmodern life in late-capitalist societies at once echoes and exacerbates this fear. Rushing from place to place, we rarely linger long enough in one particular pace to savor its unique qualities and its local history. We pay a heavy price for capitalizing on our basic animal mobility. The price is the loss of places that can serve as lasting scenes of experience of reflection and memory.48</w:t>
      </w:r>
    </w:p>
    <w:p w14:paraId="78449A84" w14:textId="77777777" w:rsidR="00287575" w:rsidRPr="00A862D8" w:rsidRDefault="00287575" w:rsidP="00287575"/>
    <w:p w14:paraId="7AE8BFEC" w14:textId="77777777" w:rsidR="00287575" w:rsidRPr="00A862D8" w:rsidRDefault="00287575" w:rsidP="00287575">
      <w:r w:rsidRPr="00A862D8">
        <w:t xml:space="preserve">Casey traces the way to place as a return to the body and embodiment, a depth of knowledge never fully lost, and which he shows is articulated clearly even in Kant, whose 1768 essay </w:t>
      </w:r>
      <w:r w:rsidRPr="00A862D8">
        <w:rPr>
          <w:rFonts w:hint="eastAsia"/>
        </w:rPr>
        <w:t>‘</w:t>
      </w:r>
      <w:r w:rsidRPr="00A862D8">
        <w:t>The Ultimate Ground of the Differentiation of Regions in Space</w:t>
      </w:r>
      <w:r w:rsidRPr="00A862D8">
        <w:rPr>
          <w:rFonts w:hint="eastAsia"/>
        </w:rPr>
        <w:t>’</w:t>
      </w:r>
      <w:r w:rsidRPr="00A862D8">
        <w:t xml:space="preserve"> makes the case for the necessary presence of the body, already bifurcated into left and right, front and behind, above and below, for the orientation and position of things.49 This Kantian insight is further developed in phenomenology, particularly Husserl and Merleau-Ponty: for Husserl, the body is </w:t>
      </w:r>
      <w:r w:rsidRPr="00A862D8">
        <w:rPr>
          <w:rFonts w:hint="eastAsia"/>
        </w:rPr>
        <w:t>‘</w:t>
      </w:r>
      <w:r w:rsidRPr="00A862D8">
        <w:t>the absolute here</w:t>
      </w:r>
      <w:r w:rsidRPr="00A862D8">
        <w:rPr>
          <w:rFonts w:hint="eastAsia"/>
        </w:rPr>
        <w:t>’</w:t>
      </w:r>
      <w:r w:rsidRPr="00A862D8">
        <w:t xml:space="preserve">, and for Merleau-Ponty the body is both a place and an emplacement device. The mode of the body's knowing to which Casey often turns is walking: in Thoreau, along Heidegger's Holzweg, or in Husserl, whose essay </w:t>
      </w:r>
      <w:r w:rsidRPr="00A862D8">
        <w:rPr>
          <w:rFonts w:hint="eastAsia"/>
        </w:rPr>
        <w:t>‘</w:t>
      </w:r>
      <w:r w:rsidRPr="00A862D8">
        <w:t>The World of the Living Present and the Constitution of the Surrounding World External to the Organism</w:t>
      </w:r>
      <w:r w:rsidRPr="00A862D8">
        <w:rPr>
          <w:rFonts w:hint="eastAsia"/>
        </w:rPr>
        <w:t>’</w:t>
      </w:r>
      <w:r w:rsidRPr="00A862D8">
        <w:t xml:space="preserve">, </w:t>
      </w:r>
      <w:r w:rsidRPr="00A862D8">
        <w:rPr>
          <w:rFonts w:hint="eastAsia"/>
        </w:rPr>
        <w:t>‘</w:t>
      </w:r>
      <w:r w:rsidRPr="00A862D8">
        <w:t>singles out the experience of walking as illuminating the mystery of how I build up a coherent core-world out of the fragmentary appearances that, taken in isolated groupings, would be merely kaleidoscopic</w:t>
      </w:r>
      <w:r w:rsidRPr="00A862D8">
        <w:rPr>
          <w:rFonts w:hint="eastAsia"/>
        </w:rPr>
        <w:t>’</w:t>
      </w:r>
      <w:r w:rsidRPr="00A862D8">
        <w:t xml:space="preserve">. 50 Walking requires first that the body be coherent, unified, and not disjoined: its activity relates </w:t>
      </w:r>
      <w:r w:rsidRPr="00A862D8">
        <w:rPr>
          <w:rFonts w:hint="eastAsia"/>
        </w:rPr>
        <w:t>‘</w:t>
      </w:r>
      <w:r w:rsidRPr="00A862D8">
        <w:t>the near sphere of familiar and the far sphere of unfamiliar things</w:t>
      </w:r>
      <w:r w:rsidRPr="00A862D8">
        <w:rPr>
          <w:rFonts w:hint="eastAsia"/>
        </w:rPr>
        <w:t>’</w:t>
      </w:r>
      <w:r w:rsidRPr="00A862D8">
        <w:t>. 51</w:t>
      </w:r>
    </w:p>
    <w:p w14:paraId="4E17B83F" w14:textId="77777777" w:rsidR="00287575" w:rsidRPr="00A862D8" w:rsidRDefault="00287575" w:rsidP="00287575"/>
    <w:p w14:paraId="7F0417EF" w14:textId="77777777" w:rsidR="00287575" w:rsidRPr="00A862D8" w:rsidRDefault="00287575" w:rsidP="00287575">
      <w:r w:rsidRPr="00A862D8">
        <w:t>This phenomenological primacy accorded to walking, a primacy echoed in place-based activities such as the situationist d</w:t>
      </w:r>
      <w:r w:rsidRPr="00A862D8">
        <w:rPr>
          <w:rFonts w:hint="eastAsia"/>
        </w:rPr>
        <w:t>é</w:t>
      </w:r>
      <w:r w:rsidRPr="00A862D8">
        <w:t xml:space="preserve">rive, flaneurie, and a range of psycho-geographic practices,52 is one register of the thoroughly terrestrial character of emplacement. The ocean recurs often in Casey's books, but it is strangely never clear what it is, or how it is categorizable or knowable. Casey passes fairly quickly over the oceanic character of the void-image: he needs to demonstrate that there cannot be an actual void, but he offers little guidance on the metaphorical void, the ocean, as actual place. In this body of work, the most elaborated and sustained philosophical exploration of place and space in recent years, there is remarkably little guidance toward an understanding of the oceanic dimension of being and place. Why? Phenomenologists are notoriously earth-bound, and there is a difficulty, beginning with the body and the ground on which it stands, in approaching the other elements.53 Place, for Casey, can only be terrestrial place. When he describes his philosophical survey of thinking about place, from Bachelard to Deleuze and Guattari, he writes of </w:t>
      </w:r>
      <w:r w:rsidRPr="00A862D8">
        <w:rPr>
          <w:rFonts w:hint="eastAsia"/>
        </w:rPr>
        <w:t>‘</w:t>
      </w:r>
      <w:r w:rsidRPr="00A862D8">
        <w:t>[T]he terra firma of Psyche</w:t>
      </w:r>
      <w:r w:rsidRPr="00A862D8">
        <w:rPr>
          <w:rFonts w:hint="eastAsia"/>
        </w:rPr>
        <w:t>—</w:t>
      </w:r>
      <w:r w:rsidRPr="00A862D8">
        <w:t>where all is ambiguous and diaphanous</w:t>
      </w:r>
      <w:r w:rsidRPr="00A862D8">
        <w:rPr>
          <w:rFonts w:hint="eastAsia"/>
        </w:rPr>
        <w:t>’</w:t>
      </w:r>
      <w:r w:rsidRPr="00A862D8">
        <w:t xml:space="preserve"> ceding place to </w:t>
      </w:r>
      <w:r w:rsidRPr="00A862D8">
        <w:rPr>
          <w:rFonts w:hint="eastAsia"/>
        </w:rPr>
        <w:t>‘</w:t>
      </w:r>
      <w:r w:rsidRPr="00A862D8">
        <w:t>the terra firma of Soma</w:t>
      </w:r>
      <w:r w:rsidRPr="00A862D8">
        <w:rPr>
          <w:rFonts w:hint="eastAsia"/>
        </w:rPr>
        <w:t>’</w:t>
      </w:r>
      <w:r w:rsidRPr="00A862D8">
        <w:t>. 54 The ocean, though, is not terra firma at all: it is a place counter to his logic of emplacement, one that is not somatically knowable, by walking or body orientation. When Casey, on handedness and footedness, writes that</w:t>
      </w:r>
    </w:p>
    <w:p w14:paraId="5B171DDD" w14:textId="77777777" w:rsidR="00287575" w:rsidRPr="00A862D8" w:rsidRDefault="00287575" w:rsidP="00287575">
      <w:r w:rsidRPr="00A862D8">
        <w:t>Space comes to us always already contorted, twisted in the asymmetrical double helices of right versus left, here versus there, front versus back, near versus far, and so forth.55</w:t>
      </w:r>
    </w:p>
    <w:p w14:paraId="20E192CF" w14:textId="77777777" w:rsidR="00287575" w:rsidRPr="00A862D8" w:rsidRDefault="00287575" w:rsidP="00287575"/>
    <w:p w14:paraId="08C9DBC8" w14:textId="77777777" w:rsidR="00287575" w:rsidRPr="00A862D8" w:rsidRDefault="00287575" w:rsidP="00287575">
      <w:r w:rsidRPr="00A862D8">
        <w:t>one scene he cannot be describing is the body at sea, oriented to above and below the water, but with little else of directionality: it is not by chance that in most western languages, there are separate maritime versions for the somato-terrestrial terms of right and left.</w:t>
      </w:r>
    </w:p>
    <w:p w14:paraId="43012D32" w14:textId="77777777" w:rsidR="00287575" w:rsidRPr="00A862D8" w:rsidRDefault="00287575" w:rsidP="00287575">
      <w:r w:rsidRPr="00A862D8">
        <w:t xml:space="preserve">The body in open water is something different. It is not a subject of knowledge in the ocean. As Marianne Moore writes of the ocean in her poem, </w:t>
      </w:r>
      <w:r w:rsidRPr="00A862D8">
        <w:rPr>
          <w:rFonts w:hint="eastAsia"/>
        </w:rPr>
        <w:t>‘</w:t>
      </w:r>
      <w:r w:rsidRPr="00A862D8">
        <w:t>A Grave</w:t>
      </w:r>
      <w:r w:rsidRPr="00A862D8">
        <w:rPr>
          <w:rFonts w:hint="eastAsia"/>
        </w:rPr>
        <w:t>’</w:t>
      </w:r>
      <w:r w:rsidRPr="00A862D8">
        <w:t>,</w:t>
      </w:r>
    </w:p>
    <w:p w14:paraId="1F2FB115" w14:textId="77777777" w:rsidR="00287575" w:rsidRPr="00A862D8" w:rsidRDefault="00287575" w:rsidP="00287575"/>
    <w:p w14:paraId="03A924E9" w14:textId="77777777" w:rsidR="00287575" w:rsidRPr="00A862D8" w:rsidRDefault="00287575" w:rsidP="00287575"/>
    <w:tbl>
      <w:tblPr>
        <w:tblW w:w="0" w:type="auto"/>
        <w:tblBorders>
          <w:top w:val="nil"/>
          <w:left w:val="nil"/>
          <w:right w:val="nil"/>
        </w:tblBorders>
        <w:tblLayout w:type="fixed"/>
        <w:tblLook w:val="0000" w:firstRow="0" w:lastRow="0" w:firstColumn="0" w:lastColumn="0" w:noHBand="0" w:noVBand="0"/>
      </w:tblPr>
      <w:tblGrid>
        <w:gridCol w:w="4940"/>
      </w:tblGrid>
      <w:tr w:rsidR="00287575" w:rsidRPr="00A862D8" w14:paraId="2783C8D3" w14:textId="77777777" w:rsidTr="006567F8">
        <w:tc>
          <w:tcPr>
            <w:tcW w:w="494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0AF9AD8E" w14:textId="77777777" w:rsidR="00287575" w:rsidRPr="00A862D8" w:rsidRDefault="00287575" w:rsidP="006567F8">
            <w:r w:rsidRPr="00A862D8">
              <w:t>it is human nature to stand in the middle of a thing,</w:t>
            </w:r>
          </w:p>
        </w:tc>
      </w:tr>
      <w:tr w:rsidR="00287575" w:rsidRPr="00A862D8" w14:paraId="1A93D1D7" w14:textId="77777777" w:rsidTr="006567F8">
        <w:tc>
          <w:tcPr>
            <w:tcW w:w="4940" w:type="dxa"/>
            <w:tcBorders>
              <w:top w:val="single" w:sz="8" w:space="0" w:color="E7EFF4"/>
              <w:left w:val="single" w:sz="8" w:space="0" w:color="E7EFF4"/>
              <w:bottom w:val="single" w:sz="8" w:space="0" w:color="E7EFF4"/>
              <w:right w:val="single" w:sz="8" w:space="0" w:color="E7EFF4"/>
            </w:tcBorders>
            <w:shd w:val="clear" w:color="auto" w:fill="FFFFFF"/>
            <w:tcMar>
              <w:top w:w="100" w:type="nil"/>
              <w:left w:w="20" w:type="nil"/>
              <w:bottom w:w="20" w:type="nil"/>
              <w:right w:w="100" w:type="nil"/>
            </w:tcMar>
          </w:tcPr>
          <w:p w14:paraId="05BC0EE3" w14:textId="77777777" w:rsidR="00287575" w:rsidRPr="00A862D8" w:rsidRDefault="00287575" w:rsidP="006567F8">
            <w:r w:rsidRPr="00A862D8">
              <w:t>but you cannot stand in the middle of this;56</w:t>
            </w:r>
          </w:p>
        </w:tc>
      </w:tr>
    </w:tbl>
    <w:p w14:paraId="33E5E180" w14:textId="77777777" w:rsidR="00287575" w:rsidRPr="00A862D8" w:rsidRDefault="00287575" w:rsidP="00287575">
      <w:r w:rsidRPr="00A862D8">
        <w:t>Table options</w:t>
      </w:r>
    </w:p>
    <w:p w14:paraId="1508AE6A" w14:textId="77777777" w:rsidR="00287575" w:rsidRPr="00A862D8" w:rsidRDefault="00287575" w:rsidP="00287575"/>
    <w:p w14:paraId="0917D3DB" w14:textId="77777777" w:rsidR="00287575" w:rsidRPr="00A862D8" w:rsidRDefault="00287575" w:rsidP="00287575"/>
    <w:p w14:paraId="722726A3" w14:textId="77777777" w:rsidR="00287575" w:rsidRPr="00A862D8" w:rsidRDefault="00287575" w:rsidP="00287575"/>
    <w:p w14:paraId="63023040" w14:textId="77777777" w:rsidR="00287575" w:rsidRPr="00A862D8" w:rsidRDefault="00287575" w:rsidP="00287575">
      <w:r w:rsidRPr="00A862D8">
        <w:t xml:space="preserve">In the phenomenological sense elaborated by Casey, how can the ocean, Moore's </w:t>
      </w:r>
      <w:r w:rsidRPr="00A862D8">
        <w:rPr>
          <w:rFonts w:hint="eastAsia"/>
        </w:rPr>
        <w:t>‘</w:t>
      </w:r>
      <w:r w:rsidRPr="00A862D8">
        <w:t>this</w:t>
      </w:r>
      <w:r w:rsidRPr="00A862D8">
        <w:rPr>
          <w:rFonts w:hint="eastAsia"/>
        </w:rPr>
        <w:t>’</w:t>
      </w:r>
      <w:r w:rsidRPr="00A862D8">
        <w:t xml:space="preserve">, be a place? How can it be known? Have Casey and the phenomenologists revealed, inadvertently, the limit point of place-based knowledge, at ocean's edge? Casey makes his case for place over the abstractions of space on several levels. When charting the emergent hegemony of space over place at various periods, he draws on Alexandre Koyre's From the Closed World to the Infinite Universe to tie this emergence to a fascination with the infinite, particularly, in the Renaissance case, with the infinite universe. 57 Perhaps the oceanic, as close an approximation of the infinite as the visible, physical world can provide, requires some of the abstraction that is </w:t>
      </w:r>
      <w:r w:rsidRPr="00A862D8">
        <w:rPr>
          <w:rFonts w:hint="eastAsia"/>
        </w:rPr>
        <w:t>‘</w:t>
      </w:r>
      <w:r w:rsidRPr="00A862D8">
        <w:t>space</w:t>
      </w:r>
      <w:r w:rsidRPr="00A862D8">
        <w:rPr>
          <w:rFonts w:hint="eastAsia"/>
        </w:rPr>
        <w:t>’</w:t>
      </w:r>
      <w:r w:rsidRPr="00A862D8">
        <w:t>, its existence being somehow between place and space, but inadequately described by either term.</w:t>
      </w:r>
    </w:p>
    <w:p w14:paraId="6601FCF6" w14:textId="77777777" w:rsidR="00287575" w:rsidRPr="00A862D8" w:rsidRDefault="00287575" w:rsidP="00287575">
      <w:r w:rsidRPr="00A862D8">
        <w:t>We westerners have been delivered to a contemplation of this non-place, this unknowability, this human</w:t>
      </w:r>
      <w:r w:rsidRPr="00A862D8">
        <w:rPr>
          <w:rFonts w:hint="eastAsia"/>
        </w:rPr>
        <w:t>–</w:t>
      </w:r>
      <w:r w:rsidRPr="00A862D8">
        <w:t>nature negating space, through a long textual tradition. The Eastern Mediterranean monotheisms declared their antagonism to it, conquered it, and in their holiest of texts promised its end. From the fifteenth century into the twentieth, a vision of element-conquest activated the discourse engines of western world domination. Sea power, Admiral Mahan said in the 1890s, was the key to history, and the heroic sea voyage proved to be a powerful romantic trope as well. The phenomenological turn away from the romantic sublime, its return to the body, is also a turn away from the ocean to an absolute terrestriality. The cyber-body, de-materialized, networked, and connected, is the latest version of earth knowing that supersedes the sea.</w:t>
      </w:r>
    </w:p>
    <w:p w14:paraId="755250EA" w14:textId="77777777" w:rsidR="00287575" w:rsidRDefault="00287575" w:rsidP="00287575">
      <w:r w:rsidRPr="00A862D8">
        <w:t>It might be useful, then, in the scholarly turn to the ocean, to recognize the conceptual difficulties the ocean presents, difficulties that stem in part, as we have seen in the discussion of Casey, from the terrestrial character of knowing itself, particularly in the recorporealized mode of knowing that avoids the tyranny of abstraction. But it is also a difficulty shaped by the long reach of civilizational ocean-annihilation, a rhetoric that continues to this day. Even the desire for the ocean as a scene of liberation, pure negation, or conceptual solution is overdetermined by the western legacy of that god-conquered sea. The imperial Chinese case presents a body of geographical knowledge and reflection, in historiography, literature, and philosophy, as well as a history of maritime exploration, all without the high drama of maritime elementalism, and without the ocean functioning as enemy, savior, or absolute other. It may be presumptuous to imagine that westerners can simply will themselves into another way of being and thinking, one where the ocean will be fully divested of its absolute exteriority, and where the conceptual limitations of both place and space have been superseded. But perhaps we can find useful a clearer recognition of the force of that long dream of an oceanless world, a dream at the foundation of western modes of knowing.</w:t>
      </w:r>
    </w:p>
    <w:p w14:paraId="1BED8482" w14:textId="77777777" w:rsidR="00765F10" w:rsidRPr="00765F10" w:rsidRDefault="00765F10" w:rsidP="00765F10"/>
    <w:p w14:paraId="036B7AB2" w14:textId="4C00EC2A" w:rsidR="0041490F" w:rsidRDefault="002705FD" w:rsidP="002705FD">
      <w:pPr>
        <w:pStyle w:val="Heading1"/>
      </w:pPr>
      <w:bookmarkStart w:id="75" w:name="_Toc268455423"/>
      <w:r>
        <w:t>AT: AT</w:t>
      </w:r>
      <w:bookmarkEnd w:id="75"/>
    </w:p>
    <w:p w14:paraId="50A1031A" w14:textId="36787944" w:rsidR="002705FD" w:rsidRDefault="002705FD" w:rsidP="002705FD">
      <w:pPr>
        <w:pStyle w:val="Heading2"/>
      </w:pPr>
      <w:bookmarkStart w:id="76" w:name="_Toc268455424"/>
      <w:r>
        <w:t>AT: Perm</w:t>
      </w:r>
      <w:bookmarkEnd w:id="76"/>
    </w:p>
    <w:p w14:paraId="46D0EE3C" w14:textId="23716AE2" w:rsidR="002705FD" w:rsidRPr="00530963" w:rsidRDefault="002705FD" w:rsidP="002705FD">
      <w:pPr>
        <w:pStyle w:val="Heading4"/>
      </w:pPr>
      <w:r w:rsidRPr="00530963">
        <w:t xml:space="preserve">The permutation </w:t>
      </w:r>
      <w:r w:rsidRPr="00530963">
        <w:rPr>
          <w:u w:val="single"/>
        </w:rPr>
        <w:t>can’t solve</w:t>
      </w:r>
      <w:r w:rsidRPr="00530963">
        <w:t xml:space="preserve"> --- questioning must come </w:t>
      </w:r>
      <w:r w:rsidRPr="00530963">
        <w:rPr>
          <w:u w:val="single"/>
        </w:rPr>
        <w:t>prior</w:t>
      </w:r>
      <w:r w:rsidRPr="00530963">
        <w:t xml:space="preserve"> to engagement with technology and </w:t>
      </w:r>
      <w:r w:rsidRPr="00530963">
        <w:rPr>
          <w:u w:val="single"/>
        </w:rPr>
        <w:t>for its own sake</w:t>
      </w:r>
      <w:r>
        <w:t xml:space="preserve">—Including their instrumental solution </w:t>
      </w:r>
      <w:r w:rsidRPr="00530963">
        <w:t xml:space="preserve">ensures an endless </w:t>
      </w:r>
      <w:r>
        <w:t xml:space="preserve">spiral of technological control </w:t>
      </w:r>
    </w:p>
    <w:p w14:paraId="5850470B" w14:textId="165363FE" w:rsidR="002705FD" w:rsidRPr="00530963" w:rsidRDefault="002705FD" w:rsidP="002705FD">
      <w:r w:rsidRPr="00530963">
        <w:rPr>
          <w:rStyle w:val="StyleStyleBold12pt"/>
        </w:rPr>
        <w:t>Pistone 10</w:t>
      </w:r>
      <w:r w:rsidRPr="00530963">
        <w:t xml:space="preserve"> --- Faculty, Writing Program, Rutgers University </w:t>
      </w:r>
      <w:r w:rsidRPr="00530963">
        <w:rPr>
          <w:sz w:val="16"/>
        </w:rPr>
        <w:t>(Renee, “A Critical Examination of Heidegger’s Thoughts: Technology Places Humanity in Shackles Hindering Our Natural Thinking Process and Our Connection to Being”, http://www.ccsenet.org/journal/index.php/cis/article/view/5182/4782)</w:t>
      </w:r>
    </w:p>
    <w:p w14:paraId="1AC24345" w14:textId="77777777" w:rsidR="002705FD" w:rsidRPr="00530963" w:rsidRDefault="002705FD" w:rsidP="002705FD">
      <w:pPr>
        <w:rPr>
          <w:rStyle w:val="StyleBoldUnderline"/>
        </w:rPr>
      </w:pPr>
      <w:r w:rsidRPr="00530963">
        <w:rPr>
          <w:sz w:val="16"/>
        </w:rPr>
        <w:t>3.2 World: How We Experience Technology</w:t>
      </w:r>
      <w:r w:rsidRPr="00530963">
        <w:rPr>
          <w:sz w:val="12"/>
        </w:rPr>
        <w:t>¶</w:t>
      </w:r>
      <w:r w:rsidRPr="00530963">
        <w:rPr>
          <w:sz w:val="16"/>
        </w:rPr>
        <w:t xml:space="preserve"> Heidegger does provide an explanation for what he means by world (Feenberg, 2005). Basically, </w:t>
      </w:r>
      <w:r w:rsidRPr="00530963">
        <w:rPr>
          <w:rStyle w:val="StyleBoldUnderline"/>
        </w:rPr>
        <w:t xml:space="preserve">world is not meant to denote every living thing, </w:t>
      </w:r>
      <w:r w:rsidRPr="00530963">
        <w:rPr>
          <w:sz w:val="16"/>
        </w:rPr>
        <w:t xml:space="preserve">seen and unseen, </w:t>
      </w:r>
      <w:r w:rsidRPr="00530963">
        <w:rPr>
          <w:rStyle w:val="StyleBoldUnderline"/>
        </w:rPr>
        <w:t>as most people tend to think of it. Heidegger discusses the concept of world in terms of a “meaningful structure of experience” and</w:t>
      </w:r>
      <w:r w:rsidRPr="00530963">
        <w:rPr>
          <w:sz w:val="16"/>
        </w:rPr>
        <w:t xml:space="preserve"> </w:t>
      </w:r>
      <w:r w:rsidRPr="00530963">
        <w:rPr>
          <w:rStyle w:val="StyleBoldUnderline"/>
        </w:rPr>
        <w:t>this experience leads to a platform whereby Being can be known</w:t>
      </w:r>
      <w:r w:rsidRPr="00530963">
        <w:rPr>
          <w:sz w:val="16"/>
        </w:rPr>
        <w:t xml:space="preserve"> (Fennberg, 2005). Hence, </w:t>
      </w:r>
      <w:r w:rsidRPr="00530963">
        <w:rPr>
          <w:rStyle w:val="StyleBoldUnderline"/>
        </w:rPr>
        <w:t xml:space="preserve">when we </w:t>
      </w:r>
      <w:r w:rsidRPr="00530963">
        <w:rPr>
          <w:rStyle w:val="Emphasis"/>
        </w:rPr>
        <w:t>question</w:t>
      </w:r>
      <w:r w:rsidRPr="00530963">
        <w:rPr>
          <w:rStyle w:val="StyleBoldUnderline"/>
        </w:rPr>
        <w:t xml:space="preserve"> things, seeking truth and knowledge </w:t>
      </w:r>
      <w:r w:rsidRPr="00530963">
        <w:rPr>
          <w:rStyle w:val="Emphasis"/>
        </w:rPr>
        <w:t>for its own sake</w:t>
      </w:r>
      <w:r w:rsidRPr="00530963">
        <w:rPr>
          <w:rStyle w:val="StyleBoldUnderline"/>
        </w:rPr>
        <w:t>, we move closer to Being</w:t>
      </w:r>
      <w:r w:rsidRPr="00530963">
        <w:rPr>
          <w:sz w:val="16"/>
        </w:rPr>
        <w:t xml:space="preserve">. We move closer to the point whereby Being reveals itself to us. This is an important point for Heidegger who is chiefly concerned with thoughtful questions and not just simple questions in order to find an answer. For this reason, </w:t>
      </w:r>
      <w:r w:rsidRPr="00530963">
        <w:rPr>
          <w:rStyle w:val="StyleBoldUnderline"/>
        </w:rPr>
        <w:t>Heidegger teaches us how to think and to properly study a given topic.</w:t>
      </w:r>
      <w:r w:rsidRPr="00530963">
        <w:rPr>
          <w:sz w:val="16"/>
        </w:rPr>
        <w:t xml:space="preserve"> Heidegger describes Being as something beyond the most trivial descriptions, “in so far as Being constitutes what is asked about, and Being means the Being of entities, then entities themselves turn out to be what is interrogated (Heidegger, 1962). We begin to understand that these entities exist and have some special relation to Being. For Heidegger, </w:t>
      </w:r>
      <w:r w:rsidRPr="00530963">
        <w:rPr>
          <w:rStyle w:val="StyleBoldUnderline"/>
        </w:rPr>
        <w:t>Being can take the form of a series of questions, as we ascertain the meaning of Being</w:t>
      </w:r>
      <w:r w:rsidRPr="00530963">
        <w:rPr>
          <w:sz w:val="16"/>
        </w:rPr>
        <w:t xml:space="preserve">. </w:t>
      </w:r>
      <w:r w:rsidRPr="00530963">
        <w:rPr>
          <w:rStyle w:val="StyleBoldUnderline"/>
        </w:rPr>
        <w:t xml:space="preserve">Technology relates to Being in that it reveals facts about our modern technological age. We can determine the meaning of entities, especially technological entities, by </w:t>
      </w:r>
      <w:r w:rsidRPr="00530963">
        <w:rPr>
          <w:rStyle w:val="Emphasis"/>
        </w:rPr>
        <w:t>questioning which entities are useful to us.</w:t>
      </w:r>
      <w:r w:rsidRPr="00530963">
        <w:rPr>
          <w:rStyle w:val="StyleBoldUnderline"/>
        </w:rPr>
        <w:t xml:space="preserve"> </w:t>
      </w:r>
      <w:r w:rsidRPr="00530963">
        <w:rPr>
          <w:rStyle w:val="StyleBoldUnderline"/>
          <w:sz w:val="12"/>
        </w:rPr>
        <w:t>¶</w:t>
      </w:r>
      <w:r w:rsidRPr="00530963">
        <w:rPr>
          <w:sz w:val="16"/>
        </w:rPr>
        <w:t xml:space="preserve"> 3.3 Implications for the Atomic Age </w:t>
      </w:r>
      <w:r w:rsidRPr="00530963">
        <w:rPr>
          <w:sz w:val="12"/>
        </w:rPr>
        <w:t>¶</w:t>
      </w:r>
      <w:r w:rsidRPr="00530963">
        <w:rPr>
          <w:sz w:val="16"/>
        </w:rPr>
        <w:t xml:space="preserve"> In Discourse on Thinking: The Memorial Address featured in Part I describes some of the implications for the Atomic Age (Heidegger, 1966). Consider the answers that he gives regarding how this technology came about. This is due to a revolution in leading concepts which has been going on for the past several centuries, and by which man is placed in a different world. </w:t>
      </w:r>
      <w:r w:rsidRPr="00530963">
        <w:rPr>
          <w:rStyle w:val="StyleBoldUnderline"/>
        </w:rPr>
        <w:t>This radical revolution in outlook has come about in modern philosophy</w:t>
      </w:r>
      <w:r w:rsidRPr="00530963">
        <w:rPr>
          <w:sz w:val="16"/>
        </w:rPr>
        <w:t xml:space="preserve">. </w:t>
      </w:r>
      <w:r w:rsidRPr="00530963">
        <w:rPr>
          <w:rStyle w:val="StyleBoldUnderline"/>
        </w:rPr>
        <w:t xml:space="preserve">From this arises a completely new relation of man to the world and his place in it. </w:t>
      </w:r>
      <w:r w:rsidRPr="00530963">
        <w:rPr>
          <w:sz w:val="16"/>
        </w:rPr>
        <w:t xml:space="preserve">The world now appears as an object open to the attacks of calculative thought, attacks that nothing is believed able any longer to resist. Nature becomes a gigantic gasoline station, an energy source for modern technology and industry. This relation of man to the world as such, in principle a technical one, developed in the seventeenth century first and only in Europe...the power concealed in modern technology determines the relation of man to that which exists. </w:t>
      </w:r>
      <w:r w:rsidRPr="00530963">
        <w:rPr>
          <w:rStyle w:val="StyleBoldUnderline"/>
        </w:rPr>
        <w:t>It rules the whole earth</w:t>
      </w:r>
      <w:r w:rsidRPr="00530963">
        <w:rPr>
          <w:sz w:val="16"/>
        </w:rPr>
        <w:t xml:space="preserve"> (Heidegger, 1966). </w:t>
      </w:r>
      <w:r w:rsidRPr="00530963">
        <w:rPr>
          <w:sz w:val="12"/>
        </w:rPr>
        <w:t>¶</w:t>
      </w:r>
      <w:r w:rsidRPr="00530963">
        <w:rPr>
          <w:sz w:val="16"/>
        </w:rPr>
        <w:t xml:space="preserve"> 4. Formulating a Theoretical Model for the Intersection between World and Technology </w:t>
      </w:r>
      <w:r w:rsidRPr="00530963">
        <w:rPr>
          <w:sz w:val="12"/>
        </w:rPr>
        <w:t>¶</w:t>
      </w:r>
      <w:r w:rsidRPr="00530963">
        <w:rPr>
          <w:sz w:val="16"/>
        </w:rPr>
        <w:t xml:space="preserve"> Here, we see another example of the philosopher’s view, as </w:t>
      </w:r>
      <w:r w:rsidRPr="00530963">
        <w:rPr>
          <w:rStyle w:val="StyleBoldUnderline"/>
        </w:rPr>
        <w:t>there seems to be a circumvention of humanity’s chance to understand Being in the world.</w:t>
      </w:r>
      <w:r w:rsidRPr="00530963">
        <w:rPr>
          <w:sz w:val="16"/>
        </w:rPr>
        <w:t xml:space="preserve"> Technology is a mixed blessing, since we need it to fuel our lifestyle, but it often places an intolerable burden on Nature. Moreover, </w:t>
      </w:r>
      <w:r w:rsidRPr="00530963">
        <w:rPr>
          <w:rStyle w:val="StyleBoldUnderline"/>
        </w:rPr>
        <w:t>technology may lead us</w:t>
      </w:r>
      <w:r w:rsidRPr="00530963">
        <w:rPr>
          <w:sz w:val="16"/>
        </w:rPr>
        <w:t xml:space="preserve">, not to ask the right questions, and </w:t>
      </w:r>
      <w:r w:rsidRPr="00530963">
        <w:rPr>
          <w:rStyle w:val="StyleBoldUnderline"/>
        </w:rPr>
        <w:t>to rush into conclusions, valuing the conclusions reached above the questions posed.</w:t>
      </w:r>
      <w:r w:rsidRPr="00530963">
        <w:rPr>
          <w:sz w:val="16"/>
        </w:rPr>
        <w:t xml:space="preserve"> </w:t>
      </w:r>
      <w:r w:rsidRPr="00530963">
        <w:rPr>
          <w:rStyle w:val="StyleBoldUnderline"/>
        </w:rPr>
        <w:t>This is a weakness</w:t>
      </w:r>
      <w:r w:rsidRPr="00530963">
        <w:rPr>
          <w:sz w:val="16"/>
        </w:rPr>
        <w:t xml:space="preserve">, </w:t>
      </w:r>
      <w:r w:rsidRPr="00530963">
        <w:rPr>
          <w:rStyle w:val="StyleBoldUnderline"/>
        </w:rPr>
        <w:t>in any methodology, whether it be a scientific or a philosophical study</w:t>
      </w:r>
      <w:r w:rsidRPr="00530963">
        <w:rPr>
          <w:sz w:val="16"/>
        </w:rPr>
        <w:t xml:space="preserve">. It is a form of technological thinking which has limited consequences and Heidegger calls this Enframing which leads to erosion of resources and the elaborate compilation of things imaginable in our consciousness (Heidegger, 1977). We have to continue to keep questioning and investigating because, as humans, we are Dasein, the actual facilitators for the self-revelation of Being in our world (Rojcewicz, 2006). For Heidegger, the essence of technology can distort truth and lessen our freedom to live as Dasein, as noted in the following: the question concerning the essence of freedom is the fundamental problem of philosophy, even if the leading question thereof consists of Being (Heidegger, 2002). We properly function as Dasein, when as we are seeking the revelation of Being. When we act as Dasein, we recognize and we seek the revelation of Being, in accordance with the perceptions from our body. Our body and senses, more specifically, allow for us to gain knowledge, and to understand what these perceptions mean. This is a rather complicated process as we take these actions in order to seek out the revelation of Being. </w:t>
      </w:r>
      <w:r w:rsidRPr="00530963">
        <w:rPr>
          <w:sz w:val="12"/>
        </w:rPr>
        <w:t>¶</w:t>
      </w:r>
      <w:r w:rsidRPr="00530963">
        <w:rPr>
          <w:sz w:val="16"/>
        </w:rPr>
        <w:t xml:space="preserve"> 5. Implications </w:t>
      </w:r>
      <w:r w:rsidRPr="00530963">
        <w:rPr>
          <w:sz w:val="12"/>
        </w:rPr>
        <w:t>¶</w:t>
      </w:r>
      <w:r w:rsidRPr="00530963">
        <w:rPr>
          <w:sz w:val="16"/>
        </w:rPr>
        <w:t xml:space="preserve"> Interestingly, the idea that Nature, a precious thing, becomes a gas station is surely relevant today, due to our quest for greater consumption of energy. In fact, the possibility certainly does exist that the future consists of Nature versus technology. This notion or theory does not seem to be supported by Heidegger’s ideas. We do know that the natural world suffers and our relationship to Nature is corrupt and exploitative. There used to be little to no reflection, at all, about what humans were doing to these natural environments and more importantly, how this strains our dignity to be Dasein. Hence, our natural thinking processes are eroding and our natural world is also degrading. This occurs largely, in part, because technology tends to facilitate technological thinking (that seeks to advance technology-artificial processes). It seems that the primary purpose of the advancement of technology is not to protect the environment. Also, </w:t>
      </w:r>
      <w:r w:rsidRPr="00530963">
        <w:rPr>
          <w:rStyle w:val="StyleBoldUnderline"/>
        </w:rPr>
        <w:t xml:space="preserve">pursuing an advancement in technology may not really lead to the revelation of Being since it helps machines gain </w:t>
      </w:r>
      <w:r w:rsidRPr="00530963">
        <w:rPr>
          <w:rStyle w:val="Emphasis"/>
        </w:rPr>
        <w:t>greater control</w:t>
      </w:r>
      <w:r w:rsidRPr="00530963">
        <w:rPr>
          <w:rStyle w:val="StyleBoldUnderline"/>
        </w:rPr>
        <w:t>. We decide that we need more technology and more inventions</w:t>
      </w:r>
      <w:r w:rsidRPr="00530963">
        <w:rPr>
          <w:sz w:val="16"/>
        </w:rPr>
        <w:t xml:space="preserve"> (that do complicated thinking, such as mathematical computations for us). Therefore, technology breeds more technology and our thirst for different varieties, in order to make our lives more convenient leads us to think less, about our lives in relation to Being. Heidegger articulates the following: Only to the extent that man for his part is already Challenged to exploit the energies of nature can this revealing that orders happen…yet, precisely because man is challenged more originally than are the energies of nature, i.e., into the process of ordering, he never is transformed into mere standing-reserve. </w:t>
      </w:r>
      <w:r w:rsidRPr="00530963">
        <w:rPr>
          <w:rStyle w:val="StyleBoldUnderline"/>
        </w:rPr>
        <w:t>Since man drives technology forward, he takes part in ordering as a way of revealing</w:t>
      </w:r>
      <w:r w:rsidRPr="00530963">
        <w:rPr>
          <w:sz w:val="16"/>
        </w:rPr>
        <w:t xml:space="preserve"> (Heidegger, 1977). Here, he explains to the readers about what drives humanity, as we attempt to order our world. He is not saying that we are in complete control over our world. </w:t>
      </w:r>
      <w:r w:rsidRPr="00530963">
        <w:rPr>
          <w:rStyle w:val="StyleBoldUnderline"/>
        </w:rPr>
        <w:t xml:space="preserve">It is not entirely clear whether or not technology gives us more or less control over this ordering process. </w:t>
      </w:r>
    </w:p>
    <w:p w14:paraId="0992CAB8" w14:textId="77777777" w:rsidR="00A554B4" w:rsidRPr="00530963" w:rsidRDefault="00A554B4" w:rsidP="00A554B4">
      <w:pPr>
        <w:pStyle w:val="Heading4"/>
      </w:pPr>
      <w:r w:rsidRPr="00530963">
        <w:t xml:space="preserve">Perm fails --- any inclusion of calculative thought </w:t>
      </w:r>
      <w:r w:rsidRPr="00530963">
        <w:rPr>
          <w:u w:val="single"/>
        </w:rPr>
        <w:t>pushes away</w:t>
      </w:r>
      <w:r w:rsidRPr="00530963">
        <w:t xml:space="preserve"> questions of Being with a mad desire to anticipate and control</w:t>
      </w:r>
    </w:p>
    <w:p w14:paraId="5F779908" w14:textId="0FA8552D" w:rsidR="00A554B4" w:rsidRPr="00530963" w:rsidRDefault="00A554B4" w:rsidP="00A554B4">
      <w:r w:rsidRPr="00530963">
        <w:rPr>
          <w:rStyle w:val="StyleStyleBold12pt"/>
        </w:rPr>
        <w:t>Atzmon 1</w:t>
      </w:r>
      <w:r w:rsidRPr="00530963">
        <w:t xml:space="preserve"> --- PhD, Senior Lecturer in the Schools of Education and Law, at the Hebrew University of Jerusalem </w:t>
      </w:r>
      <w:r w:rsidRPr="00530963">
        <w:rPr>
          <w:sz w:val="16"/>
        </w:rPr>
        <w:t>(Ariella, “The Grand Show of Poll-Culture - Calculative Thought Vs : Authentic Imagination”, htt</w:t>
      </w:r>
      <w:r w:rsidR="00B73A97">
        <w:rPr>
          <w:sz w:val="16"/>
        </w:rPr>
        <w:t>p://www.ariela.org/grand.html)/</w:t>
      </w:r>
      <w:r w:rsidRPr="00530963">
        <w:rPr>
          <w:sz w:val="16"/>
        </w:rPr>
        <w:t xml:space="preserve"> </w:t>
      </w:r>
    </w:p>
    <w:p w14:paraId="0A36BDD9" w14:textId="77777777" w:rsidR="00A554B4" w:rsidRPr="00530963" w:rsidRDefault="00A554B4" w:rsidP="00A554B4">
      <w:pPr>
        <w:rPr>
          <w:rStyle w:val="StyleBoldUnderline"/>
        </w:rPr>
      </w:pPr>
      <w:r w:rsidRPr="00530963">
        <w:rPr>
          <w:rStyle w:val="StyleBoldUnderline"/>
        </w:rPr>
        <w:t xml:space="preserve">Calculative thinking which finds its most powerful expression in modern scientific rhetoric is motivated by the prospect of improving measurements and assessments in order to </w:t>
      </w:r>
      <w:r w:rsidRPr="00530963">
        <w:rPr>
          <w:rStyle w:val="Emphasis"/>
        </w:rPr>
        <w:t>manipulate</w:t>
      </w:r>
      <w:r w:rsidRPr="00530963">
        <w:rPr>
          <w:rStyle w:val="StyleBoldUnderline"/>
        </w:rPr>
        <w:t xml:space="preserve"> and </w:t>
      </w:r>
      <w:r w:rsidRPr="00530963">
        <w:rPr>
          <w:rStyle w:val="Emphasis"/>
        </w:rPr>
        <w:t>control</w:t>
      </w:r>
      <w:r w:rsidRPr="00530963">
        <w:rPr>
          <w:sz w:val="16"/>
        </w:rPr>
        <w:t xml:space="preserve">. </w:t>
      </w:r>
      <w:r w:rsidRPr="00530963">
        <w:rPr>
          <w:rStyle w:val="StyleBoldUnderline"/>
        </w:rPr>
        <w:t>Hence, the whole feedback machinery is directed at enlarging future predictability.</w:t>
      </w:r>
      <w:r w:rsidRPr="00530963">
        <w:rPr>
          <w:sz w:val="16"/>
        </w:rPr>
        <w:t xml:space="preserve"> The fact is that people living in liberal, democratic states are accustomed to assessing their state of affairs, according to observable quantified indicators. This serves to alleviate demagogic trends directed by propaganda and advertisement. We should not identify calculative reasoning with scientific thought, since the occupation of science may be seen as the learning of our surroundings by amazement and curiosity; while </w:t>
      </w:r>
      <w:r w:rsidRPr="00530963">
        <w:rPr>
          <w:rStyle w:val="StyleBoldUnderline"/>
        </w:rPr>
        <w:t xml:space="preserve">calculative thought projects upon making predictions, controlling the present order and </w:t>
      </w:r>
      <w:r w:rsidRPr="00530963">
        <w:rPr>
          <w:rStyle w:val="Emphasis"/>
        </w:rPr>
        <w:t xml:space="preserve">dominating most possible subsequent change. </w:t>
      </w:r>
      <w:r w:rsidRPr="00530963">
        <w:rPr>
          <w:rStyle w:val="StyleBoldUnderline"/>
        </w:rPr>
        <w:t>Contemplative thought, on the contrary, does not seek to measure but to uncover the meaning of things</w:t>
      </w:r>
      <w:r w:rsidRPr="00530963">
        <w:rPr>
          <w:sz w:val="16"/>
        </w:rPr>
        <w:t xml:space="preserve">. It is linked to what Heidegger calls authentic philosophy, and should not be confused with magic thought. </w:t>
      </w:r>
      <w:r w:rsidRPr="00530963">
        <w:rPr>
          <w:rStyle w:val="StyleBoldUnderline"/>
        </w:rPr>
        <w:t>Contemplative thought is close to the hermeneutic tradition</w:t>
      </w:r>
      <w:r w:rsidRPr="00530963">
        <w:rPr>
          <w:sz w:val="16"/>
        </w:rPr>
        <w:t xml:space="preserve">, reminiscent of Jewish Talmudic learning which presumes seventy faces to the Tora. </w:t>
      </w:r>
      <w:r w:rsidRPr="00530963">
        <w:rPr>
          <w:rStyle w:val="StyleBoldUnderline"/>
        </w:rPr>
        <w:t>Calculative thinking is inseparable from the liberal humanism</w:t>
      </w:r>
      <w:r w:rsidRPr="00530963">
        <w:rPr>
          <w:sz w:val="16"/>
        </w:rPr>
        <w:t xml:space="preserve"> that characterizes human beings as individuals. The term 'individual' presupposes human beings as intellectual agents, free thinkers who are not coerced by their actual historical, cultural or socio-political circumstances. The 'Individual' attempts to reveal the transcendental order which lies beyond him. According to this view 'Individuals' are fully conscious, and can experience self-knowledge. </w:t>
      </w:r>
      <w:r w:rsidRPr="00530963">
        <w:rPr>
          <w:rStyle w:val="StyleBoldUnderline"/>
        </w:rPr>
        <w:t>The term 'Individual' refers to something quite different from the term 'subject'</w:t>
      </w:r>
      <w:r w:rsidRPr="00530963">
        <w:rPr>
          <w:sz w:val="16"/>
        </w:rPr>
        <w:t xml:space="preserve">, </w:t>
      </w:r>
      <w:r w:rsidRPr="00530963">
        <w:rPr>
          <w:rStyle w:val="StyleBoldUnderline"/>
        </w:rPr>
        <w:t xml:space="preserve">it conceives human beings to be products of metaphoric devices and the signifying chain "The World is created by The Word." </w:t>
      </w:r>
      <w:r w:rsidRPr="00530963">
        <w:rPr>
          <w:sz w:val="16"/>
        </w:rPr>
        <w:t xml:space="preserve">The category of 'Subject' however questions the notion of self as synonymous with consciousness. It is quite obvious that conceptualizing human beings as subjects coincides with orthodox Jewish assumptions. However, the Israeli secular Jew, is taught to ignore non-western styles of thought as inferior. He is not familiar with other existing types of thought such as Jewish orthodoxy, or Islamic and other oriental styles of reasoning. </w:t>
      </w:r>
      <w:r w:rsidRPr="00530963">
        <w:rPr>
          <w:rStyle w:val="StyleBoldUnderline"/>
        </w:rPr>
        <w:t xml:space="preserve">Calculative thinking according to Heidegger, manifests a </w:t>
      </w:r>
      <w:r w:rsidRPr="00530963">
        <w:rPr>
          <w:rStyle w:val="Emphasis"/>
        </w:rPr>
        <w:t xml:space="preserve">human betrayal </w:t>
      </w:r>
      <w:r w:rsidRPr="00530963">
        <w:rPr>
          <w:sz w:val="16"/>
        </w:rPr>
        <w:t xml:space="preserve">which exemplifies the forgetfulness of Being. </w:t>
      </w:r>
      <w:r w:rsidRPr="00530963">
        <w:rPr>
          <w:rStyle w:val="StyleBoldUnderline"/>
        </w:rPr>
        <w:t>This forgetfulness reveals a basic need for certainty and an urge for prescriptive, scientific guidance</w:t>
      </w:r>
      <w:r w:rsidRPr="00530963">
        <w:rPr>
          <w:sz w:val="16"/>
        </w:rPr>
        <w:t xml:space="preserve">, defined under the slogan that "Only what is counted counts." The project of calculative political reasoning assumes that as more facts or mass media information are shared, there is more knowledge to be stored for governing better choices and reliable judgments. According to Heidegger </w:t>
      </w:r>
      <w:r w:rsidRPr="00530963">
        <w:rPr>
          <w:rStyle w:val="StyleBoldUnderline"/>
        </w:rPr>
        <w:t xml:space="preserve">there is an </w:t>
      </w:r>
      <w:r w:rsidRPr="00530963">
        <w:rPr>
          <w:rStyle w:val="Emphasis"/>
        </w:rPr>
        <w:t>unbridgeable "gap</w:t>
      </w:r>
      <w:r w:rsidRPr="00530963">
        <w:rPr>
          <w:rStyle w:val="StyleBoldUnderline"/>
        </w:rPr>
        <w:t>" between the two forms of thought</w:t>
      </w:r>
      <w:r w:rsidRPr="00530963">
        <w:rPr>
          <w:sz w:val="16"/>
        </w:rPr>
        <w:t xml:space="preserve">. This does not mean that contemplative thought is better. But the problem is that </w:t>
      </w:r>
      <w:r w:rsidRPr="00530963">
        <w:rPr>
          <w:rStyle w:val="StyleBoldUnderline"/>
        </w:rPr>
        <w:t xml:space="preserve">calculative thought </w:t>
      </w:r>
      <w:r w:rsidRPr="00530963">
        <w:rPr>
          <w:rStyle w:val="Emphasis"/>
        </w:rPr>
        <w:t xml:space="preserve">thrusts aside </w:t>
      </w:r>
      <w:r w:rsidRPr="00530963">
        <w:rPr>
          <w:rStyle w:val="StyleBoldUnderline"/>
        </w:rPr>
        <w:t>other forms of thinking as inferior.</w:t>
      </w:r>
    </w:p>
    <w:p w14:paraId="5A70DA6D" w14:textId="26F9D913" w:rsidR="002705FD" w:rsidRDefault="00D126FD" w:rsidP="00D126FD">
      <w:pPr>
        <w:pStyle w:val="Heading4"/>
      </w:pPr>
      <w:r>
        <w:t>Including the instrumentality of the 1AC ensures that the perm brackets the alternative</w:t>
      </w:r>
    </w:p>
    <w:p w14:paraId="378A39A6" w14:textId="2CC2443C" w:rsidR="00D126FD" w:rsidRPr="00530963" w:rsidRDefault="00D126FD" w:rsidP="00D126FD">
      <w:r w:rsidRPr="00530963">
        <w:rPr>
          <w:rStyle w:val="StyleStyleBold12pt"/>
        </w:rPr>
        <w:t>Malkinson 10</w:t>
      </w:r>
      <w:r w:rsidRPr="00530963">
        <w:t xml:space="preserve"> --- masters’ in philosophy from Brock University  </w:t>
      </w:r>
      <w:r w:rsidRPr="00530963">
        <w:rPr>
          <w:sz w:val="16"/>
        </w:rPr>
        <w:t>(Trevor, “To What End Are We Living?- Instrumental Reason and the Problem of the Good Life in Modern Times”, http://beamsandstruts.com/essays/item/85-to-what-end-are-we-living?-instrumental-reason-and-the-problem-of-the-good-life-in-modern</w:t>
      </w:r>
      <w:r w:rsidR="00B73A97">
        <w:rPr>
          <w:sz w:val="16"/>
        </w:rPr>
        <w:t>-times?tmpl=component&amp;print=1)</w:t>
      </w:r>
      <w:r w:rsidRPr="00530963">
        <w:rPr>
          <w:sz w:val="16"/>
        </w:rPr>
        <w:t xml:space="preserve"> </w:t>
      </w:r>
    </w:p>
    <w:p w14:paraId="4CD26973" w14:textId="77777777" w:rsidR="00D126FD" w:rsidRPr="00530963" w:rsidRDefault="00D126FD" w:rsidP="00D126FD">
      <w:pPr>
        <w:rPr>
          <w:rStyle w:val="StyleBoldUnderline"/>
        </w:rPr>
      </w:pPr>
      <w:r w:rsidRPr="00530963">
        <w:rPr>
          <w:sz w:val="16"/>
        </w:rPr>
        <w:t xml:space="preserve">What these examples intend to show is that </w:t>
      </w:r>
      <w:r w:rsidRPr="00530963">
        <w:rPr>
          <w:rStyle w:val="StyleBoldUnderline"/>
        </w:rPr>
        <w:t>it's an increasingly dangerous decision for the modern individual citizen to turn a blind eye to the workings of the society around it.</w:t>
      </w:r>
      <w:r w:rsidRPr="00530963">
        <w:rPr>
          <w:sz w:val="16"/>
        </w:rPr>
        <w:t xml:space="preserve"> This is especially true when it comes to the reality and powers of instrumental reason, and the sheer scale of technological, industrial, engineering and military might that are at its disposal (andlagoon often of its creation). The stakes are simply too high today, and environmental deterioration is becoming too widespread and costly, for us moderns to continue trying to pursue our own versions of the good life in the myopic privacy of our own immediate lives. A corrective to this is in order, which I'll speak about in the final sections. </w:t>
      </w:r>
      <w:r w:rsidRPr="00530963">
        <w:rPr>
          <w:rStyle w:val="StyleBoldUnderline"/>
        </w:rPr>
        <w:t xml:space="preserve">A second and central problem with the individualization of value and the liberalism of neutrality is that “it tends to </w:t>
      </w:r>
      <w:r w:rsidRPr="00530963">
        <w:rPr>
          <w:rStyle w:val="Emphasis"/>
        </w:rPr>
        <w:t>banish discussions</w:t>
      </w:r>
      <w:r w:rsidRPr="00530963">
        <w:rPr>
          <w:sz w:val="16"/>
        </w:rPr>
        <w:t xml:space="preserve"> </w:t>
      </w:r>
      <w:r w:rsidRPr="00530963">
        <w:rPr>
          <w:rStyle w:val="StyleBoldUnderline"/>
        </w:rPr>
        <w:t xml:space="preserve">about the good life to the </w:t>
      </w:r>
      <w:r w:rsidRPr="00530963">
        <w:rPr>
          <w:rStyle w:val="Emphasis"/>
        </w:rPr>
        <w:t>margins of political debate</w:t>
      </w:r>
      <w:r w:rsidRPr="00530963">
        <w:rPr>
          <w:sz w:val="16"/>
        </w:rPr>
        <w:t xml:space="preserve">” (23). In other words, when we decide that only the individual should decide what the good life is, it almost by definition disallows public discussion about overarching public values that might guide our societies as a whole. In fact, according to Taylor, we are by now so entrenched in our liberal democracies in this culture of private individual value, that </w:t>
      </w:r>
      <w:r w:rsidRPr="00530963">
        <w:rPr>
          <w:rStyle w:val="StyleBoldUnderline"/>
        </w:rPr>
        <w:t>we get the sense that issues of public values “can’t be and shouldn’t be talked about</w:t>
      </w:r>
      <w:r w:rsidRPr="00530963">
        <w:rPr>
          <w:sz w:val="16"/>
        </w:rPr>
        <w:t xml:space="preserve">” (24). </w:t>
      </w:r>
      <w:r w:rsidRPr="00530963">
        <w:rPr>
          <w:rStyle w:val="StyleBoldUnderline"/>
        </w:rPr>
        <w:t xml:space="preserve">But what a </w:t>
      </w:r>
      <w:r w:rsidRPr="00530963">
        <w:rPr>
          <w:rStyle w:val="Emphasis"/>
        </w:rPr>
        <w:t>disastrous silencing</w:t>
      </w:r>
      <w:r w:rsidRPr="00530963">
        <w:rPr>
          <w:rStyle w:val="StyleBoldUnderline"/>
        </w:rPr>
        <w:t xml:space="preserve"> this is</w:t>
      </w:r>
      <w:r w:rsidRPr="00530963">
        <w:rPr>
          <w:sz w:val="16"/>
        </w:rPr>
        <w:t xml:space="preserve">! </w:t>
      </w:r>
      <w:r w:rsidRPr="00530963">
        <w:rPr>
          <w:rStyle w:val="StyleBoldUnderline"/>
        </w:rPr>
        <w:t xml:space="preserve">Instrumental reason continues to run </w:t>
      </w:r>
      <w:r w:rsidRPr="00530963">
        <w:rPr>
          <w:rStyle w:val="Emphasis"/>
        </w:rPr>
        <w:t>roughshod</w:t>
      </w:r>
      <w:r w:rsidRPr="00530963">
        <w:rPr>
          <w:sz w:val="16"/>
        </w:rPr>
        <w:t xml:space="preserve"> </w:t>
      </w:r>
      <w:r w:rsidRPr="00530963">
        <w:rPr>
          <w:rStyle w:val="StyleBoldUnderline"/>
        </w:rPr>
        <w:t>over our cultures and planet</w:t>
      </w:r>
      <w:r w:rsidRPr="00530963">
        <w:rPr>
          <w:sz w:val="16"/>
        </w:rPr>
        <w:t xml:space="preserve">, doing utterly irrational things like feeding herbivorous cows their own brains (ie. Mad Cow Disease), and we’ve unwittingly dismantled the conditions for asserting public norms that might condemn and contain such practices outright (25). And of course, the value relativism of the postmodern era only serves to strengthen the conviction that we cannot assert or agree upon overarching societal norms. What's worse is that </w:t>
      </w:r>
      <w:r w:rsidRPr="00530963">
        <w:rPr>
          <w:rStyle w:val="StyleBoldUnderline"/>
        </w:rPr>
        <w:t xml:space="preserve">the </w:t>
      </w:r>
      <w:r w:rsidRPr="00530963">
        <w:rPr>
          <w:rStyle w:val="Emphasis"/>
        </w:rPr>
        <w:t>banishing</w:t>
      </w:r>
      <w:r w:rsidRPr="00530963">
        <w:rPr>
          <w:rStyle w:val="StyleBoldUnderline"/>
        </w:rPr>
        <w:t xml:space="preserve"> of questions of the good life from the arena of public debate leaves a void in which the mindset of instrumental reason gets to promote its values as the </w:t>
      </w:r>
      <w:r w:rsidRPr="00530963">
        <w:rPr>
          <w:rStyle w:val="Emphasis"/>
        </w:rPr>
        <w:t>logical default basis</w:t>
      </w:r>
      <w:r w:rsidRPr="00530963">
        <w:rPr>
          <w:sz w:val="16"/>
        </w:rPr>
        <w:t xml:space="preserve"> of this individualized society. As Taylor puts it, “The yardstick that henceforth applies is that of instrumental reason”. </w:t>
      </w:r>
      <w:r w:rsidRPr="00530963">
        <w:rPr>
          <w:rStyle w:val="StyleBoldUnderline"/>
        </w:rPr>
        <w:t>Thus we hear the constant drone in economic-growth modern culture of buzzwords like growth, efficiency, job creation, GDP, production, exports, imports, resources, stocks and trade and so on. Unconstrained economic</w:t>
      </w:r>
      <w:r w:rsidRPr="00530963">
        <w:rPr>
          <w:sz w:val="16"/>
        </w:rPr>
        <w:t xml:space="preserve"> growth- no matter what the cost- now </w:t>
      </w:r>
      <w:r w:rsidRPr="00530963">
        <w:rPr>
          <w:rStyle w:val="StyleBoldUnderline"/>
        </w:rPr>
        <w:t xml:space="preserve">seems to be the </w:t>
      </w:r>
      <w:r w:rsidRPr="00530963">
        <w:rPr>
          <w:rStyle w:val="Emphasis"/>
        </w:rPr>
        <w:t>only barometer</w:t>
      </w:r>
      <w:r w:rsidRPr="00530963">
        <w:rPr>
          <w:sz w:val="16"/>
        </w:rPr>
        <w:t xml:space="preserve"> </w:t>
      </w:r>
      <w:r w:rsidRPr="00530963">
        <w:rPr>
          <w:rStyle w:val="StyleBoldUnderline"/>
        </w:rPr>
        <w:t>of public value</w:t>
      </w:r>
      <w:r w:rsidRPr="00530963">
        <w:rPr>
          <w:sz w:val="16"/>
        </w:rPr>
        <w:t xml:space="preserve"> in our culture of individual value. And if these buzzwords are criticized or impeded from the vantage point of a different set of values, there is often a hot blooded outcry from those invested in perpetuating such a 'growth' centered society. Speaking out against this in regards to the Louisiana oil spill, Bill Maher recently said: “New rule: stop talking about jobs being lost in a murderous, hateful industry like it’s a bad thing. Now last week I might've hurt a few feelings when my response to the complaint that jobs will be lost in the offshore drilling business was- fuck your jobs! But I meant it and it goes double for burning coal and chopping down redwoods. Sorry roughnecks, but eventually you are going to have to find something else to do. Try building windmills. You know what happens when windmills collapse in the sea- a splash…Look at the toll this industry takes, cooking the planet, enslaving us to Saudi Arabia, killing animals…Yes the oil industry creates jobs- so does the kiddie porn industry…Maybe your job needs to go when it starts killing things”. That’s brave talk, but hard to do in a society when efficient and unbridled growth is the guiding idol of the time. </w:t>
      </w:r>
      <w:r w:rsidRPr="00530963">
        <w:rPr>
          <w:rStyle w:val="StyleBoldUnderline"/>
        </w:rPr>
        <w:t>This general culture</w:t>
      </w:r>
      <w:r w:rsidRPr="00530963">
        <w:rPr>
          <w:sz w:val="16"/>
        </w:rPr>
        <w:t xml:space="preserve"> (liberalism of neutrality) </w:t>
      </w:r>
      <w:r w:rsidRPr="00530963">
        <w:rPr>
          <w:rStyle w:val="StyleBoldUnderline"/>
        </w:rPr>
        <w:t>leads to problems for individual lives too.</w:t>
      </w:r>
      <w:r w:rsidRPr="00530963">
        <w:rPr>
          <w:sz w:val="16"/>
        </w:rPr>
        <w:t xml:space="preserve"> </w:t>
      </w:r>
      <w:r w:rsidRPr="00530963">
        <w:rPr>
          <w:rStyle w:val="StyleBoldUnderline"/>
        </w:rPr>
        <w:t xml:space="preserve">When questions of value are reduced to the sole realm of individual choice, this can </w:t>
      </w:r>
      <w:r w:rsidRPr="00530963">
        <w:rPr>
          <w:rStyle w:val="Emphasis"/>
        </w:rPr>
        <w:t>trivialize</w:t>
      </w:r>
      <w:r w:rsidRPr="00530963">
        <w:rPr>
          <w:rStyle w:val="StyleBoldUnderline"/>
        </w:rPr>
        <w:t xml:space="preserve"> the notion of values altogether, for “self-choice as an ideal makes sense only because some issues are more significant than others</w:t>
      </w:r>
      <w:r w:rsidRPr="00530963">
        <w:rPr>
          <w:sz w:val="16"/>
        </w:rPr>
        <w:t xml:space="preserve">. The ideal of self-choice couldn’t stand alone, because it requires a horizon of issues of importance” (26). </w:t>
      </w:r>
      <w:r w:rsidRPr="00530963">
        <w:rPr>
          <w:rStyle w:val="StyleBoldUnderline"/>
        </w:rPr>
        <w:t>The existentialism freedom to choose is only significant if we're free to pursue that which is most worthwhile, but if we reject the possibility of values or ways of living that might be universally worthwhile</w:t>
      </w:r>
      <w:r w:rsidRPr="00530963">
        <w:rPr>
          <w:sz w:val="16"/>
        </w:rPr>
        <w:t xml:space="preserve"> - e.g. service to others, compassion, developing our potentials, the examined life- </w:t>
      </w:r>
      <w:r w:rsidRPr="00530963">
        <w:rPr>
          <w:rStyle w:val="StyleBoldUnderline"/>
        </w:rPr>
        <w:t>this victory of free choice collapses into meaninglessness</w:t>
      </w:r>
      <w:r w:rsidRPr="00530963">
        <w:rPr>
          <w:sz w:val="16"/>
        </w:rPr>
        <w:t>. This internal contradiction has been pointed out many times before, but it’s still in need of further attention because it’s still negatively affecting people’s lives. According to Heidegger, “</w:t>
      </w:r>
      <w:r w:rsidRPr="00530963">
        <w:rPr>
          <w:rStyle w:val="StyleBoldUnderline"/>
        </w:rPr>
        <w:t>humans in this age are driven by the desire to get the most out of their possibilities, without any real sense that any of the possibilities are inherently worthwhile</w:t>
      </w:r>
      <w:r w:rsidRPr="00530963">
        <w:rPr>
          <w:sz w:val="16"/>
        </w:rPr>
        <w:t xml:space="preserve">” (27). In TJ Dawe's article Shovel it Down he asks, “What function does our penchant for maximum efficiency serve?” In his article on why he’d never own an iphone, Andrew asks “What, though, are we too busy doing?” In the comment section he says, “To what end are we saving time?” </w:t>
      </w:r>
      <w:r w:rsidRPr="00530963">
        <w:rPr>
          <w:rStyle w:val="StyleBoldUnderline"/>
        </w:rPr>
        <w:t>In a culture that has won the victory to choose its own version of the good life, no one really seems to know what life to choose anymore</w:t>
      </w:r>
      <w:r w:rsidRPr="00530963">
        <w:rPr>
          <w:sz w:val="16"/>
        </w:rPr>
        <w:t xml:space="preserve">, and a culture of aimless distraction, agitation and nervous chattering superficiality seems to be the end result of this collective haze of unknowing. And this culture is becoming more and more global in its busy cityreach, impact and manifestation. In one of the last interviews of Martin Heidegger’s life, he famously remarked- “Everything functions [in modern society]. This is exactly what is uncanny. </w:t>
      </w:r>
      <w:r w:rsidRPr="00530963">
        <w:rPr>
          <w:rStyle w:val="StyleBoldUnderline"/>
        </w:rPr>
        <w:t>Everything functions and the functioning drives us further and further to more functioning” (</w:t>
      </w:r>
      <w:r w:rsidRPr="00530963">
        <w:rPr>
          <w:sz w:val="16"/>
        </w:rPr>
        <w:t>28). It appears that neither individuals nor society as a whole has an answer to what the good life is anymore</w:t>
      </w:r>
      <w:r w:rsidRPr="00530963">
        <w:rPr>
          <w:rStyle w:val="StyleBoldUnderline"/>
        </w:rPr>
        <w:t>. We’re just doing and doing, without stopping to ask what it’s all about in the first place. And in this gaping void, instrumental reason keeps munching away, accumulating capital and consuming resources</w:t>
      </w:r>
      <w:r w:rsidRPr="00530963">
        <w:rPr>
          <w:sz w:val="16"/>
        </w:rPr>
        <w:t xml:space="preserve">, </w:t>
      </w:r>
      <w:r w:rsidRPr="00530963">
        <w:rPr>
          <w:rStyle w:val="StyleBoldUnderline"/>
        </w:rPr>
        <w:t>applying its cold logic as it continues to function and function and function</w:t>
      </w:r>
      <w:r w:rsidRPr="00530963">
        <w:rPr>
          <w:sz w:val="16"/>
        </w:rPr>
        <w:t xml:space="preserve"> some </w:t>
      </w:r>
      <w:r w:rsidRPr="00530963">
        <w:rPr>
          <w:rStyle w:val="StyleBoldUnderline"/>
        </w:rPr>
        <w:t>more</w:t>
      </w:r>
      <w:r w:rsidRPr="00530963">
        <w:rPr>
          <w:sz w:val="16"/>
        </w:rPr>
        <w:t xml:space="preserve">, </w:t>
      </w:r>
      <w:r w:rsidRPr="00530963">
        <w:rPr>
          <w:rStyle w:val="StyleBoldUnderline"/>
        </w:rPr>
        <w:t>content with the satisfying of its own internal principles as the final and lasting barometer of its smashing success.</w:t>
      </w:r>
    </w:p>
    <w:p w14:paraId="3F2439F1" w14:textId="77777777" w:rsidR="00D126FD" w:rsidRPr="00530963" w:rsidRDefault="00D126FD" w:rsidP="00D126FD"/>
    <w:p w14:paraId="649DAADA" w14:textId="5AAC870D" w:rsidR="00AD7EFA" w:rsidRDefault="00AD7EFA" w:rsidP="00D17CB9">
      <w:pPr>
        <w:pStyle w:val="Heading2"/>
      </w:pPr>
      <w:bookmarkStart w:id="77" w:name="_Toc268455425"/>
      <w:r>
        <w:t>AT: Cede the Political</w:t>
      </w:r>
      <w:bookmarkEnd w:id="77"/>
    </w:p>
    <w:p w14:paraId="2406111A" w14:textId="77777777" w:rsidR="007A4EC8" w:rsidRDefault="007A4EC8" w:rsidP="007A4EC8">
      <w:pPr>
        <w:pStyle w:val="Heading4"/>
      </w:pPr>
      <w:r>
        <w:t>Nonunique and turn: the</w:t>
      </w:r>
      <w:r w:rsidRPr="00530963">
        <w:t xml:space="preserve"> political has </w:t>
      </w:r>
      <w:r w:rsidRPr="00530963">
        <w:rPr>
          <w:u w:val="single"/>
        </w:rPr>
        <w:t>already been ceded</w:t>
      </w:r>
      <w:r w:rsidRPr="00530963">
        <w:t xml:space="preserve"> </w:t>
      </w:r>
      <w:r>
        <w:t>through managerial approaches like the aff—Only the opening provided by alternative allows a reinvigoration of ocean politics</w:t>
      </w:r>
    </w:p>
    <w:p w14:paraId="24C0F55C" w14:textId="33CA2D3F" w:rsidR="007A4EC8" w:rsidRPr="00530963" w:rsidRDefault="007A4EC8" w:rsidP="007A4EC8">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w:t>
      </w:r>
    </w:p>
    <w:p w14:paraId="19919594" w14:textId="59A4E4AC" w:rsidR="007A4EC8" w:rsidRPr="00530963" w:rsidRDefault="007A4EC8" w:rsidP="007A4EC8">
      <w:r w:rsidRPr="00530963">
        <w:rPr>
          <w:rStyle w:val="StyleBoldUnderline"/>
        </w:rPr>
        <w:t xml:space="preserve">It is important to go back and see the </w:t>
      </w:r>
      <w:r w:rsidRPr="00530963">
        <w:rPr>
          <w:rStyle w:val="Emphasis"/>
        </w:rPr>
        <w:t>methodological importance</w:t>
      </w:r>
      <w:r w:rsidRPr="00530963">
        <w:rPr>
          <w:rStyle w:val="StyleBoldUnderline"/>
        </w:rPr>
        <w:t xml:space="preserve"> of discussing </w:t>
      </w:r>
      <w:r w:rsidRPr="00530963">
        <w:rPr>
          <w:rStyle w:val="Emphasis"/>
        </w:rPr>
        <w:t>marine ecology</w:t>
      </w:r>
      <w:r w:rsidRPr="00530963">
        <w:rPr>
          <w:sz w:val="16"/>
        </w:rPr>
        <w:t xml:space="preserve"> </w:t>
      </w:r>
      <w:r w:rsidRPr="00530963">
        <w:rPr>
          <w:rStyle w:val="StyleBoldUnderline"/>
        </w:rPr>
        <w:t xml:space="preserve">and the introduction of fish as party to the problem </w:t>
      </w:r>
      <w:r w:rsidRPr="00530963">
        <w:rPr>
          <w:rStyle w:val="Emphasis"/>
        </w:rPr>
        <w:t>beyond the considerations of stock management</w:t>
      </w:r>
      <w:r w:rsidRPr="00530963">
        <w:rPr>
          <w:sz w:val="16"/>
        </w:rPr>
        <w:t xml:space="preserve">. </w:t>
      </w:r>
      <w:r w:rsidRPr="00530963">
        <w:rPr>
          <w:rStyle w:val="StyleBoldUnderline"/>
        </w:rPr>
        <w:t>This will constitute a way of concludin</w:t>
      </w:r>
      <w:r w:rsidRPr="00530963">
        <w:rPr>
          <w:sz w:val="16"/>
        </w:rPr>
        <w:t xml:space="preserve">g in terms of </w:t>
      </w:r>
      <w:r w:rsidRPr="00530963">
        <w:rPr>
          <w:rStyle w:val="StyleBoldUnderline"/>
        </w:rPr>
        <w:t xml:space="preserve">the </w:t>
      </w:r>
      <w:r w:rsidRPr="00530963">
        <w:rPr>
          <w:rStyle w:val="Emphasis"/>
        </w:rPr>
        <w:t>empirical study</w:t>
      </w:r>
      <w:r w:rsidRPr="00530963">
        <w:rPr>
          <w:sz w:val="16"/>
        </w:rPr>
        <w:t xml:space="preserve"> </w:t>
      </w:r>
      <w:r w:rsidRPr="00530963">
        <w:rPr>
          <w:rStyle w:val="StyleBoldUnderline"/>
        </w:rPr>
        <w:t xml:space="preserve">while demonstrating the </w:t>
      </w:r>
      <w:r w:rsidRPr="00530963">
        <w:rPr>
          <w:rStyle w:val="Emphasis"/>
        </w:rPr>
        <w:t>limits of its approach</w:t>
      </w:r>
      <w:r w:rsidRPr="00530963">
        <w:rPr>
          <w:sz w:val="16"/>
        </w:rPr>
        <w:t xml:space="preserve">. It is also a gesture to the fact that </w:t>
      </w:r>
      <w:r w:rsidRPr="00530963">
        <w:rPr>
          <w:rStyle w:val="StyleBoldUnderline"/>
        </w:rPr>
        <w:t>empirical/existential questioning</w:t>
      </w:r>
      <w:r w:rsidRPr="00530963">
        <w:rPr>
          <w:sz w:val="16"/>
        </w:rPr>
        <w:t xml:space="preserve">, a question about being, </w:t>
      </w:r>
      <w:r w:rsidRPr="00530963">
        <w:rPr>
          <w:rStyle w:val="StyleBoldUnderline"/>
        </w:rPr>
        <w:t>is a necessary condition of thinking, thinking differently from what is given as the norm</w:t>
      </w:r>
      <w:r w:rsidRPr="00530963">
        <w:rPr>
          <w:sz w:val="16"/>
        </w:rPr>
        <w:t xml:space="preserve">. The conventional analysis of the South Paciﬁc ﬁsheries regime has shown that the institutional innovations and the efﬁciency of cooperation among member states reﬂect a success story. In this success story, however, the ecological context (that is, the relationship between what is considered to be the stocks and between stocks and human beings beyond their market value for the party states) </w:t>
      </w:r>
      <w:r w:rsidRPr="00530963">
        <w:rPr>
          <w:rStyle w:val="StyleBoldUnderline"/>
        </w:rPr>
        <w:t xml:space="preserve">remains hidden. The indifference to ecological relations creates another aspect of the problem, but this aspect goes beyond the concerns articulated as </w:t>
      </w:r>
      <w:r w:rsidRPr="00530963">
        <w:rPr>
          <w:rStyle w:val="Emphasis"/>
        </w:rPr>
        <w:t>efﬁciency</w:t>
      </w:r>
      <w:r w:rsidRPr="00530963">
        <w:rPr>
          <w:rStyle w:val="StyleBoldUnderline"/>
        </w:rPr>
        <w:t xml:space="preserve"> and </w:t>
      </w:r>
      <w:r w:rsidRPr="00530963">
        <w:rPr>
          <w:rStyle w:val="Emphasis"/>
        </w:rPr>
        <w:t>sustainability</w:t>
      </w:r>
      <w:r w:rsidRPr="00530963">
        <w:rPr>
          <w:rStyle w:val="StyleBoldUnderline"/>
        </w:rPr>
        <w:t xml:space="preserve"> of resources for global markets under the label of environmental concerns, hence </w:t>
      </w:r>
      <w:r w:rsidRPr="00530963">
        <w:rPr>
          <w:rStyle w:val="Emphasis"/>
        </w:rPr>
        <w:t>politics</w:t>
      </w:r>
      <w:r w:rsidRPr="00530963">
        <w:rPr>
          <w:rStyle w:val="StyleBoldUnderline"/>
        </w:rPr>
        <w:t xml:space="preserve">. In international environmental politics the natural components of the ecological equation are </w:t>
      </w:r>
      <w:r w:rsidRPr="00530963">
        <w:rPr>
          <w:rStyle w:val="Emphasis"/>
        </w:rPr>
        <w:t>political considerations</w:t>
      </w:r>
      <w:r w:rsidRPr="00530963">
        <w:rPr>
          <w:rStyle w:val="StyleBoldUnderline"/>
        </w:rPr>
        <w:t xml:space="preserve"> insofar as human interest can be established in terms of </w:t>
      </w:r>
      <w:r w:rsidRPr="00530963">
        <w:rPr>
          <w:rStyle w:val="Emphasis"/>
        </w:rPr>
        <w:t>resources</w:t>
      </w:r>
      <w:r w:rsidRPr="00530963">
        <w:rPr>
          <w:sz w:val="16"/>
        </w:rPr>
        <w:t xml:space="preserve">. </w:t>
      </w:r>
      <w:r w:rsidRPr="00530963">
        <w:rPr>
          <w:rStyle w:val="StyleBoldUnderline"/>
        </w:rPr>
        <w:t>The ‘political’ of international environmental politics is more about human beings and the way they incorporate nature as resources than the political that may be seen in the larger context of the ecological.</w:t>
      </w:r>
      <w:r w:rsidRPr="00530963">
        <w:rPr>
          <w:sz w:val="16"/>
        </w:rPr>
        <w:t xml:space="preserve">6 </w:t>
      </w:r>
      <w:r w:rsidRPr="00530963">
        <w:rPr>
          <w:rStyle w:val="StyleBoldUnderline"/>
        </w:rPr>
        <w:t xml:space="preserve">It rather represents a </w:t>
      </w:r>
      <w:r w:rsidRPr="00530963">
        <w:rPr>
          <w:rStyle w:val="Emphasis"/>
        </w:rPr>
        <w:t>large depoliticisation</w:t>
      </w:r>
      <w:r w:rsidRPr="00530963">
        <w:rPr>
          <w:sz w:val="16"/>
        </w:rPr>
        <w:t xml:space="preserve"> </w:t>
      </w:r>
      <w:r w:rsidRPr="00530963">
        <w:rPr>
          <w:rStyle w:val="StyleBoldUnderline"/>
        </w:rPr>
        <w:t>of ecological relations</w:t>
      </w:r>
      <w:r w:rsidRPr="00530963">
        <w:rPr>
          <w:sz w:val="16"/>
        </w:rPr>
        <w:t xml:space="preserve"> </w:t>
      </w:r>
      <w:r w:rsidRPr="00530963">
        <w:rPr>
          <w:rStyle w:val="StyleBoldUnderline"/>
        </w:rPr>
        <w:t xml:space="preserve">where the components of the system are transformed into </w:t>
      </w:r>
      <w:r w:rsidRPr="00530963">
        <w:rPr>
          <w:rStyle w:val="Emphasis"/>
        </w:rPr>
        <w:t>things without rights</w:t>
      </w:r>
      <w:r w:rsidRPr="00530963">
        <w:rPr>
          <w:sz w:val="16"/>
        </w:rPr>
        <w:t xml:space="preserve">, </w:t>
      </w:r>
      <w:r w:rsidRPr="00530963">
        <w:rPr>
          <w:rStyle w:val="Emphasis"/>
        </w:rPr>
        <w:t>existential relations</w:t>
      </w:r>
      <w:r w:rsidRPr="00530963">
        <w:rPr>
          <w:sz w:val="16"/>
        </w:rPr>
        <w:t xml:space="preserve"> </w:t>
      </w:r>
      <w:r w:rsidRPr="00530963">
        <w:rPr>
          <w:rStyle w:val="StyleBoldUnderline"/>
        </w:rPr>
        <w:t>and</w:t>
      </w:r>
      <w:r w:rsidRPr="00530963">
        <w:rPr>
          <w:sz w:val="16"/>
        </w:rPr>
        <w:t xml:space="preserve"> </w:t>
      </w:r>
      <w:r w:rsidRPr="00530963">
        <w:rPr>
          <w:rStyle w:val="Emphasis"/>
        </w:rPr>
        <w:t>prospects</w:t>
      </w:r>
      <w:r w:rsidRPr="00530963">
        <w:rPr>
          <w:sz w:val="16"/>
        </w:rPr>
        <w:t xml:space="preserve">. The methodological style of the study may be seen as a way of questioning, thinking, wondering about an existential relationality implied in the initial ques- tion about the ecological call and responsibility. The structure of questioning represents a transgressive7 methodological move.8 The limits to understanding what the environmental issues involve in oceans and how they may be thought of are reached, in the empirical study, by introducing those beings/‘agents’ that are excluded from the formal method of thinking in IR, familia Thunnus, mare.... This move disrupts the limits of understanding the environment within the given framework of IR. The discussion may be considered as a process of unconcealment which recovers those identities – ﬁsh, Thunnus alalunga, ecological human being . . . and spaces, oceans, ecosystems, habitats – which are disqualiﬁed from being the subject of ethical consideration, even that of ‘ethics of exclusion’ (Walker 1993). </w:t>
      </w:r>
      <w:r w:rsidRPr="00530963">
        <w:rPr>
          <w:rStyle w:val="StyleBoldUnderline"/>
        </w:rPr>
        <w:t>The impact of this study on naturein general and the ocean ecology in particular may be seen in its politicisation of the members of an ecosystem as they become party to the political contestation in which their rights to life should be considered as worthwhile as those of human beings</w:t>
      </w:r>
      <w:r w:rsidRPr="00530963">
        <w:rPr>
          <w:sz w:val="16"/>
        </w:rPr>
        <w:t xml:space="preserve">. Furthermore, </w:t>
      </w:r>
      <w:r w:rsidRPr="00530963">
        <w:rPr>
          <w:rStyle w:val="StyleBoldUnderline"/>
        </w:rPr>
        <w:t>the domain of the political is expanded from life as the social life of human beings abstracted from nature</w:t>
      </w:r>
      <w:r w:rsidRPr="00530963">
        <w:rPr>
          <w:sz w:val="16"/>
        </w:rPr>
        <w:t xml:space="preserve">, where the codes of moral relationality are located, </w:t>
      </w:r>
      <w:r w:rsidRPr="00530963">
        <w:rPr>
          <w:rStyle w:val="StyleBoldUnderline"/>
        </w:rPr>
        <w:t>to an existential space where life means existence and moral relations are based on ecological ethics of existential responsibility</w:t>
      </w:r>
      <w:r w:rsidRPr="00530963">
        <w:rPr>
          <w:sz w:val="16"/>
        </w:rPr>
        <w:t xml:space="preserve">. </w:t>
      </w:r>
      <w:r w:rsidRPr="00530963">
        <w:rPr>
          <w:rStyle w:val="StyleBoldUnderline"/>
        </w:rPr>
        <w:t>In discussing the aspects of</w:t>
      </w:r>
      <w:r w:rsidRPr="00530963">
        <w:rPr>
          <w:sz w:val="16"/>
        </w:rPr>
        <w:t xml:space="preserve"> </w:t>
      </w:r>
      <w:r w:rsidRPr="00530963">
        <w:rPr>
          <w:rStyle w:val="Emphasis"/>
        </w:rPr>
        <w:t>marine ecology</w:t>
      </w:r>
      <w:r w:rsidRPr="00530963">
        <w:rPr>
          <w:sz w:val="16"/>
        </w:rPr>
        <w:t xml:space="preserve"> </w:t>
      </w:r>
      <w:r w:rsidRPr="00530963">
        <w:rPr>
          <w:rStyle w:val="StyleBoldUnderline"/>
        </w:rPr>
        <w:t xml:space="preserve">as a salient location of </w:t>
      </w:r>
      <w:r w:rsidRPr="00530963">
        <w:rPr>
          <w:rStyle w:val="Emphasis"/>
        </w:rPr>
        <w:t>environmental politics</w:t>
      </w:r>
      <w:r w:rsidRPr="00530963">
        <w:rPr>
          <w:rStyle w:val="StyleBoldUnderline"/>
        </w:rPr>
        <w:t xml:space="preserve">, ﬁsh are transformed from </w:t>
      </w:r>
      <w:r w:rsidRPr="00530963">
        <w:rPr>
          <w:rStyle w:val="Emphasis"/>
        </w:rPr>
        <w:t>merely a material resource</w:t>
      </w:r>
      <w:r w:rsidRPr="00530963">
        <w:rPr>
          <w:rStyle w:val="StyleBoldUnderline"/>
        </w:rPr>
        <w:t xml:space="preserve"> to a </w:t>
      </w:r>
      <w:r w:rsidRPr="00530963">
        <w:rPr>
          <w:rStyle w:val="Emphasis"/>
        </w:rPr>
        <w:t xml:space="preserve">life </w:t>
      </w:r>
      <w:r w:rsidRPr="00530963">
        <w:rPr>
          <w:rStyle w:val="StyleBoldUnderline"/>
        </w:rPr>
        <w:t>which</w:t>
      </w:r>
      <w:r w:rsidRPr="00530963">
        <w:rPr>
          <w:sz w:val="16"/>
        </w:rPr>
        <w:t xml:space="preserve"> </w:t>
      </w:r>
      <w:r w:rsidRPr="00530963">
        <w:rPr>
          <w:rStyle w:val="StyleBoldUnderline"/>
        </w:rPr>
        <w:t>exists in a system of relations</w:t>
      </w:r>
      <w:r w:rsidRPr="00530963">
        <w:rPr>
          <w:sz w:val="16"/>
        </w:rPr>
        <w:t xml:space="preserve">. Elaboration of the ecological context and exposition of it from the perspective of ocean life reveals that the life of ﬁsh is interactive and dynamic. Besides, fish are not necessarily or merely a material source for human sustenance. </w:t>
      </w:r>
      <w:r w:rsidRPr="00530963">
        <w:rPr>
          <w:rStyle w:val="StyleBoldUnderline"/>
        </w:rPr>
        <w:t>By introducing the</w:t>
      </w:r>
      <w:r w:rsidRPr="00530963">
        <w:rPr>
          <w:sz w:val="16"/>
        </w:rPr>
        <w:t xml:space="preserve"> </w:t>
      </w:r>
      <w:r w:rsidRPr="00530963">
        <w:rPr>
          <w:rStyle w:val="Emphasis"/>
        </w:rPr>
        <w:t>perspective of marine ecology</w:t>
      </w:r>
      <w:r w:rsidRPr="00530963">
        <w:rPr>
          <w:sz w:val="16"/>
        </w:rPr>
        <w:t xml:space="preserve"> </w:t>
      </w:r>
      <w:r w:rsidRPr="00530963">
        <w:rPr>
          <w:rStyle w:val="StyleBoldUnderline"/>
        </w:rPr>
        <w:t>in which individual ﬁsh species and</w:t>
      </w:r>
      <w:r w:rsidRPr="00530963">
        <w:rPr>
          <w:sz w:val="16"/>
        </w:rPr>
        <w:t xml:space="preserve"> their </w:t>
      </w:r>
      <w:r w:rsidRPr="00530963">
        <w:rPr>
          <w:rStyle w:val="StyleBoldUnderline"/>
        </w:rPr>
        <w:t>larger ecological relations are considered</w:t>
      </w:r>
      <w:r w:rsidRPr="00530963">
        <w:rPr>
          <w:sz w:val="16"/>
        </w:rPr>
        <w:t xml:space="preserve">, (1) </w:t>
      </w:r>
      <w:r w:rsidRPr="00530963">
        <w:rPr>
          <w:rStyle w:val="StyleBoldUnderline"/>
        </w:rPr>
        <w:t>the constitution of ﬁsh</w:t>
      </w:r>
      <w:r w:rsidRPr="00530963">
        <w:rPr>
          <w:sz w:val="16"/>
        </w:rPr>
        <w:t xml:space="preserve"> (</w:t>
      </w:r>
      <w:r w:rsidRPr="00530963">
        <w:rPr>
          <w:rStyle w:val="StyleBoldUnderline"/>
        </w:rPr>
        <w:t xml:space="preserve">nature) as life, and (2) </w:t>
      </w:r>
      <w:r w:rsidRPr="00530963">
        <w:rPr>
          <w:rStyle w:val="Emphasis"/>
        </w:rPr>
        <w:t>the reversal of depoliticisation</w:t>
      </w:r>
      <w:r w:rsidRPr="00530963">
        <w:rPr>
          <w:rStyle w:val="StyleBoldUnderline"/>
        </w:rPr>
        <w:t xml:space="preserve"> are accomplished.</w:t>
      </w:r>
      <w:r w:rsidRPr="00530963">
        <w:rPr>
          <w:sz w:val="16"/>
        </w:rPr>
        <w:t xml:space="preserve"> As I argued in relation to life/mere life as the representation of the political, the ecological context of nature ﬁrst has to be conceptualised as a form of life before it appears as a political agency. The way I approach this may be observed in the introduction of ﬁsh and its ecological location. The claim for life is represented in the existential condition of species by the fact of their living. This step is a political one, both on a methodological level as it disrupts the conventional analysis, and on a practical level as the aspects of an ecological system become political agents with claims deriving from their existential position in the ecological system. </w:t>
      </w:r>
      <w:r w:rsidRPr="00530963">
        <w:rPr>
          <w:rStyle w:val="StyleBoldUnderline"/>
        </w:rPr>
        <w:t>This politicisation is furthered by discussion of the specific ecological condition of different species, Thunnus in particular</w:t>
      </w:r>
      <w:r w:rsidRPr="00530963">
        <w:rPr>
          <w:sz w:val="16"/>
        </w:rPr>
        <w:t xml:space="preserve">. </w:t>
      </w:r>
      <w:r w:rsidRPr="00530963">
        <w:rPr>
          <w:rStyle w:val="StyleBoldUnderline"/>
        </w:rPr>
        <w:t xml:space="preserve">It has revealed that the ocean ecosystems present </w:t>
      </w:r>
      <w:r w:rsidRPr="00530963">
        <w:rPr>
          <w:rStyle w:val="Emphasis"/>
        </w:rPr>
        <w:t>interactive</w:t>
      </w:r>
      <w:r w:rsidRPr="00530963">
        <w:rPr>
          <w:rStyle w:val="StyleBoldUnderline"/>
        </w:rPr>
        <w:t xml:space="preserve"> and </w:t>
      </w:r>
      <w:r w:rsidRPr="00530963">
        <w:rPr>
          <w:rStyle w:val="Emphasis"/>
        </w:rPr>
        <w:t>ﬂuid relations</w:t>
      </w:r>
      <w:r w:rsidRPr="00530963">
        <w:rPr>
          <w:sz w:val="16"/>
        </w:rPr>
        <w:t xml:space="preserve">. Each species has a different way of life and these lives present many different dimensions. Through this exposition, nature, the large singularity that is taken to be the subject matter of international environmental politics, can discard the uniform cloak put over it by the inherent illusions of human being and its abstract location.9 </w:t>
      </w:r>
      <w:r w:rsidRPr="00530963">
        <w:rPr>
          <w:rStyle w:val="Emphasis"/>
        </w:rPr>
        <w:t>The process of combining marine ecology and IR</w:t>
      </w:r>
      <w:r w:rsidRPr="00530963">
        <w:rPr>
          <w:sz w:val="16"/>
        </w:rPr>
        <w:t xml:space="preserve"> </w:t>
      </w:r>
      <w:r w:rsidRPr="00530963">
        <w:rPr>
          <w:rStyle w:val="StyleBoldUnderline"/>
        </w:rPr>
        <w:t xml:space="preserve">has pointed to a </w:t>
      </w:r>
      <w:r w:rsidRPr="00530963">
        <w:rPr>
          <w:rStyle w:val="Emphasis"/>
        </w:rPr>
        <w:t>rupture</w:t>
      </w:r>
      <w:r w:rsidRPr="00530963">
        <w:rPr>
          <w:sz w:val="16"/>
        </w:rPr>
        <w:t xml:space="preserve"> </w:t>
      </w:r>
      <w:r w:rsidRPr="00530963">
        <w:rPr>
          <w:rStyle w:val="StyleBoldUnderline"/>
        </w:rPr>
        <w:t>in the structure of ethics in which the latter is located.</w:t>
      </w:r>
      <w:r w:rsidRPr="00530963">
        <w:rPr>
          <w:sz w:val="16"/>
        </w:rPr>
        <w:t xml:space="preserve"> The appearance of natural life has prompted the question: How is it possible to have a methodology that does not ignore the ecological context? It is in responding to this question that the conditions of ecological understanding are grounded in ecological ethics. It is in this particular point that </w:t>
      </w:r>
      <w:r w:rsidRPr="00530963">
        <w:rPr>
          <w:rStyle w:val="StyleBoldUnderline"/>
        </w:rPr>
        <w:t xml:space="preserve">one can also locate the limits of this study in addressing the </w:t>
      </w:r>
      <w:r w:rsidRPr="00530963">
        <w:rPr>
          <w:rStyle w:val="Emphasis"/>
        </w:rPr>
        <w:t xml:space="preserve">actual environmental problem </w:t>
      </w:r>
      <w:r w:rsidRPr="00530963">
        <w:rPr>
          <w:rStyle w:val="StyleBoldUnderline"/>
        </w:rPr>
        <w:t>that is articulated</w:t>
      </w:r>
      <w:r w:rsidRPr="00530963">
        <w:rPr>
          <w:sz w:val="16"/>
        </w:rPr>
        <w:t>. It may be argued that the method works at the level of questioning, and in rethinking the issue within a larger space which then, according to a given context, would be expected to develop a contextual rethinking and restructuring, either as solutions or as a rethinking of the reasons for constituting it as a problem. In other words, this method tries to break the methodological foreclosure in questioning and the ﬁxed location of agencies within a discussion, and it does so by engaging with the empirical issues, phenomena. None the less, this engagement does not mean that the method produces a solution at the empirical level. It only creates a dynamic thinking process, out of which the given context could produce a relevant conclusion for a given empirical issue. Therefore, this empirical study allowed me to question the grounds of constituting a question about South Paciﬁc ﬁsheries in terms of regional cooperation based on UNCLOS III within IR</w:t>
      </w:r>
      <w:r w:rsidRPr="00530963">
        <w:rPr>
          <w:rStyle w:val="StyleBoldUnderline"/>
        </w:rPr>
        <w:t xml:space="preserve">. By questioning in this way, it has become possible to articulate a new space for a discussion in which certain new identities are included in the discussion, though the questioning has refrained from prescribing any ex cathedra political solutions. </w:t>
      </w:r>
      <w:r w:rsidRPr="00530963">
        <w:rPr>
          <w:sz w:val="16"/>
        </w:rPr>
        <w:t xml:space="preserve">Ecological ethics and IR </w:t>
      </w:r>
      <w:r w:rsidRPr="00530963">
        <w:rPr>
          <w:rStyle w:val="StyleBoldUnderline"/>
        </w:rPr>
        <w:t>The possibility of the political as an ecological process may be grounded in the position of human being</w:t>
      </w:r>
      <w:r w:rsidRPr="00530963">
        <w:rPr>
          <w:sz w:val="16"/>
        </w:rPr>
        <w:t xml:space="preserve">. The ethical responsibility of being with others obliges human being to think ecologically and to consider the claims of those beings whose lives are not necessarily clear to us, the Unheimlich. . . . </w:t>
      </w:r>
      <w:r w:rsidRPr="00530963">
        <w:rPr>
          <w:rStyle w:val="StyleBoldUnderline"/>
        </w:rPr>
        <w:t xml:space="preserve">It locates human being as a </w:t>
      </w:r>
      <w:r w:rsidRPr="00530963">
        <w:rPr>
          <w:rStyle w:val="Emphasis"/>
        </w:rPr>
        <w:t>part of the ecological context</w:t>
      </w:r>
      <w:r w:rsidRPr="00530963">
        <w:rPr>
          <w:rStyle w:val="StyleBoldUnderline"/>
        </w:rPr>
        <w:t xml:space="preserve"> in contact with beings</w:t>
      </w:r>
      <w:r w:rsidRPr="00530963">
        <w:rPr>
          <w:sz w:val="16"/>
        </w:rPr>
        <w:t>....</w:t>
      </w:r>
      <w:r w:rsidRPr="00530963">
        <w:rPr>
          <w:rStyle w:val="StyleBoldUnderline"/>
        </w:rPr>
        <w:t>The</w:t>
      </w:r>
      <w:r w:rsidRPr="00530963">
        <w:rPr>
          <w:sz w:val="16"/>
        </w:rPr>
        <w:t xml:space="preserve"> </w:t>
      </w:r>
      <w:r w:rsidRPr="00530963">
        <w:rPr>
          <w:rStyle w:val="StyleBoldUnderline"/>
        </w:rPr>
        <w:t>meaning of ‘eco- logical’</w:t>
      </w:r>
      <w:r w:rsidRPr="00530963">
        <w:rPr>
          <w:sz w:val="16"/>
        </w:rPr>
        <w:t xml:space="preserve">, then, is not strictly limited to the issue area of the so-called environment but </w:t>
      </w:r>
      <w:r w:rsidRPr="00530963">
        <w:rPr>
          <w:rStyle w:val="StyleBoldUnderline"/>
        </w:rPr>
        <w:t>belongs to a larger relationality where human beings are located with others</w:t>
      </w:r>
      <w:r w:rsidRPr="00530963">
        <w:rPr>
          <w:sz w:val="16"/>
        </w:rPr>
        <w:t xml:space="preserve">. It is in the relationality of being-in-the-world that human beings face each other and other beings. </w:t>
      </w:r>
      <w:r w:rsidRPr="00530963">
        <w:rPr>
          <w:rStyle w:val="StyleBoldUnderline"/>
        </w:rPr>
        <w:t>The discussion of Dasein’s being constituted as being there</w:t>
      </w:r>
      <w:r w:rsidRPr="00530963">
        <w:rPr>
          <w:sz w:val="16"/>
        </w:rPr>
        <w:t xml:space="preserve">, as always situated within a certain context, and locating its potentiality for Being, </w:t>
      </w:r>
      <w:r w:rsidRPr="00530963">
        <w:rPr>
          <w:rStyle w:val="StyleBoldUnderline"/>
        </w:rPr>
        <w:t xml:space="preserve">in other words, its </w:t>
      </w:r>
      <w:r w:rsidRPr="00530963">
        <w:rPr>
          <w:rStyle w:val="Emphasis"/>
        </w:rPr>
        <w:t>becoming</w:t>
      </w:r>
      <w:r w:rsidRPr="00530963">
        <w:rPr>
          <w:rStyle w:val="StyleBoldUnderline"/>
        </w:rPr>
        <w:t xml:space="preserve">, to the concept of care, </w:t>
      </w:r>
      <w:r w:rsidRPr="00530963">
        <w:rPr>
          <w:rStyle w:val="Emphasis"/>
        </w:rPr>
        <w:t>responsibility</w:t>
      </w:r>
      <w:r w:rsidRPr="00530963">
        <w:rPr>
          <w:sz w:val="16"/>
        </w:rPr>
        <w:t xml:space="preserve"> </w:t>
      </w:r>
      <w:r w:rsidRPr="00530963">
        <w:rPr>
          <w:rStyle w:val="StyleBoldUnderline"/>
        </w:rPr>
        <w:t>...to other beings with which Dasein is in-the-world-on-Earth, establishes the pre-ontological condition of understanding relationality and morals constituted for epistemic disciplines, sciences</w:t>
      </w:r>
      <w:r w:rsidRPr="00530963">
        <w:rPr>
          <w:sz w:val="16"/>
        </w:rPr>
        <w:t xml:space="preserve">. The original ethos as an ecological relationality is based on an unprivileged location of human being on Earth in the midst of other beings. None the less, </w:t>
      </w:r>
      <w:r w:rsidRPr="00530963">
        <w:rPr>
          <w:rStyle w:val="StyleBoldUnderline"/>
        </w:rPr>
        <w:t>this ethos does not reduce the natural human capacity to inﬂuence its surroundings. By recognising the human ability to change, it attributes to human beings the responsibility of care for other beings</w:t>
      </w:r>
      <w:r w:rsidRPr="00530963">
        <w:rPr>
          <w:sz w:val="16"/>
        </w:rPr>
        <w:t xml:space="preserve">. In doing so, </w:t>
      </w:r>
      <w:r w:rsidRPr="00530963">
        <w:rPr>
          <w:rStyle w:val="StyleBoldUnderline"/>
        </w:rPr>
        <w:t>the being of others becomes an existential issue for Dasein. It is in responsibility</w:t>
      </w:r>
      <w:r w:rsidRPr="00530963">
        <w:rPr>
          <w:sz w:val="16"/>
        </w:rPr>
        <w:t>, in responding to the ecological call</w:t>
      </w:r>
      <w:r w:rsidRPr="00530963">
        <w:rPr>
          <w:rStyle w:val="StyleBoldUnderline"/>
        </w:rPr>
        <w:t>, that Dasein faces its potentiality for Being.</w:t>
      </w:r>
      <w:r w:rsidRPr="00530963">
        <w:rPr>
          <w:sz w:val="16"/>
        </w:rPr>
        <w:t xml:space="preserve"> The tension between Da, there, of Dasein and its ecological being, Dasein’s authenticity as its potentiality-for-Being, may be seen as the location of the political. It is in the overcoming of the limits established by everydayness, thereness, that Dasein politicises its being. Judith Butler observes that ‘to claim that politics requires a stable subject is to claim that there can be no political opposition to that claim’ (Butler 1992: 4). The decision about who is the subject of the polit- ical forecloses the political space. In its everydayness, Dasein is then constituted among agents that are already established, human subjects. Dasein’s ecological relationality is reduced to the relationality limited by the everydayness, the political that is foreclosed. The constitution of Dasein as the subject of politics robs it of its ecological context. In other words, in the everydayness Dasein is excluded from the larger context in which this thereness is located. Within it, politics is restricted within the boundaries of a foreclosure. As the limits of the political are represented in the agents, political contestation remains within the foreclosure. Those who are disqualiﬁed or ignored in the constitution of the political cannot become parties to the discussion. Problems related to those identities are either ignored or reduced/translated to the problems of the agents of the political. By Conclusion 149 thinking in terms of an ecological context and Dasein, as located in this context, the methodological bind represented in the human subject as an agent of the political is unsettled. </w:t>
      </w:r>
      <w:r w:rsidRPr="00530963">
        <w:rPr>
          <w:rStyle w:val="StyleBoldUnderline"/>
        </w:rPr>
        <w:t>By attempting to realise its potentiality for Being, its authenticity, human being/Dasein recovers its place as a contingent being in the larger ecological context. This recovery, then, contests</w:t>
      </w:r>
      <w:r w:rsidRPr="00530963">
        <w:rPr>
          <w:rStyle w:val="Emphasis"/>
        </w:rPr>
        <w:t xml:space="preserve"> the limits of politics</w:t>
      </w:r>
      <w:r w:rsidRPr="00530963">
        <w:rPr>
          <w:sz w:val="16"/>
        </w:rPr>
        <w:t xml:space="preserve"> </w:t>
      </w:r>
      <w:r w:rsidRPr="00530963">
        <w:rPr>
          <w:rStyle w:val="StyleBoldUnderline"/>
        </w:rPr>
        <w:t>established as the normality</w:t>
      </w:r>
      <w:r w:rsidRPr="00530963">
        <w:rPr>
          <w:sz w:val="16"/>
        </w:rPr>
        <w:t xml:space="preserve">. </w:t>
      </w:r>
      <w:r w:rsidRPr="00530963">
        <w:rPr>
          <w:rStyle w:val="StyleBoldUnderline"/>
        </w:rPr>
        <w:t xml:space="preserve">It tries to </w:t>
      </w:r>
      <w:r w:rsidRPr="00530963">
        <w:rPr>
          <w:rStyle w:val="Emphasis"/>
        </w:rPr>
        <w:t>relocate the abstracted human subject</w:t>
      </w:r>
      <w:r w:rsidRPr="00530963">
        <w:rPr>
          <w:rStyle w:val="StyleBoldUnderline"/>
        </w:rPr>
        <w:t xml:space="preserve"> back to its ecological location</w:t>
      </w:r>
      <w:r w:rsidRPr="00530963">
        <w:rPr>
          <w:sz w:val="16"/>
        </w:rPr>
        <w:t xml:space="preserve">. It attempts to overcome the idle talk of the normal. In its relational structure, anxious Dasein recognises its responsibility to the other that is ignored within the foreclosed political space. As a result, Dasein is forced to transgress its limits deployed by everydayness, as a state of unquestioned normality. </w:t>
      </w:r>
      <w:r w:rsidRPr="00530963">
        <w:rPr>
          <w:rStyle w:val="StyleBoldUnderline"/>
        </w:rPr>
        <w:t>Through an existential relationship with the Unheimlich, the foreclosed political is forced to its limits. The established agents and their political discussion are problematised by ecological relationality.</w:t>
      </w:r>
      <w:r w:rsidRPr="00530963">
        <w:rPr>
          <w:sz w:val="16"/>
        </w:rPr>
        <w:t xml:space="preserve"> Here, a methodological turn may be observed. By understanding the political according to the relations implied within the ecological context of a question, this move breaks the bind of analysing a problem according to the foreclosed space of the political where already decided concepts reformulate the problem. In other words, the political does not dictate the deﬁnition of what is political in terms of agency. However, it becomes a dynamic process where what is political is decided according to a given situation and the ecological relations reﬂected within it. Since political contestation is taken out of the closure of normality, the political may be questioned in terms of its ethos, since a certain political settlement and the ethical relations within it may become contested by an ecological context. The political is secured by the ecological ethics rather than an abstracted resolution that ﬁxes the possibilities of the political to limited subject positions. In the end, this turn shows a methodological move where a question that is analysed within an ecological context may come up with a new conﬁguration of the political and a relationality. The methodological contention of the study of international relations (IR) in explaining the political through ‘the international’ as the space of politics, and states and other institutions as agents of this politics, has foreclosed the discussion of politics within IR. Since the political has been articulated as a matter of relations between states,10 the possibility of political objection to this framework within IR is limited to the discussions of the role of states and international organisations. By deciding the subject of the political, IR ignores those issues that cannot be accommodated within its structure. It also means that it ignores the impact of these politics on those areas that are structurally ignored, such as the subject matter of the present study, or in other cases where subjects are created by placing people in categorical units of patients, the poor and refugees. Since these identities are not in the domain of the politics as actors, a question about the ethos of ‘the interna- tional’ as a political space cannot be brought within the discourse; no political opposition(Butler 1992: 4) to ‘the international’. ‘The international’ is established as the everydayness, a sociological space, that creates the boundaries of thinking. The limits of the space combined with the stable subjects of the political give substance to what is political. The substance of the political is always considered 150 Conclusion according to the stable subject positions. The relationship between the stable subjects represents the ethical relations and the political concerns. The ecological context presented in this study unsettles this stable internalised perspective of IR. It shows that what is being ignored is none the less implicated in the discussions of ‘the international’. The foreclosure of the political and sub- sequent indifference to the context does not invalidate the existential relationship. By revealing this connection and showing the limited understanding prevalent in IR, the political cohesion represented in ‘the international’ is questioned. The deﬁnitive authority of ‘the international’ on the political has been delegitimised. What is political becomes an issue related to a particular question and the relations presented within it. </w:t>
      </w:r>
      <w:r w:rsidRPr="00530963">
        <w:rPr>
          <w:rStyle w:val="StyleBoldUnderline"/>
        </w:rPr>
        <w:t xml:space="preserve">The ethosof questioning within the </w:t>
      </w:r>
      <w:r w:rsidRPr="00530963">
        <w:rPr>
          <w:rStyle w:val="Emphasis"/>
        </w:rPr>
        <w:t>foreclosed political sphere</w:t>
      </w:r>
      <w:r w:rsidRPr="00530963">
        <w:rPr>
          <w:rStyle w:val="StyleBoldUnderline"/>
        </w:rPr>
        <w:t xml:space="preserve"> of IR is criticised</w:t>
      </w:r>
      <w:r w:rsidRPr="00530963">
        <w:rPr>
          <w:sz w:val="16"/>
        </w:rPr>
        <w:t xml:space="preserve">. </w:t>
      </w:r>
      <w:r w:rsidRPr="00530963">
        <w:rPr>
          <w:rStyle w:val="StyleBoldUnderline"/>
        </w:rPr>
        <w:t>In criticising it the ecological ethics systematically counters the grounding assump- tions</w:t>
      </w:r>
      <w:r w:rsidRPr="00530963">
        <w:rPr>
          <w:sz w:val="16"/>
        </w:rPr>
        <w:t xml:space="preserve"> of IR. </w:t>
      </w:r>
      <w:r w:rsidRPr="00530963">
        <w:rPr>
          <w:rStyle w:val="StyleBoldUnderline"/>
        </w:rPr>
        <w:t>In locating the political in relation to the attempt to recover ecological relationality</w:t>
      </w:r>
      <w:r w:rsidRPr="00530963">
        <w:rPr>
          <w:sz w:val="16"/>
        </w:rPr>
        <w:t xml:space="preserve">, </w:t>
      </w:r>
      <w:r w:rsidRPr="00530963">
        <w:rPr>
          <w:rStyle w:val="StyleBoldUnderline"/>
        </w:rPr>
        <w:t>the method of understanding and questioning becomes a dynamic process</w:t>
      </w:r>
      <w:r w:rsidRPr="00530963">
        <w:rPr>
          <w:sz w:val="16"/>
        </w:rPr>
        <w:t xml:space="preserve">. </w:t>
      </w:r>
      <w:r w:rsidRPr="00530963">
        <w:rPr>
          <w:rStyle w:val="StyleBoldUnderline"/>
        </w:rPr>
        <w:t xml:space="preserve">This points to a politics of </w:t>
      </w:r>
      <w:r w:rsidRPr="00530963">
        <w:rPr>
          <w:rStyle w:val="Emphasis"/>
        </w:rPr>
        <w:t>becoming</w:t>
      </w:r>
      <w:r w:rsidRPr="00530963">
        <w:rPr>
          <w:rStyle w:val="StyleBoldUnderline"/>
        </w:rPr>
        <w:t xml:space="preserve"> and</w:t>
      </w:r>
      <w:r w:rsidRPr="00530963">
        <w:rPr>
          <w:sz w:val="16"/>
        </w:rPr>
        <w:t xml:space="preserve"> </w:t>
      </w:r>
      <w:r w:rsidRPr="00530963">
        <w:rPr>
          <w:rStyle w:val="Emphasis"/>
        </w:rPr>
        <w:t>contestation</w:t>
      </w:r>
      <w:r w:rsidRPr="00530963">
        <w:rPr>
          <w:sz w:val="16"/>
        </w:rPr>
        <w:t xml:space="preserve"> </w:t>
      </w:r>
      <w:r w:rsidRPr="00530963">
        <w:rPr>
          <w:rStyle w:val="StyleBoldUnderline"/>
        </w:rPr>
        <w:t xml:space="preserve">rather than an </w:t>
      </w:r>
      <w:r w:rsidRPr="00530963">
        <w:rPr>
          <w:rStyle w:val="Emphasis"/>
        </w:rPr>
        <w:t>afﬁr- mation of a foreclosed space</w:t>
      </w:r>
      <w:r w:rsidRPr="00530963">
        <w:rPr>
          <w:sz w:val="16"/>
        </w:rPr>
        <w:t xml:space="preserve">. Therefore, a disciplinary boundary as an essential, secure ground of understanding represents an impasse. This attempt also questions various critical proposals to discuss ethics within the discipline. The renewed interest in ethics within the discipline11 suggests a turn for IR. None the less, </w:t>
      </w:r>
      <w:r w:rsidRPr="00530963">
        <w:rPr>
          <w:rStyle w:val="StyleBoldUnderline"/>
        </w:rPr>
        <w:t xml:space="preserve">as the discussion of normative questions is aimed at the political defined within IR, the ethos of </w:t>
      </w:r>
      <w:r w:rsidRPr="00530963">
        <w:rPr>
          <w:rStyle w:val="Emphasis"/>
        </w:rPr>
        <w:t>IR as a framework</w:t>
      </w:r>
      <w:r w:rsidRPr="00530963">
        <w:rPr>
          <w:rStyle w:val="StyleBoldUnderline"/>
        </w:rPr>
        <w:t xml:space="preserve"> becomes </w:t>
      </w:r>
      <w:r w:rsidRPr="00530963">
        <w:rPr>
          <w:rStyle w:val="Emphasis"/>
        </w:rPr>
        <w:t>obscured</w:t>
      </w:r>
      <w:r w:rsidRPr="00530963">
        <w:rPr>
          <w:rStyle w:val="StyleBoldUnderline"/>
        </w:rPr>
        <w:t>.</w:t>
      </w:r>
      <w:r w:rsidRPr="00530963">
        <w:rPr>
          <w:sz w:val="16"/>
        </w:rPr>
        <w:t xml:space="preserve"> </w:t>
      </w:r>
      <w:r w:rsidRPr="00530963">
        <w:rPr>
          <w:rStyle w:val="StyleBoldUnderline"/>
        </w:rPr>
        <w:t>Ethics seems to be considered as a prescriptive performance in which certain political behaviour is established as correct</w:t>
      </w:r>
      <w:r w:rsidRPr="00530963">
        <w:rPr>
          <w:sz w:val="16"/>
        </w:rPr>
        <w:t xml:space="preserve">, </w:t>
      </w:r>
      <w:r w:rsidRPr="00530963">
        <w:rPr>
          <w:rStyle w:val="Emphasis"/>
        </w:rPr>
        <w:t>without considering the general perspective of the political within which this prescription is located.</w:t>
      </w:r>
      <w:r w:rsidRPr="00530963">
        <w:rPr>
          <w:sz w:val="16"/>
        </w:rPr>
        <w:t xml:space="preserve"> From a philosophical point of view an ethical discussion presents a new relationality between the subjects as well as introducing new subjects, and the resulting political proposal may not necessarily resemble the political expressed in the international. Attempting to keep the political resolution of the international intact and to discuss the ethics therein represents a questionable method. A plethora of philosophical positions is imported into the discipline without considering the ontological assumptions of these concepts necessary to reformulate the conceptual frameworks. Put differently, ethics expressed as relationality is not allowed to reformulate the questions but is applied to explain already posed questions within the international as an a posteriori analytical tool. The problem is not only that this a posteriori approach bans the mutability of thinking, but the problem is also related to the issue of how far the ethical positions imported are compatible with the ethical position implicit in the formulation and the problem of ‘the international’.12 The method of existential/ecological questioning exposes this methodological bind within the discipline. It shows that the understanding of IR represents an onto- logical bind that is reiterated constantly through its application of an international/ sovereignty binary. The method of understanding both in conventional and in critical variance performs a thinking based on the permanence of everydayness without questioning the fundamental assumptions implicit in the location of subject in its thereness, in ‘the international’. </w:t>
      </w:r>
      <w:r w:rsidRPr="00530963">
        <w:rPr>
          <w:rStyle w:val="StyleBoldUnderline"/>
        </w:rPr>
        <w:t>The subject of the political exists in the idle talk of international politics, where the codiﬁed positions obscure the possibility of vigilance for those identities representing the limits of the political</w:t>
      </w:r>
      <w:r w:rsidRPr="00530963">
        <w:rPr>
          <w:sz w:val="16"/>
        </w:rPr>
        <w:t>. The inability for vigilance, the loss of political imaginary, represents the abandonment of existential responsibility</w:t>
      </w:r>
      <w:r w:rsidRPr="00530963">
        <w:rPr>
          <w:rStyle w:val="StyleBoldUnderline"/>
        </w:rPr>
        <w:t>. The disciplinary method exercised as a boundary main- tenance mechanism overdetermines the possibility of thinking.</w:t>
      </w:r>
      <w:r w:rsidRPr="00530963">
        <w:rPr>
          <w:sz w:val="16"/>
        </w:rPr>
        <w:t xml:space="preserve"> </w:t>
      </w:r>
      <w:r w:rsidRPr="00530963">
        <w:rPr>
          <w:rStyle w:val="StyleBoldUnderline"/>
        </w:rPr>
        <w:t>The ecological ethics, discussed as an existential method, on the other hand, remains as a method based on the philosophical thinking of relations through ecological ethics rather than a method based on a foreclosed domain of politics or social science dis- ciplines</w:t>
      </w:r>
      <w:r w:rsidRPr="00530963">
        <w:rPr>
          <w:sz w:val="16"/>
        </w:rPr>
        <w:t xml:space="preserve">.13 By pointing out a relationality, by being vigilant to the life of the Unheimlich, it remains a methodological tool for resisting the closure of the political to contestation.14 </w:t>
      </w:r>
      <w:r w:rsidRPr="00530963">
        <w:rPr>
          <w:rStyle w:val="StyleBoldUnderline"/>
        </w:rPr>
        <w:t xml:space="preserve">This position represents the political that is both </w:t>
      </w:r>
      <w:r w:rsidRPr="00530963">
        <w:rPr>
          <w:rStyle w:val="Emphasis"/>
        </w:rPr>
        <w:t>transformative</w:t>
      </w:r>
      <w:r w:rsidRPr="00530963">
        <w:rPr>
          <w:rStyle w:val="StyleBoldUnderline"/>
        </w:rPr>
        <w:t xml:space="preserve"> and </w:t>
      </w:r>
      <w:r w:rsidRPr="00530963">
        <w:rPr>
          <w:rStyle w:val="Emphasis"/>
        </w:rPr>
        <w:t>ethical</w:t>
      </w:r>
      <w:r w:rsidRPr="00530963">
        <w:rPr>
          <w:sz w:val="16"/>
        </w:rPr>
        <w:t>.15</w:t>
      </w:r>
    </w:p>
    <w:p w14:paraId="77FE9B57" w14:textId="77777777" w:rsidR="007A4EC8" w:rsidRDefault="007A4EC8" w:rsidP="002E4AD3"/>
    <w:p w14:paraId="5E3CB9B0" w14:textId="429B87D1" w:rsidR="00AD7EFA" w:rsidRDefault="00AD7EFA" w:rsidP="00AD7EFA">
      <w:pPr>
        <w:pStyle w:val="Heading4"/>
      </w:pPr>
      <w:r>
        <w:t>Turn—Ontological critique of their will to mastery is a prerequisite to accessing the political</w:t>
      </w:r>
    </w:p>
    <w:p w14:paraId="5EA84572" w14:textId="6E36A49F" w:rsidR="00AD7EFA" w:rsidRPr="00530963" w:rsidRDefault="00AD7EFA" w:rsidP="00AD7EFA">
      <w:r w:rsidRPr="00530963">
        <w:rPr>
          <w:b/>
        </w:rPr>
        <w:t>Wolcher, 4</w:t>
      </w:r>
      <w:r w:rsidRPr="00530963">
        <w:t xml:space="preserve"> – Writing in the Washington Law Review (“The End of Technology: A Polemic” Louis E. Weber </w:t>
      </w:r>
      <w:hyperlink r:id="rId24" w:history="1">
        <w:r w:rsidRPr="00530963">
          <w:rPr>
            <w:rStyle w:val="Hyperlink"/>
          </w:rPr>
          <w:t>http://projects.ischool.washington.edu/lawsymposium/docs/wolcher.pdf</w:t>
        </w:r>
      </w:hyperlink>
      <w:r w:rsidRPr="00530963">
        <w:t xml:space="preserve">) </w:t>
      </w:r>
    </w:p>
    <w:p w14:paraId="787D15E7" w14:textId="77777777" w:rsidR="00AD7EFA" w:rsidRPr="00530963" w:rsidRDefault="00AD7EFA" w:rsidP="00AD7EFA">
      <w:r w:rsidRPr="00530963">
        <w:rPr>
          <w:rStyle w:val="StyleBoldUnderline"/>
        </w:rPr>
        <w:t>The case is otherwise with the standing reserve that modem technology has made out of nature: nature’s self-production is hidden, while the earth shows itself in the form of a huge warehouse full of “resources” that just lie there, waiting to be counted and then exploited, or else saved for future use</w:t>
      </w:r>
      <w:r w:rsidRPr="00530963">
        <w:t xml:space="preserve">. While technë in the Greek sense possesses the object of production only until it is finished, thereafter releasing it into the realm of the non-technological,6’ modern technology never once loosens its grip on the object-world. </w:t>
      </w:r>
      <w:r w:rsidRPr="00530963">
        <w:rPr>
          <w:rStyle w:val="StyleBoldUnderline"/>
        </w:rPr>
        <w:t>Here are some examples</w:t>
      </w:r>
      <w:r w:rsidRPr="00530963">
        <w:t xml:space="preserve">, which we will place behind bullet-points so that the (odious) technological form will mimic the content: . </w:t>
      </w:r>
      <w:r w:rsidRPr="00530963">
        <w:rPr>
          <w:rStyle w:val="Emphasis"/>
        </w:rPr>
        <w:t>The soil becomes a standing-reserve of crops, minerals, and energy to be administered by agribusiness and the energy industry.</w:t>
      </w:r>
      <w:r w:rsidRPr="00530963">
        <w:t xml:space="preserve"> One no longer runs one’s fingers aimlessly or reverently through the loamy soil—one monitors the dirt for its capacity to grow crops and produce ore. . </w:t>
      </w:r>
      <w:r w:rsidRPr="00530963">
        <w:rPr>
          <w:rStyle w:val="Emphasis"/>
        </w:rPr>
        <w:t>The rivers become sites for the construction of dams, and flowing cisterns that are used for irrigating vt farmlands and filling reservoirs in sprawling cities and suburbs</w:t>
      </w:r>
      <w:r w:rsidRPr="00530963">
        <w:t xml:space="preserve">. What is left over is carefully husbanded so that salmon can find a place to breed for the fishing and restaurant industries, and so that city people can go on guided (and usually expensive) river-rafting tours. . </w:t>
      </w:r>
      <w:r w:rsidRPr="00530963">
        <w:rPr>
          <w:rStyle w:val="Emphasis"/>
        </w:rPr>
        <w:t>The air becomes a standing-reserve of oxygen for industry, and then breathable gas to be monitored for “air quality.” No longer the dome of heaven, the sky also becomes an indifferent medium through which airplanes and rockets can fly.  The sea becomes a standing reserve of “marine resources” to be harvested by the fishing and whaling industries, gawked at by snorkeling tourists, and filmed for couch potatoes to watch in nature programs on television</w:t>
      </w:r>
      <w:r w:rsidRPr="00530963">
        <w:t xml:space="preserve">. No longer Homer’s mysterious and awesome “blue girdler of the islands,”62 </w:t>
      </w:r>
      <w:r w:rsidRPr="00530963">
        <w:rPr>
          <w:rStyle w:val="StyleBoldUnderline"/>
        </w:rPr>
        <w:t>the ocean becomes a kind of stage set through which vacation cruises sail, and in which suntanned tourists sport and play when they are on vacation at the shore. . The shrinking patches of primordial nature left to us become a standing-reserve of potential “experiences” to be packaged and sold as McNature by the leisure and tourist industrie</w:t>
      </w:r>
      <w:r w:rsidRPr="00530963">
        <w:t xml:space="preserve">s. Nature as a consumer good thus tends to shove nature as a source of unbought wonder off the shelf. </w:t>
      </w:r>
      <w:r w:rsidRPr="00530963">
        <w:rPr>
          <w:rStyle w:val="Emphasis"/>
        </w:rPr>
        <w:t>Even conservation is sold as being “good for business,” further confirming nature’s diminishment to the status of an exchange value</w:t>
      </w:r>
      <w:r w:rsidRPr="00530963">
        <w:t xml:space="preserve">. . </w:t>
      </w:r>
      <w:r w:rsidRPr="00530963">
        <w:rPr>
          <w:rStyle w:val="Emphasis"/>
        </w:rPr>
        <w:t>Life becomes a realm of “bio-diversity” to be divided up, counted, and assessed for its possible contributions to human welfare. The grand spectacle that is life no longer lives for itself—it lives in order to be useful and productive</w:t>
      </w:r>
      <w:r w:rsidRPr="00530963">
        <w:rPr>
          <w:rStyle w:val="StyleBoldUnderline"/>
        </w:rPr>
        <w:t>.</w:t>
      </w:r>
      <w:r w:rsidRPr="00530963">
        <w:t xml:space="preserve"> If they are lucky, “endangered species” get allotted bio-cubicles in the form of a few hundred protected acres; otherwise, they die out, or are whisked away to zoos so their genotypes can be conserved for future propagation and reinsertion into whatever little bits of their habitat remain. . Language is also radically transformed. First changing from words that uncover beings into words that represent them,63 language then morphs from a technique of representation into a productive instrument: a crisp, hip, quasi-mathematical language that efficiently communicates operational commands and responses.TM Thought follows speech’s suit, honing closely to the immediately useful, and steering away from anything that is even remotely contemplative, speculative, or otherwise “useless.” </w:t>
      </w:r>
      <w:r w:rsidRPr="00530963">
        <w:rPr>
          <w:rStyle w:val="StyleBoldUnderline"/>
        </w:rPr>
        <w:t>Meanwhile, the constant drone of background music, in public and private places alike, seems to confirm Adomo’s thesis that modem mass music fills the silence that spreads when speech is reduced to silence because of anxiety, work, and undemanding docility</w:t>
      </w:r>
      <w:r w:rsidRPr="00530963">
        <w:t xml:space="preserve">. . </w:t>
      </w:r>
      <w:r w:rsidRPr="00530963">
        <w:rPr>
          <w:rStyle w:val="StyleBoldUnderline"/>
        </w:rPr>
        <w:t>The complex web of human actions and reactions, instincts and motives, becomes a standing-reserve of predigested factoids and disaster news to be “spun” and exploited by politics, the media, and mass advertising</w:t>
      </w:r>
      <w:r w:rsidRPr="00530963">
        <w:t xml:space="preserve">. </w:t>
      </w:r>
      <w:r w:rsidRPr="00530963">
        <w:rPr>
          <w:rStyle w:val="Emphasis"/>
        </w:rPr>
        <w:t>Remember the panicky run on duct tape shortly after the attacks of September 11, and the allege</w:t>
      </w:r>
      <w:r w:rsidRPr="00530963">
        <w:t>d (but as yet unfound) “</w:t>
      </w:r>
      <w:r w:rsidRPr="00530963">
        <w:rPr>
          <w:rStyle w:val="Emphasis"/>
        </w:rPr>
        <w:t xml:space="preserve">weapons of mass destruction” that played such a large role in stirring up popular support for the second war against Iraq? Or how about the phenomenon of worldwide terrorism being reduced to evildoers who “hate our freedom,” whose real motives and grievances we cannot and should not try to understand, and who deserve only to be exterminated in the glorified bug-hunt that high- tech warfare aspires to become? . </w:t>
      </w:r>
      <w:r w:rsidRPr="00530963">
        <w:t xml:space="preserve">The political realm is diminished to the chance the masses have to select their masters every couple of years from a slate of candidates whose campaigns are funded by vested interests, and who invariably cut their cloth to the wind of opinion polls that collect droplets of pre-manipulated “public opinion” like the atmosphere collects moisture. </w:t>
      </w:r>
      <w:r w:rsidRPr="00530963">
        <w:rPr>
          <w:rStyle w:val="StyleBoldUnderline"/>
        </w:rPr>
        <w:t>Indeed, the machinery of politics virtually requires that the form of political thought confonn to a set configuration of public opinion that can easily be made available on demand to prove or disprove virtually anything about “what the people think”: as if the point of politics were to register knee-jerks instead of engaging widespread public debate on difficult</w:t>
      </w:r>
      <w:r w:rsidRPr="00530963">
        <w:t xml:space="preserve"> (and often tragic) </w:t>
      </w:r>
      <w:r w:rsidRPr="00530963">
        <w:rPr>
          <w:rStyle w:val="StyleBoldUnderline"/>
        </w:rPr>
        <w:t>choices</w:t>
      </w:r>
      <w:r w:rsidRPr="00530963">
        <w:t xml:space="preserve">. . Last, and most ominously, </w:t>
      </w:r>
      <w:r w:rsidRPr="00530963">
        <w:rPr>
          <w:rStyle w:val="Emphasis"/>
        </w:rPr>
        <w:t>even men and women are transformed into a standing reserve of “human resources,” where “[i]ndividual distinctions in the aptitude, insight and knowledge [of workers] are transformed into different quanta of skill and training,</w:t>
      </w:r>
      <w:r w:rsidRPr="00530963">
        <w:t xml:space="preserve"> to be coordinated at any time within the cotnmon framework of standardized performances.”TM’ These “human resources” are managed, consumed, and discarded on the basis of what Marcuse calls the “Performance Principle,”67 according to which “everyone has to earn his living in alienating but socially necessary performances, and one’s reward, one’s status in society will be determined by this performance.” In a nutshell: the system tells you to shape up or ship out. Faced with such a choice, it is little wonder that so few people do anything other than shape up. </w:t>
      </w:r>
    </w:p>
    <w:p w14:paraId="63B62E12" w14:textId="77777777" w:rsidR="00AD7EFA" w:rsidRPr="00AD7EFA" w:rsidRDefault="00AD7EFA" w:rsidP="00AD7EFA"/>
    <w:p w14:paraId="133302A9" w14:textId="10451DF5" w:rsidR="00D126FD" w:rsidRDefault="00D17CB9" w:rsidP="00D17CB9">
      <w:pPr>
        <w:pStyle w:val="Heading2"/>
      </w:pPr>
      <w:bookmarkStart w:id="78" w:name="_Toc268455426"/>
      <w:r>
        <w:t>AT: Our tech is different</w:t>
      </w:r>
      <w:bookmarkEnd w:id="78"/>
    </w:p>
    <w:p w14:paraId="469AF4E7" w14:textId="77777777" w:rsidR="00D17CB9" w:rsidRPr="00530963" w:rsidRDefault="00D17CB9" w:rsidP="00D17CB9">
      <w:pPr>
        <w:pStyle w:val="Heading4"/>
      </w:pPr>
      <w:r w:rsidRPr="00530963">
        <w:t>All solutions produced out of an economy of technological thought will be violent – the affirmative falls into reliance of enframing, making the stranglehold tighter</w:t>
      </w:r>
    </w:p>
    <w:p w14:paraId="41B224E6" w14:textId="2AAE62C1" w:rsidR="00D17CB9" w:rsidRPr="00530963" w:rsidRDefault="00D17CB9" w:rsidP="00D17CB9">
      <w:r w:rsidRPr="00530963">
        <w:rPr>
          <w:b/>
          <w:bCs/>
        </w:rPr>
        <w:t>Hamilton ‘13</w:t>
      </w:r>
      <w:r w:rsidRPr="00530963">
        <w:t xml:space="preserve"> – Professor of Public Ethics at the Centre for Applied Philosophy and Public Ethics (Clive, “What Would Heidegger Say</w:t>
      </w:r>
      <w:r w:rsidR="00B73A97">
        <w:t xml:space="preserve"> About Geoengineering?”) </w:t>
      </w:r>
    </w:p>
    <w:p w14:paraId="6A3E635E" w14:textId="77777777" w:rsidR="00D17CB9" w:rsidRPr="00530963" w:rsidRDefault="00D17CB9" w:rsidP="00D17CB9">
      <w:pPr>
        <w:rPr>
          <w:rStyle w:val="StyleBoldUnderline"/>
        </w:rPr>
      </w:pPr>
      <w:r w:rsidRPr="00530963">
        <w:t xml:space="preserve">Some </w:t>
      </w:r>
      <w:r w:rsidRPr="00530963">
        <w:rPr>
          <w:rStyle w:val="StyleBoldUnderline"/>
        </w:rPr>
        <w:t>authors have attempted to ‘update’ Heidegger’s analysis by arguing that technology has changed in some fundamental way since his death in the 1970s</w:t>
      </w:r>
      <w:r w:rsidRPr="00530963">
        <w:t xml:space="preserve">.38 The </w:t>
      </w:r>
      <w:r w:rsidRPr="00530963">
        <w:rPr>
          <w:rStyle w:val="StyleBoldUnderline"/>
        </w:rPr>
        <w:t>results have been unconvincing because they slip back into thinking about technology as an instrument for affecting human welfare</w:t>
      </w:r>
      <w:r w:rsidRPr="00530963">
        <w:t>. They forget Heidegger’s injunction: ‘</w:t>
      </w:r>
      <w:r w:rsidRPr="00530963">
        <w:rPr>
          <w:rStyle w:val="StyleBoldUnderline"/>
        </w:rPr>
        <w:t>All that is merely technical never arrives at the essence of technology</w:t>
      </w:r>
      <w:r w:rsidRPr="00530963">
        <w:t xml:space="preserve">.’39 Yet </w:t>
      </w:r>
      <w:r w:rsidRPr="00530963">
        <w:rPr>
          <w:rStyle w:val="StyleBoldUnderline"/>
        </w:rPr>
        <w:t>if information technology, biotechnology, nanotechnology and so on do not represent anything fundamental, more recent developments in the conception of the world-as-picture do call for further thinking about the evolution of Enframing</w:t>
      </w:r>
      <w:r w:rsidRPr="00530963">
        <w:t xml:space="preserve">. Today </w:t>
      </w:r>
      <w:r w:rsidRPr="00530963">
        <w:rPr>
          <w:rStyle w:val="StyleBoldUnderline"/>
        </w:rPr>
        <w:t>we would call Heidegger’s fixed ground plan a model</w:t>
      </w:r>
      <w:r w:rsidRPr="00530963">
        <w:t xml:space="preserve">. </w:t>
      </w:r>
      <w:r w:rsidRPr="00530963">
        <w:rPr>
          <w:rStyle w:val="StyleBoldUnderline"/>
        </w:rPr>
        <w:t>All models</w:t>
      </w:r>
      <w:r w:rsidRPr="00530963">
        <w:t xml:space="preserve">, which may take a form more or less mathematical, </w:t>
      </w:r>
      <w:r w:rsidRPr="00530963">
        <w:rPr>
          <w:rStyle w:val="StyleBoldUnderline"/>
        </w:rPr>
        <w:t>simplify ‘reality’, with the simplification justified by the usefulness of the model</w:t>
      </w:r>
      <w:r w:rsidRPr="00530963">
        <w:t xml:space="preserve">. But what is overlooked is the way in which ‘reality’ is pictured before it is modeled. Selection of those aspects of reality to be captured in a model presupposes a type of world that can be so captured. </w:t>
      </w:r>
      <w:r w:rsidRPr="00530963">
        <w:rPr>
          <w:rStyle w:val="StyleBoldUnderline"/>
        </w:rPr>
        <w:t>While scientists make judgments about which models are more or less useful (for understanding ‘reality’) they cannot stand outside the mode of representation</w:t>
      </w:r>
      <w:r w:rsidRPr="00530963">
        <w:t xml:space="preserve">. </w:t>
      </w:r>
      <w:r w:rsidRPr="00530963">
        <w:rPr>
          <w:rStyle w:val="StyleBoldUnderline"/>
        </w:rPr>
        <w:t>A model is a picture, a mental image o</w:t>
      </w:r>
      <w:r w:rsidRPr="00530963">
        <w:t xml:space="preserve">f 15 </w:t>
      </w:r>
      <w:r w:rsidRPr="00530963">
        <w:rPr>
          <w:rStyle w:val="StyleBoldUnderline"/>
        </w:rPr>
        <w:t>an otherwise impenetrable complexity that comes into clearer view as a set of welldefined relationships.</w:t>
      </w:r>
      <w:r w:rsidRPr="00530963">
        <w:t xml:space="preserve"> This is not the world as it is but a representation formed by humans. It defines what is, not in the sense that it emphasises some relations and ignores others, but in the act of representing in picture-model form. From that point on, any anomaly is understood as a failure in the picture itself and not in the failure of picturing. This applies with equal force to models of the Earth’s climate and the Earth-as-system thinking that grounds geoengineering. The Earth itself is first represented as a system of physical components, at the broadest level comprising the atmosphere, the biosphere, the hydrosphere, the cryosphere (the frozen parts of the Earth), and the lithosphere (the Earth’s crust). These components are linked and set in motion by various processes, such as the water cycle that takes moisture from oceans to the atmosphere to land and back again, and the carbon cycle that describes the circulation of carbon through the various components of the system. </w:t>
      </w:r>
      <w:r w:rsidRPr="00530963">
        <w:rPr>
          <w:rStyle w:val="StyleBoldUnderline"/>
        </w:rPr>
        <w:t>Before the model can be constructed the Earth must first be conceived as a system, after which ‘anomalies’ can be made to conform to the system being modeled</w:t>
      </w:r>
      <w:r w:rsidRPr="00530963">
        <w:t xml:space="preserve">.40 This systematization must itself presuppose that what is available for study consists of objects governed in their relation to other objects in ways definable by mathematical rules. This does not mean that climate models are ‘wrong’; on the contrary, they are all-toorevealing. But </w:t>
      </w:r>
      <w:r w:rsidRPr="00530963">
        <w:rPr>
          <w:rStyle w:val="StyleBoldUnderline"/>
        </w:rPr>
        <w:t>if one can step outside of technological understanding, they reveal more than the functioning of the technological world they set out to study; they reveal the limits to that understanding, and the partiality of picture-thinking, which is to say, technological thinking</w:t>
      </w:r>
      <w:r w:rsidRPr="00530963">
        <w:t xml:space="preserve">. 16 So </w:t>
      </w:r>
      <w:r w:rsidRPr="00530963">
        <w:rPr>
          <w:rStyle w:val="StyleBoldUnderline"/>
        </w:rPr>
        <w:t>model-thinking systematizes nature, and the system defines the legitimate object of study</w:t>
      </w:r>
      <w:r w:rsidRPr="00530963">
        <w:t xml:space="preserve">. The </w:t>
      </w:r>
      <w:r w:rsidRPr="00530963">
        <w:rPr>
          <w:rStyle w:val="StyleBoldUnderline"/>
        </w:rPr>
        <w:t xml:space="preserve">system’s boundaries can be expanded, and the elements within elaborated, but in doing so every event is made subject to the process of model-building. </w:t>
      </w:r>
      <w:r w:rsidRPr="00530963">
        <w:t xml:space="preserve">The essence of a system is representation, definability and calculability, and these features impose constraints on being itself. Heidegger referred to this totalising process, an encompassing quantitativeness, as the ‘gigantic’, and it is the ‘quality’ of the gigantic that gives the modern epoch its greatness,41 although the incalculable remains an ‘invisible shadow’ cast around all things.42 Through the picture character of the world ‘whatever is comes to a stand as object and in that way alone receives the seal of Being’.43 All of this flows out of Descartes’ original positing of the modern subject; man as subject becomes the ‘relational center of that which is as such.’44 Climate models are developed out of the emerging discipline of Earth system science, which draws together various fields of scientific study within a conception of the Earth as a total system (comprised of the atmosphere, the hydrosphere, the lithosphere and the biosphere). ‘Earth system science’, runs a typical definition, ‘embraces chemistry, physics, biology, mathematics and applied sciences in transcending disciplinary boundaries to treat the Earth as an integrated system …’.45 </w:t>
      </w:r>
      <w:r w:rsidRPr="00530963">
        <w:rPr>
          <w:rStyle w:val="StyleBoldUnderline"/>
        </w:rPr>
        <w:t>The conception of the Earth as a cybernetic system projected onto the Earth is consistent with the Gaia theory.46 The Heideggerian understanding of world-as-picture casts new light on the universally recognised photograph of the Earth taken in 1972 by the Apollo 17 spacecraft</w:t>
      </w:r>
      <w:r w:rsidRPr="00530963">
        <w:t xml:space="preserve">. It is often said that the first full image of the ‘blue planet’ revealed it to be precious, fragile and protected only by a wafer-thin atmospheric layer, and reinforced the imperative for better stewardship of our ‘only home’. In contrast to these numinous readings, the NASA 17 photograph entrenched the apprehension of the Earth as picture, as total object, and thus reinforced the instrumentalist conception of the Earth. In this way, the image was not a break from technological thinking but its affirmation, even among those who used it to mobilize ecological concern using phrases such as ‘our responsibility for the planet’. NASA itself writes: ‘From space we can view the Earth as a whole system, observe the net results of complex interactions, and begin to understand how the planet is changing in response to natural and human influences.’47 Behind the photograph itself was the mode of its production, made possible by the mammoth technological feat of projecting humans into space equipped with sophisticated image-making devices. The image therefore represents a triumph of humanity’s ability to free itself from the constraints of the Earth. Moreover, it provided pictorial corroboration of the distancing of humans from the Earth and validated the conception of the planet as an independent entity ‘seen’ by humans. In this way, the Apollo 17 photograph authenticated and authorized the understanding of the world as object and thus the legitimate domain of technological manipulation. </w:t>
      </w:r>
      <w:r w:rsidRPr="00530963">
        <w:rPr>
          <w:rStyle w:val="StyleBoldUnderline"/>
        </w:rPr>
        <w:t>For those disinclined to question the mastery project, by entrenching the image of the world as a conceivable, visible total object the photograph prompts the idea that it could be subject to planetary technology, a potentiality now being realised in plans for geoengineering.</w:t>
      </w:r>
    </w:p>
    <w:p w14:paraId="1B1BB03F" w14:textId="5A2DDFCE" w:rsidR="00D17CB9" w:rsidRDefault="00E9750D" w:rsidP="00E9750D">
      <w:pPr>
        <w:pStyle w:val="Heading2"/>
      </w:pPr>
      <w:bookmarkStart w:id="79" w:name="_Toc268455427"/>
      <w:r>
        <w:t>AT: Science/Tech Good</w:t>
      </w:r>
      <w:bookmarkEnd w:id="79"/>
    </w:p>
    <w:p w14:paraId="18306464" w14:textId="77777777" w:rsidR="008A550C" w:rsidRPr="00530963" w:rsidRDefault="008A550C" w:rsidP="008A550C">
      <w:pPr>
        <w:pStyle w:val="Heading4"/>
      </w:pPr>
      <w:r w:rsidRPr="00530963">
        <w:t xml:space="preserve">The alternative </w:t>
      </w:r>
      <w:r>
        <w:t>doesn’t reject technology—Just the relationship of total enframement established by the 1AC</w:t>
      </w:r>
    </w:p>
    <w:p w14:paraId="13880EBF" w14:textId="0726BBC3" w:rsidR="008A550C" w:rsidRPr="00530963" w:rsidRDefault="008A550C" w:rsidP="008A550C">
      <w:r w:rsidRPr="00530963">
        <w:rPr>
          <w:rStyle w:val="StyleStyleBold12pt"/>
        </w:rPr>
        <w:t>Morris, 2013</w:t>
      </w:r>
      <w:r w:rsidRPr="00530963">
        <w:t xml:space="preserve"> - Visiting Faculty Member in Philosophy at Bennington College (Theresa, </w:t>
      </w:r>
      <w:r w:rsidRPr="00530963">
        <w:rPr>
          <w:i/>
        </w:rPr>
        <w:t>Hans Jonas’s Ethic of Responsibility: From Ontology to Ecology</w:t>
      </w:r>
      <w:r w:rsidR="00B73A97">
        <w:t xml:space="preserve">, Project Muse) </w:t>
      </w:r>
    </w:p>
    <w:p w14:paraId="65AA74A0" w14:textId="77777777" w:rsidR="008A550C" w:rsidRPr="00530963" w:rsidRDefault="008A550C" w:rsidP="008A550C">
      <w:r w:rsidRPr="00530963">
        <w:rPr>
          <w:rStyle w:val="Emphasis"/>
        </w:rPr>
        <w:t>Technology itself is not a danger</w:t>
      </w:r>
      <w:r w:rsidRPr="00530963">
        <w:rPr>
          <w:rStyle w:val="StyleBoldUnderline"/>
        </w:rPr>
        <w:t>; it is the way in which we act in response to the scientific way of revealing the world</w:t>
      </w:r>
      <w:r w:rsidRPr="00530963">
        <w:t xml:space="preserve">. Thus for Heidegger, as for Jonas and Arendt, the greatest danger we face arises from the lack of thought, reflection, and deliberation about technology and the effect our practices have, as a result of this thoughtlessness, on humans and nature. </w:t>
      </w:r>
      <w:r w:rsidRPr="00530963">
        <w:rPr>
          <w:rStyle w:val="StyleBoldUnderline"/>
        </w:rPr>
        <w:t>Yet neither is technology neutral because “the rule of enframing threatens man with the possibility that it could be denied to him to enter into a more original revealing and hence to experience a more primal truth</w:t>
      </w:r>
      <w:r w:rsidRPr="00530963">
        <w:t xml:space="preserve">” (ibid., 333). In other words, the way nature reveals itself to us through physics directs us to certain attitudes toward it. </w:t>
      </w:r>
      <w:r w:rsidRPr="00530963">
        <w:rPr>
          <w:rStyle w:val="StyleBoldUnderline"/>
        </w:rPr>
        <w:t>When science reveals nature as enframed as resources for our use, as “calculable and instrumental,” then we are destined to interact with it as something to be shaped by technology, and this slanting of our intentional horizon toward utility is not a neutral property of technology.</w:t>
      </w:r>
      <w:r w:rsidRPr="00530963">
        <w:t xml:space="preserve">19 </w:t>
      </w:r>
    </w:p>
    <w:p w14:paraId="574903A7" w14:textId="77777777" w:rsidR="008A550C" w:rsidRPr="00530963" w:rsidRDefault="008A550C" w:rsidP="008A550C">
      <w:r w:rsidRPr="00530963">
        <w:rPr>
          <w:rStyle w:val="StyleBoldUnderline"/>
        </w:rPr>
        <w:t>Another danger Heidegger sees is in the effect of this thinking on human beings</w:t>
      </w:r>
      <w:r w:rsidRPr="00530963">
        <w:t xml:space="preserve">, and this is something Jonas shares with him as well. </w:t>
      </w:r>
      <w:r w:rsidRPr="00530963">
        <w:rPr>
          <w:rStyle w:val="StyleBoldUnderline"/>
        </w:rPr>
        <w:t>With modern technology nature is revealed as standing reserve ready-to-hand for our use, but so is the human being.</w:t>
      </w:r>
      <w:r w:rsidRPr="00530963">
        <w:t xml:space="preserve"> </w:t>
      </w:r>
      <w:r w:rsidRPr="00530963">
        <w:rPr>
          <w:rStyle w:val="Emphasis"/>
        </w:rPr>
        <w:t>Humans become resources as human beings are caught up in the industry of extraction and produc- tion</w:t>
      </w:r>
      <w:r w:rsidRPr="00530963">
        <w:t xml:space="preserve"> (Heidegger, “The Question Concerning Technology,” 323). Jonas observes, </w:t>
      </w:r>
      <w:r w:rsidRPr="00530963">
        <w:rPr>
          <w:rStyle w:val="StyleBoldUnderline"/>
        </w:rPr>
        <w:t>“[M]an is involved in all the other objects of technology, as these singly and jointly remake the worldly frame of his life, in both the narrower and wider of its sense: that of the artificial frame of civilization in which social man leads his life proximately, and that of the natural terrestrial environment in which this artifact is embedded and on which it ultimately depends”</w:t>
      </w:r>
      <w:r w:rsidRPr="00530963">
        <w:t xml:space="preserve"> (“Toward a Philosophy of Technology,” 41). For Jonas, the worry is that </w:t>
      </w:r>
      <w:r w:rsidRPr="00530963">
        <w:rPr>
          <w:rStyle w:val="StyleBoldUnderline"/>
        </w:rPr>
        <w:t>human freedom is endangered as technologies that can engineer and enhance human beings develop and creep into accepted use</w:t>
      </w:r>
      <w:r w:rsidRPr="00530963">
        <w:t xml:space="preserve">.20 Predetermined </w:t>
      </w:r>
      <w:r w:rsidRPr="00530963">
        <w:rPr>
          <w:rStyle w:val="Emphasis"/>
        </w:rPr>
        <w:t>human beings</w:t>
      </w:r>
      <w:r w:rsidRPr="00530963">
        <w:t xml:space="preserve">, learning of their engineered origin, </w:t>
      </w:r>
      <w:r w:rsidRPr="00530963">
        <w:rPr>
          <w:rStyle w:val="Emphasis"/>
        </w:rPr>
        <w:t>will regard themselves as not free</w:t>
      </w:r>
      <w:r w:rsidRPr="00530963">
        <w:t xml:space="preserve">. </w:t>
      </w:r>
      <w:r w:rsidRPr="00530963">
        <w:rPr>
          <w:rStyle w:val="StyleBoldUnderline"/>
        </w:rPr>
        <w:t>For Heidegger, the danger is also a threat to human freedom, but freedom here is the freedom to perceive what is true through an openness to what is revealed to human questioning and thinking</w:t>
      </w:r>
      <w:r w:rsidRPr="00530963">
        <w:t xml:space="preserve"> (Heidegger, ibid., 330). </w:t>
      </w:r>
      <w:r w:rsidRPr="00530963">
        <w:rPr>
          <w:rStyle w:val="StyleBoldUnderline"/>
        </w:rPr>
        <w:t xml:space="preserve">With enframing there is a narrowing of what is revealed, and “so long as we represent technol- ogy as an instrument, we remain transfixed in the will to master it,” </w:t>
      </w:r>
      <w:r w:rsidRPr="00530963">
        <w:rPr>
          <w:rStyle w:val="Emphasis"/>
        </w:rPr>
        <w:t>a mastery that is an illusion</w:t>
      </w:r>
      <w:r w:rsidRPr="00530963">
        <w:rPr>
          <w:rStyle w:val="StyleBoldUnderline"/>
        </w:rPr>
        <w:t xml:space="preserve"> </w:t>
      </w:r>
      <w:r w:rsidRPr="00530963">
        <w:t xml:space="preserve">(ibid., 336). Thus, enframing that comes with scientific thought and its technologies lures us into a closed understand- ing and fosters illusion. As well, </w:t>
      </w:r>
      <w:r w:rsidRPr="00530963">
        <w:rPr>
          <w:rStyle w:val="StyleBoldUnderline"/>
        </w:rPr>
        <w:t>it threatens the “highest dignity” of the essence of the human being</w:t>
      </w:r>
      <w:r w:rsidRPr="00530963">
        <w:t xml:space="preserve">. Heidegger says, </w:t>
      </w:r>
    </w:p>
    <w:p w14:paraId="271DFC3B" w14:textId="77777777" w:rsidR="008A550C" w:rsidRPr="00530963" w:rsidRDefault="008A550C" w:rsidP="008A550C">
      <w:r w:rsidRPr="00530963">
        <w:t xml:space="preserve">This dignity lies in keeping watch over the unconcealment— and with it, from the first, the concealment—of all essential unfolding on this earth. </w:t>
      </w:r>
      <w:r w:rsidRPr="00530963">
        <w:rPr>
          <w:rStyle w:val="StyleBoldUnderline"/>
        </w:rPr>
        <w:t>It is precisely in enframing, which threatens to sweep man away into ordering as the ostensibly sole way of revealing, and so thrusts man into the danger of the surrender of his free essence—it is precisely in this extreme danger that the innermost indestructible belonging- ness of man within granting may come to light, provided that we, for our part, begin to pay heed to the essence of technology</w:t>
      </w:r>
      <w:r w:rsidRPr="00530963">
        <w:t>. (Ibid., 337)</w:t>
      </w:r>
    </w:p>
    <w:p w14:paraId="44621FC0" w14:textId="77777777" w:rsidR="008A550C" w:rsidRPr="00530963" w:rsidRDefault="008A550C" w:rsidP="008A550C">
      <w:r w:rsidRPr="00530963">
        <w:t xml:space="preserve">How are we to approach these dangers? According to Heidegger, </w:t>
      </w:r>
      <w:r w:rsidRPr="00530963">
        <w:rPr>
          <w:rStyle w:val="StyleBoldUnderline"/>
        </w:rPr>
        <w:t xml:space="preserve">we must turn to poiesis to “foster the growth of the saving power” and “awaken and renew our vision of, and trust in, that which grants” </w:t>
      </w:r>
      <w:r w:rsidRPr="00530963">
        <w:t xml:space="preserve">(ibid., 340). For Jonas, however, a turn to poetic vision is not sufficient as a way to address the dangers we face with the advance of modern technologies. </w:t>
      </w:r>
    </w:p>
    <w:p w14:paraId="0368EB0F" w14:textId="77777777" w:rsidR="008A550C" w:rsidRPr="00530963" w:rsidRDefault="008A550C" w:rsidP="008A550C">
      <w:pPr>
        <w:rPr>
          <w:rStyle w:val="StyleBoldUnderline"/>
        </w:rPr>
      </w:pPr>
      <w:r w:rsidRPr="00530963">
        <w:rPr>
          <w:rStyle w:val="StyleBoldUnderline"/>
        </w:rPr>
        <w:t xml:space="preserve">What is needed is a </w:t>
      </w:r>
      <w:r w:rsidRPr="00530963">
        <w:rPr>
          <w:rStyle w:val="Emphasis"/>
        </w:rPr>
        <w:t>deeply ethical questioning</w:t>
      </w:r>
      <w:r w:rsidRPr="00530963">
        <w:rPr>
          <w:rStyle w:val="StyleBoldUnderline"/>
        </w:rPr>
        <w:t xml:space="preserve"> and challenging of the drive toward seeing and using nature as a resource for the increase of human power and the satisfaction of human will.</w:t>
      </w:r>
      <w:r w:rsidRPr="00530963">
        <w:t xml:space="preserve"> Thus, while Heidegger opens the question of technology and its dangers, it remains for his stu- dent Jonas to develop an ethical argument for a thoughtful relation to technology in practical and political action. Perhaps neither poetry nor gods can save us, but we may be able to awaken to the responsibility we have for the Earth, and we may become inspired to care enough to take that responsibility. </w:t>
      </w:r>
      <w:r w:rsidRPr="00530963">
        <w:rPr>
          <w:rStyle w:val="StyleBoldUnderline"/>
        </w:rPr>
        <w:t>Through questioning the unthought underlying assumptions pervading our everyday relation to technology; the myths of progress, efficiency, and innovation as goods in themselves, Jonas opens the way toward the thinking that is needed if we are to accept responsibil- ity for the effects of our technological actions on the Earth and its beings.</w:t>
      </w:r>
    </w:p>
    <w:p w14:paraId="7E478118" w14:textId="77777777" w:rsidR="008A550C" w:rsidRDefault="008A550C" w:rsidP="007A4EC8"/>
    <w:p w14:paraId="2CEFD18E" w14:textId="77777777" w:rsidR="00E9750D" w:rsidRPr="00530963" w:rsidRDefault="00E9750D" w:rsidP="00E9750D">
      <w:pPr>
        <w:pStyle w:val="Heading4"/>
        <w:rPr>
          <w:u w:val="single"/>
        </w:rPr>
      </w:pPr>
      <w:r w:rsidRPr="00530963">
        <w:t>No link --- the alternative doesn’t criticize all science or technology --- it’s a question of our relation to it</w:t>
      </w:r>
    </w:p>
    <w:p w14:paraId="074707C3" w14:textId="6BC10C71" w:rsidR="00E9750D" w:rsidRPr="00530963" w:rsidRDefault="00E9750D" w:rsidP="00E9750D">
      <w:r w:rsidRPr="00530963">
        <w:rPr>
          <w:b/>
        </w:rPr>
        <w:t xml:space="preserve">Sawicki 87 --- Faculty of Philosophy @ Williams College </w:t>
      </w:r>
      <w:r w:rsidRPr="00530963">
        <w:rPr>
          <w:sz w:val="16"/>
        </w:rPr>
        <w:t>(Jana, “heidegger and foucault: escaping technological nihilism”, Philosophy Social Criticism, 13:155, Sage Publishing)</w:t>
      </w:r>
    </w:p>
    <w:p w14:paraId="4B0168C7" w14:textId="77777777" w:rsidR="00E9750D" w:rsidRPr="00530963" w:rsidRDefault="00E9750D" w:rsidP="00E9750D">
      <w:r w:rsidRPr="00530963">
        <w:t xml:space="preserve">Critics of the Enlightenment faith in reason, science and human progress are often accused of irrationalism, pessimism and nihilistic despair. </w:t>
      </w:r>
      <w:r w:rsidRPr="00530963">
        <w:rPr>
          <w:rStyle w:val="StyleBoldUnderline"/>
        </w:rPr>
        <w:t>It is</w:t>
      </w:r>
      <w:r w:rsidRPr="00530963">
        <w:t xml:space="preserve"> sometimes </w:t>
      </w:r>
      <w:r w:rsidRPr="00530963">
        <w:rPr>
          <w:rStyle w:val="StyleBoldUnderline"/>
        </w:rPr>
        <w:t>assumed</w:t>
      </w:r>
      <w:r w:rsidRPr="00530963">
        <w:t xml:space="preserve"> that </w:t>
      </w:r>
      <w:r w:rsidRPr="00530963">
        <w:rPr>
          <w:rStyle w:val="StyleBoldUnderline"/>
        </w:rPr>
        <w:t>if one is not an unequivocal defender of reason, science or technology that one is against them</w:t>
      </w:r>
      <w:r w:rsidRPr="00530963">
        <w:t>. Thus, two twentieth century continental critics, Martin Heidegger and Michel Foucault, have attained notoriety for their respective critiques of modern technology and humanism.</w:t>
      </w:r>
    </w:p>
    <w:p w14:paraId="101D8931" w14:textId="77777777" w:rsidR="00E9750D" w:rsidRPr="00530963" w:rsidRDefault="00E9750D" w:rsidP="00E9750D">
      <w:r w:rsidRPr="00530963">
        <w:t xml:space="preserve">In a thought-provoking passage from his “Letter on Humanism” </w:t>
      </w:r>
      <w:r w:rsidRPr="00530963">
        <w:rPr>
          <w:rStyle w:val="StyleBoldUnderline"/>
        </w:rPr>
        <w:t>Heidegger aptly characterizes the situation</w:t>
      </w:r>
      <w:r w:rsidRPr="00530963">
        <w:t xml:space="preserve"> of cultural critics like himself and Foucault when he says:</w:t>
      </w:r>
    </w:p>
    <w:p w14:paraId="5824C9AF" w14:textId="77777777" w:rsidR="00E9750D" w:rsidRPr="00530963" w:rsidRDefault="00E9750D" w:rsidP="00E9750D">
      <w:pPr>
        <w:rPr>
          <w:rStyle w:val="StyleBoldUnderline"/>
        </w:rPr>
      </w:pPr>
      <w:r w:rsidRPr="00530963">
        <w:rPr>
          <w:rStyle w:val="StyleBoldUnderline"/>
        </w:rPr>
        <w:t>People ... immediately assume that what speaks against something is automatically its negation</w:t>
      </w:r>
      <w:r w:rsidRPr="00530963">
        <w:t xml:space="preserve"> and that this is “negative” “ in the sense of destructive... </w:t>
      </w:r>
      <w:r w:rsidRPr="00530963">
        <w:rPr>
          <w:rStyle w:val="StyleBoldUnderline"/>
        </w:rPr>
        <w:t>We pitch everything that does not stay close to the familiar and beloved positives into the previously excavated pit of pure negation</w:t>
      </w:r>
      <w:r w:rsidRPr="00530963">
        <w:t xml:space="preserve"> which negates everything, ends in nothing, and so consummates nihilism ... But does the “against” which a thinking advances against ordinary opinion necessarily point toward pure negation and the negative? ... </w:t>
      </w:r>
      <w:r w:rsidRPr="00530963">
        <w:rPr>
          <w:rStyle w:val="StyleBoldUnderline"/>
        </w:rPr>
        <w:t xml:space="preserve">only when one posits in advance what is meant by the “positive”and on this basis makes an absolute and absolutely negative decision about the range of possible opposition to it. Concealed in such a procedure is the </w:t>
      </w:r>
      <w:r w:rsidRPr="00530963">
        <w:rPr>
          <w:rStyle w:val="Emphasis"/>
        </w:rPr>
        <w:t>refusal</w:t>
      </w:r>
      <w:r w:rsidRPr="00530963">
        <w:rPr>
          <w:rStyle w:val="StyleBoldUnderline"/>
        </w:rPr>
        <w:t xml:space="preserve"> to subject to reflection this presupposed ’positive”. </w:t>
      </w:r>
    </w:p>
    <w:p w14:paraId="3E1985EA" w14:textId="77777777" w:rsidR="00E57343" w:rsidRPr="00530963" w:rsidRDefault="00E57343" w:rsidP="00E57343">
      <w:pPr>
        <w:pStyle w:val="Heading4"/>
      </w:pPr>
      <w:r w:rsidRPr="00530963">
        <w:t>Scientific knowledge is not thought – philosophy is comparatively a better methodology</w:t>
      </w:r>
    </w:p>
    <w:p w14:paraId="74333327" w14:textId="79915D5C" w:rsidR="00E57343" w:rsidRPr="00530963" w:rsidRDefault="00E57343" w:rsidP="00E57343">
      <w:r w:rsidRPr="00530963">
        <w:rPr>
          <w:rStyle w:val="StyleStyleBold12pt"/>
        </w:rPr>
        <w:t>Babich, 2012</w:t>
      </w:r>
      <w:r w:rsidRPr="00530963">
        <w:t xml:space="preserve"> - American philosopher known for her studies of Nietzsche, Heidegger, Adorno, and Hölderlin (Babbette, “Heidegger’s Philosophy of Science and the Critique of Calculation,” </w:t>
      </w:r>
      <w:r w:rsidRPr="00530963">
        <w:rPr>
          <w:i/>
        </w:rPr>
        <w:t>Heidegger on Science</w:t>
      </w:r>
      <w:r w:rsidR="00B73A97">
        <w:t xml:space="preserve">, Project Muse) </w:t>
      </w:r>
    </w:p>
    <w:p w14:paraId="6B3E5481" w14:textId="77777777" w:rsidR="00E57343" w:rsidRPr="00530963" w:rsidRDefault="00E57343" w:rsidP="00E57343">
      <w:r w:rsidRPr="00530963">
        <w:t xml:space="preserve">Like Nietzsche, </w:t>
      </w:r>
      <w:r w:rsidRPr="00530963">
        <w:rPr>
          <w:rStyle w:val="StyleBoldUnderline"/>
        </w:rPr>
        <w:t>Heidegger argues that beyond theoretical reflection or sci- entific analysis, philosophy is an explicitly active questioning, especially so in the case of the philosophy of modern science and modern technology</w:t>
      </w:r>
      <w:r w:rsidRPr="00530963">
        <w:t xml:space="preserve">. </w:t>
      </w:r>
      <w:r w:rsidRPr="00530963">
        <w:rPr>
          <w:rStyle w:val="StyleBoldUnderline"/>
        </w:rPr>
        <w:t>It is in terms of the importance of reflection in philosophy that Heidegger argues that “all science is perhaps only a servant with respect to philosophy</w:t>
      </w:r>
      <w:r w:rsidRPr="00530963">
        <w:t xml:space="preserve">” (GA 29/30, 7/5). </w:t>
      </w:r>
      <w:r w:rsidRPr="00530963">
        <w:rPr>
          <w:rStyle w:val="StyleBoldUnderline"/>
        </w:rPr>
        <w:t>The critical spirit of this early account of the specific difference of philosophical reflection and scientific theorizing finds its most famous expression in the later Heidegger’s provocative dictum</w:t>
      </w:r>
      <w:r w:rsidRPr="00530963">
        <w:t xml:space="preserve"> “</w:t>
      </w:r>
      <w:r w:rsidRPr="00530963">
        <w:rPr>
          <w:rStyle w:val="Emphasis"/>
        </w:rPr>
        <w:t>science does not think</w:t>
      </w:r>
      <w:r w:rsidRPr="00530963">
        <w:t>,”2 a claim that is already to be heard in his 1927 Being and Time: “</w:t>
      </w:r>
      <w:r w:rsidRPr="00530963">
        <w:rPr>
          <w:rStyle w:val="StyleBoldUnderline"/>
        </w:rPr>
        <w:t>ontological inquiry is more primordial or original than the ontic inquiry of the positive sciences</w:t>
      </w:r>
      <w:r w:rsidRPr="00530963">
        <w:t>” (SZ, 11/31).</w:t>
      </w:r>
    </w:p>
    <w:p w14:paraId="513CC416" w14:textId="77777777" w:rsidR="00E57343" w:rsidRPr="00530963" w:rsidRDefault="00E57343" w:rsidP="00E57343">
      <w:r w:rsidRPr="00530963">
        <w:t xml:space="preserve">By saying that “all scientific thought is merely a derived form of philo- sophical thinking” (EM, 20/26). Heidegger’s claim is that, in consequence, philosophy “is prior in rank.”3 Heidegger thus opposes the creatively foun- dational activity of philosophic reflection to the then popular articulations of epistemological investigations into the sciences of his era as the kind of “logic” (Heidegger sets this off in quotes) following </w:t>
      </w:r>
      <w:r w:rsidRPr="00530963">
        <w:rPr>
          <w:rStyle w:val="StyleBoldUnderline"/>
        </w:rPr>
        <w:t>after science, “ ‘limping along in its wake,’ investigating the status of [any given] science as it chances to find it in order to discover its ‘method’</w:t>
      </w:r>
      <w:r w:rsidRPr="00530963">
        <w:t xml:space="preserve"> ” (SZ, 10/30). By contrast, the “</w:t>
      </w:r>
      <w:r w:rsidRPr="00530963">
        <w:rPr>
          <w:rStyle w:val="StyleBoldUnderline"/>
        </w:rPr>
        <w:t>productive logic</w:t>
      </w:r>
      <w:r w:rsidRPr="00530963">
        <w:t xml:space="preserve">” (SZ, 10/30, emphasis added) </w:t>
      </w:r>
      <w:r w:rsidRPr="00530963">
        <w:rPr>
          <w:rStyle w:val="StyleBoldUnderline"/>
        </w:rPr>
        <w:t>of philosophy is ultimately capable of illuminating breakthroughs and even within science itself</w:t>
      </w:r>
      <w:r w:rsidRPr="00530963">
        <w:t xml:space="preserve"> (but only to the extent that it is “philosophical” as Heidegger emphasizes). And more than one scholar writing on Heidegger has noted an anticipatory par- allel with Kuhn as Heidegger continues to write in Being and Time, this creative logic leaps ahead “into some area of Being, discloses it for the first time, in the constitution of its Being, and, after thus arriving at the struc- tures within it, makes these available to the positive sciences as transparent assignments for their inquiry.”4</w:t>
      </w:r>
    </w:p>
    <w:p w14:paraId="10585AC3" w14:textId="77777777" w:rsidR="00C37457" w:rsidRDefault="00C37457" w:rsidP="00C37457">
      <w:pPr>
        <w:pStyle w:val="Heading2"/>
      </w:pPr>
      <w:bookmarkStart w:id="80" w:name="_Toc268455428"/>
      <w:r>
        <w:t>AT: Util/Body count o/w</w:t>
      </w:r>
      <w:bookmarkEnd w:id="80"/>
    </w:p>
    <w:p w14:paraId="289EA3F0" w14:textId="77777777" w:rsidR="00C37457" w:rsidRPr="00530963" w:rsidRDefault="00C37457" w:rsidP="00C37457">
      <w:pPr>
        <w:pStyle w:val="Heading4"/>
      </w:pPr>
      <w:r w:rsidRPr="00530963">
        <w:t>Conventional utilitarian calculus destroys the E</w:t>
      </w:r>
      <w:r>
        <w:t xml:space="preserve">XPERIENTIAL SUFFERING of bodies—Rending </w:t>
      </w:r>
      <w:r w:rsidRPr="00530963">
        <w:t>them a</w:t>
      </w:r>
      <w:r>
        <w:t>s</w:t>
      </w:r>
      <w:r w:rsidRPr="00530963">
        <w:t xml:space="preserve"> standing reserve to be used for mechanistic purposes</w:t>
      </w:r>
    </w:p>
    <w:p w14:paraId="6903F165" w14:textId="13618E64" w:rsidR="00C37457" w:rsidRPr="00530963" w:rsidRDefault="00C37457" w:rsidP="00C37457">
      <w:r w:rsidRPr="00530963">
        <w:rPr>
          <w:rStyle w:val="StyleStyleBold12pt"/>
        </w:rPr>
        <w:t>Nadal ’10</w:t>
      </w:r>
      <w:r w:rsidRPr="00530963">
        <w:t xml:space="preserve"> - Ph.D. Candidate, Department of Rhetoric, U.C. Berkeley (Paul, “Thinking Being Human: Notes on Heidegger’s “Letter on Humanism”, </w:t>
      </w:r>
      <w:hyperlink r:id="rId25" w:history="1">
        <w:r w:rsidRPr="00530963">
          <w:rPr>
            <w:rStyle w:val="Hyperlink"/>
          </w:rPr>
          <w:t>http://belate.wordpress.com/2010/11/18/heidegger-letter-on-humanism/</w:t>
        </w:r>
      </w:hyperlink>
      <w:r w:rsidR="00B73A97">
        <w:t xml:space="preserve">) </w:t>
      </w:r>
    </w:p>
    <w:p w14:paraId="5750AD45" w14:textId="77777777" w:rsidR="00C37457" w:rsidRPr="00530963" w:rsidRDefault="00C37457" w:rsidP="00C37457">
      <w:pPr>
        <w:rPr>
          <w:b/>
          <w:u w:val="single"/>
        </w:rPr>
      </w:pPr>
      <w:r w:rsidRPr="00530963">
        <w:rPr>
          <w:sz w:val="16"/>
        </w:rPr>
        <w:t xml:space="preserve">Heidegger begins his “Letter on Humanism” by noting that </w:t>
      </w:r>
      <w:r w:rsidRPr="00530963">
        <w:rPr>
          <w:rStyle w:val="StyleBoldUnderline"/>
        </w:rPr>
        <w:t>our notion of action is too often narrowly thought in terms of cause and effect</w:t>
      </w:r>
      <w:r w:rsidRPr="00530963">
        <w:rPr>
          <w:sz w:val="16"/>
        </w:rPr>
        <w:t xml:space="preserve">. Consequently, </w:t>
      </w:r>
      <w:r w:rsidRPr="00530963">
        <w:rPr>
          <w:rStyle w:val="StyleBoldUnderline"/>
        </w:rPr>
        <w:t xml:space="preserve">the human being is conceived as only an acting agent. By action or activity one simply means the power to cause an effect—i.e., a causality. </w:t>
      </w:r>
      <w:r w:rsidRPr="00530963">
        <w:rPr>
          <w:sz w:val="16"/>
        </w:rPr>
        <w:t xml:space="preserve">As such, </w:t>
      </w:r>
      <w:r w:rsidRPr="00530963">
        <w:rPr>
          <w:rStyle w:val="Emphasis"/>
        </w:rPr>
        <w:t>the value we attach to any being or activity is construed only in terms of utility, that is to say, what an act does or can do for a particular end or purpose</w:t>
      </w:r>
      <w:r w:rsidRPr="00530963">
        <w:rPr>
          <w:sz w:val="16"/>
        </w:rPr>
        <w:t xml:space="preserve">. </w:t>
      </w:r>
      <w:r w:rsidRPr="00530963">
        <w:rPr>
          <w:rStyle w:val="StyleBoldUnderline"/>
        </w:rPr>
        <w:t>Action in this sense is merely a means toward the actualization of mechanical, utilitarian ends</w:t>
      </w:r>
      <w:r w:rsidRPr="00530963">
        <w:rPr>
          <w:sz w:val="16"/>
        </w:rPr>
        <w:t xml:space="preserve">. According to Heidegger, we are in the habit of thinking of action within the heteronomy of means-ends, a habit whose genealogy can be traced in the evolution of the idea of making-actual from ενεργεια (energeia) to actualitas to Wirklichkeit, and so forth. One recalls here Hegel’s famous dictum: “Action is the clearest revelation of the individual, of his temperament as well as his aims—what a man is at bottom and in his inmost being comes into actuality only by his action” (See Hegel, Aesthetics, Vol 1, p. 219). As we shall see, </w:t>
      </w:r>
      <w:r w:rsidRPr="00530963">
        <w:rPr>
          <w:rStyle w:val="StyleBoldUnderline"/>
        </w:rPr>
        <w:t>this for Heidegger is the wrong way of understanding the human</w:t>
      </w:r>
      <w:r w:rsidRPr="00530963">
        <w:rPr>
          <w:sz w:val="16"/>
        </w:rPr>
        <w:t xml:space="preserve">. In “Letter on Humanism” (1946, published as Brief über den Humanismus, citations here are from Pathmarks, Cambridge University Press, 1998), Heidegger sets out to articulate </w:t>
      </w:r>
      <w:r w:rsidRPr="00530963">
        <w:rPr>
          <w:rStyle w:val="StyleBoldUnderline"/>
        </w:rPr>
        <w:t>a humanism that is proper to the truth of Being understood as Da-sein. He does so by establishing a higher, non-instrumental sense of thinking that would be adequate to a philosophy of Da-sein.</w:t>
      </w:r>
      <w:r w:rsidRPr="00530963">
        <w:rPr>
          <w:sz w:val="16"/>
        </w:rPr>
        <w:t xml:space="preserve"> With this task in mind, Heidegger levels a critique against </w:t>
      </w:r>
      <w:r w:rsidRPr="00530963">
        <w:rPr>
          <w:rStyle w:val="StyleBoldUnderline"/>
        </w:rPr>
        <w:t>a certain tradition of philosophical humanism, whose basis in Western metaphysics has led to a pre-ontological misinterpretation of Being, which as a result has generated a severely narrow understanding of action, the human, and with it the true philosophical import of humanism</w:t>
      </w:r>
      <w:r w:rsidRPr="00530963">
        <w:rPr>
          <w:sz w:val="16"/>
        </w:rPr>
        <w:t xml:space="preserve">. Yet, it is important to underline at the outset that although Heidegger’s “Letter” constitutes a critique of philosophical humanism, it is in the end an effort to reground metaphysics in a more originary, hence, more supreme form of humanism. </w:t>
      </w:r>
      <w:r w:rsidRPr="00530963">
        <w:rPr>
          <w:rStyle w:val="StyleBoldUnderline"/>
        </w:rPr>
        <w:t>Heidegger’s critique of philosophical humanism does not therefore amount to abolishing metaphysics once and for all</w:t>
      </w:r>
      <w:r w:rsidRPr="00530963">
        <w:rPr>
          <w:sz w:val="16"/>
        </w:rPr>
        <w:t xml:space="preserve">. As in Kant, who, in writing a transcendental or critical philosophy, did not deny the possibility of metaphysics but was himself in search of a properly scientific metaphysics, Heidegger elucidates the limits of traditional philosophical humanism in order to reground metaphysics in a manner that would be adequate to what he calls “the proper dignity of man” (die eigentliche Wurde des Menschen). </w:t>
      </w:r>
      <w:r w:rsidRPr="00530963">
        <w:rPr>
          <w:rStyle w:val="StyleBoldUnderline"/>
        </w:rPr>
        <w:t>Thus, we can say that at the moment the Heideggerian criticism makes it assault on philosophical humanism, a higher form is posited as philosophy’s essential aim.</w:t>
      </w:r>
      <w:r w:rsidRPr="00530963">
        <w:rPr>
          <w:sz w:val="16"/>
        </w:rPr>
        <w:t xml:space="preserve"> This is because for Heidegger the principal task of a genuine philosophical humanism is to return to the essence of man and thereby preserve the humanitas of the homo humanus. We will see that </w:t>
      </w:r>
      <w:r w:rsidRPr="00530963">
        <w:rPr>
          <w:rStyle w:val="StyleBoldUnderline"/>
        </w:rPr>
        <w:t>this philosophical project to restore man’s humanity to a prior essence hinges on a reconceptualize of thinking (Denken) as “action” and thematized as a return of man to his proper home.</w:t>
      </w:r>
      <w:r w:rsidRPr="00530963">
        <w:rPr>
          <w:rStyle w:val="StyleBoldUnderline"/>
          <w:sz w:val="16"/>
          <w:szCs w:val="16"/>
        </w:rPr>
        <w:t xml:space="preserve"> </w:t>
      </w:r>
      <w:r w:rsidRPr="00530963">
        <w:rPr>
          <w:sz w:val="16"/>
          <w:szCs w:val="16"/>
        </w:rPr>
        <w:t xml:space="preserve">How to think Being? This question will guide us in our summary and reconstruction of Heidegger’s arguments in “Letter on Humanism.” But we must first ask what is called “thinking” and by virtue of what do we think Being? These questions contain a paradox, for when one thinks, when one engages in the activity of thinking, does not one, in principle, always already presuppose a category of being? Or to put it another way, when we think, do we not cling to, and in some sense only think of, beings? For even to think of the idea of nonbeing implies the beingness of such an idea. The paradox concerning the thinking of Being can be stated in the following way: although Being is always the being of a being, it is different from beings, for Being belongs to something other and more originary than the simple objective presence of beings. In short, Being is not itself a being. According to Heidegger, the question of Being, not only being as being but the Being of beings, the nature of Being as such, has not been properly thought. </w:t>
      </w:r>
      <w:r w:rsidRPr="00530963">
        <w:rPr>
          <w:rStyle w:val="StyleBoldUnderline"/>
        </w:rPr>
        <w:t>Metaphysics has in fact failed to account for the ontological ground of Being because it has not sufficiently understood what is meant by thinking, that is, it has not arrived at a proper mode of thinking the Being of beings.</w:t>
      </w:r>
      <w:r w:rsidRPr="00530963">
        <w:t xml:space="preserve"> </w:t>
      </w:r>
      <w:r w:rsidRPr="00530963">
        <w:rPr>
          <w:sz w:val="16"/>
          <w:szCs w:val="16"/>
        </w:rPr>
        <w:t>“The thinking of being,” Heidegger remarks, “makes itself unrecognizable to us” (“Letter,” 275). In many of his lectures, Heidegger demonstrates how in the history of Western philosophy, from the pre-Socratics, Plato, Aristotle, to subsequent thinkers from Aquinas, Kant, Hegel down to Nietzsche and on, the question of being has been inadequately formulated. Whether they conceived of being as soul, substance, ενεργεια (energeia), Οὐσία (ousia), spirit, matter, force, consciousness, becoming, life, representation, will, or the eternal occurence of the same and so forth, philosophers have merely grasped beings as beings, without properly comprehending the manner in which beings “be.” For Heidegger</w:t>
      </w:r>
      <w:r w:rsidRPr="00530963">
        <w:t>,</w:t>
      </w:r>
      <w:r w:rsidRPr="00530963">
        <w:rPr>
          <w:rStyle w:val="Emphasis"/>
        </w:rPr>
        <w:t xml:space="preserve"> the first and last, most essential, because most basic, question of philosophy must be the question of the meaning of being in general: “What does being signify? Whence can something like being in general be understood? How is understanding of being at all possible?”</w:t>
      </w:r>
      <w:r w:rsidRPr="00530963">
        <w:t xml:space="preserve"> (The Basic Problems of Phenomenology, 15). </w:t>
      </w:r>
      <w:r w:rsidRPr="00530963">
        <w:rPr>
          <w:sz w:val="16"/>
        </w:rPr>
        <w:t xml:space="preserve">It is the task of philosophy to lay the ground (Grundlegung) for the proper thinking of being. With this task in mind, Heidegger will want “thinking” (Denken) to mean something fundamentally different from our everyday understanding of the term. Thinking for Heidegger is a kind of action, but it is not action in terms of a simple causality. </w:t>
      </w:r>
      <w:r w:rsidRPr="00530963">
        <w:rPr>
          <w:rStyle w:val="StyleBoldUnderline"/>
        </w:rPr>
        <w:t>Thinking is presupposed in all action and production, but it is something that surpasses all praxis</w:t>
      </w:r>
      <w:r w:rsidRPr="00530963">
        <w:rPr>
          <w:sz w:val="16"/>
        </w:rPr>
        <w:t xml:space="preserve">. In other words, </w:t>
      </w:r>
      <w:r w:rsidRPr="00530963">
        <w:rPr>
          <w:rStyle w:val="StyleBoldUnderline"/>
        </w:rPr>
        <w:t>thinking is not reducible to</w:t>
      </w:r>
      <w:r w:rsidRPr="00530963">
        <w:rPr>
          <w:sz w:val="16"/>
        </w:rPr>
        <w:t xml:space="preserve"> τέχνη (</w:t>
      </w:r>
      <w:r w:rsidRPr="00530963">
        <w:rPr>
          <w:rStyle w:val="StyleBoldUnderline"/>
        </w:rPr>
        <w:t>techné</w:t>
      </w:r>
      <w:r w:rsidRPr="00530963">
        <w:rPr>
          <w:sz w:val="16"/>
        </w:rPr>
        <w:t xml:space="preserve">), or technical reasoning. </w:t>
      </w:r>
      <w:r w:rsidRPr="00530963">
        <w:rPr>
          <w:rStyle w:val="StyleBoldUnderline"/>
        </w:rPr>
        <w:t>Heidegger elevates thinking into a higher sense in order to think Being not in terms of factual existence (i.e., the Was-sein or whatness of beings, its essentia), but in terms of ek-sistence (we will say more about the concept of ek-sistence below)</w:t>
      </w:r>
      <w:r w:rsidRPr="00530963">
        <w:rPr>
          <w:sz w:val="16"/>
        </w:rPr>
        <w:t xml:space="preserve">. Heidegger thus proposes a different understanding of thinking that will enable a more originary, more profound, view of being. It seems to me that what Heidegger has in mind in his aim to reconceptualize thinking is to attain this more profound view of being, and with it a higher meaning of the world. If we may quote once again from Heidegger’s earlier The Basic Problems of Phenomenology, we can sense what is at stake for Heidegger in developing a mode of thinking that would be prior to all factual (empirical) experiences of beings: We are able to grasp beings as such, as beings, only if we understand something like being. If we did not understand, even though at first roughly and without conceptual comprehension, what actuality signifies, then the actual would remain hidden from us. If we did not understand what reality means, then the real would remain inaccessible. If we did not understand what life and vitality signify, then we would not be able to comport ourselves toward living beings. If we did not understand what existence and existentiality signify, then we ourselves would not be able to exist as Dasein. If we did not understand what permanence and constancy signify, then constant geometric relations or numerical proportions would remain a secret to us. We must understand actuality, reality, vitality, existentiality, constancy in order to be able to comport ourselves positively toward specifically actual, real, living, existing, constant beings. We must understand being so that we may be able to be given over to a world that is, so that we can exist in it and be our own Dasein itself as a being. We must be able to understand actuality before all experience of actual beings. (§ 2 The concept of philosophy: Philosophy and World-View) Everything thus depends on this higher sense of thinking, without which the truth of the world will remain “hidden,” a “secret.” What, then, is thinking? For Heidegger, thinking is described in the “Letter” as the awaiting for “the advent of Being, to Being as advent” (“Letter,” 275). Thinking accomplishes this. It accomplishes this what-arrives (the “advent”) of Being as the very destiny of thinking itself. It is the bringing or sending forth of man to the fullness of the essence of Being: a kind of self-affectation of one’s sense of be-ing, something not unlike the “I think” of Kant’s transcendental apperception. Now, in Heidegger, the question “What is thinking?” is necessarily tied to the question “What is Man?,” which is pursued in terms of what is proper to man. As Derrida elsewhere suggests, “for in this question ["What is Man?"] it is man himself who is determining himself by questioning about himself, about his being, discovering himself in this way to be of a questioning essence in the Fragen” (see The Beast and the Sovereign, 264). Hence, again, thinking as self-affecting. Before anything else, thinking sends man over to discover and dwell in the essence of his Being as ek-sistence. What is important to note in Heidegger is that this more originary thinking is always prior to a mode of thinking that is representational or a giving-form, in the manner of Aristotle. Thinking does not make or cause a relation—it is not a simple causality; rather thinking in the originary sense “brings this relation to Being solely as something handed over to thoughtitself” (“Letter,” 239). Thinking therefore is a bringing-to or a sending-forth, which is similar to the formulation Heidegger has in Being and Time of the “es gibt” or “there is” / “it gives,” in which the “it” designates Being. Heidegger famously uses this German idiom to illustrate that Being is that which gives itself to itself, for something must be given if we are able to make beings accessible to us as beings and comport ourselves toward them, hence, experience and understand them. Everything in Heidegger pivots around this semantic hinge between the “there is” and the “it gives” of es gibt. For Being “is” as such only insofar as it gives itself. In giving itself, Being is thrown in its “there.” This “there” of Being is the “Da” of Da-sein. This giving-itself-open-to-the-“there”-as-thrown is nothing less than the dispensation of Being, its essential destiny (Geschick). Being’s thrownness is thus its opening-up as the giving of itself. And if Being “gives itself,” thinking is the mode in which we apprehend this self-giving of Being. But, Heidegger insists that we do not understand “giving” or “thinking” as simple causal acts. Why? For the principal reason that we do not (and can never) “give” ourselves being. We do not “give” ourselves because we are, in some sense, always already “there” in the dwelling of Being’s thrownness. As he says, if man’s Da-sein is such that we are essentially “thrown” in the “there” [das ‘Da’], this does not mean that we ourselves do the throwing, which means that we “do not decide whether and how beings appear, whether and how God and the gods or history and nature come forward into the clearing of being, come to presence and depart” (“Letter,” 252). If the being of the human is such that it is always already thrown, the agent of this throwing is not man but Being itself. It is in this sense that Heidegger understands the “es gibt” of Being (“there is” / “it gives”) as an offering of a gift, and this understanding of the gift, or better yet, the thinking of the gift of Being, is done in the mode of “care” (Sorge). (A side note: Heidegger’s formulation of es gibt as “there is” / “it gives” is a play on the semantic nearness, on the one hand, of “Giving” Geben and “gift” Gabe, and on the other, “to think” Denke and “to thank” danke.). Now, what happens is that we forget all of this and, as a result, fail to allow for this already being-there of Da-sein to have a claim over us. The kind of thinking that Heidegger is rigorously pursuing here is an attempt to bring us back to the element of Being in order to listen to its original claim. Hence, if for Heidegger thinking-as-bringing is figured in terms of an offering—a gift—then what matters is what we “do” with this gift. But whatever we may “do” with this gift, this doing must be outside the order of causality, that is, outside the realm of action or activity in the simple derived sense. This non-causal “doing” is precisely the sort of thinking we have been describing. For outside the modality of genuine thinking, Being would be reduced to simple being as being, that is, to what is actual or worked-on. As we’ve seen it is thinking that brings Being to language, and this bringing-into-language is figured as an offering–a gift. Because the human being is the beneficiary of this gift of Being, the human being becomes “the shepherd of Being” (“Letter,” 252). Of what does this “bringing” of Being to language consist in? And what is the significance that the destiny of man as ek-sisting means that man has to “guard” the Being in which he essentially dwells? This is the point at which Heidegger will argue that thinking itself is a form of action, “thinking acts insofar as it thinks.” Heidegger writes, Language is the house of being [Die Sprache ist das Haus des Seins]. In its home human beings dwell. Those who think and those who create with words are the guardians of this home. Their guardianship accomplishes the manifestation of being insofar as they bring this manifestation to language and preserve it in language through their saying. Thinking does not become action only because some effect issues from it or because it is applied. Thinking acts insofar as it thinks. Such action is presumably the simplest and at the same time the highest because it concerns the relation of being to humans… Thinking lets itself be claimed by being so that it can say the truth of being. Thinking accomplishes this letting. (“Letter,” 239) Heidegger’s notion of thinking–thinking as the letting-be that lets itself be claimed by Being in order to express Being’s truth–is one that breaks from what he calls the “technical interpretation of thinking” or the type of thinking so prevalent in modernity that is conceived in terms of effecting, or a thinking directed toward rather than of beings (“Letter,” 239). This traces back to Plato and Aristotle, for whom thinking was conceived as a techné, “a process of deliberation in service to doing and making” (“Letter,” 240). Heidegger wants to move away from this philosophical tradition, and to think of thinking not simply as a “practical” affair. That is, Heidegger wants to return thinking back to the pure essence of thinking. In Western philosophy’s desire to become a science, it has abandoned the essence of thinking. (Consider for instance Hegel’s attempt to raise philosophy to the status of science in his Logic). Moreover, as thinking becomes instrumentalized or technicalized in the modern era, language itself becomes moored to a field of instrumentality: language serves the banal purpose of efficient communication in the public realm, whereby language becomes thoroughly absorbed and lost in the “they.” Heidegger writes, “Language thereby falls into the service of expediting communication… language comes under the dictatorship of the public realm, which decides in advance what is intelligible and what must be rejected as unintelligible” (“Letter,” 242). What is lost in the instrumentalization of language is the meaning of Being and hence the essence of language. (See also my post on Heidegger’s critique of technology and modern technicy). This much, then, has been lost or forgotten: Language is the house of being means the truth of being dwells in language. For Heidegger, it is only by being claimed again to Being that we can once again have a sense of the essence of language and being, so that we may have “a home for dwelling in the truth of being” (“Letter,” 243). We can perhaps put it in the following formulation: to be at home is to be near Being. Heidegger’s whole requiem is that in the modern era, we have become unhomely, living in a state of homelessness with regard to our own thought. We are homeless because we have not let-be, we have forgotten, the essence of Being. Our homelessness stems from the fact that we do not “hear” the claim (Ansrpuch) of Being that we, in fact, belong to Being. “Homelessness so understood consists in the abandonment of beings by being. Homelessness is the symptom of oblivion of being. Because of it the truth of beings remains unthought” (“Letter,” 258). Heidegger’s tone here is one of lament, since according to him, the “homelessness of contemporary human beings” means the fall (Verfallen) from “the essence of being’s history” (“Letter,” 257). What remains crucial for Heidegger, then, is to understand how the question of Being concerns the state of the human, so to return man to his proper dwelling place, his home. Language as the house of being is not language in the everyday sense. Language, for Heidegger, is not simply utterance, not only λόγος (logos), or the symbolic or symbol- or sign-making expression of a living creature. “Language,” Heidegger argues, “is the clearing-concealing advent of Being itself” (“Letter,” 249). To understand the significance of Heidegger’s claim that “Language is the house of being” is to understand that the human ek-sists by dwelling, and as such, belongs to the truth of being, and therefore cares and guards it – this caring and guarding of Being is what we call thinking itself. What is called thinking and what is its essence? For Heidegger thinking is pure and in the element of essence when “thinking is the thinking of being” (“Letter,” 241). “Thinking comes to an end when it slips out of its element. The element is what enables thinking to be thinking. The element is what properly enables: it is the enabling [das Vermögen]. It embraces thinking and so brings it into its essence. Said plainly, thinking is the thinking of being” (“Letter,” 241). If thinking is of Being, how do we interpret this genitive? Heidegger insists that thinking as the thinking “of” being should be interpreted as a double genitive. It means, on the one hand, that thinking is “of” being in the sense that it belongs to Being, while on the other hand, thinking (because it belongs to Being) “listens to being” (“Letter,” 241). Thinking then belongs to being and listens to being – this is the double genitive of “thinking of being.” Thinking is what lets being embrace its essence, to favor its essence. Now, this favoring is a bestowal of a gift, for “such favoring means the bestowal of their essence as a gift” (“Letter,” 241). This giving, gift-giving, or the self-giving of Being that is the “thinking of being” is precisely what enables the thinking of Being, the letting-be. Enabling is what is properly ‘possible’ [das Mögliche]. Being enables thinking because it favors itself: “Being is the enabling-favoring, the ‘may be’ [das ‘Mög-liche’]. As the element, being is the ‘quiet power’ of the favoring-enabling, that is of the possible” (“Letter,” 242). Thinking is the “quiet power of the possible” (die stille Kraft des Möglichen). The thinking of being has something, therefore, to do with the possible, with possibility or possibilization, i.e., the being of “may be” or das Mög-liche. But Heidegger notes that concepts like the possible [möglich] or possibility [Möglichkeit] are often subordinated in terms of actuality – owing, he notes, to the dominance of metaphysics and logic (see “Letter,” 242), which have privileged actuality over potentiality or possibility. Möglichkeit and das Mögliche therefore are kept imprisoned; they have meaning only insofar as they are opposed to “actuality.” Possibility or the possible have only been “thought on the basis of a definite – the metaphysical – interpretation of being as actus and potentia, a distinction identified with that between existentia and essentia” (“Letter,” 242). Why is this? In our everyday practical involvement of things, actuality is prima facie the only thing we seem to take note of. Because we think of truth and being only in terms of what is actual, things around us “appear as actualities in the interaction of cause and effect. We encounter beings as actualities in a calculative businesslikeway, but also scientifically and by way of philosophy, with explanations and proofs” (“Letter,” 243). Heidegger wants to articulate something not irreducible to actuality/activity, namely, what he calls the “quiet power of the possible” (“Letter,” 242). By this he means not the possible of “a merely represented possibilitas, nor potentia as the essentia of an actus of existentia” (“Letter,” 242). As he says, “I mean Being itself, which in its favoring presides over thinking and hence over the essence of humanity, and that means over its relation to being. To enable something here means to preserveit in its essence, to maintain it in its element” (“Letter,” 242). </w:t>
      </w:r>
      <w:r w:rsidRPr="00530963">
        <w:rPr>
          <w:rStyle w:val="Emphasis"/>
        </w:rPr>
        <w:t>When thinking is brought to the service of utility, as an instrument of education or cultural concern and so on, thinking comes to an end</w:t>
      </w:r>
      <w:r w:rsidRPr="00530963">
        <w:rPr>
          <w:sz w:val="16"/>
        </w:rPr>
        <w:t xml:space="preserve">. </w:t>
      </w:r>
      <w:r w:rsidRPr="00530963">
        <w:rPr>
          <w:rStyle w:val="StyleBoldUnderline"/>
        </w:rPr>
        <w:t>Heidegger is using “end” both in terms of telos and eskhaton, for he is suggesting that when thinking is instrumentalized, a telos is supplied to thought which severely limits it, and in making thinking teleological</w:t>
      </w:r>
      <w:r w:rsidRPr="00530963">
        <w:rPr>
          <w:sz w:val="16"/>
        </w:rPr>
        <w:t xml:space="preserve">, </w:t>
      </w:r>
      <w:r w:rsidRPr="00530963">
        <w:rPr>
          <w:rStyle w:val="StyleBoldUnderline"/>
        </w:rPr>
        <w:t>it becomes the end/finishing of thinking itself</w:t>
      </w:r>
      <w:r w:rsidRPr="00530963">
        <w:rPr>
          <w:sz w:val="16"/>
        </w:rPr>
        <w:t xml:space="preserve">. This is what happens to thinking when thinking becomes instrumentalized as techne. </w:t>
      </w:r>
      <w:r w:rsidRPr="00530963">
        <w:rPr>
          <w:rStyle w:val="StyleBoldUnderline"/>
        </w:rPr>
        <w:t>Philosophy – even as it tries to regain for itself an autonomy – becomes increasingly technical and instrumental, precisely when it a technique or system for explaining the cause of things. This is most evident, Heidegger remarks, when “isms” begin to proliferate, and circulate in a competitive relation to one another.</w:t>
      </w:r>
    </w:p>
    <w:p w14:paraId="4D141A64" w14:textId="77777777" w:rsidR="00C37457" w:rsidRPr="00530963" w:rsidRDefault="00C37457" w:rsidP="00C37457">
      <w:pPr>
        <w:pStyle w:val="Heading4"/>
      </w:pPr>
      <w:r w:rsidRPr="00530963">
        <w:t>This calculative ordering manifests itself in the debate space as we simulate images of death over and over – this anesthetizes us to actual violence and creates a culture of violence that makes destruction inevitable – vote negative to reject their technological thinking in the debate space</w:t>
      </w:r>
    </w:p>
    <w:p w14:paraId="17453E81" w14:textId="77777777" w:rsidR="00C37457" w:rsidRPr="00530963" w:rsidRDefault="00C37457" w:rsidP="00C37457">
      <w:r w:rsidRPr="00530963">
        <w:rPr>
          <w:rStyle w:val="StyleStyleBold12pt"/>
        </w:rPr>
        <w:t>Giroux ’12</w:t>
      </w:r>
      <w:r w:rsidRPr="00530963">
        <w:t xml:space="preserve"> – influential critical theorist and pedagogue (Henry A., “Youth in Revolt: The Plague of State-Sponsored Violence”, </w:t>
      </w:r>
    </w:p>
    <w:p w14:paraId="567B9BFA" w14:textId="300B02FD" w:rsidR="00C37457" w:rsidRPr="00530963" w:rsidRDefault="00C37457" w:rsidP="00C37457">
      <w:pPr>
        <w:rPr>
          <w:rStyle w:val="Emphasis"/>
        </w:rPr>
      </w:pPr>
      <w:r w:rsidRPr="00530963">
        <w:t>http://www.truth-out.org/news/item/7249:youth-in-revolt-the-plague-of</w:t>
      </w:r>
      <w:r w:rsidR="00B73A97">
        <w:t xml:space="preserve">-statesponsored-violence) </w:t>
      </w:r>
    </w:p>
    <w:p w14:paraId="40E5D249" w14:textId="63F854E3" w:rsidR="00C37457" w:rsidRPr="00530963" w:rsidRDefault="00C37457" w:rsidP="002E4AD3">
      <w:pPr>
        <w:rPr>
          <w:rStyle w:val="StyleBoldUnderline"/>
        </w:rPr>
      </w:pPr>
      <w:r w:rsidRPr="00530963">
        <w:rPr>
          <w:rStyle w:val="StyleBoldUnderline"/>
        </w:rPr>
        <w:t xml:space="preserve">As the </w:t>
      </w:r>
      <w:r w:rsidRPr="00530963">
        <w:rPr>
          <w:sz w:val="16"/>
        </w:rPr>
        <w:t>pleasure</w:t>
      </w:r>
      <w:r w:rsidRPr="00530963">
        <w:rPr>
          <w:rStyle w:val="StyleBoldUnderline"/>
        </w:rPr>
        <w:t xml:space="preserve"> principle is unconstrained by a moral compass based on a respect for others, it is increasingly shaped by the need for intense excitement and a never-ending flood of heightened sensations. </w:t>
      </w:r>
      <w:r w:rsidRPr="00530963">
        <w:rPr>
          <w:sz w:val="16"/>
        </w:rPr>
        <w:t xml:space="preserve">What has led to this immunity and insensitivity to cruelty and prurient images of violence? Part of this process is due to the fact that </w:t>
      </w:r>
      <w:r w:rsidRPr="00530963">
        <w:rPr>
          <w:rStyle w:val="StyleBoldUnderline"/>
        </w:rPr>
        <w:t>the American public is bombarded by an unprecedented "huge volume of exposure to ... images of human suffering.</w:t>
      </w:r>
      <w:r w:rsidRPr="00530963">
        <w:rPr>
          <w:sz w:val="16"/>
        </w:rPr>
        <w:t>"</w:t>
      </w:r>
      <w:hyperlink r:id="rId26" w:anchor="22." w:history="1">
        <w:r w:rsidRPr="00530963">
          <w:rPr>
            <w:rStyle w:val="Hyperlink"/>
            <w:sz w:val="16"/>
          </w:rPr>
          <w:t>(22)</w:t>
        </w:r>
      </w:hyperlink>
      <w:r w:rsidRPr="00530963">
        <w:rPr>
          <w:sz w:val="16"/>
        </w:rPr>
        <w:t xml:space="preserve"> As Zygmunt Bauman argues, </w:t>
      </w:r>
      <w:r w:rsidRPr="00530963">
        <w:rPr>
          <w:rStyle w:val="Emphasis"/>
        </w:rPr>
        <w:t>there are social costs that come with this immersion of a culture of staged violence</w:t>
      </w:r>
      <w:r w:rsidRPr="00530963">
        <w:rPr>
          <w:sz w:val="16"/>
        </w:rPr>
        <w:t>. One consequence is that "</w:t>
      </w:r>
      <w:r w:rsidRPr="00530963">
        <w:rPr>
          <w:rStyle w:val="StyleBoldUnderline"/>
        </w:rPr>
        <w:t>the sheer numbers and monotony of images may have a 'wearing off' impact [and] to stave off the 'viewing fatigue,' they must be increasingly gory, shocking and otherwise 'inventive' to arouse any sentiments at all or indeed draw attention.</w:t>
      </w:r>
      <w:r w:rsidRPr="00530963">
        <w:rPr>
          <w:sz w:val="16"/>
        </w:rPr>
        <w:t xml:space="preserve"> The </w:t>
      </w:r>
      <w:r w:rsidRPr="00530963">
        <w:rPr>
          <w:rStyle w:val="StyleBoldUnderline"/>
        </w:rPr>
        <w:t>level of 'familiar' violence, below which the cruelty of cruel acts escapes attention, is constantly rising</w:t>
      </w:r>
      <w:r w:rsidRPr="00530963">
        <w:rPr>
          <w:sz w:val="16"/>
        </w:rPr>
        <w:t>."</w:t>
      </w:r>
      <w:hyperlink r:id="rId27" w:anchor="23." w:history="1">
        <w:r w:rsidRPr="00530963">
          <w:rPr>
            <w:rStyle w:val="Hyperlink"/>
            <w:sz w:val="16"/>
          </w:rPr>
          <w:t>(23)</w:t>
        </w:r>
      </w:hyperlink>
      <w:r w:rsidRPr="00530963">
        <w:rPr>
          <w:sz w:val="16"/>
        </w:rPr>
        <w:t xml:space="preserve"> Hyper-violence and </w:t>
      </w:r>
      <w:r w:rsidRPr="00530963">
        <w:rPr>
          <w:rStyle w:val="Emphasis"/>
        </w:rPr>
        <w:t>spectacular representations of cruelty disrupt and block our ability to respond politically and ethically to the violence as it is actually happening on the ground. In this instance, unfamiliar violence such as extreme images of torture and death become banally familiar, while familiar violence that occurs daily is barely recognized relegated to the realm of the unnoticed and unnoticeable</w:t>
      </w:r>
      <w:r w:rsidRPr="00530963">
        <w:rPr>
          <w:sz w:val="16"/>
        </w:rPr>
        <w:t xml:space="preserve">. How else to explain the public indifference to the violence waged by the state against nonviolent youthful protesters, who are rebelling against a society in which they have been excluded from any claim on hope, prosperity and democracy. As an increasing volume of violence is pumped into the culture, yesterday's spine-chilling and nerve-wrenching violence loses its shock value. </w:t>
      </w:r>
      <w:r w:rsidRPr="00530963">
        <w:rPr>
          <w:rStyle w:val="Emphasis"/>
        </w:rPr>
        <w:t>As the need for more intense images of violence accumulates, the moral indifference and desensitization to violence grows while matters of cruelty and suffering are offered up as fodder</w:t>
      </w:r>
      <w:r w:rsidRPr="00530963">
        <w:rPr>
          <w:rStyle w:val="StyleBoldUnderline"/>
        </w:rPr>
        <w:t xml:space="preserve"> for sports, entertainment, news media, and other outlets for seeking pleasure.</w:t>
      </w:r>
      <w:r w:rsidRPr="00530963">
        <w:rPr>
          <w:sz w:val="16"/>
        </w:rPr>
        <w:t xml:space="preserve"> Marked by a virulent notion of hardness and aggressive masculinity, </w:t>
      </w:r>
      <w:r w:rsidRPr="00530963">
        <w:rPr>
          <w:rStyle w:val="StyleBoldUnderline"/>
        </w:rPr>
        <w:t>a culture of violence has become commonplace in a society in which pain, humiliation and abuse are condensed into digestible spectacles endlessly circulated through extreme sports, reality TV, video games, YouTube postings and proliferating forms of the new and old media</w:t>
      </w:r>
      <w:r w:rsidRPr="00530963">
        <w:rPr>
          <w:sz w:val="16"/>
        </w:rPr>
        <w:t>. But the ideology of hardness and the economy of pleasure it justifies are also present in the material relations of power that have intensified since the Reagan presidency, when a shift in government policies first took place, and set the stage for the emergence of unchecked torture and state violence under the Bush-Cheney regime. Conservative and liberal politicians alike now spend millions waging wars around the globe, funding the largest military state in the world, providing huge tax benefits to the ultra-rich and major corporations and all the while draining public coffers, increasing the scale of human poverty and misery and eliminating all viable public spheres - whether they be the social state, public schools, public transportation, or any other aspect of a formative culture that addresses the needs of the common good. State violence, particularly the use of torture, abductions and targeted assassinations, are now justified as part of a state of exception that has become normalized. A "political culture of hyper punitiveness"</w:t>
      </w:r>
      <w:hyperlink r:id="rId28" w:anchor="24." w:history="1">
        <w:r w:rsidRPr="00530963">
          <w:rPr>
            <w:rStyle w:val="Hyperlink"/>
            <w:sz w:val="16"/>
          </w:rPr>
          <w:t>(24)</w:t>
        </w:r>
      </w:hyperlink>
      <w:r w:rsidRPr="00530963">
        <w:rPr>
          <w:sz w:val="16"/>
        </w:rPr>
        <w:t xml:space="preserve"> has become normalized and accelerates throughout the social order like a highly charged electric current. Democracy no longer leaves open the importance of an experience of the common good. As a mode of "failed sociality," the current version of market fundamentalism has turned the principles of democracy against itself, deforming both the language of freedom and justice that made equality a viable idea and political goal. </w:t>
      </w:r>
      <w:r w:rsidRPr="00530963">
        <w:rPr>
          <w:rStyle w:val="StyleBoldUnderline"/>
        </w:rPr>
        <w:t>State violence operating under the guise of personal safety and security, while parading species of democracy, cancels out democracy "as the incommensurable sharing of existence that makes the political possible."</w:t>
      </w:r>
      <w:hyperlink r:id="rId29" w:anchor="25." w:history="1">
        <w:r w:rsidRPr="00530963">
          <w:rPr>
            <w:rStyle w:val="StyleBoldUnderline"/>
          </w:rPr>
          <w:t>(25)</w:t>
        </w:r>
      </w:hyperlink>
      <w:r w:rsidRPr="00530963">
        <w:rPr>
          <w:rStyle w:val="StyleBoldUnderline"/>
        </w:rPr>
        <w:t xml:space="preserve"> Symptoms of ethical, political and economic impoverishment are all around us.</w:t>
      </w:r>
      <w:r w:rsidR="002E4AD3" w:rsidRPr="00530963">
        <w:rPr>
          <w:rStyle w:val="StyleBoldUnderline"/>
        </w:rPr>
        <w:t xml:space="preserve"> </w:t>
      </w:r>
    </w:p>
    <w:p w14:paraId="3BD6966B" w14:textId="0EFC0859" w:rsidR="00930044" w:rsidRDefault="00930044" w:rsidP="002E4AD3">
      <w:pPr>
        <w:pStyle w:val="Heading2"/>
      </w:pPr>
      <w:bookmarkStart w:id="81" w:name="_Toc268455429"/>
      <w:r>
        <w:t>AT: Nihilism</w:t>
      </w:r>
      <w:bookmarkEnd w:id="81"/>
    </w:p>
    <w:p w14:paraId="75D8E7C4" w14:textId="77777777" w:rsidR="00930044" w:rsidRPr="00530963" w:rsidRDefault="00930044" w:rsidP="00930044">
      <w:pPr>
        <w:pStyle w:val="Heading4"/>
      </w:pPr>
      <w:r w:rsidRPr="00530963">
        <w:t>We internal link turn this argument --- tech thought guarantees nihilism --- alt solves</w:t>
      </w:r>
    </w:p>
    <w:p w14:paraId="1D403534" w14:textId="105EAD1C" w:rsidR="00930044" w:rsidRPr="00530963" w:rsidRDefault="00930044" w:rsidP="00930044">
      <w:r w:rsidRPr="00530963">
        <w:rPr>
          <w:b/>
        </w:rPr>
        <w:t xml:space="preserve">Sawicki 87 --- Faculty of Philosophy @ Williams College </w:t>
      </w:r>
      <w:r w:rsidRPr="00530963">
        <w:rPr>
          <w:sz w:val="16"/>
        </w:rPr>
        <w:t>(Jana, “heidegger and foucault: escaping technological nihilism”, Philosophy Social Crit</w:t>
      </w:r>
      <w:r w:rsidR="00B73A97">
        <w:rPr>
          <w:sz w:val="16"/>
        </w:rPr>
        <w:t>icism, 13:155, Sage Publishing)</w:t>
      </w:r>
    </w:p>
    <w:p w14:paraId="4345CE0D" w14:textId="77777777" w:rsidR="00930044" w:rsidRPr="00530963" w:rsidRDefault="00930044" w:rsidP="00930044">
      <w:r w:rsidRPr="00530963">
        <w:t xml:space="preserve">Dreyfus makes much of Heidegger’s reference in “The Question Concerning Technology” to the saving power in “little things.” “Little things” may indeed refer to ways of thinking and doing that are not technological. Yet, I find no basis for the interpretation of these ways of thinking and doing as more authentically human. When Heidegger invokes authenticity, he usually is referring to our role as questioners of Being. What makes us human appears to be nothing more specific than being the kinds of beings who put Being into question. Over and above this, we are the practices that constitute us and ourworld. </w:t>
      </w:r>
      <w:r w:rsidRPr="00530963">
        <w:rPr>
          <w:rStyle w:val="StyleBoldUnderline"/>
        </w:rPr>
        <w:t>Heidegger questions concerning technology in order to achieve a clearer understanding of what we are doing, to focus our practices in a different way.</w:t>
      </w:r>
      <w:r w:rsidRPr="00530963">
        <w:t xml:space="preserve"> If more people were to question, and to live with their questions, then technological thinking might be slowed down and the saving power fostered. Thus the aims of Heidegger’s critical project are rather modest-more modest than even Dreyfus’s interpretation suggests.</w:t>
      </w:r>
    </w:p>
    <w:p w14:paraId="67FEB178" w14:textId="77777777" w:rsidR="00930044" w:rsidRPr="00530963" w:rsidRDefault="00930044" w:rsidP="00930044">
      <w:r w:rsidRPr="00530963">
        <w:rPr>
          <w:rStyle w:val="StyleBoldUnderline"/>
        </w:rPr>
        <w:t xml:space="preserve">Left without an appeal to anything specific that we are, does Heidegger succumb to nihilism? I think not. Charging Heidegger with nihilism begs the question; </w:t>
      </w:r>
      <w:r w:rsidRPr="00530963">
        <w:t xml:space="preserve">for, after all, </w:t>
      </w:r>
      <w:r w:rsidRPr="00530963">
        <w:rPr>
          <w:rStyle w:val="StyleBoldUnderline"/>
        </w:rPr>
        <w:t>he is attempting to dissolve the problem of nihilism altogether.</w:t>
      </w:r>
      <w:r w:rsidRPr="00530963">
        <w:t xml:space="preserve"> (</w:t>
      </w:r>
      <w:r w:rsidRPr="00530963">
        <w:rPr>
          <w:rStyle w:val="StyleBoldUnderline"/>
        </w:rPr>
        <w:t>He is</w:t>
      </w:r>
      <w:r w:rsidRPr="00530963">
        <w:t xml:space="preserve"> also </w:t>
      </w:r>
      <w:r w:rsidRPr="00530963">
        <w:rPr>
          <w:rStyle w:val="StyleBoldUnderline"/>
        </w:rPr>
        <w:t>trying to reveal the danger of nihilism</w:t>
      </w:r>
      <w:r w:rsidRPr="00530963">
        <w:t xml:space="preserve"> that is harbored </w:t>
      </w:r>
      <w:r w:rsidRPr="00530963">
        <w:rPr>
          <w:rStyle w:val="StyleBoldUnderline"/>
        </w:rPr>
        <w:t>in our current situation</w:t>
      </w:r>
      <w:r w:rsidRPr="00530963">
        <w:t xml:space="preserve">.) It is Heidegger’s contention that </w:t>
      </w:r>
      <w:r w:rsidRPr="00530963">
        <w:rPr>
          <w:rStyle w:val="StyleBoldUnderline"/>
        </w:rPr>
        <w:t xml:space="preserve">the Cartesian search for an absolute foundation in the subject of knowledge is itself at the root of the relentless quest for certainty and for mastery that characterizes modernity and culminates in a nihilism in which all of our options increasingly become technological and all of our values instrumental. </w:t>
      </w:r>
      <w:r w:rsidRPr="00530963">
        <w:t>Heidegger’s notion of the “</w:t>
      </w:r>
      <w:r w:rsidRPr="00530963">
        <w:rPr>
          <w:rStyle w:val="StyleBoldUnderline"/>
        </w:rPr>
        <w:t>ontological difference</w:t>
      </w:r>
      <w:r w:rsidRPr="00530963">
        <w:t xml:space="preserve">,” i.e., the difference between the clearing and what shows up in it, </w:t>
      </w:r>
      <w:r w:rsidRPr="00530963">
        <w:rPr>
          <w:rStyle w:val="StyleBoldUnderline"/>
        </w:rPr>
        <w:t>guarantees</w:t>
      </w:r>
      <w:r w:rsidRPr="00530963">
        <w:t xml:space="preserve"> his </w:t>
      </w:r>
      <w:r w:rsidRPr="00530963">
        <w:rPr>
          <w:rStyle w:val="StyleBoldUnderline"/>
        </w:rPr>
        <w:t>escaping nihilism, for it guarantees</w:t>
      </w:r>
      <w:r w:rsidRPr="00530963">
        <w:t xml:space="preserve"> that there are </w:t>
      </w:r>
      <w:r w:rsidRPr="00530963">
        <w:rPr>
          <w:rStyle w:val="StyleBoldUnderline"/>
        </w:rPr>
        <w:t xml:space="preserve">other possibilities for </w:t>
      </w:r>
      <w:r w:rsidRPr="00530963">
        <w:t>self-</w:t>
      </w:r>
      <w:r w:rsidRPr="00530963">
        <w:rPr>
          <w:rStyle w:val="StyleBoldUnderline"/>
        </w:rPr>
        <w:t>understanding</w:t>
      </w:r>
      <w:r w:rsidRPr="00530963">
        <w:t xml:space="preserve"> (and for understanding nature) to be attained </w:t>
      </w:r>
      <w:r w:rsidRPr="00530963">
        <w:rPr>
          <w:rStyle w:val="StyleBoldUnderline"/>
        </w:rPr>
        <w:t>through meditative</w:t>
      </w:r>
      <w:r w:rsidRPr="00530963">
        <w:t xml:space="preserve"> </w:t>
      </w:r>
      <w:r w:rsidRPr="00530963">
        <w:rPr>
          <w:rStyle w:val="StyleBoldUnderline"/>
        </w:rPr>
        <w:t>thinking</w:t>
      </w:r>
      <w:r w:rsidRPr="00530963">
        <w:t>.</w:t>
      </w:r>
    </w:p>
    <w:p w14:paraId="30EB4640" w14:textId="77777777" w:rsidR="00930044" w:rsidRPr="00530963" w:rsidRDefault="00930044" w:rsidP="00930044">
      <w:r w:rsidRPr="00530963">
        <w:t xml:space="preserve"> The fact is that </w:t>
      </w:r>
      <w:r w:rsidRPr="00530963">
        <w:rPr>
          <w:rStyle w:val="StyleBoldUnderline"/>
        </w:rPr>
        <w:t>we cannot master Being</w:t>
      </w:r>
      <w:r w:rsidRPr="00530963">
        <w:t xml:space="preserve">, nor can we know in advance which relationships to Being are salvific. </w:t>
      </w:r>
      <w:r w:rsidRPr="00530963">
        <w:rPr>
          <w:rStyle w:val="StyleBoldUnderline"/>
        </w:rPr>
        <w:t xml:space="preserve">Understanding this does not lead to nihilism but rather to the </w:t>
      </w:r>
      <w:r w:rsidRPr="00530963">
        <w:rPr>
          <w:rStyle w:val="Emphasis"/>
        </w:rPr>
        <w:t>commitment to cease the project of mastering Being</w:t>
      </w:r>
      <w:r w:rsidRPr="00530963">
        <w:t xml:space="preserve"> and experiment with alternative modes of questioning, knowing and living that are made possible through the disposition of releasement.</w:t>
      </w:r>
    </w:p>
    <w:p w14:paraId="4CF2D02E" w14:textId="77777777" w:rsidR="00930044" w:rsidRPr="00530963" w:rsidRDefault="00930044" w:rsidP="00930044"/>
    <w:p w14:paraId="48DD7F3A" w14:textId="367D9E4F" w:rsidR="002E4AD3" w:rsidRDefault="00956781" w:rsidP="002E4AD3">
      <w:pPr>
        <w:pStyle w:val="Heading2"/>
      </w:pPr>
      <w:bookmarkStart w:id="82" w:name="_Toc268455430"/>
      <w:r>
        <w:t>AT: Fascism</w:t>
      </w:r>
      <w:bookmarkEnd w:id="82"/>
    </w:p>
    <w:p w14:paraId="7C6D0DC2" w14:textId="1962E731" w:rsidR="002E4AD3" w:rsidRPr="00530963" w:rsidRDefault="002E4AD3" w:rsidP="002E4AD3">
      <w:pPr>
        <w:pStyle w:val="Heading4"/>
      </w:pPr>
      <w:r>
        <w:t>Our kritik does NOT</w:t>
      </w:r>
      <w:r w:rsidRPr="00530963">
        <w:t xml:space="preserve"> </w:t>
      </w:r>
      <w:r>
        <w:t>devolve into fascism</w:t>
      </w:r>
    </w:p>
    <w:p w14:paraId="7EB5C35C" w14:textId="6ACD4D86" w:rsidR="002E4AD3" w:rsidRDefault="002E4AD3" w:rsidP="002E4AD3">
      <w:r w:rsidRPr="00530963">
        <w:rPr>
          <w:b/>
        </w:rPr>
        <w:t>Wolcher, 4</w:t>
      </w:r>
      <w:r w:rsidRPr="00530963">
        <w:t xml:space="preserve"> – Writing in the Washington Law Review (“The End of Technology: A Polemic” Louis E. Weber </w:t>
      </w:r>
      <w:hyperlink r:id="rId30" w:history="1">
        <w:r w:rsidRPr="00530963">
          <w:rPr>
            <w:rStyle w:val="Hyperlink"/>
          </w:rPr>
          <w:t>http://projects.ischool.washington.edu/lawsymposium/docs/wolcher.pdf</w:t>
        </w:r>
      </w:hyperlink>
      <w:r w:rsidRPr="00530963">
        <w:t xml:space="preserve">) </w:t>
      </w:r>
    </w:p>
    <w:p w14:paraId="6123EF62" w14:textId="77777777" w:rsidR="00B73A97" w:rsidRPr="00530963" w:rsidRDefault="00B73A97" w:rsidP="002E4AD3"/>
    <w:p w14:paraId="1E14923E" w14:textId="77777777" w:rsidR="002E4AD3" w:rsidRPr="00530963" w:rsidRDefault="002E4AD3" w:rsidP="002E4AD3">
      <w:r w:rsidRPr="00530963">
        <w:t xml:space="preserve">L.et’s be clear: </w:t>
      </w:r>
      <w:r w:rsidRPr="00530963">
        <w:rPr>
          <w:rStyle w:val="StyleBoldUnderline"/>
        </w:rPr>
        <w:t>We do not advocate an attitude towards nature that makes it into a “utopian realm of hope” that would miraculously rescue people from the coldness of the market, and from an increasingly frenetic home life that is being “devoured by the monster of competition.”</w:t>
      </w:r>
      <w:r w:rsidRPr="00530963">
        <w:t xml:space="preserve"> </w:t>
      </w:r>
      <w:r w:rsidRPr="00530963">
        <w:rPr>
          <w:rStyle w:val="Emphasis"/>
        </w:rPr>
        <w:t>Nor do we idolize nature the way certain fascist writers did, as a mystical place where blood and race are linked to soil, and where sentimentality for one’s “natural” land leads to brutality in defending and extending it</w:t>
      </w:r>
      <w:r w:rsidRPr="00530963">
        <w:t xml:space="preserve">.’52 The longing to fly to nature, and </w:t>
      </w:r>
      <w:r w:rsidRPr="00530963">
        <w:rPr>
          <w:rStyle w:val="Emphasis"/>
        </w:rPr>
        <w:t>to drown one’s individuality and responsibilities in it by becoming “one with nature,” has nothing to do with our concept of freedom for responsibility</w:t>
      </w:r>
      <w:r w:rsidRPr="00530963">
        <w:t xml:space="preserve">. We say, on the contrary, that an awareness of nature as physis can bring human beings genuinely back to their home and work, back to their individuality, and, more importantly, buck u sense of responsibiliri’. Being attuned to nature as phi sis does not automatically make us free and responsible ro any particular being or segment of nature. Rather, it makes u.s responsible for the nature that we ourselves manifest by our actions and inactions. We are like architects whose buildings are fated to be lived in by everyone and everything. The thought of nature as plwcis yields the chance to see oneself and one’s choices as mattering to history. </w:t>
      </w:r>
      <w:r w:rsidRPr="00530963">
        <w:rPr>
          <w:rStyle w:val="StyleBoldUnderline"/>
        </w:rPr>
        <w:t>While this chance does not necessarily lead to tree-hugging or a sense of stewardship over nature, neither does it necessarily lead to their opposites</w:t>
      </w:r>
      <w:r w:rsidRPr="00530963">
        <w:t>. And that is precisely why we need the concept of nature as physis: to reawaken the monumental insight that we have, indeed that we are, our possibilities.</w:t>
      </w:r>
    </w:p>
    <w:p w14:paraId="163B04B5" w14:textId="77777777" w:rsidR="002E4AD3" w:rsidRPr="00530963" w:rsidRDefault="002E4AD3" w:rsidP="002E4AD3">
      <w:pPr>
        <w:pStyle w:val="Heading4"/>
      </w:pPr>
      <w:r w:rsidRPr="00530963">
        <w:t>That doesn’t matter – his ideas still have value</w:t>
      </w:r>
    </w:p>
    <w:p w14:paraId="71303F5C" w14:textId="77777777" w:rsidR="002E4AD3" w:rsidRPr="00530963" w:rsidRDefault="002E4AD3" w:rsidP="002E4AD3">
      <w:r w:rsidRPr="00530963">
        <w:rPr>
          <w:rStyle w:val="StyleStyleBold12pt"/>
        </w:rPr>
        <w:t>Kinsella, 2011</w:t>
      </w:r>
      <w:r w:rsidRPr="00530963">
        <w:t xml:space="preserve"> - Associate Professor of Communication at North Carolina State (William, “Enframing and Standing Reserve,” </w:t>
      </w:r>
      <w:r w:rsidRPr="00530963">
        <w:rPr>
          <w:i/>
        </w:rPr>
        <w:t>Green Technology: An A-to-Z Guide</w:t>
      </w:r>
      <w:r w:rsidRPr="00530963">
        <w:t>) DS</w:t>
      </w:r>
    </w:p>
    <w:p w14:paraId="62FBA1AF" w14:textId="77777777" w:rsidR="002E4AD3" w:rsidRPr="00530963" w:rsidRDefault="002E4AD3" w:rsidP="002E4AD3">
      <w:pPr>
        <w:rPr>
          <w:rStyle w:val="StyleBoldUnderline"/>
        </w:rPr>
      </w:pPr>
      <w:r w:rsidRPr="00530963">
        <w:rPr>
          <w:rStyle w:val="StyleBoldUnderline"/>
        </w:rPr>
        <w:t>Some critics argue that Heidegger's philosophy is irredeemably tainted by his political associations with German fascism</w:t>
      </w:r>
      <w:r w:rsidRPr="00530963">
        <w:t xml:space="preserve">. Those associations do, in fact, seem incongruent with his expressed concern for humanity and the state of modern society. For others, however, </w:t>
      </w:r>
      <w:r w:rsidRPr="00530963">
        <w:rPr>
          <w:rStyle w:val="StyleBoldUnderline"/>
        </w:rPr>
        <w:t xml:space="preserve">Heidegger's ideas have value independent of his problematic personal history, and offer unique and provocative insights regarding the connections between modern science, technology, and ecology. </w:t>
      </w:r>
    </w:p>
    <w:p w14:paraId="7466AA16" w14:textId="04C88616" w:rsidR="002E4AD3" w:rsidRDefault="00956781" w:rsidP="00956781">
      <w:pPr>
        <w:pStyle w:val="Heading2"/>
      </w:pPr>
      <w:bookmarkStart w:id="83" w:name="_Toc268455431"/>
      <w:r>
        <w:t>AT: Nazism</w:t>
      </w:r>
      <w:bookmarkEnd w:id="83"/>
    </w:p>
    <w:p w14:paraId="58687899" w14:textId="77777777" w:rsidR="00FD334A" w:rsidRDefault="00FD334A" w:rsidP="00FD334A">
      <w:pPr>
        <w:pStyle w:val="Heading4"/>
      </w:pPr>
      <w:r>
        <w:t>Don’t throw the baby out with the bathwater—Heidegger’s thought can be used to combat anti-semitism</w:t>
      </w:r>
    </w:p>
    <w:p w14:paraId="3AE76CC2" w14:textId="77777777" w:rsidR="00FD334A" w:rsidRDefault="00FD334A" w:rsidP="00FD334A"/>
    <w:p w14:paraId="5B442CE3" w14:textId="77777777" w:rsidR="00FD334A" w:rsidRPr="00D72E02" w:rsidRDefault="00FD334A" w:rsidP="00FD334A">
      <w:pPr>
        <w:rPr>
          <w:rStyle w:val="StyleBoldUnderline"/>
        </w:rPr>
      </w:pPr>
      <w:r w:rsidRPr="00D72E02">
        <w:rPr>
          <w:rStyle w:val="StyleBoldUnderline"/>
        </w:rPr>
        <w:t>Marder ‘14</w:t>
      </w:r>
    </w:p>
    <w:p w14:paraId="617AD535" w14:textId="77777777" w:rsidR="00FD334A" w:rsidRPr="00666AD8" w:rsidRDefault="00FD334A" w:rsidP="00FD334A">
      <w:pPr>
        <w:tabs>
          <w:tab w:val="left" w:pos="5850"/>
        </w:tabs>
        <w:rPr>
          <w:sz w:val="20"/>
          <w:szCs w:val="20"/>
        </w:rPr>
      </w:pPr>
      <w:r w:rsidRPr="00666AD8">
        <w:rPr>
          <w:sz w:val="20"/>
          <w:szCs w:val="20"/>
        </w:rPr>
        <w:t xml:space="preserve">Michael Marder. Philosophy professor at the University of the Basque Country, Victoria-Gasteiz. July 20 2014. “A Fight for the Right to Read Heidegger”. </w:t>
      </w:r>
      <w:r w:rsidRPr="00666AD8">
        <w:rPr>
          <w:sz w:val="20"/>
          <w:szCs w:val="20"/>
          <w:u w:val="single"/>
        </w:rPr>
        <w:t>New York Times</w:t>
      </w:r>
      <w:r w:rsidRPr="00666AD8">
        <w:rPr>
          <w:sz w:val="20"/>
          <w:szCs w:val="20"/>
        </w:rPr>
        <w:t>. http://opinionator.blogs.nytimes.com/2014/07/20/a-fight-for-the-right-to-read-heidegger/?_php=true&amp;_type=blogs&amp;_php=true&amp;_type=blogs&amp;_r=1.</w:t>
      </w:r>
    </w:p>
    <w:p w14:paraId="40523CCD" w14:textId="77777777" w:rsidR="00FD334A" w:rsidRDefault="00FD334A" w:rsidP="00FD334A"/>
    <w:p w14:paraId="2DF3698D" w14:textId="77777777" w:rsidR="00FD334A" w:rsidRPr="005C232F" w:rsidRDefault="00FD334A" w:rsidP="00FD334A">
      <w:pPr>
        <w:rPr>
          <w:rStyle w:val="StyleBoldUnderline"/>
        </w:rPr>
      </w:pPr>
      <w:r w:rsidRPr="00D72E02">
        <w:rPr>
          <w:sz w:val="16"/>
          <w:szCs w:val="16"/>
        </w:rPr>
        <w:t xml:space="preserve">Of course, none of the recent revelations about Heidegger should be suppressed or dismissed. But </w:t>
      </w:r>
      <w:r w:rsidRPr="005C232F">
        <w:rPr>
          <w:rStyle w:val="StyleBoldUnderline"/>
        </w:rPr>
        <w:t>neither should they turn into mantras and formulas, meant to discredit one of the most original philosophical frameworks of the past century</w:t>
      </w:r>
      <w:r w:rsidRPr="00D72E02">
        <w:rPr>
          <w:sz w:val="16"/>
          <w:szCs w:val="16"/>
        </w:rPr>
        <w:t xml:space="preserve">. At issue are not only concepts (such as “being-in-the-world”) or methodologies (such as “hermeneutical ontology”) but </w:t>
      </w:r>
      <w:r w:rsidRPr="005C232F">
        <w:rPr>
          <w:rStyle w:val="StyleBoldUnderline"/>
        </w:rPr>
        <w:t>the ever fresh way of thinking that holds in store countless possibilities that are not sanctioned by the prevalent techno-scientific rationality, which governs much of philosophy within the walls of the academia</w:t>
      </w:r>
      <w:r w:rsidRPr="00D72E02">
        <w:rPr>
          <w:sz w:val="16"/>
          <w:szCs w:val="16"/>
        </w:rPr>
        <w:t xml:space="preserve">. It is, in fact, </w:t>
      </w:r>
      <w:r w:rsidRPr="005C232F">
        <w:rPr>
          <w:rStyle w:val="StyleBoldUnderline"/>
        </w:rPr>
        <w:t>these possibilities that are the true targets of Heidegger’s detractors, who are determined to smear the entirety of his thought and work with the double charge of Nazism and anti-Semitism.</w:t>
      </w:r>
    </w:p>
    <w:p w14:paraId="6E252155" w14:textId="77777777" w:rsidR="00FD334A" w:rsidRPr="005C232F" w:rsidRDefault="00FD334A" w:rsidP="00FD334A">
      <w:pPr>
        <w:rPr>
          <w:rStyle w:val="StyleBoldUnderline"/>
        </w:rPr>
      </w:pPr>
      <w:r w:rsidRPr="00D72E02">
        <w:rPr>
          <w:sz w:val="16"/>
          <w:szCs w:val="16"/>
        </w:rPr>
        <w:t>Now</w:t>
      </w:r>
      <w:r w:rsidRPr="005C232F">
        <w:rPr>
          <w:rStyle w:val="StyleBoldUnderline"/>
        </w:rPr>
        <w:t>, if canonical philosophers were blacklisted based on their prejudices and political engagements, then there wouldn’t be all that many left in the Western tradition. Plato and Aristotle would be out as defenders of slavery and chauvinism; St. Augustine would be expelled for his intolerance toward heretics and “heathens”; Hegel would be banned for his unconditional admiration for Napoleon Bonaparte, in whom he saw “world spirit on horseback.”</w:t>
      </w:r>
    </w:p>
    <w:p w14:paraId="217CB54A" w14:textId="77777777" w:rsidR="00FD334A" w:rsidRPr="00D72E02" w:rsidRDefault="00FD334A" w:rsidP="00FD334A">
      <w:pPr>
        <w:rPr>
          <w:sz w:val="16"/>
          <w:szCs w:val="16"/>
        </w:rPr>
      </w:pPr>
      <w:r w:rsidRPr="00D72E02">
        <w:rPr>
          <w:sz w:val="16"/>
          <w:szCs w:val="16"/>
        </w:rPr>
        <w:t xml:space="preserve">As for Heidegger himself, those minimally versed in his thought will know — whether they admit it or not — that his </w:t>
      </w:r>
      <w:r w:rsidRPr="005C232F">
        <w:rPr>
          <w:rStyle w:val="StyleBoldUnderline"/>
        </w:rPr>
        <w:t>anti-Semitism contradicts both the spirit and the letter of his texts, regardless of the ontological or metaphysical mantle he bestows upon anti-Semitic discourse.</w:t>
      </w:r>
      <w:r w:rsidRPr="00D72E02">
        <w:rPr>
          <w:sz w:val="16"/>
          <w:szCs w:val="16"/>
        </w:rPr>
        <w:t xml:space="preserve"> Perhaps the German thinker did not sense this contradiction, but this does not mean that it was not there. Let me give you an example.</w:t>
      </w:r>
    </w:p>
    <w:p w14:paraId="484391A7" w14:textId="77777777" w:rsidR="00FD334A" w:rsidRPr="00D72E02" w:rsidRDefault="00FD334A" w:rsidP="00FD334A">
      <w:pPr>
        <w:rPr>
          <w:sz w:val="16"/>
          <w:szCs w:val="16"/>
        </w:rPr>
      </w:pPr>
      <w:r w:rsidRPr="00D72E02">
        <w:rPr>
          <w:sz w:val="16"/>
          <w:szCs w:val="16"/>
        </w:rPr>
        <w:t xml:space="preserve">In one deplorable turn of phrase in “Black Notebooks,” Heidegger writes about the “worldlessness” of Judaism and associates the Jews’ uprooting from a national territory with the “world-historical ‘task’ of uprooting all beings from Being,” which, according to Heidegger, Judaism presumably shares with modernity as well as with Bolshevism, Americanism, British imperialism, and so on. The French philosopher Emmanuel Faye is correct to trace this concept of “worldlessness” that describes the state of an inanimate object, such as a stone, back to Heidegger’s 1929 course on “The Fundamental Concepts of Metaphysics.” As worldless, the Jews are reduced to the level of things — a classical dehumanization technique. But </w:t>
      </w:r>
      <w:r w:rsidRPr="005C232F">
        <w:rPr>
          <w:rStyle w:val="StyleBoldUnderline"/>
        </w:rPr>
        <w:t>from this valid argument, Faye jumps to a ridiculous conclusion that “the Heideggerian notion of ‘being-in-the-world,’ which is central to ‘Being and Time,’ may take on the meaning of a discriminatory term with anti-Semitic intent.” While his first point probes the depths of Heidegger’s anti-Semitism, the second is an amateurish trick, endeavoring to taint a fecund idea by means of nothing but free association.</w:t>
      </w:r>
    </w:p>
    <w:p w14:paraId="63378F3B" w14:textId="77777777" w:rsidR="00FD334A" w:rsidRPr="00D72E02" w:rsidRDefault="00FD334A" w:rsidP="00FD334A">
      <w:pPr>
        <w:rPr>
          <w:sz w:val="16"/>
          <w:szCs w:val="16"/>
        </w:rPr>
      </w:pPr>
      <w:r w:rsidRPr="00D72E02">
        <w:rPr>
          <w:sz w:val="16"/>
          <w:szCs w:val="16"/>
        </w:rPr>
        <w:t xml:space="preserve">Well before the publication of “Black Notebooks,” Heidegger’s organicist metaphors for spiritual life that is rooted, plantlike, in the native soil (for instance in “Discourse on Thinking”) could be read as denying genuine talent and creativity to those who did not enjoy a strong connection to the “home ground,” including, in the first instance, the Jewish people. But such racist nearsightedness does not at all follow from the content of his philosophy. In fact, </w:t>
      </w:r>
      <w:r w:rsidRPr="005C232F">
        <w:rPr>
          <w:rStyle w:val="StyleBoldUnderline"/>
        </w:rPr>
        <w:t>one could say that the Jewish mode of rootedness was temporal, rather than spatial; before the Zionist project undertook to change this state of affairs, the Jews were grounded only in the tradition, instead of a national territory</w:t>
      </w:r>
      <w:r w:rsidRPr="00D72E02">
        <w:rPr>
          <w:sz w:val="16"/>
          <w:szCs w:val="16"/>
        </w:rPr>
        <w:t>.</w:t>
      </w:r>
    </w:p>
    <w:p w14:paraId="657EA2EC" w14:textId="77777777" w:rsidR="00FD334A" w:rsidRPr="00D72E02" w:rsidRDefault="00FD334A" w:rsidP="00FD334A">
      <w:pPr>
        <w:rPr>
          <w:sz w:val="16"/>
          <w:szCs w:val="16"/>
        </w:rPr>
      </w:pPr>
      <w:r w:rsidRPr="005C232F">
        <w:rPr>
          <w:rStyle w:val="StyleBoldUnderline"/>
        </w:rPr>
        <w:t>Such grounding is anathema to the uprooted condition of modernity</w:t>
      </w:r>
      <w:r w:rsidRPr="00D72E02">
        <w:rPr>
          <w:sz w:val="16"/>
          <w:szCs w:val="16"/>
        </w:rPr>
        <w:t>, with which Heidegger hurriedly identified Jewish life and thought and which is expressed, precisely, in the destruction of tradition. From the perspective of the author of “Being and Time,” the temporal nature of Jewish rootedness should have been viewed as more desirable than spatial ties to the soil. After all, didn’t Heidegger want to make (finite) time, rather than space, fundamental to human existence?</w:t>
      </w:r>
    </w:p>
    <w:p w14:paraId="463D256E" w14:textId="77777777" w:rsidR="00FD334A" w:rsidRPr="00D72E02" w:rsidRDefault="00FD334A" w:rsidP="00FD334A">
      <w:pPr>
        <w:rPr>
          <w:sz w:val="16"/>
          <w:szCs w:val="16"/>
        </w:rPr>
      </w:pPr>
      <w:r w:rsidRPr="00D72E02">
        <w:rPr>
          <w:sz w:val="16"/>
          <w:szCs w:val="16"/>
        </w:rPr>
        <w:t xml:space="preserve">There is, then, a profound disconnect between Heidegger’s anti-Semitic prejudice and his philosophy, which influenced a number of prominent Jewish thinkers, from Hannah Arendt to Jacques Derrida, and from Leo Strauss to Emmanuel Levinas. Yet, more and more, </w:t>
      </w:r>
      <w:r w:rsidRPr="005C232F">
        <w:rPr>
          <w:rStyle w:val="StyleBoldUnderline"/>
        </w:rPr>
        <w:t xml:space="preserve">one is forced to justify the very act of reading his works for purposes other than denunciation and censure. </w:t>
      </w:r>
      <w:r w:rsidRPr="00D72E02">
        <w:rPr>
          <w:sz w:val="16"/>
          <w:szCs w:val="16"/>
        </w:rPr>
        <w:t>As my colleague Marcia Cavalcante Schuback (who translated “Being and Time” into Portuguese) and I write in our forthcoming commentary on Heidegger’s 1934-5 seminar analyzing Hegel’s political philosophy:  “ ‘The case of Heidegger,’ or ‘l’affaire Heidegger,’ as the French call it, is the case of philosophy facing the loss of its right. And what are all the controversies surrounding Heidegger’s Nazism about if not the right of and to his thought, not to mention the right to think further on his path, despite, against, or with his past?”</w:t>
      </w:r>
    </w:p>
    <w:p w14:paraId="32D1C3CE" w14:textId="77777777" w:rsidR="00FD334A" w:rsidRPr="005C232F" w:rsidRDefault="00FD334A" w:rsidP="00FD334A">
      <w:pPr>
        <w:rPr>
          <w:rStyle w:val="StyleBoldUnderline"/>
        </w:rPr>
      </w:pPr>
      <w:r w:rsidRPr="00D72E02">
        <w:rPr>
          <w:sz w:val="16"/>
          <w:szCs w:val="16"/>
        </w:rPr>
        <w:t xml:space="preserve">More broadly formulated, the question is about who has the right to pursue philosophy, to call herself or himself a philosopher, and to deny this appellation to others. In his book, “Heidegger: The Introduction of Nazism into Philosophy,” when referring to Heidegger, Faye often renders the word philosopher in quotation marks. The </w:t>
      </w:r>
      <w:r w:rsidRPr="005C232F">
        <w:rPr>
          <w:rStyle w:val="StyleBoldUnderline"/>
        </w:rPr>
        <w:t>current fight for the possibility of reading certain philosophical works is, therefore, a fight over the very meaning of philosophy, with or without quotation marks.</w:t>
      </w:r>
    </w:p>
    <w:p w14:paraId="34517D52" w14:textId="77777777" w:rsidR="00FD334A" w:rsidRDefault="00FD334A" w:rsidP="00FD334A">
      <w:pPr>
        <w:rPr>
          <w:sz w:val="16"/>
          <w:szCs w:val="16"/>
        </w:rPr>
      </w:pPr>
    </w:p>
    <w:p w14:paraId="35417135" w14:textId="77777777" w:rsidR="00FD334A" w:rsidRDefault="00FD334A" w:rsidP="00FD334A">
      <w:pPr>
        <w:pStyle w:val="Heading4"/>
      </w:pPr>
      <w:r>
        <w:t>Yes Heidegger was a Nazi --- that doesn’t mean his philosophy for approaching technology was wrong</w:t>
      </w:r>
    </w:p>
    <w:p w14:paraId="2AA0BD7F" w14:textId="77777777" w:rsidR="00FD334A" w:rsidRDefault="00FD334A" w:rsidP="00FD334A">
      <w:r>
        <w:rPr>
          <w:b/>
        </w:rPr>
        <w:t xml:space="preserve">Rée 3/12 </w:t>
      </w:r>
      <w:r>
        <w:t xml:space="preserve">(2014. Jonathon. Historian and philosopher from Bradford University “In defence of Heidegger” </w:t>
      </w:r>
      <w:r w:rsidRPr="00E127B2">
        <w:t>http://www.prospectmagazine.co.uk/arts-and-books/in-defence-of-heidegger#.UyQcS-lF2Un</w:t>
      </w:r>
      <w:r>
        <w:t>)</w:t>
      </w:r>
    </w:p>
    <w:p w14:paraId="7392704C" w14:textId="77777777" w:rsidR="00FD334A" w:rsidRPr="00E127B2" w:rsidRDefault="00FD334A" w:rsidP="00FD334A">
      <w:pPr>
        <w:rPr>
          <w:sz w:val="16"/>
          <w:szCs w:val="16"/>
        </w:rPr>
      </w:pPr>
      <w:r w:rsidRPr="00E127B2">
        <w:rPr>
          <w:sz w:val="16"/>
          <w:szCs w:val="16"/>
        </w:rPr>
        <w:t xml:space="preserve">The German philosopher Martin Heidegger died nearly 40 years ago, but his work has never stopped making the headlines: not because of his ideas, but because of his association with Nazism. The latest stage of the controversy (well covered here and here by Jonathan Derbyshire) has been occasioned by prepublication hype for an edition of the Schwarzen Hefte, a 1000 page transcript of the little notebooks bound in black covers, in which he jotted down observations for most of his life. According to the pre-publicity, these notebooks show that Heidegger was a deep-dyed anti-Semite, and suggest that no self-respecting thinker should touch him with a bargepole. I can’t say that I agree. 1. In the first place, it’s common knowledge that, as well as being a member of the Nazi party for many years, Heidegger was an anti-Semite. Not a violent one, but the sort of cultural anti-Semite (DH Lawrence, TS Eliot, Ezra Pound) often found in the 1920s and 30s, not only in Germany but throughout Europe and America. For good measure, I guess he was also a womaniser and a male chauvinist pig. The question is whether these facts are a reason for avoiding his works, or whether we can in fact read him without putting our political purity in danger. I think that those who say that because </w:t>
      </w:r>
      <w:r w:rsidRPr="00E127B2">
        <w:rPr>
          <w:rStyle w:val="StyleBoldUnderline"/>
        </w:rPr>
        <w:t xml:space="preserve">he was anti-Semitic we should not read his philosophy show a deep ignorance about the whole tradition of writing and reading philosophy. </w:t>
      </w:r>
      <w:r w:rsidRPr="00E127B2">
        <w:rPr>
          <w:sz w:val="16"/>
          <w:szCs w:val="16"/>
        </w:rPr>
        <w:t xml:space="preserve">The </w:t>
      </w:r>
      <w:r w:rsidRPr="00E127B2">
        <w:rPr>
          <w:rStyle w:val="StyleBoldUnderline"/>
        </w:rPr>
        <w:t xml:space="preserve">point about philosophy is not that it offers an anthology of opinions congenial to us, </w:t>
      </w:r>
      <w:r w:rsidRPr="00E127B2">
        <w:rPr>
          <w:sz w:val="16"/>
          <w:szCs w:val="16"/>
        </w:rPr>
        <w:t xml:space="preserve">which we can dip into to find illustrations of what you might call greeting card sentiments. </w:t>
      </w:r>
      <w:r w:rsidRPr="00E127B2">
        <w:rPr>
          <w:rStyle w:val="StyleBoldUnderline"/>
        </w:rPr>
        <w:t>Philosophy is about learning to be aware of problems in your own thinking where you might not have suspected them.</w:t>
      </w:r>
      <w:r w:rsidRPr="00E127B2">
        <w:rPr>
          <w:sz w:val="16"/>
          <w:szCs w:val="16"/>
        </w:rPr>
        <w:t xml:space="preserve"> It offers its readers an intellectual boot camp, where every sentence is a challenge, to be negotiated with care. The greatest philosophers may well be wrong: the point of recognising them as great is not to subordinate yourself to them, but to challenge yourself to work out exactly where they go wrong. 2. In my opinion, Heidegger’s Being and Time, which was first published in 1927, deserves to be read closely, openly, argumentatively, and often. It is a remarkable testimony to the kind of uncompromising intellectual scrupulousness that philosophy ought to aspire to, and as such it bears comparison with the finest works of, say, Spinoza, Kant, and Wittgenstein. For myself, I would say that if I have managed to think any fresh thoughts in a lifetime of philosophising, I owe it in large part to the time I have spent in the intellectual company of Heidegger. It’s hard to extract a take-away message from Being and Time, but if I had to, I might offer the following: (a) </w:t>
      </w:r>
      <w:r w:rsidRPr="00E127B2">
        <w:rPr>
          <w:rStyle w:val="StyleBoldUnderline"/>
        </w:rPr>
        <w:t>It is an exploration of the ways in which every human life is lived in the light of traditions passed down from earlier generations (especially traditions of language, poetry, and thinking). (b) It argues that a tradition is not something that we passively inherit, but something that we must actively adopt and interpret for ourselves. (c) It maintains that the biggest threat to our well-being is thoughtlessness, specifically the thoughtlessness associated with “modernity” and “metaphysics.” (d) One aspect of this thoughtlessness is that it makes us misunderstand our own historicity, and to underestimate the ways in which our lives are moulded by the traditions we adopt</w:t>
      </w:r>
      <w:r w:rsidRPr="00E127B2">
        <w:rPr>
          <w:sz w:val="16"/>
          <w:szCs w:val="16"/>
        </w:rPr>
        <w:t xml:space="preserve">. 3. As for the hullaballoo over the Schwarzen Hefte. In the first place it seems to me a remarkable piece of publicity-seeking on the part of the publisher, who hints that we may at last find the black heart of anti-Semitism that beats in every sentence Heidegger wrote. That would of course be very gratifying to people who want an excuse for not taking Heidegger seriously, but it seems to me—from the few leaked passages I have seen, dating from 1938-9—that if Heidegger is on trial for vicious anti-Semitism, then the newly published notebooks make a case for the defence rather than the prosecution. One of the most striking things about them is that they show Heidegger explicitly treating Faschismus and Bolschewismus as two sides of the same coin: namely the imperious dehumanising movement of western modernity. Or as he puts it, echoing other writings of his from the 30s, it’s about the ravages wreaked by modernity in the form of Machenschaft (manipulative power, manipulative domination) – Machenschaft being </w:t>
      </w:r>
      <w:r w:rsidRPr="00E127B2">
        <w:rPr>
          <w:rStyle w:val="StyleBoldUnderline"/>
        </w:rPr>
        <w:t>Heidegger’s term for a peculiar form of power</w:t>
      </w:r>
      <w:r w:rsidRPr="00E127B2">
        <w:rPr>
          <w:sz w:val="16"/>
          <w:szCs w:val="16"/>
        </w:rPr>
        <w:t xml:space="preserve"> (cf Michel Foucault) that </w:t>
      </w:r>
      <w:r w:rsidRPr="00E127B2">
        <w:rPr>
          <w:rStyle w:val="StyleBoldUnderline"/>
        </w:rPr>
        <w:t>dominates not through outward violence but through cunning infiltration and incorporation of the powerless. Heidegger also offers some suggestions about where Judaism fits in amongst other traditions. These suggestions operate in a world quite at odds with the quantitative and genealogical notions that drove Nazi racial legislation, which of course from Heidegger’s point of view could only be seen as an expression of the impoverished culture</w:t>
      </w:r>
      <w:r w:rsidRPr="00E127B2">
        <w:rPr>
          <w:sz w:val="16"/>
          <w:szCs w:val="16"/>
        </w:rPr>
        <w:t xml:space="preserve"> of Machenschaft. One of his arguments is that Judaism, like Bolshevism and Fascism, participates in the corrosive calculative culture of modernity, even though it goes back thousands of years. But his main point is that </w:t>
      </w:r>
      <w:r w:rsidRPr="00E127B2">
        <w:rPr>
          <w:rStyle w:val="StyleBoldUnderline"/>
        </w:rPr>
        <w:t>Judaism is structurally different from the kind of nationalism that came into existence</w:t>
      </w:r>
      <w:r w:rsidRPr="00E127B2">
        <w:rPr>
          <w:sz w:val="16"/>
          <w:szCs w:val="16"/>
        </w:rPr>
        <w:t xml:space="preserve"> in the 19th century: the nationalism of the suffering motherland as you might call it—Russian or German nationalism, or for that matter Irish or Scots or English or French. That strikes me as a reasonable piece of conceptual analysis, and not intrinsically anti-Semitic. If the Heidegger-bashers were hoping that the Schwarzen Hefte would expose the old man in flagrante, indulging in some mindless Nazi rant, they are going to be disappointed. </w:t>
      </w:r>
      <w:r w:rsidRPr="00E127B2">
        <w:rPr>
          <w:rStyle w:val="StyleBoldUnderline"/>
        </w:rPr>
        <w:t>The notebooks remind us that he was anti-Semitic, but they also remind us that he was anti-everything-else, including fascism and every other facet of modernity</w:t>
      </w:r>
      <w:r w:rsidRPr="00E127B2">
        <w:rPr>
          <w:sz w:val="16"/>
          <w:szCs w:val="16"/>
        </w:rPr>
        <w:t>. But above all they remind us that however nasty he may have been, he never stopped thinking—restlessly, subversively, fearlessly thinking. Like the best of what Heidegger wrote—indeed the best of philosophy in general – they are full of sharp observations: observations that we should respond to not as opinions we might like to fall in with, but as incentives to think again, and to think more thoughtfully.</w:t>
      </w:r>
    </w:p>
    <w:p w14:paraId="53EB1888" w14:textId="77777777" w:rsidR="00FD334A" w:rsidRPr="00524CF3" w:rsidRDefault="00FD334A" w:rsidP="00FD334A"/>
    <w:p w14:paraId="1BCCA83A" w14:textId="77777777" w:rsidR="00956781" w:rsidRPr="00530963" w:rsidRDefault="00956781" w:rsidP="00956781">
      <w:pPr>
        <w:pStyle w:val="Heading4"/>
      </w:pPr>
      <w:r w:rsidRPr="00530963">
        <w:t>Technological thought, that renders nature and humans in standing reserve, was the root cause of Holocaust</w:t>
      </w:r>
    </w:p>
    <w:p w14:paraId="155E6F52" w14:textId="77777777" w:rsidR="00956781" w:rsidRPr="00530963" w:rsidRDefault="00956781" w:rsidP="00956781">
      <w:r w:rsidRPr="00530963">
        <w:rPr>
          <w:b/>
          <w:bCs/>
        </w:rPr>
        <w:t>Athanasiou 2003</w:t>
      </w:r>
      <w:r w:rsidRPr="00530963">
        <w:t xml:space="preserve"> [Athena Athanasiou, Professor of social anthropology at the University of Thessaly, "Technologies of Humanness, Aporias of Biopolitics, and the Cut Body of Humanity," Differences: Journal of Feminist Cultural Studies, 14.1, p.125-162, Muse]</w:t>
      </w:r>
    </w:p>
    <w:p w14:paraId="62E163BF" w14:textId="77777777" w:rsidR="00956781" w:rsidRPr="00530963" w:rsidRDefault="00956781" w:rsidP="00956781">
      <w:pPr>
        <w:rPr>
          <w:rFonts w:eastAsia="Calibri"/>
          <w:szCs w:val="20"/>
          <w:u w:val="single"/>
        </w:rPr>
      </w:pPr>
    </w:p>
    <w:p w14:paraId="7BBC70BF" w14:textId="77777777" w:rsidR="00956781" w:rsidRPr="00530963" w:rsidRDefault="00956781" w:rsidP="00956781">
      <w:pPr>
        <w:rPr>
          <w:rFonts w:eastAsia="Calibri"/>
          <w:sz w:val="16"/>
          <w:szCs w:val="16"/>
        </w:rPr>
      </w:pPr>
      <w:r w:rsidRPr="00530963">
        <w:rPr>
          <w:rFonts w:eastAsia="Calibri"/>
          <w:szCs w:val="20"/>
          <w:u w:val="single"/>
        </w:rPr>
        <w:t>Heidegger's</w:t>
      </w:r>
      <w:r w:rsidRPr="00530963">
        <w:rPr>
          <w:rFonts w:eastAsia="Calibri"/>
          <w:szCs w:val="20"/>
        </w:rPr>
        <w:t xml:space="preserve"> essential </w:t>
      </w:r>
      <w:r w:rsidRPr="00530963">
        <w:rPr>
          <w:rFonts w:eastAsia="Calibri"/>
          <w:szCs w:val="20"/>
          <w:u w:val="single"/>
        </w:rPr>
        <w:t>questioning of technology can give us an interesting cue</w:t>
      </w:r>
      <w:r w:rsidRPr="00530963">
        <w:rPr>
          <w:rFonts w:eastAsia="Calibri"/>
          <w:szCs w:val="20"/>
        </w:rPr>
        <w:t xml:space="preserve">, however. </w:t>
      </w:r>
      <w:r w:rsidRPr="00530963">
        <w:rPr>
          <w:rFonts w:eastAsia="Calibri"/>
          <w:szCs w:val="20"/>
          <w:u w:val="single"/>
        </w:rPr>
        <w:t>Technology</w:t>
      </w:r>
      <w:r w:rsidRPr="00530963">
        <w:rPr>
          <w:rFonts w:eastAsia="Calibri"/>
          <w:szCs w:val="20"/>
        </w:rPr>
        <w:t xml:space="preserve"> for Heidegger </w:t>
      </w:r>
      <w:r w:rsidRPr="00530963">
        <w:rPr>
          <w:rFonts w:eastAsia="Calibri"/>
          <w:szCs w:val="20"/>
          <w:u w:val="single"/>
        </w:rPr>
        <w:t>is not just a means to an end and an assemblage of equipment</w:t>
      </w:r>
      <w:r w:rsidRPr="00530963">
        <w:rPr>
          <w:rFonts w:eastAsia="Calibri"/>
          <w:szCs w:val="20"/>
        </w:rPr>
        <w:t>—as the "uncannily correct" instrumental definition of technology maintains, according to him ("Question" 5)—</w:t>
      </w:r>
      <w:r w:rsidRPr="00530963">
        <w:rPr>
          <w:rFonts w:eastAsia="Calibri"/>
          <w:szCs w:val="20"/>
          <w:u w:val="single"/>
        </w:rPr>
        <w:t>but also truth and a mode of revealing, a destining of Being, the very mode of Being's manifesting of itself</w:t>
      </w:r>
      <w:r w:rsidRPr="00530963">
        <w:rPr>
          <w:rFonts w:eastAsia="Calibri"/>
          <w:szCs w:val="20"/>
        </w:rPr>
        <w:t xml:space="preserve">. In the Heideggerian idiom, </w:t>
      </w:r>
      <w:r w:rsidRPr="00530963">
        <w:rPr>
          <w:rFonts w:eastAsia="Calibri"/>
          <w:szCs w:val="20"/>
          <w:u w:val="single"/>
        </w:rPr>
        <w:t>modern technology is in force in the vanishing figures of an aesthetico-material arsenal of artifacts</w:t>
      </w:r>
      <w:r w:rsidRPr="00530963">
        <w:rPr>
          <w:rFonts w:eastAsia="Calibri"/>
          <w:szCs w:val="20"/>
        </w:rPr>
        <w:t xml:space="preserve">: </w:t>
      </w:r>
      <w:r w:rsidRPr="00530963">
        <w:rPr>
          <w:rFonts w:eastAsia="Calibri"/>
          <w:sz w:val="16"/>
          <w:szCs w:val="16"/>
        </w:rPr>
        <w:t>the chalice, the ancient temple, the peasant shoes. How does the extermination camp enter this enchanted semiotic phantasmagoria? Is there a way to refocus our attention and move beyond Heidegger's intentions and disavowals, and recognize in his philosophical thinking "on the grounds of technology" the conditions of intelligibility by which the biopolitical technology of modernity seeks to mark off unthinkable/unlivable life from possible/recognizable configurations of human life?</w:t>
      </w:r>
      <w:r w:rsidRPr="00530963">
        <w:rPr>
          <w:rFonts w:eastAsia="Calibri"/>
          <w:szCs w:val="20"/>
        </w:rPr>
        <w:t xml:space="preserve"> </w:t>
      </w:r>
      <w:r w:rsidRPr="00530963">
        <w:rPr>
          <w:rFonts w:eastAsia="Calibri"/>
          <w:szCs w:val="20"/>
          <w:u w:val="single"/>
        </w:rPr>
        <w:t>The operation of this technology cannot be captured</w:t>
      </w:r>
      <w:r w:rsidRPr="00530963">
        <w:rPr>
          <w:rFonts w:eastAsia="Calibri"/>
          <w:szCs w:val="20"/>
        </w:rPr>
        <w:t xml:space="preserve">, as the following remarks attempt to show, in a construal of language as authorizing and authenticating self-identity. </w:t>
      </w:r>
      <w:r w:rsidRPr="00530963">
        <w:rPr>
          <w:rFonts w:eastAsia="Calibri"/>
          <w:szCs w:val="20"/>
          <w:u w:val="single"/>
        </w:rPr>
        <w:t>One would need a more shaded and oblique poetics of language as difference,</w:t>
      </w:r>
      <w:r w:rsidRPr="00530963">
        <w:rPr>
          <w:rFonts w:eastAsia="Calibri"/>
          <w:szCs w:val="20"/>
        </w:rPr>
        <w:t xml:space="preserve"> political as much as psychic, </w:t>
      </w:r>
      <w:r w:rsidRPr="00530963">
        <w:rPr>
          <w:rFonts w:eastAsia="Calibri"/>
          <w:szCs w:val="20"/>
          <w:u w:val="single"/>
        </w:rPr>
        <w:t>in order to start thinking the question of how the body of the effaced Other</w:t>
      </w:r>
      <w:r w:rsidRPr="00530963">
        <w:rPr>
          <w:rFonts w:eastAsia="Calibri"/>
          <w:szCs w:val="20"/>
        </w:rPr>
        <w:t>—ultimately disposable and transposable—</w:t>
      </w:r>
      <w:r w:rsidRPr="00530963">
        <w:rPr>
          <w:rFonts w:eastAsia="Calibri"/>
          <w:szCs w:val="20"/>
          <w:u w:val="single"/>
        </w:rPr>
        <w:t xml:space="preserve">emerges, albeit obscurely and uninvited, in Heidegger's language. </w:t>
      </w:r>
      <w:r w:rsidRPr="00530963">
        <w:rPr>
          <w:rFonts w:eastAsia="Calibri"/>
          <w:sz w:val="16"/>
          <w:szCs w:val="16"/>
        </w:rPr>
        <w:t>Let us consider the question of taking up a sign—in particular, the injurious possibilities of iterability—in Heidegger's writings on technology. Heidegger delivered a cycle of four lectures on the subject of technology at Bremen in 1949. In the only one that remains unpublished, he wrote</w:t>
      </w:r>
      <w:r w:rsidRPr="00530963">
        <w:rPr>
          <w:rFonts w:eastAsia="Calibri"/>
          <w:szCs w:val="20"/>
        </w:rPr>
        <w:t xml:space="preserve">. </w:t>
      </w:r>
      <w:r w:rsidRPr="00530963">
        <w:rPr>
          <w:rFonts w:eastAsia="Calibri"/>
          <w:szCs w:val="20"/>
          <w:u w:val="single"/>
        </w:rPr>
        <w:t>Agriculture is now a motorized food industry, the same thing in its essence as the production of corpses in the gas chambers and the extermination camps, the same thing as blockades and the reduction of countries to famine, the same thing as the manufacture of hydrogen bombs</w:t>
      </w:r>
      <w:r w:rsidRPr="00530963">
        <w:rPr>
          <w:rFonts w:eastAsia="Calibri"/>
          <w:i/>
          <w:iCs/>
          <w:szCs w:val="20"/>
        </w:rPr>
        <w:t>. (</w:t>
      </w:r>
      <w:r w:rsidRPr="00530963">
        <w:rPr>
          <w:rFonts w:eastAsia="Calibri"/>
          <w:i/>
          <w:iCs/>
          <w:sz w:val="16"/>
          <w:szCs w:val="16"/>
        </w:rPr>
        <w:t>qtd. in Lacoue-Labarthe 34)</w:t>
      </w:r>
      <w:r w:rsidRPr="00530963">
        <w:rPr>
          <w:rFonts w:eastAsia="Calibri"/>
          <w:sz w:val="16"/>
          <w:szCs w:val="16"/>
        </w:rPr>
        <w:t xml:space="preserve"> </w:t>
      </w:r>
      <w:r>
        <w:fldChar w:fldCharType="begin"/>
      </w:r>
      <w:r>
        <w:instrText xml:space="preserve"> HYPERLINK "http://muse.jhu.edu/journals/differences/v014/14.1athanasiou.html" \l "FOOT6" \t "_blank" </w:instrText>
      </w:r>
      <w:r>
        <w:fldChar w:fldCharType="separate"/>
      </w:r>
      <w:r w:rsidRPr="00530963">
        <w:rPr>
          <w:rFonts w:eastAsia="Calibri"/>
          <w:color w:val="0018EA"/>
          <w:sz w:val="16"/>
          <w:szCs w:val="16"/>
          <w:u w:val="single"/>
        </w:rPr>
        <w:t>6</w:t>
      </w:r>
      <w:r>
        <w:rPr>
          <w:rFonts w:eastAsia="Calibri"/>
          <w:color w:val="0018EA"/>
          <w:sz w:val="16"/>
          <w:szCs w:val="16"/>
          <w:u w:val="single"/>
        </w:rPr>
        <w:fldChar w:fldCharType="end"/>
      </w:r>
      <w:r w:rsidRPr="00530963">
        <w:rPr>
          <w:rFonts w:eastAsia="Calibri"/>
          <w:sz w:val="16"/>
          <w:szCs w:val="16"/>
        </w:rPr>
        <w:t xml:space="preserve"> Several things deserve notice in this gesture of repudiation, wherein Nazi death emerges in the consciousness of the Heideggerian text as a </w:t>
      </w:r>
      <w:r w:rsidRPr="00530963">
        <w:rPr>
          <w:rFonts w:eastAsia="Calibri"/>
          <w:i/>
          <w:iCs/>
          <w:sz w:val="16"/>
          <w:szCs w:val="16"/>
        </w:rPr>
        <w:t>paradeigma</w:t>
      </w:r>
      <w:r w:rsidRPr="00530963">
        <w:rPr>
          <w:rFonts w:eastAsia="Calibri"/>
          <w:sz w:val="16"/>
          <w:szCs w:val="16"/>
        </w:rPr>
        <w:t xml:space="preserve"> (etymologically associated with what is </w:t>
      </w:r>
      <w:r w:rsidRPr="00530963">
        <w:rPr>
          <w:rFonts w:eastAsia="Calibri"/>
          <w:i/>
          <w:iCs/>
          <w:sz w:val="16"/>
          <w:szCs w:val="16"/>
        </w:rPr>
        <w:t>para</w:t>
      </w:r>
      <w:r w:rsidRPr="00530963">
        <w:rPr>
          <w:rFonts w:eastAsia="Calibri"/>
          <w:sz w:val="16"/>
          <w:szCs w:val="16"/>
        </w:rPr>
        <w:t>- [beside or amiss], what is subsidiary to diction [pointing out in words], -</w:t>
      </w:r>
      <w:r w:rsidRPr="00530963">
        <w:rPr>
          <w:rFonts w:eastAsia="Calibri"/>
          <w:i/>
          <w:iCs/>
          <w:sz w:val="16"/>
          <w:szCs w:val="16"/>
        </w:rPr>
        <w:t>deiknynai</w:t>
      </w:r>
      <w:r w:rsidRPr="00530963">
        <w:rPr>
          <w:rFonts w:eastAsia="Calibri"/>
          <w:sz w:val="16"/>
          <w:szCs w:val="16"/>
        </w:rPr>
        <w:t xml:space="preserve"> [to show, to prove]).</w:t>
      </w:r>
      <w:r w:rsidRPr="00530963">
        <w:rPr>
          <w:rFonts w:eastAsia="Calibri"/>
          <w:szCs w:val="20"/>
        </w:rPr>
        <w:t xml:space="preserve"> </w:t>
      </w:r>
      <w:r w:rsidRPr="00530963">
        <w:rPr>
          <w:rFonts w:eastAsia="Calibri"/>
          <w:szCs w:val="20"/>
          <w:u w:val="single"/>
        </w:rPr>
        <w:t>This oblique reference to the extermination camp</w:t>
      </w:r>
      <w:r w:rsidRPr="00530963">
        <w:rPr>
          <w:rFonts w:eastAsia="Calibri"/>
          <w:szCs w:val="20"/>
        </w:rPr>
        <w:t>—as an example, an instance, and a paradigm—</w:t>
      </w:r>
      <w:r w:rsidRPr="00530963">
        <w:rPr>
          <w:rFonts w:eastAsia="Calibri"/>
          <w:szCs w:val="20"/>
          <w:u w:val="single"/>
        </w:rPr>
        <w:t xml:space="preserve">relates mass annihilation to industrial agricultural production, and both to a certain indirect sense of </w:t>
      </w:r>
      <w:r w:rsidRPr="00530963">
        <w:rPr>
          <w:rFonts w:eastAsia="Calibri"/>
          <w:i/>
          <w:iCs/>
          <w:szCs w:val="20"/>
          <w:u w:val="single"/>
        </w:rPr>
        <w:t>Enframing</w:t>
      </w:r>
      <w:r w:rsidRPr="00530963">
        <w:rPr>
          <w:rFonts w:eastAsia="Calibri"/>
          <w:szCs w:val="20"/>
          <w:u w:val="single"/>
        </w:rPr>
        <w:t xml:space="preserve"> that underlies the essence of modern technology for Heidegger. The "now" that serves to connect temporally the two realms of the formulation signals a point in time that heralds the Other of human finitude's time, the "brink of a precipitous fall," the advent and event of the regime of calculative-representational thinking</w:t>
      </w:r>
      <w:r w:rsidRPr="00530963">
        <w:rPr>
          <w:rFonts w:eastAsia="Calibri"/>
          <w:szCs w:val="20"/>
        </w:rPr>
        <w:t xml:space="preserve">: in a word, the time of </w:t>
      </w:r>
      <w:r w:rsidRPr="00530963">
        <w:rPr>
          <w:rFonts w:eastAsia="Calibri"/>
          <w:i/>
          <w:iCs/>
          <w:szCs w:val="20"/>
        </w:rPr>
        <w:t>Technik</w:t>
      </w:r>
      <w:r w:rsidRPr="00530963">
        <w:rPr>
          <w:rFonts w:eastAsia="Calibri"/>
          <w:szCs w:val="20"/>
        </w:rPr>
        <w:t xml:space="preserve">. What concerns me in this scene of being-in-technology is precisely this: that </w:t>
      </w:r>
      <w:r w:rsidRPr="00530963">
        <w:rPr>
          <w:rFonts w:eastAsia="Calibri"/>
          <w:szCs w:val="20"/>
          <w:u w:val="single"/>
        </w:rPr>
        <w:t>Heidegger's language manifests the camp in the context of calculative and objectifying technology and in its ambiguous proximity with technologies of agricultural production; at the same time, as Heidegger turns his attention to the problem of technology his text comes to be haunted by a force arguably exceeding its author's writerly intention and control, namely, the historical specificity of the dead other.</w:t>
      </w:r>
      <w:r w:rsidRPr="00530963">
        <w:rPr>
          <w:rFonts w:eastAsia="Calibri"/>
          <w:szCs w:val="20"/>
        </w:rPr>
        <w:t xml:space="preserve"> </w:t>
      </w:r>
      <w:r w:rsidRPr="00530963">
        <w:rPr>
          <w:rFonts w:eastAsia="Calibri"/>
          <w:sz w:val="16"/>
          <w:szCs w:val="16"/>
        </w:rPr>
        <w:t xml:space="preserve">Heidegger's fugitive illustration of the bodies of the camp </w:t>
      </w:r>
      <w:r w:rsidRPr="00530963">
        <w:rPr>
          <w:rFonts w:eastAsia="Calibri"/>
          <w:i/>
          <w:iCs/>
          <w:sz w:val="16"/>
          <w:szCs w:val="16"/>
        </w:rPr>
        <w:t>à propos</w:t>
      </w:r>
      <w:r w:rsidRPr="00530963">
        <w:rPr>
          <w:rFonts w:eastAsia="Calibri"/>
          <w:sz w:val="16"/>
          <w:szCs w:val="16"/>
        </w:rPr>
        <w:t xml:space="preserve"> of his meditation on the loss of "the human" and its originary authenticity in the time of modern technology may be seen as a hint but also as a symptom or signal as well as a symbolic lapse. Is Heidegger putting into play his own notion of the hint? "A hint can give its hint so simply," he writes, "[. . .] that we release ourselves in its direction without equivocation. But it can also give its hint in such a manner that it refers </w:t>
      </w:r>
      <w:r w:rsidRPr="00530963">
        <w:rPr>
          <w:rFonts w:eastAsia="Calibri"/>
          <w:b/>
          <w:bCs/>
          <w:sz w:val="16"/>
          <w:szCs w:val="16"/>
        </w:rPr>
        <w:t>[End Page 132]</w:t>
      </w:r>
      <w:r w:rsidRPr="00530963">
        <w:rPr>
          <w:rFonts w:eastAsia="Calibri"/>
          <w:sz w:val="16"/>
          <w:szCs w:val="16"/>
        </w:rPr>
        <w:t xml:space="preserve"> us [. . .] back to the dubiousness against which it warns us" ("The Nature of Language" 96). Heidegger's "hint" (</w:t>
      </w:r>
      <w:r w:rsidRPr="00530963">
        <w:rPr>
          <w:rFonts w:eastAsia="Calibri"/>
          <w:i/>
          <w:iCs/>
          <w:sz w:val="16"/>
          <w:szCs w:val="16"/>
        </w:rPr>
        <w:t>der Wink</w:t>
      </w:r>
      <w:r w:rsidRPr="00530963">
        <w:rPr>
          <w:rFonts w:eastAsia="Calibri"/>
          <w:sz w:val="16"/>
          <w:szCs w:val="16"/>
        </w:rPr>
        <w:t xml:space="preserve">) emerges as a shadowy </w:t>
      </w:r>
      <w:r w:rsidRPr="00530963">
        <w:rPr>
          <w:rFonts w:eastAsia="Calibri"/>
          <w:i/>
          <w:iCs/>
          <w:sz w:val="16"/>
          <w:szCs w:val="16"/>
        </w:rPr>
        <w:t>trace</w:t>
      </w:r>
      <w:r w:rsidRPr="00530963">
        <w:rPr>
          <w:rFonts w:eastAsia="Calibri"/>
          <w:sz w:val="16"/>
          <w:szCs w:val="16"/>
        </w:rPr>
        <w:t xml:space="preserve"> that inscribes itself in the precarious flickering between presence and nonpresence, evidence and nonevidence, and above all, revelation and dissimulation in the topos of textual representation. This opening up of present phenomenal actuality by and to proliferating suggestion alludes to the very spectral nature of referential representation, its incomplete and dismembered texture and structure. Perhaps the most valuable aspect of Heidegger's writings on technology is the conviction that</w:t>
      </w:r>
      <w:r w:rsidRPr="00530963">
        <w:rPr>
          <w:rFonts w:eastAsia="Calibri"/>
          <w:szCs w:val="20"/>
        </w:rPr>
        <w:t xml:space="preserve"> </w:t>
      </w:r>
      <w:r w:rsidRPr="00530963">
        <w:rPr>
          <w:rFonts w:eastAsia="Calibri"/>
          <w:szCs w:val="20"/>
          <w:u w:val="single"/>
        </w:rPr>
        <w:t>the question concerning technology cannot be posed or thought apart from the question concerning the tradition of Western metaphysics. Heidegger's questioning of technology should be seen within the context of his critique of the way in which metaphysics has construed</w:t>
      </w:r>
      <w:r w:rsidRPr="00530963">
        <w:rPr>
          <w:rFonts w:eastAsia="Calibri"/>
          <w:szCs w:val="20"/>
        </w:rPr>
        <w:t xml:space="preserve">—or not—the problematic relation between Being and beings, between Being and time. And yet, </w:t>
      </w:r>
      <w:r w:rsidRPr="00530963">
        <w:rPr>
          <w:rFonts w:eastAsia="Calibri"/>
          <w:szCs w:val="20"/>
          <w:u w:val="single"/>
        </w:rPr>
        <w:t>Heidegger's questioning appears to be indelibly marked by a residual investment in a particular metaphysics whereby the determination of essence is knotted together with authorial disengagement</w:t>
      </w:r>
      <w:r w:rsidRPr="00530963">
        <w:rPr>
          <w:rFonts w:eastAsia="Calibri"/>
          <w:szCs w:val="20"/>
        </w:rPr>
        <w:t xml:space="preserve">; </w:t>
      </w:r>
      <w:r w:rsidRPr="00530963">
        <w:rPr>
          <w:rFonts w:eastAsia="Calibri"/>
          <w:szCs w:val="20"/>
          <w:u w:val="single"/>
        </w:rPr>
        <w:t>the disarticulation of the thematized "production of corpses" from any authorial or political response becomes the very condition under which the extermination becomes posable</w:t>
      </w:r>
      <w:r w:rsidRPr="00530963">
        <w:rPr>
          <w:rFonts w:eastAsia="Calibri"/>
          <w:szCs w:val="20"/>
        </w:rPr>
        <w:t xml:space="preserve"> and nameable in the Heideggerian textual body. In a text that asserts the preeminence of the </w:t>
      </w:r>
      <w:r w:rsidRPr="00530963">
        <w:rPr>
          <w:rFonts w:eastAsia="Calibri"/>
          <w:i/>
          <w:iCs/>
          <w:szCs w:val="20"/>
        </w:rPr>
        <w:t>question</w:t>
      </w:r>
      <w:r w:rsidRPr="00530963">
        <w:rPr>
          <w:rFonts w:eastAsia="Calibri"/>
          <w:szCs w:val="20"/>
        </w:rPr>
        <w:t xml:space="preserve">, the camp and the author's relation to it remain unarticulated, unasked, unaddressed, and unquestionable, the very limit to (Heidegger's own) questioning. </w:t>
      </w:r>
      <w:r w:rsidRPr="00530963">
        <w:rPr>
          <w:rFonts w:eastAsia="Calibri"/>
          <w:szCs w:val="20"/>
          <w:u w:val="single"/>
        </w:rPr>
        <w:t>Questioning</w:t>
      </w:r>
      <w:r w:rsidRPr="00530963">
        <w:rPr>
          <w:rFonts w:eastAsia="Calibri"/>
          <w:szCs w:val="20"/>
        </w:rPr>
        <w:t xml:space="preserve">, then, the piety of thinking in Heidegger's terms ("Question" 3–35) </w:t>
      </w:r>
      <w:r w:rsidRPr="00530963">
        <w:rPr>
          <w:rFonts w:eastAsia="Calibri"/>
          <w:szCs w:val="20"/>
          <w:u w:val="single"/>
        </w:rPr>
        <w:t>becomes not only a master modality but also an authoritative means of avoiding the politics of address.</w:t>
      </w:r>
      <w:r w:rsidRPr="00530963">
        <w:rPr>
          <w:rFonts w:eastAsia="Calibri"/>
          <w:szCs w:val="20"/>
        </w:rPr>
        <w:t xml:space="preserve"> </w:t>
      </w:r>
      <w:r>
        <w:fldChar w:fldCharType="begin"/>
      </w:r>
      <w:r>
        <w:instrText xml:space="preserve"> HYPERLINK "http://muse.jhu.edu/journals/differences/v014/14.1athanasiou.html" \l "FOOT7" \t "_blank" </w:instrText>
      </w:r>
      <w:r>
        <w:fldChar w:fldCharType="separate"/>
      </w:r>
      <w:r w:rsidRPr="00530963">
        <w:rPr>
          <w:rFonts w:eastAsia="Calibri"/>
          <w:color w:val="0018EA"/>
          <w:szCs w:val="20"/>
          <w:u w:val="single"/>
        </w:rPr>
        <w:t>7</w:t>
      </w:r>
      <w:r>
        <w:rPr>
          <w:rFonts w:eastAsia="Calibri"/>
          <w:color w:val="0018EA"/>
          <w:szCs w:val="20"/>
          <w:u w:val="single"/>
        </w:rPr>
        <w:fldChar w:fldCharType="end"/>
      </w:r>
      <w:r w:rsidRPr="00530963">
        <w:rPr>
          <w:rFonts w:eastAsia="Calibri"/>
          <w:szCs w:val="20"/>
        </w:rPr>
        <w:t xml:space="preserve"> </w:t>
      </w:r>
      <w:r w:rsidRPr="00530963">
        <w:rPr>
          <w:rFonts w:eastAsia="Calibri"/>
          <w:sz w:val="16"/>
          <w:szCs w:val="16"/>
        </w:rPr>
        <w:t xml:space="preserve">In a similar vein, it is instructive to read Heidegger's deployment of the trope of analogy through the lens of his special relation to metaphoric language (which he mixes with technical language), a relation consisting both in identifying metaphor with metaphysics </w:t>
      </w:r>
      <w:r w:rsidRPr="00530963">
        <w:rPr>
          <w:rFonts w:eastAsia="Calibri"/>
          <w:i/>
          <w:iCs/>
          <w:sz w:val="16"/>
          <w:szCs w:val="16"/>
        </w:rPr>
        <w:t>and</w:t>
      </w:r>
      <w:r w:rsidRPr="00530963">
        <w:rPr>
          <w:rFonts w:eastAsia="Calibri"/>
          <w:sz w:val="16"/>
          <w:szCs w:val="16"/>
        </w:rPr>
        <w:t xml:space="preserve"> in putting metaphor into play. On the one hand, </w:t>
      </w:r>
    </w:p>
    <w:p w14:paraId="073E51D7" w14:textId="77777777" w:rsidR="00956781" w:rsidRPr="00530963" w:rsidRDefault="00956781" w:rsidP="00956781">
      <w:pPr>
        <w:autoSpaceDE w:val="0"/>
        <w:autoSpaceDN w:val="0"/>
        <w:adjustRightInd w:val="0"/>
        <w:rPr>
          <w:rFonts w:eastAsia="Calibri"/>
          <w:b/>
          <w:bCs/>
        </w:rPr>
      </w:pPr>
    </w:p>
    <w:p w14:paraId="7CD661B8" w14:textId="77777777" w:rsidR="00956781" w:rsidRPr="00530963" w:rsidRDefault="00956781" w:rsidP="00956781">
      <w:pPr>
        <w:pStyle w:val="Heading4"/>
        <w:rPr>
          <w:rFonts w:eastAsia="Calibri"/>
        </w:rPr>
      </w:pPr>
      <w:r w:rsidRPr="00530963">
        <w:rPr>
          <w:rFonts w:eastAsia="Calibri"/>
        </w:rPr>
        <w:t>One bad application of Ontic politics should not result in divorcing being from politics- We must embrace the positive aspects of his philosophy</w:t>
      </w:r>
    </w:p>
    <w:p w14:paraId="476FCE06" w14:textId="77777777" w:rsidR="00956781" w:rsidRPr="00530963" w:rsidRDefault="00956781" w:rsidP="00956781">
      <w:pPr>
        <w:autoSpaceDE w:val="0"/>
        <w:autoSpaceDN w:val="0"/>
        <w:adjustRightInd w:val="0"/>
        <w:rPr>
          <w:rFonts w:eastAsia="Calibri"/>
        </w:rPr>
      </w:pPr>
      <w:r w:rsidRPr="00530963">
        <w:rPr>
          <w:rFonts w:eastAsia="Calibri"/>
          <w:bCs/>
          <w:u w:val="single"/>
        </w:rPr>
        <w:t xml:space="preserve">Lewis </w:t>
      </w:r>
      <w:r w:rsidRPr="00530963">
        <w:rPr>
          <w:rFonts w:eastAsia="Calibri"/>
          <w:bCs/>
        </w:rPr>
        <w:t>20</w:t>
      </w:r>
      <w:r w:rsidRPr="00530963">
        <w:rPr>
          <w:rFonts w:eastAsia="Calibri"/>
          <w:bCs/>
          <w:u w:val="single"/>
        </w:rPr>
        <w:t>07</w:t>
      </w:r>
      <w:r w:rsidRPr="00530963">
        <w:rPr>
          <w:rFonts w:eastAsia="Calibri"/>
        </w:rPr>
        <w:t xml:space="preserve"> - Department of Philosophy, University of Sussex. (“ </w:t>
      </w:r>
      <w:r w:rsidRPr="00530963">
        <w:rPr>
          <w:rFonts w:eastAsia="Calibri"/>
          <w:bCs/>
        </w:rPr>
        <w:t>IJŽS Vol 1.4 Žižek and Heidegger Reply to Žižek ”)</w:t>
      </w:r>
    </w:p>
    <w:p w14:paraId="273F9186" w14:textId="77777777" w:rsidR="00956781" w:rsidRPr="00530963" w:rsidRDefault="00956781" w:rsidP="00956781">
      <w:pPr>
        <w:autoSpaceDE w:val="0"/>
        <w:autoSpaceDN w:val="0"/>
        <w:adjustRightInd w:val="0"/>
        <w:rPr>
          <w:rFonts w:eastAsia="Calibri"/>
          <w:b/>
          <w:bCs/>
        </w:rPr>
      </w:pPr>
    </w:p>
    <w:p w14:paraId="4CBE973F" w14:textId="77777777" w:rsidR="00956781" w:rsidRPr="00530963" w:rsidRDefault="00956781" w:rsidP="00956781">
      <w:pPr>
        <w:autoSpaceDE w:val="0"/>
        <w:autoSpaceDN w:val="0"/>
        <w:adjustRightInd w:val="0"/>
        <w:rPr>
          <w:rFonts w:eastAsia="Calibri"/>
          <w:b/>
          <w:bCs/>
        </w:rPr>
      </w:pPr>
      <w:r w:rsidRPr="00530963">
        <w:rPr>
          <w:rFonts w:eastAsia="Calibri"/>
          <w:b/>
          <w:bCs/>
        </w:rPr>
        <w:t>Heidegger</w:t>
      </w:r>
    </w:p>
    <w:p w14:paraId="46BD365C" w14:textId="77777777" w:rsidR="00956781" w:rsidRPr="00530963" w:rsidRDefault="00956781" w:rsidP="00956781">
      <w:pPr>
        <w:autoSpaceDE w:val="0"/>
        <w:autoSpaceDN w:val="0"/>
        <w:adjustRightInd w:val="0"/>
        <w:rPr>
          <w:rFonts w:eastAsia="Calibri"/>
          <w:u w:val="single"/>
        </w:rPr>
      </w:pPr>
      <w:r w:rsidRPr="00530963">
        <w:rPr>
          <w:rFonts w:eastAsia="Calibri"/>
        </w:rPr>
        <w:t xml:space="preserve">Žižek criticises </w:t>
      </w:r>
      <w:r w:rsidRPr="00530963">
        <w:rPr>
          <w:rFonts w:eastAsia="Calibri"/>
          <w:u w:val="single"/>
        </w:rPr>
        <w:t>those who dismiss Heidegger’s thought for its supposed complicity with politics</w:t>
      </w:r>
      <w:r w:rsidRPr="00530963">
        <w:rPr>
          <w:rFonts w:eastAsia="Calibri"/>
        </w:rPr>
        <w:t xml:space="preserve">, since in this way they </w:t>
      </w:r>
      <w:r w:rsidRPr="00530963">
        <w:rPr>
          <w:rFonts w:eastAsia="Calibri"/>
          <w:u w:val="single"/>
        </w:rPr>
        <w:t>can miss those actualised elements of it which are actually positive, its good questions about the ‘basic tenets of modernity’, which include its notions of humanism, democracy and progress. They endorse Heidegger with an ‘ambiguous conditional’</w:t>
      </w:r>
      <w:r w:rsidRPr="00530963">
        <w:rPr>
          <w:rFonts w:eastAsia="Calibri"/>
        </w:rPr>
        <w:t xml:space="preserve"> (Conversations with Žižek:28), </w:t>
      </w:r>
      <w:r w:rsidRPr="00530963">
        <w:rPr>
          <w:rFonts w:eastAsia="Calibri"/>
          <w:u w:val="single"/>
        </w:rPr>
        <w:t>as if they want him stripped of his inconveniently strident</w:t>
      </w:r>
      <w:r w:rsidRPr="00530963">
        <w:rPr>
          <w:rFonts w:eastAsia="Calibri"/>
        </w:rPr>
        <w:t xml:space="preserve"> (anti-democratic, illiberal) </w:t>
      </w:r>
      <w:r w:rsidRPr="00530963">
        <w:rPr>
          <w:rFonts w:eastAsia="Calibri"/>
          <w:u w:val="single"/>
        </w:rPr>
        <w:t>elements.</w:t>
      </w:r>
      <w:r w:rsidRPr="00530963">
        <w:rPr>
          <w:rFonts w:eastAsia="Calibri"/>
        </w:rPr>
        <w:t xml:space="preserve"> But </w:t>
      </w:r>
      <w:r w:rsidRPr="00530963">
        <w:rPr>
          <w:rFonts w:eastAsia="Calibri"/>
          <w:u w:val="single"/>
        </w:rPr>
        <w:t>for Žižek</w:t>
      </w:r>
      <w:r w:rsidRPr="00530963">
        <w:rPr>
          <w:rFonts w:eastAsia="Calibri"/>
        </w:rPr>
        <w:t xml:space="preserve"> these are what should be retained and indeed exacerbated, </w:t>
      </w:r>
      <w:r w:rsidRPr="00530963">
        <w:rPr>
          <w:rFonts w:eastAsia="Calibri"/>
          <w:u w:val="single"/>
        </w:rPr>
        <w:t xml:space="preserve">this is the best of Heidegger, but it is ‘still not radical enough’. </w:t>
      </w:r>
      <w:r w:rsidRPr="00530963">
        <w:rPr>
          <w:rFonts w:eastAsia="Calibri"/>
        </w:rPr>
        <w:tab/>
      </w:r>
    </w:p>
    <w:p w14:paraId="63DB4588" w14:textId="77777777" w:rsidR="00956781" w:rsidRPr="00530963" w:rsidRDefault="00956781" w:rsidP="00956781">
      <w:pPr>
        <w:autoSpaceDE w:val="0"/>
        <w:autoSpaceDN w:val="0"/>
        <w:adjustRightInd w:val="0"/>
        <w:rPr>
          <w:rFonts w:eastAsia="Calibri"/>
        </w:rPr>
      </w:pPr>
      <w:r w:rsidRPr="00530963">
        <w:rPr>
          <w:rFonts w:eastAsia="Calibri"/>
          <w:u w:val="single"/>
        </w:rPr>
        <w:t>Heidegger without Nazism, or Heidegger understood later to renounce all politics, including Nazism, in his later work, reduces him to a mere humanitarian:</w:t>
      </w:r>
      <w:r w:rsidRPr="00530963">
        <w:rPr>
          <w:rFonts w:eastAsia="Calibri"/>
        </w:rPr>
        <w:t xml:space="preserve"> in other words, to Hannah Arendt, whom Žižek identifies as the first ‘liberal Heideggerian’ (19, italicised). Elsewhere, Žižek has identified one of the three dogmas of contemporary thought as ‘everything Hannah Arendt says is right’! </w:t>
      </w:r>
      <w:r w:rsidRPr="00530963">
        <w:rPr>
          <w:rFonts w:eastAsia="Calibri"/>
        </w:rPr>
        <w:tab/>
      </w:r>
    </w:p>
    <w:p w14:paraId="6E0751A3" w14:textId="77777777" w:rsidR="00956781" w:rsidRPr="00530963" w:rsidRDefault="00956781" w:rsidP="00956781">
      <w:pPr>
        <w:autoSpaceDE w:val="0"/>
        <w:autoSpaceDN w:val="0"/>
        <w:adjustRightInd w:val="0"/>
        <w:rPr>
          <w:rFonts w:eastAsia="Calibri"/>
        </w:rPr>
      </w:pPr>
      <w:r w:rsidRPr="00530963">
        <w:rPr>
          <w:rFonts w:eastAsia="Calibri"/>
        </w:rPr>
        <w:t xml:space="preserve">Somewhat akin to Derrida’s Of Spirit, which does not allow itself the simple condemnation of Nazism as if with a clean conscience, as if an opposition would not operate on the same terrain or in the same terms as that which it opposed, </w:t>
      </w:r>
      <w:r w:rsidRPr="00530963">
        <w:rPr>
          <w:rFonts w:eastAsia="Calibri"/>
          <w:u w:val="single"/>
        </w:rPr>
        <w:t>Žižek implies that if one accepts the Heideggerian critique of humanism</w:t>
      </w:r>
      <w:r w:rsidRPr="00530963">
        <w:rPr>
          <w:rFonts w:eastAsia="Calibri"/>
        </w:rPr>
        <w:t xml:space="preserve"> (or the human, perhaps the individual atomistic subject as subject of ‘human rights’) </w:t>
      </w:r>
      <w:r w:rsidRPr="00530963">
        <w:rPr>
          <w:rFonts w:eastAsia="Calibri"/>
          <w:u w:val="single"/>
        </w:rPr>
        <w:t>one cannot simply repudiate Nazism on humanitarian grounds, and thus oppose it abstractly in this way. And to oppose it on democratic grounds would miss the point too, which is precisely to find an alternative to technological democracy</w:t>
      </w:r>
      <w:r w:rsidRPr="00530963">
        <w:rPr>
          <w:rFonts w:eastAsia="Calibri"/>
        </w:rPr>
        <w:t xml:space="preserve">. In many ways, </w:t>
      </w:r>
      <w:r w:rsidRPr="00530963">
        <w:rPr>
          <w:rFonts w:eastAsia="Calibri"/>
          <w:u w:val="single"/>
        </w:rPr>
        <w:t>one might read Žižek’s whole piece as an attempt to find the correct way in which to determine where Nazism went wrong. And when one is attempting, as Heidegger was, to find an alternative to humanism (in the metaphysical sense) and democracy</w:t>
      </w:r>
      <w:r w:rsidRPr="00530963">
        <w:rPr>
          <w:rFonts w:eastAsia="Calibri"/>
        </w:rPr>
        <w:t xml:space="preserve">, this is not at all easy. Indeed, by 1969, it is clear that even Heidegger himself, among the greatest thinkers of the twentieth century, still had not found another way out. This struggle to exit in his wake might be said to characterise the entire trajectory of Žižek’s thought. </w:t>
      </w:r>
    </w:p>
    <w:p w14:paraId="29D3D540" w14:textId="77777777" w:rsidR="00956781" w:rsidRPr="00530963" w:rsidRDefault="00956781" w:rsidP="00956781">
      <w:pPr>
        <w:autoSpaceDE w:val="0"/>
        <w:autoSpaceDN w:val="0"/>
        <w:adjustRightInd w:val="0"/>
        <w:rPr>
          <w:rFonts w:eastAsia="Calibri"/>
          <w:u w:val="single"/>
        </w:rPr>
      </w:pPr>
      <w:r w:rsidRPr="00530963">
        <w:rPr>
          <w:rFonts w:eastAsia="Calibri"/>
        </w:rPr>
        <w:t xml:space="preserve">For Žižek, </w:t>
      </w:r>
      <w:r w:rsidRPr="00530963">
        <w:rPr>
          <w:rFonts w:eastAsia="Calibri"/>
          <w:u w:val="single"/>
        </w:rPr>
        <w:t>the failure of Nazism as an application of Heideggerianism does indeed mean that one should renounce ‘ontological politics</w:t>
      </w:r>
      <w:r w:rsidRPr="00530963">
        <w:rPr>
          <w:rFonts w:eastAsia="Calibri"/>
        </w:rPr>
        <w:t xml:space="preserve">’, which is to say </w:t>
      </w:r>
      <w:r w:rsidRPr="00530963">
        <w:rPr>
          <w:rFonts w:eastAsia="Calibri"/>
          <w:u w:val="single"/>
        </w:rPr>
        <w:t>one that would be adequate to the current sending of being, and thus one that would be able to bring about by sheer force of will a new sending, a new relation between man and the whole of beings.</w:t>
      </w:r>
      <w:r w:rsidRPr="00530963">
        <w:rPr>
          <w:rFonts w:eastAsia="Calibri"/>
        </w:rPr>
        <w:t xml:space="preserve"> </w:t>
      </w:r>
      <w:r w:rsidRPr="00530963">
        <w:rPr>
          <w:rFonts w:eastAsia="Calibri"/>
          <w:u w:val="single"/>
        </w:rPr>
        <w:t>Staging an ‘encounter between global technology and modern humanity’ was what constituted the ‘inner truth and greatness’ of Nazism for Heidegger which is to say its ontological import</w:t>
      </w:r>
      <w:r w:rsidRPr="00530963">
        <w:rPr>
          <w:rFonts w:eastAsia="Calibri"/>
        </w:rPr>
        <w:t xml:space="preserve"> (cf. Introduction to Metaphysics:213/152). </w:t>
      </w:r>
      <w:r w:rsidRPr="00530963">
        <w:rPr>
          <w:rFonts w:eastAsia="Calibri"/>
          <w:u w:val="single"/>
        </w:rPr>
        <w:t xml:space="preserve">This would be grand politics, capable of changing the face of the globe, the very way in which beings appeared to man, as technological energy resource. </w:t>
      </w:r>
    </w:p>
    <w:p w14:paraId="3EA8B59E" w14:textId="77777777" w:rsidR="00956781" w:rsidRPr="00530963" w:rsidRDefault="00956781" w:rsidP="00956781">
      <w:pPr>
        <w:pStyle w:val="Heading4"/>
      </w:pPr>
      <w:r w:rsidRPr="00530963">
        <w:t>Heidegger isn’t a Nazi – criticizes those who try to direct wills and standing-reserve for personal benefits</w:t>
      </w:r>
    </w:p>
    <w:p w14:paraId="694C3F2B" w14:textId="31AC8E7D" w:rsidR="00956781" w:rsidRPr="00530963" w:rsidRDefault="00956781" w:rsidP="00956781">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w:t>
      </w:r>
      <w:r w:rsidR="00B73A97">
        <w:rPr>
          <w:rStyle w:val="StyleStyleBold12pt"/>
          <w:b w:val="0"/>
        </w:rPr>
        <w:t xml:space="preserve"> Pgs 181-218, 2005, Proquest)</w:t>
      </w:r>
    </w:p>
    <w:p w14:paraId="2D204D7B" w14:textId="77777777" w:rsidR="00956781" w:rsidRPr="00530963" w:rsidRDefault="00956781" w:rsidP="00956781">
      <w:r w:rsidRPr="00530963">
        <w:t>2. WILL WITHOUT SUBJECTIVITY</w:t>
      </w:r>
    </w:p>
    <w:p w14:paraId="4B4940FF" w14:textId="77777777" w:rsidR="00956781" w:rsidRPr="00530963" w:rsidRDefault="00956781" w:rsidP="00956781">
      <w:r w:rsidRPr="00530963">
        <w:rPr>
          <w:rStyle w:val="StyleBoldUnderline"/>
        </w:rPr>
        <w:t>The will that dominates the modern era is personal, even</w:t>
      </w:r>
      <w:r w:rsidRPr="00530963">
        <w:t xml:space="preserve"> if, as is the case with Leibniz, the ends of that will are not completely known by the self at any particular time</w:t>
      </w:r>
      <w:r w:rsidRPr="00530963">
        <w:rPr>
          <w:rStyle w:val="StyleBoldUnderline"/>
        </w:rPr>
        <w:t>. Nonetheless, the will still expresses the individuality of the person and one's perspective.</w:t>
      </w:r>
      <w:r w:rsidRPr="00530963">
        <w:t xml:space="preserve"> In the era of technology, the will that comes to the fore is no longer the will of an individual, but a will without a restricted human agenda. In fact, the </w:t>
      </w:r>
      <w:r w:rsidRPr="00530963">
        <w:rPr>
          <w:rStyle w:val="StyleBoldUnderline"/>
        </w:rPr>
        <w:t>will in question no longer wills an object outside of itself, but only wills itself; it is a will to will. In this way, the will need never leave itself</w:t>
      </w:r>
      <w:r w:rsidRPr="00530963">
        <w:t>. This self-affirming character of the will allows the will an independence from the human. Manifest in the very workings of technology is a will to power, which for Heidegger is always a will to will</w:t>
      </w:r>
      <w:r w:rsidRPr="00530963">
        <w:rPr>
          <w:rStyle w:val="StyleBoldUnderline"/>
        </w:rPr>
        <w:t>. Because the will to will has no goal outside of it, its willing is goalless and endless. The human is just another piece of a standing-reserve that circulates without purpose.</w:t>
      </w:r>
      <w:r w:rsidRPr="00530963">
        <w:t xml:space="preserve"> Actually, things have not yet gone so far; </w:t>
      </w:r>
      <w:r w:rsidRPr="00530963">
        <w:rPr>
          <w:rStyle w:val="StyleBoldUnderline"/>
        </w:rPr>
        <w:t>the human still retains a distinction, however illusive, as "the most important raw material</w:t>
      </w:r>
      <w:r w:rsidRPr="00530963">
        <w:t xml:space="preserve">" (GA 7: 88/EP, 104). This importance has nothing to do with the personal willing of conditional goals, as Heidegger immediately makes dear, </w:t>
      </w:r>
      <w:r w:rsidRPr="00530963">
        <w:rPr>
          <w:rStyle w:val="StyleBoldUnderline"/>
        </w:rPr>
        <w:t>"The human is the 'most important raw material' because he remains the subject of all consumption, so much so that he lets his will go forth unconditionally in this process and simultaneously becomes the Object' of the abandonment of being</w:t>
      </w:r>
      <w:r w:rsidRPr="00530963">
        <w:t xml:space="preserve">" (GA 7: 88/EP, 104). </w:t>
      </w:r>
      <w:r w:rsidRPr="00530963">
        <w:rPr>
          <w:rStyle w:val="StyleBoldUnderline"/>
        </w:rPr>
        <w:t>Unconditioned willing transcends the merely human will,</w:t>
      </w:r>
      <w:r w:rsidRPr="00530963">
        <w:t xml:space="preserve"> which satisfies itself with restricted goals and accomplishments. Unconditioned willing makes of the subject an agent of the abandonment of being, one whose task it is to objectify everything. The more the world comes to stand at the will's disposal, the more that being retreats from it. </w:t>
      </w:r>
      <w:r w:rsidRPr="00530963">
        <w:rPr>
          <w:rStyle w:val="StyleBoldUnderline"/>
        </w:rPr>
        <w:t>The human will is allied with the technological will to will.</w:t>
      </w:r>
    </w:p>
    <w:p w14:paraId="544F6442" w14:textId="77777777" w:rsidR="00956781" w:rsidRPr="00530963" w:rsidRDefault="00956781" w:rsidP="00956781">
      <w:r w:rsidRPr="00530963">
        <w:rPr>
          <w:rStyle w:val="StyleBoldUnderline"/>
        </w:rPr>
        <w:t>For this reason-and the following is something often overlooked in considering Heidegger's political position between the wars-</w:t>
      </w:r>
      <w:r w:rsidRPr="00530963">
        <w:rPr>
          <w:rStyle w:val="Emphasis"/>
        </w:rPr>
        <w:t>Heidegger is critical of the very notion of a Fuhrer, or leader, who would direct the circulation of the standing-reserve</w:t>
      </w:r>
      <w:r w:rsidRPr="00530963">
        <w:rPr>
          <w:rStyle w:val="StyleBoldUnderline"/>
        </w:rPr>
        <w:t xml:space="preserve"> according to his own personal will</w:t>
      </w:r>
      <w:r w:rsidRPr="00530963">
        <w:t>. The leaders of today are merely the necessary accompaniment of a standing-reserve that, in its abstraction, is susceptible to planning</w:t>
      </w:r>
      <w:r w:rsidRPr="00530963">
        <w:rPr>
          <w:rStyle w:val="StyleBoldUnderline"/>
        </w:rPr>
        <w:t>. The leaders' seeming position of "subjectivity," that they are the ones who decide, is again another working of "objectification," where neither of these terms quite fits, given that beings are no longer objective</w:t>
      </w:r>
      <w:r w:rsidRPr="00530963">
        <w:t>. The willfulness of the leaders is not due to a personal will:</w:t>
      </w:r>
    </w:p>
    <w:p w14:paraId="04C607DB" w14:textId="77777777" w:rsidR="00956781" w:rsidRPr="00530963" w:rsidRDefault="00956781" w:rsidP="00956781">
      <w:r w:rsidRPr="00530963">
        <w:t>One believes that the leaders had presumed everything of their own accord in the blind rage of a selfish egotism and arranged everything in accordance with their own will [Eigensinn]. In truth, however</w:t>
      </w:r>
      <w:r w:rsidRPr="00530963">
        <w:rPr>
          <w:rStyle w:val="StyleBoldUnderline"/>
        </w:rPr>
        <w:t>, leaders are the necessary consequence of the fact that beings have gone over to a way of errancy, in which an emptiness expands that requires a single ordering and securing of beings.</w:t>
      </w:r>
      <w:r w:rsidRPr="00530963">
        <w:t xml:space="preserve"> (GA 7: 89/EP, 105; tm)</w:t>
      </w:r>
    </w:p>
    <w:p w14:paraId="0C2F11BF" w14:textId="77777777" w:rsidR="00956781" w:rsidRPr="00956781" w:rsidRDefault="00956781" w:rsidP="00956781"/>
    <w:p w14:paraId="548A56B9" w14:textId="0EF7CF1A" w:rsidR="00E9750D" w:rsidRDefault="00FE20BB" w:rsidP="00FE20BB">
      <w:pPr>
        <w:pStyle w:val="Heading1"/>
      </w:pPr>
      <w:bookmarkStart w:id="84" w:name="_Toc268455432"/>
      <w:r>
        <w:t>Aff Answers</w:t>
      </w:r>
      <w:bookmarkEnd w:id="84"/>
    </w:p>
    <w:p w14:paraId="601942FB" w14:textId="77777777" w:rsidR="00217A62" w:rsidRDefault="00217A62" w:rsidP="00217A62">
      <w:pPr>
        <w:pStyle w:val="Heading2"/>
      </w:pPr>
      <w:bookmarkStart w:id="85" w:name="_Toc268455433"/>
      <w:r>
        <w:t>Permutation Debate</w:t>
      </w:r>
      <w:bookmarkEnd w:id="85"/>
    </w:p>
    <w:p w14:paraId="442B7CB6" w14:textId="77777777" w:rsidR="00217A62" w:rsidRDefault="00217A62" w:rsidP="00217A62">
      <w:pPr>
        <w:pStyle w:val="Heading3"/>
      </w:pPr>
      <w:bookmarkStart w:id="86" w:name="_Toc268455434"/>
      <w:r>
        <w:t>Permutation Solvency</w:t>
      </w:r>
      <w:bookmarkEnd w:id="86"/>
    </w:p>
    <w:p w14:paraId="535C30AD" w14:textId="77777777" w:rsidR="00217A62" w:rsidRPr="00ED44B0" w:rsidRDefault="00217A62" w:rsidP="00217A62">
      <w:pPr>
        <w:pStyle w:val="Heading4"/>
      </w:pPr>
      <w:r w:rsidRPr="00ED44B0">
        <w:t>Perm solves—action is necessary to develop a new environmental ethic</w:t>
      </w:r>
    </w:p>
    <w:p w14:paraId="12C43F88" w14:textId="77777777" w:rsidR="00217A62" w:rsidRPr="00ED44B0" w:rsidRDefault="00217A62" w:rsidP="00217A62">
      <w:r w:rsidRPr="00ED44B0">
        <w:rPr>
          <w:rStyle w:val="StyleStyleBold12pt"/>
        </w:rPr>
        <w:t>Leeson-Schatz 2012</w:t>
      </w:r>
      <w:r w:rsidRPr="00ED44B0">
        <w:t xml:space="preserve"> (Joe, professor at Binghamton University, English Department, Feminist Evolutionary Philosophy, “The Importance of Apocalypse: The Value of End-Of-The-World Politics While Advancing Ecocriticism”, July, </w:t>
      </w:r>
      <w:r w:rsidRPr="00ED44B0">
        <w:rPr>
          <w:i/>
        </w:rPr>
        <w:t>The Journal of Ecocriticism</w:t>
      </w:r>
      <w:r w:rsidRPr="00ED44B0">
        <w:t>, Vol. 4, No. 2, pg. 26-7)</w:t>
      </w:r>
    </w:p>
    <w:p w14:paraId="0DC6005A" w14:textId="77777777" w:rsidR="00217A62" w:rsidRPr="00ED44B0" w:rsidRDefault="00217A62" w:rsidP="00217A62"/>
    <w:p w14:paraId="00083C2A" w14:textId="77777777" w:rsidR="00217A62" w:rsidRPr="00ED44B0" w:rsidRDefault="00217A62" w:rsidP="00217A62">
      <w:pPr>
        <w:jc w:val="both"/>
        <w:rPr>
          <w:sz w:val="16"/>
          <w:szCs w:val="16"/>
        </w:rPr>
      </w:pPr>
      <w:r w:rsidRPr="00ED44B0">
        <w:rPr>
          <w:sz w:val="16"/>
          <w:szCs w:val="16"/>
        </w:rPr>
        <w:t xml:space="preserve">The question arises, </w:t>
      </w:r>
      <w:r w:rsidRPr="00ED44B0">
        <w:rPr>
          <w:rStyle w:val="StyleBoldUnderline"/>
        </w:rPr>
        <w:t>if we can’t act then how can we prevent environmental destruction?</w:t>
      </w:r>
      <w:r w:rsidRPr="00ED44B0">
        <w:rPr>
          <w:sz w:val="16"/>
          <w:szCs w:val="16"/>
        </w:rPr>
        <w:t xml:space="preserve"> The answer for thinkers that center their criticism on ontology is to rethink the very basis of how we think in the first place. For instance, William Spanos, one of the world’s leading experts on Heideggerian thought, argues that¶ there is an urgency of retrieving the unfinished post-structuralist ontological project to rethink thinking itself. By this I mean the need to dis-close, to open up, to think that which the triumphant metaphysical/calculative-technological-disciplinary logic of the imperial West has closed off and accommodated or repressed. To rethink thinking means, in short, to liberate ¶ precisely that relay of differential forces that the structuralizing and disciplinary imperatives of the ontotheological tradition has colonized in its final “anthropological” phase. (22)¶ Once again, </w:t>
      </w:r>
      <w:r w:rsidRPr="00ED44B0">
        <w:rPr>
          <w:rStyle w:val="StyleBoldUnderline"/>
        </w:rPr>
        <w:t>even for people like Spanos, placing ontology prior to politics does not deny that present actions are unquestionably destructive. Such an approach also acknowledges that acting is always inevitable because one is already situated within an environment</w:t>
      </w:r>
      <w:r w:rsidRPr="00ED44B0">
        <w:rPr>
          <w:sz w:val="16"/>
          <w:szCs w:val="16"/>
        </w:rPr>
        <w:t xml:space="preserve">. In this context even thinking is action since engaging in ontological examination produces new forms of thought that alters our will to act. Spanos elaborates that this project is important “not simply ... for the sake of rethinking the question of being as such, but also to instigate a rethinking of the uneven relay of practical historical imperatives ... [and] to make visible ... the West’s perennial global imperial project” (29). He contends that, once we rethink the way we think, our actions will evolve because focusing on the way ontology grounds our representations alters the way we be-in-the-world.¶ However, for this strategy to work one’s rethinking of thinking must still thoughtfully envision a positive future for us to evolve toward. We will be powerless to do anything besides produce new enframings of the world if our discussions only exist at the level of abstraction.¶ </w:t>
      </w:r>
      <w:r w:rsidRPr="00ED44B0">
        <w:rPr>
          <w:rStyle w:val="StyleBoldUnderline"/>
        </w:rPr>
        <w:t>For both Heidegger and revolutionary environmentalists, there exist possibilities for transformation despite the destructiveness of Enframing. In the midst of technological peril</w:t>
      </w:r>
      <w:r w:rsidRPr="00ED44B0">
        <w:rPr>
          <w:sz w:val="16"/>
          <w:szCs w:val="16"/>
        </w:rPr>
        <w:t xml:space="preserve"> ... </w:t>
      </w:r>
      <w:r w:rsidRPr="00ED44B0">
        <w:rPr>
          <w:rStyle w:val="StyleBoldUnderline"/>
        </w:rPr>
        <w:t>there emerges a sense of solidarity of human with nonhuman beings</w:t>
      </w:r>
      <w:r w:rsidRPr="00ED44B0">
        <w:rPr>
          <w:sz w:val="16"/>
          <w:szCs w:val="16"/>
        </w:rPr>
        <w:t xml:space="preserve">. ... </w:t>
      </w:r>
      <w:r w:rsidRPr="00ED44B0">
        <w:rPr>
          <w:rStyle w:val="StyleBoldUnderline"/>
        </w:rPr>
        <w:t>It is precisely the experience of this solidarity which must be constantly rearticulated</w:t>
      </w:r>
      <w:r w:rsidRPr="00ED44B0">
        <w:rPr>
          <w:sz w:val="16"/>
          <w:szCs w:val="16"/>
        </w:rPr>
        <w:t xml:space="preserve"> ... </w:t>
      </w:r>
      <w:r w:rsidRPr="00ED44B0">
        <w:rPr>
          <w:rStyle w:val="StyleBoldUnderline"/>
        </w:rPr>
        <w:t>in order to provide a historically and ontologically authentic break with the metaphysics of technical control and capitalist exploitation</w:t>
      </w:r>
      <w:r w:rsidRPr="00ED44B0">
        <w:rPr>
          <w:sz w:val="16"/>
          <w:szCs w:val="16"/>
        </w:rPr>
        <w:t xml:space="preserve">. </w:t>
      </w:r>
      <w:r w:rsidRPr="00ED44B0">
        <w:rPr>
          <w:rStyle w:val="Emphasis"/>
          <w:sz w:val="16"/>
          <w:szCs w:val="16"/>
        </w:rPr>
        <w:t>Action will only be truly revolutionary if it revolves around engagement in solidarity with nature</w:t>
      </w:r>
      <w:r w:rsidRPr="00ED44B0">
        <w:rPr>
          <w:rStyle w:val="StyleBoldUnderline"/>
        </w:rPr>
        <w:t>, where liberation is always seen both as human liberation from the confines of Enframing and simultaneously as liberation of animal nations and eco-regions from human technics</w:t>
      </w:r>
      <w:r w:rsidRPr="00ED44B0">
        <w:rPr>
          <w:sz w:val="16"/>
          <w:szCs w:val="16"/>
        </w:rPr>
        <w:t xml:space="preserve">. Anything less will always lapse back into ... disciplinary control over humans, nonhumans, and the Earth. (Best and Nocella 82)¶ As a result, </w:t>
      </w:r>
      <w:r w:rsidRPr="00ED44B0">
        <w:rPr>
          <w:rStyle w:val="StyleBoldUnderline"/>
        </w:rPr>
        <w:t xml:space="preserve">the problem lies in the way one enframes other creatures as a standing reserve when they relate to politics, and </w:t>
      </w:r>
      <w:r w:rsidRPr="00ED44B0">
        <w:rPr>
          <w:rStyle w:val="Emphasis"/>
          <w:sz w:val="16"/>
          <w:szCs w:val="16"/>
        </w:rPr>
        <w:t>not in action itself</w:t>
      </w:r>
      <w:r w:rsidRPr="00ED44B0">
        <w:rPr>
          <w:sz w:val="16"/>
          <w:szCs w:val="16"/>
        </w:rPr>
        <w:t>. A deep ecological perspective that recognizes the interconnectedness of all life could enable the possibility of acting without enframing. People like Ric O’Barry, who was Flipper’s trainer, serve as excellent examples of how to act while inhabiting such a perspective. Ric used his popularity to make an award-winning documentary, titled The Cove, which brought awareness to the horrors of dolphin killing and the similarities we share with these sentient creatures. It was even powerful enough to stir up debate in Japan about the practice of eating dolphin meat (Becker). It is not that Ric doesn’t use his notoriety to push for legislative change at the national and international level. He certainly does. However, he does so without giving up his personal commitment to directly change things in the same way as Watson does. This willingness to act directly alters the ontological representations around which such debates take place by reframing the metaphors policymakers use to justify their legislative initiatives.</w:t>
      </w:r>
    </w:p>
    <w:p w14:paraId="56F8C4F7" w14:textId="77777777" w:rsidR="00217A62" w:rsidRPr="00ED44B0" w:rsidRDefault="00217A62" w:rsidP="00217A62">
      <w:pPr>
        <w:pStyle w:val="Heading4"/>
      </w:pPr>
      <w:r w:rsidRPr="00ED44B0">
        <w:t>Excluding the Aff’s political action from the alt fractures their movement – only the coalition in the perm solves</w:t>
      </w:r>
    </w:p>
    <w:p w14:paraId="20A909EE" w14:textId="77777777" w:rsidR="00217A62" w:rsidRPr="00ED44B0" w:rsidRDefault="00217A62" w:rsidP="00217A62">
      <w:r w:rsidRPr="00ED44B0">
        <w:rPr>
          <w:rStyle w:val="StyleStyleBold12pt"/>
        </w:rPr>
        <w:t>Leeson-Schatz 2012</w:t>
      </w:r>
      <w:r w:rsidRPr="00ED44B0">
        <w:t xml:space="preserve"> (Joe, professor at Binghamton University, English Department, Feminist Evolutionary Philosophy, “The Importance of Apocalypse: The Value of End-Of-The-World Politics While Advancing Ecocriticism”, July, </w:t>
      </w:r>
      <w:r w:rsidRPr="00ED44B0">
        <w:rPr>
          <w:i/>
        </w:rPr>
        <w:t>The Journal of Ecocriticism</w:t>
      </w:r>
      <w:r w:rsidRPr="00ED44B0">
        <w:t>, Vol. 4, No. 2, pg. 26-7)</w:t>
      </w:r>
    </w:p>
    <w:p w14:paraId="0FEEBA8B" w14:textId="77777777" w:rsidR="00217A62" w:rsidRPr="00ED44B0" w:rsidRDefault="00217A62" w:rsidP="00217A62"/>
    <w:p w14:paraId="54771A1F" w14:textId="77777777" w:rsidR="00217A62" w:rsidRDefault="00217A62" w:rsidP="00217A62">
      <w:pPr>
        <w:jc w:val="both"/>
        <w:rPr>
          <w:sz w:val="16"/>
          <w:szCs w:val="16"/>
        </w:rPr>
      </w:pPr>
      <w:r w:rsidRPr="00ED44B0">
        <w:rPr>
          <w:rStyle w:val="StyleBoldUnderline"/>
        </w:rPr>
        <w:t>Despite the merits of ontological ecocriticism, using it to prohibit ecocritical appeals for concrete action fractures a movement that should work in coalition. We should not approach our choices as an either/or situation. Strategies of direct action can be compatible with Heideggerian thought so long as we understand such action as always already inevitable and not a way to enframe others</w:t>
      </w:r>
      <w:r w:rsidRPr="00ED44B0">
        <w:rPr>
          <w:sz w:val="16"/>
          <w:szCs w:val="16"/>
        </w:rPr>
        <w:t xml:space="preserve">. </w:t>
      </w:r>
      <w:r w:rsidRPr="00ED44B0">
        <w:rPr>
          <w:rStyle w:val="StyleBoldUnderline"/>
        </w:rPr>
        <w:t>Deploying apocalyptic threats can challenge hegemonic systems since they serve as a catalyst for evolving change instead of legislating it</w:t>
      </w:r>
      <w:r w:rsidRPr="00ED44B0">
        <w:rPr>
          <w:sz w:val="16"/>
          <w:szCs w:val="16"/>
        </w:rPr>
        <w:t>. In fact, “</w:t>
      </w:r>
      <w:r w:rsidRPr="00ED44B0">
        <w:rPr>
          <w:rStyle w:val="StyleBoldUnderline"/>
        </w:rPr>
        <w:t>the pervasiveness of a dystopian imaginary can help notions of historical contingency and fallibilism gain traction against their determinist and absolutist counterparts</w:t>
      </w:r>
      <w:r w:rsidRPr="00ED44B0">
        <w:rPr>
          <w:sz w:val="16"/>
          <w:szCs w:val="16"/>
        </w:rPr>
        <w:t xml:space="preserve">. Once we recognize that the future is uncertain and that any course of action produces both unintended and unexpected consequences, the responsibility to face up to potential disasters ... can act as catalysts for public debate and socio-political action, spurring citizens’ involvement in the work of preventive foresight” (Kurasawa 458).¶ Put plainly, </w:t>
      </w:r>
      <w:r w:rsidRPr="00ED44B0">
        <w:rPr>
          <w:rStyle w:val="StyleBoldUnderline"/>
        </w:rPr>
        <w:t>we must understand any action in both its social and political dimensions. As the way we confront environmental challenges change so too does the conditions surrounding ecocriticism</w:t>
      </w:r>
      <w:r w:rsidRPr="00ED44B0">
        <w:rPr>
          <w:sz w:val="16"/>
          <w:szCs w:val="16"/>
        </w:rPr>
        <w:t>. To alter conditions in the political or social realm is always already to impact the other. This allows us to redeploy even problematic deployments in order to reshape the public debates surrounding ecological awareness.</w:t>
      </w:r>
    </w:p>
    <w:p w14:paraId="7831F6DE" w14:textId="77777777" w:rsidR="00217A62" w:rsidRPr="00ED44B0" w:rsidRDefault="00217A62" w:rsidP="00217A62">
      <w:pPr>
        <w:pStyle w:val="Heading4"/>
      </w:pPr>
      <w:r w:rsidRPr="00ED44B0">
        <w:t xml:space="preserve">Permutation solves --- combining </w:t>
      </w:r>
      <w:r w:rsidRPr="00ED44B0">
        <w:rPr>
          <w:u w:val="single"/>
        </w:rPr>
        <w:t>calculative thought</w:t>
      </w:r>
      <w:r w:rsidRPr="00ED44B0">
        <w:t xml:space="preserve"> for </w:t>
      </w:r>
      <w:r w:rsidRPr="00ED44B0">
        <w:rPr>
          <w:u w:val="single"/>
        </w:rPr>
        <w:t>short-timeframe impacts</w:t>
      </w:r>
      <w:r w:rsidRPr="00ED44B0">
        <w:t xml:space="preserve"> with </w:t>
      </w:r>
      <w:r w:rsidRPr="00ED44B0">
        <w:rPr>
          <w:u w:val="single"/>
        </w:rPr>
        <w:t>meditative thought</w:t>
      </w:r>
      <w:r w:rsidRPr="00ED44B0">
        <w:t xml:space="preserve"> about the plan solves the impact</w:t>
      </w:r>
    </w:p>
    <w:p w14:paraId="2FD89A29" w14:textId="77777777" w:rsidR="00217A62" w:rsidRPr="00ED44B0" w:rsidRDefault="00217A62" w:rsidP="00217A62">
      <w:r w:rsidRPr="00ED44B0">
        <w:rPr>
          <w:rStyle w:val="StyleStyleBold12pt"/>
        </w:rPr>
        <w:t>Beistegui 5</w:t>
      </w:r>
      <w:r w:rsidRPr="00ED44B0">
        <w:t xml:space="preserve"> --- Lecturer in Philosophy at Warwick University </w:t>
      </w:r>
      <w:r w:rsidRPr="00ED44B0">
        <w:rPr>
          <w:sz w:val="16"/>
        </w:rPr>
        <w:t>(Miguel, “The New Heidegger”, http://www.bloomsburycollections.com/book/the-new-heidegger/ch5-the-saving-power-of-art)</w:t>
      </w:r>
    </w:p>
    <w:p w14:paraId="239EE5F2" w14:textId="77777777" w:rsidR="00217A62" w:rsidRDefault="00217A62" w:rsidP="00217A62">
      <w:pPr>
        <w:rPr>
          <w:sz w:val="16"/>
        </w:rPr>
      </w:pPr>
      <w:r w:rsidRPr="00ED44B0">
        <w:rPr>
          <w:sz w:val="16"/>
        </w:rPr>
        <w:t xml:space="preserve">Given what we’ve just said in the previous chapter, </w:t>
      </w:r>
      <w:r w:rsidRPr="00ED44B0">
        <w:rPr>
          <w:rStyle w:val="StyleBoldUnderline"/>
        </w:rPr>
        <w:t xml:space="preserve">we understand how there can be – indeed how there must be – a </w:t>
      </w:r>
      <w:r w:rsidRPr="00ED44B0">
        <w:rPr>
          <w:rStyle w:val="Emphasis"/>
        </w:rPr>
        <w:t>proximity</w:t>
      </w:r>
      <w:r w:rsidRPr="00ED44B0">
        <w:rPr>
          <w:rStyle w:val="StyleBoldUnderline"/>
        </w:rPr>
        <w:t xml:space="preserve"> between calculative thinking</w:t>
      </w:r>
      <w:r w:rsidRPr="00ED44B0">
        <w:rPr>
          <w:sz w:val="16"/>
        </w:rPr>
        <w:t xml:space="preserve">, as the thinking born of the forgottenness of being, </w:t>
      </w:r>
      <w:r w:rsidRPr="00ED44B0">
        <w:rPr>
          <w:rStyle w:val="StyleBoldUnderline"/>
        </w:rPr>
        <w:t>and</w:t>
      </w:r>
      <w:r w:rsidRPr="00ED44B0">
        <w:rPr>
          <w:sz w:val="16"/>
        </w:rPr>
        <w:t xml:space="preserve"> the </w:t>
      </w:r>
      <w:r w:rsidRPr="00ED44B0">
        <w:rPr>
          <w:rStyle w:val="StyleBoldUnderline"/>
        </w:rPr>
        <w:t>meditative thinking</w:t>
      </w:r>
      <w:r w:rsidRPr="00ED44B0">
        <w:rPr>
          <w:sz w:val="16"/>
        </w:rPr>
        <w:t xml:space="preserve"> that is directed towards that forgottenness itself. </w:t>
      </w:r>
      <w:r w:rsidRPr="00ED44B0">
        <w:rPr>
          <w:rStyle w:val="StyleBoldUnderline"/>
        </w:rPr>
        <w:t xml:space="preserve">This is because calculative and meditative thought share a </w:t>
      </w:r>
      <w:r w:rsidRPr="00ED44B0">
        <w:rPr>
          <w:rStyle w:val="Emphasis"/>
        </w:rPr>
        <w:t>common essence</w:t>
      </w:r>
      <w:r w:rsidRPr="00ED44B0">
        <w:rPr>
          <w:rStyle w:val="StyleBoldUnderline"/>
        </w:rPr>
        <w:t xml:space="preserve"> – the essence of truth</w:t>
      </w:r>
      <w:r w:rsidRPr="00ED44B0">
        <w:rPr>
          <w:sz w:val="16"/>
        </w:rPr>
        <w:t>. Both are children of truth. But whereas the former constitutes the concealment (or the non-essence) of the essence of truth (as unconcealment), the latter directs itself back towards this essence. Only a very thin line separates the two. Yet this line is also an abyss</w:t>
      </w:r>
      <w:r w:rsidRPr="00ED44B0">
        <w:rPr>
          <w:rStyle w:val="StyleBoldUnderline"/>
        </w:rPr>
        <w:t xml:space="preserve">. Calculative thought, Heidegger insists, is not to be supplanted by meditative thought. It has its </w:t>
      </w:r>
      <w:r w:rsidRPr="00ED44B0">
        <w:rPr>
          <w:rStyle w:val="Emphasis"/>
        </w:rPr>
        <w:t>own great usefulness</w:t>
      </w:r>
      <w:r w:rsidRPr="00ED44B0">
        <w:rPr>
          <w:rStyle w:val="StyleBoldUnderline"/>
        </w:rPr>
        <w:t xml:space="preserve">, and remains </w:t>
      </w:r>
      <w:r w:rsidRPr="00ED44B0">
        <w:rPr>
          <w:rStyle w:val="Emphasis"/>
        </w:rPr>
        <w:t>indispensable</w:t>
      </w:r>
      <w:r w:rsidRPr="00ED44B0">
        <w:rPr>
          <w:sz w:val="16"/>
        </w:rPr>
        <w:t xml:space="preserve">: </w:t>
      </w:r>
      <w:r w:rsidRPr="00ED44B0">
        <w:rPr>
          <w:rStyle w:val="StyleBoldUnderline"/>
        </w:rPr>
        <w:t xml:space="preserve">we </w:t>
      </w:r>
      <w:r w:rsidRPr="00ED44B0">
        <w:rPr>
          <w:rStyle w:val="Emphasis"/>
        </w:rPr>
        <w:t>cannot</w:t>
      </w:r>
      <w:r w:rsidRPr="00ED44B0">
        <w:rPr>
          <w:sz w:val="16"/>
        </w:rPr>
        <w:t xml:space="preserve">, </w:t>
      </w:r>
      <w:r w:rsidRPr="00ED44B0">
        <w:rPr>
          <w:rStyle w:val="StyleBoldUnderline"/>
        </w:rPr>
        <w:t xml:space="preserve">and </w:t>
      </w:r>
      <w:r w:rsidRPr="00ED44B0">
        <w:rPr>
          <w:rStyle w:val="Emphasis"/>
        </w:rPr>
        <w:t>should not,</w:t>
      </w:r>
      <w:r w:rsidRPr="00ED44B0">
        <w:rPr>
          <w:sz w:val="16"/>
        </w:rPr>
        <w:t xml:space="preserve"> </w:t>
      </w:r>
      <w:r w:rsidRPr="00ED44B0">
        <w:rPr>
          <w:rStyle w:val="StyleBoldUnderline"/>
        </w:rPr>
        <w:t>do away with the type of thought that plans and investigates.</w:t>
      </w:r>
      <w:r w:rsidRPr="00ED44B0">
        <w:rPr>
          <w:sz w:val="16"/>
        </w:rPr>
        <w:t xml:space="preserve"> Similarly, </w:t>
      </w:r>
      <w:r w:rsidRPr="00ED44B0">
        <w:rPr>
          <w:rStyle w:val="StyleBoldUnderline"/>
        </w:rPr>
        <w:t>it would be foolish to ‘</w:t>
      </w:r>
      <w:r w:rsidRPr="00ED44B0">
        <w:rPr>
          <w:rStyle w:val="Emphasis"/>
        </w:rPr>
        <w:t>attack technology blindly’</w:t>
      </w:r>
      <w:r w:rsidRPr="00ED44B0">
        <w:rPr>
          <w:sz w:val="16"/>
        </w:rPr>
        <w:t xml:space="preserve">, and short-sighted to ‘condemn it as a work of the devil’. We depend on </w:t>
      </w:r>
      <w:r w:rsidRPr="00ED44B0">
        <w:rPr>
          <w:rStyle w:val="StyleBoldUnderline"/>
        </w:rPr>
        <w:t>technical devices</w:t>
      </w:r>
      <w:r w:rsidRPr="00ED44B0">
        <w:rPr>
          <w:sz w:val="16"/>
        </w:rPr>
        <w:t xml:space="preserve">, which </w:t>
      </w:r>
      <w:r w:rsidRPr="00ED44B0">
        <w:rPr>
          <w:rStyle w:val="StyleBoldUnderline"/>
        </w:rPr>
        <w:t>make our lives more practical and easier. But we should not find ourselves ‘</w:t>
      </w:r>
      <w:r w:rsidRPr="00ED44B0">
        <w:rPr>
          <w:rStyle w:val="Emphasis"/>
        </w:rPr>
        <w:t>so shackled</w:t>
      </w:r>
      <w:r w:rsidRPr="00ED44B0">
        <w:rPr>
          <w:rStyle w:val="StyleBoldUnderline"/>
        </w:rPr>
        <w:t xml:space="preserve"> </w:t>
      </w:r>
      <w:r w:rsidRPr="00ED44B0">
        <w:rPr>
          <w:sz w:val="16"/>
        </w:rPr>
        <w:t xml:space="preserve">to these devices that </w:t>
      </w:r>
      <w:r w:rsidRPr="00ED44B0">
        <w:rPr>
          <w:rStyle w:val="StyleBoldUnderline"/>
        </w:rPr>
        <w:t>we fall into bondage</w:t>
      </w:r>
      <w:r w:rsidRPr="00ED44B0">
        <w:rPr>
          <w:sz w:val="16"/>
        </w:rPr>
        <w:t xml:space="preserve"> with them’.</w:t>
      </w:r>
    </w:p>
    <w:p w14:paraId="21E84098" w14:textId="77777777" w:rsidR="00217A62" w:rsidRDefault="00217A62" w:rsidP="00217A62">
      <w:pPr>
        <w:pStyle w:val="tag"/>
      </w:pPr>
    </w:p>
    <w:p w14:paraId="6602CC3A" w14:textId="77777777" w:rsidR="00217A62" w:rsidRPr="00ED44B0" w:rsidRDefault="00217A62" w:rsidP="00217A62">
      <w:pPr>
        <w:pStyle w:val="tag"/>
      </w:pPr>
      <w:r>
        <w:t>Permutation Solves—</w:t>
      </w:r>
      <w:r w:rsidRPr="00ED44B0">
        <w:t>pragmat</w:t>
      </w:r>
      <w:r>
        <w:t>ic relation</w:t>
      </w:r>
      <w:r w:rsidRPr="00ED44B0">
        <w:t xml:space="preserve"> to technology che</w:t>
      </w:r>
      <w:r>
        <w:t>cks the link and solves the aff</w:t>
      </w:r>
    </w:p>
    <w:p w14:paraId="1461B214" w14:textId="77777777" w:rsidR="00217A62" w:rsidRPr="00ED44B0" w:rsidRDefault="00217A62" w:rsidP="00217A62">
      <w:pPr>
        <w:rPr>
          <w:rStyle w:val="cite"/>
          <w:b w:val="0"/>
        </w:rPr>
      </w:pPr>
      <w:r w:rsidRPr="00ED44B0">
        <w:rPr>
          <w:rStyle w:val="cite"/>
        </w:rPr>
        <w:t xml:space="preserve">Margolis 6 </w:t>
      </w:r>
      <w:r w:rsidRPr="00ED44B0">
        <w:rPr>
          <w:sz w:val="12"/>
        </w:rPr>
        <w:t>(</w:t>
      </w:r>
      <w:r w:rsidRPr="00ED44B0">
        <w:rPr>
          <w:sz w:val="16"/>
        </w:rPr>
        <w:t>Joseph, “Pragmatism’s Advantage” 2006, Temple University http://www.arsdisputandi.org/index.html?http://www.arsdisputandi.org/publish/articles/000126/index.html)</w:t>
      </w:r>
    </w:p>
    <w:p w14:paraId="02F9570D" w14:textId="77777777" w:rsidR="00217A62" w:rsidRPr="00ED44B0" w:rsidRDefault="00217A62" w:rsidP="00217A62">
      <w:pPr>
        <w:pStyle w:val="card"/>
        <w:ind w:left="0"/>
        <w:rPr>
          <w:sz w:val="16"/>
        </w:rPr>
      </w:pPr>
    </w:p>
    <w:p w14:paraId="328D4086" w14:textId="77777777" w:rsidR="00217A62" w:rsidRPr="00ED44B0" w:rsidRDefault="00217A62" w:rsidP="00217A62">
      <w:pPr>
        <w:pStyle w:val="card"/>
        <w:ind w:left="0"/>
      </w:pPr>
      <w:r w:rsidRPr="00ED44B0">
        <w:rPr>
          <w:sz w:val="16"/>
        </w:rPr>
        <w:t xml:space="preserve">It was, of course, originally a parochial success, though it did gain adherents abroad; and it began to attract a wider Eurocentric interest in its short second life, despite a distinctly poor showing at home. We may even speculate about a third career. For </w:t>
      </w:r>
      <w:r w:rsidRPr="00ED44B0">
        <w:rPr>
          <w:b/>
          <w:u w:val="single"/>
        </w:rPr>
        <w:t>pragmatism has begun</w:t>
      </w:r>
      <w:r w:rsidRPr="00ED44B0">
        <w:rPr>
          <w:sz w:val="16"/>
        </w:rPr>
        <w:t xml:space="preserve">, possibly for the first time in its history, </w:t>
      </w:r>
      <w:r w:rsidRPr="00ED44B0">
        <w:rPr>
          <w:b/>
          <w:u w:val="single"/>
        </w:rPr>
        <w:t>to be seriously treated as a distinct alternative to – possibly more than an alternative, perhaps a connective tissue spanning the great divide between – analytic and continental philosophy</w:t>
      </w:r>
      <w:r w:rsidRPr="00ED44B0">
        <w:rPr>
          <w:sz w:val="16"/>
        </w:rPr>
        <w:t xml:space="preserve">. At any rate, </w:t>
      </w:r>
      <w:r w:rsidRPr="00ED44B0">
        <w:rPr>
          <w:b/>
          <w:u w:val="single"/>
        </w:rPr>
        <w:t>it now counts as a distinctly strong constellation of doctrines and strategies potentially capable of contesting the hegemonies of the day—within both the English-language analytic movement of the last half of the twentieth century and the trailing forces of the</w:t>
      </w:r>
      <w:r w:rsidRPr="00ED44B0">
        <w:rPr>
          <w:sz w:val="16"/>
        </w:rPr>
        <w:t xml:space="preserve"> Cartesian, Kantian, Husserlian, and </w:t>
      </w:r>
      <w:r w:rsidRPr="00ED44B0">
        <w:rPr>
          <w:rStyle w:val="underline"/>
          <w:rFonts w:eastAsia="Constantia"/>
        </w:rPr>
        <w:t>Heideggerean movements of late continental Europe</w:t>
      </w:r>
      <w:r w:rsidRPr="00ED44B0">
        <w:rPr>
          <w:sz w:val="16"/>
        </w:rPr>
        <w:t xml:space="preserve">. It would not be unreasonable to say that pragmatism’s promise at the present time is a function of the fatigue of its principal competitors and of the economy and fluency with which it can coopt the principal strengths that remain attractive among the many movements of Eurocentric philosophy, without betraying its own conviction.  Rightly perceived, pragmatism’s best feature lies with its post-Kantian ancestry coupled with its opposition to the extreme forms of analytic scientism with which it has shared a gathering sense of conceptual rigor. </w:t>
      </w:r>
      <w:r w:rsidRPr="00ED44B0">
        <w:rPr>
          <w:b/>
          <w:u w:val="single"/>
        </w:rPr>
        <w:t>It forms</w:t>
      </w:r>
      <w:r w:rsidRPr="00ED44B0">
        <w:rPr>
          <w:sz w:val="16"/>
        </w:rPr>
        <w:t xml:space="preserve">, for that reason, </w:t>
      </w:r>
      <w:r w:rsidRPr="00ED44B0">
        <w:rPr>
          <w:b/>
          <w:u w:val="single"/>
        </w:rPr>
        <w:t>a natural bridge between analytic and continental philosophy, for rigor is not inherently scientistic.</w:t>
      </w:r>
      <w:r w:rsidRPr="00ED44B0">
        <w:rPr>
          <w:sz w:val="16"/>
        </w:rPr>
        <w:t xml:space="preserve"> In my opinion, none of the three movements mentioned (hardly unified within themselves) is separately likely to overtake its own limitations or incorporate the best work of the others in a compelling way. Still, within its own conceptual space</w:t>
      </w:r>
      <w:r w:rsidRPr="00ED44B0">
        <w:rPr>
          <w:b/>
          <w:u w:val="single"/>
        </w:rPr>
        <w:t>, pragmatism favors a constructive realism drawn in as spare a way as possible from post-Kantian resources, freed from every form of cognitive, rational, and practical privilege, opposed to imagined necessities de re and de cogitatione, committed to the continuities of animal nature and human culture, confined to the existential and historical contingencies of the human condition, and open in principle to plural, partial, perspectived, provisional, even non-converging ways of understanding what may be judged valid in any and every sort of factual and normative regard</w:t>
      </w:r>
      <w:r w:rsidRPr="00ED44B0">
        <w:rPr>
          <w:sz w:val="16"/>
        </w:rPr>
        <w:t>. There may well be a touch of reportorial distortion in going beyond these clichés; but, risking that, it would not be unreasonable to say that pragmatists believe that the analysts are likely to favor scientism and the continentals, to exceed the bounds of naturalism, and that both tendencies are more extreme or extravagant than their policies require. In this fairly direct sense, pragmatism’s strength lies in the possibility of a rapprochement by way of the ‘corrections’ mentioned. It could never have claimed such an advantage earlier, had not the main efforts of analytic and continental philosophy perseverated too long in their obviously vulnerable commitments. Pragmatism has persevered as well, of course, but it seems poised now for a larger venture</w:t>
      </w:r>
      <w:r w:rsidRPr="00ED44B0">
        <w:t>.</w:t>
      </w:r>
    </w:p>
    <w:p w14:paraId="6FF1345D" w14:textId="77777777" w:rsidR="00217A62" w:rsidRPr="00ED44B0" w:rsidRDefault="00217A62" w:rsidP="00217A62">
      <w:pPr>
        <w:rPr>
          <w:sz w:val="16"/>
        </w:rPr>
      </w:pPr>
    </w:p>
    <w:p w14:paraId="1372C2E8" w14:textId="77777777" w:rsidR="00217A62" w:rsidRPr="00ED44B0" w:rsidRDefault="00217A62" w:rsidP="00217A62">
      <w:pPr>
        <w:jc w:val="both"/>
        <w:rPr>
          <w:sz w:val="16"/>
          <w:szCs w:val="16"/>
        </w:rPr>
      </w:pPr>
    </w:p>
    <w:p w14:paraId="34AC0025" w14:textId="77777777" w:rsidR="00217A62" w:rsidRDefault="00217A62" w:rsidP="00217A62">
      <w:pPr>
        <w:pStyle w:val="Heading2"/>
      </w:pPr>
      <w:bookmarkStart w:id="87" w:name="_Toc268455435"/>
      <w:r>
        <w:t>Impact Debate</w:t>
      </w:r>
      <w:bookmarkEnd w:id="87"/>
    </w:p>
    <w:p w14:paraId="458E5851" w14:textId="77777777" w:rsidR="00217A62" w:rsidRPr="00ED44B0" w:rsidRDefault="00217A62" w:rsidP="00217A62">
      <w:pPr>
        <w:pStyle w:val="Heading3"/>
      </w:pPr>
      <w:bookmarkStart w:id="88" w:name="_Toc268455436"/>
      <w:r>
        <w:t>Ecological Management Good</w:t>
      </w:r>
      <w:bookmarkEnd w:id="88"/>
    </w:p>
    <w:p w14:paraId="00DF0335" w14:textId="77777777" w:rsidR="00217A62" w:rsidRPr="00ED44B0" w:rsidRDefault="00217A62" w:rsidP="00217A62">
      <w:pPr>
        <w:pStyle w:val="Heading4"/>
      </w:pPr>
      <w:r w:rsidRPr="00ED44B0">
        <w:t xml:space="preserve">Cost-benefit analysis and specific policies are </w:t>
      </w:r>
      <w:r w:rsidRPr="00ED44B0">
        <w:rPr>
          <w:u w:val="single"/>
        </w:rPr>
        <w:t>necessary</w:t>
      </w:r>
      <w:r w:rsidRPr="00ED44B0">
        <w:t xml:space="preserve"> and produce </w:t>
      </w:r>
      <w:r w:rsidRPr="00ED44B0">
        <w:rPr>
          <w:u w:val="single"/>
        </w:rPr>
        <w:t>sustainable</w:t>
      </w:r>
      <w:r w:rsidRPr="00ED44B0">
        <w:t xml:space="preserve"> ocean practices</w:t>
      </w:r>
    </w:p>
    <w:p w14:paraId="068AAB53" w14:textId="77777777" w:rsidR="00217A62" w:rsidRPr="00ED44B0" w:rsidRDefault="00217A62" w:rsidP="00217A62">
      <w:r w:rsidRPr="00ED44B0">
        <w:rPr>
          <w:rStyle w:val="StyleStyleBold12pt"/>
        </w:rPr>
        <w:t>Chan et al 11</w:t>
      </w:r>
      <w:r w:rsidRPr="00ED44B0">
        <w:t xml:space="preserve"> --- Institute of Resource, Environment, and Sustainability, University of British Coumbia </w:t>
      </w:r>
      <w:r w:rsidRPr="00ED44B0">
        <w:rPr>
          <w:sz w:val="16"/>
        </w:rPr>
        <w:t>(Kai; Timothy McDaniels and Maria J. Espinosa-Romero are also from this institute; Denise M. Dalmer --- West Coast Aquatic, Port Alberni, British Columbia, “Structuring decision-making for ecosystem-based management”, ScienceDirect)</w:t>
      </w:r>
    </w:p>
    <w:p w14:paraId="10DB42EF" w14:textId="77777777" w:rsidR="00217A62" w:rsidRPr="00ED44B0" w:rsidRDefault="00217A62" w:rsidP="00217A62">
      <w:pPr>
        <w:rPr>
          <w:rStyle w:val="StyleBoldUnderline"/>
        </w:rPr>
      </w:pPr>
      <w:r w:rsidRPr="00ED44B0">
        <w:rPr>
          <w:rStyle w:val="StyleBoldUnderline"/>
        </w:rPr>
        <w:t>Ecosystem-based management</w:t>
      </w:r>
      <w:r w:rsidRPr="00ED44B0">
        <w:rPr>
          <w:sz w:val="16"/>
        </w:rPr>
        <w:t xml:space="preserve"> (EBM) </w:t>
      </w:r>
      <w:r w:rsidRPr="00ED44B0">
        <w:rPr>
          <w:rStyle w:val="StyleBoldUnderline"/>
        </w:rPr>
        <w:t>has been called</w:t>
      </w:r>
      <w:r w:rsidRPr="00ED44B0">
        <w:rPr>
          <w:sz w:val="16"/>
        </w:rPr>
        <w:t xml:space="preserve">, by national and international institutions, </w:t>
      </w:r>
      <w:r w:rsidRPr="00ED44B0">
        <w:rPr>
          <w:rStyle w:val="StyleBoldUnderline"/>
        </w:rPr>
        <w:t>the new approach to managing the human activities that affect marine ecosystems</w:t>
      </w:r>
      <w:r w:rsidRPr="00ED44B0">
        <w:rPr>
          <w:sz w:val="16"/>
        </w:rPr>
        <w:t xml:space="preserve"> [1]. </w:t>
      </w:r>
      <w:r w:rsidRPr="00ED44B0">
        <w:rPr>
          <w:rStyle w:val="StyleBoldUnderline"/>
        </w:rPr>
        <w:t>This approach</w:t>
      </w:r>
      <w:r w:rsidRPr="00ED44B0">
        <w:rPr>
          <w:sz w:val="16"/>
        </w:rPr>
        <w:t xml:space="preserve"> goes beyond traditional management based on single species and single sectors [2] and </w:t>
      </w:r>
      <w:r w:rsidRPr="00ED44B0">
        <w:rPr>
          <w:rStyle w:val="Emphasis"/>
        </w:rPr>
        <w:t>recognizes deep connectivity</w:t>
      </w:r>
      <w:r w:rsidRPr="00ED44B0">
        <w:rPr>
          <w:rStyle w:val="StyleBoldUnderline"/>
        </w:rPr>
        <w:t xml:space="preserve"> amongst all elements of the ecosystem—including humans</w:t>
      </w:r>
      <w:r w:rsidRPr="00ED44B0">
        <w:rPr>
          <w:sz w:val="16"/>
        </w:rPr>
        <w:t xml:space="preserve"> [3]—</w:t>
      </w:r>
      <w:r w:rsidRPr="00ED44B0">
        <w:rPr>
          <w:rStyle w:val="StyleBoldUnderline"/>
        </w:rPr>
        <w:t>and the underlying processes of producing the services people need and want</w:t>
      </w:r>
      <w:r w:rsidRPr="00ED44B0">
        <w:rPr>
          <w:sz w:val="16"/>
        </w:rPr>
        <w:t xml:space="preserve"> [4,5</w:t>
      </w:r>
      <w:r w:rsidRPr="00ED44B0">
        <w:rPr>
          <w:rStyle w:val="StyleBoldUnderline"/>
        </w:rPr>
        <w:t>].</w:t>
      </w:r>
      <w:r w:rsidRPr="00ED44B0">
        <w:rPr>
          <w:sz w:val="16"/>
        </w:rPr>
        <w:t xml:space="preserve"> </w:t>
      </w:r>
      <w:r w:rsidRPr="00ED44B0">
        <w:rPr>
          <w:rStyle w:val="StyleBoldUnderline"/>
        </w:rPr>
        <w:t>It</w:t>
      </w:r>
      <w:r w:rsidRPr="00ED44B0">
        <w:rPr>
          <w:sz w:val="16"/>
        </w:rPr>
        <w:t xml:space="preserve"> is place-based and </w:t>
      </w:r>
      <w:r w:rsidRPr="00ED44B0">
        <w:rPr>
          <w:rStyle w:val="StyleBoldUnderline"/>
        </w:rPr>
        <w:t>requires</w:t>
      </w:r>
      <w:r w:rsidRPr="00ED44B0">
        <w:rPr>
          <w:sz w:val="16"/>
        </w:rPr>
        <w:t xml:space="preserve"> </w:t>
      </w:r>
      <w:r w:rsidRPr="00ED44B0">
        <w:rPr>
          <w:rStyle w:val="StyleBoldUnderline"/>
        </w:rPr>
        <w:t>a coordinated effort to sustainably manage the human activities that impact ecosystem</w:t>
      </w:r>
      <w:r w:rsidRPr="00ED44B0">
        <w:rPr>
          <w:sz w:val="16"/>
        </w:rPr>
        <w:t xml:space="preserve">s [2,5,6]. Although there have been various efforts to define the key aspects, principles and guidelines [2,3,7] of what EBM is and requires, </w:t>
      </w:r>
      <w:r w:rsidRPr="00ED44B0">
        <w:rPr>
          <w:rStyle w:val="StyleBoldUnderline"/>
        </w:rPr>
        <w:t xml:space="preserve">there is </w:t>
      </w:r>
      <w:r w:rsidRPr="00ED44B0">
        <w:rPr>
          <w:rStyle w:val="Emphasis"/>
        </w:rPr>
        <w:t>still a gap between theory and practice</w:t>
      </w:r>
      <w:r w:rsidRPr="00ED44B0">
        <w:rPr>
          <w:sz w:val="16"/>
        </w:rPr>
        <w:t xml:space="preserve"> [4,7,8]. Managers face political, legal, social and scientific difficulties in implementing the complex concepts of </w:t>
      </w:r>
      <w:r w:rsidRPr="00ED44B0">
        <w:rPr>
          <w:rStyle w:val="StyleBoldUnderline"/>
        </w:rPr>
        <w:t>EBM</w:t>
      </w:r>
      <w:r w:rsidRPr="00ED44B0">
        <w:rPr>
          <w:sz w:val="16"/>
        </w:rPr>
        <w:t xml:space="preserve">, which </w:t>
      </w:r>
      <w:r w:rsidRPr="00ED44B0">
        <w:rPr>
          <w:rStyle w:val="StyleBoldUnderline"/>
        </w:rPr>
        <w:t>has come to be seen as daunting and expensiv</w:t>
      </w:r>
      <w:r w:rsidRPr="00ED44B0">
        <w:rPr>
          <w:sz w:val="16"/>
        </w:rPr>
        <w:t xml:space="preserve">e [4,7,9]. More science will not necessarily lead to the implementation of EBM [7]. This is reflected in research studies, which argue that the main challenges for the implementation of EBM include building a collective vision and objectives for EBM, designing metrics to evaluate the accomplishment of the objectives and creating </w:t>
      </w:r>
      <w:r w:rsidRPr="00ED44B0">
        <w:rPr>
          <w:rStyle w:val="StyleBoldUnderline"/>
        </w:rPr>
        <w:t>ocean governance frameworks</w:t>
      </w:r>
      <w:r w:rsidRPr="00ED44B0">
        <w:rPr>
          <w:sz w:val="16"/>
        </w:rPr>
        <w:t xml:space="preserve"> [2], as well as </w:t>
      </w:r>
      <w:r w:rsidRPr="00ED44B0">
        <w:rPr>
          <w:rStyle w:val="StyleBoldUnderline"/>
        </w:rPr>
        <w:t xml:space="preserve">bridging the gap between </w:t>
      </w:r>
      <w:r w:rsidRPr="00ED44B0">
        <w:rPr>
          <w:rStyle w:val="Emphasis"/>
        </w:rPr>
        <w:t>scientific concepts</w:t>
      </w:r>
      <w:r w:rsidRPr="00ED44B0">
        <w:rPr>
          <w:rStyle w:val="StyleBoldUnderline"/>
        </w:rPr>
        <w:t xml:space="preserve"> and </w:t>
      </w:r>
      <w:r w:rsidRPr="00ED44B0">
        <w:rPr>
          <w:rStyle w:val="Emphasis"/>
        </w:rPr>
        <w:t>operational goals</w:t>
      </w:r>
      <w:r w:rsidRPr="00ED44B0">
        <w:rPr>
          <w:sz w:val="16"/>
        </w:rPr>
        <w:t xml:space="preserve"> [4]. Successful initiatives aimed at implementing EBM (e.g., </w:t>
      </w:r>
      <w:r w:rsidRPr="00ED44B0">
        <w:rPr>
          <w:rStyle w:val="StyleBoldUnderline"/>
        </w:rPr>
        <w:t>Great Barrier Reef in Australia, Puget Sound in United States, and Raja Ampatin Indonesia) show that</w:t>
      </w:r>
      <w:r w:rsidRPr="00ED44B0">
        <w:rPr>
          <w:sz w:val="16"/>
        </w:rPr>
        <w:t xml:space="preserve"> meaningful involvement of stakeholders in the </w:t>
      </w:r>
      <w:r w:rsidRPr="00ED44B0">
        <w:rPr>
          <w:rStyle w:val="StyleBoldUnderline"/>
        </w:rPr>
        <w:t>definition of objectives and in monitoring processes have been key elements for success</w:t>
      </w:r>
      <w:r w:rsidRPr="00ED44B0">
        <w:rPr>
          <w:sz w:val="16"/>
        </w:rPr>
        <w:t xml:space="preserve"> [4,9</w:t>
      </w:r>
      <w:r w:rsidRPr="00ED44B0">
        <w:rPr>
          <w:rStyle w:val="StyleBoldUnderline"/>
        </w:rPr>
        <w:t xml:space="preserve">]. </w:t>
      </w:r>
      <w:r w:rsidRPr="00ED44B0">
        <w:rPr>
          <w:sz w:val="16"/>
        </w:rPr>
        <w:t xml:space="preserve">Put differently, environmental management is never an exclusively science-based undertaking. Human values, articulated and pursued within appropriate governance processes, are at the heart of why EBM is important and they define what EBM should achieve [10]. </w:t>
      </w:r>
      <w:r w:rsidRPr="00ED44B0">
        <w:rPr>
          <w:rStyle w:val="StyleBoldUnderline"/>
        </w:rPr>
        <w:t>Because management is the process of making decisions</w:t>
      </w:r>
      <w:r w:rsidRPr="00ED44B0">
        <w:rPr>
          <w:sz w:val="16"/>
        </w:rPr>
        <w:t xml:space="preserve"> [11], </w:t>
      </w:r>
      <w:r w:rsidRPr="00ED44B0">
        <w:rPr>
          <w:rStyle w:val="StyleBoldUnderline"/>
        </w:rPr>
        <w:t>the implementation of EBM requires a participatory and systematic framework to identify the values of the constituents with respect to EBM and to make decisions that best satisfy those values.</w:t>
      </w:r>
      <w:r w:rsidRPr="00ED44B0">
        <w:rPr>
          <w:sz w:val="16"/>
        </w:rPr>
        <w:t xml:space="preserve"> This framework would help managers anticipate and address the concerns of stakeholders and make more informed decisions about the use of natural resources [12]. In addition, if stakeholders see their values reflected they are more likely to trust the process and/or support its implementation [12]. 1.1. </w:t>
      </w:r>
      <w:r w:rsidRPr="00ED44B0">
        <w:rPr>
          <w:rStyle w:val="StyleBoldUnderline"/>
        </w:rPr>
        <w:t xml:space="preserve">The need to improve decision-making processes </w:t>
      </w:r>
      <w:r w:rsidRPr="00ED44B0">
        <w:rPr>
          <w:sz w:val="16"/>
        </w:rPr>
        <w:t xml:space="preserve">EBM proponents </w:t>
      </w:r>
      <w:r w:rsidRPr="00ED44B0">
        <w:rPr>
          <w:rStyle w:val="StyleBoldUnderline"/>
        </w:rPr>
        <w:t xml:space="preserve">have suggested the Integrated Ecosystem Assessments </w:t>
      </w:r>
      <w:r w:rsidRPr="00ED44B0">
        <w:rPr>
          <w:sz w:val="16"/>
        </w:rPr>
        <w:t xml:space="preserve">(IEAs) </w:t>
      </w:r>
      <w:r w:rsidRPr="00ED44B0">
        <w:rPr>
          <w:rStyle w:val="StyleBoldUnderline"/>
        </w:rPr>
        <w:t>developed by</w:t>
      </w:r>
      <w:r w:rsidRPr="00ED44B0">
        <w:rPr>
          <w:sz w:val="16"/>
        </w:rPr>
        <w:t xml:space="preserve"> the US National Oceanic and Atmospheric Administration (</w:t>
      </w:r>
      <w:r w:rsidRPr="00ED44B0">
        <w:rPr>
          <w:rStyle w:val="StyleBoldUnderline"/>
        </w:rPr>
        <w:t>NOAA</w:t>
      </w:r>
      <w:r w:rsidRPr="00ED44B0">
        <w:rPr>
          <w:sz w:val="16"/>
        </w:rPr>
        <w:t xml:space="preserve">) </w:t>
      </w:r>
      <w:r w:rsidRPr="00ED44B0">
        <w:rPr>
          <w:rStyle w:val="StyleBoldUnderline"/>
        </w:rPr>
        <w:t>as the most useful decisionmaking framework for marine management that integrates science to assist decisionmakers</w:t>
      </w:r>
      <w:r w:rsidRPr="00ED44B0">
        <w:rPr>
          <w:sz w:val="16"/>
        </w:rPr>
        <w:t xml:space="preserve"> [13]. This framework, increasingly seen as central to EBM, is rooted in the decision analysis field [9,13], and it implicitly recognizes the importance of systematic decision-making. </w:t>
      </w:r>
      <w:r w:rsidRPr="00ED44B0">
        <w:rPr>
          <w:rStyle w:val="StyleBoldUnderline"/>
        </w:rPr>
        <w:t xml:space="preserve">The six steps of IEA include </w:t>
      </w:r>
      <w:r w:rsidRPr="00ED44B0">
        <w:rPr>
          <w:sz w:val="16"/>
        </w:rPr>
        <w:t xml:space="preserve">the following: (1) </w:t>
      </w:r>
      <w:r w:rsidRPr="00ED44B0">
        <w:rPr>
          <w:rStyle w:val="StyleBoldUnderline"/>
        </w:rPr>
        <w:t>definition of objectives, threats to ecosystems</w:t>
      </w:r>
      <w:r w:rsidRPr="00ED44B0">
        <w:rPr>
          <w:sz w:val="16"/>
        </w:rPr>
        <w:t xml:space="preserve"> and ecosystem management drivers; (2) development of indicators for ecosystem state; (3) establishment of thresholds for each indicator; (4)risk analyses to evaluate how indicators respond to human and environmental disturbances and the probability that indicators will reach an undesirable state;(5) </w:t>
      </w:r>
      <w:r w:rsidRPr="00ED44B0">
        <w:rPr>
          <w:rStyle w:val="StyleBoldUnderline"/>
        </w:rPr>
        <w:t>evaluation of management strategies to predict the effects on the indicators</w:t>
      </w:r>
      <w:r w:rsidRPr="00ED44B0">
        <w:rPr>
          <w:sz w:val="16"/>
        </w:rPr>
        <w:t xml:space="preserve">; </w:t>
      </w:r>
      <w:r w:rsidRPr="00ED44B0">
        <w:rPr>
          <w:rStyle w:val="StyleBoldUnderline"/>
        </w:rPr>
        <w:t>and</w:t>
      </w:r>
      <w:r w:rsidRPr="00ED44B0">
        <w:rPr>
          <w:sz w:val="16"/>
        </w:rPr>
        <w:t xml:space="preserve">(6) </w:t>
      </w:r>
      <w:r w:rsidRPr="00ED44B0">
        <w:rPr>
          <w:rStyle w:val="StyleBoldUnderline"/>
        </w:rPr>
        <w:t>monitoring management strategy outcomes</w:t>
      </w:r>
      <w:r w:rsidRPr="00ED44B0">
        <w:rPr>
          <w:sz w:val="16"/>
        </w:rPr>
        <w:t xml:space="preserve"> [9,13]. Although IEA suggests stakeholder involvement [9,13], it does not require it; and </w:t>
      </w:r>
      <w:r w:rsidRPr="00ED44B0">
        <w:rPr>
          <w:rStyle w:val="StyleBoldUnderline"/>
        </w:rPr>
        <w:t>although it suggests a systematic decisionmaking process, it does not pay detailed attention to the definition of objectives and of indicators specifically related to stakeholder values or objectives</w:t>
      </w:r>
      <w:r w:rsidRPr="00ED44B0">
        <w:rPr>
          <w:sz w:val="16"/>
        </w:rPr>
        <w:t xml:space="preserve">. Lack of attention to these aspects may contribute to the observed inconsistency between values, objectives, indicators and management decisions. For example, objectives may dismiss important values, scientists may suggest lists of indicators for EBM that may not be useful for managers to make decisions, or may not even reflect management objectives and stakeholders values [10,14]. Structured decision-making(SDM) is a systematic process that can help stakeholders and managers construct the framework for EBM based on the values of the participants, which can be used to create, evaluate and select between alternatives [15]. </w:t>
      </w:r>
      <w:r w:rsidRPr="00ED44B0">
        <w:rPr>
          <w:rStyle w:val="StyleBoldUnderline"/>
        </w:rPr>
        <w:t>Structured decision-making refers to applied decision analysis conducted with stakeholders and technical specialists to gain insight of and guide management decisio</w:t>
      </w:r>
      <w:r w:rsidRPr="00ED44B0">
        <w:rPr>
          <w:sz w:val="16"/>
        </w:rPr>
        <w:t>ns. Since it is a well-explored field for multiple stakeholder planning processes, it provides methodologies and approaches for each stage of the process. Additionally, it</w:t>
      </w:r>
      <w:r w:rsidRPr="00ED44B0">
        <w:rPr>
          <w:rStyle w:val="StyleBoldUnderline"/>
        </w:rPr>
        <w:t xml:space="preserve"> can help integrate science in a way that is useful for decision makers and meaningful for stakeholders.</w:t>
      </w:r>
    </w:p>
    <w:p w14:paraId="46A37724" w14:textId="77777777" w:rsidR="00217A62" w:rsidRPr="00ED44B0" w:rsidRDefault="00217A62" w:rsidP="00217A62">
      <w:pPr>
        <w:rPr>
          <w:sz w:val="16"/>
          <w:szCs w:val="16"/>
        </w:rPr>
      </w:pPr>
    </w:p>
    <w:p w14:paraId="081E7003" w14:textId="77777777" w:rsidR="00217A62" w:rsidRPr="00ED44B0" w:rsidRDefault="00217A62" w:rsidP="00217A62">
      <w:pPr>
        <w:pStyle w:val="Heading4"/>
      </w:pPr>
      <w:r w:rsidRPr="00ED44B0">
        <w:t>Only ecosystem management solves inevitable degradation --- risks extinction</w:t>
      </w:r>
    </w:p>
    <w:p w14:paraId="12BBD72B" w14:textId="77777777" w:rsidR="00217A62" w:rsidRPr="00ED44B0" w:rsidRDefault="00217A62" w:rsidP="00217A62">
      <w:r w:rsidRPr="00ED44B0">
        <w:rPr>
          <w:rStyle w:val="StyleStyleBold12pt"/>
        </w:rPr>
        <w:t>Palumbi et al 8</w:t>
      </w:r>
      <w:r w:rsidRPr="00ED44B0">
        <w:t xml:space="preserve"> --- Department of Biology, Stanford University </w:t>
      </w:r>
      <w:r w:rsidRPr="00ED44B0">
        <w:rPr>
          <w:sz w:val="16"/>
        </w:rPr>
        <w:t>(Stephen, also Paul Sandifer, David Allan, Michael Beck, Daphne Fautin, Michael Fogarty, Benjamin Halpern, Lewis Iczne, Jo-Ann Leong, Elliot Norse, John Stachowicz, and Diana Wall, “Managing for ocean biodiversity to sustain marine ecosystem services”, http://mcbi.marine-conservation.org/publications/pub_pdfs/Palumbi_etal_Frontiers_2009.pdf)</w:t>
      </w:r>
    </w:p>
    <w:p w14:paraId="4B3A4950" w14:textId="77777777" w:rsidR="00217A62" w:rsidRDefault="00217A62" w:rsidP="00217A62">
      <w:pPr>
        <w:rPr>
          <w:rStyle w:val="StyleBoldUnderline"/>
        </w:rPr>
      </w:pPr>
      <w:r w:rsidRPr="00ED44B0">
        <w:rPr>
          <w:rStyle w:val="StyleBoldUnderline"/>
        </w:rPr>
        <w:t>Compelling evidence is accumulating from terrestrial, freshwater, and marine systems to suggest that sus- tainable ecosystem services depend upon a diverse biota</w:t>
      </w:r>
      <w:r w:rsidRPr="00ED44B0">
        <w:rPr>
          <w:sz w:val="16"/>
        </w:rPr>
        <w:t xml:space="preserve"> (Daily et al. 1997; Loreau et al. 2001; Tilman et al. 2001; Wall et al. 2004; MA 2005; Sala and Knowlton 2006; Worm et al. 2006; Butler et al. 2007; Hector and Bagchi 2007). In principle, </w:t>
      </w:r>
      <w:r w:rsidRPr="00ED44B0">
        <w:rPr>
          <w:rStyle w:val="StyleBoldUnderline"/>
        </w:rPr>
        <w:t>such knowledge should be useful in guiding a national ocean policy</w:t>
      </w:r>
      <w:r w:rsidRPr="00ED44B0">
        <w:rPr>
          <w:sz w:val="16"/>
        </w:rPr>
        <w:t xml:space="preserve"> that maintains the services provided by oceans into the future. But does know- ing the link between diversity and services usefully inform policy? We argue that </w:t>
      </w:r>
      <w:r w:rsidRPr="00ED44B0">
        <w:rPr>
          <w:rStyle w:val="StyleBoldUnderline"/>
        </w:rPr>
        <w:t xml:space="preserve">management to sustain biodiversity could provide a critical foundation for a practical, ecosys- tem-based management </w:t>
      </w:r>
      <w:r w:rsidRPr="00ED44B0">
        <w:rPr>
          <w:sz w:val="16"/>
        </w:rPr>
        <w:t xml:space="preserve">(EBM) </w:t>
      </w:r>
      <w:r w:rsidRPr="00ED44B0">
        <w:rPr>
          <w:rStyle w:val="StyleBoldUnderline"/>
        </w:rPr>
        <w:t>approach to the oceans</w:t>
      </w:r>
      <w:r w:rsidRPr="00ED44B0">
        <w:rPr>
          <w:sz w:val="16"/>
        </w:rPr>
        <w:t xml:space="preserve">. </w:t>
      </w:r>
      <w:r w:rsidRPr="00ED44B0">
        <w:rPr>
          <w:rStyle w:val="StyleBoldUnderline"/>
        </w:rPr>
        <w:t xml:space="preserve">Globally, </w:t>
      </w:r>
      <w:r w:rsidRPr="00ED44B0">
        <w:rPr>
          <w:rStyle w:val="Emphasis"/>
        </w:rPr>
        <w:t>60% of ecosystem services are degraded</w:t>
      </w:r>
      <w:r w:rsidRPr="00ED44B0">
        <w:rPr>
          <w:sz w:val="16"/>
        </w:rPr>
        <w:t xml:space="preserve"> (MA 2005). </w:t>
      </w:r>
      <w:r w:rsidRPr="00ED44B0">
        <w:rPr>
          <w:rStyle w:val="StyleBoldUnderline"/>
        </w:rPr>
        <w:t>These ecosystems</w:t>
      </w:r>
      <w:r w:rsidRPr="00ED44B0">
        <w:rPr>
          <w:sz w:val="16"/>
        </w:rPr>
        <w:t xml:space="preserve"> </w:t>
      </w:r>
      <w:r w:rsidRPr="00ED44B0">
        <w:rPr>
          <w:rStyle w:val="StyleBoldUnderline"/>
        </w:rPr>
        <w:t>provide food, shelter, recycling, and other support mechanisms that human communities require, but fundamental services</w:t>
      </w:r>
      <w:r w:rsidRPr="00ED44B0">
        <w:rPr>
          <w:sz w:val="16"/>
        </w:rPr>
        <w:t xml:space="preserve"> </w:t>
      </w:r>
      <w:r w:rsidRPr="00ED44B0">
        <w:rPr>
          <w:rStyle w:val="StyleBoldUnderline"/>
        </w:rPr>
        <w:t xml:space="preserve">are declining as ecosys- tems are </w:t>
      </w:r>
      <w:r w:rsidRPr="00ED44B0">
        <w:rPr>
          <w:rStyle w:val="Emphasis"/>
        </w:rPr>
        <w:t>unraveled by human impacts</w:t>
      </w:r>
      <w:r w:rsidRPr="00ED44B0">
        <w:rPr>
          <w:sz w:val="16"/>
        </w:rPr>
        <w:t xml:space="preserve"> (Palmer et al. 2004). </w:t>
      </w:r>
      <w:r w:rsidRPr="00ED44B0">
        <w:rPr>
          <w:rStyle w:val="StyleBoldUnderline"/>
        </w:rPr>
        <w:t xml:space="preserve">Marine ecosystems (Figure 1) provide a constellation of services: they produce </w:t>
      </w:r>
      <w:r w:rsidRPr="00ED44B0">
        <w:rPr>
          <w:rStyle w:val="Emphasis"/>
        </w:rPr>
        <w:t>food</w:t>
      </w:r>
      <w:r w:rsidRPr="00ED44B0">
        <w:rPr>
          <w:rStyle w:val="StyleBoldUnderline"/>
        </w:rPr>
        <w:t xml:space="preserve">, </w:t>
      </w:r>
      <w:r w:rsidRPr="00ED44B0">
        <w:rPr>
          <w:sz w:val="16"/>
        </w:rPr>
        <w:t>receive and assimilate wastes, protect shorelines from storms,</w:t>
      </w:r>
      <w:r w:rsidRPr="00ED44B0">
        <w:rPr>
          <w:rStyle w:val="StyleBoldUnderline"/>
        </w:rPr>
        <w:t xml:space="preserve"> regulate the </w:t>
      </w:r>
      <w:r w:rsidRPr="00ED44B0">
        <w:rPr>
          <w:rStyle w:val="Emphasis"/>
        </w:rPr>
        <w:t>climate</w:t>
      </w:r>
      <w:r w:rsidRPr="00ED44B0">
        <w:rPr>
          <w:rStyle w:val="StyleBoldUnderline"/>
        </w:rPr>
        <w:t xml:space="preserve"> and </w:t>
      </w:r>
      <w:r w:rsidRPr="00ED44B0">
        <w:rPr>
          <w:rStyle w:val="Emphasis"/>
        </w:rPr>
        <w:t>atmosphere</w:t>
      </w:r>
      <w:r w:rsidRPr="00ED44B0">
        <w:rPr>
          <w:rStyle w:val="StyleBoldUnderline"/>
        </w:rPr>
        <w:t xml:space="preserve">, </w:t>
      </w:r>
      <w:r w:rsidRPr="00ED44B0">
        <w:rPr>
          <w:sz w:val="16"/>
        </w:rPr>
        <w:t>generate tourism income, and provide recre- ational opportunities</w:t>
      </w:r>
      <w:r w:rsidRPr="00ED44B0">
        <w:rPr>
          <w:rStyle w:val="StyleBoldUnderline"/>
        </w:rPr>
        <w:t xml:space="preserve"> (</w:t>
      </w:r>
      <w:r w:rsidRPr="00ED44B0">
        <w:rPr>
          <w:sz w:val="16"/>
        </w:rPr>
        <w:t xml:space="preserve">Covich et al. 2004; MA 2005). </w:t>
      </w:r>
      <w:r w:rsidRPr="00ED44B0">
        <w:rPr>
          <w:rStyle w:val="StyleBoldUnderline"/>
        </w:rPr>
        <w:t>The extraordinary diversity of the world’s oceans</w:t>
      </w:r>
      <w:r w:rsidRPr="00ED44B0">
        <w:rPr>
          <w:sz w:val="16"/>
        </w:rPr>
        <w:t xml:space="preserve"> – across the different levels of ecosystems, habitats, species, functional roles, and genetic diversity (Carpenter et al. 2006; Sala and Knowlton 2006) – </w:t>
      </w:r>
      <w:r w:rsidRPr="00ED44B0">
        <w:rPr>
          <w:rStyle w:val="StyleBoldUnderline"/>
        </w:rPr>
        <w:t>and the interconnections of marine</w:t>
      </w:r>
      <w:r w:rsidRPr="00ED44B0">
        <w:rPr>
          <w:sz w:val="16"/>
        </w:rPr>
        <w:t xml:space="preserve">, coastal, freshwater, and terrestrial </w:t>
      </w:r>
      <w:r w:rsidRPr="00ED44B0">
        <w:rPr>
          <w:rStyle w:val="StyleBoldUnderline"/>
        </w:rPr>
        <w:t xml:space="preserve">ecosystems make manag- ing ocean ecosystems </w:t>
      </w:r>
      <w:r w:rsidRPr="00ED44B0">
        <w:rPr>
          <w:rStyle w:val="Emphasis"/>
        </w:rPr>
        <w:t>crucial</w:t>
      </w:r>
      <w:r w:rsidRPr="00ED44B0">
        <w:rPr>
          <w:rStyle w:val="StyleBoldUnderline"/>
        </w:rPr>
        <w:t xml:space="preserve"> </w:t>
      </w:r>
      <w:r w:rsidRPr="00ED44B0">
        <w:rPr>
          <w:sz w:val="16"/>
        </w:rPr>
        <w:t xml:space="preserve">for long-term prosperity. Although degradation of ecosystems might be reversed through appropriate policies (MA 2005), there are </w:t>
      </w:r>
      <w:r w:rsidRPr="00ED44B0">
        <w:rPr>
          <w:rStyle w:val="StyleBoldUnderline"/>
        </w:rPr>
        <w:t>sub- stantial information gaps</w:t>
      </w:r>
      <w:r w:rsidRPr="00ED44B0">
        <w:rPr>
          <w:sz w:val="16"/>
        </w:rPr>
        <w:t xml:space="preserve"> in our understanding of ecosys- tem processes (Carpenter et al. 2006), which </w:t>
      </w:r>
      <w:r w:rsidRPr="00ED44B0">
        <w:rPr>
          <w:rStyle w:val="StyleBoldUnderline"/>
        </w:rPr>
        <w:t>impede prac- tical ideas about implementing</w:t>
      </w:r>
      <w:r w:rsidRPr="00ED44B0">
        <w:rPr>
          <w:sz w:val="16"/>
        </w:rPr>
        <w:t xml:space="preserve"> </w:t>
      </w:r>
      <w:r w:rsidRPr="00ED44B0">
        <w:rPr>
          <w:rStyle w:val="StyleBoldUnderline"/>
        </w:rPr>
        <w:t>policy</w:t>
      </w:r>
      <w:r w:rsidRPr="00ED44B0">
        <w:rPr>
          <w:sz w:val="16"/>
        </w:rPr>
        <w:t xml:space="preserve">. </w:t>
      </w:r>
      <w:r w:rsidRPr="00ED44B0">
        <w:rPr>
          <w:rStyle w:val="StyleBoldUnderline"/>
        </w:rPr>
        <w:t>EBM involves incorporating knowledge of ecosystem processes into management</w:t>
      </w:r>
      <w:r w:rsidRPr="00ED44B0">
        <w:rPr>
          <w:sz w:val="16"/>
        </w:rPr>
        <w:t xml:space="preserve">, but defining EBM and speci- fying how it can be implemented has been difficult, par- ticularly for marine ecosystems (Arkema et al. 2006). Grumbine (1994) surveyed 33 definitions of EBM, and Arkema et al. (2006) detailed 17. However, even with this large number of definitions, </w:t>
      </w:r>
      <w:r w:rsidRPr="00ED44B0">
        <w:rPr>
          <w:rStyle w:val="StyleBoldUnderline"/>
        </w:rPr>
        <w:t>fewer than 10% of plans created by resource managers addressed priority EBM criteria, such as sustainability</w:t>
      </w:r>
      <w:r w:rsidRPr="00ED44B0">
        <w:rPr>
          <w:sz w:val="16"/>
        </w:rPr>
        <w:t xml:space="preserve"> (Arkema et al. 2006). Despite increasing agreement on the principles and criteria of EBM among academics, </w:t>
      </w:r>
      <w:r w:rsidRPr="00ED44B0">
        <w:rPr>
          <w:rStyle w:val="StyleBoldUnderline"/>
        </w:rPr>
        <w:t>managers do not include these in current</w:t>
      </w:r>
      <w:r w:rsidRPr="00ED44B0">
        <w:rPr>
          <w:sz w:val="16"/>
        </w:rPr>
        <w:t xml:space="preserve"> </w:t>
      </w:r>
      <w:r w:rsidRPr="00ED44B0">
        <w:rPr>
          <w:rStyle w:val="StyleBoldUnderline"/>
        </w:rPr>
        <w:t>plans</w:t>
      </w:r>
      <w:r w:rsidRPr="00ED44B0">
        <w:rPr>
          <w:sz w:val="16"/>
        </w:rPr>
        <w:t xml:space="preserve"> (Arkema et al. 2006). Calls for EBM usually include the need to create a balance between services and to incorporate input from all stakeholders, managers, and policy makers (Arkema et al. 2006). However, this com- plex balancing act requires a high level of coordination, a great deal of cooperation, and the ability of managers to enforce trade-offs among different services. How can such positive interactions best be achieved? We posit that </w:t>
      </w:r>
      <w:r w:rsidRPr="00ED44B0">
        <w:rPr>
          <w:rStyle w:val="StyleBoldUnderline"/>
        </w:rPr>
        <w:t xml:space="preserve">a common focus on management to conserve natural biodi- versity could provide a foundation for such interactions and a practical basis for beginning EBM. </w:t>
      </w:r>
    </w:p>
    <w:p w14:paraId="161B60DA" w14:textId="77777777" w:rsidR="00217A62" w:rsidRPr="00DA42D8" w:rsidRDefault="00217A62" w:rsidP="00217A62"/>
    <w:p w14:paraId="335F360E" w14:textId="77777777" w:rsidR="00217A62" w:rsidRDefault="00217A62" w:rsidP="00217A62">
      <w:pPr>
        <w:pStyle w:val="Heading3"/>
      </w:pPr>
      <w:bookmarkStart w:id="89" w:name="_Toc268455437"/>
      <w:r>
        <w:t>Technology Good</w:t>
      </w:r>
      <w:bookmarkEnd w:id="89"/>
    </w:p>
    <w:p w14:paraId="66A98D07" w14:textId="77777777" w:rsidR="00217A62" w:rsidRPr="00ED44B0" w:rsidRDefault="00217A62" w:rsidP="00217A62">
      <w:pPr>
        <w:pStyle w:val="Heading4"/>
      </w:pPr>
      <w:r w:rsidRPr="00ED44B0">
        <w:t>Only a combination of critical reflection on technology and management and recognition of their potential benefit can avoid essentialism and the impact of the K – perm solves best</w:t>
      </w:r>
    </w:p>
    <w:p w14:paraId="11942C7F" w14:textId="77777777" w:rsidR="00217A62" w:rsidRPr="00ED44B0" w:rsidRDefault="00217A62" w:rsidP="00217A62">
      <w:pPr>
        <w:rPr>
          <w:sz w:val="16"/>
          <w:szCs w:val="16"/>
        </w:rPr>
      </w:pPr>
      <w:r w:rsidRPr="00ED44B0">
        <w:rPr>
          <w:rStyle w:val="StyleStyleBold12pt"/>
        </w:rPr>
        <w:t>Feenberg 99</w:t>
      </w:r>
      <w:r w:rsidRPr="00ED44B0">
        <w:rPr>
          <w:sz w:val="16"/>
          <w:szCs w:val="16"/>
        </w:rPr>
        <w:t xml:space="preserve"> (Andrew, Canada Research Chair in Philosophy of Technology in the School of Communication, Simon Fraser University, “From Essentialism to Constructivism: Philosophy of Technology at the Crossroads”, Questioning Technology, London Routledge, 1999, http://www-rohan.sdsu.edu/faculty/feenberg/talk4.html)</w:t>
      </w:r>
    </w:p>
    <w:p w14:paraId="7C7BCDA3" w14:textId="77777777" w:rsidR="00217A62" w:rsidRPr="00ED44B0" w:rsidRDefault="00217A62" w:rsidP="00217A62">
      <w:pPr>
        <w:rPr>
          <w:sz w:val="16"/>
          <w:szCs w:val="16"/>
        </w:rPr>
      </w:pPr>
      <w:r w:rsidRPr="00ED44B0">
        <w:rPr>
          <w:sz w:val="16"/>
          <w:szCs w:val="16"/>
        </w:rPr>
        <w:t xml:space="preserve">Heidegger, Habermas, and Borgmann have undoubtedly put their fingers on significant aspects of the technical phenomenon, but </w:t>
      </w:r>
      <w:r w:rsidRPr="00ED44B0">
        <w:rPr>
          <w:rStyle w:val="StyleBoldUnderline"/>
        </w:rPr>
        <w:t>have they identified its "essence?</w:t>
      </w:r>
      <w:r w:rsidRPr="00ED44B0">
        <w:rPr>
          <w:sz w:val="16"/>
          <w:szCs w:val="16"/>
        </w:rPr>
        <w:t>" T</w:t>
      </w:r>
      <w:r w:rsidRPr="00ED44B0">
        <w:rPr>
          <w:rStyle w:val="StyleBoldUnderline"/>
        </w:rPr>
        <w:t>hey seem to believe that technical action has a kind of unity that defies the complexity and diversity, the profound socio-cultural embeddedness, that twenty years of increasingly critical history and sociology of technology have discovered in its various forms</w:t>
      </w:r>
      <w:r w:rsidRPr="00ED44B0">
        <w:rPr>
          <w:sz w:val="16"/>
          <w:szCs w:val="16"/>
        </w:rPr>
        <w:t xml:space="preserve">. </w:t>
      </w:r>
      <w:r w:rsidRPr="00ED44B0">
        <w:rPr>
          <w:rStyle w:val="StyleBoldUnderline"/>
        </w:rPr>
        <w:t>Yet to dissolve it into the variety of its manifestations</w:t>
      </w:r>
      <w:r w:rsidRPr="00ED44B0">
        <w:rPr>
          <w:sz w:val="16"/>
          <w:szCs w:val="16"/>
        </w:rPr>
        <w:t xml:space="preserve">, as constructivists sometimes demand, </w:t>
      </w:r>
      <w:r w:rsidRPr="00ED44B0">
        <w:rPr>
          <w:rStyle w:val="StyleBoldUnderline"/>
        </w:rPr>
        <w:t>would effectively block philosophical reflection on modernity</w:t>
      </w:r>
      <w:r w:rsidRPr="00ED44B0">
        <w:rPr>
          <w:sz w:val="16"/>
          <w:szCs w:val="16"/>
        </w:rPr>
        <w:t xml:space="preserve">. </w:t>
      </w:r>
      <w:r w:rsidRPr="00ED44B0">
        <w:rPr>
          <w:rStyle w:val="StyleBoldUnderline"/>
        </w:rPr>
        <w:t>The problem is to find a way of incorporating these latter advances into a conception of technology's essence, rather than dismissing them</w:t>
      </w:r>
      <w:r w:rsidRPr="00ED44B0">
        <w:rPr>
          <w:sz w:val="16"/>
          <w:szCs w:val="16"/>
        </w:rPr>
        <w:t xml:space="preserve">, as philosophers tend to do, </w:t>
      </w:r>
      <w:r w:rsidRPr="00ED44B0">
        <w:rPr>
          <w:rStyle w:val="StyleBoldUnderline"/>
        </w:rPr>
        <w:t>as merely contingent social "influences" on a reified technology "in itself" conceived apart from society</w:t>
      </w:r>
      <w:r w:rsidRPr="00ED44B0">
        <w:rPr>
          <w:sz w:val="16"/>
          <w:szCs w:val="16"/>
        </w:rPr>
        <w:t xml:space="preserve"> (9). </w:t>
      </w:r>
      <w:r w:rsidRPr="00ED44B0">
        <w:rPr>
          <w:rStyle w:val="StyleBoldUnderline"/>
        </w:rPr>
        <w:t>The solution to this problem</w:t>
      </w:r>
      <w:r w:rsidRPr="00ED44B0">
        <w:rPr>
          <w:sz w:val="16"/>
          <w:szCs w:val="16"/>
        </w:rPr>
        <w:t xml:space="preserve"> I propose </w:t>
      </w:r>
      <w:r w:rsidRPr="00ED44B0">
        <w:rPr>
          <w:rStyle w:val="StyleBoldUnderline"/>
        </w:rPr>
        <w:t>is a radical redefinition of technology that crosses the usual line between artifacts and social relations assumed by common sense and philosophers alike</w:t>
      </w:r>
      <w:r w:rsidRPr="00ED44B0">
        <w:rPr>
          <w:sz w:val="16"/>
          <w:szCs w:val="16"/>
        </w:rPr>
        <w:t xml:space="preserve">. </w:t>
      </w:r>
      <w:r w:rsidRPr="00ED44B0">
        <w:rPr>
          <w:rStyle w:val="StyleBoldUnderline"/>
        </w:rPr>
        <w:t>The chief obstacle</w:t>
      </w:r>
      <w:r w:rsidRPr="00ED44B0">
        <w:rPr>
          <w:sz w:val="16"/>
          <w:szCs w:val="16"/>
        </w:rPr>
        <w:t xml:space="preserve"> to this solution </w:t>
      </w:r>
      <w:r w:rsidRPr="00ED44B0">
        <w:rPr>
          <w:rStyle w:val="StyleBoldUnderline"/>
        </w:rPr>
        <w:t>is the unhistorical understanding of essence to which most philosophers are committed</w:t>
      </w:r>
      <w:r w:rsidRPr="00ED44B0">
        <w:rPr>
          <w:sz w:val="16"/>
          <w:szCs w:val="16"/>
        </w:rPr>
        <w:t xml:space="preserve">. I propose, therefore, a kind of compromise between the philosophical and the social scientific perspective. In what follows, </w:t>
      </w:r>
      <w:r w:rsidRPr="00ED44B0">
        <w:rPr>
          <w:rStyle w:val="StyleBoldUnderline"/>
        </w:rPr>
        <w:t>I will attempt to construct a concept of the essence of technology that provides a systematic locus for the socio-cultural variables that actually diversify its historical realizations</w:t>
      </w:r>
      <w:r w:rsidRPr="00ED44B0">
        <w:rPr>
          <w:sz w:val="16"/>
          <w:szCs w:val="16"/>
        </w:rPr>
        <w:t xml:space="preserve">. On these terms, the "essence" of technology is not simply those few distinguishing features shared by all types of technical practice that are identified in Heidegger, Habermas, and Borgmann. Those constant determinations are not an essence prior to history, but are merely abstractions from the various historically concrete stages of a process of development (10). In the remainder of this paper, I will attempt to work out this alternative concept of essence as it applies to technology. Is the result still sufficiently "philosophical" to qualify as philosophy? In claiming that it is, I realize </w:t>
      </w:r>
      <w:r w:rsidRPr="00ED44B0">
        <w:rPr>
          <w:rStyle w:val="StyleBoldUnderline"/>
        </w:rPr>
        <w:t>that I am challenging a certain prejudice against the concrete that is an occupational hazard of philosophy.</w:t>
      </w:r>
      <w:r w:rsidRPr="00ED44B0">
        <w:rPr>
          <w:sz w:val="16"/>
          <w:szCs w:val="16"/>
        </w:rPr>
        <w:t xml:space="preserve"> Plato is usually blamed for this prejudice, but in a late dialogue Parmenides mocks the young Socrates' reluctance to admit that there are ideal forms of "hair or mud or dirt or any other trivial and undignified objects" (Cornford, 1957: 130C-E) (11). </w:t>
      </w:r>
      <w:r w:rsidRPr="00ED44B0">
        <w:rPr>
          <w:rStyle w:val="StyleBoldUnderline"/>
        </w:rPr>
        <w:t>Surely the time has come to let the social dimension of technology into the charmed circle of philosophical reflection</w:t>
      </w:r>
      <w:r w:rsidRPr="00ED44B0">
        <w:rPr>
          <w:sz w:val="16"/>
          <w:szCs w:val="16"/>
        </w:rPr>
        <w:t>. Let me now offer, if only schematically, a way of achieving this.</w:t>
      </w:r>
    </w:p>
    <w:p w14:paraId="348CEDB0" w14:textId="77777777" w:rsidR="00217A62" w:rsidRPr="00ED44B0" w:rsidRDefault="00217A62" w:rsidP="00217A62">
      <w:pPr>
        <w:pStyle w:val="Heading4"/>
      </w:pPr>
      <w:r w:rsidRPr="00ED44B0">
        <w:t>Permutation solves-Engaging with science and technology is essential to breaking open new modes of thinking –the alternative divorces itself from the reality of Enframing</w:t>
      </w:r>
    </w:p>
    <w:p w14:paraId="1D873C00" w14:textId="77777777" w:rsidR="00217A62" w:rsidRPr="00ED44B0" w:rsidRDefault="00217A62" w:rsidP="00217A62">
      <w:pPr>
        <w:rPr>
          <w:b/>
          <w:bCs/>
          <w:sz w:val="26"/>
        </w:rPr>
      </w:pPr>
      <w:r w:rsidRPr="00ED44B0">
        <w:rPr>
          <w:rStyle w:val="StyleStyleBold12pt"/>
        </w:rPr>
        <w:t>Gilliland 02</w:t>
      </w:r>
      <w:r w:rsidRPr="00ED44B0">
        <w:rPr>
          <w:sz w:val="16"/>
          <w:szCs w:val="16"/>
        </w:rPr>
        <w:t>(Rex Gilliland, Heidegger Studies V18 (2002) p.115-128, “The Destiny of Technology: Modern Science and Human Freedom in the Later Heidegger,”)</w:t>
      </w:r>
    </w:p>
    <w:p w14:paraId="68159547" w14:textId="77777777" w:rsidR="00217A62" w:rsidRPr="00ED44B0" w:rsidRDefault="00217A62" w:rsidP="00217A62">
      <w:pPr>
        <w:spacing w:after="200" w:line="276" w:lineRule="auto"/>
        <w:rPr>
          <w:rFonts w:eastAsia="Cambria" w:cs="Times New Roman"/>
          <w:b/>
          <w:iCs/>
          <w:bdr w:val="single" w:sz="18" w:space="0" w:color="auto"/>
          <w:lang w:val="en-GB"/>
        </w:rPr>
      </w:pPr>
      <w:r w:rsidRPr="00ED44B0">
        <w:rPr>
          <w:rFonts w:eastAsia="Cambria" w:cs="Times New Roman"/>
          <w:sz w:val="16"/>
          <w:szCs w:val="16"/>
          <w:lang w:val="en-GB"/>
        </w:rPr>
        <w:t>Ultimately, the question of the free relationship to destiny is a question for us.</w:t>
      </w:r>
      <w:r w:rsidRPr="00ED44B0">
        <w:rPr>
          <w:rFonts w:eastAsia="Cambria" w:cs="Times New Roman"/>
          <w:lang w:val="en-GB"/>
        </w:rPr>
        <w:t xml:space="preserve"> </w:t>
      </w:r>
      <w:r w:rsidRPr="00ED44B0">
        <w:rPr>
          <w:rFonts w:eastAsia="MS Mincho" w:cs="Times New Roman"/>
          <w:b/>
          <w:u w:val="single"/>
          <w:lang w:val="en-GB"/>
        </w:rPr>
        <w:t xml:space="preserve">The only appropriate response to this question is to seek a free relationship to destiny, i.e., </w:t>
      </w:r>
      <w:r w:rsidRPr="00ED44B0">
        <w:rPr>
          <w:rFonts w:eastAsia="Cambria" w:cs="Times New Roman"/>
          <w:b/>
          <w:iCs/>
          <w:bdr w:val="single" w:sz="18" w:space="0" w:color="auto"/>
          <w:lang w:val="en-GB"/>
        </w:rPr>
        <w:t>to take part in the revealing of the destiny of technology through engaging with its essence as enframing.</w:t>
      </w:r>
      <w:r w:rsidRPr="00ED44B0">
        <w:rPr>
          <w:rFonts w:eastAsia="MS Mincho" w:cs="Times New Roman"/>
          <w:b/>
          <w:u w:val="single"/>
          <w:lang w:val="en-GB"/>
        </w:rPr>
        <w:t xml:space="preserve"> By doing this, we prepare for the possibility that destiny will reveal itself in a more originary way. Similarly, the question whether modern science and technology have a destiny is a question that can be broached </w:t>
      </w:r>
      <w:r w:rsidRPr="00ED44B0">
        <w:rPr>
          <w:rFonts w:eastAsia="Cambria" w:cs="Times New Roman"/>
          <w:b/>
          <w:iCs/>
          <w:bdr w:val="single" w:sz="18" w:space="0" w:color="auto"/>
          <w:lang w:val="en-GB"/>
        </w:rPr>
        <w:t>only through an engagement with science</w:t>
      </w:r>
      <w:r w:rsidRPr="00ED44B0">
        <w:rPr>
          <w:rFonts w:eastAsia="MS Mincho" w:cs="Times New Roman"/>
          <w:b/>
          <w:u w:val="single"/>
          <w:lang w:val="en-GB"/>
        </w:rPr>
        <w:t xml:space="preserve"> and technology in their current form. To determine whether modern science and technology contain possibilities that lead outside the domain of machination is something that can only be carried out by engaging with and unfolding their possibilities.</w:t>
      </w:r>
      <w:r w:rsidRPr="00ED44B0">
        <w:rPr>
          <w:rFonts w:eastAsia="Cambria" w:cs="Times New Roman"/>
          <w:lang w:val="en-GB"/>
        </w:rPr>
        <w:t xml:space="preserve"> </w:t>
      </w:r>
      <w:r w:rsidRPr="00ED44B0">
        <w:rPr>
          <w:rFonts w:eastAsia="Cambria" w:cs="Times New Roman"/>
          <w:sz w:val="16"/>
          <w:szCs w:val="16"/>
          <w:lang w:val="en-GB"/>
        </w:rPr>
        <w:t xml:space="preserve">Since the attempt to establish a free relationship to modern science is really a topic for another essay, we will conclude with a brief look at some of Heidegger’s remarks on this matter. For Heidegger, does modern science have a destiny? Rorty’s claim that Heidegger had “considerable contempt for the natural sciences” would suggest not. However, Heidegger’s critical remarks on many issues are frequently read in a merely negative sense. These readers do not consider whether Heidegger’s response to what he is criticizing is more subtle than a simple rejection of it. This is not only the case with Heidegger’s remarks on modern science and technology, but also with his criticisms of causality, the will, and metaphysics. Heidegger has these sorts of readings in mind when he writes in the Letter on ‘Humanism’, “Because we are speaking against ‘humanism’ people fear a defense of the inhuman and a glorification of barbaric brutality. For what is more ‘logical’ than that for somebody who rejects humanism, nothing remains but the affirmation of inhumanity?” (W 176-177/LH 263; see W 177-179/LH 264-265). </w:t>
      </w:r>
      <w:r w:rsidRPr="00ED44B0">
        <w:rPr>
          <w:rFonts w:eastAsia="Cambria" w:cs="Times New Roman"/>
          <w:lang w:val="en-GB"/>
        </w:rPr>
        <w:t xml:space="preserve">            </w:t>
      </w:r>
      <w:r w:rsidRPr="00ED44B0">
        <w:rPr>
          <w:rFonts w:eastAsia="MS Mincho" w:cs="Times New Roman"/>
          <w:b/>
          <w:u w:val="single"/>
          <w:lang w:val="en-GB"/>
        </w:rPr>
        <w:t xml:space="preserve">That Heidegger’s critique of modern science </w:t>
      </w:r>
      <w:r w:rsidRPr="00ED44B0">
        <w:rPr>
          <w:rFonts w:eastAsia="Cambria" w:cs="Times New Roman"/>
          <w:b/>
          <w:iCs/>
          <w:bdr w:val="single" w:sz="18" w:space="0" w:color="auto"/>
          <w:lang w:val="en-GB"/>
        </w:rPr>
        <w:t xml:space="preserve">does not </w:t>
      </w:r>
      <w:r w:rsidRPr="00ED44B0">
        <w:rPr>
          <w:rFonts w:eastAsia="MS Mincho" w:cs="Times New Roman"/>
          <w:b/>
          <w:u w:val="single"/>
          <w:lang w:val="en-GB"/>
        </w:rPr>
        <w:t>entail a rejection of science can be seen in various aspects of our discussion of The Question Concerning Technology.</w:t>
      </w:r>
      <w:r w:rsidRPr="00ED44B0">
        <w:rPr>
          <w:rFonts w:eastAsia="Cambria" w:cs="Times New Roman"/>
          <w:lang w:val="en-GB"/>
        </w:rPr>
        <w:t xml:space="preserve"> </w:t>
      </w:r>
      <w:r w:rsidRPr="00ED44B0">
        <w:rPr>
          <w:rFonts w:eastAsia="Cambria" w:cs="Times New Roman"/>
          <w:sz w:val="16"/>
          <w:szCs w:val="16"/>
          <w:lang w:val="en-GB"/>
        </w:rPr>
        <w:t>Though Heidegger argues that the essence of modern technology does not arise out of modern physics, his discussion of the latter is hardly contemptuous or dismissive. In fact, he acknowledges the historical importance of modern physics in the initial emergence of enframing (see GA 7:22-23/QCT 21-22). On the question of the destiny of modern science, it is possible to draw parallels from Heidegger’s treatment of technology. As we have seen, Heidegger distinguishes the free relationship to modern technology from the common rejection of the latter “as the work of the devil” (GA 7:7, 26/QCT 4, 26)</w:t>
      </w:r>
      <w:r w:rsidRPr="00ED44B0">
        <w:rPr>
          <w:rFonts w:eastAsia="Cambria" w:cs="Times New Roman"/>
          <w:lang w:val="en-GB"/>
        </w:rPr>
        <w:t xml:space="preserve">. </w:t>
      </w:r>
      <w:r w:rsidRPr="00ED44B0">
        <w:rPr>
          <w:rFonts w:eastAsia="MS Mincho" w:cs="Times New Roman"/>
          <w:b/>
          <w:u w:val="single"/>
          <w:lang w:val="en-GB"/>
        </w:rPr>
        <w:t xml:space="preserve">If Heidegger is not recommending that we abandon modern technology, it is likely that he is not recommending this about modern science either. Where would we experience enframing if not in modern science and technology? </w:t>
      </w:r>
      <w:r w:rsidRPr="00ED44B0">
        <w:rPr>
          <w:rFonts w:eastAsia="Cambria" w:cs="Times New Roman"/>
          <w:b/>
          <w:iCs/>
          <w:bdr w:val="single" w:sz="18" w:space="0" w:color="auto"/>
          <w:lang w:val="en-GB"/>
        </w:rPr>
        <w:t xml:space="preserve">And if we can only engage with destiny through a relationship to enframing, does this not suggest that enframing – and that through which we experience enframing – are essential to the possibility that destiny will reveal itself in a more originary way? </w:t>
      </w:r>
      <w:r w:rsidRPr="00ED44B0">
        <w:rPr>
          <w:rFonts w:eastAsia="Cambria" w:cs="Times New Roman"/>
          <w:lang w:val="en-GB"/>
        </w:rPr>
        <w:t xml:space="preserve"> </w:t>
      </w:r>
      <w:r w:rsidRPr="00ED44B0">
        <w:rPr>
          <w:rFonts w:eastAsia="MS Mincho" w:cs="Times New Roman"/>
          <w:b/>
          <w:u w:val="single"/>
          <w:lang w:val="en-GB"/>
        </w:rPr>
        <w:t>In The Question Concerning Technology, Heidegger argues that modern science, like modern technology, is grounded in enframing.</w:t>
      </w:r>
      <w:r w:rsidRPr="00ED44B0">
        <w:rPr>
          <w:rFonts w:eastAsia="Cambria" w:cs="Times New Roman"/>
          <w:lang w:val="en-GB"/>
        </w:rPr>
        <w:t xml:space="preserve"> </w:t>
      </w:r>
      <w:r w:rsidRPr="00ED44B0">
        <w:rPr>
          <w:rFonts w:eastAsia="Cambria" w:cs="Times New Roman"/>
          <w:sz w:val="16"/>
          <w:szCs w:val="16"/>
          <w:lang w:val="en-GB"/>
        </w:rPr>
        <w:t>The claim that science is grounded in something more originary, that science is a derivative discipline incapable of conceiving its own essence, goes back at least as far as Being and Time (see SZ 11-13) and is a constant theme in Heidegger’s thought. However</w:t>
      </w:r>
      <w:r w:rsidRPr="00ED44B0">
        <w:rPr>
          <w:rFonts w:eastAsia="Cambria" w:cs="Times New Roman"/>
          <w:lang w:val="en-GB"/>
        </w:rPr>
        <w:t xml:space="preserve">, </w:t>
      </w:r>
      <w:r w:rsidRPr="00ED44B0">
        <w:rPr>
          <w:rFonts w:eastAsia="MS Mincho" w:cs="Times New Roman"/>
          <w:b/>
          <w:u w:val="single"/>
          <w:lang w:val="en-GB"/>
        </w:rPr>
        <w:t xml:space="preserve">this claim is not a contemptuous rejection of the sciences but an attempt to identify their limits and to trace the relationship of the sciences to philosophical thinking. Although Heidegger is critical of claims made about the sciences and their discoveries that display an ignorance of these limits, as seen in his discussions of machination and enframing, </w:t>
      </w:r>
      <w:r w:rsidRPr="00ED44B0">
        <w:rPr>
          <w:rFonts w:eastAsia="Cambria" w:cs="Times New Roman"/>
          <w:b/>
          <w:iCs/>
          <w:bdr w:val="single" w:sz="18" w:space="0" w:color="auto"/>
          <w:lang w:val="en-GB"/>
        </w:rPr>
        <w:t xml:space="preserve">he also leaves open the possibility of a free relationship to science. </w:t>
      </w:r>
      <w:r w:rsidRPr="00ED44B0">
        <w:rPr>
          <w:rFonts w:eastAsia="Cambria" w:cs="Times New Roman"/>
          <w:sz w:val="16"/>
          <w:szCs w:val="16"/>
          <w:lang w:val="en-GB"/>
        </w:rPr>
        <w:t>In the Beiträge (1936-1938), Heidegger discusses reflection (Besinnung) on science, a form of thinking similar to the responsiveness to destiny discussed above. According to Heidegger, reflection on science is only possible today by means of grasping science historically as one possibility of unfolding grounded in the truth of being, and considering the impulses that determine the essence of modern science in its present form (GA 65:144/CP 100). In reflection, science is not conceived as something present at hand, whose essence can be captured in representation. Rather, science is thought in terms of its grounding in the truth of being, as something that continues to unfold from out of this ground.Heidegger takes this issue up again in the 1953 lecture Science and Reflection, a lecture that is closely related to The Question Concerning Technology. In this lecture, Heidegger examines in detail how the various sciences reduce nature into standing reserve and why the essence of science is inaccessible to the sciences (see GA 7:53-62/SR 171-179). But what is most interesting for us is what Heidegger suggests about the possibility of a free relationship to science. Heidegger describes reflection as “releasement [Gelassenheit] into what is worthy of question” (GA 7:63/SR 180), and he writes, at the end of the lecture,</w:t>
      </w:r>
      <w:r w:rsidRPr="00ED44B0">
        <w:rPr>
          <w:rFonts w:eastAsia="Cambria" w:cs="Times New Roman"/>
          <w:lang w:val="en-GB"/>
        </w:rPr>
        <w:t xml:space="preserve"> “</w:t>
      </w:r>
      <w:r w:rsidRPr="00ED44B0">
        <w:rPr>
          <w:rFonts w:eastAsia="MS Mincho" w:cs="Times New Roman"/>
          <w:b/>
          <w:u w:val="single"/>
          <w:lang w:val="en-GB"/>
        </w:rPr>
        <w:t xml:space="preserve">Even if the sciences, precisely in following their ways and using their means, can never press forward to the essence of science, </w:t>
      </w:r>
      <w:r w:rsidRPr="00ED44B0">
        <w:rPr>
          <w:rFonts w:eastAsia="Cambria" w:cs="Times New Roman"/>
          <w:b/>
          <w:iCs/>
          <w:bdr w:val="single" w:sz="18" w:space="0" w:color="auto"/>
          <w:lang w:val="en-GB"/>
        </w:rPr>
        <w:t>every researcher and teacher of the sciences,</w:t>
      </w:r>
      <w:r w:rsidRPr="00ED44B0">
        <w:rPr>
          <w:rFonts w:eastAsia="MS Mincho" w:cs="Times New Roman"/>
          <w:b/>
          <w:u w:val="single"/>
          <w:lang w:val="en-GB"/>
        </w:rPr>
        <w:t xml:space="preserve"> every human being pursuing a way through a science, can indeed move, as a thinking being [Wesen], on various levels of reflection </w:t>
      </w:r>
      <w:r w:rsidRPr="00ED44B0">
        <w:rPr>
          <w:rFonts w:eastAsia="Cambria" w:cs="Times New Roman"/>
          <w:lang w:val="en-GB"/>
        </w:rPr>
        <w:t xml:space="preserve">and can keep reflection vigilant” (GA 7:65/SR 181-182; see also GA 65:96-97/CP 66-67). </w:t>
      </w:r>
      <w:r w:rsidRPr="00ED44B0">
        <w:rPr>
          <w:rFonts w:eastAsia="MS Mincho" w:cs="Times New Roman"/>
          <w:b/>
          <w:u w:val="single"/>
          <w:lang w:val="en-GB"/>
        </w:rPr>
        <w:t xml:space="preserve">According to Heidegger, although science is not the highest form of reflection, it is still possible for those involved with the sciences to remain open to what is worthy of question in science. </w:t>
      </w:r>
      <w:r w:rsidRPr="00ED44B0">
        <w:rPr>
          <w:rFonts w:eastAsia="Cambria" w:cs="Times New Roman"/>
          <w:lang w:val="en-GB"/>
        </w:rPr>
        <w:t xml:space="preserve">Scientists might not engage with the essence of science as enframing or reflect on the possibility that destiny will reveal itself in a more originary way in science. </w:t>
      </w:r>
      <w:r w:rsidRPr="00ED44B0">
        <w:rPr>
          <w:rFonts w:eastAsia="MS Mincho" w:cs="Times New Roman"/>
          <w:b/>
          <w:u w:val="single"/>
          <w:lang w:val="en-GB"/>
        </w:rPr>
        <w:t xml:space="preserve">However, </w:t>
      </w:r>
      <w:r w:rsidRPr="00ED44B0">
        <w:rPr>
          <w:rFonts w:eastAsia="Cambria" w:cs="Times New Roman"/>
          <w:b/>
          <w:iCs/>
          <w:bdr w:val="single" w:sz="18" w:space="0" w:color="auto"/>
          <w:lang w:val="en-GB"/>
        </w:rPr>
        <w:t>by keeping in mind that the essence of science is not itself scientific and that science emerges through impulses that arise from a more originary ground</w:t>
      </w:r>
      <w:r w:rsidRPr="00ED44B0">
        <w:rPr>
          <w:rFonts w:eastAsia="MS Mincho" w:cs="Times New Roman"/>
          <w:b/>
          <w:u w:val="single"/>
          <w:lang w:val="en-GB"/>
        </w:rPr>
        <w:t xml:space="preserve">, one can sustain an openness to the non-machinational possibilities of science and preserve the wonder of what science can reveal to us about beings. Ultimately, the question whether these possibilities will unfold themselves or whether science will myopically turn its back upon its destiny is a question for us. For only if we raise the question of the essence of science will we prepare the way for a free relationship to science, a relationship that helps to preserve and unfold science’s destiny. </w:t>
      </w:r>
      <w:r w:rsidRPr="00ED44B0">
        <w:rPr>
          <w:rFonts w:eastAsia="Cambria" w:cs="Times New Roman"/>
          <w:b/>
          <w:iCs/>
          <w:bdr w:val="single" w:sz="18" w:space="0" w:color="auto"/>
          <w:lang w:val="en-GB"/>
        </w:rPr>
        <w:t xml:space="preserve">Only by engaging with the essential possibilities of science can we experience its destiny in the transformation to another beginning, and not by turning our backs on science or naively trumpeting its advancement.  </w:t>
      </w:r>
    </w:p>
    <w:p w14:paraId="1F0CB75C" w14:textId="77777777" w:rsidR="00217A62" w:rsidRDefault="00217A62" w:rsidP="00217A62">
      <w:pPr>
        <w:pStyle w:val="Heading2"/>
      </w:pPr>
      <w:bookmarkStart w:id="90" w:name="_Toc268455438"/>
      <w:r>
        <w:t>Alternative Debate</w:t>
      </w:r>
      <w:bookmarkEnd w:id="90"/>
    </w:p>
    <w:p w14:paraId="45E313D9" w14:textId="77777777" w:rsidR="00217A62" w:rsidRPr="00ED44B0" w:rsidRDefault="00217A62" w:rsidP="00217A62">
      <w:pPr>
        <w:pStyle w:val="Heading3"/>
      </w:pPr>
      <w:bookmarkStart w:id="91" w:name="_Toc268455439"/>
      <w:r>
        <w:t>Cede the Political</w:t>
      </w:r>
      <w:bookmarkEnd w:id="91"/>
    </w:p>
    <w:p w14:paraId="337D33FD" w14:textId="77777777" w:rsidR="00217A62" w:rsidRPr="00ED44B0" w:rsidRDefault="00217A62" w:rsidP="00217A62">
      <w:pPr>
        <w:pStyle w:val="Heading4"/>
      </w:pPr>
      <w:r w:rsidRPr="00ED44B0">
        <w:t>The alternative fails. Cedes the political, refuses technology which is key to new forms of ontology, and discredits the inevitability of technology</w:t>
      </w:r>
    </w:p>
    <w:p w14:paraId="654047AD" w14:textId="77777777" w:rsidR="00217A62" w:rsidRPr="00ED44B0" w:rsidRDefault="00217A62" w:rsidP="00217A62">
      <w:r w:rsidRPr="00ED44B0">
        <w:rPr>
          <w:b/>
        </w:rPr>
        <w:t>Cohen 10</w:t>
      </w:r>
      <w:r w:rsidRPr="00ED44B0">
        <w:t xml:space="preserve"> (Dustin. March 25. Toronto Reporter. “Some Notes on Heidegger’s Question Concerning Technology (Criticism = Latour, Haraway, Rorty…” http://cybject.wordpress.com/2010/03/25/some-notes-on-heidegger%E2%80%99s-question-concerning-technology-criticism-latour-haraway-rorty/) </w:t>
      </w:r>
    </w:p>
    <w:p w14:paraId="6E0A9EB9" w14:textId="77777777" w:rsidR="00217A62" w:rsidRPr="00ED44B0" w:rsidRDefault="00217A62" w:rsidP="00217A62">
      <w:pPr>
        <w:rPr>
          <w:sz w:val="16"/>
          <w:szCs w:val="16"/>
        </w:rPr>
      </w:pPr>
      <w:r w:rsidRPr="00ED44B0">
        <w:rPr>
          <w:sz w:val="16"/>
          <w:szCs w:val="16"/>
        </w:rPr>
        <w:t xml:space="preserve">It is not that </w:t>
      </w:r>
      <w:r w:rsidRPr="00ED44B0">
        <w:rPr>
          <w:rStyle w:val="StyleBoldUnderline"/>
        </w:rPr>
        <w:t>Heidegger</w:t>
      </w:r>
      <w:r w:rsidRPr="00ED44B0">
        <w:rPr>
          <w:sz w:val="16"/>
          <w:szCs w:val="16"/>
        </w:rPr>
        <w:t xml:space="preserve"> – the rather pessimistic critic of modern technology – is wholly incorrect, but simply that he is not capable of telling us the whole story. This results in a philosophical position that </w:t>
      </w:r>
      <w:r w:rsidRPr="00ED44B0">
        <w:rPr>
          <w:rStyle w:val="StyleBoldUnderline"/>
        </w:rPr>
        <w:t>cannot</w:t>
      </w:r>
      <w:r w:rsidRPr="00ED44B0">
        <w:rPr>
          <w:b/>
          <w:sz w:val="16"/>
          <w:szCs w:val="16"/>
          <w:u w:val="single"/>
        </w:rPr>
        <w:t xml:space="preserve"> </w:t>
      </w:r>
      <w:r w:rsidRPr="00ED44B0">
        <w:rPr>
          <w:sz w:val="16"/>
          <w:szCs w:val="16"/>
        </w:rPr>
        <w:t xml:space="preserve">properly </w:t>
      </w:r>
      <w:r w:rsidRPr="00ED44B0">
        <w:rPr>
          <w:rStyle w:val="StyleBoldUnderline"/>
        </w:rPr>
        <w:t>grapple with contemporary conditions and resolves itself to look backwards to a subject whose integration with the world was unpolluted</w:t>
      </w:r>
      <w:r w:rsidRPr="00ED44B0">
        <w:rPr>
          <w:sz w:val="16"/>
          <w:szCs w:val="16"/>
        </w:rPr>
        <w:t xml:space="preserve">. I have </w:t>
      </w:r>
      <w:r w:rsidRPr="00ED44B0">
        <w:rPr>
          <w:rStyle w:val="StyleBoldUnderline"/>
        </w:rPr>
        <w:t>no qualms with saying that there is</w:t>
      </w:r>
      <w:r w:rsidRPr="00ED44B0">
        <w:rPr>
          <w:sz w:val="16"/>
          <w:szCs w:val="16"/>
        </w:rPr>
        <w:t xml:space="preserve"> a spirit of an age</w:t>
      </w:r>
      <w:r w:rsidRPr="00ED44B0">
        <w:rPr>
          <w:rStyle w:val="StyleBoldUnderline"/>
        </w:rPr>
        <w:t>, an ‘essence’</w:t>
      </w:r>
      <w:r w:rsidRPr="00ED44B0">
        <w:rPr>
          <w:sz w:val="16"/>
          <w:szCs w:val="16"/>
        </w:rPr>
        <w:t xml:space="preserve"> of the self or the subject, or an ‘essence’ of technique, </w:t>
      </w:r>
      <w:r w:rsidRPr="00ED44B0">
        <w:rPr>
          <w:rStyle w:val="StyleBoldUnderline"/>
        </w:rPr>
        <w:t>but</w:t>
      </w:r>
      <w:r w:rsidRPr="00ED44B0">
        <w:rPr>
          <w:sz w:val="16"/>
          <w:szCs w:val="16"/>
        </w:rPr>
        <w:t xml:space="preserve"> I do have qualms about </w:t>
      </w:r>
      <w:r w:rsidRPr="00ED44B0">
        <w:rPr>
          <w:rStyle w:val="StyleBoldUnderline"/>
        </w:rPr>
        <w:t>regarding one ‘essence’ as truer, or more closer to Being, than another</w:t>
      </w:r>
      <w:r w:rsidRPr="00ED44B0">
        <w:rPr>
          <w:sz w:val="16"/>
          <w:szCs w:val="16"/>
        </w:rPr>
        <w:t xml:space="preserve">. In We Have Never been Modern, Bruno Latour attacks thinkers such as Heidegger who believe we have forgotten ‘being’. This allegiance to ‘being’, according to Latour, </w:t>
      </w:r>
      <w:r w:rsidRPr="00ED44B0">
        <w:rPr>
          <w:rStyle w:val="StyleBoldUnderline"/>
        </w:rPr>
        <w:t>forecloses our possibilities of engaging with the world</w:t>
      </w:r>
      <w:r w:rsidRPr="00ED44B0">
        <w:rPr>
          <w:sz w:val="16"/>
          <w:szCs w:val="16"/>
        </w:rPr>
        <w:t xml:space="preserve">. According to Latour, for Heidegger </w:t>
      </w:r>
      <w:r w:rsidRPr="00ED44B0">
        <w:rPr>
          <w:b/>
          <w:sz w:val="16"/>
          <w:szCs w:val="16"/>
          <w:u w:val="single"/>
        </w:rPr>
        <w:t>‘</w:t>
      </w:r>
      <w:r w:rsidRPr="00ED44B0">
        <w:rPr>
          <w:rStyle w:val="StyleBoldUnderline"/>
        </w:rPr>
        <w:t>being’ cannot exist in everyday things</w:t>
      </w:r>
      <w:r w:rsidRPr="00ED44B0">
        <w:rPr>
          <w:sz w:val="16"/>
          <w:szCs w:val="16"/>
        </w:rPr>
        <w:t xml:space="preserve"> (except the Black Forest Holzwege), for “the gods cannot reside in technology, that pure enframing of being, that ineluctable fate, that supreme danger”. Latour reminds us that for Heidegger, who “treats the world with contempt”, the Gods are not to be found either in science (whose essence is that of technology), politics, sociology, psychology, anthropology or history. This error on Heidegger’s part stems from his (and later post-modernist’s) </w:t>
      </w:r>
      <w:r w:rsidRPr="00ED44B0">
        <w:rPr>
          <w:rStyle w:val="StyleBoldUnderline"/>
        </w:rPr>
        <w:t>belief that there was a discrete phenomena called ‘modernity’, after which the world became burdened with technologies of enframing and instrumental mastery</w:t>
      </w:r>
      <w:r w:rsidRPr="00ED44B0">
        <w:rPr>
          <w:sz w:val="16"/>
          <w:szCs w:val="16"/>
        </w:rPr>
        <w:t xml:space="preserve">. Philosopher of science Don Ihde reminds us to be suspicious of Heidegger’s claim that after modernity our orientation to the world changed radically. From a chronological or historical sense Heidegger’s point that the ‘windmill’ stands as a clearly pre-modern technology is simply false: “For if the windmill does not store and control energy, the equally ancient and simple technology of the waterwheel does. Although perhaps not systematized, the view that the earth is some vast, unlimited source of energy and material is also very old in the Western tradition. Mining, a very ancient technique with technologies, implicitly views the earth in the same way and with environmental results which were apparent in ancient times. The current environmental crises had plenty of ancient antecedents.” For Ihde, </w:t>
      </w:r>
      <w:r w:rsidRPr="00ED44B0">
        <w:rPr>
          <w:rStyle w:val="StyleBoldUnderline"/>
        </w:rPr>
        <w:t>we find ‘modern technology’ before modernity.</w:t>
      </w:r>
      <w:r w:rsidRPr="00ED44B0">
        <w:rPr>
          <w:sz w:val="16"/>
          <w:szCs w:val="16"/>
        </w:rPr>
        <w:t xml:space="preserve"> (Also, in contrast to Heidegger, Lynn White Jr. traces our idea of technology to how the religious sources of the Latin West and the Baconian tradition regarded nature – a mentality that pre-existed modern technology.) Contra Heidegger, or perhaps correcting him, Latour asserts that scientific objects circulate simultaneously as subjects, objects, and collectives. Latour asks: How could Being loose its difference, its completeness, its mark, the trace of its Being? </w:t>
      </w:r>
      <w:r w:rsidRPr="00ED44B0">
        <w:rPr>
          <w:rStyle w:val="StyleBoldUnderline"/>
        </w:rPr>
        <w:t>One only forgets Being who thinks Being has been forgotten</w:t>
      </w:r>
      <w:r w:rsidRPr="00ED44B0">
        <w:rPr>
          <w:b/>
          <w:sz w:val="16"/>
          <w:szCs w:val="16"/>
          <w:u w:val="single"/>
        </w:rPr>
        <w:t>.</w:t>
      </w:r>
      <w:r w:rsidRPr="00ED44B0">
        <w:rPr>
          <w:sz w:val="16"/>
          <w:szCs w:val="16"/>
        </w:rPr>
        <w:t xml:space="preserve"> Hunkered down in the Black Forest, keeping the flame of Being safe, it is no coincidence that Heidegger felt a tragic loss. Don Ihde explains: “</w:t>
      </w:r>
      <w:r w:rsidRPr="00ED44B0">
        <w:rPr>
          <w:rStyle w:val="StyleBoldUnderline"/>
        </w:rPr>
        <w:t>Heidegger</w:t>
      </w:r>
      <w:r w:rsidRPr="00ED44B0">
        <w:rPr>
          <w:sz w:val="16"/>
          <w:szCs w:val="16"/>
        </w:rPr>
        <w:t xml:space="preserve">, mistakenly in my view, </w:t>
      </w:r>
      <w:r w:rsidRPr="00ED44B0">
        <w:rPr>
          <w:rStyle w:val="StyleBoldUnderline"/>
        </w:rPr>
        <w:t>held to a strong distinction between modern or scientific-industrial technology and traditional technologies. His romantic tendencies create a certain blindness for his insight”</w:t>
      </w:r>
      <w:r w:rsidRPr="00ED44B0">
        <w:rPr>
          <w:sz w:val="16"/>
          <w:szCs w:val="16"/>
        </w:rPr>
        <w:t xml:space="preserve">. And Donna Haraway sides with Latour against Heidegger asserting that The Question Concerning Technology, in particular, is dogmatic, narrow, and shuts down creativity. In place of the rather negative critique espoused by thinkers like Heidegger, Haraway (similarly to Latour) advocates focusing on the “semiotically – and materially – rich historical scientific practice”. It is not that Haraway wants to lose Heideggerian tones entirely, but that she wants to complicate them, and put them in contradiction with the “lively, unfixed, and unfixing practices of technoscience”. This approach maintains a genuine openness in Haraway’s work. She explains: “…I think the </w:t>
      </w:r>
      <w:r w:rsidRPr="00ED44B0">
        <w:rPr>
          <w:rStyle w:val="StyleBoldUnderline"/>
        </w:rPr>
        <w:t>surprises [of technoscience</w:t>
      </w:r>
      <w:r w:rsidRPr="00ED44B0">
        <w:rPr>
          <w:sz w:val="16"/>
          <w:szCs w:val="16"/>
        </w:rPr>
        <w:t xml:space="preserve">] might just be good ones and that the </w:t>
      </w:r>
      <w:r w:rsidRPr="00ED44B0">
        <w:rPr>
          <w:rStyle w:val="StyleBoldUnderline"/>
        </w:rPr>
        <w:t>established disorder without the hope of surprises can take away our ability to stay epistemologically, emotionally, and politically alive</w:t>
      </w:r>
      <w:r w:rsidRPr="00ED44B0">
        <w:rPr>
          <w:sz w:val="16"/>
          <w:szCs w:val="16"/>
        </w:rPr>
        <w:t xml:space="preserve">… I am more interested in the unexpected than the always deadly predictable” Heidegger is like a cold-water bath, one ought to get in and out as quickly as possible. There are, one might contend, no possible new moves available in his philosophy of technology. For instance, for Heidegger the explosion of the atomic bomb is merely an element of something that begun long ago. (Likewise, consider how Baudrillard writes of 9/11 as the annihilation of a thing [the system of generalized exchange] that transpired long ago.) Richard Rorty, discussing Heidegger’s comments on the atomic bomb (Heidegger: ‘Man gazes upon what might come with the explosion of the atomic bomb. Man does not see what already arrived long ago, and which transpires as that which only casts forth the explosion of the atomic bomb as its final eruption [...] What does this helpless anxiety still await, when the horrifying thing has already happened?’) explains: “One incidental and belated product of this failure to grasp das Wesen des Dinges (the essence of the thing) was, according to Heidegger, the probability of nuclear annihilation: ‘Man gazes upon what might come with the explosion of the atomic bomb. Man does not see what already arrived long ago, and which transpires as that which only casts forth the explosion of the atomic bomb as its final eruption [...] What does this helpless anxiety still await, when the horrifying thing has already happened?’ The elimination of mortal life between earth and sky, Heidegger thinks, is just the sort of thing you have to expect if you get das Wesen des Dinges wrong. Nuclear catastrophe ‘is only the crudest of all crude confirmations of the annihilation of the thing that already transpired long ago.’ / Passages such as these help to remind us what a self-infatuated blowhard Heidegger was. He is a perfect example of the idiot, the sort of person who has no sense of citizenship and whom you would never want to represent you in parliament. All that nuclear annihilation meant to him was one more bit of evidence for his claim to have understood das Wesen des Dinges better than Plato and Aristotle. </w:t>
      </w:r>
      <w:r w:rsidRPr="00ED44B0">
        <w:rPr>
          <w:rStyle w:val="StyleBoldUnderline"/>
        </w:rPr>
        <w:t>The idea that we might gather together in public assemblies and agitate for a reform of the United Nations, one that would enable it to cope with nuclear proliferation, would have struck Heidegger as showing a ludicrous failure to understand the priority of Denken (thinking) over mere politics.”</w:t>
      </w:r>
      <w:r w:rsidRPr="00ED44B0">
        <w:rPr>
          <w:sz w:val="16"/>
          <w:szCs w:val="16"/>
        </w:rPr>
        <w:t xml:space="preserve"> Likewise, the military photography of Michael Light allows us to see that the atomic bomb transformed mankind and the world, rather than obscuring the true essence of mankind and the world. These photographs demonstrate that objects transform each other. All things are engaged in a constant re-negotiation (or differal) of their ‘essence’. Likewise, upon investigation, a windmill is just as much a disruption as an automatic loom is. Windmills do alienate – in the past they reconstituted what it meant to be a peasant. The windmill alters the ecological landscape: Holland is reclaimed land because of windmills. Upon investigation of windmills, automatic looms and hydroelectric dams, can we truly say which gathers and which enframes? </w:t>
      </w:r>
    </w:p>
    <w:p w14:paraId="2878081C" w14:textId="77777777" w:rsidR="00217A62" w:rsidRPr="00ED44B0" w:rsidRDefault="00217A62" w:rsidP="00217A62"/>
    <w:p w14:paraId="1FDBD90A" w14:textId="77777777" w:rsidR="00217A62" w:rsidRPr="00ED44B0" w:rsidRDefault="00217A62" w:rsidP="00217A62">
      <w:pPr>
        <w:pStyle w:val="Heading4"/>
      </w:pPr>
      <w:r w:rsidRPr="00ED44B0">
        <w:t>The alternative condemns ways of understanding the world through the everyday—through actions such as bare survival which only the 1ac accesses.</w:t>
      </w:r>
    </w:p>
    <w:p w14:paraId="50221751" w14:textId="77777777" w:rsidR="00217A62" w:rsidRPr="00ED44B0" w:rsidRDefault="00217A62" w:rsidP="00217A62">
      <w:pPr>
        <w:pStyle w:val="EIGHTPOINT"/>
        <w:rPr>
          <w:lang w:eastAsia="en-US"/>
        </w:rPr>
      </w:pPr>
    </w:p>
    <w:p w14:paraId="46E57197" w14:textId="77777777" w:rsidR="00217A62" w:rsidRPr="00ED44B0" w:rsidRDefault="00217A62" w:rsidP="00217A62">
      <w:pPr>
        <w:rPr>
          <w:sz w:val="20"/>
          <w:szCs w:val="20"/>
        </w:rPr>
      </w:pPr>
      <w:r w:rsidRPr="00ED44B0">
        <w:rPr>
          <w:sz w:val="20"/>
          <w:szCs w:val="20"/>
        </w:rPr>
        <w:t xml:space="preserve">Dermot </w:t>
      </w:r>
      <w:r w:rsidRPr="00ED44B0">
        <w:rPr>
          <w:rStyle w:val="StyleBoldUnderline"/>
        </w:rPr>
        <w:t>Moran</w:t>
      </w:r>
      <w:r w:rsidRPr="00ED44B0">
        <w:rPr>
          <w:sz w:val="20"/>
          <w:szCs w:val="20"/>
        </w:rPr>
        <w:t xml:space="preserve">. Professor of Philosophy at the University College in Dublin. </w:t>
      </w:r>
      <w:r w:rsidRPr="00ED44B0">
        <w:rPr>
          <w:i/>
          <w:sz w:val="20"/>
          <w:szCs w:val="20"/>
        </w:rPr>
        <w:t>Introduction to Phenomenology</w:t>
      </w:r>
      <w:r w:rsidRPr="00ED44B0">
        <w:rPr>
          <w:sz w:val="20"/>
          <w:szCs w:val="20"/>
        </w:rPr>
        <w:t xml:space="preserve">. </w:t>
      </w:r>
      <w:r w:rsidRPr="00ED44B0">
        <w:rPr>
          <w:rStyle w:val="StyleBoldUnderline"/>
        </w:rPr>
        <w:t>2000</w:t>
      </w:r>
      <w:r w:rsidRPr="00ED44B0">
        <w:rPr>
          <w:sz w:val="20"/>
          <w:szCs w:val="20"/>
        </w:rPr>
        <w:t>. pp. 335-336</w:t>
      </w:r>
    </w:p>
    <w:p w14:paraId="6B438EA9" w14:textId="77777777" w:rsidR="00217A62" w:rsidRPr="00ED44B0" w:rsidRDefault="00217A62" w:rsidP="00217A62">
      <w:pPr>
        <w:pStyle w:val="EIGHTPOINT"/>
        <w:rPr>
          <w:lang w:eastAsia="en-US"/>
        </w:rPr>
      </w:pPr>
    </w:p>
    <w:p w14:paraId="19C4DD50" w14:textId="77777777" w:rsidR="00217A62" w:rsidRPr="00ED44B0" w:rsidRDefault="00217A62" w:rsidP="00217A62">
      <w:pPr>
        <w:pStyle w:val="TENPOINT"/>
        <w:rPr>
          <w:sz w:val="16"/>
          <w:szCs w:val="16"/>
          <w:lang w:eastAsia="en-US"/>
        </w:rPr>
      </w:pPr>
      <w:r w:rsidRPr="00ED44B0">
        <w:rPr>
          <w:rStyle w:val="StyleBoldUnderline"/>
          <w:szCs w:val="22"/>
        </w:rPr>
        <w:t>Unlike Heidegger’s Dasein</w:t>
      </w:r>
      <w:r w:rsidRPr="00ED44B0">
        <w:rPr>
          <w:sz w:val="16"/>
          <w:szCs w:val="16"/>
          <w:lang w:eastAsia="en-US"/>
        </w:rPr>
        <w:t xml:space="preserve">, which seizes on the possibility of existence and makes itself authentic thereby, </w:t>
      </w:r>
      <w:r w:rsidRPr="00ED44B0">
        <w:rPr>
          <w:rStyle w:val="StyleBoldUnderline"/>
          <w:szCs w:val="22"/>
        </w:rPr>
        <w:t>Levinas emphasises that existence is there prior to our entry to the world: “Existence is not synonymous with the relationship with a world; it is antecedent to the world”</w:t>
      </w:r>
      <w:r w:rsidRPr="00ED44B0">
        <w:rPr>
          <w:sz w:val="16"/>
          <w:szCs w:val="16"/>
          <w:lang w:eastAsia="en-US"/>
        </w:rPr>
        <w:t xml:space="preserve"> (EE 21; 26). There is no free act, such as is spoken of by the existentialists whereby one appropriates or takes over one’s own existence</w:t>
      </w:r>
      <w:r w:rsidRPr="00ED44B0">
        <w:rPr>
          <w:sz w:val="16"/>
          <w:szCs w:val="16"/>
        </w:rPr>
        <w:t>. On the other hand, humans can take a stance towards existence even if they can never outrun it completely. Levinas</w:t>
      </w:r>
      <w:r w:rsidRPr="00ED44B0">
        <w:rPr>
          <w:sz w:val="16"/>
          <w:szCs w:val="16"/>
          <w:lang w:eastAsia="en-US"/>
        </w:rPr>
        <w:t xml:space="preserve"> gives an account of human consciousness as attempting to tear away from the bruteness of being, whereas Sartre claims that consciousness is actually a kind of non-being which always seeks to become being. For Levinas; “to be conscious is to be torn away from the il y a” (EE 60; 98). </w:t>
      </w:r>
      <w:r w:rsidRPr="00ED44B0">
        <w:rPr>
          <w:rStyle w:val="StyleBoldUnderline"/>
          <w:szCs w:val="22"/>
        </w:rPr>
        <w:t>Levinas</w:t>
      </w:r>
      <w:r w:rsidRPr="00ED44B0">
        <w:rPr>
          <w:sz w:val="16"/>
          <w:szCs w:val="16"/>
          <w:lang w:eastAsia="en-US"/>
        </w:rPr>
        <w:t xml:space="preserve"> also </w:t>
      </w:r>
      <w:r w:rsidRPr="00ED44B0">
        <w:rPr>
          <w:rStyle w:val="StyleBoldUnderline"/>
          <w:szCs w:val="22"/>
        </w:rPr>
        <w:t>criticises Heidegger’s account of Dasein</w:t>
      </w:r>
      <w:r w:rsidRPr="00ED44B0">
        <w:rPr>
          <w:sz w:val="16"/>
          <w:szCs w:val="16"/>
          <w:lang w:eastAsia="en-US"/>
        </w:rPr>
        <w:t xml:space="preserve"> in Being and Time. </w:t>
      </w:r>
      <w:r w:rsidRPr="00ED44B0">
        <w:rPr>
          <w:rStyle w:val="StyleBoldUnderline"/>
          <w:szCs w:val="22"/>
        </w:rPr>
        <w:t>Concern</w:t>
      </w:r>
      <w:r w:rsidRPr="00ED44B0">
        <w:rPr>
          <w:sz w:val="16"/>
          <w:szCs w:val="16"/>
          <w:lang w:eastAsia="en-US"/>
        </w:rPr>
        <w:t xml:space="preserve"> (le souci) </w:t>
      </w:r>
      <w:r w:rsidRPr="00ED44B0">
        <w:rPr>
          <w:rStyle w:val="StyleBoldUnderline"/>
          <w:szCs w:val="22"/>
        </w:rPr>
        <w:t>is not an act on the brink of nothingness but an act of possession of being</w:t>
      </w:r>
      <w:r w:rsidRPr="00ED44B0">
        <w:rPr>
          <w:sz w:val="16"/>
          <w:szCs w:val="16"/>
          <w:lang w:eastAsia="en-US"/>
        </w:rPr>
        <w:t xml:space="preserve"> (EE 27; 36). Levinas thinks Heidegger has misunderstood the nature of being-in-the-world as care; </w:t>
      </w:r>
      <w:r w:rsidRPr="00ED44B0">
        <w:rPr>
          <w:rStyle w:val="StyleBoldUnderline"/>
          <w:szCs w:val="22"/>
        </w:rPr>
        <w:t>Heidegger has not given sufficient attention to the kind of sincerity attached to originary human living, eating,</w:t>
      </w:r>
      <w:r w:rsidRPr="00ED44B0">
        <w:rPr>
          <w:sz w:val="16"/>
          <w:szCs w:val="16"/>
          <w:lang w:eastAsia="en-US"/>
        </w:rPr>
        <w:t xml:space="preserve"> sleeping, </w:t>
      </w:r>
      <w:r w:rsidRPr="00ED44B0">
        <w:rPr>
          <w:rStyle w:val="StyleBoldUnderline"/>
          <w:szCs w:val="22"/>
        </w:rPr>
        <w:t>and so on. Levinas emphasises the desire to sidestep the suffocation of being; alongside Heidegger’s anxiety before death there is the phenomenon of horror before the burden of being itself.</w:t>
      </w:r>
      <w:r w:rsidRPr="00ED44B0">
        <w:rPr>
          <w:sz w:val="16"/>
          <w:szCs w:val="16"/>
          <w:lang w:eastAsia="en-US"/>
        </w:rPr>
        <w:t xml:space="preserve"> Horror is a participation in existence: “In horror a subject is stripped of his subjectivity of his power to have private existence” (EE 61; 100). </w:t>
      </w:r>
      <w:r w:rsidRPr="00ED44B0">
        <w:rPr>
          <w:rStyle w:val="StyleBoldUnderline"/>
          <w:szCs w:val="22"/>
        </w:rPr>
        <w:t>To understand the nature of being we must avoid reflection and focus on the phenomena which are more revelatory of the pre-reflective nature of existence – phenomena such as fatigue and indolence</w:t>
      </w:r>
      <w:r w:rsidRPr="00ED44B0">
        <w:rPr>
          <w:sz w:val="16"/>
          <w:szCs w:val="16"/>
          <w:lang w:eastAsia="en-US"/>
        </w:rPr>
        <w:t>. Weariness is a kind of pre-reflective refusal of the world; indolence is a kind of aversion to effort, an impossibility of beginning. In insomnia, for example, we lie awake experiencing the weight of the world. But as Levinas says: “Wakefulness is anonymous. It is not that there is my vigilance in the night; in insomnia it is the night itself that watches” (EE 66; 111).</w:t>
      </w:r>
    </w:p>
    <w:p w14:paraId="306AF98A" w14:textId="77777777" w:rsidR="00217A62" w:rsidRPr="00ED44B0" w:rsidRDefault="00217A62" w:rsidP="00217A62">
      <w:pPr>
        <w:pStyle w:val="TENPOINT"/>
        <w:rPr>
          <w:sz w:val="16"/>
          <w:szCs w:val="16"/>
          <w:lang w:eastAsia="en-US"/>
        </w:rPr>
      </w:pPr>
      <w:r w:rsidRPr="00ED44B0">
        <w:rPr>
          <w:sz w:val="16"/>
          <w:szCs w:val="16"/>
          <w:lang w:eastAsia="en-US"/>
        </w:rPr>
        <w:t xml:space="preserve">Although Levinas wants to analyse those moments that are in flight from being, he wants also to give proper acknowledgment to those moments of where we feel at home in being. </w:t>
      </w:r>
      <w:r w:rsidRPr="00ED44B0">
        <w:rPr>
          <w:rStyle w:val="StyleBoldUnderline"/>
          <w:szCs w:val="22"/>
        </w:rPr>
        <w:t>Living in the world is not meaningless</w:t>
      </w:r>
      <w:r w:rsidRPr="00ED44B0">
        <w:rPr>
          <w:sz w:val="16"/>
          <w:szCs w:val="16"/>
          <w:lang w:eastAsia="en-US"/>
        </w:rPr>
        <w:t xml:space="preserve"> or absurd. In analysing the extent to which we are pervaded by existence, Levinas wants to recognize that </w:t>
      </w:r>
      <w:r w:rsidRPr="00ED44B0">
        <w:rPr>
          <w:rStyle w:val="StyleBoldUnderline"/>
          <w:szCs w:val="22"/>
        </w:rPr>
        <w:t>there are aspects of human life which respond genuinely to this experience of being overwhelmed by being. Certain items are required to live in the world, they are things we ‘live from’</w:t>
      </w:r>
      <w:r w:rsidRPr="00ED44B0">
        <w:rPr>
          <w:sz w:val="16"/>
          <w:szCs w:val="16"/>
          <w:lang w:eastAsia="en-US"/>
        </w:rPr>
        <w:t xml:space="preserve"> (vivre de), </w:t>
      </w:r>
      <w:r w:rsidRPr="00ED44B0">
        <w:rPr>
          <w:rStyle w:val="StyleBoldUnderline"/>
          <w:szCs w:val="22"/>
        </w:rPr>
        <w:t>such as food, shelter, clothing</w:t>
      </w:r>
      <w:r w:rsidRPr="00ED44B0">
        <w:rPr>
          <w:sz w:val="16"/>
          <w:szCs w:val="16"/>
          <w:lang w:eastAsia="en-US"/>
        </w:rPr>
        <w:t xml:space="preserve">. These belong to the sphere of ‘need’ (le besoin) and are part of the ‘sincerity’ of human life.” As Levinas remarks, anticipating his view in totality and Infinity: “Life is a sincerity” (Vivre est une sincerité, EE 44; 67). It is wrong to characterize as ‘everyday’ certain events which bring us to completion, events such as eating. Whereas, </w:t>
      </w:r>
      <w:r w:rsidRPr="00ED44B0">
        <w:rPr>
          <w:rStyle w:val="StyleBoldUnderline"/>
          <w:szCs w:val="22"/>
        </w:rPr>
        <w:t>for Heidegger, hunger would belong to the everyday and hence the inauthentic, for Levinas it is a natural expression of sincere living and of enjoyment</w:t>
      </w:r>
      <w:r w:rsidRPr="00ED44B0">
        <w:rPr>
          <w:sz w:val="16"/>
          <w:szCs w:val="16"/>
          <w:lang w:eastAsia="en-US"/>
        </w:rPr>
        <w:t>. As Levinas says, “</w:t>
      </w:r>
      <w:r w:rsidRPr="00ED44B0">
        <w:rPr>
          <w:rStyle w:val="StyleBoldUnderline"/>
          <w:szCs w:val="22"/>
        </w:rPr>
        <w:t>Heidegger’s Dasein is never hungry</w:t>
      </w:r>
      <w:r w:rsidRPr="00ED44B0">
        <w:rPr>
          <w:sz w:val="16"/>
          <w:szCs w:val="16"/>
          <w:lang w:eastAsia="en-US"/>
        </w:rPr>
        <w:t xml:space="preserve">”. On the other hand, Levinas says </w:t>
      </w:r>
      <w:r w:rsidRPr="00ED44B0">
        <w:rPr>
          <w:rStyle w:val="StyleBoldUnderline"/>
          <w:szCs w:val="22"/>
        </w:rPr>
        <w:t>we eat and drink for the sake of eating and drinking.</w:t>
      </w:r>
      <w:r w:rsidRPr="00ED44B0">
        <w:rPr>
          <w:sz w:val="16"/>
          <w:szCs w:val="16"/>
          <w:lang w:eastAsia="en-US"/>
        </w:rPr>
        <w:t xml:space="preserve"> As he repeats in Totality and Infinity, “</w:t>
      </w:r>
      <w:r w:rsidRPr="00ED44B0">
        <w:rPr>
          <w:rStyle w:val="StyleBoldUnderline"/>
          <w:szCs w:val="22"/>
        </w:rPr>
        <w:t>what we live from does not enslave us; we enjoy it”</w:t>
      </w:r>
      <w:r w:rsidRPr="00ED44B0">
        <w:rPr>
          <w:sz w:val="16"/>
          <w:szCs w:val="16"/>
          <w:lang w:eastAsia="en-US"/>
        </w:rPr>
        <w:t xml:space="preserve"> (TI 114; 86-87). However, given his typical ambiguity, it is difficult to see what role this sincerity has vis-à-vis the desire for excendance, non-willed escape from being.</w:t>
      </w:r>
    </w:p>
    <w:p w14:paraId="12F3F4CF" w14:textId="77777777" w:rsidR="00217A62" w:rsidRPr="00ED44B0" w:rsidRDefault="00217A62" w:rsidP="00217A62"/>
    <w:p w14:paraId="34035C3A" w14:textId="77777777" w:rsidR="00217A62" w:rsidRPr="00ED44B0" w:rsidRDefault="00217A62" w:rsidP="00217A62">
      <w:pPr>
        <w:pStyle w:val="Heading4"/>
      </w:pPr>
      <w:r w:rsidRPr="00ED44B0">
        <w:t>Only the questioning of being from within liberal institutions allows us to escape from the danger of totalitarianism and nihilism.</w:t>
      </w:r>
    </w:p>
    <w:p w14:paraId="7FF5EB4B" w14:textId="77777777" w:rsidR="00217A62" w:rsidRPr="00ED44B0" w:rsidRDefault="00217A62" w:rsidP="00217A62">
      <w:pPr>
        <w:pStyle w:val="EIGHTPOINT"/>
        <w:rPr>
          <w:lang w:eastAsia="en-US"/>
        </w:rPr>
      </w:pPr>
    </w:p>
    <w:p w14:paraId="18508E5D" w14:textId="77777777" w:rsidR="00217A62" w:rsidRPr="00ED44B0" w:rsidRDefault="00217A62" w:rsidP="00217A62">
      <w:pPr>
        <w:pStyle w:val="TENPOINT"/>
        <w:rPr>
          <w:i/>
          <w:lang w:eastAsia="en-US"/>
        </w:rPr>
      </w:pPr>
      <w:r w:rsidRPr="00ED44B0">
        <w:rPr>
          <w:lang w:eastAsia="en-US"/>
        </w:rPr>
        <w:t xml:space="preserve">Gregory </w:t>
      </w:r>
      <w:r w:rsidRPr="00ED44B0">
        <w:rPr>
          <w:rStyle w:val="CITEChar"/>
        </w:rPr>
        <w:t>Fried</w:t>
      </w:r>
      <w:r w:rsidRPr="00ED44B0">
        <w:rPr>
          <w:lang w:eastAsia="en-US"/>
        </w:rPr>
        <w:t xml:space="preserve">. Associate Professor and Department Chair Philosophy at Suffolk University. </w:t>
      </w:r>
      <w:r w:rsidRPr="00ED44B0">
        <w:rPr>
          <w:i/>
          <w:lang w:eastAsia="en-US"/>
        </w:rPr>
        <w:t>Heidegger’s Polemos</w:t>
      </w:r>
      <w:r w:rsidRPr="00ED44B0">
        <w:t xml:space="preserve"> </w:t>
      </w:r>
      <w:r w:rsidRPr="00ED44B0">
        <w:rPr>
          <w:i/>
          <w:lang w:eastAsia="en-US"/>
        </w:rPr>
        <w:t>: From Being to Politics</w:t>
      </w:r>
      <w:r w:rsidRPr="00ED44B0">
        <w:rPr>
          <w:lang w:eastAsia="en-US"/>
        </w:rPr>
        <w:t xml:space="preserve">. </w:t>
      </w:r>
      <w:r w:rsidRPr="00ED44B0">
        <w:rPr>
          <w:rStyle w:val="CITEChar"/>
          <w:lang w:eastAsia="en-US"/>
        </w:rPr>
        <w:t>2003</w:t>
      </w:r>
      <w:r w:rsidRPr="00ED44B0">
        <w:rPr>
          <w:lang w:eastAsia="en-US"/>
        </w:rPr>
        <w:t xml:space="preserve">. pp. 249-250 </w:t>
      </w:r>
    </w:p>
    <w:p w14:paraId="657251D6" w14:textId="77777777" w:rsidR="00217A62" w:rsidRPr="00ED44B0" w:rsidRDefault="00217A62" w:rsidP="00217A62">
      <w:pPr>
        <w:pStyle w:val="EIGHTPOINT"/>
        <w:rPr>
          <w:lang w:eastAsia="en-US"/>
        </w:rPr>
      </w:pPr>
    </w:p>
    <w:p w14:paraId="6DBA6697" w14:textId="77777777" w:rsidR="00217A62" w:rsidRPr="00ED44B0" w:rsidRDefault="00217A62" w:rsidP="00217A62">
      <w:pPr>
        <w:pStyle w:val="TENPOINT"/>
        <w:rPr>
          <w:sz w:val="16"/>
          <w:szCs w:val="16"/>
          <w:lang w:eastAsia="en-US"/>
        </w:rPr>
      </w:pPr>
      <w:r w:rsidRPr="00ED44B0">
        <w:rPr>
          <w:sz w:val="16"/>
          <w:szCs w:val="16"/>
          <w:lang w:eastAsia="en-US"/>
        </w:rPr>
        <w:t xml:space="preserve">But we cannot just relax. To the extent that Enlightenment ideals of freedom and right have found expression in </w:t>
      </w:r>
      <w:r w:rsidRPr="00ED44B0">
        <w:rPr>
          <w:rStyle w:val="StyleBoldUnderline"/>
          <w:szCs w:val="22"/>
        </w:rPr>
        <w:t>liberal institutions and civil society,</w:t>
      </w:r>
      <w:r w:rsidRPr="00ED44B0">
        <w:rPr>
          <w:sz w:val="16"/>
          <w:szCs w:val="16"/>
          <w:lang w:eastAsia="en-US"/>
        </w:rPr>
        <w:t xml:space="preserve"> it seems clear that these both, as well as the principles that underlie them, </w:t>
      </w:r>
      <w:r w:rsidRPr="00ED44B0">
        <w:rPr>
          <w:rStyle w:val="StyleBoldUnderline"/>
          <w:szCs w:val="22"/>
        </w:rPr>
        <w:t>are now under stress.</w:t>
      </w:r>
      <w:r w:rsidRPr="00ED44B0">
        <w:rPr>
          <w:sz w:val="16"/>
          <w:szCs w:val="16"/>
          <w:lang w:eastAsia="en-US"/>
        </w:rPr>
        <w:t xml:space="preserve"> 1 Nor can institutions and civil society be shored up simply by insistence on the foundations (whether in the mode of Rorty’s ironic traditionalism or of an absolutist faith in the "original intent" of the "Founding Fathers"), as if the principles of liberal, democratic societies and governments were given by divine revelation and therefore not subject to question. In a very broad sense, postmodernists are right: </w:t>
      </w:r>
      <w:r w:rsidRPr="00ED44B0">
        <w:rPr>
          <w:rStyle w:val="StyleBoldUnderline"/>
          <w:szCs w:val="22"/>
        </w:rPr>
        <w:t xml:space="preserve">we must remain free to inquire into </w:t>
      </w:r>
      <w:r w:rsidRPr="00ED44B0">
        <w:rPr>
          <w:sz w:val="16"/>
          <w:szCs w:val="16"/>
          <w:lang w:eastAsia="en-US"/>
        </w:rPr>
        <w:t xml:space="preserve">(to "deconstruct") </w:t>
      </w:r>
      <w:r w:rsidRPr="00ED44B0">
        <w:rPr>
          <w:rStyle w:val="StyleBoldUnderline"/>
          <w:szCs w:val="22"/>
        </w:rPr>
        <w:t>our founding principles;</w:t>
      </w:r>
      <w:r w:rsidRPr="00ED44B0">
        <w:rPr>
          <w:sz w:val="16"/>
          <w:szCs w:val="16"/>
          <w:lang w:eastAsia="en-US"/>
        </w:rPr>
        <w:t xml:space="preserve"> the principles will not simply stay put. If polemos means both an ongoing need for and a persistent openness to interpretation and questioning, then freedom demands polemos--and the polemos demands freedom. But of course, </w:t>
      </w:r>
      <w:r w:rsidRPr="00ED44B0">
        <w:rPr>
          <w:rStyle w:val="StyleBoldUnderline"/>
          <w:szCs w:val="22"/>
        </w:rPr>
        <w:t xml:space="preserve">the decisive issue here is whether a vigorous, democratic openness to questioning can be reconciled with "deconstruction," </w:t>
      </w:r>
      <w:r w:rsidRPr="00ED44B0">
        <w:rPr>
          <w:sz w:val="16"/>
          <w:szCs w:val="16"/>
          <w:lang w:eastAsia="en-US"/>
        </w:rPr>
        <w:t xml:space="preserve">or whether deconstruction necessarily and catastrophically undermines the principles, civil society, and institutions of the liberal state without offering anything in their place that would uphold justice. Any society with a history has its share of sins and contradictions. </w:t>
      </w:r>
      <w:r w:rsidRPr="00ED44B0">
        <w:rPr>
          <w:rStyle w:val="StyleBoldUnderline"/>
          <w:szCs w:val="22"/>
        </w:rPr>
        <w:t>It is</w:t>
      </w:r>
      <w:r w:rsidRPr="00ED44B0">
        <w:rPr>
          <w:sz w:val="16"/>
          <w:szCs w:val="16"/>
          <w:lang w:eastAsia="en-US"/>
        </w:rPr>
        <w:t xml:space="preserve"> easy and, with the allure of a kind of adolescent freedom, also </w:t>
      </w:r>
      <w:r w:rsidRPr="00ED44B0">
        <w:rPr>
          <w:rStyle w:val="StyleBoldUnderline"/>
          <w:szCs w:val="22"/>
        </w:rPr>
        <w:t>seductive to undermine authority for a constructive criticism that would discern, beyond the faults of a tradition, whatever enduring historical truth it might both draw upon and attain</w:t>
      </w:r>
      <w:r w:rsidRPr="00ED44B0">
        <w:rPr>
          <w:rStyle w:val="UNDERLINEChar"/>
          <w:sz w:val="16"/>
          <w:szCs w:val="16"/>
          <w:lang w:eastAsia="en-US"/>
        </w:rPr>
        <w:t>.</w:t>
      </w:r>
      <w:r w:rsidRPr="00ED44B0">
        <w:rPr>
          <w:sz w:val="16"/>
          <w:szCs w:val="16"/>
          <w:lang w:eastAsia="en-US"/>
        </w:rPr>
        <w:t xml:space="preserve"> If a tradition is unable to sustain such a productive and progressive reconstruction, then perhaps a genuine revolution is called for, but even a revolution must construct a future by using the materials of the past it has torn down. Postmodernism shows no taste for this because it loathes the responsibility of constructive authority.</w:t>
      </w:r>
    </w:p>
    <w:p w14:paraId="22FEA59E" w14:textId="77777777" w:rsidR="00217A62" w:rsidRDefault="00217A62" w:rsidP="00217A62">
      <w:pPr>
        <w:pStyle w:val="TENPOINT"/>
        <w:rPr>
          <w:sz w:val="16"/>
          <w:szCs w:val="16"/>
          <w:lang w:eastAsia="en-US"/>
        </w:rPr>
      </w:pPr>
      <w:r w:rsidRPr="00ED44B0">
        <w:rPr>
          <w:sz w:val="16"/>
          <w:szCs w:val="16"/>
          <w:lang w:eastAsia="en-US"/>
        </w:rPr>
        <w:t xml:space="preserve">In politics, as in interpretation, reconstruction must accompany deconstruction. Postmodernists pay virtually no heed to the need for an Aristotelian practical wisdom with respect to the domain of everyday politics: the life of civil society and governmental institutions. </w:t>
      </w:r>
      <w:r w:rsidRPr="00ED44B0">
        <w:rPr>
          <w:rStyle w:val="StyleBoldUnderline"/>
          <w:szCs w:val="22"/>
        </w:rPr>
        <w:t>To avoid the descent into tyranny that follows upon anarchy, the necessary questioning of principles and institutions must always be conjoined with a refounding and rebuilding. In the ongoing confrontation with Heidegger we must ask to what extent polemos can serve</w:t>
      </w:r>
      <w:r w:rsidRPr="00ED44B0">
        <w:rPr>
          <w:sz w:val="16"/>
          <w:szCs w:val="16"/>
          <w:lang w:eastAsia="en-US"/>
        </w:rPr>
        <w:t xml:space="preserve">, rather than undermine, </w:t>
      </w:r>
      <w:r w:rsidRPr="00ED44B0">
        <w:rPr>
          <w:rStyle w:val="StyleBoldUnderline"/>
          <w:szCs w:val="22"/>
        </w:rPr>
        <w:t>liberalism</w:t>
      </w:r>
      <w:r w:rsidRPr="00ED44B0">
        <w:rPr>
          <w:sz w:val="16"/>
          <w:szCs w:val="16"/>
          <w:lang w:eastAsia="en-US"/>
        </w:rPr>
        <w:t xml:space="preserve">. Surely Heidegger and the postmodernists intimate a real danger: that </w:t>
      </w:r>
      <w:r w:rsidRPr="00ED44B0">
        <w:rPr>
          <w:rStyle w:val="StyleBoldUnderline"/>
          <w:szCs w:val="22"/>
        </w:rPr>
        <w:t>at "the end of history,"</w:t>
      </w:r>
      <w:r w:rsidRPr="00ED44B0">
        <w:rPr>
          <w:sz w:val="16"/>
          <w:szCs w:val="16"/>
          <w:lang w:eastAsia="en-US"/>
        </w:rPr>
        <w:t xml:space="preserve"> as Francis Fukuyama has dubbed our epoch following the collapse of Soviet </w:t>
      </w:r>
      <w:r w:rsidRPr="00ED44B0">
        <w:rPr>
          <w:sz w:val="16"/>
          <w:szCs w:val="16"/>
        </w:rPr>
        <w:t>Communism, global capitalism will exercise a quiet despotism of markets and marketing that will effectively obliterate the public sphere as the genuine domain of the politics. And it may do so more completely than any blatantly totalitarian dictatorship, for we seem so ready to accede to the anesthetization of consumerism and entertainment. But</w:t>
      </w:r>
      <w:r w:rsidRPr="00ED44B0">
        <w:rPr>
          <w:rStyle w:val="UNDERLINEChar"/>
          <w:sz w:val="16"/>
          <w:szCs w:val="16"/>
        </w:rPr>
        <w:t xml:space="preserve"> </w:t>
      </w:r>
      <w:r w:rsidRPr="00ED44B0">
        <w:rPr>
          <w:rStyle w:val="StyleBoldUnderline"/>
          <w:szCs w:val="22"/>
        </w:rPr>
        <w:t>if liberalism presents the best hope for freedom</w:t>
      </w:r>
      <w:r w:rsidRPr="00ED44B0">
        <w:rPr>
          <w:sz w:val="16"/>
          <w:szCs w:val="16"/>
          <w:lang w:eastAsia="en-US"/>
        </w:rPr>
        <w:t xml:space="preserve"> (and here one must depart substaintially from the assesment of Heidegger and many postmodernists), </w:t>
      </w:r>
      <w:r w:rsidRPr="00ED44B0">
        <w:rPr>
          <w:rStyle w:val="StyleBoldUnderline"/>
          <w:szCs w:val="22"/>
        </w:rPr>
        <w:t>perhaps it can best secure its faltering legitimacy through an appropriation of polemos.</w:t>
      </w:r>
      <w:r w:rsidRPr="00ED44B0">
        <w:rPr>
          <w:rStyle w:val="EIGHTPOINTChar"/>
          <w:szCs w:val="16"/>
        </w:rPr>
        <w:t xml:space="preserve"> Or perhaps we may discover that polemos is already the hidden strength of liberalism. The trick, of course, is to unite freedom with security, questioning with confidence, and revolution with foundation. One would have to show that the broad principles underlying liberalism (such as the balance of power, representative democracy, constitutionalism, "natural" rights, and independent civil society, and so on) can support and even spur a polemical freedom. This turns on a question raised before:</w:t>
      </w:r>
      <w:r w:rsidRPr="00ED44B0">
        <w:rPr>
          <w:sz w:val="16"/>
          <w:szCs w:val="16"/>
        </w:rPr>
        <w:t xml:space="preserve"> </w:t>
      </w:r>
      <w:r w:rsidRPr="00ED44B0">
        <w:rPr>
          <w:rStyle w:val="StyleBoldUnderline"/>
          <w:szCs w:val="22"/>
        </w:rPr>
        <w:t>Must any inquiry into Being result in a politics inimical to liberalism?</w:t>
      </w:r>
      <w:r w:rsidRPr="00ED44B0">
        <w:rPr>
          <w:rStyle w:val="EIGHTPOINTChar"/>
          <w:szCs w:val="16"/>
        </w:rPr>
        <w:t xml:space="preserve"> The answer to such a question must encompass a response to the accusation that liberalism necessarily constitutes just one more "totalitarian" metaphysical system. This is an enormous topic, but the key to this condemnation seems to be that liberalism, despite its pretensions to open-mindedness and freedom, in fact rests on metaphysical principles that seek to bring the world to heel. Surely Heidegger is right to warn us that the ready reduction of a "We the people" to a mass society is a transformation natural to modernity born of metaphysics; mass society, with its propagandistic manipulations by polls and marketing, does indeed threaten the claim of liberalism to uphold civil society as a vital locus for politics. But</w:t>
      </w:r>
      <w:r w:rsidRPr="00ED44B0">
        <w:rPr>
          <w:sz w:val="16"/>
          <w:szCs w:val="16"/>
          <w:lang w:eastAsia="en-US"/>
        </w:rPr>
        <w:t xml:space="preserve"> </w:t>
      </w:r>
      <w:r w:rsidRPr="00ED44B0">
        <w:rPr>
          <w:rStyle w:val="StyleBoldUnderline"/>
          <w:szCs w:val="22"/>
        </w:rPr>
        <w:t>the political practice of</w:t>
      </w:r>
      <w:r w:rsidRPr="00ED44B0">
        <w:rPr>
          <w:sz w:val="16"/>
          <w:szCs w:val="16"/>
          <w:lang w:eastAsia="en-US"/>
        </w:rPr>
        <w:t xml:space="preserve"> those I would style the liberal heroes of the twentieth century, people such as </w:t>
      </w:r>
      <w:r w:rsidRPr="00ED44B0">
        <w:rPr>
          <w:rStyle w:val="StyleBoldUnderline"/>
          <w:szCs w:val="22"/>
        </w:rPr>
        <w:t>M</w:t>
      </w:r>
      <w:r w:rsidRPr="00ED44B0">
        <w:rPr>
          <w:sz w:val="16"/>
          <w:szCs w:val="16"/>
          <w:lang w:eastAsia="en-US"/>
        </w:rPr>
        <w:t xml:space="preserve">artin </w:t>
      </w:r>
      <w:r w:rsidRPr="00ED44B0">
        <w:rPr>
          <w:rStyle w:val="StyleBoldUnderline"/>
          <w:szCs w:val="22"/>
        </w:rPr>
        <w:t>L</w:t>
      </w:r>
      <w:r w:rsidRPr="00ED44B0">
        <w:rPr>
          <w:sz w:val="16"/>
          <w:szCs w:val="16"/>
          <w:lang w:eastAsia="en-US"/>
        </w:rPr>
        <w:t xml:space="preserve">uther </w:t>
      </w:r>
      <w:r w:rsidRPr="00ED44B0">
        <w:rPr>
          <w:rStyle w:val="StyleBoldUnderline"/>
          <w:szCs w:val="22"/>
        </w:rPr>
        <w:t>K</w:t>
      </w:r>
      <w:r w:rsidRPr="00ED44B0">
        <w:rPr>
          <w:sz w:val="16"/>
          <w:szCs w:val="16"/>
          <w:lang w:eastAsia="en-US"/>
        </w:rPr>
        <w:t xml:space="preserve">ing, Jr., </w:t>
      </w:r>
      <w:r w:rsidRPr="00ED44B0">
        <w:rPr>
          <w:rStyle w:val="StyleBoldUnderline"/>
          <w:szCs w:val="22"/>
        </w:rPr>
        <w:t>and</w:t>
      </w:r>
      <w:r w:rsidRPr="00ED44B0">
        <w:rPr>
          <w:sz w:val="16"/>
          <w:szCs w:val="16"/>
          <w:lang w:eastAsia="en-US"/>
        </w:rPr>
        <w:t xml:space="preserve"> Mahatma </w:t>
      </w:r>
      <w:r w:rsidRPr="00ED44B0">
        <w:rPr>
          <w:rStyle w:val="StyleBoldUnderline"/>
          <w:szCs w:val="22"/>
        </w:rPr>
        <w:t>Gandhi, points the way to another vision of liberalism</w:t>
      </w:r>
      <w:r w:rsidRPr="00ED44B0">
        <w:rPr>
          <w:sz w:val="16"/>
          <w:szCs w:val="16"/>
          <w:lang w:eastAsia="en-US"/>
        </w:rPr>
        <w:t xml:space="preserve">, one </w:t>
      </w:r>
      <w:r w:rsidRPr="00ED44B0">
        <w:rPr>
          <w:rStyle w:val="StyleBoldUnderline"/>
          <w:szCs w:val="22"/>
        </w:rPr>
        <w:t>that can confront the meaning of its principles and challenge the adequacy of its institutions without descending into nihilistic relativism, rank consumerism, or tyrant-breeding anarchy. Their political practice</w:t>
      </w:r>
      <w:r w:rsidRPr="00ED44B0">
        <w:rPr>
          <w:sz w:val="16"/>
          <w:szCs w:val="16"/>
          <w:lang w:eastAsia="en-US"/>
        </w:rPr>
        <w:t xml:space="preserve">, for example, in challenging racist laws (with respect to governmental institutions) and social mores (with respect to civil society) </w:t>
      </w:r>
      <w:r w:rsidRPr="00ED44B0">
        <w:rPr>
          <w:rStyle w:val="StyleBoldUnderline"/>
          <w:szCs w:val="22"/>
        </w:rPr>
        <w:t>succeeded to the extent that this practice simultaneously both deconstructed and reconstructed principles, institutions, and civil society.</w:t>
      </w:r>
      <w:r w:rsidRPr="00ED44B0">
        <w:rPr>
          <w:sz w:val="16"/>
          <w:szCs w:val="16"/>
          <w:lang w:eastAsia="en-US"/>
        </w:rPr>
        <w:t xml:space="preserve"> I do not mean to argue that the work they sustained has been completed, for it has not, but the possibility of progress and of a genuinely political politics is what is here at issue. They could do this only on the strength of an explicit and specific "preconstruction" of a possible future as a projection of the truth of principles instantiated in new laws and new mores.</w:t>
      </w:r>
    </w:p>
    <w:p w14:paraId="1E24747E" w14:textId="77777777" w:rsidR="00217A62" w:rsidRDefault="00217A62" w:rsidP="00217A62">
      <w:pPr>
        <w:pStyle w:val="Heading4"/>
      </w:pPr>
      <w:r w:rsidRPr="00AF27AC">
        <w:t xml:space="preserve">Their rejection of </w:t>
      </w:r>
      <w:r>
        <w:t xml:space="preserve">politics as </w:t>
      </w:r>
      <w:r w:rsidRPr="00AF27AC">
        <w:t xml:space="preserve">“technological mastery” </w:t>
      </w:r>
      <w:r>
        <w:t>makes</w:t>
      </w:r>
      <w:r w:rsidRPr="00AF27AC">
        <w:t xml:space="preserve"> </w:t>
      </w:r>
      <w:r>
        <w:t xml:space="preserve">their alternative </w:t>
      </w:r>
      <w:r w:rsidRPr="00AF27AC">
        <w:t xml:space="preserve"> </w:t>
      </w:r>
      <w:r>
        <w:t xml:space="preserve">passive nihilism </w:t>
      </w:r>
    </w:p>
    <w:p w14:paraId="7795D44C" w14:textId="77777777" w:rsidR="00217A62" w:rsidRPr="00AF27AC" w:rsidRDefault="00217A62" w:rsidP="00217A62">
      <w:pPr>
        <w:pStyle w:val="tag"/>
      </w:pPr>
    </w:p>
    <w:p w14:paraId="49FE4F3C" w14:textId="77777777" w:rsidR="00217A62" w:rsidRPr="00AF27AC" w:rsidRDefault="00217A62" w:rsidP="00217A62">
      <w:r w:rsidRPr="00AF27AC">
        <w:t>Steven Hicks 2003</w:t>
      </w:r>
    </w:p>
    <w:p w14:paraId="3C3292BB" w14:textId="77777777" w:rsidR="00217A62" w:rsidRPr="00AF27AC" w:rsidRDefault="00217A62" w:rsidP="00217A62">
      <w:pPr>
        <w:pStyle w:val="card"/>
      </w:pPr>
      <w:r w:rsidRPr="00AF27AC">
        <w:t>[</w:t>
      </w:r>
      <w:r w:rsidRPr="00AF27AC">
        <w:rPr>
          <w:i/>
        </w:rPr>
        <w:t>Foucault and Heidegger: Critical Encounters</w:t>
      </w:r>
      <w:r w:rsidRPr="00AF27AC">
        <w:t xml:space="preserve"> p. 109]</w:t>
      </w:r>
    </w:p>
    <w:p w14:paraId="7B33D2EB" w14:textId="77777777" w:rsidR="00217A62" w:rsidRPr="00AF27AC" w:rsidRDefault="00217A62" w:rsidP="00217A62">
      <w:pPr>
        <w:pStyle w:val="card"/>
      </w:pPr>
      <w:r w:rsidRPr="00AF27AC">
        <w:t xml:space="preserve">“Why a ‘philosophical shock’? The answer is, in part… extinguishing life on earth altogether” </w:t>
      </w:r>
    </w:p>
    <w:p w14:paraId="0E2F6A0D" w14:textId="77777777" w:rsidR="00217A62" w:rsidRPr="00AF27AC" w:rsidRDefault="00217A62" w:rsidP="00217A62">
      <w:pPr>
        <w:pStyle w:val="card"/>
      </w:pPr>
    </w:p>
    <w:p w14:paraId="4C041EC2" w14:textId="77777777" w:rsidR="00217A62" w:rsidRPr="00AF27AC" w:rsidRDefault="00217A62" w:rsidP="00217A62">
      <w:pPr>
        <w:pStyle w:val="card"/>
      </w:pPr>
      <w:r w:rsidRPr="00AF27AC">
        <w:t xml:space="preserve">Why a “philosophical shock”? The answer, in part, may be that from Foucault’s perspective, Heidegger’s insightful reading of Nietzsche and the problem of nihilism is itself too ascetic. </w:t>
      </w:r>
      <w:r w:rsidRPr="0054325A">
        <w:rPr>
          <w:sz w:val="24"/>
          <w:highlight w:val="cyan"/>
          <w:u w:val="single"/>
        </w:rPr>
        <w:t>Heidegger’s</w:t>
      </w:r>
      <w:r w:rsidRPr="00AF27AC">
        <w:rPr>
          <w:u w:val="single"/>
        </w:rPr>
        <w:t xml:space="preserve"> </w:t>
      </w:r>
      <w:r w:rsidRPr="0054325A">
        <w:rPr>
          <w:sz w:val="24"/>
          <w:highlight w:val="cyan"/>
          <w:u w:val="single"/>
        </w:rPr>
        <w:t>emphasis</w:t>
      </w:r>
      <w:r w:rsidRPr="00AF27AC">
        <w:rPr>
          <w:u w:val="single"/>
        </w:rPr>
        <w:t xml:space="preserve"> </w:t>
      </w:r>
      <w:r w:rsidRPr="0054325A">
        <w:rPr>
          <w:sz w:val="24"/>
          <w:highlight w:val="cyan"/>
          <w:u w:val="single"/>
        </w:rPr>
        <w:t>on</w:t>
      </w:r>
      <w:r w:rsidRPr="00AF27AC">
        <w:rPr>
          <w:u w:val="single"/>
        </w:rPr>
        <w:t xml:space="preserve"> “</w:t>
      </w:r>
      <w:r w:rsidRPr="0054325A">
        <w:rPr>
          <w:sz w:val="24"/>
          <w:highlight w:val="cyan"/>
          <w:u w:val="single"/>
        </w:rPr>
        <w:t>silence</w:t>
      </w:r>
      <w:r w:rsidRPr="00AF27AC">
        <w:rPr>
          <w:u w:val="single"/>
        </w:rPr>
        <w:t xml:space="preserve">” </w:t>
      </w:r>
      <w:r w:rsidRPr="0054325A">
        <w:rPr>
          <w:sz w:val="24"/>
          <w:highlight w:val="cyan"/>
          <w:u w:val="single"/>
        </w:rPr>
        <w:t xml:space="preserve">as proper to </w:t>
      </w:r>
      <w:r w:rsidRPr="0054325A">
        <w:rPr>
          <w:i/>
          <w:sz w:val="24"/>
          <w:highlight w:val="cyan"/>
          <w:u w:val="single"/>
        </w:rPr>
        <w:t>Dasein’s</w:t>
      </w:r>
      <w:r w:rsidRPr="0054325A">
        <w:rPr>
          <w:sz w:val="24"/>
          <w:highlight w:val="cyan"/>
          <w:u w:val="single"/>
        </w:rPr>
        <w:t xml:space="preserve"> being</w:t>
      </w:r>
      <w:r w:rsidRPr="00AF27AC">
        <w:rPr>
          <w:u w:val="single"/>
        </w:rPr>
        <w:t xml:space="preserve">, </w:t>
      </w:r>
      <w:r w:rsidRPr="0054325A">
        <w:rPr>
          <w:sz w:val="24"/>
          <w:highlight w:val="cyan"/>
          <w:u w:val="single"/>
        </w:rPr>
        <w:t>his</w:t>
      </w:r>
      <w:r w:rsidRPr="00AF27AC">
        <w:rPr>
          <w:u w:val="single"/>
        </w:rPr>
        <w:t xml:space="preserve"> frequent use of quasi-religious (even Schophenauerean) terms of “grace” and “call of conscience,” his </w:t>
      </w:r>
      <w:r w:rsidRPr="00AF27AC">
        <w:t xml:space="preserve">many reference to the destiny of the German </w:t>
      </w:r>
      <w:r w:rsidRPr="00AF27AC">
        <w:rPr>
          <w:i/>
        </w:rPr>
        <w:t>Volk</w:t>
      </w:r>
      <w:r w:rsidRPr="00AF27AC">
        <w:t xml:space="preserve">, his </w:t>
      </w:r>
      <w:r w:rsidRPr="0054325A">
        <w:rPr>
          <w:sz w:val="24"/>
          <w:highlight w:val="cyan"/>
          <w:u w:val="single"/>
        </w:rPr>
        <w:t>avoidance of politics and the serious “quietistic” tone</w:t>
      </w:r>
      <w:r w:rsidRPr="00AF27AC">
        <w:rPr>
          <w:u w:val="single"/>
        </w:rPr>
        <w:t xml:space="preserve"> of Heideggerian </w:t>
      </w:r>
      <w:r w:rsidRPr="00AF27AC">
        <w:rPr>
          <w:i/>
          <w:u w:val="single"/>
        </w:rPr>
        <w:t>Gelassenheit</w:t>
      </w:r>
      <w:r w:rsidRPr="00AF27AC">
        <w:rPr>
          <w:u w:val="single"/>
        </w:rPr>
        <w:t xml:space="preserve"> </w:t>
      </w:r>
      <w:r w:rsidRPr="0054325A">
        <w:rPr>
          <w:sz w:val="24"/>
          <w:highlight w:val="cyan"/>
          <w:u w:val="single"/>
        </w:rPr>
        <w:t>are all reminiscent of the life-denying ascetic ideal Nietzsche sought to avoid.</w:t>
      </w:r>
      <w:r w:rsidRPr="00AF27AC">
        <w:rPr>
          <w:u w:val="single"/>
        </w:rPr>
        <w:t xml:space="preserve"> </w:t>
      </w:r>
      <w:r w:rsidRPr="00AF27AC">
        <w:t xml:space="preserve">Moreover, Foucault seems to join with Derrida and other “neo-Nietzscheans” in regarding </w:t>
      </w:r>
      <w:r w:rsidRPr="00AF27AC">
        <w:rPr>
          <w:u w:val="single"/>
        </w:rPr>
        <w:t>Heidegger’s idea of “</w:t>
      </w:r>
      <w:r w:rsidRPr="0054325A">
        <w:rPr>
          <w:sz w:val="24"/>
          <w:highlight w:val="cyan"/>
          <w:u w:val="single"/>
        </w:rPr>
        <w:t>letting</w:t>
      </w:r>
      <w:r w:rsidRPr="00AF27AC">
        <w:rPr>
          <w:u w:val="single"/>
        </w:rPr>
        <w:t xml:space="preserve"> </w:t>
      </w:r>
      <w:r w:rsidRPr="0054325A">
        <w:rPr>
          <w:sz w:val="24"/>
          <w:highlight w:val="cyan"/>
          <w:u w:val="single"/>
        </w:rPr>
        <w:t>Being be”—</w:t>
      </w:r>
      <w:r w:rsidRPr="00AF27AC">
        <w:rPr>
          <w:u w:val="single"/>
        </w:rPr>
        <w:t xml:space="preserve">his vision of those who have left traditional metaphysics behind and with it </w:t>
      </w:r>
      <w:r w:rsidRPr="0054325A">
        <w:rPr>
          <w:sz w:val="24"/>
          <w:highlight w:val="cyan"/>
          <w:u w:val="single"/>
        </w:rPr>
        <w:t>the obsession with mastery and technology that drives contemporary civilization</w:t>
      </w:r>
      <w:r w:rsidRPr="00AF27AC">
        <w:rPr>
          <w:u w:val="single"/>
        </w:rPr>
        <w:t xml:space="preserve">—as </w:t>
      </w:r>
      <w:r w:rsidRPr="0054325A">
        <w:rPr>
          <w:sz w:val="24"/>
          <w:highlight w:val="cyan"/>
          <w:u w:val="single"/>
        </w:rPr>
        <w:t>too passive</w:t>
      </w:r>
      <w:r w:rsidRPr="00AF27AC">
        <w:rPr>
          <w:u w:val="single"/>
        </w:rPr>
        <w:t xml:space="preserve"> or apathetic </w:t>
      </w:r>
      <w:r w:rsidRPr="0054325A">
        <w:rPr>
          <w:sz w:val="24"/>
          <w:highlight w:val="cyan"/>
          <w:u w:val="single"/>
        </w:rPr>
        <w:t>a response to the legitimate problems of</w:t>
      </w:r>
      <w:r w:rsidRPr="00AF27AC">
        <w:rPr>
          <w:u w:val="single"/>
        </w:rPr>
        <w:t xml:space="preserve"> post-Nietzschean </w:t>
      </w:r>
      <w:r w:rsidRPr="0054325A">
        <w:rPr>
          <w:sz w:val="24"/>
          <w:highlight w:val="cyan"/>
          <w:u w:val="single"/>
        </w:rPr>
        <w:t>nihilism</w:t>
      </w:r>
      <w:r w:rsidRPr="00AF27AC">
        <w:rPr>
          <w:u w:val="single"/>
        </w:rPr>
        <w:t xml:space="preserve"> </w:t>
      </w:r>
      <w:r w:rsidRPr="0054325A">
        <w:rPr>
          <w:sz w:val="24"/>
          <w:highlight w:val="cyan"/>
          <w:u w:val="single"/>
        </w:rPr>
        <w:t>that Heidegger’s own analysis uncovers</w:t>
      </w:r>
      <w:r w:rsidRPr="00AF27AC">
        <w:rPr>
          <w:u w:val="single"/>
        </w:rPr>
        <w:t>.</w:t>
      </w:r>
      <w:r w:rsidRPr="00AF27AC">
        <w:t xml:space="preserve"> Here we have arrived at a key difference between Heidegger and Foucault: for Foucault, Heidegger takes insufficient account of the playful and even irreverent elements in Nietzsche and of Nietzsche’s critique of the dangers of the ascetic ideal. Foucault joins with the other new Nietzscheans in promoting, as an alternative to Heideggerian </w:t>
      </w:r>
      <w:r w:rsidRPr="00AF27AC">
        <w:rPr>
          <w:i/>
        </w:rPr>
        <w:t>Gelassenheit</w:t>
      </w:r>
      <w:r w:rsidRPr="00AF27AC">
        <w:t xml:space="preserve">, the more Nietzschean vision of “playing with the text”—which in Foucault’s case means promulgating active and willful images of resistance and struggle against particular practices of domination, rebellion against “micro-powers,” and blatant disregard for tradition (cf, </w:t>
      </w:r>
      <w:r w:rsidRPr="00AF27AC">
        <w:rPr>
          <w:i/>
        </w:rPr>
        <w:t>DP</w:t>
      </w:r>
      <w:r w:rsidRPr="00AF27AC">
        <w:t xml:space="preserve">, 27). </w:t>
      </w:r>
      <w:r w:rsidRPr="0054325A">
        <w:rPr>
          <w:sz w:val="24"/>
          <w:highlight w:val="cyan"/>
          <w:u w:val="single"/>
        </w:rPr>
        <w:t>This</w:t>
      </w:r>
      <w:r w:rsidRPr="00AF27AC">
        <w:rPr>
          <w:u w:val="single"/>
        </w:rPr>
        <w:t xml:space="preserve"> context-specific, </w:t>
      </w:r>
      <w:r w:rsidRPr="0054325A">
        <w:rPr>
          <w:sz w:val="24"/>
          <w:highlight w:val="cyan"/>
          <w:u w:val="single"/>
        </w:rPr>
        <w:t xml:space="preserve">unambiguously confrontation nature of </w:t>
      </w:r>
      <w:r w:rsidRPr="00AF27AC">
        <w:rPr>
          <w:u w:val="single"/>
        </w:rPr>
        <w:t xml:space="preserve">Foucault’s </w:t>
      </w:r>
      <w:r w:rsidRPr="0054325A">
        <w:rPr>
          <w:sz w:val="24"/>
          <w:highlight w:val="cyan"/>
          <w:u w:val="single"/>
        </w:rPr>
        <w:t>critique</w:t>
      </w:r>
      <w:r w:rsidRPr="00AF27AC">
        <w:rPr>
          <w:u w:val="single"/>
        </w:rPr>
        <w:t xml:space="preserve"> of </w:t>
      </w:r>
      <w:r w:rsidRPr="0054325A">
        <w:rPr>
          <w:sz w:val="24"/>
          <w:highlight w:val="cyan"/>
          <w:u w:val="single"/>
        </w:rPr>
        <w:t xml:space="preserve">the </w:t>
      </w:r>
      <w:r w:rsidRPr="00AF27AC">
        <w:rPr>
          <w:u w:val="single"/>
        </w:rPr>
        <w:t xml:space="preserve">forms of domination and </w:t>
      </w:r>
      <w:r w:rsidRPr="0054325A">
        <w:rPr>
          <w:sz w:val="24"/>
          <w:highlight w:val="cyan"/>
          <w:u w:val="single"/>
        </w:rPr>
        <w:t xml:space="preserve">technologies of power </w:t>
      </w:r>
      <w:r w:rsidRPr="00AF27AC">
        <w:rPr>
          <w:u w:val="single"/>
        </w:rPr>
        <w:t xml:space="preserve">lodged </w:t>
      </w:r>
      <w:r w:rsidRPr="0054325A">
        <w:rPr>
          <w:sz w:val="24"/>
          <w:highlight w:val="cyan"/>
          <w:u w:val="single"/>
        </w:rPr>
        <w:t>in modern institutions offers a more Nietzsche-like response than the one Heidegger offers to the nihilistic problems of Western civilization.</w:t>
      </w:r>
      <w:r w:rsidRPr="00AF27AC">
        <w:rPr>
          <w:u w:val="single"/>
        </w:rPr>
        <w:t xml:space="preserve"> As Foucault sees it, </w:t>
      </w:r>
      <w:r w:rsidRPr="0054325A">
        <w:rPr>
          <w:sz w:val="24"/>
          <w:highlight w:val="cyan"/>
          <w:u w:val="single"/>
        </w:rPr>
        <w:t>the lessons</w:t>
      </w:r>
      <w:r w:rsidRPr="00AF27AC">
        <w:rPr>
          <w:u w:val="single"/>
        </w:rPr>
        <w:t xml:space="preserve"> </w:t>
      </w:r>
      <w:r w:rsidRPr="0054325A">
        <w:rPr>
          <w:sz w:val="24"/>
          <w:highlight w:val="cyan"/>
          <w:u w:val="single"/>
        </w:rPr>
        <w:t>Heidegger would have us draw</w:t>
      </w:r>
      <w:r w:rsidRPr="00AF27AC">
        <w:rPr>
          <w:u w:val="single"/>
        </w:rPr>
        <w:t xml:space="preserve"> from Nietzsche </w:t>
      </w:r>
      <w:r w:rsidRPr="0054325A">
        <w:rPr>
          <w:sz w:val="24"/>
          <w:highlight w:val="cyan"/>
          <w:u w:val="single"/>
        </w:rPr>
        <w:t>throw us back to the passive “nihilism</w:t>
      </w:r>
      <w:r w:rsidRPr="00AF27AC">
        <w:rPr>
          <w:u w:val="single"/>
        </w:rPr>
        <w:t xml:space="preserve"> of emptiness” that Nietzsche feared. </w:t>
      </w:r>
      <w:r w:rsidRPr="00AF27AC">
        <w:t xml:space="preserve">While not predicting the emergence of better times, Foucault tries to offer a better (less passive, less ascetic) model for reforming our “background practices” and for cultivating an affirmative attitude toward life that he and other neo-Nietzscheans think may be “our only chance to keep from extinguishing lie on earth altogether.” </w:t>
      </w:r>
    </w:p>
    <w:p w14:paraId="551CCE7E" w14:textId="77777777" w:rsidR="00217A62" w:rsidRPr="00AA3AFD" w:rsidRDefault="00217A62" w:rsidP="00217A62"/>
    <w:p w14:paraId="4D2AA5B1" w14:textId="77777777" w:rsidR="00217A62" w:rsidRDefault="00217A62" w:rsidP="00217A62">
      <w:pPr>
        <w:spacing w:line="210" w:lineRule="atLeast"/>
        <w:rPr>
          <w:b/>
          <w:color w:val="000000"/>
        </w:rPr>
      </w:pPr>
    </w:p>
    <w:p w14:paraId="7823630B" w14:textId="77777777" w:rsidR="00217A62" w:rsidRPr="00ED44B0" w:rsidRDefault="00217A62" w:rsidP="00217A62">
      <w:pPr>
        <w:pStyle w:val="Heading4"/>
      </w:pPr>
      <w:r w:rsidRPr="00ED44B0">
        <w:t>Heidegger’s theories can’t be applied to everyday life or politics</w:t>
      </w:r>
    </w:p>
    <w:p w14:paraId="009BA4D8" w14:textId="77777777" w:rsidR="00217A62" w:rsidRPr="00ED44B0" w:rsidRDefault="00217A62" w:rsidP="00217A62">
      <w:pPr>
        <w:spacing w:line="210" w:lineRule="atLeast"/>
        <w:rPr>
          <w:color w:val="000000"/>
        </w:rPr>
      </w:pPr>
      <w:r w:rsidRPr="00ED44B0">
        <w:rPr>
          <w:b/>
          <w:color w:val="000000"/>
        </w:rPr>
        <w:t xml:space="preserve">Weinberger, 92 </w:t>
      </w:r>
      <w:r w:rsidRPr="00ED44B0">
        <w:rPr>
          <w:color w:val="000000"/>
          <w:sz w:val="16"/>
        </w:rPr>
        <w:t>(</w:t>
      </w:r>
      <w:r w:rsidRPr="00ED44B0">
        <w:rPr>
          <w:color w:val="000000"/>
          <w:sz w:val="16"/>
          <w:szCs w:val="20"/>
        </w:rPr>
        <w:t>Professor of political science at Michigan State University, Senior Research Fellow of the National Endowment for the Humanities.</w:t>
      </w:r>
      <w:r w:rsidRPr="00ED44B0">
        <w:rPr>
          <w:color w:val="000000"/>
          <w:sz w:val="16"/>
        </w:rPr>
        <w:t xml:space="preserve"> </w:t>
      </w:r>
      <w:r w:rsidRPr="00ED44B0">
        <w:rPr>
          <w:rStyle w:val="HTMLCite"/>
          <w:color w:val="000000"/>
          <w:sz w:val="16"/>
          <w:szCs w:val="18"/>
        </w:rPr>
        <w:t>The American Political Science Review</w:t>
      </w:r>
      <w:r w:rsidRPr="00ED44B0">
        <w:rPr>
          <w:color w:val="000000"/>
          <w:sz w:val="16"/>
          <w:szCs w:val="18"/>
        </w:rPr>
        <w:t>, “Politics and the Problem of Technology,” Vol. 86, No. 1 (Mar., 1992), pp. 112-127</w:t>
      </w:r>
      <w:r w:rsidRPr="00ED44B0">
        <w:rPr>
          <w:color w:val="000000"/>
          <w:sz w:val="16"/>
        </w:rPr>
        <w:t xml:space="preserve"> </w:t>
      </w:r>
      <w:r w:rsidRPr="00ED44B0">
        <w:rPr>
          <w:color w:val="000000"/>
          <w:sz w:val="16"/>
          <w:szCs w:val="18"/>
        </w:rPr>
        <w:t>http://www.jstor.org/stable/1964019)</w:t>
      </w:r>
    </w:p>
    <w:p w14:paraId="6E0FB215" w14:textId="77777777" w:rsidR="00217A62" w:rsidRPr="00ED44B0" w:rsidRDefault="00217A62" w:rsidP="00217A62">
      <w:pPr>
        <w:jc w:val="both"/>
        <w:rPr>
          <w:szCs w:val="20"/>
          <w:u w:val="single"/>
        </w:rPr>
      </w:pPr>
    </w:p>
    <w:p w14:paraId="6B2FB1A2" w14:textId="77777777" w:rsidR="00217A62" w:rsidRPr="00ED44B0" w:rsidRDefault="00217A62" w:rsidP="00217A62">
      <w:pPr>
        <w:jc w:val="both"/>
        <w:rPr>
          <w:sz w:val="16"/>
          <w:szCs w:val="20"/>
        </w:rPr>
      </w:pPr>
      <w:r w:rsidRPr="00ED44B0">
        <w:rPr>
          <w:sz w:val="16"/>
          <w:szCs w:val="20"/>
        </w:rPr>
        <w:t xml:space="preserve">In  other  words,  we  would  have  to  show  that </w:t>
      </w:r>
      <w:r w:rsidRPr="00ED44B0">
        <w:rPr>
          <w:szCs w:val="20"/>
          <w:u w:val="single"/>
        </w:rPr>
        <w:t>Heideggerian  being</w:t>
      </w:r>
      <w:r w:rsidRPr="00ED44B0">
        <w:rPr>
          <w:sz w:val="16"/>
          <w:szCs w:val="20"/>
        </w:rPr>
        <w:t xml:space="preserve">,  which  grants  a  causeless  and  tacticall"  play  of its  domains,  </w:t>
      </w:r>
      <w:r w:rsidRPr="00ED44B0">
        <w:rPr>
          <w:szCs w:val="20"/>
          <w:u w:val="single"/>
        </w:rPr>
        <w:t>cannot  account  for the  genuine  gravity of political life-for  how  the elements of experience  contend  against  each other</w:t>
      </w:r>
      <w:r w:rsidRPr="00ED44B0">
        <w:rPr>
          <w:sz w:val="16"/>
          <w:szCs w:val="20"/>
        </w:rPr>
        <w:t xml:space="preserve">,  as we  see in the challenge  of thought  to faith,  </w:t>
      </w:r>
      <w:r w:rsidRPr="00ED44B0">
        <w:rPr>
          <w:szCs w:val="20"/>
          <w:u w:val="single"/>
        </w:rPr>
        <w:t>the  tension  between private  and  public life,  the  conflicts  between  morality and politics,  the difference  between  the  good  and  the just,  and  so  on.</w:t>
      </w:r>
      <w:r w:rsidRPr="00ED44B0">
        <w:rPr>
          <w:sz w:val="16"/>
          <w:szCs w:val="20"/>
        </w:rPr>
        <w:t xml:space="preserve">  We  would  have  to  show  that  such contention  is  possible  only  insofar  as  their  elements are related causally  and hierarchically,  so that each by its  very  nature  claims  an  authority,  beyond  the  con- tingencies  of  any  given  world,  to  order  the  others. And  we  would  have  to  see  that  however  much  the fact  of  such  contention  calls  forth  our  efforts  to overcome  it  by  way  of  making  and  knowing,  both making  and  knowing  are even  at  their best  the  very source  of  this  contention.  </w:t>
      </w:r>
      <w:r w:rsidRPr="00ED44B0">
        <w:rPr>
          <w:szCs w:val="20"/>
          <w:u w:val="single"/>
        </w:rPr>
        <w:t>Nature,  as  I  propose  to think  about  it,  is  beyond  any  project  for  conquest. Technology</w:t>
      </w:r>
      <w:r w:rsidRPr="00ED44B0">
        <w:rPr>
          <w:sz w:val="16"/>
          <w:szCs w:val="20"/>
        </w:rPr>
        <w:t xml:space="preserve">  could,  of  course,  simply  destroy  the natural soul by making it either subhuman  or godlike; but  it  </w:t>
      </w:r>
      <w:r w:rsidRPr="00ED44B0">
        <w:rPr>
          <w:szCs w:val="20"/>
          <w:u w:val="single"/>
        </w:rPr>
        <w:t xml:space="preserve">could  never  wholly  stamp  the  human species because it cannot supply all of the needs that the soul has spontaneously (or by nature), such as the desire for noble preeminence. Consequently, the harder technology presses, the more intensely we sense a “problem” with it. </w:t>
      </w:r>
      <w:r w:rsidRPr="00ED44B0">
        <w:rPr>
          <w:sz w:val="16"/>
          <w:szCs w:val="20"/>
        </w:rPr>
        <w:t xml:space="preserve">I am suggesting that the problem of technology is most fully understood when we approach it through the old-fashioned equation of natural justice that transcends any given political conventions. I am suggesting that no era’s thinking and practice is so finite and self-contained that it can be wholly stamped by technology and that we do not have to recur to </w:t>
      </w:r>
      <w:r w:rsidRPr="00ED44B0">
        <w:rPr>
          <w:szCs w:val="20"/>
          <w:u w:val="single"/>
        </w:rPr>
        <w:t xml:space="preserve">Heideggerian </w:t>
      </w:r>
      <w:r w:rsidRPr="00ED44B0">
        <w:rPr>
          <w:sz w:val="16"/>
          <w:szCs w:val="20"/>
        </w:rPr>
        <w:t xml:space="preserve">being to see the limits of the stamp. But I am also suggesting that such </w:t>
      </w:r>
      <w:r w:rsidRPr="00ED44B0">
        <w:rPr>
          <w:szCs w:val="20"/>
          <w:u w:val="single"/>
        </w:rPr>
        <w:t xml:space="preserve">direction </w:t>
      </w:r>
      <w:r w:rsidRPr="00ED44B0">
        <w:rPr>
          <w:sz w:val="16"/>
          <w:szCs w:val="20"/>
        </w:rPr>
        <w:t xml:space="preserve">as nature gives to our groping for justice </w:t>
      </w:r>
      <w:r w:rsidRPr="00ED44B0">
        <w:rPr>
          <w:szCs w:val="20"/>
          <w:u w:val="single"/>
        </w:rPr>
        <w:t>will never satisfy the demands of everyday politics and morality</w:t>
      </w:r>
      <w:r w:rsidRPr="00ED44B0">
        <w:rPr>
          <w:sz w:val="16"/>
          <w:szCs w:val="20"/>
        </w:rPr>
        <w:t>; for that direction consists in the limited extend to which the widest opening of our eyes can cure the blindnesses of political life.</w:t>
      </w:r>
    </w:p>
    <w:p w14:paraId="1FBE8FB6" w14:textId="77777777" w:rsidR="00217A62" w:rsidRPr="00ED44B0" w:rsidRDefault="00217A62" w:rsidP="00217A62">
      <w:pPr>
        <w:pStyle w:val="TENPOINT"/>
        <w:rPr>
          <w:sz w:val="16"/>
          <w:szCs w:val="16"/>
          <w:lang w:eastAsia="en-US"/>
        </w:rPr>
      </w:pPr>
    </w:p>
    <w:p w14:paraId="6C9BF655" w14:textId="77777777" w:rsidR="00217A62" w:rsidRPr="00ED44B0" w:rsidRDefault="00217A62" w:rsidP="00217A62">
      <w:pPr>
        <w:rPr>
          <w:sz w:val="16"/>
          <w:szCs w:val="16"/>
        </w:rPr>
      </w:pPr>
    </w:p>
    <w:p w14:paraId="36460414" w14:textId="77777777" w:rsidR="00217A62" w:rsidRPr="00ED44B0" w:rsidRDefault="00217A62" w:rsidP="00217A62">
      <w:pPr>
        <w:pStyle w:val="Heading3"/>
      </w:pPr>
      <w:bookmarkStart w:id="92" w:name="_Toc268455440"/>
      <w:r>
        <w:t>Ethics/Politics Before Ontology</w:t>
      </w:r>
      <w:bookmarkEnd w:id="92"/>
    </w:p>
    <w:p w14:paraId="37174E01" w14:textId="77777777" w:rsidR="00217A62" w:rsidRPr="00ED44B0" w:rsidRDefault="00217A62" w:rsidP="00217A62">
      <w:pPr>
        <w:pStyle w:val="Heading4"/>
      </w:pPr>
      <w:r w:rsidRPr="00ED44B0">
        <w:t>Placing ontology at the forefront is an attempt to understand and thus murder the other.</w:t>
      </w:r>
    </w:p>
    <w:p w14:paraId="141854EE" w14:textId="77777777" w:rsidR="00217A62" w:rsidRPr="00ED44B0" w:rsidRDefault="00217A62" w:rsidP="00217A62">
      <w:pPr>
        <w:pStyle w:val="EIGHTPOINT"/>
      </w:pPr>
    </w:p>
    <w:p w14:paraId="047EFCC4" w14:textId="77777777" w:rsidR="00217A62" w:rsidRPr="00ED44B0" w:rsidRDefault="00217A62" w:rsidP="00217A62">
      <w:pPr>
        <w:pStyle w:val="TENPOINT"/>
      </w:pPr>
      <w:r w:rsidRPr="00ED44B0">
        <w:t xml:space="preserve">Joshua </w:t>
      </w:r>
      <w:r w:rsidRPr="00ED44B0">
        <w:rPr>
          <w:rStyle w:val="CITEChar"/>
        </w:rPr>
        <w:t>Blackmore</w:t>
      </w:r>
      <w:r w:rsidRPr="00ED44B0">
        <w:t>. Graduate Student at King’s University College at the University of Western Ontario. “</w:t>
      </w:r>
      <w:hyperlink r:id="rId31" w:history="1">
        <w:r w:rsidRPr="00ED44B0">
          <w:rPr>
            <w:rStyle w:val="TENPOINTChar"/>
            <w:lang w:eastAsia="en-US"/>
          </w:rPr>
          <w:t>Is Ontology Fundamental?: A Levinasian critique of Heidegger’s project of fundamental ontology.</w:t>
        </w:r>
      </w:hyperlink>
      <w:r w:rsidRPr="00ED44B0">
        <w:t xml:space="preserve">” </w:t>
      </w:r>
      <w:r w:rsidRPr="00ED44B0">
        <w:rPr>
          <w:i/>
        </w:rPr>
        <w:t>the accursed share</w:t>
      </w:r>
      <w:r w:rsidRPr="00ED44B0">
        <w:t>. 10-18-</w:t>
      </w:r>
      <w:r w:rsidRPr="00ED44B0">
        <w:rPr>
          <w:rStyle w:val="CITEChar"/>
        </w:rPr>
        <w:t>2007</w:t>
      </w:r>
      <w:r w:rsidRPr="00ED44B0">
        <w:t>. http://accursedshare.blogspot.com/2007/10/is-ontology-fundamental-levinasian.html</w:t>
      </w:r>
    </w:p>
    <w:p w14:paraId="16B39790" w14:textId="77777777" w:rsidR="00217A62" w:rsidRPr="00ED44B0" w:rsidRDefault="00217A62" w:rsidP="00217A62">
      <w:pPr>
        <w:pStyle w:val="EIGHTPOINT"/>
      </w:pPr>
    </w:p>
    <w:p w14:paraId="02CA372C" w14:textId="77777777" w:rsidR="00217A62" w:rsidRPr="00ED44B0" w:rsidRDefault="00217A62" w:rsidP="00217A62">
      <w:pPr>
        <w:pStyle w:val="TENPOINT"/>
        <w:rPr>
          <w:rStyle w:val="StyleBoldUnderline"/>
          <w:szCs w:val="22"/>
        </w:rPr>
      </w:pPr>
      <w:r w:rsidRPr="00ED44B0">
        <w:rPr>
          <w:rStyle w:val="StyleBoldUnderline"/>
          <w:szCs w:val="22"/>
          <w:lang w:eastAsia="en-US"/>
        </w:rPr>
        <w:t>If we think of being as constituted by the comprehension of being</w:t>
      </w:r>
      <w:r w:rsidRPr="00ED44B0">
        <w:rPr>
          <w:lang w:eastAsia="en-US"/>
        </w:rPr>
        <w:t xml:space="preserve">, as Heidegger does, </w:t>
      </w:r>
      <w:r w:rsidRPr="00ED44B0">
        <w:rPr>
          <w:rStyle w:val="StyleBoldUnderline"/>
          <w:szCs w:val="22"/>
        </w:rPr>
        <w:t xml:space="preserve">then the relation with the Other, which </w:t>
      </w:r>
      <w:r w:rsidRPr="00ED44B0">
        <w:rPr>
          <w:lang w:eastAsia="en-US"/>
        </w:rPr>
        <w:t xml:space="preserve">(as it will be shown) </w:t>
      </w:r>
      <w:r w:rsidRPr="00ED44B0">
        <w:rPr>
          <w:rStyle w:val="StyleBoldUnderline"/>
          <w:szCs w:val="22"/>
        </w:rPr>
        <w:t>always exceeds our comprehension, also exceeds being</w:t>
      </w:r>
      <w:r w:rsidRPr="00ED44B0">
        <w:rPr>
          <w:rStyle w:val="EIGHTPOINTChar"/>
        </w:rPr>
        <w:t xml:space="preserve">. Comprehension always moves from the particular to the universal. We move from the particular tree to the idea of the tree, to use the language of Plato, which in its own right does not fully reflect Heidegger’s ontology in that it posits the being of beings as a being, namely an ‘idea’. In more Heideggerian terms, we move from a being/entity to being as such and in general. As such, </w:t>
      </w:r>
      <w:r w:rsidRPr="00ED44B0">
        <w:rPr>
          <w:rStyle w:val="StyleBoldUnderline"/>
          <w:szCs w:val="22"/>
        </w:rPr>
        <w:t>comprehension always places the particular in the context and confines of a system: comprehension literally de-fines</w:t>
      </w:r>
      <w:r w:rsidRPr="00ED44B0">
        <w:rPr>
          <w:lang w:eastAsia="en-US"/>
        </w:rPr>
        <w:t xml:space="preserve">, in the most etymological sense of this word. </w:t>
      </w:r>
      <w:r w:rsidRPr="00ED44B0">
        <w:rPr>
          <w:rStyle w:val="StyleBoldUnderline"/>
          <w:szCs w:val="22"/>
        </w:rPr>
        <w:t>This is a move toward totality: it sets out the bounds of experience and assumes the insurpassibility of these bounds. However, our relation with the Other always already exceeds the bounds of our totalizing ‘system’ of knowing. To know the other, distinguished from generally experiencing the other, is to reduce the other to the Same</w:t>
      </w:r>
      <w:r w:rsidRPr="00ED44B0">
        <w:rPr>
          <w:rStyle w:val="EIGHTPOINTChar"/>
        </w:rPr>
        <w:t>. What then is the nature of my relation with the Other, if not a relation within my comprehension? Consider the distinction made popular by Derrida: the distinction between the naming (i.e. labeling) of an entity—and the invocation or calling out to an entity. The first assumes the entity as a direct object of my act of comprehension, my placing it within a system of signification and understanding with reference to an overarching arche. Calling out, an invocation, “priere” in French (to pray; to invoke) to some entity does not reduce that entity to a point within a referential totality.</w:t>
      </w:r>
      <w:r w:rsidRPr="00ED44B0">
        <w:rPr>
          <w:lang w:eastAsia="en-US"/>
        </w:rPr>
        <w:t xml:space="preserve"> </w:t>
      </w:r>
      <w:r w:rsidRPr="00ED44B0">
        <w:rPr>
          <w:rStyle w:val="StyleBoldUnderline"/>
          <w:szCs w:val="22"/>
        </w:rPr>
        <w:t>When one names an entity, one defines it; that is, one places it within the confines of a particular definition that gains signification only within a totality of reference. This is the function of comprehension</w:t>
      </w:r>
      <w:r w:rsidRPr="00ED44B0">
        <w:rPr>
          <w:lang w:eastAsia="en-US"/>
        </w:rPr>
        <w:t xml:space="preserve">. In contrast, </w:t>
      </w:r>
      <w:r w:rsidRPr="00ED44B0">
        <w:rPr>
          <w:rStyle w:val="StyleBoldUnderline"/>
          <w:szCs w:val="22"/>
        </w:rPr>
        <w:t>a calling out or invocation does not attempt to ‘possess’ or ‘consume’</w:t>
      </w:r>
      <w:r w:rsidRPr="00ED44B0">
        <w:rPr>
          <w:lang w:eastAsia="en-US"/>
        </w:rPr>
        <w:t xml:space="preserve"> the particular (read:</w:t>
      </w:r>
      <w:r w:rsidRPr="00ED44B0">
        <w:rPr>
          <w:rStyle w:val="UNDERLINEChar"/>
        </w:rPr>
        <w:t xml:space="preserve"> </w:t>
      </w:r>
      <w:r w:rsidRPr="00ED44B0">
        <w:rPr>
          <w:rStyle w:val="StyleBoldUnderline"/>
          <w:szCs w:val="22"/>
        </w:rPr>
        <w:t>the Other) within a totality of reference, but rather lets the entity reveal itself as it is ‘in-itself’</w:t>
      </w:r>
      <w:r w:rsidRPr="00ED44B0">
        <w:rPr>
          <w:lang w:eastAsia="en-US"/>
        </w:rPr>
        <w:t xml:space="preserve">. </w:t>
      </w:r>
      <w:r w:rsidRPr="00ED44B0">
        <w:t>We cannot but have</w:t>
      </w:r>
      <w:r w:rsidRPr="00ED44B0">
        <w:rPr>
          <w:lang w:eastAsia="en-US"/>
        </w:rPr>
        <w:t xml:space="preserve"> this second type of relation with the Other, since to enframe the Other in a referential totality is to reduce the Other to the Same. </w:t>
      </w:r>
      <w:r w:rsidRPr="00ED44B0">
        <w:rPr>
          <w:rStyle w:val="StyleBoldUnderline"/>
          <w:szCs w:val="22"/>
        </w:rPr>
        <w:t xml:space="preserve">It is only in calling-out to the Other that we remain in relation with the Other. </w:t>
      </w:r>
      <w:r w:rsidRPr="00ED44B0">
        <w:rPr>
          <w:sz w:val="12"/>
          <w:szCs w:val="12"/>
          <w:lang w:eastAsia="en-US"/>
        </w:rPr>
        <w:t xml:space="preserve">Levinas calls the ‘Self’s’ (this word has its implications, not to be discussed here for the sake of brevity, but merely to be pointed out) relation with the Other “religion” (Levinas 8), which should not be understood merely in the everyday sense. Religion entails a faith in the unidentifiable that does not reduce it to a defined conception, but lets it “be” as it is. Faith is the form of non-knowing. “Religion”, therefore is a fitting term to be borrowed and applied to the Self’s relation with the Other (for more on “religion” in this sense, see Levinas’ Totality and Infinity, n.b. 40 of the cited edition). Here we have a distinction between on the one hand a comprehension that names the Other and thus places the Other in the context of a totality, and on the other hand a relation with the other that lets the </w:t>
      </w:r>
      <w:r w:rsidRPr="00ED44B0">
        <w:rPr>
          <w:sz w:val="12"/>
          <w:szCs w:val="12"/>
        </w:rPr>
        <w:t xml:space="preserve">Other reveal itself as it is in-itself, that is, separate from our comprehension. The naming of the Other, insomuch as it limits the particular to a general concept, is “a partial negation that is violence” (Levinas 9). It is at the same time a taking possession of the Other, an enslavement… or at least it would be if such a relation were possible. As I stated before, such a relation is precisely not a relation with the Other, since it reduces the Other to the Same. I am unable to possess the Other in the totality of knowing. The Other infinitely exceeds my grasp. </w:t>
      </w:r>
      <w:r w:rsidRPr="00ED44B0">
        <w:rPr>
          <w:rStyle w:val="StyleBoldUnderline"/>
          <w:szCs w:val="22"/>
        </w:rPr>
        <w:t>If I could exercise complete power over the Other, I could fully negate the Other: such a negation would be nothing short of murder</w:t>
      </w:r>
      <w:r w:rsidRPr="00ED44B0">
        <w:t xml:space="preserve">. However, </w:t>
      </w:r>
      <w:r w:rsidRPr="00ED44B0">
        <w:rPr>
          <w:rStyle w:val="StyleBoldUnderline"/>
          <w:szCs w:val="22"/>
        </w:rPr>
        <w:t>even in murder the “Who” of the Other escapes me. The relation is no longer one with the Other in-itself, but rather a relation to an object, a thing in the world, within the horizon of my totality of knowing</w:t>
      </w:r>
      <w:r w:rsidRPr="00ED44B0">
        <w:rPr>
          <w:lang w:eastAsia="en-US"/>
        </w:rPr>
        <w:t>. Levinas says, “</w:t>
      </w:r>
      <w:r w:rsidRPr="00ED44B0">
        <w:rPr>
          <w:rStyle w:val="StyleBoldUnderline"/>
          <w:szCs w:val="22"/>
        </w:rPr>
        <w:t>To be in relation with the Other face to face is to be unable to kill. It is also the situation of discourse”</w:t>
      </w:r>
      <w:r w:rsidRPr="00ED44B0">
        <w:rPr>
          <w:lang w:eastAsia="en-US"/>
        </w:rPr>
        <w:t xml:space="preserve"> (9). So to address the question that titles the paper: “Is Ontology Fundamental?” No, Levinas contests. </w:t>
      </w:r>
      <w:r w:rsidRPr="00ED44B0">
        <w:rPr>
          <w:rStyle w:val="StyleBoldUnderline"/>
          <w:szCs w:val="22"/>
        </w:rPr>
        <w:t>Ontology</w:t>
      </w:r>
      <w:r w:rsidRPr="00ED44B0">
        <w:rPr>
          <w:lang w:eastAsia="en-US"/>
        </w:rPr>
        <w:t>—insofar as it is a science, a knowing, a ‘logy’—</w:t>
      </w:r>
      <w:r w:rsidRPr="00ED44B0">
        <w:rPr>
          <w:rStyle w:val="StyleBoldUnderline"/>
          <w:szCs w:val="22"/>
        </w:rPr>
        <w:t xml:space="preserve">is the reduction of the Other to the Same; a reduction that always defines limits to form a referential totality. Since the Other always already exceeds the definite limits of such a totality, we cannot, after all, consider ontology fundamental. </w:t>
      </w:r>
    </w:p>
    <w:p w14:paraId="22B34DE1" w14:textId="77777777" w:rsidR="00217A62" w:rsidRDefault="00217A62" w:rsidP="00217A62">
      <w:pPr>
        <w:rPr>
          <w:rStyle w:val="StyleBoldUnderline"/>
        </w:rPr>
      </w:pPr>
    </w:p>
    <w:p w14:paraId="53BF81BD" w14:textId="77777777" w:rsidR="00217A62" w:rsidRPr="00AF27AC" w:rsidRDefault="00217A62" w:rsidP="00217A62">
      <w:pPr>
        <w:pStyle w:val="Heading4"/>
      </w:pPr>
      <w:r w:rsidRPr="00AF27AC">
        <w:t xml:space="preserve">Ontology DOES NOT come first: the subject-object domination they’re describing can be overcome through emancipatory political projects </w:t>
      </w:r>
    </w:p>
    <w:p w14:paraId="74E107B3" w14:textId="77777777" w:rsidR="00217A62" w:rsidRPr="00AF27AC" w:rsidRDefault="00217A62" w:rsidP="00217A62">
      <w:pPr>
        <w:pStyle w:val="card"/>
        <w:rPr>
          <w:b/>
        </w:rPr>
      </w:pPr>
    </w:p>
    <w:p w14:paraId="77F14846" w14:textId="77777777" w:rsidR="00217A62" w:rsidRPr="00AF27AC" w:rsidRDefault="00217A62" w:rsidP="00217A62">
      <w:r w:rsidRPr="00AF27AC">
        <w:t xml:space="preserve">Mario </w:t>
      </w:r>
      <w:r w:rsidRPr="00AF27AC">
        <w:rPr>
          <w:b/>
        </w:rPr>
        <w:t>Wenning</w:t>
      </w:r>
      <w:r w:rsidRPr="00AF27AC">
        <w:t xml:space="preserve">, Concordia University, </w:t>
      </w:r>
      <w:r w:rsidRPr="00AF27AC">
        <w:rPr>
          <w:b/>
        </w:rPr>
        <w:t>2002</w:t>
      </w:r>
    </w:p>
    <w:p w14:paraId="7E6E9525" w14:textId="77777777" w:rsidR="00217A62" w:rsidRPr="00AF27AC" w:rsidRDefault="00217A62" w:rsidP="00217A62">
      <w:pPr>
        <w:pStyle w:val="card"/>
      </w:pPr>
      <w:r w:rsidRPr="00AF27AC">
        <w:t>[http://artsandscience1.concordia.ca/philosophy/gnosis/vol_vi/heidegger_adorno.html]</w:t>
      </w:r>
    </w:p>
    <w:p w14:paraId="735CA60C" w14:textId="77777777" w:rsidR="00217A62" w:rsidRPr="00AF27AC" w:rsidRDefault="00217A62" w:rsidP="00217A62">
      <w:pPr>
        <w:pStyle w:val="card"/>
      </w:pPr>
    </w:p>
    <w:p w14:paraId="445B1312" w14:textId="77777777" w:rsidR="00217A62" w:rsidRPr="00AF27AC" w:rsidRDefault="00217A62" w:rsidP="00217A62">
      <w:pPr>
        <w:pStyle w:val="card"/>
        <w:rPr>
          <w:sz w:val="16"/>
        </w:rPr>
      </w:pPr>
      <w:r w:rsidRPr="00AF27AC">
        <w:rPr>
          <w:sz w:val="16"/>
        </w:rPr>
        <w:t>Adorno's subject-object philosophy at first sight seems to be facing the same problem Kant's theory of the thing in itself. If we stress that we are just moving within a realm of concepts, how can we say anything at all about an underlying realm of (particular) objects? In light of the so-called linguistic turn one is often tempted to dismiss Adorno's holding firm to a form of philosophy of the subject and applaud Heidegger for having foreseen the necessity to supersede it, if so, with a somewhat different solution than the main proponents of the communication centered paradigm defend.13 I am convinced that one has to be careful with such judgments. It is not yet decided whether one can dismiss the philosophy of the subject without great loss. Even if one decides to dismiss it on the grounds I alluded to, it is possible to reconstruct Adorno's position without stressing the philosophy of the subject.14</w:t>
      </w:r>
      <w:r w:rsidRPr="00AF27AC">
        <w:t xml:space="preserve"> </w:t>
      </w:r>
      <w:r w:rsidRPr="00AF27AC">
        <w:rPr>
          <w:u w:val="single"/>
        </w:rPr>
        <w:t xml:space="preserve">Adorno regarded </w:t>
      </w:r>
      <w:r w:rsidRPr="00AF27AC">
        <w:rPr>
          <w:sz w:val="16"/>
        </w:rPr>
        <w:t>the modern phenomenon of</w:t>
      </w:r>
      <w:r w:rsidRPr="00AF27AC">
        <w:rPr>
          <w:u w:val="single"/>
        </w:rPr>
        <w:t xml:space="preserve"> reification</w:t>
      </w:r>
      <w:r w:rsidRPr="00AF27AC">
        <w:t xml:space="preserve"> </w:t>
      </w:r>
      <w:r w:rsidRPr="00AF27AC">
        <w:rPr>
          <w:u w:val="single"/>
        </w:rPr>
        <w:t>and</w:t>
      </w:r>
      <w:r w:rsidRPr="00AF27AC">
        <w:t xml:space="preserve">, </w:t>
      </w:r>
      <w:r w:rsidRPr="00AF27AC">
        <w:rPr>
          <w:sz w:val="16"/>
        </w:rPr>
        <w:t>what is more important in this context</w:t>
      </w:r>
      <w:r w:rsidRPr="00AF27AC">
        <w:t>, th</w:t>
      </w:r>
      <w:r w:rsidRPr="00AF27AC">
        <w:rPr>
          <w:u w:val="single"/>
        </w:rPr>
        <w:t>e subject-object distinction itself as one interpretatory perspective among others.</w:t>
      </w:r>
      <w:r w:rsidRPr="00AF27AC">
        <w:t xml:space="preserve"> </w:t>
      </w:r>
      <w:r w:rsidRPr="00AF27AC">
        <w:rPr>
          <w:u w:val="single"/>
        </w:rPr>
        <w:t>The categories of subject and object</w:t>
      </w:r>
      <w:r w:rsidRPr="00AF27AC">
        <w:t xml:space="preserve">, </w:t>
      </w:r>
      <w:r w:rsidRPr="00AF27AC">
        <w:rPr>
          <w:sz w:val="16"/>
        </w:rPr>
        <w:t>Adorno claims,</w:t>
      </w:r>
      <w:r w:rsidRPr="00AF27AC">
        <w:t xml:space="preserve"> </w:t>
      </w:r>
      <w:r w:rsidRPr="00AF27AC">
        <w:rPr>
          <w:u w:val="single"/>
        </w:rPr>
        <w:t xml:space="preserve">are themselves mirroring the actual </w:t>
      </w:r>
      <w:r w:rsidRPr="00AF27AC">
        <w:rPr>
          <w:b/>
          <w:u w:val="single"/>
        </w:rPr>
        <w:t>historical</w:t>
      </w:r>
      <w:r w:rsidRPr="00AF27AC">
        <w:rPr>
          <w:u w:val="single"/>
        </w:rPr>
        <w:t xml:space="preserve"> process of reification</w:t>
      </w:r>
      <w:r w:rsidRPr="00AF27AC">
        <w:t xml:space="preserve">. </w:t>
      </w:r>
      <w:r w:rsidRPr="00AF27AC">
        <w:rPr>
          <w:sz w:val="16"/>
        </w:rPr>
        <w:t>Behind</w:t>
      </w:r>
      <w:r w:rsidRPr="00AF27AC">
        <w:t xml:space="preserve"> </w:t>
      </w:r>
      <w:r w:rsidRPr="00AF27AC">
        <w:rPr>
          <w:sz w:val="16"/>
        </w:rPr>
        <w:t>Adorno's emphasis on the irreducibility of the object lies an ethical conviction that calls for more sensitivity towards the contingency of human thought</w:t>
      </w:r>
      <w:r w:rsidRPr="00AF27AC">
        <w:rPr>
          <w:sz w:val="16"/>
          <w:u w:val="single"/>
        </w:rPr>
        <w:t xml:space="preserve"> </w:t>
      </w:r>
      <w:r w:rsidRPr="00AF27AC">
        <w:rPr>
          <w:sz w:val="16"/>
        </w:rPr>
        <w:t>in order to adjust a theory according to specific situations. The regulative ideal of openness for self correction in light of better insights from life experience as well as scientific research seems to me a very important one</w:t>
      </w:r>
      <w:r w:rsidRPr="00AF27AC">
        <w:rPr>
          <w:sz w:val="16"/>
          <w:u w:val="single"/>
        </w:rPr>
        <w:t>.</w:t>
      </w:r>
      <w:r w:rsidRPr="00AF27AC">
        <w:rPr>
          <w:sz w:val="16"/>
        </w:rPr>
        <w:t xml:space="preserve"> I think one can make a claim that it is not very charitable to criticize Adorno on the basis of his epistemology when it is really an ethical theory he is defending when applying the subject-object terminology.</w:t>
      </w:r>
    </w:p>
    <w:p w14:paraId="74F764FD" w14:textId="77777777" w:rsidR="00217A62" w:rsidRPr="00AF27AC" w:rsidRDefault="00217A62" w:rsidP="00217A62">
      <w:pPr>
        <w:pStyle w:val="card"/>
        <w:rPr>
          <w:sz w:val="16"/>
        </w:rPr>
      </w:pPr>
    </w:p>
    <w:p w14:paraId="51EA3ABD" w14:textId="77777777" w:rsidR="00217A62" w:rsidRPr="00AF27AC" w:rsidRDefault="00217A62" w:rsidP="00217A62">
      <w:pPr>
        <w:pStyle w:val="card"/>
      </w:pPr>
      <w:r w:rsidRPr="00AF27AC">
        <w:rPr>
          <w:u w:val="single"/>
        </w:rPr>
        <w:t>Heidegger's</w:t>
      </w:r>
      <w:r w:rsidRPr="00AF27AC">
        <w:t xml:space="preserve"> </w:t>
      </w:r>
      <w:r w:rsidRPr="00AF27AC">
        <w:rPr>
          <w:sz w:val="16"/>
        </w:rPr>
        <w:t>attempt to supersede epistemology as such on the other hand does pose some problems. His</w:t>
      </w:r>
      <w:r w:rsidRPr="00AF27AC">
        <w:t xml:space="preserve"> </w:t>
      </w:r>
      <w:r w:rsidRPr="00AF27AC">
        <w:rPr>
          <w:sz w:val="16"/>
        </w:rPr>
        <w:t>philosophy lacks the conceptual medium in which it could explicate the mode of fallenness to the ontic. He</w:t>
      </w:r>
      <w:r w:rsidRPr="00AF27AC">
        <w:rPr>
          <w:u w:val="single"/>
        </w:rPr>
        <w:t xml:space="preserve"> is not able to account for the state of fallenness in terms of an epistemic failure or a lack of reflexion,</w:t>
      </w:r>
      <w:r w:rsidRPr="00AF27AC">
        <w:t xml:space="preserve"> </w:t>
      </w:r>
      <w:r w:rsidRPr="00AF27AC">
        <w:rPr>
          <w:sz w:val="16"/>
        </w:rPr>
        <w:t>such as Adorno proposes</w:t>
      </w:r>
      <w:r w:rsidRPr="00AF27AC">
        <w:rPr>
          <w:sz w:val="16"/>
          <w:u w:val="single"/>
        </w:rPr>
        <w:t xml:space="preserve">. </w:t>
      </w:r>
      <w:r w:rsidRPr="00AF27AC">
        <w:rPr>
          <w:u w:val="single"/>
        </w:rPr>
        <w:t>The question how to even distinguish inauthentic from authentic</w:t>
      </w:r>
      <w:r w:rsidRPr="00AF27AC">
        <w:t xml:space="preserve"> </w:t>
      </w:r>
      <w:r w:rsidRPr="00AF27AC">
        <w:rPr>
          <w:sz w:val="16"/>
        </w:rPr>
        <w:t>Dasein</w:t>
      </w:r>
      <w:r w:rsidRPr="00AF27AC">
        <w:t xml:space="preserve"> </w:t>
      </w:r>
      <w:r w:rsidRPr="00AF27AC">
        <w:rPr>
          <w:u w:val="single"/>
        </w:rPr>
        <w:t>is either dismissed as a pseudo-question or answered by referring to some more abstract definition</w:t>
      </w:r>
      <w:r w:rsidRPr="00AF27AC">
        <w:t xml:space="preserve">. </w:t>
      </w:r>
      <w:r w:rsidRPr="00AF27AC">
        <w:rPr>
          <w:sz w:val="16"/>
        </w:rPr>
        <w:t xml:space="preserve">The impression one might get from a couple of scattered remarks that Heidegger is not condemning the state of inauthenticity but merely engaging in a descriptive analysis is hard to defend in light of the textual evidence. The reason that he distanced himself from a form of shallow moralizing should be read as distancing himself from forms of cultural criticism which were common in Weimar Germany. In Being and Time Heidegger seems to dismiss or downplay the role of a form of voluntaristic enlightened conversion to momentary states of authenticity. </w:t>
      </w:r>
      <w:r w:rsidRPr="00AF27AC">
        <w:rPr>
          <w:u w:val="single"/>
        </w:rPr>
        <w:t>This seems to imply some form of pernicious elitism</w:t>
      </w:r>
      <w:r w:rsidRPr="00AF27AC">
        <w:t xml:space="preserve"> which would be hard </w:t>
      </w:r>
      <w:r w:rsidRPr="00AF27AC">
        <w:rPr>
          <w:sz w:val="16"/>
        </w:rPr>
        <w:t>to accept:</w:t>
      </w:r>
      <w:r w:rsidRPr="00AF27AC">
        <w:t xml:space="preserve"> </w:t>
      </w:r>
      <w:r w:rsidRPr="00AF27AC">
        <w:rPr>
          <w:u w:val="single"/>
        </w:rPr>
        <w:t>Only those that always already understand the question for the meaning of Being belong to the esoteric group of the authentic</w:t>
      </w:r>
      <w:r w:rsidRPr="00AF27AC">
        <w:t xml:space="preserve">. </w:t>
      </w:r>
      <w:r w:rsidRPr="00AF27AC">
        <w:rPr>
          <w:sz w:val="16"/>
        </w:rPr>
        <w:t>Interpreters who think differently would have to give an alternative explanation that has sufficient textual evidence and would do something more constructive than just justifying their objections to Adorno's criticism by aiming at the polemical tone that is without doubt present in these kind of accusations he favors, but does not alter the pertinence of the arguments he presents</w:t>
      </w:r>
      <w:r w:rsidRPr="00AF27AC">
        <w:t>.</w:t>
      </w:r>
    </w:p>
    <w:p w14:paraId="21DC562E" w14:textId="77777777" w:rsidR="00217A62" w:rsidRPr="00AF27AC" w:rsidRDefault="00217A62" w:rsidP="00217A62">
      <w:pPr>
        <w:pStyle w:val="card"/>
      </w:pPr>
    </w:p>
    <w:p w14:paraId="1CE2DD4F" w14:textId="77777777" w:rsidR="00217A62" w:rsidRPr="00AF27AC" w:rsidRDefault="00217A62" w:rsidP="00217A62">
      <w:pPr>
        <w:pStyle w:val="card"/>
        <w:rPr>
          <w:sz w:val="16"/>
        </w:rPr>
      </w:pPr>
      <w:r w:rsidRPr="00AF27AC">
        <w:rPr>
          <w:u w:val="single"/>
        </w:rPr>
        <w:t>Adorno presupposes an emphatic belief in the emancipatory potentials of sophisticated and self-reflexive forms of enlightenment</w:t>
      </w:r>
      <w:r w:rsidRPr="00AF27AC">
        <w:rPr>
          <w:sz w:val="16"/>
          <w:u w:val="single"/>
        </w:rPr>
        <w:t xml:space="preserve">. </w:t>
      </w:r>
      <w:r w:rsidRPr="00AF27AC">
        <w:rPr>
          <w:sz w:val="16"/>
        </w:rPr>
        <w:t>The role of mediation inside the subject takes place in the medium of critique. Adorno's claim that the Heideggerian concept of "historicality" (Geschichtlichkeit) places history in a realm that is basically a- or trans-historical was picked up by Hermann Mörchen to show that:</w:t>
      </w:r>
    </w:p>
    <w:p w14:paraId="4650D4D3" w14:textId="77777777" w:rsidR="00217A62" w:rsidRPr="00ED44B0" w:rsidRDefault="00217A62" w:rsidP="00217A62">
      <w:pPr>
        <w:rPr>
          <w:rStyle w:val="StyleBoldUnderline"/>
        </w:rPr>
      </w:pPr>
    </w:p>
    <w:p w14:paraId="2601742D" w14:textId="77777777" w:rsidR="00217A62" w:rsidRPr="00D75FCD" w:rsidRDefault="00217A62" w:rsidP="00217A62">
      <w:pPr>
        <w:rPr>
          <w:sz w:val="16"/>
          <w:szCs w:val="16"/>
        </w:rPr>
      </w:pPr>
    </w:p>
    <w:p w14:paraId="20D2ADCD" w14:textId="77777777" w:rsidR="00217A62" w:rsidRDefault="00217A62" w:rsidP="00217A62">
      <w:pPr>
        <w:rPr>
          <w:sz w:val="16"/>
        </w:rPr>
      </w:pPr>
    </w:p>
    <w:p w14:paraId="4D6267F0" w14:textId="77777777" w:rsidR="00217A62" w:rsidRPr="00ED44B0" w:rsidRDefault="00217A62" w:rsidP="00217A62">
      <w:pPr>
        <w:pStyle w:val="Heading3"/>
      </w:pPr>
      <w:bookmarkStart w:id="93" w:name="_Toc268455441"/>
      <w:r>
        <w:t>Nazism Turn</w:t>
      </w:r>
      <w:bookmarkEnd w:id="93"/>
    </w:p>
    <w:p w14:paraId="533A538E" w14:textId="77777777" w:rsidR="00217A62" w:rsidRPr="00ED44B0" w:rsidRDefault="00217A62" w:rsidP="00217A62">
      <w:pPr>
        <w:pStyle w:val="Heading4"/>
        <w:rPr>
          <w:rStyle w:val="StyleStyleBold12pt"/>
          <w:b/>
        </w:rPr>
      </w:pPr>
      <w:r w:rsidRPr="00ED44B0">
        <w:rPr>
          <w:rStyle w:val="StyleStyleBold12pt"/>
          <w:b/>
        </w:rPr>
        <w:t xml:space="preserve">Heidegger’s philosophy is </w:t>
      </w:r>
      <w:r w:rsidRPr="00ED44B0">
        <w:rPr>
          <w:rStyle w:val="StyleStyleBold12pt"/>
          <w:b/>
          <w:u w:val="single"/>
        </w:rPr>
        <w:t>inherently anti-semitic</w:t>
      </w:r>
      <w:r w:rsidRPr="00ED44B0">
        <w:rPr>
          <w:rStyle w:val="StyleStyleBold12pt"/>
          <w:b/>
        </w:rPr>
        <w:t xml:space="preserve"> --- recent developments and experts prove</w:t>
      </w:r>
    </w:p>
    <w:p w14:paraId="7FA4419A" w14:textId="77777777" w:rsidR="00217A62" w:rsidRPr="00ED44B0" w:rsidRDefault="00217A62" w:rsidP="00217A62">
      <w:r w:rsidRPr="00ED44B0">
        <w:rPr>
          <w:rStyle w:val="StyleStyleBold12pt"/>
        </w:rPr>
        <w:t>Oltermann 14</w:t>
      </w:r>
      <w:r w:rsidRPr="00ED44B0">
        <w:t xml:space="preserve"> --- Guardian and Observer's Berlin correspondent </w:t>
      </w:r>
      <w:r w:rsidRPr="00ED44B0">
        <w:rPr>
          <w:sz w:val="16"/>
        </w:rPr>
        <w:t>(Philip, “Heidegger's 'black notebooks' reveal antisemitism at core of his philosophy”, Guardian, http://www.theguardian.com/books/2014/mar/13/martin-heidegger-black-notebooks-reveal-nazi-ideology-antisemitism)</w:t>
      </w:r>
    </w:p>
    <w:p w14:paraId="5B75BB09" w14:textId="77777777" w:rsidR="00217A62" w:rsidRPr="00ED44B0" w:rsidRDefault="00217A62" w:rsidP="00217A62">
      <w:pPr>
        <w:rPr>
          <w:sz w:val="16"/>
        </w:rPr>
      </w:pPr>
      <w:r w:rsidRPr="00ED44B0">
        <w:rPr>
          <w:sz w:val="16"/>
        </w:rPr>
        <w:t xml:space="preserve">He is widely regarded as one of Europe's most influential 20th century philosophers whose writings inspired some of the important thinkers of the modern era. But almost four decades after Martin Heidegger's death, </w:t>
      </w:r>
      <w:r w:rsidRPr="00ED44B0">
        <w:rPr>
          <w:rStyle w:val="StyleBoldUnderline"/>
        </w:rPr>
        <w:t xml:space="preserve">scholars in Germany and France are asking whether the antisemitic tendencies of the author of Being and Time ran deeper than previously thought. </w:t>
      </w:r>
      <w:r w:rsidRPr="00ED44B0">
        <w:rPr>
          <w:sz w:val="16"/>
        </w:rPr>
        <w:t xml:space="preserve">The philosopher's sympathies for the Nazi regime have been well documented in the past: Heidegger joined the party in 1933 and remained a member until the end of the second world war. But </w:t>
      </w:r>
      <w:r w:rsidRPr="00ED44B0">
        <w:rPr>
          <w:rStyle w:val="StyleBoldUnderline"/>
        </w:rPr>
        <w:t xml:space="preserve">antisemitic ideas were previously thought to have tainted his character rather than touched the core of his philosophy </w:t>
      </w:r>
      <w:r w:rsidRPr="00ED44B0">
        <w:rPr>
          <w:sz w:val="16"/>
        </w:rPr>
        <w:t xml:space="preserve">– not least by Jewish thinkers such as Hannah Arendt or Jacques Derrida, who cited their debt to Heidegger. </w:t>
      </w:r>
      <w:r w:rsidRPr="00ED44B0">
        <w:rPr>
          <w:rStyle w:val="StyleBoldUnderline"/>
        </w:rPr>
        <w:t>This week's publication of the "black notebooks" (a kind of philosophical diary that Heidegger asked to be held back until the end of his complete work), challenges this view</w:t>
      </w:r>
      <w:r w:rsidRPr="00ED44B0">
        <w:rPr>
          <w:sz w:val="16"/>
        </w:rPr>
        <w:t xml:space="preserve">. In France the revelations have been debated vigorously since passages were leaked to the media last December, with some Heidegger scholars even trying to stop the notebooks' publication. In Germany, one critic has argued that </w:t>
      </w:r>
      <w:r w:rsidRPr="00ED44B0">
        <w:rPr>
          <w:rStyle w:val="StyleBoldUnderline"/>
        </w:rPr>
        <w:t>it would be "hard to defend" Heidegger's thinking after the publication</w:t>
      </w:r>
      <w:r w:rsidRPr="00ED44B0">
        <w:rPr>
          <w:sz w:val="16"/>
        </w:rPr>
        <w:t xml:space="preserve"> of the notebooks, while another has already called the revelations a "debacle" for modern continental philosophy – even though the complete notebooks were until now embargoed by the publisher. The most controversial passages of the black notebooks are a series of reflections from the start of the second world war to 1941. While distancing himself from the racial theories pursued by Nazi intellectuals, </w:t>
      </w:r>
      <w:r w:rsidRPr="00ED44B0">
        <w:rPr>
          <w:rStyle w:val="StyleBoldUnderline"/>
        </w:rPr>
        <w:t>Heidegger argues that</w:t>
      </w:r>
      <w:r w:rsidRPr="00ED44B0">
        <w:rPr>
          <w:sz w:val="16"/>
        </w:rPr>
        <w:t xml:space="preserve"> Weltjudentum ("</w:t>
      </w:r>
      <w:r w:rsidRPr="00ED44B0">
        <w:rPr>
          <w:rStyle w:val="StyleBoldUnderline"/>
        </w:rPr>
        <w:t>world Judaism") is one of the main drivers of western modernity</w:t>
      </w:r>
      <w:r w:rsidRPr="00ED44B0">
        <w:rPr>
          <w:sz w:val="16"/>
        </w:rPr>
        <w:t>, which he viewed critically. "</w:t>
      </w:r>
      <w:r w:rsidRPr="00ED44B0">
        <w:rPr>
          <w:rStyle w:val="StyleBoldUnderline"/>
        </w:rPr>
        <w:t>World Judaism",</w:t>
      </w:r>
      <w:r w:rsidRPr="00ED44B0">
        <w:rPr>
          <w:sz w:val="16"/>
        </w:rPr>
        <w:t xml:space="preserve"> Heidegger writes in the notebooks, "</w:t>
      </w:r>
      <w:r w:rsidRPr="00ED44B0">
        <w:rPr>
          <w:rStyle w:val="StyleBoldUnderline"/>
        </w:rPr>
        <w:t xml:space="preserve">is ungraspable everywhere and doesn't need to get involved in military action while continuing to unfurl its influence, whereas we are left to sacrifice the best blood of the best of our people". In another passage, the philosopher writes that the Jewish people, with their "talent for calculation", were so vehemently opposed to the Nazi's racial theories because "they themselves have lived according to the race principle for longest". </w:t>
      </w:r>
      <w:r w:rsidRPr="00ED44B0">
        <w:rPr>
          <w:sz w:val="16"/>
        </w:rPr>
        <w:t>The notion of "world Judaism" was propagated in the Protocols of the Elders of Zion, the notorious forgery purporting to reveal a Jewish plan for world domination. Adolf Hitler stated the conspiracy theory as fact in Mein Kampf, and Heidegger too appears to adopt some of its central tropes. "</w:t>
      </w:r>
      <w:r w:rsidRPr="00ED44B0">
        <w:rPr>
          <w:rStyle w:val="StyleBoldUnderline"/>
        </w:rPr>
        <w:t>Heidegger didn't just pick up these antisemitic ideas, he processed them philosophically – he failed to immunise his thinking from such tendencies</w:t>
      </w:r>
      <w:r w:rsidRPr="00ED44B0">
        <w:rPr>
          <w:sz w:val="16"/>
        </w:rPr>
        <w:t>," the notebooks' editor, Peter Trawny, told the Guardian.</w:t>
      </w:r>
    </w:p>
    <w:p w14:paraId="4E953F7B" w14:textId="77777777" w:rsidR="00217A62" w:rsidRPr="00ED44B0" w:rsidRDefault="00217A62" w:rsidP="00217A62"/>
    <w:p w14:paraId="4EB12B26" w14:textId="77777777" w:rsidR="00217A62" w:rsidRPr="00ED44B0" w:rsidRDefault="00217A62" w:rsidP="00217A62">
      <w:pPr>
        <w:pStyle w:val="Heading4"/>
      </w:pPr>
      <w:r w:rsidRPr="00ED44B0">
        <w:t xml:space="preserve">Nazism disad --- their view of “being in the world” </w:t>
      </w:r>
      <w:r w:rsidRPr="00ED44B0">
        <w:rPr>
          <w:u w:val="single"/>
        </w:rPr>
        <w:t>locks in</w:t>
      </w:r>
      <w:r w:rsidRPr="00ED44B0">
        <w:t xml:space="preserve"> discriminatory practices</w:t>
      </w:r>
    </w:p>
    <w:p w14:paraId="7DD125FF" w14:textId="77777777" w:rsidR="00217A62" w:rsidRPr="00ED44B0" w:rsidRDefault="00217A62" w:rsidP="00217A62">
      <w:pPr>
        <w:rPr>
          <w:sz w:val="16"/>
        </w:rPr>
      </w:pPr>
      <w:r w:rsidRPr="00ED44B0">
        <w:rPr>
          <w:rStyle w:val="StyleStyleBold12pt"/>
        </w:rPr>
        <w:t>Brody 14</w:t>
      </w:r>
      <w:r w:rsidRPr="00ED44B0">
        <w:t xml:space="preserve"> --- New Yorker </w:t>
      </w:r>
      <w:r w:rsidRPr="00ED44B0">
        <w:rPr>
          <w:sz w:val="16"/>
        </w:rPr>
        <w:t>(Richard, “WHY DOES IT MATTER IF HEIDEGGER WAS ANTI-SEMITIC?”, http://www.newyorker.com/online/blogs/movies/2014/03/why-does-it-matter-if-heidegger-was-anti-semitic.html)</w:t>
      </w:r>
    </w:p>
    <w:p w14:paraId="5BAB95A1" w14:textId="77777777" w:rsidR="00217A62" w:rsidRDefault="00217A62" w:rsidP="00217A62">
      <w:pPr>
        <w:rPr>
          <w:sz w:val="16"/>
        </w:rPr>
      </w:pPr>
      <w:r w:rsidRPr="00ED44B0">
        <w:rPr>
          <w:sz w:val="16"/>
        </w:rPr>
        <w:t>According to Thomas Assheuer, writing in Die Zeit, “</w:t>
      </w:r>
      <w:r w:rsidRPr="00ED44B0">
        <w:rPr>
          <w:rStyle w:val="StyleBoldUnderline"/>
        </w:rPr>
        <w:t>The Jew-hatred in ‘Black Notebooks’</w:t>
      </w:r>
      <w:r w:rsidRPr="00ED44B0">
        <w:rPr>
          <w:sz w:val="16"/>
        </w:rPr>
        <w:t xml:space="preserve"> is no afterthought; it </w:t>
      </w:r>
      <w:r w:rsidRPr="00ED44B0">
        <w:rPr>
          <w:rStyle w:val="StyleBoldUnderline"/>
        </w:rPr>
        <w:t>forms the foundation of the philosophical diagnosis</w:t>
      </w:r>
      <w:r w:rsidRPr="00ED44B0">
        <w:rPr>
          <w:sz w:val="16"/>
        </w:rPr>
        <w:t xml:space="preserve">.” In other words, these newly published writings show that, </w:t>
      </w:r>
      <w:r w:rsidRPr="00ED44B0">
        <w:rPr>
          <w:rStyle w:val="StyleBoldUnderline"/>
        </w:rPr>
        <w:t>for Heidegger, anti-Semitism was more than just a personal prejudice</w:t>
      </w:r>
      <w:r w:rsidRPr="00ED44B0">
        <w:rPr>
          <w:sz w:val="16"/>
        </w:rPr>
        <w:t>. In the Guardian, Philip Oltermann offers some choice passages: “</w:t>
      </w:r>
      <w:r w:rsidRPr="00ED44B0">
        <w:rPr>
          <w:rStyle w:val="StyleBoldUnderline"/>
        </w:rPr>
        <w:t>World Judaism,” Heidegger writes</w:t>
      </w:r>
      <w:r w:rsidRPr="00ED44B0">
        <w:rPr>
          <w:sz w:val="16"/>
        </w:rPr>
        <w:t xml:space="preserve"> in the notebooks, “</w:t>
      </w:r>
      <w:r w:rsidRPr="00ED44B0">
        <w:rPr>
          <w:rStyle w:val="StyleBoldUnderline"/>
        </w:rPr>
        <w:t xml:space="preserve">is ungraspable everywhere and doesn’t need to get involved in military action while continuing to unfurl its influence, whereas we are left to sacrifice the best blood of the best of our people.” </w:t>
      </w:r>
      <w:r w:rsidRPr="00ED44B0">
        <w:rPr>
          <w:sz w:val="16"/>
        </w:rPr>
        <w:t xml:space="preserve">In another passage, </w:t>
      </w:r>
      <w:r w:rsidRPr="00ED44B0">
        <w:rPr>
          <w:rStyle w:val="StyleBoldUnderline"/>
        </w:rPr>
        <w:t xml:space="preserve">the philosopher writes that the Jewish people, with their “talent for calculation,” were so vehemently opposed to the Nazi’s racial theories because “they themselves have lived according to the race principle for longest.” </w:t>
      </w:r>
      <w:r w:rsidRPr="00ED44B0">
        <w:rPr>
          <w:sz w:val="16"/>
        </w:rPr>
        <w:t xml:space="preserve">The French philosopher Emmanuel Faye picks up on one notably insidious term in the new publications: We know that [Heidegger] speaks in his “Black Notebooks” of the “worldlessness” of Judaism…. </w:t>
      </w:r>
      <w:r w:rsidRPr="00ED44B0">
        <w:rPr>
          <w:rStyle w:val="StyleBoldUnderline"/>
        </w:rPr>
        <w:t>Jews aren’t just considered to lack a homeland, they are said definitively to be worldless</w:t>
      </w:r>
      <w:r w:rsidRPr="00ED44B0">
        <w:rPr>
          <w:sz w:val="16"/>
        </w:rPr>
        <w:t xml:space="preserve">. </w:t>
      </w:r>
      <w:r w:rsidRPr="00ED44B0">
        <w:rPr>
          <w:rStyle w:val="StyleBoldUnderline"/>
        </w:rPr>
        <w:t>It’s worth recalling that worldlessness is an expression that Heidegger doesn’t even use for animals, which, in a 1929 lecture, he calls “world-poor.”</w:t>
      </w:r>
      <w:r w:rsidRPr="00ED44B0">
        <w:rPr>
          <w:sz w:val="16"/>
        </w:rPr>
        <w:t xml:space="preserve"> In this complete dehumanization of Judaism, </w:t>
      </w:r>
      <w:r w:rsidRPr="00ED44B0">
        <w:rPr>
          <w:rStyle w:val="StyleBoldUnderline"/>
        </w:rPr>
        <w:t>the Jews no longer have a place in the world, or, rather, they never had one</w:t>
      </w:r>
      <w:r w:rsidRPr="00ED44B0">
        <w:rPr>
          <w:sz w:val="16"/>
        </w:rPr>
        <w:t>. We also discover…that the Heideggerian idea of “</w:t>
      </w:r>
      <w:r w:rsidRPr="00ED44B0">
        <w:rPr>
          <w:rStyle w:val="StyleBoldUnderline"/>
        </w:rPr>
        <w:t>being-in-the-world</w:t>
      </w:r>
      <w:r w:rsidRPr="00ED44B0">
        <w:rPr>
          <w:sz w:val="16"/>
        </w:rPr>
        <w:t xml:space="preserve">” which is central to “Being and Time” can </w:t>
      </w:r>
      <w:r w:rsidRPr="00ED44B0">
        <w:rPr>
          <w:rStyle w:val="StyleBoldUnderline"/>
        </w:rPr>
        <w:t xml:space="preserve">take on the meaning of a discriminatory term with an anti-Semitic intent. </w:t>
      </w:r>
      <w:r w:rsidRPr="00ED44B0">
        <w:rPr>
          <w:sz w:val="16"/>
        </w:rPr>
        <w:t xml:space="preserve">Oltermann adds that Heidegger also “argues that like fascism and ‘world judaism,’ Soviet communism and British parliamentarianism should be seen as part of the imperious dehumanising drive of western modernity.” Yet, in the magazine Prospect, the philosopher Jonathan Rée attempts to defend Heidegger by minimizing the significance of this idea: “One of his arguments is that Judaism, like Bolshevism and Fascism, participates in the corrosive calculative culture of modernity, even though it goes back thousands of years.” This makes me wonder about Rée as well: </w:t>
      </w:r>
      <w:r w:rsidRPr="00ED44B0">
        <w:rPr>
          <w:rStyle w:val="StyleBoldUnderline"/>
        </w:rPr>
        <w:t xml:space="preserve">Isn’t it </w:t>
      </w:r>
      <w:r w:rsidRPr="00ED44B0">
        <w:rPr>
          <w:rStyle w:val="Emphasis"/>
        </w:rPr>
        <w:t xml:space="preserve">a priori </w:t>
      </w:r>
      <w:r w:rsidRPr="00ED44B0">
        <w:rPr>
          <w:rStyle w:val="StyleBoldUnderline"/>
        </w:rPr>
        <w:t>anti-Semitic to consider Judaism “corrosive</w:t>
      </w:r>
      <w:r w:rsidRPr="00ED44B0">
        <w:rPr>
          <w:sz w:val="16"/>
        </w:rPr>
        <w:t xml:space="preserve">”? </w:t>
      </w:r>
      <w:r w:rsidRPr="00ED44B0">
        <w:rPr>
          <w:rStyle w:val="StyleBoldUnderline"/>
        </w:rPr>
        <w:t>And wouldn’t that idea, as Oltermann suggests, place anti-Semitism at the core of Heidegger’s philosophical conception of history</w:t>
      </w:r>
      <w:r w:rsidRPr="00ED44B0">
        <w:rPr>
          <w:sz w:val="16"/>
        </w:rPr>
        <w:t>?</w:t>
      </w:r>
    </w:p>
    <w:p w14:paraId="60983434" w14:textId="77777777" w:rsidR="00217A62" w:rsidRDefault="00217A62" w:rsidP="00217A62">
      <w:pPr>
        <w:rPr>
          <w:sz w:val="16"/>
        </w:rPr>
      </w:pPr>
    </w:p>
    <w:p w14:paraId="4A178C40" w14:textId="77777777" w:rsidR="00217A62" w:rsidRDefault="00217A62" w:rsidP="00217A62">
      <w:pPr>
        <w:pStyle w:val="Heading4"/>
      </w:pPr>
      <w:r>
        <w:t>Heidegger’s philosophical system inevitably collapses into Nazism—our evidence is comparative to older scholarship</w:t>
      </w:r>
    </w:p>
    <w:p w14:paraId="046C5988" w14:textId="77777777" w:rsidR="00217A62" w:rsidRDefault="00217A62" w:rsidP="00217A62">
      <w:pPr>
        <w:contextualSpacing/>
      </w:pPr>
    </w:p>
    <w:p w14:paraId="4BB3678F" w14:textId="77777777" w:rsidR="00217A62" w:rsidRPr="006346DF" w:rsidRDefault="00217A62" w:rsidP="00217A62">
      <w:pPr>
        <w:contextualSpacing/>
        <w:rPr>
          <w:rStyle w:val="StyleBoldUnderline"/>
        </w:rPr>
      </w:pPr>
      <w:r w:rsidRPr="006346DF">
        <w:rPr>
          <w:rStyle w:val="StyleBoldUnderline"/>
        </w:rPr>
        <w:t>Schuessler ‘14</w:t>
      </w:r>
    </w:p>
    <w:p w14:paraId="3C98B8C8" w14:textId="77777777" w:rsidR="00217A62" w:rsidRPr="006346DF" w:rsidRDefault="00217A62" w:rsidP="00217A62">
      <w:pPr>
        <w:contextualSpacing/>
        <w:rPr>
          <w:sz w:val="20"/>
          <w:szCs w:val="20"/>
        </w:rPr>
      </w:pPr>
      <w:r w:rsidRPr="006346DF">
        <w:rPr>
          <w:sz w:val="20"/>
          <w:szCs w:val="20"/>
        </w:rPr>
        <w:t>Jennifer Schuessler. Staff writer for NYT. March 30 2014. “Heidegger’s Notebooks Renew Focus on Anti-Semitism”. http://www.nytimes.com/2014/03/31/books/heideggers-notebooks-renew-focus-on-anti-semitism.html?smid=fb-share&amp;_r=0.</w:t>
      </w:r>
    </w:p>
    <w:p w14:paraId="49F5B6B5" w14:textId="77777777" w:rsidR="00217A62" w:rsidRPr="004637DA" w:rsidRDefault="00217A62" w:rsidP="00217A62">
      <w:pPr>
        <w:contextualSpacing/>
      </w:pPr>
    </w:p>
    <w:p w14:paraId="726F26BA" w14:textId="77777777" w:rsidR="00217A62" w:rsidRPr="004637DA" w:rsidRDefault="00217A62" w:rsidP="00217A62">
      <w:pPr>
        <w:contextualSpacing/>
        <w:rPr>
          <w:sz w:val="16"/>
          <w:szCs w:val="16"/>
        </w:rPr>
      </w:pPr>
      <w:r w:rsidRPr="004637DA">
        <w:rPr>
          <w:rStyle w:val="StyleBoldUnderline"/>
        </w:rPr>
        <w:t>The</w:t>
      </w:r>
      <w:r w:rsidRPr="004637DA">
        <w:rPr>
          <w:sz w:val="16"/>
          <w:szCs w:val="16"/>
        </w:rPr>
        <w:t xml:space="preserve"> so-called </w:t>
      </w:r>
      <w:r w:rsidRPr="004637DA">
        <w:rPr>
          <w:rStyle w:val="StyleBoldUnderline"/>
        </w:rPr>
        <w:t>black notebooks</w:t>
      </w:r>
      <w:r w:rsidRPr="004637DA">
        <w:rPr>
          <w:sz w:val="16"/>
          <w:szCs w:val="16"/>
        </w:rPr>
        <w:t xml:space="preserve">, written between 1931 and 1941 and named for the color of their oilcloth covers, </w:t>
      </w:r>
      <w:r w:rsidRPr="004637DA">
        <w:rPr>
          <w:rStyle w:val="StyleBoldUnderline"/>
        </w:rPr>
        <w:t>show Heidegger denouncing the rootlessness and spirit of “empty rationality and calculability” of the Jews</w:t>
      </w:r>
      <w:r w:rsidRPr="004637DA">
        <w:rPr>
          <w:sz w:val="16"/>
          <w:szCs w:val="16"/>
        </w:rPr>
        <w:t>, as he works out revisions to his deepest metaphysical ideas in relation to political events of the day.</w:t>
      </w:r>
    </w:p>
    <w:p w14:paraId="2D2D99C5" w14:textId="77777777" w:rsidR="00217A62" w:rsidRPr="004637DA" w:rsidRDefault="00217A62" w:rsidP="00217A62">
      <w:pPr>
        <w:contextualSpacing/>
        <w:rPr>
          <w:sz w:val="16"/>
          <w:szCs w:val="16"/>
        </w:rPr>
      </w:pPr>
      <w:r w:rsidRPr="004637DA">
        <w:rPr>
          <w:sz w:val="16"/>
          <w:szCs w:val="16"/>
        </w:rPr>
        <w:t>“</w:t>
      </w:r>
      <w:r w:rsidRPr="004637DA">
        <w:rPr>
          <w:rStyle w:val="StyleBoldUnderline"/>
        </w:rPr>
        <w:t>World Jewry,” he wrote</w:t>
      </w:r>
      <w:r w:rsidRPr="004637DA">
        <w:rPr>
          <w:sz w:val="16"/>
          <w:szCs w:val="16"/>
        </w:rPr>
        <w:t xml:space="preserve"> in 1941, </w:t>
      </w:r>
      <w:r w:rsidRPr="004637DA">
        <w:rPr>
          <w:rStyle w:val="StyleBoldUnderline"/>
        </w:rPr>
        <w:t>“is ungraspable everywhere and doesn’t need to get involved in military action while continuing to unfurl its influence, whereas we are left to sacrifice the best blood of the best of our people.”</w:t>
      </w:r>
    </w:p>
    <w:p w14:paraId="4970D922" w14:textId="77777777" w:rsidR="00217A62" w:rsidRPr="004637DA" w:rsidRDefault="00217A62" w:rsidP="00217A62">
      <w:pPr>
        <w:contextualSpacing/>
        <w:rPr>
          <w:sz w:val="16"/>
          <w:szCs w:val="16"/>
        </w:rPr>
      </w:pPr>
      <w:r w:rsidRPr="004637DA">
        <w:rPr>
          <w:sz w:val="16"/>
          <w:szCs w:val="16"/>
        </w:rPr>
        <w:t>The anti-Semitic passages total only about two and a half of the notebooks’ roughly 1,200 pages. Still, some scholars say, they put the lie to any claim that Heidegger’s Nazism can be kept separate from his philosophy, or confined only to the brief period in the early 1930s when he was the rector of the newly Nazified University of Freiburg.</w:t>
      </w:r>
    </w:p>
    <w:p w14:paraId="0946BA88" w14:textId="77777777" w:rsidR="00217A62" w:rsidRPr="007367CD" w:rsidRDefault="00217A62" w:rsidP="00217A62">
      <w:pPr>
        <w:contextualSpacing/>
        <w:rPr>
          <w:rStyle w:val="StyleBoldUnderline"/>
        </w:rPr>
      </w:pPr>
      <w:r w:rsidRPr="007367CD">
        <w:rPr>
          <w:rStyle w:val="StyleBoldUnderline"/>
        </w:rPr>
        <w:t>“The evidence now isn’t just undeniable, it’s over the top,”</w:t>
      </w:r>
      <w:r w:rsidRPr="004637DA">
        <w:rPr>
          <w:sz w:val="16"/>
          <w:szCs w:val="16"/>
        </w:rPr>
        <w:t xml:space="preserve"> Richard </w:t>
      </w:r>
      <w:r w:rsidRPr="007367CD">
        <w:rPr>
          <w:rStyle w:val="StyleBoldUnderline"/>
        </w:rPr>
        <w:t>Wolin, an intellectual historian at the Graduate Center of the City University of New York and the author of several books on Heidegger, said</w:t>
      </w:r>
      <w:r w:rsidRPr="004637DA">
        <w:rPr>
          <w:sz w:val="16"/>
          <w:szCs w:val="16"/>
        </w:rPr>
        <w:t xml:space="preserve"> in an interview. “</w:t>
      </w:r>
      <w:r w:rsidRPr="007367CD">
        <w:rPr>
          <w:rStyle w:val="StyleBoldUnderline"/>
        </w:rPr>
        <w:t>Heidegger was engaged with these issues philosophically and intellectually through the course of the whole regime.”</w:t>
      </w:r>
    </w:p>
    <w:p w14:paraId="796EAA53" w14:textId="77777777" w:rsidR="00217A62" w:rsidRPr="004637DA" w:rsidRDefault="00217A62" w:rsidP="00217A62">
      <w:pPr>
        <w:contextualSpacing/>
        <w:rPr>
          <w:sz w:val="16"/>
          <w:szCs w:val="16"/>
        </w:rPr>
      </w:pPr>
      <w:r w:rsidRPr="004637DA">
        <w:rPr>
          <w:sz w:val="16"/>
          <w:szCs w:val="16"/>
        </w:rPr>
        <w:t>The black notebooks, released by the Frankfurt-based publishing house Vittorio Klostermann, are appearing as Volumes 94 through 96 of Heidegger’s complete works, according to a schedule laid out by the philosopher himself before his death in 1976. Though long whispered about among some Heideggerians, virtually no one outside the family had seen the notebooks, which are kept in the tightly restricted Heidegger archive in Marbach, Germany.</w:t>
      </w:r>
    </w:p>
    <w:p w14:paraId="258937D4" w14:textId="77777777" w:rsidR="00217A62" w:rsidRPr="004637DA" w:rsidRDefault="00217A62" w:rsidP="00217A62">
      <w:pPr>
        <w:contextualSpacing/>
        <w:rPr>
          <w:sz w:val="16"/>
          <w:szCs w:val="16"/>
        </w:rPr>
      </w:pPr>
      <w:r w:rsidRPr="004637DA">
        <w:rPr>
          <w:sz w:val="16"/>
          <w:szCs w:val="16"/>
        </w:rPr>
        <w:t>Even before the release of the first volume in late February, however, word of the anti-Semitic passages leaked into the press in France, where Heidegger’s philosophy has exerted its strongest influence, through thinkers like Jean-Paul Sartre and Jacques Derrida.</w:t>
      </w:r>
    </w:p>
    <w:p w14:paraId="1C2F754B" w14:textId="77777777" w:rsidR="00217A62" w:rsidRPr="004637DA" w:rsidRDefault="00217A62" w:rsidP="00217A62">
      <w:pPr>
        <w:contextualSpacing/>
        <w:rPr>
          <w:sz w:val="16"/>
          <w:szCs w:val="16"/>
        </w:rPr>
      </w:pPr>
      <w:r w:rsidRPr="004637DA">
        <w:rPr>
          <w:sz w:val="16"/>
          <w:szCs w:val="16"/>
        </w:rPr>
        <w:t>One Heidegger translator, during an hourlong radio program dedicated to the controversy in December, called the anti-Semitic statements shocking evidence of “intellectual bankruptcy.” But some orthodox Heideggerians went on the attack, charging the editor of the notebooks, Peter Trawny, whose monograph on Heidegger’s anti-Semitism, then unpublished, was also circulating, with self-serving careerism and reckless misinterpretations.</w:t>
      </w:r>
    </w:p>
    <w:p w14:paraId="63B37757" w14:textId="77777777" w:rsidR="00217A62" w:rsidRPr="004637DA" w:rsidRDefault="00217A62" w:rsidP="00217A62">
      <w:pPr>
        <w:contextualSpacing/>
        <w:rPr>
          <w:sz w:val="16"/>
          <w:szCs w:val="16"/>
        </w:rPr>
      </w:pPr>
      <w:r w:rsidRPr="004637DA">
        <w:rPr>
          <w:sz w:val="16"/>
          <w:szCs w:val="16"/>
        </w:rPr>
        <w:t>Mr. Trawny, the director of the Martin Heidegger Institute at the University of Wuppertal in Germany, said in a recent interview that there had been pressure from some in France to stop the release of his monograph, “Heidegger and the Myth of Jewish World Conspiracy,” and remove him as editor of future volumes of the notebooks, but that the Heidegger family had been supportive of full publication.</w:t>
      </w:r>
    </w:p>
    <w:p w14:paraId="76F62E2D" w14:textId="77777777" w:rsidR="00217A62" w:rsidRPr="004637DA" w:rsidRDefault="00217A62" w:rsidP="00217A62">
      <w:pPr>
        <w:contextualSpacing/>
        <w:rPr>
          <w:sz w:val="16"/>
          <w:szCs w:val="16"/>
        </w:rPr>
      </w:pPr>
      <w:r w:rsidRPr="004637DA">
        <w:rPr>
          <w:sz w:val="16"/>
          <w:szCs w:val="16"/>
        </w:rPr>
        <w:t>“When I read them, I was quite astonished,” Mr. Trawny said of the notebooks. “But there was never any question of modifying the manuscripts.”</w:t>
      </w:r>
    </w:p>
    <w:p w14:paraId="5D5671ED" w14:textId="77777777" w:rsidR="00217A62" w:rsidRPr="004637DA" w:rsidRDefault="00217A62" w:rsidP="00217A62">
      <w:pPr>
        <w:contextualSpacing/>
        <w:rPr>
          <w:sz w:val="16"/>
          <w:szCs w:val="16"/>
        </w:rPr>
      </w:pPr>
      <w:r w:rsidRPr="004637DA">
        <w:rPr>
          <w:sz w:val="16"/>
          <w:szCs w:val="16"/>
        </w:rPr>
        <w:t>To some people, such astonishment has a whiff of Claude Rains’s shock in “Casablanca,” given what books like Victor Farias’s “Heidegger and Nazism” (1987) and the French scholar Emmanuel Faye’s “Heidegger: The Introduction of Nazism Into Philosophy” (2005) have established about both Heidegger’s activities in the 1930s and his postwar efforts to minimize his belief in the “inner truth and greatness” of National Socialism, as he put it in 1935.</w:t>
      </w:r>
    </w:p>
    <w:p w14:paraId="585D7B6B" w14:textId="77777777" w:rsidR="00217A62" w:rsidRPr="004637DA" w:rsidRDefault="00217A62" w:rsidP="00217A62">
      <w:pPr>
        <w:contextualSpacing/>
        <w:rPr>
          <w:sz w:val="16"/>
          <w:szCs w:val="16"/>
        </w:rPr>
      </w:pPr>
      <w:r w:rsidRPr="004637DA">
        <w:rPr>
          <w:sz w:val="16"/>
          <w:szCs w:val="16"/>
        </w:rPr>
        <w:t>Both those books caused intellectual convulsions and even suggestions that Heidegger’s work, including his 1927 masterpiece “Being and Time,” should be banished from philosophy to the realm of Nazi ideology. But even those who defend Heidegger’s philosophy more broadly say the black notebooks are hardly the first sign of a specifically anti-Semitic cast to his thought.</w:t>
      </w:r>
    </w:p>
    <w:p w14:paraId="1554AE69" w14:textId="77777777" w:rsidR="00217A62" w:rsidRPr="007367CD" w:rsidRDefault="00217A62" w:rsidP="00217A62">
      <w:pPr>
        <w:contextualSpacing/>
        <w:rPr>
          <w:rStyle w:val="StyleBoldUnderline"/>
        </w:rPr>
      </w:pPr>
      <w:r w:rsidRPr="004637DA">
        <w:rPr>
          <w:sz w:val="16"/>
          <w:szCs w:val="16"/>
        </w:rPr>
        <w:t xml:space="preserve">Richard </w:t>
      </w:r>
      <w:r w:rsidRPr="007367CD">
        <w:rPr>
          <w:rStyle w:val="StyleBoldUnderline"/>
        </w:rPr>
        <w:t>Polt</w:t>
      </w:r>
      <w:r w:rsidRPr="004637DA">
        <w:rPr>
          <w:sz w:val="16"/>
          <w:szCs w:val="16"/>
        </w:rPr>
        <w:t xml:space="preserve">, a professor of philosophy at Xavier University in Cincinnati, </w:t>
      </w:r>
      <w:r w:rsidRPr="007367CD">
        <w:rPr>
          <w:rStyle w:val="StyleBoldUnderline"/>
        </w:rPr>
        <w:t>pointed to the student notes from a seminar</w:t>
      </w:r>
      <w:r w:rsidRPr="004637DA">
        <w:rPr>
          <w:sz w:val="16"/>
          <w:szCs w:val="16"/>
        </w:rPr>
        <w:t xml:space="preserve"> that ran from 1933 to 1934 (published in Germany in 2009 and released in English in December), </w:t>
      </w:r>
      <w:r w:rsidRPr="007367CD">
        <w:rPr>
          <w:rStyle w:val="StyleBoldUnderline"/>
        </w:rPr>
        <w:t>which showed Heidegger speaking of “Semitic nomads” who will never understand the nature of “our German space.”</w:t>
      </w:r>
    </w:p>
    <w:p w14:paraId="6CB3B341" w14:textId="77777777" w:rsidR="00217A62" w:rsidRPr="004637DA" w:rsidRDefault="00217A62" w:rsidP="00217A62">
      <w:pPr>
        <w:contextualSpacing/>
        <w:rPr>
          <w:sz w:val="16"/>
          <w:szCs w:val="16"/>
        </w:rPr>
      </w:pPr>
      <w:r w:rsidRPr="004637DA">
        <w:rPr>
          <w:sz w:val="16"/>
          <w:szCs w:val="16"/>
        </w:rPr>
        <w:t>“Although the presence of anti-Semitic comments in the so-called black notebooks is newsworthy,” Mr. Polt said in an email, “it should not come as a surprise to anyone who has been paying attention to the evidence.”</w:t>
      </w:r>
    </w:p>
    <w:p w14:paraId="44F0BEE5" w14:textId="77777777" w:rsidR="00217A62" w:rsidRPr="007367CD" w:rsidRDefault="00217A62" w:rsidP="00217A62">
      <w:pPr>
        <w:contextualSpacing/>
        <w:rPr>
          <w:rStyle w:val="StyleBoldUnderline"/>
        </w:rPr>
      </w:pPr>
      <w:r w:rsidRPr="004637DA">
        <w:rPr>
          <w:sz w:val="16"/>
          <w:szCs w:val="16"/>
        </w:rPr>
        <w:t xml:space="preserve">Thomas Sheehan, a Heidegger scholar at Stanford, put it even more strongly, saying in an email that </w:t>
      </w:r>
      <w:r w:rsidRPr="007367CD">
        <w:rPr>
          <w:rStyle w:val="StyleBoldUnderline"/>
        </w:rPr>
        <w:t>too many Heideggerians “have swallowed the Kool-Aid and bought in wholeheartedly to his story about modernity” as decline, which Heidegger used to “launder” his anti-Semitism.</w:t>
      </w:r>
    </w:p>
    <w:p w14:paraId="62D841D0" w14:textId="77777777" w:rsidR="00217A62" w:rsidRPr="004637DA" w:rsidRDefault="00217A62" w:rsidP="00217A62">
      <w:pPr>
        <w:contextualSpacing/>
        <w:rPr>
          <w:sz w:val="16"/>
          <w:szCs w:val="16"/>
        </w:rPr>
      </w:pPr>
      <w:r w:rsidRPr="004637DA">
        <w:rPr>
          <w:sz w:val="16"/>
          <w:szCs w:val="16"/>
        </w:rPr>
        <w:t>The scandal over the notebooks, Mr. Sheehan added, should be a chance to “rethink, from scratch, what his work was about.”</w:t>
      </w:r>
    </w:p>
    <w:p w14:paraId="1D61B49D" w14:textId="77777777" w:rsidR="00217A62" w:rsidRPr="004637DA" w:rsidRDefault="00217A62" w:rsidP="00217A62">
      <w:pPr>
        <w:contextualSpacing/>
        <w:rPr>
          <w:sz w:val="16"/>
          <w:szCs w:val="16"/>
        </w:rPr>
      </w:pPr>
      <w:r w:rsidRPr="004637DA">
        <w:rPr>
          <w:sz w:val="16"/>
          <w:szCs w:val="16"/>
        </w:rPr>
        <w:t>That process will take years, given the volume and notorious difficulty of Heidegger’s writing, so chock-full of neologisms, the old joke goes, that it is impossible to translate even into German. (An English edition of the notebooks is under negotiation; six more volumes remain to be published in German.) A conference on the notebooks is planned at Emory University in Atlanta next fall. Mr. Trawny will also discuss them at the Goethe Institute in New York on April 8.</w:t>
      </w:r>
    </w:p>
    <w:p w14:paraId="485A9BAA" w14:textId="77777777" w:rsidR="00217A62" w:rsidRPr="006346DF" w:rsidRDefault="00217A62" w:rsidP="00217A62">
      <w:pPr>
        <w:contextualSpacing/>
        <w:rPr>
          <w:rStyle w:val="StyleBoldUnderline"/>
        </w:rPr>
      </w:pPr>
      <w:r w:rsidRPr="004637DA">
        <w:rPr>
          <w:sz w:val="16"/>
          <w:szCs w:val="16"/>
        </w:rPr>
        <w:t xml:space="preserve">In a newspaper article derived from his monograph, Mr. Trawny argues that Heidegger rejected the “biologism” of Nazi race theory in favor of a “historial” anti-Semitism (to use a Heideggerian coinage) that emanated “from the history of Being itself.” </w:t>
      </w:r>
      <w:r w:rsidRPr="006346DF">
        <w:rPr>
          <w:rStyle w:val="StyleBoldUnderline"/>
        </w:rPr>
        <w:t>For Heidegger,</w:t>
      </w:r>
      <w:r w:rsidRPr="007367CD">
        <w:rPr>
          <w:sz w:val="16"/>
          <w:szCs w:val="16"/>
        </w:rPr>
        <w:t xml:space="preserve"> in Mr. Trawny’s interpretation, </w:t>
      </w:r>
      <w:r w:rsidRPr="006346DF">
        <w:rPr>
          <w:rStyle w:val="StyleBoldUnderline"/>
        </w:rPr>
        <w:t xml:space="preserve">the Jews are not the inventors of modern technology, but </w:t>
      </w:r>
      <w:r w:rsidRPr="007367CD">
        <w:rPr>
          <w:sz w:val="16"/>
          <w:szCs w:val="16"/>
        </w:rPr>
        <w:t xml:space="preserve">“along with the Nazis” — whom he had come to see not as a rebirth of authentic Being, but as another degrading force of modernity — </w:t>
      </w:r>
      <w:r w:rsidRPr="006346DF">
        <w:rPr>
          <w:rStyle w:val="StyleBoldUnderline"/>
        </w:rPr>
        <w:t>“the most powerful embodiment of it.”</w:t>
      </w:r>
    </w:p>
    <w:p w14:paraId="57129E2D" w14:textId="77777777" w:rsidR="00217A62" w:rsidRPr="007367CD" w:rsidRDefault="00217A62" w:rsidP="00217A62">
      <w:pPr>
        <w:contextualSpacing/>
        <w:rPr>
          <w:sz w:val="16"/>
          <w:szCs w:val="16"/>
        </w:rPr>
      </w:pPr>
      <w:r w:rsidRPr="007367CD">
        <w:rPr>
          <w:sz w:val="16"/>
          <w:szCs w:val="16"/>
        </w:rPr>
        <w:t>Heidegger, Mr. Trawny said in the interview, is not known to have kept a notebook from 1941 to 1945. And a long-missing notebook from 1945 to 1946 that surfaced in January does not contain anti-Semitic statements, according to an interview in Die Zeit with the notebook’s longtime owner, a son of one of Heidegger’s mistresses, who sold it to the archive at Marbach in March.</w:t>
      </w:r>
    </w:p>
    <w:p w14:paraId="004B00E3" w14:textId="77777777" w:rsidR="00217A62" w:rsidRPr="007367CD" w:rsidRDefault="00217A62" w:rsidP="00217A62">
      <w:pPr>
        <w:contextualSpacing/>
        <w:rPr>
          <w:sz w:val="16"/>
          <w:szCs w:val="16"/>
        </w:rPr>
      </w:pPr>
      <w:r w:rsidRPr="007367CD">
        <w:rPr>
          <w:sz w:val="16"/>
          <w:szCs w:val="16"/>
        </w:rPr>
        <w:t>Mr. Trawny speculates that Heidegger’s reunion in 1950 with the German-Jewish philosopher Hannah Arendt, his former lover and student, helped modify his views of Jews and of the Holocaust, a subject on which he made only minimal (and, many say, minimizing) public comment. “After 1950, we don’t have anti-Semitic passages in the black notebooks anymore,” Mr. Trawny said.</w:t>
      </w:r>
    </w:p>
    <w:p w14:paraId="586DC474" w14:textId="77777777" w:rsidR="00217A62" w:rsidRPr="007367CD" w:rsidRDefault="00217A62" w:rsidP="00217A62">
      <w:pPr>
        <w:contextualSpacing/>
        <w:rPr>
          <w:sz w:val="16"/>
          <w:szCs w:val="16"/>
        </w:rPr>
      </w:pPr>
      <w:r w:rsidRPr="007367CD">
        <w:rPr>
          <w:sz w:val="16"/>
          <w:szCs w:val="16"/>
        </w:rPr>
        <w:t>Thomas Meyer, a German scholar who reviewed the notebooks in the newspaper Süddeutsche Zeitung, credited Mr. Trawny with addressing their anti-Semitism head-on. But he said he sees far less distance than Mr. Trawny does between Heidegger’s philosophy and actual Nazi policy.</w:t>
      </w:r>
    </w:p>
    <w:p w14:paraId="061674A1" w14:textId="77777777" w:rsidR="00217A62" w:rsidRPr="007367CD" w:rsidRDefault="00217A62" w:rsidP="00217A62">
      <w:pPr>
        <w:contextualSpacing/>
        <w:rPr>
          <w:sz w:val="16"/>
          <w:szCs w:val="16"/>
        </w:rPr>
      </w:pPr>
      <w:r w:rsidRPr="007367CD">
        <w:rPr>
          <w:sz w:val="16"/>
          <w:szCs w:val="16"/>
        </w:rPr>
        <w:t>Mr. Meyer, who is currently a visiting professor of philosophy and Jewish thought at Boston University, pointed to a passage from 1938 or 1939 (the entries are not precisely dated), in which Heidegger writes of his earlier underestimation of the “inner necessity” of National Socialism and the need to deepen his consideration of it “for intellectual reasons.”</w:t>
      </w:r>
    </w:p>
    <w:p w14:paraId="2685083A" w14:textId="77777777" w:rsidR="00217A62" w:rsidRPr="006346DF" w:rsidRDefault="00217A62" w:rsidP="00217A62">
      <w:pPr>
        <w:contextualSpacing/>
        <w:rPr>
          <w:rStyle w:val="StyleBoldUnderline"/>
        </w:rPr>
      </w:pPr>
      <w:r w:rsidRPr="007367CD">
        <w:rPr>
          <w:sz w:val="16"/>
          <w:szCs w:val="16"/>
        </w:rPr>
        <w:t xml:space="preserve">In the notebooks for 1939 to 1941, Mr. Meyer said, </w:t>
      </w:r>
      <w:r w:rsidRPr="006346DF">
        <w:rPr>
          <w:rStyle w:val="StyleBoldUnderline"/>
        </w:rPr>
        <w:t>Heidegger’s thought underwent a radicalization, in which the Jews become an integral part of his philosophical account of the decay of modernity, and the “final struggle”</w:t>
      </w:r>
      <w:r w:rsidRPr="007367CD">
        <w:rPr>
          <w:sz w:val="16"/>
          <w:szCs w:val="16"/>
        </w:rPr>
        <w:t xml:space="preserve"> (as Heidegger put it) then underway. </w:t>
      </w:r>
      <w:r w:rsidRPr="006346DF">
        <w:rPr>
          <w:rStyle w:val="StyleBoldUnderline"/>
        </w:rPr>
        <w:t>“I think he can imagine and does imagine a world without Jews,” Mr. Meyer said.</w:t>
      </w:r>
    </w:p>
    <w:p w14:paraId="58995456" w14:textId="77777777" w:rsidR="00217A62" w:rsidRPr="007367CD" w:rsidRDefault="00217A62" w:rsidP="00217A62">
      <w:pPr>
        <w:contextualSpacing/>
        <w:rPr>
          <w:sz w:val="16"/>
          <w:szCs w:val="16"/>
        </w:rPr>
      </w:pPr>
      <w:r w:rsidRPr="007367CD">
        <w:rPr>
          <w:sz w:val="16"/>
          <w:szCs w:val="16"/>
        </w:rPr>
        <w:t>Some scholars ask why, given Heidegger’s postwar efforts to minimize his enthusiasm for Nazism, he didn’t just destroy the notebooks from the 1930s. Was publishing them as the capstone to his complete works an effort to come clean — or to have the last laugh?</w:t>
      </w:r>
    </w:p>
    <w:p w14:paraId="0D455B16" w14:textId="77777777" w:rsidR="00217A62" w:rsidRPr="006346DF" w:rsidRDefault="00217A62" w:rsidP="00217A62">
      <w:pPr>
        <w:contextualSpacing/>
        <w:rPr>
          <w:rStyle w:val="StyleBoldUnderline"/>
        </w:rPr>
      </w:pPr>
      <w:r w:rsidRPr="007367CD">
        <w:rPr>
          <w:sz w:val="16"/>
          <w:szCs w:val="16"/>
        </w:rPr>
        <w:t xml:space="preserve">Mr. Trawny suggests Heidegger may have wanted to show how a great philosopher “can go astray.” But either way, he said, </w:t>
      </w:r>
      <w:r w:rsidRPr="006346DF">
        <w:rPr>
          <w:rStyle w:val="StyleBoldUnderline"/>
        </w:rPr>
        <w:t>it is no longer possible to deny the anti-Semitic dimension of at least some of his thought.</w:t>
      </w:r>
    </w:p>
    <w:p w14:paraId="38C4076D" w14:textId="77777777" w:rsidR="00217A62" w:rsidRPr="006346DF" w:rsidRDefault="00217A62" w:rsidP="00217A62">
      <w:pPr>
        <w:contextualSpacing/>
        <w:rPr>
          <w:rStyle w:val="StyleBoldUnderline"/>
        </w:rPr>
      </w:pPr>
      <w:r w:rsidRPr="006346DF">
        <w:rPr>
          <w:rStyle w:val="StyleBoldUnderline"/>
        </w:rPr>
        <w:t>“Before, you could say, ‘We don’t have the facts,’ ”</w:t>
      </w:r>
      <w:r w:rsidRPr="007367CD">
        <w:rPr>
          <w:sz w:val="16"/>
          <w:szCs w:val="16"/>
        </w:rPr>
        <w:t xml:space="preserve"> Mr. Trawny said. “</w:t>
      </w:r>
      <w:r w:rsidRPr="006346DF">
        <w:rPr>
          <w:rStyle w:val="StyleBoldUnderline"/>
        </w:rPr>
        <w:t>But now we have the facts.”</w:t>
      </w:r>
    </w:p>
    <w:p w14:paraId="535DAF6C" w14:textId="77777777" w:rsidR="00217A62" w:rsidRPr="00ED44B0" w:rsidRDefault="00217A62" w:rsidP="00217A62">
      <w:pPr>
        <w:pStyle w:val="Heading3"/>
      </w:pPr>
      <w:bookmarkStart w:id="94" w:name="_Toc268455442"/>
      <w:r>
        <w:t>Latour Turn</w:t>
      </w:r>
      <w:bookmarkEnd w:id="94"/>
    </w:p>
    <w:p w14:paraId="4C1F9F5F" w14:textId="77777777" w:rsidR="00217A62" w:rsidRPr="00ED44B0" w:rsidRDefault="00217A62" w:rsidP="00217A62">
      <w:pPr>
        <w:pStyle w:val="Heading4"/>
      </w:pPr>
      <w:r w:rsidRPr="00ED44B0">
        <w:t>Only a belief in the forgetting of being makes the loss possible.</w:t>
      </w:r>
    </w:p>
    <w:p w14:paraId="7431D0E2" w14:textId="77777777" w:rsidR="00217A62" w:rsidRPr="00ED44B0" w:rsidRDefault="00217A62" w:rsidP="00217A62">
      <w:pPr>
        <w:pStyle w:val="EIGHTPOINT"/>
        <w:rPr>
          <w:lang w:eastAsia="en-US"/>
        </w:rPr>
      </w:pPr>
    </w:p>
    <w:p w14:paraId="362751FB" w14:textId="77777777" w:rsidR="00217A62" w:rsidRPr="00ED44B0" w:rsidRDefault="00217A62" w:rsidP="00217A62">
      <w:pPr>
        <w:pStyle w:val="TENPOINT"/>
        <w:rPr>
          <w:lang w:eastAsia="en-US"/>
        </w:rPr>
      </w:pPr>
      <w:r w:rsidRPr="00ED44B0">
        <w:rPr>
          <w:lang w:eastAsia="en-US"/>
        </w:rPr>
        <w:t xml:space="preserve">Bruno </w:t>
      </w:r>
      <w:r w:rsidRPr="00ED44B0">
        <w:rPr>
          <w:rStyle w:val="CITEChar"/>
        </w:rPr>
        <w:t>Latour</w:t>
      </w:r>
      <w:r w:rsidRPr="00ED44B0">
        <w:rPr>
          <w:lang w:eastAsia="en-US"/>
        </w:rPr>
        <w:t xml:space="preserve">. Professor and vice-president for research at the Institut d’études politiques de Paris. </w:t>
      </w:r>
      <w:r w:rsidRPr="00ED44B0">
        <w:rPr>
          <w:i/>
          <w:lang w:eastAsia="en-US"/>
        </w:rPr>
        <w:t>We Have Never Been Modern</w:t>
      </w:r>
      <w:r w:rsidRPr="00ED44B0">
        <w:rPr>
          <w:lang w:eastAsia="en-US"/>
        </w:rPr>
        <w:t xml:space="preserve">. </w:t>
      </w:r>
      <w:r w:rsidRPr="00ED44B0">
        <w:rPr>
          <w:rStyle w:val="CITEChar"/>
        </w:rPr>
        <w:t>1993</w:t>
      </w:r>
      <w:r w:rsidRPr="00ED44B0">
        <w:rPr>
          <w:lang w:eastAsia="en-US"/>
        </w:rPr>
        <w:t>. pp. 66-67</w:t>
      </w:r>
    </w:p>
    <w:p w14:paraId="1D80E8F8" w14:textId="77777777" w:rsidR="00217A62" w:rsidRPr="00ED44B0" w:rsidRDefault="00217A62" w:rsidP="00217A62">
      <w:pPr>
        <w:pStyle w:val="EIGHTPOINT"/>
        <w:rPr>
          <w:lang w:eastAsia="en-US"/>
        </w:rPr>
      </w:pPr>
    </w:p>
    <w:p w14:paraId="75764350" w14:textId="77777777" w:rsidR="00217A62" w:rsidRPr="00ED44B0" w:rsidRDefault="00217A62" w:rsidP="00217A62">
      <w:pPr>
        <w:pStyle w:val="TENPOINT"/>
        <w:rPr>
          <w:sz w:val="16"/>
          <w:szCs w:val="16"/>
          <w:lang w:eastAsia="en-US"/>
        </w:rPr>
      </w:pPr>
      <w:r w:rsidRPr="00ED44B0">
        <w:rPr>
          <w:rStyle w:val="StyleBoldUnderline"/>
          <w:szCs w:val="22"/>
        </w:rPr>
        <w:t>Who has forgotten Being? No one, no one ever has</w:t>
      </w:r>
      <w:r w:rsidRPr="00ED44B0">
        <w:rPr>
          <w:sz w:val="16"/>
          <w:szCs w:val="16"/>
        </w:rPr>
        <w:t xml:space="preserve">, otherwise Nature would be truly available as a pure ‘stock’. </w:t>
      </w:r>
      <w:r w:rsidRPr="00ED44B0">
        <w:rPr>
          <w:sz w:val="16"/>
          <w:szCs w:val="16"/>
          <w:lang w:eastAsia="en-US"/>
        </w:rPr>
        <w:t xml:space="preserve">Look around you: </w:t>
      </w:r>
      <w:r w:rsidRPr="00ED44B0">
        <w:rPr>
          <w:rStyle w:val="StyleBoldUnderline"/>
          <w:szCs w:val="22"/>
        </w:rPr>
        <w:t>scientific objects are circulating simultaneously as subjects objects and discourse. Networks are full of Being. As for machines, they are laden with subjects and collectives. How could a being lose its difference, its incompleteness, its mark, its trace of Being? This is never in anyone’s power; otherwise we should have to imagine that we have truly been modern</w:t>
      </w:r>
      <w:r w:rsidRPr="00ED44B0">
        <w:rPr>
          <w:sz w:val="16"/>
          <w:szCs w:val="16"/>
          <w:lang w:eastAsia="en-US"/>
        </w:rPr>
        <w:t xml:space="preserve">, we should be taken in by the upper half of the modern Constitution. </w:t>
      </w:r>
      <w:r w:rsidRPr="00ED44B0">
        <w:rPr>
          <w:rStyle w:val="StyleBoldUnderline"/>
          <w:szCs w:val="22"/>
        </w:rPr>
        <w:t>Has someone</w:t>
      </w:r>
      <w:r w:rsidRPr="00ED44B0">
        <w:rPr>
          <w:sz w:val="16"/>
          <w:szCs w:val="16"/>
          <w:lang w:eastAsia="en-US"/>
        </w:rPr>
        <w:t xml:space="preserve">, however, </w:t>
      </w:r>
      <w:r w:rsidRPr="00ED44B0">
        <w:rPr>
          <w:rStyle w:val="StyleBoldUnderline"/>
        </w:rPr>
        <w:t>actually forgotten Being? Yes: anyone who really thinks that Being has really been forgotten.</w:t>
      </w:r>
      <w:r w:rsidRPr="00ED44B0">
        <w:rPr>
          <w:sz w:val="16"/>
          <w:szCs w:val="16"/>
          <w:lang w:eastAsia="en-US"/>
        </w:rPr>
        <w:t xml:space="preserve"> As Levi-Strauss says, ‘</w:t>
      </w:r>
      <w:r w:rsidRPr="00ED44B0">
        <w:rPr>
          <w:rStyle w:val="StyleBoldUnderline"/>
        </w:rPr>
        <w:t>the barbarian is first</w:t>
      </w:r>
      <w:r w:rsidRPr="00ED44B0">
        <w:rPr>
          <w:sz w:val="16"/>
          <w:szCs w:val="16"/>
          <w:lang w:eastAsia="en-US"/>
        </w:rPr>
        <w:t xml:space="preserve"> and foremost the man </w:t>
      </w:r>
      <w:r w:rsidRPr="00ED44B0">
        <w:rPr>
          <w:rStyle w:val="StyleBoldUnderline"/>
        </w:rPr>
        <w:t>who believes in barbarism</w:t>
      </w:r>
      <w:r w:rsidRPr="00ED44B0">
        <w:rPr>
          <w:sz w:val="16"/>
          <w:szCs w:val="16"/>
          <w:lang w:eastAsia="en-US"/>
        </w:rPr>
        <w:t xml:space="preserve">.’ (Levi-Strauss, [ 1987, p. 12). </w:t>
      </w:r>
      <w:r w:rsidRPr="00ED44B0">
        <w:rPr>
          <w:rStyle w:val="StyleBoldUnderline"/>
        </w:rPr>
        <w:t>Those who have failed to undertake empirical studies of sciences, technologies, law, politics, economics, religion or fiction have lost the traces of Being that are distributed everywhere among beings. If, scorning empiricism, you opt out of the exact sciences, then the human sciences, then traditional philosophy, then the sciences of language,</w:t>
      </w:r>
      <w:r w:rsidRPr="00ED44B0">
        <w:rPr>
          <w:sz w:val="16"/>
          <w:szCs w:val="16"/>
          <w:lang w:eastAsia="en-US"/>
        </w:rPr>
        <w:t xml:space="preserve"> and you hunker down in your forest — then </w:t>
      </w:r>
      <w:r w:rsidRPr="00ED44B0">
        <w:rPr>
          <w:rStyle w:val="StyleBoldUnderline"/>
        </w:rPr>
        <w:t>you will indeed feel a tragic loss. But what is missing is you yourself, not the world! Heidegger’s epigones have</w:t>
      </w:r>
      <w:r w:rsidRPr="00ED44B0">
        <w:rPr>
          <w:sz w:val="16"/>
          <w:szCs w:val="16"/>
          <w:lang w:eastAsia="en-US"/>
        </w:rPr>
        <w:t xml:space="preserve"> converted that glaring weakness into a strength. ‘</w:t>
      </w:r>
      <w:r w:rsidRPr="00ED44B0">
        <w:rPr>
          <w:rStyle w:val="StyleBoldUnderline"/>
        </w:rPr>
        <w:t>We don’t know anything empirical, but that doesn’t matter, since your world is empty of Being.</w:t>
      </w:r>
      <w:r w:rsidRPr="00ED44B0">
        <w:rPr>
          <w:sz w:val="16"/>
          <w:szCs w:val="16"/>
          <w:lang w:eastAsia="en-US"/>
        </w:rPr>
        <w:t xml:space="preserve"> We are keeping the little flame of Being safe from everything, and you, who have all the rest, have nothing.’ </w:t>
      </w:r>
      <w:r w:rsidRPr="00ED44B0">
        <w:rPr>
          <w:rStyle w:val="StyleBoldUnderline"/>
        </w:rPr>
        <w:t>On the contrary: we have everything, since we have Being, and beings, and we have never lost track of the difference between Being and beings. We are carrying out the impossible project undertaken by Heidegger, who believed what the modern</w:t>
      </w:r>
      <w:r w:rsidRPr="00ED44B0">
        <w:rPr>
          <w:sz w:val="16"/>
          <w:szCs w:val="16"/>
          <w:lang w:eastAsia="en-US"/>
        </w:rPr>
        <w:t xml:space="preserve"> Constitution said about itself </w:t>
      </w:r>
      <w:r w:rsidRPr="00ED44B0">
        <w:rPr>
          <w:rStyle w:val="StyleBoldUnderline"/>
        </w:rPr>
        <w:t>without understanding that what is at issue there is only half of a larger mechanism which has never abandoned the old anthropological matrix. No one can forget Being, since there has never been a modern world, or,</w:t>
      </w:r>
      <w:r w:rsidRPr="00ED44B0">
        <w:rPr>
          <w:sz w:val="16"/>
          <w:szCs w:val="16"/>
          <w:lang w:eastAsia="en-US"/>
        </w:rPr>
        <w:t xml:space="preserve"> by the same token, </w:t>
      </w:r>
      <w:r w:rsidRPr="00ED44B0">
        <w:rPr>
          <w:rStyle w:val="StyleBoldUnderline"/>
        </w:rPr>
        <w:t>metaphysics</w:t>
      </w:r>
      <w:r w:rsidRPr="00ED44B0">
        <w:rPr>
          <w:sz w:val="16"/>
          <w:szCs w:val="16"/>
          <w:lang w:eastAsia="en-US"/>
        </w:rPr>
        <w:t>. We have always remained pre-Socratic, pre-Cartesian, pre-Kantian, pre-Nietzschean. No radical revolution can separate us from these pasts, so there is no need for reactionary counter- revolutions to lead us back to what has never been abandoned. Yes, Heraclitus is a surer guide than Heidegger: ‘Einai gar kai entautha theous.’</w:t>
      </w:r>
    </w:p>
    <w:p w14:paraId="5501505E" w14:textId="77777777" w:rsidR="00217A62" w:rsidRDefault="00217A62" w:rsidP="00217A62">
      <w:pPr>
        <w:pStyle w:val="Heading3"/>
      </w:pPr>
      <w:bookmarkStart w:id="95" w:name="_Toc268455443"/>
      <w:r>
        <w:t>Anthro Turn</w:t>
      </w:r>
      <w:bookmarkEnd w:id="95"/>
    </w:p>
    <w:p w14:paraId="2E750D2D" w14:textId="77777777" w:rsidR="00217A62" w:rsidRPr="00ED44B0" w:rsidRDefault="00217A62" w:rsidP="00217A62">
      <w:pPr>
        <w:pStyle w:val="Heading4"/>
      </w:pPr>
      <w:r w:rsidRPr="00ED44B0">
        <w:t>Heideggarian ontology is anthropocentric because it presupposes the human as the only being capable of experiencing the dasein – rectifies the Cartesian metaphysics they seek to escape</w:t>
      </w:r>
    </w:p>
    <w:p w14:paraId="5B8747D2" w14:textId="77777777" w:rsidR="00217A62" w:rsidRPr="00ED44B0" w:rsidRDefault="00217A62" w:rsidP="00217A62">
      <w:r w:rsidRPr="00ED44B0">
        <w:rPr>
          <w:rStyle w:val="StyleStyleBold12pt"/>
        </w:rPr>
        <w:t>Geuss ’08</w:t>
      </w:r>
      <w:r w:rsidRPr="00ED44B0">
        <w:t xml:space="preserve"> – Professor in the Faculty of Philosophy, University of Cambridge, focuses on 19th and 20th century European philosophy, over eight books on continental philosophy (Raymond, “Cambridge History of Philosophy”, pp. 497-506, </w:t>
      </w:r>
      <w:r w:rsidRPr="00ED44B0">
        <w:rPr>
          <w:i/>
        </w:rPr>
        <w:t>Cambridge University Press</w:t>
      </w:r>
      <w:r w:rsidRPr="00ED44B0">
        <w:t xml:space="preserve">) </w:t>
      </w:r>
    </w:p>
    <w:p w14:paraId="6FDB2046" w14:textId="77777777" w:rsidR="00217A62" w:rsidRDefault="00217A62" w:rsidP="00217A62">
      <w:pPr>
        <w:rPr>
          <w:sz w:val="16"/>
        </w:rPr>
      </w:pPr>
      <w:r w:rsidRPr="00ED44B0">
        <w:rPr>
          <w:sz w:val="16"/>
        </w:rPr>
        <w:t xml:space="preserve">Although Being and Time was considered by Heidegger to be a failure and was never completed, at the same time he thought it a necessary failure and one which presented a certain path of thought that needed to be followed through to the end by anyone who wished to go beyond it. Part I of Being and Time was supposed to reopen in a preliminary way the question of Being. </w:t>
      </w:r>
      <w:r w:rsidRPr="00ED44B0">
        <w:rPr>
          <w:rStyle w:val="StyleBoldUnderline"/>
        </w:rPr>
        <w:t>To ask about the meaning of Being, Heidegger argues, one needs first a theory of how this meaning could be understood, that is, a theory of human understanding as the mode of access to Being</w:t>
      </w:r>
      <w:r w:rsidRPr="00ED44B0">
        <w:rPr>
          <w:sz w:val="16"/>
        </w:rPr>
        <w:t xml:space="preserve">. </w:t>
      </w:r>
      <w:r w:rsidRPr="00ED44B0">
        <w:rPr>
          <w:rStyle w:val="Emphasis"/>
        </w:rPr>
        <w:t>A theory of human understanding, though, is possible only in the context of a general theory of what it is to be human</w:t>
      </w:r>
      <w:r w:rsidRPr="00ED44B0">
        <w:rPr>
          <w:sz w:val="16"/>
        </w:rPr>
        <w:t xml:space="preserve">. Given Heidegger’s view about the way in which traditional language and concepts distort the question of Being, he believed </w:t>
      </w:r>
      <w:r w:rsidRPr="00ED44B0">
        <w:rPr>
          <w:rStyle w:val="StyleBoldUnderline"/>
        </w:rPr>
        <w:t>he needed to invent a whole new vocabulary for describing human life and our forms of understanding.</w:t>
      </w:r>
      <w:r w:rsidRPr="00ED44B0">
        <w:rPr>
          <w:sz w:val="16"/>
        </w:rPr>
        <w:t xml:space="preserve"> </w:t>
      </w:r>
      <w:r w:rsidRPr="00ED44B0">
        <w:rPr>
          <w:rStyle w:val="StyleBoldUnderline"/>
        </w:rPr>
        <w:t>He uses the term Dasein (‘being-there’) to designate what we humans are. Dasein is thus to replace such previous terms as ‘rational animal’, ‘thinking thing’, ‘conscious- ness’, and ‘spirit’</w:t>
      </w:r>
      <w:r w:rsidRPr="00ED44B0">
        <w:rPr>
          <w:sz w:val="16"/>
        </w:rPr>
        <w:t xml:space="preserve">. The analysis of human life and of our forms of understanding is, therefore, for Heidegger ‘analysis of Dasein ’. In Being and Time </w:t>
      </w:r>
      <w:r w:rsidRPr="00ED44B0">
        <w:rPr>
          <w:rStyle w:val="Emphasis"/>
        </w:rPr>
        <w:t>Heidegger discusses six features of Dasein , each of which re fers to a way in which a human being is different from the ways in which something (e.g. a chair, an animal, a stone) which is not a human being is.</w:t>
      </w:r>
      <w:r w:rsidRPr="00ED44B0">
        <w:rPr>
          <w:sz w:val="16"/>
        </w:rPr>
        <w:t xml:space="preserve"> First, the essential features of Dasein are answers to the question ‘who?’ rather than (as is the case with non-human things) ‘what?’ Second, Dasein is a kind of being for whom Being is at issue, or is a concern. This means both that Dasein is defined by its concern for Being (part of this being its concern with asking and answering the question ‘What is Being?’), and that </w:t>
      </w:r>
      <w:r w:rsidRPr="00ED44B0">
        <w:rPr>
          <w:rStyle w:val="StyleBoldUnderline"/>
        </w:rPr>
        <w:t>Dasein is essentially concerned with its own Being, that is, with who (or what kind of person) it is</w:t>
      </w:r>
      <w:r w:rsidRPr="00ED44B0">
        <w:rPr>
          <w:sz w:val="16"/>
        </w:rPr>
        <w:t xml:space="preserve">. Third, Dasein is in each case irreducibly individual, is ‘in each case my own’. Fourth, Dasein is its possibilities. </w:t>
      </w:r>
      <w:r w:rsidRPr="00ED44B0">
        <w:rPr>
          <w:rStyle w:val="StyleBoldUnderline"/>
        </w:rPr>
        <w:t>Whereas a stone has certain real properties, and these are what it is important for us to know about if we want to know what the stone is, what it is important for us to know about a human being is that human being’s possible ways of being or acting</w:t>
      </w:r>
      <w:r w:rsidRPr="00ED44B0">
        <w:rPr>
          <w:sz w:val="16"/>
        </w:rPr>
        <w:t xml:space="preserve">. Just as it is central to this stone, let us say, that it weighs one kilo, it is central to being John Jones that he can speak French, can control himself in certain ways, can be generous, etc. Fifth, Dasein is always characterised by a complex kind of ‘understanding’ of Being, of itself, its own possibilities, the world it lives in, things in its world, other people, etc. The ‘understanding’ in question is not a matter of having the correct set of beliefs, bu tof being able to deal with the thing in question, whatever it is (myself, the world, other things), in a certain way. To be a person of a certain kind is to be an entity with certain possible ways of existing, and correspondingly certain way sofu nderstanding. Finally, Dasein is always being-in-a-world: this means that </w:t>
      </w:r>
      <w:r w:rsidRPr="00ED44B0">
        <w:rPr>
          <w:rStyle w:val="StyleBoldUnderline"/>
        </w:rPr>
        <w:t>a human always exists as a person who is thrust into a set of already existing objects, projects, and arrangements and one who is always already engaged in complicated dealings with the entities in such a world.</w:t>
      </w:r>
      <w:r w:rsidRPr="00ED44B0">
        <w:rPr>
          <w:sz w:val="16"/>
        </w:rPr>
        <w:t xml:space="preserve"> </w:t>
      </w:r>
      <w:r w:rsidRPr="00ED44B0">
        <w:rPr>
          <w:rStyle w:val="StyleBoldUnderline"/>
        </w:rPr>
        <w:t>To be a human, Heidegger claims, is to be a ‘thrown project’,</w:t>
      </w:r>
      <w:r w:rsidRPr="00ED44B0">
        <w:rPr>
          <w:sz w:val="16"/>
        </w:rPr>
        <w:t xml:space="preserve"> by which he means what is important in specifying who Dasein is is the set of projects it has. To have projects means always to be running ahead of oneself to a future in which the next step of the project exists. It means understanding oneself and one’s world in ac ertain way and having (or rather being) certain possibilities. </w:t>
      </w:r>
      <w:r w:rsidRPr="00ED44B0">
        <w:rPr>
          <w:rStyle w:val="StyleBoldUnderline"/>
        </w:rPr>
        <w:t xml:space="preserve">To be me means to have the project of eating lunch soon, finishing this chapter, going to the cinema this evening. What I am now cannot be understood except by reference to these ways in which I am oriented towards an inherently uncompleted future. </w:t>
      </w:r>
      <w:r w:rsidRPr="00ED44B0">
        <w:rPr>
          <w:sz w:val="16"/>
        </w:rPr>
        <w:t>On the other hand these projects are not the free creation of Dasein ,but are taken over from the world into which it is thrown. I can only have the project of writing a book if the institution ‘book’ exists, and it is not an institution I brought into existence</w:t>
      </w:r>
      <w:r>
        <w:rPr>
          <w:sz w:val="16"/>
        </w:rPr>
        <w:t>.</w:t>
      </w:r>
      <w:r w:rsidRPr="00ED44B0">
        <w:rPr>
          <w:sz w:val="16"/>
        </w:rPr>
        <w:t xml:space="preserve"> </w:t>
      </w:r>
    </w:p>
    <w:p w14:paraId="4472073A" w14:textId="77777777" w:rsidR="00217A62" w:rsidRDefault="00217A62" w:rsidP="00217A62">
      <w:pPr>
        <w:rPr>
          <w:sz w:val="16"/>
        </w:rPr>
      </w:pPr>
    </w:p>
    <w:p w14:paraId="658C2831" w14:textId="77777777" w:rsidR="00217A62" w:rsidRPr="00ED44B0" w:rsidRDefault="00217A62" w:rsidP="00217A62">
      <w:pPr>
        <w:pStyle w:val="Heading4"/>
        <w:rPr>
          <w:rFonts w:cs="Times New Roman"/>
        </w:rPr>
      </w:pPr>
      <w:r w:rsidRPr="00ED44B0">
        <w:rPr>
          <w:rFonts w:cs="Times New Roman"/>
        </w:rPr>
        <w:t>The affirmative’s meditation on Dasein reveals humans as the non-animal, that which cannot reflect on Being—this form of human correlationism is just another turn in the anthropological machine, leading to the worst forms of violence.</w:t>
      </w:r>
    </w:p>
    <w:p w14:paraId="4CEEBDC3" w14:textId="77777777" w:rsidR="00217A62" w:rsidRPr="00ED44B0" w:rsidRDefault="00217A62" w:rsidP="00217A62">
      <w:pPr>
        <w:rPr>
          <w:rFonts w:ascii="Times New Roman" w:hAnsi="Times New Roman" w:cs="Times New Roman"/>
        </w:rPr>
      </w:pPr>
    </w:p>
    <w:p w14:paraId="7DF2B322" w14:textId="77777777" w:rsidR="00217A62" w:rsidRPr="00ED44B0" w:rsidRDefault="00217A62" w:rsidP="00217A62">
      <w:pPr>
        <w:rPr>
          <w:rStyle w:val="StyleBoldUnderline"/>
          <w:rFonts w:ascii="Times New Roman" w:hAnsi="Times New Roman" w:cs="Times New Roman"/>
        </w:rPr>
      </w:pPr>
      <w:r w:rsidRPr="00ED44B0">
        <w:rPr>
          <w:rStyle w:val="StyleBoldUnderline"/>
          <w:rFonts w:ascii="Times New Roman" w:hAnsi="Times New Roman" w:cs="Times New Roman"/>
        </w:rPr>
        <w:t>Oliver ‘7</w:t>
      </w:r>
    </w:p>
    <w:p w14:paraId="62CF22A0" w14:textId="77777777" w:rsidR="00217A62" w:rsidRPr="00ED44B0" w:rsidRDefault="00217A62" w:rsidP="00217A62">
      <w:pPr>
        <w:rPr>
          <w:rFonts w:ascii="Times New Roman" w:hAnsi="Times New Roman" w:cs="Times New Roman"/>
          <w:sz w:val="20"/>
          <w:szCs w:val="20"/>
        </w:rPr>
      </w:pPr>
      <w:r w:rsidRPr="00ED44B0">
        <w:rPr>
          <w:rFonts w:ascii="Times New Roman" w:hAnsi="Times New Roman" w:cs="Times New Roman"/>
          <w:sz w:val="20"/>
          <w:szCs w:val="20"/>
        </w:rPr>
        <w:t xml:space="preserve">Kelly Oliver. Professor of Philosophy at Vanderbilt University. Fall/Winter 2007. “Stopping the Anthropological Machine: Agamben with Heidegger and Merleau-Ponty”. </w:t>
      </w:r>
      <w:r w:rsidRPr="00ED44B0">
        <w:rPr>
          <w:rFonts w:ascii="Times New Roman" w:hAnsi="Times New Roman" w:cs="Times New Roman"/>
          <w:sz w:val="20"/>
          <w:szCs w:val="20"/>
          <w:u w:val="single"/>
        </w:rPr>
        <w:t>PhaenEx</w:t>
      </w:r>
      <w:r w:rsidRPr="00ED44B0">
        <w:rPr>
          <w:rFonts w:ascii="Times New Roman" w:hAnsi="Times New Roman" w:cs="Times New Roman"/>
          <w:sz w:val="20"/>
          <w:szCs w:val="20"/>
        </w:rPr>
        <w:t>. Pages 6-9. http://amr.uwindsor.ca/ojs/leddy/index.php/phaenex/article/viewFile/236/396.</w:t>
      </w:r>
    </w:p>
    <w:p w14:paraId="3F7036F5" w14:textId="77777777" w:rsidR="00217A62" w:rsidRPr="00ED44B0" w:rsidRDefault="00217A62" w:rsidP="00217A62">
      <w:pPr>
        <w:rPr>
          <w:rFonts w:ascii="Times New Roman" w:hAnsi="Times New Roman" w:cs="Times New Roman"/>
          <w:sz w:val="12"/>
          <w:szCs w:val="12"/>
        </w:rPr>
      </w:pPr>
    </w:p>
    <w:p w14:paraId="4EF91EE2" w14:textId="77777777" w:rsidR="00217A62" w:rsidRPr="00ED44B0" w:rsidRDefault="00217A62" w:rsidP="00217A62">
      <w:pPr>
        <w:rPr>
          <w:rFonts w:ascii="Times New Roman" w:hAnsi="Times New Roman" w:cs="Times New Roman"/>
          <w:sz w:val="14"/>
          <w:szCs w:val="14"/>
        </w:rPr>
      </w:pPr>
      <w:r w:rsidRPr="00ED44B0">
        <w:rPr>
          <w:rFonts w:ascii="Times New Roman" w:hAnsi="Times New Roman" w:cs="Times New Roman"/>
          <w:sz w:val="12"/>
          <w:szCs w:val="12"/>
        </w:rPr>
        <w:t xml:space="preserve">Agamben’s relation to Heidegger is complicated in that he takes over the language of  concealment and unconcealment at the same time that he “deconstructs” it. He takes it over in his  own criticisms of techno-science, while in his critical engagement with Heidegger’s lectures, he  maintains that the unique unconcealment at the heart of the clearing opened to Dasein turns out  to be none other than the captivation of the animal. In other words, the animal is revealed to man  as concealed; more precisely, it is man’s own animality that is revealed to him as concealed. </w:t>
      </w:r>
      <w:r w:rsidRPr="00ED44B0">
        <w:rPr>
          <w:rFonts w:ascii="Times New Roman" w:hAnsi="Times New Roman" w:cs="Times New Roman"/>
          <w:sz w:val="12"/>
          <w:szCs w:val="12"/>
        </w:rPr>
        <w:pgNum/>
      </w:r>
      <w:r w:rsidRPr="00ED44B0">
        <w:rPr>
          <w:rFonts w:ascii="Times New Roman" w:hAnsi="Times New Roman" w:cs="Times New Roman"/>
          <w:sz w:val="12"/>
          <w:szCs w:val="12"/>
        </w:rPr>
        <w:t xml:space="preserve">  Animality is the concealed within the unconcealment of Dasein. On Agamben’s reading, the  struggle between concealment and unconcealment is the struggle between man and animal itself  (cf. 69-70). Man’s humanity is dependent upon keeping himself open to the closedness of  animality (particularly his own animality). In Agamben’s terminology, man suspends his  animality in a zone of exception (79); and by effacing his own animality, he retains his  privileged position in the dichotomy of man-animal. By closing himself to the closed  environment of the animal, he opens himself to the world of the properly human.</w:t>
      </w:r>
      <w:r w:rsidRPr="00ED44B0">
        <w:rPr>
          <w:rFonts w:ascii="Times New Roman" w:hAnsi="Times New Roman" w:cs="Times New Roman"/>
        </w:rPr>
        <w:t xml:space="preserve"> </w:t>
      </w:r>
      <w:r w:rsidRPr="00ED44B0">
        <w:rPr>
          <w:rStyle w:val="StyleBoldUnderline"/>
          <w:rFonts w:ascii="Times New Roman" w:hAnsi="Times New Roman" w:cs="Times New Roman"/>
        </w:rPr>
        <w:t>Humanity</w:t>
      </w:r>
      <w:r w:rsidRPr="00ED44B0">
        <w:rPr>
          <w:rFonts w:ascii="Times New Roman" w:hAnsi="Times New Roman" w:cs="Times New Roman"/>
        </w:rPr>
        <w:t xml:space="preserve">, </w:t>
      </w:r>
      <w:r w:rsidRPr="00ED44B0">
        <w:rPr>
          <w:rFonts w:ascii="Times New Roman" w:hAnsi="Times New Roman" w:cs="Times New Roman"/>
          <w:sz w:val="14"/>
          <w:szCs w:val="14"/>
        </w:rPr>
        <w:t xml:space="preserve"> then,</w:t>
      </w:r>
      <w:r w:rsidRPr="00ED44B0">
        <w:rPr>
          <w:rFonts w:ascii="Times New Roman" w:hAnsi="Times New Roman" w:cs="Times New Roman"/>
        </w:rPr>
        <w:t xml:space="preserve"> </w:t>
      </w:r>
      <w:r w:rsidRPr="00ED44B0">
        <w:rPr>
          <w:rStyle w:val="StyleBoldUnderline"/>
          <w:rFonts w:ascii="Times New Roman" w:hAnsi="Times New Roman" w:cs="Times New Roman"/>
        </w:rPr>
        <w:t xml:space="preserve">is dependent upon the exclusion of animality, which all the while operates as its  constitutive outside </w:t>
      </w:r>
      <w:r w:rsidRPr="00ED44B0">
        <w:rPr>
          <w:rFonts w:ascii="Times New Roman" w:hAnsi="Times New Roman" w:cs="Times New Roman"/>
          <w:sz w:val="14"/>
          <w:szCs w:val="14"/>
        </w:rPr>
        <w:t xml:space="preserve">(or more accurately, outside within). Agamben describes the definitive  boredom that Heidegger attributes to Dasein as an awakening from captivation to captivation  such that </w:t>
      </w:r>
      <w:r w:rsidRPr="00ED44B0">
        <w:rPr>
          <w:rStyle w:val="StyleBoldUnderline"/>
          <w:rFonts w:ascii="Times New Roman" w:hAnsi="Times New Roman" w:cs="Times New Roman"/>
        </w:rPr>
        <w:t>Dasein sees itself as open to its own non-openness; and “this resolute and anxious  opening to a not-open, is the human”</w:t>
      </w:r>
      <w:r w:rsidRPr="00ED44B0">
        <w:rPr>
          <w:rFonts w:ascii="Times New Roman" w:hAnsi="Times New Roman" w:cs="Times New Roman"/>
        </w:rPr>
        <w:t xml:space="preserve"> </w:t>
      </w:r>
      <w:r w:rsidRPr="00ED44B0">
        <w:rPr>
          <w:rFonts w:ascii="Times New Roman" w:hAnsi="Times New Roman" w:cs="Times New Roman"/>
          <w:sz w:val="14"/>
          <w:szCs w:val="14"/>
        </w:rPr>
        <w:t xml:space="preserve">(Agamben 70). Following Agamben, we could say that  animality with its world-poverty is the mysterious beating heart concealed and revealed at the  center of humanity with its world-formation. Because of the structural connection between  animality and humanity, Agamben argues that </w:t>
      </w:r>
      <w:r w:rsidRPr="00ED44B0">
        <w:rPr>
          <w:rStyle w:val="StyleBoldUnderline"/>
          <w:rFonts w:ascii="Times New Roman" w:hAnsi="Times New Roman" w:cs="Times New Roman"/>
        </w:rPr>
        <w:t>in the case of animals, it is impossible for Dasein  to perform the activity essential to it, which is to let beings be. Man cannot let animals be</w:t>
      </w:r>
      <w:r w:rsidRPr="00ED44B0">
        <w:rPr>
          <w:rFonts w:ascii="Times New Roman" w:hAnsi="Times New Roman" w:cs="Times New Roman"/>
        </w:rPr>
        <w:t xml:space="preserve"> </w:t>
      </w:r>
      <w:r w:rsidRPr="00ED44B0">
        <w:rPr>
          <w:rFonts w:ascii="Times New Roman" w:hAnsi="Times New Roman" w:cs="Times New Roman"/>
          <w:sz w:val="14"/>
          <w:szCs w:val="14"/>
        </w:rPr>
        <w:t xml:space="preserve"> (themselves) </w:t>
      </w:r>
      <w:r w:rsidRPr="00ED44B0">
        <w:rPr>
          <w:rStyle w:val="StyleBoldUnderline"/>
          <w:rFonts w:ascii="Times New Roman" w:hAnsi="Times New Roman" w:cs="Times New Roman"/>
        </w:rPr>
        <w:t xml:space="preserve">because as human he is dependent upon seeing animals as closed systems from  whom he differs in his openness </w:t>
      </w:r>
      <w:r w:rsidRPr="00ED44B0">
        <w:rPr>
          <w:rFonts w:ascii="Times New Roman" w:hAnsi="Times New Roman" w:cs="Times New Roman"/>
          <w:sz w:val="14"/>
          <w:szCs w:val="14"/>
        </w:rPr>
        <w:t xml:space="preserve">(as opposed to their closedness) (cf. Agamben 91). </w:t>
      </w:r>
    </w:p>
    <w:p w14:paraId="4622A1B0" w14:textId="77777777" w:rsidR="00217A62" w:rsidRPr="00ED44B0" w:rsidRDefault="00217A62" w:rsidP="00217A62">
      <w:pPr>
        <w:rPr>
          <w:rFonts w:ascii="Times New Roman" w:hAnsi="Times New Roman" w:cs="Times New Roman"/>
          <w:sz w:val="18"/>
          <w:szCs w:val="18"/>
        </w:rPr>
      </w:pPr>
      <w:r w:rsidRPr="00ED44B0">
        <w:rPr>
          <w:rFonts w:ascii="Times New Roman" w:hAnsi="Times New Roman" w:cs="Times New Roman"/>
          <w:sz w:val="14"/>
          <w:szCs w:val="14"/>
        </w:rPr>
        <w:t>On Agamben’s reading,</w:t>
      </w:r>
      <w:r w:rsidRPr="00ED44B0">
        <w:rPr>
          <w:rFonts w:ascii="Times New Roman" w:hAnsi="Times New Roman" w:cs="Times New Roman"/>
        </w:rPr>
        <w:t xml:space="preserve"> </w:t>
      </w:r>
      <w:r w:rsidRPr="00ED44B0">
        <w:rPr>
          <w:rStyle w:val="StyleBoldUnderline"/>
          <w:rFonts w:ascii="Times New Roman" w:hAnsi="Times New Roman" w:cs="Times New Roman"/>
        </w:rPr>
        <w:t>Heidegger’s comparative analysis of man and animal is another  example of the anthropological machine in action: humanity is produced by excluding animality,  against which it defines the human as precisely not-animal;</w:t>
      </w:r>
      <w:r w:rsidRPr="00ED44B0">
        <w:rPr>
          <w:rFonts w:ascii="Times New Roman" w:hAnsi="Times New Roman" w:cs="Times New Roman"/>
        </w:rPr>
        <w:t xml:space="preserve"> </w:t>
      </w:r>
      <w:r w:rsidRPr="00ED44B0">
        <w:rPr>
          <w:rFonts w:ascii="Times New Roman" w:hAnsi="Times New Roman" w:cs="Times New Roman"/>
          <w:sz w:val="14"/>
          <w:szCs w:val="14"/>
        </w:rPr>
        <w:t xml:space="preserve">in this way, </w:t>
      </w:r>
      <w:r w:rsidRPr="00ED44B0">
        <w:rPr>
          <w:rStyle w:val="StyleBoldUnderline"/>
          <w:rFonts w:ascii="Times New Roman" w:hAnsi="Times New Roman" w:cs="Times New Roman"/>
        </w:rPr>
        <w:t>it is the human who  becomes the exception, the exceptional animal who is not really an animal after all</w:t>
      </w:r>
      <w:r w:rsidRPr="00ED44B0">
        <w:rPr>
          <w:rFonts w:ascii="Times New Roman" w:hAnsi="Times New Roman" w:cs="Times New Roman"/>
        </w:rPr>
        <w:t xml:space="preserve">. In a sense, </w:t>
      </w:r>
      <w:r w:rsidRPr="00ED44B0">
        <w:rPr>
          <w:rFonts w:ascii="Times New Roman" w:hAnsi="Times New Roman" w:cs="Times New Roman"/>
        </w:rPr>
        <w:pgNum/>
      </w:r>
      <w:r w:rsidRPr="00ED44B0">
        <w:rPr>
          <w:rFonts w:ascii="Times New Roman" w:hAnsi="Times New Roman" w:cs="Times New Roman"/>
        </w:rPr>
        <w:t xml:space="preserve"> </w:t>
      </w:r>
      <w:r w:rsidRPr="00ED44B0">
        <w:rPr>
          <w:rFonts w:ascii="Times New Roman" w:hAnsi="Times New Roman" w:cs="Times New Roman"/>
          <w:sz w:val="12"/>
        </w:rPr>
        <w:t xml:space="preserve"> </w:t>
      </w:r>
      <w:r w:rsidRPr="00ED44B0">
        <w:rPr>
          <w:rFonts w:ascii="Times New Roman" w:hAnsi="Times New Roman" w:cs="Times New Roman"/>
        </w:rPr>
        <w:t xml:space="preserve">then, </w:t>
      </w:r>
      <w:r w:rsidRPr="00ED44B0">
        <w:rPr>
          <w:rStyle w:val="StyleBoldUnderline"/>
          <w:rFonts w:ascii="Times New Roman" w:hAnsi="Times New Roman" w:cs="Times New Roman"/>
        </w:rPr>
        <w:t>the human is both the telos and the missing link between animal and man</w:t>
      </w:r>
      <w:r w:rsidRPr="00ED44B0">
        <w:rPr>
          <w:rFonts w:ascii="Times New Roman" w:hAnsi="Times New Roman" w:cs="Times New Roman"/>
        </w:rPr>
        <w:t xml:space="preserve">. </w:t>
      </w:r>
      <w:r w:rsidRPr="00ED44B0">
        <w:rPr>
          <w:rFonts w:ascii="Times New Roman" w:hAnsi="Times New Roman" w:cs="Times New Roman"/>
          <w:sz w:val="18"/>
          <w:szCs w:val="18"/>
        </w:rPr>
        <w:t xml:space="preserve">Agamben  concludes that both versions of </w:t>
      </w:r>
      <w:r w:rsidRPr="00ED44B0">
        <w:rPr>
          <w:rStyle w:val="StyleBoldUnderline"/>
          <w:rFonts w:ascii="Times New Roman" w:hAnsi="Times New Roman" w:cs="Times New Roman"/>
        </w:rPr>
        <w:t>the anthropological machine</w:t>
      </w:r>
      <w:r w:rsidRPr="00ED44B0">
        <w:rPr>
          <w:rFonts w:ascii="Times New Roman" w:hAnsi="Times New Roman" w:cs="Times New Roman"/>
          <w:sz w:val="18"/>
          <w:szCs w:val="18"/>
        </w:rPr>
        <w:t xml:space="preserve">  are able to </w:t>
      </w:r>
      <w:r w:rsidRPr="00ED44B0">
        <w:rPr>
          <w:rStyle w:val="StyleBoldUnderline"/>
          <w:rFonts w:ascii="Times New Roman" w:hAnsi="Times New Roman" w:cs="Times New Roman"/>
        </w:rPr>
        <w:t>function</w:t>
      </w:r>
      <w:r w:rsidRPr="00ED44B0">
        <w:rPr>
          <w:rFonts w:ascii="Times New Roman" w:hAnsi="Times New Roman" w:cs="Times New Roman"/>
          <w:sz w:val="18"/>
          <w:szCs w:val="18"/>
        </w:rPr>
        <w:t xml:space="preserve"> only </w:t>
      </w:r>
      <w:r w:rsidRPr="00ED44B0">
        <w:rPr>
          <w:rStyle w:val="StyleBoldUnderline"/>
          <w:rFonts w:ascii="Times New Roman" w:hAnsi="Times New Roman" w:cs="Times New Roman"/>
        </w:rPr>
        <w:t>by establishing a zone of indifference at their centers,</w:t>
      </w:r>
      <w:r w:rsidRPr="00ED44B0">
        <w:rPr>
          <w:rFonts w:ascii="Times New Roman" w:hAnsi="Times New Roman" w:cs="Times New Roman"/>
          <w:sz w:val="18"/>
          <w:szCs w:val="18"/>
        </w:rPr>
        <w:t xml:space="preserve"> within  which—like a ‘missing link’ which is always lacking because it is already virtually  present—the articulation between human and animal, man and non-man, speaking being  and living being, must take place. Like every state of exception, </w:t>
      </w:r>
      <w:r w:rsidRPr="00ED44B0">
        <w:rPr>
          <w:rStyle w:val="StyleBoldUnderline"/>
          <w:rFonts w:ascii="Times New Roman" w:hAnsi="Times New Roman" w:cs="Times New Roman"/>
        </w:rPr>
        <w:t>this zone is, in truth</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perfectly empty, and the truly human being who should occur there is only the place of a</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ceaselessly updated decision in which the caesurae and their rearticulation are always</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dislocated and displaced anew.</w:t>
      </w:r>
      <w:r w:rsidRPr="00ED44B0">
        <w:rPr>
          <w:rFonts w:ascii="Times New Roman" w:hAnsi="Times New Roman" w:cs="Times New Roman"/>
          <w:sz w:val="18"/>
          <w:szCs w:val="18"/>
        </w:rPr>
        <w:t xml:space="preserve"> (37-38) </w:t>
      </w:r>
    </w:p>
    <w:p w14:paraId="39A1B1C2" w14:textId="77777777" w:rsidR="00217A62" w:rsidRPr="00ED44B0" w:rsidRDefault="00217A62" w:rsidP="00217A62">
      <w:pPr>
        <w:rPr>
          <w:rStyle w:val="StyleBoldUnderline"/>
          <w:rFonts w:ascii="Times New Roman" w:hAnsi="Times New Roman" w:cs="Times New Roman"/>
          <w:sz w:val="14"/>
          <w:szCs w:val="14"/>
        </w:rPr>
      </w:pPr>
      <w:r w:rsidRPr="00ED44B0">
        <w:rPr>
          <w:rFonts w:ascii="Times New Roman" w:hAnsi="Times New Roman" w:cs="Times New Roman"/>
          <w:sz w:val="18"/>
          <w:szCs w:val="18"/>
        </w:rPr>
        <w:t xml:space="preserve"> We could say that </w:t>
      </w:r>
      <w:r w:rsidRPr="00ED44B0">
        <w:rPr>
          <w:rStyle w:val="StyleBoldUnderline"/>
          <w:rFonts w:ascii="Times New Roman" w:hAnsi="Times New Roman" w:cs="Times New Roman"/>
        </w:rPr>
        <w:t>the notion of the human acts as a transcendental signifier produced through the</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various and multifarious instances of its own failure.</w:t>
      </w:r>
    </w:p>
    <w:p w14:paraId="0B2D2AA2" w14:textId="77777777" w:rsidR="00217A62" w:rsidRPr="00ED44B0" w:rsidRDefault="00217A62" w:rsidP="00217A62">
      <w:pPr>
        <w:rPr>
          <w:rFonts w:ascii="Times New Roman" w:hAnsi="Times New Roman" w:cs="Times New Roman"/>
          <w:sz w:val="14"/>
          <w:szCs w:val="14"/>
        </w:rPr>
      </w:pPr>
      <w:r w:rsidRPr="00ED44B0">
        <w:rPr>
          <w:rFonts w:ascii="Times New Roman" w:hAnsi="Times New Roman" w:cs="Times New Roman"/>
          <w:sz w:val="14"/>
          <w:szCs w:val="14"/>
        </w:rPr>
        <w:t xml:space="preserve"> The truly human is an empty ideal  produced through the continual disavowal of the failure of homo sapiens to escape their  animality. The so-called abyss between man and animal is produced by abjecting animality from  the concept of humanity. This way of thinking resonates with Agamben’s argument that the  category “human” is ultimately empty because it is continually shifting. Agamben insists,  however, that</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the “missing link” between animal and man has always been filled either by exotic</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ape-men and wolf-children or by slaves and victims of genocide who are considered sub-human animals</w:t>
      </w:r>
      <w:r w:rsidRPr="00ED44B0">
        <w:rPr>
          <w:rFonts w:ascii="Times New Roman" w:hAnsi="Times New Roman" w:cs="Times New Roman"/>
          <w:sz w:val="18"/>
          <w:szCs w:val="18"/>
        </w:rPr>
        <w:t xml:space="preserve">. </w:t>
      </w:r>
      <w:r w:rsidRPr="00ED44B0">
        <w:rPr>
          <w:rFonts w:ascii="Times New Roman" w:hAnsi="Times New Roman" w:cs="Times New Roman"/>
          <w:sz w:val="14"/>
          <w:szCs w:val="14"/>
        </w:rPr>
        <w:t xml:space="preserve"> </w:t>
      </w:r>
    </w:p>
    <w:p w14:paraId="5EC94372" w14:textId="77777777" w:rsidR="00217A62" w:rsidRPr="00ED44B0" w:rsidRDefault="00217A62" w:rsidP="00217A62">
      <w:pPr>
        <w:rPr>
          <w:rFonts w:ascii="Times New Roman" w:hAnsi="Times New Roman" w:cs="Times New Roman"/>
          <w:sz w:val="14"/>
          <w:szCs w:val="14"/>
        </w:rPr>
      </w:pPr>
      <w:r w:rsidRPr="00ED44B0">
        <w:rPr>
          <w:rFonts w:ascii="Times New Roman" w:hAnsi="Times New Roman" w:cs="Times New Roman"/>
          <w:sz w:val="14"/>
          <w:szCs w:val="14"/>
        </w:rPr>
        <w:t>In The Open, even while Agamben points to the shifting and unstable significations of the  term “human,” he is more concerned with the ways in which we do and do not maintain the  space in-between animal and human, the so-called missing link. The greatest danger of</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the</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anthropological machine</w:t>
      </w:r>
      <w:r w:rsidRPr="00ED44B0">
        <w:rPr>
          <w:rFonts w:ascii="Times New Roman" w:hAnsi="Times New Roman" w:cs="Times New Roman"/>
          <w:sz w:val="18"/>
          <w:szCs w:val="18"/>
        </w:rPr>
        <w:t xml:space="preserve"> </w:t>
      </w:r>
      <w:r w:rsidRPr="00ED44B0">
        <w:rPr>
          <w:rFonts w:ascii="Times New Roman" w:hAnsi="Times New Roman" w:cs="Times New Roman"/>
          <w:sz w:val="14"/>
          <w:szCs w:val="14"/>
        </w:rPr>
        <w:t>is that, along with the categories human and animal, it</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produces a</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phantom third category</w:t>
      </w:r>
      <w:r w:rsidRPr="00ED44B0">
        <w:rPr>
          <w:rFonts w:ascii="Times New Roman" w:hAnsi="Times New Roman" w:cs="Times New Roman"/>
          <w:sz w:val="18"/>
          <w:szCs w:val="18"/>
        </w:rPr>
        <w:t xml:space="preserve"> </w:t>
      </w:r>
      <w:r w:rsidRPr="00ED44B0">
        <w:rPr>
          <w:rFonts w:ascii="Times New Roman" w:hAnsi="Times New Roman" w:cs="Times New Roman"/>
          <w:sz w:val="14"/>
          <w:szCs w:val="14"/>
        </w:rPr>
        <w:t xml:space="preserve">in between the two, which both connects and separates them and thereby  constitutes and sustains them. He concludes: </w:t>
      </w:r>
    </w:p>
    <w:p w14:paraId="6A2D47E6" w14:textId="77777777" w:rsidR="00217A62" w:rsidRPr="00ED44B0" w:rsidRDefault="00217A62" w:rsidP="00217A62">
      <w:pPr>
        <w:rPr>
          <w:rFonts w:ascii="Times New Roman" w:hAnsi="Times New Roman" w:cs="Times New Roman"/>
          <w:sz w:val="12"/>
          <w:szCs w:val="12"/>
        </w:rPr>
      </w:pPr>
      <w:r w:rsidRPr="00ED44B0">
        <w:rPr>
          <w:rFonts w:ascii="Times New Roman" w:hAnsi="Times New Roman" w:cs="Times New Roman"/>
          <w:sz w:val="14"/>
          <w:szCs w:val="14"/>
        </w:rPr>
        <w:t>What would thus be obtained, however, is</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neither</w:t>
      </w:r>
      <w:r w:rsidRPr="00ED44B0">
        <w:rPr>
          <w:rFonts w:ascii="Times New Roman" w:hAnsi="Times New Roman" w:cs="Times New Roman"/>
          <w:sz w:val="18"/>
          <w:szCs w:val="18"/>
        </w:rPr>
        <w:t xml:space="preserve"> an </w:t>
      </w:r>
      <w:r w:rsidRPr="00ED44B0">
        <w:rPr>
          <w:rStyle w:val="StyleBoldUnderline"/>
          <w:rFonts w:ascii="Times New Roman" w:hAnsi="Times New Roman" w:cs="Times New Roman"/>
        </w:rPr>
        <w:t>animal</w:t>
      </w:r>
      <w:r w:rsidRPr="00ED44B0">
        <w:rPr>
          <w:rFonts w:ascii="Times New Roman" w:hAnsi="Times New Roman" w:cs="Times New Roman"/>
          <w:sz w:val="18"/>
          <w:szCs w:val="18"/>
        </w:rPr>
        <w:t xml:space="preserve"> life </w:t>
      </w:r>
      <w:r w:rsidRPr="00ED44B0">
        <w:rPr>
          <w:rStyle w:val="StyleBoldUnderline"/>
          <w:rFonts w:ascii="Times New Roman" w:hAnsi="Times New Roman" w:cs="Times New Roman"/>
        </w:rPr>
        <w:t>nor</w:t>
      </w:r>
      <w:r w:rsidRPr="00ED44B0">
        <w:rPr>
          <w:rFonts w:ascii="Times New Roman" w:hAnsi="Times New Roman" w:cs="Times New Roman"/>
          <w:sz w:val="18"/>
          <w:szCs w:val="18"/>
        </w:rPr>
        <w:t xml:space="preserve"> a </w:t>
      </w:r>
      <w:r w:rsidRPr="00ED44B0">
        <w:rPr>
          <w:rStyle w:val="StyleBoldUnderline"/>
          <w:rFonts w:ascii="Times New Roman" w:hAnsi="Times New Roman" w:cs="Times New Roman"/>
        </w:rPr>
        <w:t>human</w:t>
      </w:r>
      <w:r w:rsidRPr="00ED44B0">
        <w:rPr>
          <w:rFonts w:ascii="Times New Roman" w:hAnsi="Times New Roman" w:cs="Times New Roman"/>
          <w:sz w:val="18"/>
          <w:szCs w:val="18"/>
        </w:rPr>
        <w:t xml:space="preserve"> life, but  only a life that is separated and excluded from itself—</w:t>
      </w:r>
      <w:r w:rsidRPr="00ED44B0">
        <w:rPr>
          <w:rStyle w:val="StyleBoldUnderline"/>
          <w:rFonts w:ascii="Times New Roman" w:hAnsi="Times New Roman" w:cs="Times New Roman"/>
        </w:rPr>
        <w:t>only a bare life.</w:t>
      </w:r>
      <w:r w:rsidRPr="00ED44B0">
        <w:rPr>
          <w:rFonts w:ascii="Times New Roman" w:hAnsi="Times New Roman" w:cs="Times New Roman"/>
          <w:sz w:val="18"/>
          <w:szCs w:val="18"/>
        </w:rPr>
        <w:t xml:space="preserve"> </w:t>
      </w:r>
      <w:r w:rsidRPr="00ED44B0">
        <w:rPr>
          <w:rFonts w:ascii="Times New Roman" w:hAnsi="Times New Roman" w:cs="Times New Roman"/>
          <w:sz w:val="12"/>
          <w:szCs w:val="12"/>
        </w:rPr>
        <w:t xml:space="preserve">And faced with  this extreme figure of the human and the inhuman, it is not so much a matter of asking </w:t>
      </w:r>
      <w:r w:rsidRPr="00ED44B0">
        <w:rPr>
          <w:rFonts w:ascii="Times New Roman" w:hAnsi="Times New Roman" w:cs="Times New Roman"/>
          <w:sz w:val="12"/>
          <w:szCs w:val="12"/>
        </w:rPr>
        <w:pgNum/>
      </w:r>
      <w:r w:rsidRPr="00ED44B0">
        <w:rPr>
          <w:rFonts w:ascii="Times New Roman" w:hAnsi="Times New Roman" w:cs="Times New Roman"/>
          <w:sz w:val="12"/>
          <w:szCs w:val="12"/>
        </w:rPr>
        <w:t xml:space="preserve">  which of the two machines (or of the two variants of the same machine) is better or more  effective—or, rather, less lethal and bloody—as it is of understanding how they work so  that we might, eventually, be able to stop them. (37-8)  </w:t>
      </w:r>
    </w:p>
    <w:p w14:paraId="662C3A70" w14:textId="77777777" w:rsidR="00217A62" w:rsidRPr="00961C26" w:rsidRDefault="00217A62" w:rsidP="00217A62">
      <w:pPr>
        <w:rPr>
          <w:rFonts w:ascii="Times New Roman" w:hAnsi="Times New Roman" w:cs="Times New Roman"/>
          <w:sz w:val="18"/>
          <w:szCs w:val="18"/>
        </w:rPr>
      </w:pPr>
      <w:r w:rsidRPr="00ED44B0">
        <w:rPr>
          <w:rFonts w:ascii="Times New Roman" w:hAnsi="Times New Roman" w:cs="Times New Roman"/>
          <w:sz w:val="12"/>
          <w:szCs w:val="12"/>
        </w:rPr>
        <w:t>A bare life is one produced by biological and medical science as a living body separated from its  social, political and even ecological context. In Homo Sacer, Agamben suggests that</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it is an</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exceptional body (monstrous or sacred) whose fate can be determined outside of systems of law</w:t>
      </w:r>
      <w:r w:rsidRPr="00ED44B0">
        <w:rPr>
          <w:rFonts w:ascii="Times New Roman" w:hAnsi="Times New Roman" w:cs="Times New Roman"/>
          <w:sz w:val="18"/>
          <w:szCs w:val="18"/>
        </w:rPr>
        <w:t xml:space="preserve">  </w:t>
      </w:r>
      <w:r w:rsidRPr="00ED44B0">
        <w:rPr>
          <w:rStyle w:val="StyleBoldUnderline"/>
          <w:rFonts w:ascii="Times New Roman" w:hAnsi="Times New Roman" w:cs="Times New Roman"/>
        </w:rPr>
        <w:t>or reason</w:t>
      </w:r>
      <w:r w:rsidRPr="00ED44B0">
        <w:rPr>
          <w:rFonts w:ascii="Times New Roman" w:hAnsi="Times New Roman" w:cs="Times New Roman"/>
          <w:sz w:val="18"/>
          <w:szCs w:val="18"/>
        </w:rPr>
        <w:t xml:space="preserve"> (see Homo Sacer). As such, </w:t>
      </w:r>
      <w:r w:rsidRPr="00ED44B0">
        <w:rPr>
          <w:rStyle w:val="StyleBoldUnderline"/>
          <w:rFonts w:ascii="Times New Roman" w:hAnsi="Times New Roman" w:cs="Times New Roman"/>
        </w:rPr>
        <w:t>the deadly killing power it provokes seems</w:t>
      </w:r>
      <w:r w:rsidRPr="00ED44B0">
        <w:rPr>
          <w:rFonts w:ascii="Times New Roman" w:hAnsi="Times New Roman" w:cs="Times New Roman"/>
          <w:sz w:val="18"/>
          <w:szCs w:val="18"/>
        </w:rPr>
        <w:t xml:space="preserve"> virtually  </w:t>
      </w:r>
      <w:r w:rsidRPr="00ED44B0">
        <w:rPr>
          <w:rStyle w:val="StyleBoldUnderline"/>
          <w:rFonts w:ascii="Times New Roman" w:hAnsi="Times New Roman" w:cs="Times New Roman"/>
        </w:rPr>
        <w:t>unstoppable</w:t>
      </w:r>
      <w:r w:rsidRPr="00ED44B0">
        <w:rPr>
          <w:rFonts w:ascii="Times New Roman" w:hAnsi="Times New Roman" w:cs="Times New Roman"/>
          <w:sz w:val="18"/>
          <w:szCs w:val="18"/>
        </w:rPr>
        <w:t>. Thus, Agamben maintains that only by understanding how this logic works, which  is to say, how the anthropological machine creates homo sapiens who are considered less than  human, can we hope to stop it.</w:t>
      </w:r>
      <w:r w:rsidRPr="00961C26">
        <w:rPr>
          <w:rFonts w:ascii="Times New Roman" w:hAnsi="Times New Roman" w:cs="Times New Roman"/>
          <w:sz w:val="18"/>
          <w:szCs w:val="18"/>
        </w:rPr>
        <w:t xml:space="preserve">  </w:t>
      </w:r>
    </w:p>
    <w:p w14:paraId="49CACC81" w14:textId="77777777" w:rsidR="00217A62" w:rsidRPr="00ED44B0" w:rsidRDefault="00217A62" w:rsidP="00217A62">
      <w:pPr>
        <w:rPr>
          <w:sz w:val="16"/>
          <w:szCs w:val="16"/>
        </w:rPr>
      </w:pPr>
    </w:p>
    <w:p w14:paraId="04144756" w14:textId="77777777" w:rsidR="00217A62" w:rsidRPr="00ED44B0" w:rsidRDefault="00217A62" w:rsidP="00217A62">
      <w:pPr>
        <w:rPr>
          <w:sz w:val="16"/>
        </w:rPr>
      </w:pPr>
    </w:p>
    <w:p w14:paraId="190152E3" w14:textId="77777777" w:rsidR="00217A62" w:rsidRPr="00ED44B0" w:rsidRDefault="00217A62" w:rsidP="00217A62"/>
    <w:p w14:paraId="62D57B1F" w14:textId="77777777" w:rsidR="00217A62" w:rsidRPr="00ED44B0" w:rsidRDefault="00217A62" w:rsidP="00217A62">
      <w:pPr>
        <w:jc w:val="both"/>
        <w:rPr>
          <w:sz w:val="16"/>
          <w:szCs w:val="20"/>
        </w:rPr>
      </w:pPr>
    </w:p>
    <w:p w14:paraId="32E137FE" w14:textId="77777777" w:rsidR="00217A62" w:rsidRPr="00ED44B0" w:rsidRDefault="00217A62" w:rsidP="00217A62">
      <w:pPr>
        <w:pStyle w:val="card"/>
        <w:ind w:left="0"/>
      </w:pPr>
    </w:p>
    <w:p w14:paraId="052DDC0D" w14:textId="77777777" w:rsidR="00217A62" w:rsidRPr="00ED44B0" w:rsidRDefault="00217A62" w:rsidP="00217A62">
      <w:pPr>
        <w:pStyle w:val="card"/>
        <w:ind w:left="0"/>
      </w:pPr>
    </w:p>
    <w:p w14:paraId="4B5F8ADB" w14:textId="77777777" w:rsidR="00217A62" w:rsidRPr="00AF27AC" w:rsidRDefault="00217A62" w:rsidP="00217A62">
      <w:pPr>
        <w:pStyle w:val="Heading4"/>
      </w:pPr>
      <w:r w:rsidRPr="00AF27AC">
        <w:t>They may have escaped metaphysics, but not ant</w:t>
      </w:r>
      <w:r>
        <w:t xml:space="preserve">hropocentrism. They are a humanist </w:t>
      </w:r>
      <w:r w:rsidRPr="00AF27AC">
        <w:t xml:space="preserve">ontology that will inevitably bracket the animal </w:t>
      </w:r>
    </w:p>
    <w:p w14:paraId="2B5ECCE0" w14:textId="77777777" w:rsidR="00217A62" w:rsidRPr="00AF27AC" w:rsidRDefault="00217A62" w:rsidP="00217A62">
      <w:pPr>
        <w:pStyle w:val="tag"/>
      </w:pPr>
    </w:p>
    <w:p w14:paraId="6EE674A1" w14:textId="77777777" w:rsidR="00217A62" w:rsidRPr="00AF27AC" w:rsidRDefault="00217A62" w:rsidP="00217A62">
      <w:r w:rsidRPr="00AF27AC">
        <w:t xml:space="preserve">Jami </w:t>
      </w:r>
      <w:r w:rsidRPr="00AF27AC">
        <w:rPr>
          <w:b/>
          <w:sz w:val="24"/>
        </w:rPr>
        <w:t>Weinstein</w:t>
      </w:r>
      <w:r w:rsidRPr="00AF27AC">
        <w:t xml:space="preserve">, teaches philosophy at Vassar College, </w:t>
      </w:r>
      <w:r w:rsidRPr="00AF27AC">
        <w:rPr>
          <w:b/>
          <w:sz w:val="24"/>
        </w:rPr>
        <w:t>2004</w:t>
      </w:r>
      <w:r w:rsidRPr="00AF27AC">
        <w:rPr>
          <w:sz w:val="24"/>
        </w:rPr>
        <w:t xml:space="preserve"> </w:t>
      </w:r>
    </w:p>
    <w:p w14:paraId="1A153ABA" w14:textId="77777777" w:rsidR="00217A62" w:rsidRPr="00AF27AC" w:rsidRDefault="00217A62" w:rsidP="00217A62">
      <w:pPr>
        <w:pStyle w:val="card"/>
      </w:pPr>
      <w:r w:rsidRPr="00AF27AC">
        <w:t>[</w:t>
      </w:r>
      <w:r w:rsidRPr="00AF27AC">
        <w:rPr>
          <w:i/>
        </w:rPr>
        <w:t xml:space="preserve">A Nietzschean Bestiary </w:t>
      </w:r>
      <w:r w:rsidRPr="00AF27AC">
        <w:t>p. 310]</w:t>
      </w:r>
    </w:p>
    <w:p w14:paraId="3B7ABD53" w14:textId="77777777" w:rsidR="00217A62" w:rsidRPr="00AF27AC" w:rsidRDefault="00217A62" w:rsidP="00217A62">
      <w:pPr>
        <w:pStyle w:val="card"/>
      </w:pPr>
    </w:p>
    <w:p w14:paraId="6EBDE521" w14:textId="77777777" w:rsidR="00217A62" w:rsidRPr="00AF27AC" w:rsidRDefault="00217A62" w:rsidP="00217A62">
      <w:pPr>
        <w:pStyle w:val="card"/>
      </w:pPr>
      <w:r w:rsidRPr="00AF27AC">
        <w:t xml:space="preserve">Ultimately </w:t>
      </w:r>
      <w:r w:rsidRPr="0054325A">
        <w:rPr>
          <w:sz w:val="24"/>
          <w:highlight w:val="cyan"/>
        </w:rPr>
        <w:t>H</w:t>
      </w:r>
      <w:r w:rsidRPr="0054325A">
        <w:rPr>
          <w:sz w:val="24"/>
          <w:highlight w:val="cyan"/>
          <w:u w:val="single"/>
        </w:rPr>
        <w:t>eidegger acknowledges</w:t>
      </w:r>
      <w:r w:rsidRPr="00AF27AC">
        <w:rPr>
          <w:u w:val="single"/>
        </w:rPr>
        <w:t xml:space="preserve"> that “</w:t>
      </w:r>
      <w:r w:rsidRPr="0054325A">
        <w:rPr>
          <w:sz w:val="24"/>
          <w:highlight w:val="cyan"/>
          <w:u w:val="single"/>
        </w:rPr>
        <w:t>this characterization of animality… is not</w:t>
      </w:r>
      <w:r w:rsidRPr="00AF27AC">
        <w:rPr>
          <w:u w:val="single"/>
        </w:rPr>
        <w:t xml:space="preserve"> a </w:t>
      </w:r>
      <w:r w:rsidRPr="0054325A">
        <w:rPr>
          <w:sz w:val="24"/>
          <w:highlight w:val="cyan"/>
          <w:u w:val="single"/>
        </w:rPr>
        <w:t>genuine</w:t>
      </w:r>
      <w:r w:rsidRPr="00AF27AC">
        <w:rPr>
          <w:u w:val="single"/>
        </w:rPr>
        <w:t xml:space="preserve"> one, not drawn from animality </w:t>
      </w:r>
      <w:r w:rsidRPr="00AF27AC">
        <w:t xml:space="preserve">itself and maintained within the limits of animality, </w:t>
      </w:r>
      <w:r w:rsidRPr="0054325A">
        <w:rPr>
          <w:sz w:val="24"/>
          <w:highlight w:val="cyan"/>
          <w:u w:val="single"/>
        </w:rPr>
        <w:t>since</w:t>
      </w:r>
      <w:r w:rsidRPr="00AF27AC">
        <w:rPr>
          <w:u w:val="single"/>
        </w:rPr>
        <w:t xml:space="preserve"> </w:t>
      </w:r>
      <w:r w:rsidRPr="0054325A">
        <w:rPr>
          <w:sz w:val="24"/>
          <w:highlight w:val="cyan"/>
          <w:u w:val="single"/>
        </w:rPr>
        <w:t>the</w:t>
      </w:r>
      <w:r w:rsidRPr="00AF27AC">
        <w:rPr>
          <w:u w:val="single"/>
        </w:rPr>
        <w:t xml:space="preserve"> </w:t>
      </w:r>
      <w:r w:rsidRPr="0054325A">
        <w:rPr>
          <w:sz w:val="24"/>
          <w:highlight w:val="cyan"/>
          <w:u w:val="single"/>
        </w:rPr>
        <w:t>character</w:t>
      </w:r>
      <w:r w:rsidRPr="00AF27AC">
        <w:rPr>
          <w:u w:val="single"/>
        </w:rPr>
        <w:t xml:space="preserve"> of poverty of world </w:t>
      </w:r>
      <w:r w:rsidRPr="0054325A">
        <w:rPr>
          <w:sz w:val="24"/>
          <w:highlight w:val="cyan"/>
          <w:u w:val="single"/>
        </w:rPr>
        <w:t>is being conceived by comparison with man. It is only from the human perspective</w:t>
      </w:r>
      <w:r w:rsidRPr="00AF27AC">
        <w:rPr>
          <w:u w:val="single"/>
        </w:rPr>
        <w:t xml:space="preserve"> that the animal is poor with respect to world, yet animal being in itself is not in deprivation of world.”</w:t>
      </w:r>
      <w:r w:rsidRPr="00AF27AC">
        <w:t xml:space="preserve"> By his own admission, then, </w:t>
      </w:r>
      <w:r w:rsidRPr="0054325A">
        <w:rPr>
          <w:sz w:val="24"/>
          <w:highlight w:val="cyan"/>
          <w:u w:val="single"/>
        </w:rPr>
        <w:t>animal essence remained problematic within his anthropocentric corpus</w:t>
      </w:r>
      <w:r w:rsidRPr="00AF27AC">
        <w:rPr>
          <w:u w:val="single"/>
        </w:rPr>
        <w:t xml:space="preserve">. </w:t>
      </w:r>
      <w:r w:rsidRPr="0054325A">
        <w:rPr>
          <w:sz w:val="24"/>
          <w:highlight w:val="cyan"/>
          <w:u w:val="single"/>
        </w:rPr>
        <w:t>His question of whether</w:t>
      </w:r>
      <w:r w:rsidRPr="00AF27AC">
        <w:rPr>
          <w:u w:val="single"/>
        </w:rPr>
        <w:t xml:space="preserve"> it is coherent </w:t>
      </w:r>
      <w:r w:rsidRPr="0054325A">
        <w:rPr>
          <w:sz w:val="24"/>
          <w:highlight w:val="cyan"/>
          <w:u w:val="single"/>
        </w:rPr>
        <w:t>to even ascribe</w:t>
      </w:r>
      <w:r w:rsidRPr="00AF27AC">
        <w:rPr>
          <w:u w:val="single"/>
        </w:rPr>
        <w:t xml:space="preserve"> the thesis </w:t>
      </w:r>
      <w:r w:rsidRPr="0054325A">
        <w:rPr>
          <w:sz w:val="24"/>
          <w:highlight w:val="cyan"/>
          <w:u w:val="single"/>
        </w:rPr>
        <w:t>of world poverty to animals</w:t>
      </w:r>
      <w:r w:rsidRPr="00AF27AC">
        <w:rPr>
          <w:u w:val="single"/>
        </w:rPr>
        <w:t xml:space="preserve"> from the perspective of animals qua animals </w:t>
      </w:r>
      <w:r w:rsidRPr="0054325A">
        <w:rPr>
          <w:sz w:val="24"/>
          <w:highlight w:val="cyan"/>
          <w:u w:val="single"/>
        </w:rPr>
        <w:t>should give us all pause</w:t>
      </w:r>
      <w:r w:rsidRPr="00AF27AC">
        <w:rPr>
          <w:u w:val="single"/>
        </w:rPr>
        <w:t>.</w:t>
      </w:r>
      <w:r w:rsidRPr="00AF27AC">
        <w:t xml:space="preserve"> Further, </w:t>
      </w:r>
      <w:r w:rsidRPr="0054325A">
        <w:rPr>
          <w:sz w:val="24"/>
          <w:highlight w:val="cyan"/>
          <w:u w:val="single"/>
        </w:rPr>
        <w:t>though his theory allow</w:t>
      </w:r>
      <w:r w:rsidRPr="00AF27AC">
        <w:rPr>
          <w:u w:val="single"/>
        </w:rPr>
        <w:t xml:space="preserve"> that we not only can but that </w:t>
      </w:r>
      <w:r w:rsidRPr="0054325A">
        <w:rPr>
          <w:sz w:val="24"/>
          <w:highlight w:val="cyan"/>
          <w:u w:val="single"/>
        </w:rPr>
        <w:t>it is constitutive of Dasein to be able to ‘transpose’ ourselves into other Dasein, we cannot fully do this with animals</w:t>
      </w:r>
      <w:r w:rsidRPr="00AF27AC">
        <w:rPr>
          <w:u w:val="single"/>
        </w:rPr>
        <w:t>.</w:t>
      </w:r>
      <w:r w:rsidRPr="00AF27AC">
        <w:t xml:space="preserve"> </w:t>
      </w:r>
      <w:r w:rsidRPr="00AF27AC">
        <w:rPr>
          <w:u w:val="single"/>
        </w:rPr>
        <w:t>The intersubjective character inherent in Dasein thus does not reach the level of our animality.</w:t>
      </w:r>
      <w:r w:rsidRPr="00AF27AC">
        <w:t xml:space="preserve"> Nonetheless, the inquiry does produce a more profound account of the fundamental Being of Dasein as an ecstatic being-toward-death, in possession of language, and world-forming. This shift in the conception of the subject to an inherently intersubjective Being that is always already projected beyond itself certainly demonstrates that he has been freed his becoming-Nietzsche to arrive at a trans-human picture of subjectivity; he has thought the unthought—Being—however imperfect his account remains. </w:t>
      </w:r>
    </w:p>
    <w:p w14:paraId="060C03E0" w14:textId="77777777" w:rsidR="00217A62" w:rsidRPr="00AF27AC" w:rsidRDefault="00217A62" w:rsidP="00217A62">
      <w:pPr>
        <w:pStyle w:val="card"/>
      </w:pPr>
      <w:r w:rsidRPr="0054325A">
        <w:rPr>
          <w:sz w:val="24"/>
          <w:highlight w:val="cyan"/>
          <w:u w:val="single"/>
        </w:rPr>
        <w:t xml:space="preserve">Because </w:t>
      </w:r>
      <w:r w:rsidRPr="00AF27AC">
        <w:rPr>
          <w:u w:val="single"/>
        </w:rPr>
        <w:t xml:space="preserve">Heidegger’s human </w:t>
      </w:r>
      <w:r w:rsidRPr="0054325A">
        <w:rPr>
          <w:sz w:val="24"/>
          <w:highlight w:val="cyan"/>
          <w:u w:val="single"/>
        </w:rPr>
        <w:t>Being still flows through a negation to animality</w:t>
      </w:r>
      <w:r w:rsidRPr="00AF27AC">
        <w:rPr>
          <w:u w:val="single"/>
        </w:rPr>
        <w:t xml:space="preserve">, </w:t>
      </w:r>
      <w:r w:rsidRPr="0054325A">
        <w:rPr>
          <w:sz w:val="24"/>
          <w:highlight w:val="cyan"/>
          <w:u w:val="single"/>
        </w:rPr>
        <w:t xml:space="preserve">he fails to escape the anthropocentrism plaguing </w:t>
      </w:r>
      <w:r w:rsidRPr="00AF27AC">
        <w:rPr>
          <w:u w:val="single"/>
        </w:rPr>
        <w:t xml:space="preserve">the </w:t>
      </w:r>
      <w:r w:rsidRPr="0054325A">
        <w:rPr>
          <w:sz w:val="24"/>
          <w:highlight w:val="cyan"/>
          <w:u w:val="single"/>
        </w:rPr>
        <w:t xml:space="preserve">metaphysics </w:t>
      </w:r>
      <w:r w:rsidRPr="00AF27AC">
        <w:rPr>
          <w:u w:val="single"/>
        </w:rPr>
        <w:t xml:space="preserve">from which his project evoked its future </w:t>
      </w:r>
    </w:p>
    <w:p w14:paraId="15FD569C" w14:textId="77777777" w:rsidR="00217A62" w:rsidRPr="00AF27AC" w:rsidRDefault="00217A62" w:rsidP="00217A62">
      <w:pPr>
        <w:pStyle w:val="card"/>
        <w:rPr>
          <w:b/>
        </w:rPr>
      </w:pPr>
      <w:r w:rsidRPr="00AF27AC">
        <w:rPr>
          <w:b/>
        </w:rPr>
        <w:t xml:space="preserve"> </w:t>
      </w:r>
    </w:p>
    <w:p w14:paraId="32F054EC" w14:textId="77777777" w:rsidR="00217A62" w:rsidRPr="00AF27AC" w:rsidRDefault="00217A62" w:rsidP="00217A62">
      <w:pPr>
        <w:pStyle w:val="Heading4"/>
      </w:pPr>
      <w:r w:rsidRPr="00AF27AC">
        <w:t xml:space="preserve">Their focus on ontology inevitably brackets </w:t>
      </w:r>
      <w:r>
        <w:t>the nonhuman</w:t>
      </w:r>
    </w:p>
    <w:p w14:paraId="48F6A8B1" w14:textId="77777777" w:rsidR="00217A62" w:rsidRPr="00AF27AC" w:rsidRDefault="00217A62" w:rsidP="00217A62">
      <w:pPr>
        <w:pStyle w:val="card"/>
      </w:pPr>
    </w:p>
    <w:p w14:paraId="39B268AA" w14:textId="77777777" w:rsidR="00217A62" w:rsidRPr="00AF27AC" w:rsidRDefault="00217A62" w:rsidP="00217A62">
      <w:r w:rsidRPr="00AF27AC">
        <w:t xml:space="preserve">Ralph </w:t>
      </w:r>
      <w:r w:rsidRPr="00AF27AC">
        <w:rPr>
          <w:b/>
          <w:sz w:val="24"/>
        </w:rPr>
        <w:t>Acampora</w:t>
      </w:r>
      <w:r w:rsidRPr="00AF27AC">
        <w:t xml:space="preserve">, Associate Professor of Philosophy at Hofstra University, </w:t>
      </w:r>
      <w:r w:rsidRPr="00AF27AC">
        <w:rPr>
          <w:b/>
          <w:sz w:val="24"/>
        </w:rPr>
        <w:t>2006</w:t>
      </w:r>
    </w:p>
    <w:p w14:paraId="0C661DD9" w14:textId="77777777" w:rsidR="00217A62" w:rsidRPr="00AF27AC" w:rsidRDefault="00217A62" w:rsidP="00217A62">
      <w:pPr>
        <w:pStyle w:val="card"/>
      </w:pPr>
      <w:r w:rsidRPr="00AF27AC">
        <w:t>[</w:t>
      </w:r>
      <w:r w:rsidRPr="00AF27AC">
        <w:rPr>
          <w:i/>
        </w:rPr>
        <w:t>Corporal Compassion: Animal Ethics and Philosophy of Body</w:t>
      </w:r>
      <w:r w:rsidRPr="00AF27AC">
        <w:t xml:space="preserve"> p. 6-8]</w:t>
      </w:r>
    </w:p>
    <w:p w14:paraId="4493CA60" w14:textId="77777777" w:rsidR="00217A62" w:rsidRPr="00AF27AC" w:rsidRDefault="00217A62" w:rsidP="00217A62">
      <w:pPr>
        <w:pStyle w:val="card"/>
      </w:pPr>
    </w:p>
    <w:p w14:paraId="74C795B8" w14:textId="77777777" w:rsidR="00217A62" w:rsidRPr="00AF27AC" w:rsidRDefault="00217A62" w:rsidP="00217A62">
      <w:pPr>
        <w:pStyle w:val="card"/>
        <w:rPr>
          <w:rFonts w:cs="Times"/>
          <w:szCs w:val="18"/>
        </w:rPr>
      </w:pPr>
      <w:r w:rsidRPr="00AF27AC">
        <w:rPr>
          <w:rFonts w:cs="Times"/>
          <w:szCs w:val="18"/>
        </w:rPr>
        <w:t>Three modes of being are significantly discussed in Heidegger's earlier writ</w:t>
      </w:r>
      <w:r w:rsidRPr="00AF27AC">
        <w:rPr>
          <w:rFonts w:cs="Times"/>
          <w:szCs w:val="18"/>
        </w:rPr>
        <w:softHyphen/>
        <w:t xml:space="preserve">ings: being-there </w:t>
      </w:r>
      <w:r w:rsidRPr="00AF27AC">
        <w:rPr>
          <w:rFonts w:cs="Times"/>
          <w:i/>
          <w:iCs/>
          <w:szCs w:val="18"/>
        </w:rPr>
        <w:t xml:space="preserve">(Dasein), </w:t>
      </w:r>
      <w:r w:rsidRPr="00AF27AC">
        <w:rPr>
          <w:rFonts w:cs="Times"/>
          <w:szCs w:val="18"/>
        </w:rPr>
        <w:t xml:space="preserve">readiness-to-hand </w:t>
      </w:r>
      <w:r w:rsidRPr="00AF27AC">
        <w:rPr>
          <w:rFonts w:cs="Times"/>
          <w:i/>
          <w:iCs/>
          <w:szCs w:val="18"/>
        </w:rPr>
        <w:t xml:space="preserve">(Zuhandensein), </w:t>
      </w:r>
      <w:r w:rsidRPr="00AF27AC">
        <w:rPr>
          <w:rFonts w:cs="Times"/>
          <w:szCs w:val="18"/>
        </w:rPr>
        <w:t xml:space="preserve">and presence-at-hand (Vorhandensein). How shall we regard the animal, given this division? Strictly speaking, </w:t>
      </w:r>
      <w:r w:rsidRPr="0054325A">
        <w:rPr>
          <w:rFonts w:cs="Times"/>
          <w:sz w:val="24"/>
          <w:szCs w:val="18"/>
          <w:highlight w:val="cyan"/>
          <w:u w:val="single"/>
        </w:rPr>
        <w:t>unless an organism is ontologlcally oriented</w:t>
      </w:r>
      <w:r w:rsidRPr="00AF27AC">
        <w:rPr>
          <w:rFonts w:cs="Times"/>
          <w:szCs w:val="18"/>
          <w:u w:val="single"/>
        </w:rPr>
        <w:t xml:space="preserve">--that is, unless the </w:t>
      </w:r>
      <w:r w:rsidRPr="0054325A">
        <w:rPr>
          <w:rFonts w:cs="Times"/>
          <w:sz w:val="24"/>
          <w:szCs w:val="18"/>
          <w:highlight w:val="cyan"/>
          <w:u w:val="single"/>
        </w:rPr>
        <w:t xml:space="preserve">organism </w:t>
      </w:r>
      <w:r w:rsidRPr="0054325A">
        <w:rPr>
          <w:rFonts w:cs="Times"/>
          <w:i/>
          <w:iCs/>
          <w:sz w:val="24"/>
          <w:szCs w:val="18"/>
          <w:highlight w:val="cyan"/>
          <w:u w:val="single"/>
        </w:rPr>
        <w:t xml:space="preserve">cares, </w:t>
      </w:r>
      <w:r w:rsidRPr="00AF27AC">
        <w:rPr>
          <w:rFonts w:cs="Times"/>
          <w:i/>
          <w:iCs/>
          <w:szCs w:val="18"/>
          <w:u w:val="single"/>
        </w:rPr>
        <w:t xml:space="preserve">in the </w:t>
      </w:r>
      <w:r w:rsidRPr="00AF27AC">
        <w:rPr>
          <w:rFonts w:cs="Times"/>
          <w:szCs w:val="18"/>
          <w:u w:val="single"/>
        </w:rPr>
        <w:t xml:space="preserve">Special sense that Heidegger gives to that term, </w:t>
      </w:r>
      <w:r w:rsidRPr="0054325A">
        <w:rPr>
          <w:rFonts w:cs="Times"/>
          <w:sz w:val="24"/>
          <w:szCs w:val="18"/>
          <w:highlight w:val="cyan"/>
          <w:u w:val="single"/>
        </w:rPr>
        <w:t>about the question</w:t>
      </w:r>
      <w:r w:rsidRPr="00AF27AC">
        <w:rPr>
          <w:rFonts w:cs="Times"/>
          <w:szCs w:val="18"/>
          <w:u w:val="single"/>
        </w:rPr>
        <w:t xml:space="preserve"> </w:t>
      </w:r>
      <w:r w:rsidRPr="0054325A">
        <w:rPr>
          <w:rFonts w:cs="Times"/>
          <w:sz w:val="24"/>
          <w:szCs w:val="18"/>
          <w:highlight w:val="cyan"/>
          <w:u w:val="single"/>
        </w:rPr>
        <w:t>of</w:t>
      </w:r>
      <w:r w:rsidRPr="00AF27AC">
        <w:rPr>
          <w:rFonts w:cs="Times"/>
          <w:szCs w:val="18"/>
          <w:u w:val="single"/>
        </w:rPr>
        <w:t xml:space="preserve"> the meaning of </w:t>
      </w:r>
      <w:r w:rsidRPr="0054325A">
        <w:rPr>
          <w:rFonts w:cs="Times"/>
          <w:sz w:val="24"/>
          <w:szCs w:val="18"/>
          <w:highlight w:val="cyan"/>
          <w:u w:val="single"/>
        </w:rPr>
        <w:t>being</w:t>
      </w:r>
      <w:r w:rsidRPr="00AF27AC">
        <w:rPr>
          <w:rFonts w:cs="Times"/>
          <w:szCs w:val="18"/>
          <w:u w:val="single"/>
        </w:rPr>
        <w:t>--</w:t>
      </w:r>
      <w:r w:rsidRPr="0054325A">
        <w:rPr>
          <w:rFonts w:cs="Times"/>
          <w:sz w:val="24"/>
          <w:szCs w:val="18"/>
          <w:highlight w:val="cyan"/>
          <w:u w:val="single"/>
        </w:rPr>
        <w:t>it cannot be</w:t>
      </w:r>
      <w:r w:rsidRPr="00AF27AC">
        <w:rPr>
          <w:rFonts w:cs="Times"/>
          <w:szCs w:val="18"/>
          <w:u w:val="single"/>
        </w:rPr>
        <w:t xml:space="preserve"> (or be called) properly </w:t>
      </w:r>
      <w:r w:rsidRPr="0054325A">
        <w:rPr>
          <w:rFonts w:cs="Times"/>
          <w:i/>
          <w:iCs/>
          <w:sz w:val="24"/>
          <w:szCs w:val="18"/>
          <w:highlight w:val="cyan"/>
          <w:u w:val="single"/>
        </w:rPr>
        <w:t>Dasein</w:t>
      </w:r>
      <w:r w:rsidRPr="00AF27AC">
        <w:rPr>
          <w:rFonts w:cs="Times"/>
          <w:i/>
          <w:iCs/>
          <w:szCs w:val="18"/>
          <w:u w:val="single"/>
        </w:rPr>
        <w:t xml:space="preserve">. </w:t>
      </w:r>
      <w:r w:rsidRPr="00AF27AC">
        <w:rPr>
          <w:rFonts w:cs="Times"/>
          <w:szCs w:val="18"/>
          <w:u w:val="single"/>
        </w:rPr>
        <w:t>In other words</w:t>
      </w:r>
      <w:r w:rsidRPr="0054325A">
        <w:rPr>
          <w:rFonts w:cs="Times"/>
          <w:sz w:val="24"/>
          <w:szCs w:val="18"/>
          <w:highlight w:val="cyan"/>
          <w:u w:val="single"/>
        </w:rPr>
        <w:t>, a being that lacks such care about being does not exist in the special way</w:t>
      </w:r>
      <w:r w:rsidRPr="00AF27AC">
        <w:rPr>
          <w:rFonts w:cs="Times"/>
          <w:szCs w:val="18"/>
          <w:u w:val="single"/>
        </w:rPr>
        <w:t xml:space="preserve"> that Heidegger appears to think that </w:t>
      </w:r>
      <w:r w:rsidRPr="0054325A">
        <w:rPr>
          <w:rFonts w:cs="Times"/>
          <w:sz w:val="24"/>
          <w:szCs w:val="18"/>
          <w:highlight w:val="cyan"/>
          <w:u w:val="single"/>
        </w:rPr>
        <w:t>human beings do.</w:t>
      </w:r>
      <w:r w:rsidRPr="00AF27AC">
        <w:rPr>
          <w:rFonts w:cs="Times"/>
          <w:szCs w:val="18"/>
          <w:u w:val="single"/>
        </w:rPr>
        <w:t xml:space="preserve"> A fundamental characteristic of the kind of being attributed to human brings, that is to </w:t>
      </w:r>
      <w:r w:rsidRPr="00AF27AC">
        <w:rPr>
          <w:rFonts w:cs="Times"/>
          <w:i/>
          <w:iCs/>
          <w:szCs w:val="18"/>
          <w:u w:val="single"/>
        </w:rPr>
        <w:t xml:space="preserve">Dasein, </w:t>
      </w:r>
      <w:r w:rsidRPr="00AF27AC">
        <w:rPr>
          <w:rFonts w:cs="Times"/>
          <w:szCs w:val="18"/>
          <w:u w:val="single"/>
        </w:rPr>
        <w:t>is that their primordial experience as being-in-the-world is the condition for the possibility of all other experience</w:t>
      </w:r>
      <w:r w:rsidRPr="00AF27AC">
        <w:rPr>
          <w:rFonts w:cs="Times"/>
          <w:szCs w:val="18"/>
        </w:rPr>
        <w:t>. But if that is so, then all (or certainly most) nonhuman animals must be deemed either ready-to-hand or present-at-hand. Yet surely these designations do not exhaustively ac</w:t>
      </w:r>
      <w:r w:rsidRPr="00AF27AC">
        <w:rPr>
          <w:rFonts w:cs="Times"/>
          <w:szCs w:val="18"/>
        </w:rPr>
        <w:softHyphen/>
        <w:t>count for the existential being of many (if not most or all) other animals.</w:t>
      </w:r>
      <w:r w:rsidRPr="00AF27AC">
        <w:rPr>
          <w:rFonts w:cs="Times"/>
          <w:position w:val="6"/>
          <w:szCs w:val="18"/>
        </w:rPr>
        <w:t xml:space="preserve"> </w:t>
      </w:r>
      <w:r w:rsidRPr="00AF27AC">
        <w:rPr>
          <w:rFonts w:cs="Times"/>
          <w:szCs w:val="18"/>
        </w:rPr>
        <w:t xml:space="preserve">Natural familiarity with animals who share the same perceptual sphere or scale with humans, what Paul Shepard calls "phenomenological </w:t>
      </w:r>
      <w:r w:rsidRPr="00AF27AC">
        <w:rPr>
          <w:rFonts w:cs="Times"/>
          <w:i/>
          <w:iCs/>
          <w:szCs w:val="18"/>
        </w:rPr>
        <w:t>fauna,”</w:t>
      </w:r>
      <w:r w:rsidRPr="00AF27AC">
        <w:rPr>
          <w:rFonts w:cs="Times"/>
          <w:i/>
          <w:iCs/>
          <w:position w:val="6"/>
          <w:szCs w:val="18"/>
        </w:rPr>
        <w:t xml:space="preserve"> </w:t>
      </w:r>
      <w:r w:rsidRPr="00AF27AC">
        <w:rPr>
          <w:rFonts w:cs="Times"/>
          <w:szCs w:val="18"/>
        </w:rPr>
        <w:t xml:space="preserve">is sufficiently convincing that </w:t>
      </w:r>
      <w:r w:rsidRPr="00AF27AC">
        <w:rPr>
          <w:rFonts w:cs="Times"/>
          <w:szCs w:val="18"/>
          <w:u w:val="single"/>
        </w:rPr>
        <w:t xml:space="preserve">other forms of life are not merely tools-to-use or objects-of-study </w:t>
      </w:r>
      <w:r w:rsidRPr="00AF27AC">
        <w:rPr>
          <w:rFonts w:cs="Times"/>
          <w:szCs w:val="18"/>
        </w:rPr>
        <w:t xml:space="preserve">(or contemplation). It would, indeed, be quite strange if we decided that in terms of their ontological status, animals could be properly heaped alongside hammers and minerals. As Czech philosopher Erazim Kohak remarks, apropos of existentialist ontology (glossing Sartre, but with relevance to FIeidegger as well): "Only from a very great conceptual distance could one mistake a porcupine for a boulder and lump them both together under the common label of </w:t>
      </w:r>
      <w:r w:rsidRPr="00AF27AC">
        <w:rPr>
          <w:rFonts w:cs="Times"/>
          <w:i/>
          <w:iCs/>
          <w:szCs w:val="18"/>
        </w:rPr>
        <w:t xml:space="preserve">l'etre-en-soi </w:t>
      </w:r>
      <w:r w:rsidRPr="00AF27AC">
        <w:rPr>
          <w:rFonts w:cs="Times"/>
          <w:szCs w:val="18"/>
        </w:rPr>
        <w:t>[bdng-in-itself]."2*</w:t>
      </w:r>
    </w:p>
    <w:p w14:paraId="27C7B3AC" w14:textId="77777777" w:rsidR="00217A62" w:rsidRPr="00AF27AC" w:rsidRDefault="00217A62" w:rsidP="00217A62">
      <w:pPr>
        <w:pStyle w:val="card"/>
        <w:rPr>
          <w:rFonts w:cs="Times"/>
          <w:szCs w:val="16"/>
        </w:rPr>
      </w:pPr>
      <w:r w:rsidRPr="0054325A">
        <w:rPr>
          <w:rFonts w:cs="Times"/>
          <w:sz w:val="24"/>
          <w:szCs w:val="18"/>
          <w:highlight w:val="cyan"/>
          <w:u w:val="single"/>
        </w:rPr>
        <w:t>Nonhuman animality suffers this ontological reduction</w:t>
      </w:r>
      <w:r w:rsidRPr="00AF27AC">
        <w:rPr>
          <w:rFonts w:cs="Times"/>
          <w:szCs w:val="18"/>
        </w:rPr>
        <w:t xml:space="preserve"> if we follow Heidegger in disembodying the living worldhood of </w:t>
      </w:r>
      <w:r w:rsidRPr="00AF27AC">
        <w:rPr>
          <w:rFonts w:cs="Times"/>
          <w:i/>
          <w:iCs/>
          <w:szCs w:val="18"/>
        </w:rPr>
        <w:t xml:space="preserve">Dasein. </w:t>
      </w:r>
      <w:r w:rsidRPr="00AF27AC">
        <w:rPr>
          <w:rFonts w:cs="Times"/>
          <w:szCs w:val="18"/>
        </w:rPr>
        <w:t>In fact, the disap</w:t>
      </w:r>
      <w:r w:rsidRPr="00AF27AC">
        <w:rPr>
          <w:rFonts w:cs="Times"/>
          <w:szCs w:val="18"/>
        </w:rPr>
        <w:softHyphen/>
        <w:t xml:space="preserve">pearance 'of </w:t>
      </w:r>
      <w:r w:rsidRPr="00AF27AC">
        <w:rPr>
          <w:rFonts w:cs="Times"/>
          <w:i/>
          <w:iCs/>
          <w:szCs w:val="18"/>
        </w:rPr>
        <w:t xml:space="preserve">human </w:t>
      </w:r>
      <w:r w:rsidRPr="00AF27AC">
        <w:rPr>
          <w:rFonts w:cs="Times"/>
          <w:szCs w:val="18"/>
        </w:rPr>
        <w:t xml:space="preserve">being's animal nature is likewise the result of this tendency in the </w:t>
      </w:r>
      <w:r w:rsidRPr="00AF27AC">
        <w:rPr>
          <w:rFonts w:cs="Times"/>
          <w:i/>
          <w:iCs/>
          <w:szCs w:val="18"/>
        </w:rPr>
        <w:t xml:space="preserve">Daseinsanalyse, the </w:t>
      </w:r>
      <w:r w:rsidRPr="00AF27AC">
        <w:rPr>
          <w:rFonts w:cs="Times"/>
          <w:szCs w:val="18"/>
        </w:rPr>
        <w:t xml:space="preserve">phenomenological investigation of how bring there </w:t>
      </w:r>
      <w:r w:rsidRPr="00AF27AC">
        <w:rPr>
          <w:rFonts w:cs="Times"/>
          <w:i/>
          <w:iCs/>
          <w:szCs w:val="16"/>
        </w:rPr>
        <w:t xml:space="preserve">(Dasein) </w:t>
      </w:r>
      <w:r w:rsidRPr="00AF27AC">
        <w:rPr>
          <w:rFonts w:cs="Times"/>
          <w:szCs w:val="16"/>
        </w:rPr>
        <w:t xml:space="preserve">occurs. </w:t>
      </w:r>
      <w:r w:rsidRPr="00AF27AC">
        <w:rPr>
          <w:rFonts w:cs="Times"/>
          <w:szCs w:val="16"/>
          <w:u w:val="single"/>
        </w:rPr>
        <w:t xml:space="preserve">In </w:t>
      </w:r>
      <w:r w:rsidRPr="0054325A">
        <w:rPr>
          <w:rFonts w:cs="Times"/>
          <w:sz w:val="24"/>
          <w:szCs w:val="16"/>
          <w:highlight w:val="cyan"/>
          <w:u w:val="single"/>
        </w:rPr>
        <w:t>this analysis</w:t>
      </w:r>
      <w:r w:rsidRPr="00AF27AC">
        <w:rPr>
          <w:rFonts w:cs="Times"/>
          <w:szCs w:val="16"/>
          <w:u w:val="single"/>
        </w:rPr>
        <w:t xml:space="preserve"> Heidegger </w:t>
      </w:r>
      <w:r w:rsidRPr="0054325A">
        <w:rPr>
          <w:rFonts w:cs="Times"/>
          <w:sz w:val="24"/>
          <w:szCs w:val="16"/>
          <w:highlight w:val="cyan"/>
          <w:u w:val="single"/>
        </w:rPr>
        <w:t>places great emphasis on</w:t>
      </w:r>
      <w:r w:rsidRPr="00AF27AC">
        <w:rPr>
          <w:rFonts w:cs="Times"/>
          <w:szCs w:val="16"/>
          <w:u w:val="single"/>
        </w:rPr>
        <w:t xml:space="preserve"> time--particularly insofar as </w:t>
      </w:r>
      <w:r w:rsidRPr="0054325A">
        <w:rPr>
          <w:rFonts w:cs="Times"/>
          <w:sz w:val="24"/>
          <w:szCs w:val="16"/>
          <w:highlight w:val="cyan"/>
          <w:u w:val="single"/>
        </w:rPr>
        <w:t>the prospective death</w:t>
      </w:r>
      <w:r w:rsidRPr="00AF27AC">
        <w:rPr>
          <w:rFonts w:cs="Times"/>
          <w:szCs w:val="16"/>
        </w:rPr>
        <w:t xml:space="preserve"> </w:t>
      </w:r>
      <w:r w:rsidRPr="00AF27AC">
        <w:rPr>
          <w:rFonts w:cs="Times"/>
          <w:i/>
          <w:iCs/>
          <w:szCs w:val="16"/>
        </w:rPr>
        <w:t xml:space="preserve">of Dasein, </w:t>
      </w:r>
      <w:r w:rsidRPr="00AF27AC">
        <w:rPr>
          <w:rFonts w:cs="Times"/>
          <w:szCs w:val="16"/>
        </w:rPr>
        <w:t>which it can anticipate and ultimately dwell upon as its ultimate possibility, serves as that in which all other possibilities can appear in relief and thereby acquire their significance. The kind of end that death appears to represent for Heidegger is a decidedly temporal one--our "finitude" indicates the limit of our duration. The possi</w:t>
      </w:r>
      <w:r w:rsidRPr="00AF27AC">
        <w:rPr>
          <w:rFonts w:cs="Times"/>
          <w:szCs w:val="16"/>
        </w:rPr>
        <w:softHyphen/>
        <w:t>bility of "death as mine" does not bring forward, in Heidegger's analysis, the fleshy vulnerability that live bodies experience in each moment. This move forces him to diminish interpretation of the dimension in which embodiment has purchase (i.e., space).</w:t>
      </w:r>
    </w:p>
    <w:p w14:paraId="3344A2D4" w14:textId="77777777" w:rsidR="00217A62" w:rsidRPr="00AF27AC" w:rsidRDefault="00217A62" w:rsidP="00217A62">
      <w:pPr>
        <w:pStyle w:val="card"/>
      </w:pPr>
      <w:r w:rsidRPr="00AF27AC">
        <w:t xml:space="preserve"> </w:t>
      </w:r>
    </w:p>
    <w:p w14:paraId="6B277495" w14:textId="77777777" w:rsidR="00217A62" w:rsidRPr="00AF27AC" w:rsidRDefault="00217A62" w:rsidP="00217A62">
      <w:pPr>
        <w:pStyle w:val="Heading4"/>
      </w:pPr>
      <w:r w:rsidRPr="00AF27AC">
        <w:t>We must radicalize the impetus of humanism by expanding it beyond the human, creating a new ethic of liberation based on our common en-soulment in the world</w:t>
      </w:r>
    </w:p>
    <w:p w14:paraId="63B0629A" w14:textId="77777777" w:rsidR="00217A62" w:rsidRPr="00AF27AC" w:rsidRDefault="00217A62" w:rsidP="00217A62">
      <w:pPr>
        <w:pStyle w:val="tag"/>
      </w:pPr>
    </w:p>
    <w:p w14:paraId="00C38C22" w14:textId="77777777" w:rsidR="00217A62" w:rsidRPr="00AF27AC" w:rsidRDefault="00217A62" w:rsidP="00217A62">
      <w:pPr>
        <w:pStyle w:val="card"/>
        <w:rPr>
          <w:rFonts w:cs="Times"/>
          <w:szCs w:val="18"/>
        </w:rPr>
      </w:pPr>
      <w:r w:rsidRPr="00AF27AC">
        <w:rPr>
          <w:rFonts w:cs="Times"/>
          <w:szCs w:val="18"/>
        </w:rPr>
        <w:t xml:space="preserve">John </w:t>
      </w:r>
      <w:r w:rsidRPr="00AF27AC">
        <w:rPr>
          <w:rFonts w:cs="Times"/>
          <w:b/>
          <w:szCs w:val="18"/>
        </w:rPr>
        <w:t>Sanbonmatsu</w:t>
      </w:r>
      <w:r w:rsidRPr="00AF27AC">
        <w:rPr>
          <w:rFonts w:cs="Times"/>
          <w:szCs w:val="18"/>
        </w:rPr>
        <w:t xml:space="preserve">, Asst Professor of Philosophy and Religion at the Worcester Polytechnic Institute, </w:t>
      </w:r>
      <w:r w:rsidRPr="00AF27AC">
        <w:rPr>
          <w:rFonts w:cs="Times"/>
          <w:b/>
          <w:szCs w:val="18"/>
        </w:rPr>
        <w:t>2004</w:t>
      </w:r>
    </w:p>
    <w:p w14:paraId="68E3B430" w14:textId="77777777" w:rsidR="00217A62" w:rsidRPr="00AF27AC" w:rsidRDefault="00217A62" w:rsidP="00217A62">
      <w:pPr>
        <w:pStyle w:val="card"/>
        <w:rPr>
          <w:rFonts w:cs="Times"/>
          <w:szCs w:val="18"/>
        </w:rPr>
      </w:pPr>
      <w:r w:rsidRPr="00AF27AC">
        <w:rPr>
          <w:rFonts w:cs="Times"/>
          <w:szCs w:val="18"/>
        </w:rPr>
        <w:t>[</w:t>
      </w:r>
      <w:r w:rsidRPr="00AF27AC">
        <w:rPr>
          <w:rFonts w:cs="Times"/>
          <w:i/>
          <w:szCs w:val="18"/>
        </w:rPr>
        <w:t>The Postmodern Prince</w:t>
      </w:r>
      <w:r w:rsidRPr="00AF27AC">
        <w:rPr>
          <w:rFonts w:cs="Times"/>
          <w:szCs w:val="18"/>
        </w:rPr>
        <w:t xml:space="preserve"> p. 206, 214-223]</w:t>
      </w:r>
    </w:p>
    <w:p w14:paraId="02848C5B" w14:textId="77777777" w:rsidR="00217A62" w:rsidRPr="00AF27AC" w:rsidRDefault="00217A62" w:rsidP="00217A62">
      <w:pPr>
        <w:pStyle w:val="card"/>
        <w:rPr>
          <w:rFonts w:cs="Times"/>
          <w:szCs w:val="18"/>
        </w:rPr>
      </w:pPr>
    </w:p>
    <w:p w14:paraId="320921C0" w14:textId="77777777" w:rsidR="00217A62" w:rsidRPr="00AF27AC" w:rsidRDefault="00217A62" w:rsidP="00217A62">
      <w:pPr>
        <w:pStyle w:val="card"/>
        <w:ind w:left="0"/>
        <w:rPr>
          <w:rFonts w:cs="Times"/>
          <w:u w:val="single"/>
        </w:rPr>
      </w:pPr>
      <w:r w:rsidRPr="00AF27AC">
        <w:rPr>
          <w:rFonts w:cs="Times"/>
        </w:rPr>
        <w:t xml:space="preserve">The neologism </w:t>
      </w:r>
      <w:r w:rsidRPr="00AF27AC">
        <w:rPr>
          <w:rFonts w:cs="Times"/>
          <w:i/>
          <w:iCs/>
        </w:rPr>
        <w:t xml:space="preserve">metahumanism </w:t>
      </w:r>
      <w:r w:rsidRPr="00AF27AC">
        <w:rPr>
          <w:rFonts w:cs="Times"/>
        </w:rPr>
        <w:t xml:space="preserve">intentionally conveys a contradiction or tension. By emphasizing metahumanism, I am suggesting that </w:t>
      </w:r>
      <w:r w:rsidRPr="0054325A">
        <w:rPr>
          <w:rFonts w:cs="Times"/>
          <w:sz w:val="24"/>
          <w:highlight w:val="cyan"/>
          <w:u w:val="single"/>
        </w:rPr>
        <w:t>we must go "beyond" the anthropocentrism of the traditional</w:t>
      </w:r>
      <w:r w:rsidRPr="00AF27AC">
        <w:rPr>
          <w:rFonts w:cs="Times"/>
          <w:u w:val="single"/>
        </w:rPr>
        <w:t xml:space="preserve"> liberal, </w:t>
      </w:r>
      <w:r w:rsidRPr="0054325A">
        <w:rPr>
          <w:rFonts w:cs="Times"/>
          <w:sz w:val="24"/>
          <w:highlight w:val="cyan"/>
          <w:u w:val="single"/>
        </w:rPr>
        <w:t>humanist project</w:t>
      </w:r>
      <w:r w:rsidRPr="00AF27AC">
        <w:rPr>
          <w:rFonts w:cs="Times"/>
        </w:rPr>
        <w:t xml:space="preserve">. And </w:t>
      </w:r>
      <w:r w:rsidRPr="00AF27AC">
        <w:rPr>
          <w:rFonts w:cs="Times"/>
          <w:u w:val="single"/>
        </w:rPr>
        <w:t>this we can only do by incorporating the nonhu</w:t>
      </w:r>
      <w:r w:rsidRPr="00AF27AC">
        <w:rPr>
          <w:rFonts w:cs="Times"/>
          <w:u w:val="single"/>
        </w:rPr>
        <w:softHyphen/>
        <w:t>man other into our conception of "the human</w:t>
      </w:r>
      <w:r w:rsidRPr="00AF27AC">
        <w:rPr>
          <w:rFonts w:cs="Times"/>
        </w:rPr>
        <w:t>." This theme, which I develop through an outline of ethical practice grounded in attentive</w:t>
      </w:r>
      <w:r w:rsidRPr="00AF27AC">
        <w:rPr>
          <w:rFonts w:cs="Times"/>
        </w:rPr>
        <w:softHyphen/>
        <w:t xml:space="preserve">ness to </w:t>
      </w:r>
      <w:r w:rsidRPr="00AF27AC">
        <w:rPr>
          <w:rFonts w:cs="Times"/>
          <w:i/>
          <w:iCs/>
        </w:rPr>
        <w:t xml:space="preserve">suffering, </w:t>
      </w:r>
      <w:r w:rsidRPr="00AF27AC">
        <w:rPr>
          <w:rFonts w:cs="Times"/>
        </w:rPr>
        <w:t xml:space="preserve">is the main focus of this chapter. At the same time, </w:t>
      </w:r>
      <w:r w:rsidRPr="00AF27AC">
        <w:rPr>
          <w:rFonts w:cs="Times"/>
          <w:u w:val="single"/>
        </w:rPr>
        <w:t xml:space="preserve">by </w:t>
      </w:r>
      <w:r w:rsidRPr="00AF27AC">
        <w:rPr>
          <w:rFonts w:cs="Times"/>
          <w:i/>
          <w:iCs/>
          <w:u w:val="single"/>
        </w:rPr>
        <w:t xml:space="preserve">metahumanism </w:t>
      </w:r>
      <w:r w:rsidRPr="00AF27AC">
        <w:rPr>
          <w:rFonts w:cs="Times"/>
          <w:u w:val="single"/>
        </w:rPr>
        <w:t>I am also intentionally claiming a certain continuity with the Enlightenment, "progressive" tradition and ideal of a harmo</w:t>
      </w:r>
      <w:r w:rsidRPr="00AF27AC">
        <w:rPr>
          <w:rFonts w:cs="Times"/>
          <w:u w:val="single"/>
        </w:rPr>
        <w:softHyphen/>
        <w:t>nious social order rooted in a positive account of our natural capacities and qualities as human beings.</w:t>
      </w:r>
    </w:p>
    <w:p w14:paraId="2360A06A" w14:textId="77777777" w:rsidR="00217A62" w:rsidRPr="00AF27AC" w:rsidRDefault="00217A62" w:rsidP="00217A62">
      <w:pPr>
        <w:pStyle w:val="card"/>
        <w:rPr>
          <w:rFonts w:cs="Times"/>
          <w:szCs w:val="18"/>
        </w:rPr>
      </w:pPr>
    </w:p>
    <w:p w14:paraId="4CF6CEEF" w14:textId="77777777" w:rsidR="00217A62" w:rsidRPr="007350C5" w:rsidRDefault="00217A62" w:rsidP="00217A62">
      <w:pPr>
        <w:rPr>
          <w:b/>
        </w:rPr>
      </w:pPr>
      <w:r w:rsidRPr="007350C5">
        <w:rPr>
          <w:b/>
        </w:rPr>
        <w:t xml:space="preserve">Continued… </w:t>
      </w:r>
    </w:p>
    <w:p w14:paraId="336D8B27" w14:textId="77777777" w:rsidR="00217A62" w:rsidRPr="00AF27AC" w:rsidRDefault="00217A62" w:rsidP="00217A62">
      <w:pPr>
        <w:pStyle w:val="card"/>
        <w:rPr>
          <w:rFonts w:cs="Times"/>
        </w:rPr>
      </w:pPr>
    </w:p>
    <w:p w14:paraId="0C803954" w14:textId="77777777" w:rsidR="00217A62" w:rsidRPr="00AF27AC" w:rsidRDefault="00217A62" w:rsidP="00217A62">
      <w:pPr>
        <w:pStyle w:val="card"/>
        <w:ind w:left="0"/>
        <w:rPr>
          <w:rFonts w:cs="Times"/>
        </w:rPr>
      </w:pPr>
      <w:r w:rsidRPr="0054325A">
        <w:rPr>
          <w:rFonts w:cs="Times"/>
          <w:sz w:val="24"/>
          <w:highlight w:val="cyan"/>
          <w:u w:val="single"/>
        </w:rPr>
        <w:t xml:space="preserve">If I suffer, it is only because I am </w:t>
      </w:r>
      <w:r w:rsidRPr="00AF27AC">
        <w:rPr>
          <w:rFonts w:cs="Times"/>
          <w:u w:val="single"/>
        </w:rPr>
        <w:t>a creature capable of suffering--in other words, that I am</w:t>
      </w:r>
      <w:r w:rsidRPr="0054325A">
        <w:rPr>
          <w:rFonts w:cs="Times"/>
          <w:sz w:val="24"/>
          <w:highlight w:val="cyan"/>
          <w:u w:val="single"/>
        </w:rPr>
        <w:t xml:space="preserve"> "ensouled" and animal</w:t>
      </w:r>
      <w:r w:rsidRPr="00AF27AC">
        <w:rPr>
          <w:rFonts w:cs="Times"/>
        </w:rPr>
        <w:t xml:space="preserve"> (from the Greek, </w:t>
      </w:r>
      <w:r w:rsidRPr="00AF27AC">
        <w:rPr>
          <w:rFonts w:cs="Times"/>
          <w:i/>
          <w:iCs/>
        </w:rPr>
        <w:t xml:space="preserve">anima </w:t>
      </w:r>
      <w:r w:rsidRPr="00AF27AC">
        <w:rPr>
          <w:rFonts w:cs="Times"/>
        </w:rPr>
        <w:t xml:space="preserve">or "soul"). Hence the </w:t>
      </w:r>
      <w:r w:rsidRPr="00AF27AC">
        <w:rPr>
          <w:rFonts w:cs="Times"/>
          <w:i/>
          <w:iCs/>
        </w:rPr>
        <w:t xml:space="preserve">ethical </w:t>
      </w:r>
      <w:r w:rsidRPr="00AF27AC">
        <w:rPr>
          <w:rFonts w:cs="Times"/>
        </w:rPr>
        <w:t xml:space="preserve">flaw in Marx's foundation--his reduction of </w:t>
      </w:r>
      <w:r w:rsidRPr="00AF27AC">
        <w:rPr>
          <w:rFonts w:cs="Times"/>
          <w:i/>
          <w:iCs/>
        </w:rPr>
        <w:t xml:space="preserve">sensuous existence </w:t>
      </w:r>
      <w:r w:rsidRPr="00AF27AC">
        <w:rPr>
          <w:rFonts w:cs="Times"/>
        </w:rPr>
        <w:t xml:space="preserve">to a </w:t>
      </w:r>
      <w:r w:rsidRPr="00AF27AC">
        <w:rPr>
          <w:rFonts w:cs="Times"/>
          <w:i/>
          <w:iCs/>
        </w:rPr>
        <w:t xml:space="preserve">single </w:t>
      </w:r>
      <w:r w:rsidRPr="00AF27AC">
        <w:rPr>
          <w:rFonts w:cs="Times"/>
        </w:rPr>
        <w:t>modality of sensuous being-in-the-world.</w:t>
      </w:r>
    </w:p>
    <w:p w14:paraId="2E23FD0B" w14:textId="77777777" w:rsidR="00217A62" w:rsidRPr="00AF27AC" w:rsidRDefault="00217A62" w:rsidP="00217A62">
      <w:pPr>
        <w:pStyle w:val="card"/>
        <w:ind w:left="0"/>
        <w:rPr>
          <w:rFonts w:cs="Times"/>
        </w:rPr>
      </w:pPr>
      <w:r w:rsidRPr="00AF27AC">
        <w:rPr>
          <w:rFonts w:cs="Times"/>
        </w:rPr>
        <w:t>T</w:t>
      </w:r>
      <w:r w:rsidRPr="00AF27AC">
        <w:rPr>
          <w:rFonts w:cs="Times"/>
          <w:u w:val="single"/>
        </w:rPr>
        <w:t xml:space="preserve">he problem with </w:t>
      </w:r>
      <w:r w:rsidRPr="0054325A">
        <w:rPr>
          <w:rFonts w:cs="Times"/>
          <w:sz w:val="24"/>
          <w:highlight w:val="cyan"/>
          <w:u w:val="single"/>
        </w:rPr>
        <w:t>all previous iterations of humanism</w:t>
      </w:r>
      <w:r w:rsidRPr="00AF27AC">
        <w:rPr>
          <w:rFonts w:cs="Times"/>
        </w:rPr>
        <w:t xml:space="preserve">, including Marx's, </w:t>
      </w:r>
      <w:r w:rsidRPr="00AF27AC">
        <w:rPr>
          <w:rFonts w:cs="Times"/>
          <w:u w:val="single"/>
        </w:rPr>
        <w:t>is that they "</w:t>
      </w:r>
      <w:r w:rsidRPr="0054325A">
        <w:rPr>
          <w:rFonts w:cs="Times"/>
          <w:sz w:val="24"/>
          <w:highlight w:val="cyan"/>
          <w:u w:val="single"/>
        </w:rPr>
        <w:t xml:space="preserve">see" only </w:t>
      </w:r>
      <w:r w:rsidRPr="0054325A">
        <w:rPr>
          <w:rFonts w:cs="Times"/>
          <w:i/>
          <w:iCs/>
          <w:sz w:val="24"/>
          <w:highlight w:val="cyan"/>
          <w:u w:val="single"/>
        </w:rPr>
        <w:t xml:space="preserve">human </w:t>
      </w:r>
      <w:r w:rsidRPr="0054325A">
        <w:rPr>
          <w:rFonts w:cs="Times"/>
          <w:sz w:val="24"/>
          <w:highlight w:val="cyan"/>
          <w:u w:val="single"/>
        </w:rPr>
        <w:t>suffering</w:t>
      </w:r>
      <w:r w:rsidRPr="00AF27AC">
        <w:rPr>
          <w:rFonts w:cs="Times"/>
          <w:u w:val="single"/>
        </w:rPr>
        <w:t xml:space="preserve">. </w:t>
      </w:r>
      <w:r w:rsidRPr="00AF27AC">
        <w:rPr>
          <w:rFonts w:cs="Times"/>
          <w:sz w:val="16"/>
        </w:rPr>
        <w:t xml:space="preserve">Each, that is, assume the human subject as the sole, originary basis of meaning and value. This metaphysical conceit can be found, in crude form, in the thought of the ancient Greeks. But humanism as we conceive it today achieved its first full </w:t>
      </w:r>
      <w:r w:rsidRPr="00AF27AC">
        <w:rPr>
          <w:rFonts w:cs="Times"/>
          <w:i/>
          <w:iCs/>
          <w:sz w:val="16"/>
        </w:rPr>
        <w:t xml:space="preserve">philosophical </w:t>
      </w:r>
      <w:r w:rsidRPr="00AF27AC">
        <w:rPr>
          <w:rFonts w:cs="Times"/>
          <w:sz w:val="16"/>
        </w:rPr>
        <w:t xml:space="preserve">articulation in the thought of the Renaissance thinker, Pico della Mirandola. In his </w:t>
      </w:r>
      <w:r w:rsidRPr="00AF27AC">
        <w:rPr>
          <w:rFonts w:cs="Times"/>
          <w:i/>
          <w:iCs/>
          <w:sz w:val="16"/>
        </w:rPr>
        <w:t xml:space="preserve">Oratio de hominis dignitate </w:t>
      </w:r>
      <w:r w:rsidRPr="00AF27AC">
        <w:rPr>
          <w:rFonts w:cs="Times"/>
          <w:sz w:val="16"/>
        </w:rPr>
        <w:t>(On the Dignity of Man), Pico presented three ontological orders of being: the supercelestial, the human, and the animal. In this hierarchy, human beings are infinitely closer to the divine than to the animal. Although ostensibly we are the mediate being, the "metaphysical center," our ani</w:t>
      </w:r>
      <w:r w:rsidRPr="00AF27AC">
        <w:rPr>
          <w:rFonts w:cs="Times"/>
          <w:sz w:val="16"/>
        </w:rPr>
        <w:softHyphen/>
        <w:t xml:space="preserve">mal nature is inessential to us. "As brutes are born, they bring with them...what they are going to possess," while "man,' is. "the molder and maker" of himself. "Who does not wonder at this chameleon that we are?" Pico asks. As God tells Adam, ,"In conformity with thy free judgment.., thou art confined by no bounds; and thou </w:t>
      </w:r>
      <w:r w:rsidRPr="00AF27AC">
        <w:rPr>
          <w:rFonts w:cs="Times"/>
          <w:i/>
          <w:iCs/>
          <w:sz w:val="16"/>
        </w:rPr>
        <w:t>wilt fix nature for thyself.</w:t>
      </w:r>
      <w:r w:rsidRPr="00AF27AC">
        <w:rPr>
          <w:rFonts w:cs="Times"/>
          <w:i/>
          <w:iCs/>
          <w:position w:val="6"/>
          <w:sz w:val="16"/>
          <w:szCs w:val="14"/>
        </w:rPr>
        <w:t xml:space="preserve">” </w:t>
      </w:r>
      <w:r w:rsidRPr="00AF27AC">
        <w:rPr>
          <w:rFonts w:cs="Times"/>
          <w:sz w:val="16"/>
        </w:rPr>
        <w:t>This is not to say that we have no essence, however. Our essence lies in our ability to reason. And because divinity is immanent in reason, reason brings us into direct proximity with the divine. Pico's tripartite ontology, which dates in various forms at least as far back as ancient Judaic myth, would subtend much of the "critical" phi</w:t>
      </w:r>
      <w:r w:rsidRPr="00AF27AC">
        <w:rPr>
          <w:rFonts w:cs="Times"/>
          <w:sz w:val="16"/>
        </w:rPr>
        <w:softHyphen/>
        <w:t xml:space="preserve">losophy of the nineteenth and twentieth centuries. </w:t>
      </w:r>
      <w:r w:rsidRPr="00AF27AC">
        <w:rPr>
          <w:rFonts w:cs="Times"/>
          <w:sz w:val="16"/>
          <w:u w:val="single"/>
        </w:rPr>
        <w:t xml:space="preserve">Subsequent versions of humanism all concur with Pico on one point, viz.. that human being is unique and superior. Either because "he" is made in the image of God </w:t>
      </w:r>
      <w:r w:rsidRPr="00AF27AC">
        <w:rPr>
          <w:rFonts w:cs="Times"/>
          <w:sz w:val="16"/>
        </w:rPr>
        <w:t xml:space="preserve">(his reason reflects divine essence), </w:t>
      </w:r>
      <w:r w:rsidRPr="00AF27AC">
        <w:rPr>
          <w:rFonts w:cs="Times"/>
          <w:sz w:val="16"/>
          <w:u w:val="single"/>
        </w:rPr>
        <w:t>or because alone possesses moral autonomy</w:t>
      </w:r>
      <w:r w:rsidRPr="00AF27AC">
        <w:rPr>
          <w:rFonts w:cs="Times"/>
          <w:sz w:val="16"/>
        </w:rPr>
        <w:t xml:space="preserve"> (Kant), </w:t>
      </w:r>
      <w:r w:rsidRPr="00AF27AC">
        <w:rPr>
          <w:rFonts w:cs="Times"/>
          <w:sz w:val="16"/>
          <w:u w:val="single"/>
        </w:rPr>
        <w:t>or because he is an unfinished project and universal "species being</w:t>
      </w:r>
      <w:r w:rsidRPr="00AF27AC">
        <w:rPr>
          <w:rFonts w:cs="Times"/>
          <w:sz w:val="16"/>
        </w:rPr>
        <w:t xml:space="preserve">" (Marx), </w:t>
      </w:r>
      <w:r w:rsidRPr="00AF27AC">
        <w:rPr>
          <w:rFonts w:cs="Times"/>
          <w:sz w:val="16"/>
          <w:u w:val="single"/>
        </w:rPr>
        <w:t>or because he alone "nothingness," a being for whom existence precedes essence</w:t>
      </w:r>
      <w:r w:rsidRPr="00AF27AC">
        <w:rPr>
          <w:rFonts w:cs="Times"/>
          <w:sz w:val="16"/>
        </w:rPr>
        <w:t xml:space="preserve"> (Sartre). Feuerbach argued that God was the inversion of humankind's essence, a projection of our capacity for self-malting onto an abstract concept of pure reason. Only in grounding "God" materially, thus, could  theology be brought down to earth. The "new philosophy," he wrote "declares that only the human is the rational; man is the measure of reason";</w:t>
      </w:r>
      <w:r w:rsidRPr="00AF27AC">
        <w:rPr>
          <w:rFonts w:cs="Times"/>
          <w:position w:val="6"/>
          <w:sz w:val="16"/>
        </w:rPr>
        <w:t xml:space="preserve">a6 </w:t>
      </w:r>
      <w:r w:rsidRPr="00AF27AC">
        <w:rPr>
          <w:rFonts w:cs="Times"/>
          <w:sz w:val="16"/>
        </w:rPr>
        <w:t xml:space="preserve">"whereas the old philosophy declared that only the rational true and real, the new philosophy.., declares that only the human true and real, for only the human is the rational; man is the measure of reason." Marx subsequently took up Feuerbach's ontology of "divine" nature of human reason--i.e., as self-originating, </w:t>
      </w:r>
      <w:r w:rsidRPr="00AF27AC">
        <w:rPr>
          <w:rFonts w:cs="Times"/>
          <w:i/>
          <w:iCs/>
          <w:sz w:val="16"/>
        </w:rPr>
        <w:t xml:space="preserve">sui generis: </w:t>
      </w:r>
      <w:r w:rsidRPr="00AF27AC">
        <w:rPr>
          <w:rFonts w:cs="Times"/>
          <w:sz w:val="16"/>
        </w:rPr>
        <w:t xml:space="preserve">essential-and transformed it radically but in ways that nonetheless, served the humanist conceit of Homo </w:t>
      </w:r>
      <w:r w:rsidRPr="00AF27AC">
        <w:rPr>
          <w:rFonts w:cs="Times"/>
          <w:i/>
          <w:iCs/>
          <w:sz w:val="16"/>
        </w:rPr>
        <w:t xml:space="preserve">sapiens </w:t>
      </w:r>
      <w:r w:rsidRPr="00AF27AC">
        <w:rPr>
          <w:rFonts w:cs="Times"/>
          <w:sz w:val="16"/>
        </w:rPr>
        <w:t xml:space="preserve">as a being whose ontological significance lay in its </w:t>
      </w:r>
      <w:r w:rsidRPr="00AF27AC">
        <w:rPr>
          <w:rFonts w:cs="Times"/>
          <w:i/>
          <w:iCs/>
          <w:sz w:val="16"/>
        </w:rPr>
        <w:t xml:space="preserve">transcendent </w:t>
      </w:r>
      <w:r w:rsidRPr="00AF27AC">
        <w:rPr>
          <w:rFonts w:cs="Times"/>
          <w:sz w:val="16"/>
        </w:rPr>
        <w:t xml:space="preserve">essence, i.e., its </w:t>
      </w:r>
      <w:r w:rsidRPr="00AF27AC">
        <w:rPr>
          <w:rFonts w:cs="Times"/>
          <w:i/>
          <w:iCs/>
          <w:sz w:val="16"/>
        </w:rPr>
        <w:t xml:space="preserve">autonomy </w:t>
      </w:r>
      <w:r w:rsidRPr="00AF27AC">
        <w:rPr>
          <w:rFonts w:cs="Times"/>
          <w:sz w:val="16"/>
        </w:rPr>
        <w:t xml:space="preserve">from "n animal nature. According to Marx, the existing forces and conditions of production make it impossible for us to realize our </w:t>
      </w:r>
      <w:r w:rsidRPr="00AF27AC">
        <w:rPr>
          <w:rFonts w:cs="Times"/>
          <w:i/>
          <w:iCs/>
          <w:sz w:val="16"/>
        </w:rPr>
        <w:t xml:space="preserve">human </w:t>
      </w:r>
      <w:r w:rsidRPr="00AF27AC">
        <w:rPr>
          <w:rFonts w:cs="Times"/>
          <w:sz w:val="16"/>
        </w:rPr>
        <w:t xml:space="preserve">nature, stuck, as it were, with animal habits and ways of being. The significance of a world socialist revolution would therefore be to free our bodies and minds from their "animal" desires and qualities (biological needs) and in effect, transform our animal senses into fully "human" ones. "But man is not merely a natural being: he is a </w:t>
      </w:r>
      <w:r w:rsidRPr="00AF27AC">
        <w:rPr>
          <w:rFonts w:cs="Times"/>
          <w:i/>
          <w:iCs/>
          <w:sz w:val="16"/>
        </w:rPr>
        <w:t xml:space="preserve">human </w:t>
      </w:r>
      <w:r w:rsidRPr="00AF27AC">
        <w:rPr>
          <w:rFonts w:cs="Times"/>
          <w:sz w:val="16"/>
        </w:rPr>
        <w:t xml:space="preserve">natural being. That is to say, is a being for himself. Therefore he is a </w:t>
      </w:r>
      <w:r w:rsidRPr="00AF27AC">
        <w:rPr>
          <w:rFonts w:cs="Times"/>
          <w:i/>
          <w:iCs/>
          <w:sz w:val="16"/>
        </w:rPr>
        <w:t xml:space="preserve">species being, </w:t>
      </w:r>
      <w:r w:rsidRPr="00AF27AC">
        <w:rPr>
          <w:rFonts w:cs="Times"/>
          <w:sz w:val="16"/>
        </w:rPr>
        <w:t xml:space="preserve">and has to manifest himself as such both in his being and in his knowing.": </w:t>
      </w:r>
      <w:r w:rsidRPr="00AF27AC">
        <w:rPr>
          <w:rFonts w:cs="Times"/>
          <w:sz w:val="16"/>
          <w:u w:val="single"/>
        </w:rPr>
        <w:t xml:space="preserve">Marx's "species being" was in fact indistinguishable from' Mary Midgely terms </w:t>
      </w:r>
      <w:r w:rsidRPr="00AF27AC">
        <w:rPr>
          <w:rFonts w:cs="Times"/>
          <w:u w:val="single"/>
        </w:rPr>
        <w:t>"</w:t>
      </w:r>
      <w:r w:rsidRPr="0054325A">
        <w:rPr>
          <w:rFonts w:cs="Times"/>
          <w:sz w:val="24"/>
          <w:highlight w:val="cyan"/>
          <w:u w:val="single"/>
        </w:rPr>
        <w:t>species solipsism</w:t>
      </w:r>
      <w:r w:rsidRPr="00AF27AC">
        <w:rPr>
          <w:rFonts w:cs="Times"/>
          <w:u w:val="single"/>
        </w:rPr>
        <w:t xml:space="preserve">," the metaphysical narcisstic disorder that </w:t>
      </w:r>
      <w:r w:rsidRPr="0054325A">
        <w:rPr>
          <w:rFonts w:cs="Times"/>
          <w:sz w:val="24"/>
          <w:highlight w:val="cyan"/>
          <w:u w:val="single"/>
        </w:rPr>
        <w:t>causes us to forget that we are not alone on the earth,</w:t>
      </w:r>
      <w:r w:rsidRPr="00AF27AC">
        <w:rPr>
          <w:rFonts w:cs="Times"/>
          <w:u w:val="single"/>
        </w:rPr>
        <w:t xml:space="preserve"> this narcissism of literally cosmic proportions, </w:t>
      </w:r>
      <w:r w:rsidRPr="0054325A">
        <w:rPr>
          <w:rFonts w:cs="Times"/>
          <w:sz w:val="24"/>
          <w:highlight w:val="cyan"/>
          <w:u w:val="single"/>
        </w:rPr>
        <w:t>we empty the universe of all nonhuman sentience and consciousness</w:t>
      </w:r>
      <w:r w:rsidRPr="0054325A">
        <w:rPr>
          <w:rFonts w:cs="Times"/>
          <w:sz w:val="24"/>
          <w:highlight w:val="cyan"/>
        </w:rPr>
        <w:t>.</w:t>
      </w:r>
      <w:r w:rsidRPr="00AF27AC">
        <w:rPr>
          <w:rFonts w:cs="Times"/>
        </w:rPr>
        <w:t xml:space="preserve"> </w:t>
      </w:r>
      <w:r w:rsidRPr="00AF27AC">
        <w:rPr>
          <w:rFonts w:cs="Times"/>
          <w:sz w:val="18"/>
        </w:rPr>
        <w:t xml:space="preserve">While Marx rejects Feuerbach's grounding of "rational theology" of </w:t>
      </w:r>
    </w:p>
    <w:p w14:paraId="35AF6B4F" w14:textId="77777777" w:rsidR="00217A62" w:rsidRPr="00AF27AC" w:rsidRDefault="00217A62" w:rsidP="00217A62">
      <w:pPr>
        <w:pStyle w:val="card"/>
        <w:ind w:left="0"/>
        <w:rPr>
          <w:rFonts w:cs="Times"/>
          <w:sz w:val="18"/>
          <w:szCs w:val="18"/>
        </w:rPr>
      </w:pPr>
      <w:r w:rsidRPr="00AF27AC">
        <w:rPr>
          <w:rFonts w:cs="Times"/>
          <w:sz w:val="18"/>
        </w:rPr>
        <w:t>anthropology, claiming to have discovered a "scientific" basis in the dialectical conflict between classes throughout history, in presenting the human species as the only universal species being--i.e., the only being whose being allowed it to transcend itself--Marx nonetheless placed the human being at the center of a "theology" of his own. As Gramsci, who fol</w:t>
      </w:r>
      <w:r w:rsidRPr="00AF27AC">
        <w:rPr>
          <w:rFonts w:cs="Times"/>
          <w:sz w:val="18"/>
        </w:rPr>
        <w:softHyphen/>
        <w:t>lowed Marx uncritically in this regard, wrote in a letter to his wife, Gulia: "God is none other than a metaphor to indicate the ensemble of human beings organized for mutual aid.” In many ways, this is a lovely sentiment. Certainly it represented an improvement over the liberal humanist ontology of the isolated, self-made individual. Yet it also indicates how trapped even "Western" Marxists like Gramsci were in the same solipsism that also lay at the foundation of bourgeois political economy. Marx accepted uncritically Feuerbach's assertion that, "the essence of man is contained only in the community and unity of man with man"; that "man for himself is man" and that "man with man.., i s God."3o In his conception, "species being</w:t>
      </w:r>
      <w:r w:rsidRPr="00AF27AC">
        <w:rPr>
          <w:rFonts w:cs="Times"/>
          <w:position w:val="6"/>
          <w:sz w:val="18"/>
        </w:rPr>
        <w:t xml:space="preserve">~' </w:t>
      </w:r>
      <w:r w:rsidRPr="00AF27AC">
        <w:rPr>
          <w:rFonts w:cs="Times"/>
          <w:sz w:val="18"/>
        </w:rPr>
        <w:t xml:space="preserve">was to be realized in a conversation between the different selves of a </w:t>
      </w:r>
      <w:r w:rsidRPr="00AF27AC">
        <w:rPr>
          <w:rFonts w:cs="Times"/>
          <w:i/>
          <w:iCs/>
          <w:sz w:val="18"/>
        </w:rPr>
        <w:t xml:space="preserve">single </w:t>
      </w:r>
      <w:r w:rsidRPr="00AF27AC">
        <w:rPr>
          <w:rFonts w:cs="Times"/>
          <w:sz w:val="18"/>
        </w:rPr>
        <w:t>sovereign subject ("man"). By accepting Feuerbach's humanist notion that "man for himself is man," Marx effected the extermina</w:t>
      </w:r>
      <w:r w:rsidRPr="00AF27AC">
        <w:rPr>
          <w:rFonts w:cs="Times"/>
          <w:sz w:val="18"/>
        </w:rPr>
        <w:softHyphen/>
        <w:t xml:space="preserve">tion in the realm of thought of the </w:t>
      </w:r>
      <w:r w:rsidRPr="00AF27AC">
        <w:rPr>
          <w:rFonts w:cs="Times"/>
          <w:i/>
          <w:iCs/>
          <w:sz w:val="18"/>
        </w:rPr>
        <w:t xml:space="preserve">sensuous existence, and experiences, of billions of other suffering beings-in-the-world </w:t>
      </w:r>
      <w:r w:rsidRPr="00AF27AC">
        <w:rPr>
          <w:rFonts w:cs="Times"/>
          <w:sz w:val="18"/>
        </w:rPr>
        <w:t xml:space="preserve">on earth. What </w:t>
      </w:r>
      <w:r w:rsidRPr="00AF27AC">
        <w:rPr>
          <w:rFonts w:cs="Times"/>
          <w:sz w:val="18"/>
          <w:u w:val="single"/>
        </w:rPr>
        <w:t xml:space="preserve">Marx failed to come to terms with was the </w:t>
      </w:r>
      <w:r w:rsidRPr="00AF27AC">
        <w:rPr>
          <w:rFonts w:cs="Times"/>
          <w:i/>
          <w:iCs/>
          <w:sz w:val="18"/>
          <w:u w:val="single"/>
        </w:rPr>
        <w:t xml:space="preserve">ontological </w:t>
      </w:r>
      <w:r w:rsidRPr="00AF27AC">
        <w:rPr>
          <w:rFonts w:cs="Times"/>
          <w:sz w:val="18"/>
          <w:u w:val="single"/>
        </w:rPr>
        <w:t>rather than the merely biological implications of Darwinism</w:t>
      </w:r>
      <w:r w:rsidRPr="00AF27AC">
        <w:rPr>
          <w:rFonts w:cs="Times"/>
          <w:sz w:val="18"/>
        </w:rPr>
        <w:t xml:space="preserve">. According to Darwin, </w:t>
      </w:r>
      <w:r w:rsidRPr="00AF27AC">
        <w:rPr>
          <w:rFonts w:cs="Times"/>
          <w:i/>
          <w:iCs/>
          <w:sz w:val="18"/>
          <w:u w:val="single"/>
        </w:rPr>
        <w:t xml:space="preserve">Homo sapiens </w:t>
      </w:r>
      <w:r w:rsidRPr="00AF27AC">
        <w:rPr>
          <w:rFonts w:cs="Times"/>
          <w:sz w:val="18"/>
          <w:u w:val="single"/>
        </w:rPr>
        <w:t xml:space="preserve">was not </w:t>
      </w:r>
      <w:r w:rsidRPr="00AF27AC">
        <w:rPr>
          <w:rFonts w:cs="Times"/>
          <w:i/>
          <w:iCs/>
          <w:sz w:val="18"/>
          <w:u w:val="single"/>
        </w:rPr>
        <w:t xml:space="preserve">qualitatively </w:t>
      </w:r>
      <w:r w:rsidRPr="00AF27AC">
        <w:rPr>
          <w:rFonts w:cs="Times"/>
          <w:sz w:val="18"/>
          <w:u w:val="single"/>
        </w:rPr>
        <w:t xml:space="preserve">different, biologically and evolutionarily speaking, from other animal species. This assertion of biological continuity, however, could not but imply a firm refutation of Judeo-Christian ontotheology. </w:t>
      </w:r>
      <w:r w:rsidRPr="00AF27AC">
        <w:rPr>
          <w:rFonts w:cs="Times"/>
          <w:sz w:val="18"/>
        </w:rPr>
        <w:t xml:space="preserve">The revolutionary historical significance of Darwin's </w:t>
      </w:r>
      <w:r w:rsidRPr="00AF27AC">
        <w:rPr>
          <w:rFonts w:cs="Times"/>
          <w:i/>
          <w:iCs/>
          <w:sz w:val="18"/>
        </w:rPr>
        <w:t xml:space="preserve">Descent of Man </w:t>
      </w:r>
      <w:r w:rsidRPr="00AF27AC">
        <w:rPr>
          <w:rFonts w:cs="Times"/>
          <w:sz w:val="18"/>
        </w:rPr>
        <w:t xml:space="preserve">lay here, in its systematic, empirically grounded </w:t>
      </w:r>
      <w:r w:rsidRPr="00AF27AC">
        <w:rPr>
          <w:rFonts w:cs="Times"/>
          <w:sz w:val="18"/>
          <w:u w:val="single"/>
        </w:rPr>
        <w:t>delinking of human being from divine being.</w:t>
      </w:r>
      <w:r w:rsidRPr="00AF27AC">
        <w:rPr>
          <w:rFonts w:cs="Times"/>
          <w:sz w:val="18"/>
        </w:rPr>
        <w:t xml:space="preserve"> Although he was probably unaware of it, Darwin essentially confirmed what Pythagoras had believed several thousands of years before, namely that "we are all kin under the skin," that human beings and animal beings are </w:t>
      </w:r>
      <w:r w:rsidRPr="00AF27AC">
        <w:rPr>
          <w:rFonts w:cs="Times"/>
          <w:i/>
          <w:iCs/>
          <w:sz w:val="18"/>
        </w:rPr>
        <w:t xml:space="preserve">ontologically </w:t>
      </w:r>
      <w:r w:rsidRPr="00AF27AC">
        <w:rPr>
          <w:rFonts w:cs="Times"/>
          <w:sz w:val="18"/>
        </w:rPr>
        <w:t>similar, or similar in their essence. But Marx misplaced Darwin's insight that we evolved in a harmonious, dialectical dance with other natural beings, other beings-in-the-world. If Marx--and most other commentators: of Darwin at the time and since-misapprehended the true significance of Darwin's theory, howev</w:t>
      </w:r>
      <w:r w:rsidRPr="00AF27AC">
        <w:rPr>
          <w:rFonts w:cs="Times"/>
          <w:sz w:val="18"/>
        </w:rPr>
        <w:softHyphen/>
        <w:t xml:space="preserve">er, he also failed to see how he might have corrected Feuerbach's "one sided" humanism by clarifying Feuerbach's theory of love. In </w:t>
      </w:r>
      <w:r w:rsidRPr="00AF27AC">
        <w:rPr>
          <w:rFonts w:cs="Times"/>
          <w:i/>
          <w:iCs/>
          <w:sz w:val="18"/>
        </w:rPr>
        <w:t xml:space="preserve">Philosophy of the Future </w:t>
      </w:r>
      <w:r w:rsidRPr="00AF27AC">
        <w:rPr>
          <w:rFonts w:cs="Times"/>
          <w:sz w:val="18"/>
        </w:rPr>
        <w:t xml:space="preserve">Feuerbach wrote: "Being as an object of being--and only this being is being and deserves the name of being--is the being of the senses; feeling, and love. Being is thus a secret of perception, of feeling, and of love."31 Love is what gives us our attachment to the world, but more than this, it is that which </w:t>
      </w:r>
      <w:r w:rsidRPr="00AF27AC">
        <w:rPr>
          <w:rFonts w:cs="Times"/>
          <w:i/>
          <w:iCs/>
          <w:sz w:val="18"/>
        </w:rPr>
        <w:t xml:space="preserve">gives us </w:t>
      </w:r>
      <w:r w:rsidRPr="00AF27AC">
        <w:rPr>
          <w:rFonts w:cs="Times"/>
          <w:sz w:val="18"/>
        </w:rPr>
        <w:t xml:space="preserve"> "world" or "being" in the first place, "Love is passion, and only passion is the hallmark of existence. </w:t>
      </w:r>
      <w:r w:rsidRPr="00AF27AC">
        <w:rPr>
          <w:rFonts w:cs="Times"/>
          <w:i/>
          <w:iCs/>
          <w:sz w:val="18"/>
        </w:rPr>
        <w:t xml:space="preserve">Only that exists which is an object.., of passion." </w:t>
      </w:r>
      <w:r w:rsidRPr="00AF27AC">
        <w:rPr>
          <w:rFonts w:cs="Times"/>
          <w:sz w:val="18"/>
        </w:rPr>
        <w:t xml:space="preserve">And in loving ourselves, i.e., as "real we truly become who we are, which is a being for which every object an object of love </w:t>
      </w:r>
      <w:r w:rsidRPr="00AF27AC">
        <w:rPr>
          <w:rFonts w:cs="Times"/>
          <w:i/>
          <w:iCs/>
          <w:sz w:val="18"/>
        </w:rPr>
        <w:t xml:space="preserve">for ourselves. </w:t>
      </w:r>
      <w:r w:rsidRPr="00AF27AC">
        <w:rPr>
          <w:rFonts w:cs="Times"/>
          <w:sz w:val="18"/>
        </w:rPr>
        <w:t xml:space="preserve">In loving, we approach divinity. "Only feeling and in love does 'this'-as in 'this person' or 'this object,' that the particular--have absolute value and is the finite the infinite; in this alone, and only in this, is the infinite depth, divinity, and truth of love constituted. Only in love is God... truth and reality. The Christian God himself only an abstraction of human love and an image of it." Only through </w:t>
      </w:r>
      <w:r w:rsidRPr="00AF27AC">
        <w:rPr>
          <w:rFonts w:cs="Times"/>
          <w:i/>
          <w:iCs/>
          <w:sz w:val="18"/>
        </w:rPr>
        <w:t xml:space="preserve">love, </w:t>
      </w:r>
      <w:r w:rsidRPr="00AF27AC">
        <w:rPr>
          <w:rFonts w:cs="Times"/>
          <w:sz w:val="18"/>
        </w:rPr>
        <w:t xml:space="preserve">by which Feuerbach meant realization of the intersubjective, </w:t>
      </w:r>
      <w:r w:rsidRPr="00AF27AC">
        <w:rPr>
          <w:rFonts w:cs="Times"/>
          <w:i/>
          <w:iCs/>
          <w:sz w:val="18"/>
        </w:rPr>
        <w:t xml:space="preserve">human </w:t>
      </w:r>
      <w:r w:rsidRPr="00AF27AC">
        <w:rPr>
          <w:rFonts w:cs="Times"/>
          <w:sz w:val="18"/>
        </w:rPr>
        <w:t xml:space="preserve">realm of' I' and "thou," could we realize our true potential Marx, however, disregarded Feuerbach's comments on the phenomenology of love and its relevance for human practice. Socialist thought consequently lost sight of the significance of the fact that </w:t>
      </w:r>
      <w:r w:rsidRPr="00AF27AC">
        <w:rPr>
          <w:rFonts w:cs="Times"/>
          <w:sz w:val="18"/>
          <w:u w:val="single"/>
        </w:rPr>
        <w:t xml:space="preserve">we have </w:t>
      </w:r>
      <w:r w:rsidRPr="00AF27AC">
        <w:rPr>
          <w:rFonts w:cs="Times"/>
          <w:i/>
          <w:iCs/>
          <w:sz w:val="18"/>
          <w:u w:val="single"/>
        </w:rPr>
        <w:t xml:space="preserve">feeling, </w:t>
      </w:r>
      <w:r w:rsidRPr="00AF27AC">
        <w:rPr>
          <w:rFonts w:cs="Times"/>
          <w:sz w:val="18"/>
          <w:u w:val="single"/>
        </w:rPr>
        <w:t xml:space="preserve">and </w:t>
      </w:r>
      <w:r w:rsidRPr="00AF27AC">
        <w:rPr>
          <w:rFonts w:cs="Times"/>
          <w:i/>
          <w:iCs/>
          <w:sz w:val="18"/>
          <w:u w:val="single"/>
        </w:rPr>
        <w:t xml:space="preserve">the urge for companionship (eros) </w:t>
      </w:r>
      <w:r w:rsidRPr="00AF27AC">
        <w:rPr>
          <w:rFonts w:cs="Times"/>
          <w:sz w:val="18"/>
          <w:u w:val="single"/>
        </w:rPr>
        <w:t>in common with all other animal beings</w:t>
      </w:r>
      <w:r w:rsidRPr="00AF27AC">
        <w:rPr>
          <w:rFonts w:cs="Times"/>
          <w:sz w:val="18"/>
        </w:rPr>
        <w:t xml:space="preserve">. Marx, like Nietzsche (who wrote with undisguised contempt of the "animal" instinct for the proximity and warmth others--the stupid "herd," the lowly mice. in a nest, etc.) at times seemed to denigrate </w:t>
      </w:r>
      <w:r w:rsidRPr="00AF27AC">
        <w:rPr>
          <w:rFonts w:cs="Times"/>
          <w:i/>
          <w:iCs/>
          <w:sz w:val="18"/>
        </w:rPr>
        <w:t xml:space="preserve">eros. </w:t>
      </w:r>
      <w:r w:rsidRPr="00AF27AC">
        <w:rPr>
          <w:rFonts w:cs="Times"/>
          <w:sz w:val="18"/>
        </w:rPr>
        <w:t xml:space="preserve">"The savage and the animal have at least the need to hunt, to roam, etc.-the need for companionship," he wrote "Machine labor is simplified in order to make a worker out of the human being still in the making, the completely immature human being--the </w:t>
      </w:r>
      <w:r w:rsidRPr="00AF27AC">
        <w:rPr>
          <w:rFonts w:cs="Times"/>
          <w:i/>
          <w:iCs/>
          <w:sz w:val="18"/>
        </w:rPr>
        <w:t xml:space="preserve">child."3a </w:t>
      </w:r>
      <w:r w:rsidRPr="00AF27AC">
        <w:rPr>
          <w:rFonts w:cs="Times"/>
          <w:sz w:val="18"/>
        </w:rPr>
        <w:t xml:space="preserve">Human culture goes through natural stages until it evolves (through dialectical conflict) from the "primitive'" affect companionship to the fully "human" panoply of senses that would take "man" himself, man "as a whole," as its final object. The main consequence of this oversight was to distort the tragedy of collective action and social theory for the next century. </w:t>
      </w:r>
      <w:r w:rsidRPr="00AF27AC">
        <w:rPr>
          <w:rFonts w:cs="Times"/>
          <w:sz w:val="18"/>
          <w:u w:val="single"/>
        </w:rPr>
        <w:t>Had Marx not rejected philosophy for empirical science, he might have perceived the possibility off a convergence between several different social moments in his century--socialism, abolitionism, feminism, and animal welfare.</w:t>
      </w:r>
      <w:r w:rsidRPr="00AF27AC">
        <w:rPr>
          <w:rFonts w:cs="Times"/>
          <w:sz w:val="18"/>
        </w:rPr>
        <w:t xml:space="preserve"> For, by the end of the nineteenth century, feminists like Charlotte Perkins Gilman and radicals like Henry Salt had begun to theorize, and practice, a. synthesis of the many different forms of resistance. Alas, Marx and others were quick to see in such efforts only misguided, utopian, "bourgeois" efforts for reform. </w:t>
      </w:r>
      <w:r w:rsidRPr="00AF27AC">
        <w:rPr>
          <w:rFonts w:cs="Times"/>
          <w:sz w:val="18"/>
          <w:szCs w:val="18"/>
          <w:u w:val="single"/>
        </w:rPr>
        <w:t>Only in the last quarter-century, in fact, with the emergence of the environmental, animal rights, and feminist movements, have philoso</w:t>
      </w:r>
      <w:r w:rsidRPr="00AF27AC">
        <w:rPr>
          <w:rFonts w:cs="Times"/>
          <w:sz w:val="18"/>
          <w:szCs w:val="18"/>
          <w:u w:val="single"/>
        </w:rPr>
        <w:softHyphen/>
        <w:t xml:space="preserve">phers, and activists at last begun to make progress in untangling the raft of ontological and hence </w:t>
      </w:r>
      <w:r w:rsidRPr="00AF27AC">
        <w:rPr>
          <w:rFonts w:cs="Times"/>
          <w:i/>
          <w:iCs/>
          <w:sz w:val="18"/>
          <w:szCs w:val="18"/>
          <w:u w:val="single"/>
        </w:rPr>
        <w:t xml:space="preserve">moral </w:t>
      </w:r>
      <w:r w:rsidRPr="00AF27AC">
        <w:rPr>
          <w:rFonts w:cs="Times"/>
          <w:sz w:val="18"/>
          <w:szCs w:val="18"/>
          <w:u w:val="single"/>
        </w:rPr>
        <w:t>errors that have marred the critical tradi</w:t>
      </w:r>
      <w:r w:rsidRPr="00AF27AC">
        <w:rPr>
          <w:rFonts w:cs="Times"/>
          <w:sz w:val="18"/>
          <w:szCs w:val="18"/>
          <w:u w:val="single"/>
        </w:rPr>
        <w:softHyphen/>
        <w:t>tion.</w:t>
      </w:r>
      <w:r w:rsidRPr="00AF27AC">
        <w:rPr>
          <w:rFonts w:cs="Times"/>
          <w:szCs w:val="18"/>
          <w:u w:val="single"/>
        </w:rPr>
        <w:t xml:space="preserve"> </w:t>
      </w:r>
      <w:r w:rsidRPr="0054325A">
        <w:rPr>
          <w:rFonts w:cs="Times"/>
          <w:sz w:val="24"/>
          <w:szCs w:val="18"/>
          <w:highlight w:val="cyan"/>
          <w:u w:val="single"/>
        </w:rPr>
        <w:t>In decentering the human subject and exposing the collusion between "speciesism" and other ideologies of domination, social critics have begun to erode-</w:t>
      </w:r>
      <w:r w:rsidRPr="00AF27AC">
        <w:rPr>
          <w:rFonts w:cs="Times"/>
          <w:szCs w:val="18"/>
          <w:u w:val="single"/>
        </w:rPr>
        <w:t xml:space="preserve">-at least in the realm of </w:t>
      </w:r>
      <w:r w:rsidRPr="00AF27AC">
        <w:rPr>
          <w:rFonts w:cs="Times"/>
          <w:i/>
          <w:iCs/>
          <w:szCs w:val="18"/>
          <w:u w:val="single"/>
        </w:rPr>
        <w:t>thought--</w:t>
      </w:r>
      <w:r w:rsidRPr="0054325A">
        <w:rPr>
          <w:rFonts w:cs="Times"/>
          <w:i/>
          <w:iCs/>
          <w:sz w:val="24"/>
          <w:szCs w:val="18"/>
          <w:highlight w:val="cyan"/>
          <w:u w:val="single"/>
        </w:rPr>
        <w:t>the</w:t>
      </w:r>
      <w:r w:rsidRPr="00AF27AC">
        <w:rPr>
          <w:rFonts w:cs="Times"/>
          <w:i/>
          <w:iCs/>
          <w:szCs w:val="18"/>
          <w:u w:val="single"/>
        </w:rPr>
        <w:t xml:space="preserve"> </w:t>
      </w:r>
      <w:r w:rsidRPr="00AF27AC">
        <w:rPr>
          <w:rFonts w:cs="Times"/>
          <w:szCs w:val="18"/>
          <w:u w:val="single"/>
        </w:rPr>
        <w:t xml:space="preserve">patriarchal ontotheological </w:t>
      </w:r>
      <w:r w:rsidRPr="0054325A">
        <w:rPr>
          <w:rFonts w:cs="Times"/>
          <w:sz w:val="24"/>
          <w:szCs w:val="18"/>
          <w:highlight w:val="cyan"/>
          <w:u w:val="single"/>
        </w:rPr>
        <w:t>framework of millennia.</w:t>
      </w:r>
      <w:r w:rsidRPr="00AF27AC">
        <w:rPr>
          <w:rFonts w:cs="Times"/>
          <w:szCs w:val="18"/>
          <w:u w:val="single"/>
        </w:rPr>
        <w:t xml:space="preserve"> </w:t>
      </w:r>
      <w:r w:rsidRPr="00AF27AC">
        <w:rPr>
          <w:rFonts w:cs="Times"/>
          <w:sz w:val="18"/>
          <w:szCs w:val="18"/>
        </w:rPr>
        <w:t xml:space="preserve">For example, critics show empirically how the Holocaust and other modern catastrophes of cruelty were discursively, materially, and even technologically modeled on the human domination and killing of other animals.3~ Vegetarian ecofeminists, meanwhile, have made great strides toward the creation of a </w:t>
      </w:r>
      <w:r w:rsidRPr="00AF27AC">
        <w:rPr>
          <w:rFonts w:cs="Times"/>
          <w:i/>
          <w:iCs/>
          <w:sz w:val="18"/>
          <w:szCs w:val="18"/>
        </w:rPr>
        <w:t xml:space="preserve">new theoretical synthesis </w:t>
      </w:r>
      <w:r w:rsidRPr="00AF27AC">
        <w:rPr>
          <w:rFonts w:cs="Times"/>
          <w:sz w:val="18"/>
          <w:szCs w:val="18"/>
        </w:rPr>
        <w:t>to serve the twin goals of grounding critique in a new view of the whole while also presenting a positive ethical framework for guiding practice. Carol Adams, for example, has shown how ontologies of racism and sexism merge with, and emerge historically from, a "beast</w:t>
      </w:r>
      <w:r w:rsidRPr="00AF27AC">
        <w:rPr>
          <w:rFonts w:cs="Times"/>
          <w:sz w:val="18"/>
          <w:szCs w:val="18"/>
        </w:rPr>
        <w:softHyphen/>
        <w:t xml:space="preserve">ly theology" that has placed </w:t>
      </w:r>
      <w:r w:rsidRPr="00AF27AC">
        <w:rPr>
          <w:rFonts w:cs="Times"/>
          <w:i/>
          <w:iCs/>
          <w:sz w:val="18"/>
          <w:szCs w:val="18"/>
        </w:rPr>
        <w:t xml:space="preserve">male </w:t>
      </w:r>
      <w:r w:rsidRPr="00AF27AC">
        <w:rPr>
          <w:rFonts w:cs="Times"/>
          <w:sz w:val="18"/>
          <w:szCs w:val="18"/>
        </w:rPr>
        <w:t xml:space="preserve">human being closer to the divine than to the </w:t>
      </w:r>
    </w:p>
    <w:p w14:paraId="25B48726" w14:textId="77777777" w:rsidR="00217A62" w:rsidRPr="00AF27AC" w:rsidRDefault="00217A62" w:rsidP="00217A62">
      <w:pPr>
        <w:pStyle w:val="card"/>
        <w:ind w:left="0"/>
        <w:rPr>
          <w:rFonts w:cs="Times"/>
          <w:sz w:val="18"/>
        </w:rPr>
      </w:pPr>
      <w:r w:rsidRPr="00AF27AC">
        <w:rPr>
          <w:rFonts w:cs="Times"/>
          <w:sz w:val="18"/>
          <w:szCs w:val="18"/>
        </w:rPr>
        <w:t>feminine and the animal.36 Josephine Donovan, meanwhile, turns to Max Scheler's phenomenology of sympathy to develop a feminist care ethics grounded in attentiveness to nonhuman animatsuffering.37</w:t>
      </w:r>
    </w:p>
    <w:p w14:paraId="19B1814B" w14:textId="77777777" w:rsidR="00217A62" w:rsidRPr="00AF27AC" w:rsidRDefault="00217A62" w:rsidP="00217A62">
      <w:pPr>
        <w:pStyle w:val="card"/>
        <w:ind w:left="0"/>
        <w:rPr>
          <w:rFonts w:cs="Times"/>
          <w:szCs w:val="18"/>
          <w:u w:val="single"/>
        </w:rPr>
      </w:pPr>
      <w:r w:rsidRPr="00AF27AC">
        <w:rPr>
          <w:rFonts w:cs="Times"/>
          <w:szCs w:val="18"/>
        </w:rPr>
        <w:t xml:space="preserve">As these feminist critics have shown, </w:t>
      </w:r>
      <w:r w:rsidRPr="0054325A">
        <w:rPr>
          <w:rFonts w:cs="Times"/>
          <w:sz w:val="24"/>
          <w:szCs w:val="18"/>
          <w:highlight w:val="cyan"/>
          <w:u w:val="single"/>
        </w:rPr>
        <w:t>what racism, patriarchy, and other systems of social domination have in common is an ideological metaphysics</w:t>
      </w:r>
      <w:r w:rsidRPr="00AF27AC">
        <w:rPr>
          <w:rFonts w:cs="Times"/>
          <w:szCs w:val="18"/>
        </w:rPr>
        <w:t xml:space="preserve"> (or </w:t>
      </w:r>
      <w:r w:rsidRPr="00AF27AC">
        <w:rPr>
          <w:rFonts w:cs="Times"/>
          <w:i/>
          <w:iCs/>
          <w:szCs w:val="18"/>
        </w:rPr>
        <w:t xml:space="preserve">episteme, </w:t>
      </w:r>
      <w:r w:rsidRPr="00AF27AC">
        <w:rPr>
          <w:rFonts w:cs="Times"/>
          <w:szCs w:val="18"/>
        </w:rPr>
        <w:t xml:space="preserve">in Foucault's terms) </w:t>
      </w:r>
      <w:r w:rsidRPr="0054325A">
        <w:rPr>
          <w:rFonts w:cs="Times"/>
          <w:sz w:val="24"/>
          <w:szCs w:val="18"/>
          <w:highlight w:val="cyan"/>
          <w:u w:val="single"/>
        </w:rPr>
        <w:t xml:space="preserve">rooted in the humiliation </w:t>
      </w:r>
      <w:r w:rsidRPr="0054325A">
        <w:rPr>
          <w:rFonts w:cs="Times"/>
          <w:i/>
          <w:iCs/>
          <w:sz w:val="24"/>
          <w:szCs w:val="18"/>
          <w:highlight w:val="cyan"/>
          <w:u w:val="single"/>
        </w:rPr>
        <w:t>of animal being</w:t>
      </w:r>
      <w:r w:rsidRPr="00AF27AC">
        <w:rPr>
          <w:rFonts w:cs="Times"/>
          <w:i/>
          <w:iCs/>
          <w:szCs w:val="18"/>
          <w:u w:val="single"/>
        </w:rPr>
        <w:t xml:space="preserve">--renunciation </w:t>
      </w:r>
      <w:r w:rsidRPr="00AF27AC">
        <w:rPr>
          <w:rFonts w:cs="Times"/>
          <w:szCs w:val="18"/>
          <w:u w:val="single"/>
        </w:rPr>
        <w:t>of our own animal natures.</w:t>
      </w:r>
      <w:r w:rsidRPr="00AF27AC">
        <w:rPr>
          <w:rFonts w:cs="Times"/>
          <w:szCs w:val="18"/>
        </w:rPr>
        <w:t xml:space="preserve"> In Marxist dis</w:t>
      </w:r>
      <w:r w:rsidRPr="00AF27AC">
        <w:rPr>
          <w:rFonts w:cs="Times"/>
          <w:szCs w:val="18"/>
        </w:rPr>
        <w:softHyphen/>
        <w:t xml:space="preserve">course much is made of the "reconciliation" of nature and culture once production is socialized. But true reconciliation cannot be found in Marx's philosophy, which instrumentally reduces nature to our own "body" as human beings. </w:t>
      </w:r>
      <w:r w:rsidRPr="0054325A">
        <w:rPr>
          <w:rFonts w:cs="Times"/>
          <w:sz w:val="24"/>
          <w:szCs w:val="18"/>
          <w:highlight w:val="cyan"/>
          <w:u w:val="single"/>
        </w:rPr>
        <w:t xml:space="preserve">Reconciliation can only be found in the </w:t>
      </w:r>
      <w:r w:rsidRPr="0054325A">
        <w:rPr>
          <w:rFonts w:cs="Times"/>
          <w:i/>
          <w:iCs/>
          <w:sz w:val="24"/>
          <w:szCs w:val="18"/>
          <w:highlight w:val="cyan"/>
          <w:u w:val="single"/>
        </w:rPr>
        <w:t xml:space="preserve">re-enchantment </w:t>
      </w:r>
      <w:r w:rsidRPr="0054325A">
        <w:rPr>
          <w:rFonts w:cs="Times"/>
          <w:sz w:val="24"/>
          <w:szCs w:val="18"/>
          <w:highlight w:val="cyan"/>
          <w:u w:val="single"/>
        </w:rPr>
        <w:t>of the natural world</w:t>
      </w:r>
      <w:r w:rsidRPr="00AF27AC">
        <w:rPr>
          <w:rFonts w:cs="Times"/>
          <w:szCs w:val="18"/>
          <w:u w:val="single"/>
        </w:rPr>
        <w:t xml:space="preserve">--the discovery of the rich experiences, lifeworlds, and cultures of the nonhuman beings with whom we share the earth, and whose lifeworlds overlap with our own. </w:t>
      </w:r>
      <w:r w:rsidRPr="0054325A">
        <w:rPr>
          <w:rFonts w:cs="Times"/>
          <w:sz w:val="24"/>
          <w:szCs w:val="18"/>
          <w:highlight w:val="cyan"/>
          <w:u w:val="single"/>
        </w:rPr>
        <w:t>Only in</w:t>
      </w:r>
      <w:r w:rsidRPr="00AF27AC">
        <w:rPr>
          <w:rFonts w:cs="Times"/>
          <w:szCs w:val="18"/>
          <w:u w:val="single"/>
        </w:rPr>
        <w:t xml:space="preserve"> so </w:t>
      </w:r>
      <w:r w:rsidRPr="0054325A">
        <w:rPr>
          <w:rFonts w:cs="Times"/>
          <w:sz w:val="24"/>
          <w:szCs w:val="18"/>
          <w:highlight w:val="cyan"/>
          <w:u w:val="single"/>
        </w:rPr>
        <w:t>trans</w:t>
      </w:r>
      <w:r w:rsidRPr="0054325A">
        <w:rPr>
          <w:rFonts w:cs="Times"/>
          <w:sz w:val="24"/>
          <w:szCs w:val="18"/>
          <w:highlight w:val="cyan"/>
          <w:u w:val="single"/>
        </w:rPr>
        <w:softHyphen/>
        <w:t xml:space="preserve">forming our relations with animal others can we have hope to effect a radical transformation in </w:t>
      </w:r>
      <w:r w:rsidRPr="0054325A">
        <w:rPr>
          <w:rFonts w:cs="Times"/>
          <w:i/>
          <w:iCs/>
          <w:sz w:val="24"/>
          <w:szCs w:val="18"/>
          <w:highlight w:val="cyan"/>
          <w:u w:val="single"/>
        </w:rPr>
        <w:t xml:space="preserve">human </w:t>
      </w:r>
      <w:r w:rsidRPr="0054325A">
        <w:rPr>
          <w:rFonts w:cs="Times"/>
          <w:sz w:val="24"/>
          <w:szCs w:val="18"/>
          <w:highlight w:val="cyan"/>
          <w:u w:val="single"/>
        </w:rPr>
        <w:t>social relations.</w:t>
      </w:r>
    </w:p>
    <w:p w14:paraId="49B9CE79" w14:textId="77777777" w:rsidR="00217A62" w:rsidRPr="00AF27AC" w:rsidRDefault="00217A62" w:rsidP="00217A62">
      <w:pPr>
        <w:pStyle w:val="card"/>
        <w:rPr>
          <w:rFonts w:cs="Times"/>
          <w:szCs w:val="18"/>
        </w:rPr>
      </w:pPr>
    </w:p>
    <w:p w14:paraId="7832C295" w14:textId="77777777" w:rsidR="00217A62" w:rsidRPr="00AF27AC" w:rsidRDefault="00217A62" w:rsidP="00217A62">
      <w:r w:rsidRPr="00AF27AC">
        <w:t>NEW GNOSIS</w:t>
      </w:r>
    </w:p>
    <w:p w14:paraId="4E5FCB09" w14:textId="77777777" w:rsidR="00217A62" w:rsidRPr="00AF27AC" w:rsidRDefault="00217A62" w:rsidP="00217A62">
      <w:pPr>
        <w:pStyle w:val="card"/>
        <w:ind w:left="0"/>
        <w:rPr>
          <w:rFonts w:cs="Times"/>
          <w:szCs w:val="18"/>
          <w:u w:val="single"/>
        </w:rPr>
      </w:pPr>
      <w:r w:rsidRPr="0054325A">
        <w:rPr>
          <w:rFonts w:cs="Times"/>
          <w:sz w:val="24"/>
          <w:szCs w:val="18"/>
          <w:highlight w:val="cyan"/>
          <w:u w:val="single"/>
        </w:rPr>
        <w:t>Metahumanism represents the attempt to overcome the</w:t>
      </w:r>
      <w:r w:rsidRPr="00AF27AC">
        <w:rPr>
          <w:rFonts w:cs="Times"/>
          <w:szCs w:val="18"/>
          <w:u w:val="single"/>
        </w:rPr>
        <w:t xml:space="preserve"> ontological category mistake at </w:t>
      </w:r>
      <w:r w:rsidRPr="0054325A">
        <w:rPr>
          <w:rFonts w:cs="Times"/>
          <w:sz w:val="24"/>
          <w:szCs w:val="18"/>
          <w:highlight w:val="cyan"/>
          <w:u w:val="single"/>
        </w:rPr>
        <w:t>the</w:t>
      </w:r>
      <w:r w:rsidRPr="00AF27AC">
        <w:rPr>
          <w:rFonts w:cs="Times"/>
          <w:szCs w:val="18"/>
          <w:u w:val="single"/>
        </w:rPr>
        <w:t xml:space="preserve"> heart of Western culture, viz., </w:t>
      </w:r>
      <w:r w:rsidRPr="0054325A">
        <w:rPr>
          <w:rFonts w:cs="Times"/>
          <w:sz w:val="24"/>
          <w:szCs w:val="18"/>
          <w:highlight w:val="cyan"/>
          <w:u w:val="single"/>
        </w:rPr>
        <w:t>the reduction of other subjects</w:t>
      </w:r>
      <w:r w:rsidRPr="00AF27AC">
        <w:rPr>
          <w:rFonts w:cs="Times"/>
          <w:szCs w:val="18"/>
          <w:u w:val="single"/>
        </w:rPr>
        <w:t xml:space="preserve">, other modalities of being-in-the-world, </w:t>
      </w:r>
      <w:r w:rsidRPr="0054325A">
        <w:rPr>
          <w:rFonts w:cs="Times"/>
          <w:sz w:val="24"/>
          <w:szCs w:val="18"/>
          <w:highlight w:val="cyan"/>
          <w:u w:val="single"/>
        </w:rPr>
        <w:t>to the status of things.</w:t>
      </w:r>
      <w:r w:rsidRPr="00AF27AC">
        <w:rPr>
          <w:rFonts w:cs="Times"/>
          <w:szCs w:val="18"/>
          <w:u w:val="single"/>
        </w:rPr>
        <w:t xml:space="preserve"> </w:t>
      </w:r>
      <w:r w:rsidRPr="0054325A">
        <w:rPr>
          <w:rFonts w:cs="Times"/>
          <w:sz w:val="24"/>
          <w:szCs w:val="18"/>
          <w:highlight w:val="cyan"/>
          <w:u w:val="single"/>
        </w:rPr>
        <w:t>Only by overcoming this category mistake</w:t>
      </w:r>
      <w:r w:rsidRPr="00AF27AC">
        <w:rPr>
          <w:rFonts w:cs="Times"/>
          <w:szCs w:val="18"/>
          <w:u w:val="single"/>
        </w:rPr>
        <w:t xml:space="preserve">, which has systematically rendered other species beings absent, </w:t>
      </w:r>
      <w:r w:rsidRPr="00AF27AC">
        <w:rPr>
          <w:rFonts w:cs="Times"/>
          <w:i/>
          <w:iCs/>
          <w:szCs w:val="18"/>
          <w:u w:val="single"/>
        </w:rPr>
        <w:t xml:space="preserve">occluded the </w:t>
      </w:r>
      <w:r w:rsidRPr="00AF27AC">
        <w:rPr>
          <w:rFonts w:cs="Times"/>
          <w:szCs w:val="18"/>
          <w:u w:val="single"/>
        </w:rPr>
        <w:t xml:space="preserve">"thickness" of nonhuman being-in-the-world, and depopulated the world of animal others in order to effect the designs of instrumental reason, </w:t>
      </w:r>
      <w:r w:rsidRPr="0054325A">
        <w:rPr>
          <w:rFonts w:cs="Times"/>
          <w:sz w:val="24"/>
          <w:szCs w:val="18"/>
          <w:highlight w:val="cyan"/>
          <w:u w:val="single"/>
        </w:rPr>
        <w:t xml:space="preserve">can a qualitatively new </w:t>
      </w:r>
      <w:r w:rsidRPr="0054325A">
        <w:rPr>
          <w:rFonts w:cs="Times"/>
          <w:i/>
          <w:iCs/>
          <w:sz w:val="24"/>
          <w:szCs w:val="18"/>
          <w:highlight w:val="cyan"/>
          <w:u w:val="single"/>
        </w:rPr>
        <w:t xml:space="preserve">human </w:t>
      </w:r>
      <w:r w:rsidRPr="0054325A">
        <w:rPr>
          <w:rFonts w:cs="Times"/>
          <w:sz w:val="24"/>
          <w:szCs w:val="18"/>
          <w:highlight w:val="cyan"/>
          <w:u w:val="single"/>
        </w:rPr>
        <w:t xml:space="preserve">society, one founded on nonviolent </w:t>
      </w:r>
      <w:r w:rsidRPr="00AF27AC">
        <w:rPr>
          <w:rFonts w:cs="Times"/>
          <w:szCs w:val="18"/>
          <w:u w:val="single"/>
        </w:rPr>
        <w:t xml:space="preserve">and non-coercive </w:t>
      </w:r>
      <w:r w:rsidRPr="0054325A">
        <w:rPr>
          <w:rFonts w:cs="Times"/>
          <w:sz w:val="24"/>
          <w:szCs w:val="18"/>
          <w:highlight w:val="cyan"/>
          <w:u w:val="single"/>
        </w:rPr>
        <w:t>institutions</w:t>
      </w:r>
      <w:r w:rsidRPr="00AF27AC">
        <w:rPr>
          <w:rFonts w:cs="Times"/>
          <w:szCs w:val="18"/>
          <w:u w:val="single"/>
        </w:rPr>
        <w:t xml:space="preserve"> and norms</w:t>
      </w:r>
      <w:r w:rsidRPr="0054325A">
        <w:rPr>
          <w:rFonts w:cs="Times"/>
          <w:sz w:val="24"/>
          <w:szCs w:val="18"/>
          <w:highlight w:val="cyan"/>
          <w:u w:val="single"/>
        </w:rPr>
        <w:t>, be envisioned.</w:t>
      </w:r>
      <w:r w:rsidRPr="00AF27AC">
        <w:rPr>
          <w:rFonts w:cs="Times"/>
          <w:szCs w:val="18"/>
          <w:u w:val="single"/>
        </w:rPr>
        <w:t xml:space="preserve"> </w:t>
      </w:r>
      <w:r w:rsidRPr="00AF27AC">
        <w:rPr>
          <w:rFonts w:cs="Times"/>
          <w:szCs w:val="18"/>
        </w:rPr>
        <w:t xml:space="preserve">One of the hallmarks of modernity is rationalization, the progressive reduction of the lifeworld to quantifiable procedures and methods. But in stripping nature of its mystery, </w:t>
      </w:r>
      <w:r w:rsidRPr="0054325A">
        <w:rPr>
          <w:rFonts w:cs="Times"/>
          <w:sz w:val="24"/>
          <w:szCs w:val="18"/>
          <w:highlight w:val="cyan"/>
          <w:u w:val="single"/>
        </w:rPr>
        <w:t>Enlightenment disfigured the nonhuman. This,</w:t>
      </w:r>
      <w:r w:rsidRPr="00AF27AC">
        <w:rPr>
          <w:rFonts w:cs="Times"/>
          <w:szCs w:val="18"/>
          <w:u w:val="single"/>
        </w:rPr>
        <w:t xml:space="preserve"> in turn, has </w:t>
      </w:r>
      <w:r w:rsidRPr="0054325A">
        <w:rPr>
          <w:rFonts w:cs="Times"/>
          <w:sz w:val="24"/>
          <w:szCs w:val="18"/>
          <w:highlight w:val="cyan"/>
          <w:u w:val="single"/>
        </w:rPr>
        <w:t>led to our own disfigurement</w:t>
      </w:r>
      <w:r w:rsidRPr="00AF27AC">
        <w:rPr>
          <w:rFonts w:cs="Times"/>
          <w:szCs w:val="18"/>
          <w:u w:val="single"/>
        </w:rPr>
        <w:t xml:space="preserve">, </w:t>
      </w:r>
      <w:r w:rsidRPr="0054325A">
        <w:rPr>
          <w:rFonts w:cs="Times"/>
          <w:sz w:val="24"/>
          <w:szCs w:val="18"/>
          <w:highlight w:val="cyan"/>
          <w:u w:val="single"/>
        </w:rPr>
        <w:t>as</w:t>
      </w:r>
      <w:r w:rsidRPr="00AF27AC">
        <w:rPr>
          <w:rFonts w:cs="Times"/>
          <w:szCs w:val="18"/>
          <w:u w:val="single"/>
        </w:rPr>
        <w:t xml:space="preserve"> "disenchantment" as </w:t>
      </w:r>
      <w:r w:rsidRPr="0054325A">
        <w:rPr>
          <w:rFonts w:cs="Times"/>
          <w:sz w:val="24"/>
          <w:szCs w:val="18"/>
          <w:highlight w:val="cyan"/>
          <w:u w:val="single"/>
        </w:rPr>
        <w:t>technological innovation</w:t>
      </w:r>
      <w:r w:rsidRPr="00AF27AC">
        <w:rPr>
          <w:rFonts w:cs="Times"/>
          <w:szCs w:val="18"/>
          <w:u w:val="single"/>
        </w:rPr>
        <w:t xml:space="preserve"> and the scientific revolution </w:t>
      </w:r>
      <w:r w:rsidRPr="0054325A">
        <w:rPr>
          <w:rFonts w:cs="Times"/>
          <w:sz w:val="24"/>
          <w:szCs w:val="18"/>
          <w:highlight w:val="cyan"/>
          <w:u w:val="single"/>
        </w:rPr>
        <w:t>yielded</w:t>
      </w:r>
      <w:r w:rsidRPr="00AF27AC">
        <w:rPr>
          <w:rFonts w:cs="Times"/>
          <w:szCs w:val="18"/>
          <w:u w:val="single"/>
        </w:rPr>
        <w:t xml:space="preserve">~ </w:t>
      </w:r>
      <w:r w:rsidRPr="0054325A">
        <w:rPr>
          <w:rFonts w:cs="Times"/>
          <w:sz w:val="24"/>
          <w:szCs w:val="18"/>
          <w:highlight w:val="cyan"/>
          <w:u w:val="single"/>
        </w:rPr>
        <w:t>ever more powerful ways of controlling human beings</w:t>
      </w:r>
      <w:r w:rsidRPr="00AF27AC">
        <w:rPr>
          <w:rFonts w:cs="Times"/>
          <w:szCs w:val="18"/>
          <w:u w:val="single"/>
        </w:rPr>
        <w:t>, and not "only other animals.39 Metahumanism, hence, is a dis-closing of actual Being-the education of our sensuous perceptions.</w:t>
      </w:r>
      <w:r w:rsidRPr="00AF27AC">
        <w:rPr>
          <w:rFonts w:cs="Times"/>
          <w:szCs w:val="18"/>
        </w:rPr>
        <w:t xml:space="preserve"> This disclosing is made avail able to us not only through reason, but also through feeling; through] empirical science, but also through "myth." That is, it is a normative ethics, a leap through </w:t>
      </w:r>
      <w:r w:rsidRPr="00AF27AC">
        <w:rPr>
          <w:rFonts w:cs="Times"/>
          <w:i/>
          <w:iCs/>
          <w:szCs w:val="18"/>
        </w:rPr>
        <w:t xml:space="preserve">immanence </w:t>
      </w:r>
      <w:r w:rsidRPr="00AF27AC">
        <w:rPr>
          <w:rFonts w:cs="Times"/>
          <w:szCs w:val="18"/>
        </w:rPr>
        <w:t xml:space="preserve">to a </w:t>
      </w:r>
      <w:r w:rsidRPr="00AF27AC">
        <w:rPr>
          <w:rFonts w:cs="Times"/>
          <w:i/>
          <w:iCs/>
          <w:szCs w:val="18"/>
        </w:rPr>
        <w:t xml:space="preserve">transcendental </w:t>
      </w:r>
      <w:r w:rsidRPr="00AF27AC">
        <w:rPr>
          <w:rFonts w:cs="Times"/>
          <w:szCs w:val="18"/>
        </w:rPr>
        <w:t xml:space="preserve">faith and love, which] "gives us" our empirical objects. I am not speaking of a return to superstition, but rather the recovery of what was true in the sacred all along, viz the irreducible, </w:t>
      </w:r>
      <w:r w:rsidRPr="00AF27AC">
        <w:rPr>
          <w:rFonts w:cs="Times"/>
          <w:i/>
          <w:iCs/>
          <w:szCs w:val="18"/>
        </w:rPr>
        <w:t xml:space="preserve">qualitative </w:t>
      </w:r>
      <w:r w:rsidRPr="00AF27AC">
        <w:rPr>
          <w:rFonts w:cs="Times"/>
          <w:szCs w:val="18"/>
        </w:rPr>
        <w:t>manifold of being-in-the-world-that which can never be rendered homogeneous, or emptied of meaning, without unleashing a great violence against nature, and upon ourselves.</w:t>
      </w:r>
      <w:r w:rsidRPr="00AF27AC">
        <w:rPr>
          <w:rFonts w:cs="Times"/>
          <w:szCs w:val="18"/>
          <w:u w:val="single"/>
        </w:rPr>
        <w:t xml:space="preserve"> </w:t>
      </w:r>
      <w:r w:rsidRPr="00AF27AC">
        <w:rPr>
          <w:rFonts w:cs="Times"/>
          <w:szCs w:val="18"/>
        </w:rPr>
        <w:t xml:space="preserve">In </w:t>
      </w:r>
      <w:r w:rsidRPr="00AF27AC">
        <w:rPr>
          <w:rFonts w:cs="Times"/>
          <w:i/>
          <w:iCs/>
          <w:szCs w:val="18"/>
        </w:rPr>
        <w:t xml:space="preserve">Love's Body, </w:t>
      </w:r>
      <w:r w:rsidRPr="00AF27AC">
        <w:rPr>
          <w:rFonts w:cs="Times"/>
          <w:szCs w:val="18"/>
        </w:rPr>
        <w:t xml:space="preserve">Norman O. Brown called for a "return" to gnosis-that is, a return to an intuitive, mystical way of knowing, a fusion of nature and language, human and cosmos. But </w:t>
      </w:r>
      <w:r w:rsidRPr="0054325A">
        <w:rPr>
          <w:rFonts w:cs="Times"/>
          <w:sz w:val="24"/>
          <w:szCs w:val="18"/>
          <w:highlight w:val="cyan"/>
          <w:u w:val="single"/>
        </w:rPr>
        <w:t>metahumanism</w:t>
      </w:r>
      <w:r w:rsidRPr="00AF27AC">
        <w:rPr>
          <w:rFonts w:cs="Times"/>
          <w:szCs w:val="18"/>
        </w:rPr>
        <w:t xml:space="preserve"> is to be construed rather as the inversion of </w:t>
      </w:r>
      <w:r w:rsidRPr="00AF27AC">
        <w:rPr>
          <w:rFonts w:cs="Times"/>
          <w:i/>
          <w:iCs/>
          <w:szCs w:val="18"/>
        </w:rPr>
        <w:t xml:space="preserve">gnosis, </w:t>
      </w:r>
      <w:r w:rsidRPr="00AF27AC">
        <w:rPr>
          <w:rFonts w:cs="Times"/>
          <w:szCs w:val="18"/>
        </w:rPr>
        <w:t xml:space="preserve">the spiritualism of the earl Christian mystics, insofar as </w:t>
      </w:r>
      <w:r w:rsidRPr="00AF27AC">
        <w:rPr>
          <w:rFonts w:cs="Times"/>
          <w:szCs w:val="18"/>
          <w:u w:val="single"/>
        </w:rPr>
        <w:t xml:space="preserve">it </w:t>
      </w:r>
      <w:r w:rsidRPr="0054325A">
        <w:rPr>
          <w:rFonts w:cs="Times"/>
          <w:sz w:val="24"/>
          <w:szCs w:val="18"/>
          <w:highlight w:val="cyan"/>
          <w:u w:val="single"/>
        </w:rPr>
        <w:t>roots our being in our animal bodies: rather than in language</w:t>
      </w:r>
      <w:r w:rsidRPr="00AF27AC">
        <w:rPr>
          <w:rFonts w:cs="Times"/>
          <w:szCs w:val="18"/>
        </w:rPr>
        <w:t xml:space="preserve">. In this sense, metahumanism seeks to purge the divine from the human in order to rediscover </w:t>
      </w:r>
      <w:r w:rsidRPr="00AF27AC">
        <w:rPr>
          <w:rFonts w:cs="Times"/>
          <w:i/>
          <w:iCs/>
          <w:szCs w:val="18"/>
        </w:rPr>
        <w:t xml:space="preserve">the divine in the anima </w:t>
      </w:r>
      <w:r w:rsidRPr="00AF27AC">
        <w:rPr>
          <w:rFonts w:cs="Times"/>
          <w:szCs w:val="18"/>
        </w:rPr>
        <w:t xml:space="preserve">In this </w:t>
      </w:r>
      <w:r w:rsidRPr="00AF27AC">
        <w:rPr>
          <w:rFonts w:cs="Times"/>
          <w:i/>
          <w:iCs/>
          <w:szCs w:val="18"/>
        </w:rPr>
        <w:t xml:space="preserve">new </w:t>
      </w:r>
      <w:r w:rsidRPr="00AF27AC">
        <w:rPr>
          <w:rFonts w:cs="Times"/>
          <w:szCs w:val="18"/>
        </w:rPr>
        <w:t xml:space="preserve">gnosis is the incipient form of a religion of immanence rather than transcendence, or rather, a transcendence through </w:t>
      </w:r>
      <w:r w:rsidRPr="00AF27AC">
        <w:rPr>
          <w:rFonts w:cs="Times"/>
          <w:i/>
          <w:iCs/>
          <w:szCs w:val="18"/>
        </w:rPr>
        <w:t xml:space="preserve">consciousness </w:t>
      </w:r>
      <w:r w:rsidRPr="00AF27AC">
        <w:rPr>
          <w:rFonts w:cs="Times"/>
          <w:szCs w:val="18"/>
        </w:rPr>
        <w:t xml:space="preserve">of immanence. The gnosis of metahumanism disoccludes: </w:t>
      </w:r>
      <w:r w:rsidRPr="00AF27AC">
        <w:rPr>
          <w:rFonts w:cs="Times"/>
          <w:i/>
          <w:iCs/>
          <w:szCs w:val="18"/>
        </w:rPr>
        <w:t xml:space="preserve">reveals, </w:t>
      </w:r>
      <w:r w:rsidRPr="00AF27AC">
        <w:rPr>
          <w:rFonts w:cs="Times"/>
          <w:szCs w:val="18"/>
        </w:rPr>
        <w:t>the language of nonhuman experience--the language in which the sufferings and pleasures of the body itself become the ground of</w:t>
      </w:r>
    </w:p>
    <w:p w14:paraId="4BFCEA51" w14:textId="77777777" w:rsidR="00217A62" w:rsidRPr="00AF27AC" w:rsidRDefault="00217A62" w:rsidP="00217A62">
      <w:pPr>
        <w:pStyle w:val="card"/>
        <w:ind w:left="0"/>
        <w:rPr>
          <w:rFonts w:cs="Times"/>
          <w:sz w:val="18"/>
          <w:szCs w:val="18"/>
          <w:u w:val="single"/>
        </w:rPr>
      </w:pPr>
      <w:r w:rsidRPr="00AF27AC">
        <w:rPr>
          <w:rFonts w:cs="Times"/>
          <w:szCs w:val="18"/>
        </w:rPr>
        <w:t xml:space="preserve">meaning. Its advent signifies the reversal of the Abrahamic religion conception of the human soul, </w:t>
      </w:r>
      <w:r w:rsidRPr="0054325A">
        <w:rPr>
          <w:rFonts w:cs="Times"/>
          <w:sz w:val="24"/>
          <w:szCs w:val="18"/>
          <w:highlight w:val="cyan"/>
          <w:u w:val="single"/>
        </w:rPr>
        <w:t>and returns us to the ancient view of soul</w:t>
      </w:r>
      <w:r w:rsidRPr="00AF27AC">
        <w:rPr>
          <w:rFonts w:cs="Times"/>
          <w:szCs w:val="18"/>
          <w:u w:val="single"/>
        </w:rPr>
        <w:t xml:space="preserve"> not as "mind,' but </w:t>
      </w:r>
      <w:r w:rsidRPr="0054325A">
        <w:rPr>
          <w:rFonts w:cs="Times"/>
          <w:sz w:val="24"/>
          <w:szCs w:val="18"/>
          <w:highlight w:val="cyan"/>
          <w:u w:val="single"/>
        </w:rPr>
        <w:t xml:space="preserve">as </w:t>
      </w:r>
      <w:r w:rsidRPr="0054325A">
        <w:rPr>
          <w:rFonts w:cs="Times"/>
          <w:i/>
          <w:iCs/>
          <w:sz w:val="24"/>
          <w:szCs w:val="18"/>
          <w:highlight w:val="cyan"/>
          <w:u w:val="single"/>
        </w:rPr>
        <w:t>anima</w:t>
      </w:r>
      <w:r w:rsidRPr="00AF27AC">
        <w:rPr>
          <w:rFonts w:cs="Times"/>
          <w:i/>
          <w:iCs/>
          <w:szCs w:val="18"/>
          <w:u w:val="single"/>
        </w:rPr>
        <w:t xml:space="preserve"> </w:t>
      </w:r>
      <w:r w:rsidRPr="00AF27AC">
        <w:rPr>
          <w:rFonts w:cs="Times"/>
          <w:szCs w:val="18"/>
          <w:u w:val="single"/>
        </w:rPr>
        <w:t xml:space="preserve">or "spirit": affirmation of "the soul here understood as </w:t>
      </w:r>
      <w:r w:rsidRPr="0054325A">
        <w:rPr>
          <w:rFonts w:cs="Times"/>
          <w:sz w:val="24"/>
          <w:szCs w:val="18"/>
          <w:highlight w:val="cyan"/>
          <w:u w:val="single"/>
        </w:rPr>
        <w:t xml:space="preserve">the </w:t>
      </w:r>
      <w:r w:rsidRPr="00AF27AC">
        <w:rPr>
          <w:rFonts w:cs="Times"/>
          <w:szCs w:val="18"/>
          <w:u w:val="single"/>
        </w:rPr>
        <w:t xml:space="preserve">irreducibly singular </w:t>
      </w:r>
      <w:r w:rsidRPr="0054325A">
        <w:rPr>
          <w:rFonts w:cs="Times"/>
          <w:sz w:val="24"/>
          <w:szCs w:val="18"/>
          <w:highlight w:val="cyan"/>
          <w:u w:val="single"/>
        </w:rPr>
        <w:t>manifold of the living being-in-the-world,</w:t>
      </w:r>
      <w:r w:rsidRPr="00AF27AC">
        <w:rPr>
          <w:rFonts w:cs="Times"/>
          <w:szCs w:val="18"/>
          <w:u w:val="single"/>
        </w:rPr>
        <w:t xml:space="preserve"> becomes t</w:t>
      </w:r>
      <w:r w:rsidRPr="0054325A">
        <w:rPr>
          <w:rFonts w:cs="Times"/>
          <w:sz w:val="24"/>
          <w:szCs w:val="18"/>
          <w:highlight w:val="cyan"/>
          <w:u w:val="single"/>
        </w:rPr>
        <w:t>he basis of defense of all "species beings" against oppression and domination.</w:t>
      </w:r>
      <w:r w:rsidRPr="00AF27AC">
        <w:rPr>
          <w:rFonts w:cs="Times"/>
          <w:szCs w:val="18"/>
          <w:u w:val="single"/>
        </w:rPr>
        <w:t xml:space="preserve"> </w:t>
      </w:r>
      <w:r w:rsidRPr="0054325A">
        <w:rPr>
          <w:rFonts w:cs="Times"/>
          <w:sz w:val="24"/>
          <w:szCs w:val="18"/>
          <w:highlight w:val="cyan"/>
          <w:u w:val="single"/>
        </w:rPr>
        <w:t xml:space="preserve">It is </w:t>
      </w:r>
      <w:r w:rsidRPr="0054325A">
        <w:rPr>
          <w:rFonts w:cs="Times"/>
          <w:i/>
          <w:iCs/>
          <w:sz w:val="24"/>
          <w:szCs w:val="18"/>
          <w:highlight w:val="cyan"/>
          <w:u w:val="single"/>
        </w:rPr>
        <w:t xml:space="preserve">love, </w:t>
      </w:r>
      <w:r w:rsidRPr="0054325A">
        <w:rPr>
          <w:rFonts w:cs="Times"/>
          <w:sz w:val="24"/>
          <w:szCs w:val="18"/>
          <w:highlight w:val="cyan"/>
          <w:u w:val="single"/>
        </w:rPr>
        <w:t xml:space="preserve">love for those who suffer in </w:t>
      </w:r>
      <w:r w:rsidRPr="0054325A">
        <w:rPr>
          <w:rFonts w:cs="Times"/>
          <w:i/>
          <w:iCs/>
          <w:sz w:val="24"/>
          <w:szCs w:val="18"/>
          <w:highlight w:val="cyan"/>
          <w:u w:val="single"/>
        </w:rPr>
        <w:t xml:space="preserve">this </w:t>
      </w:r>
      <w:r w:rsidRPr="0054325A">
        <w:rPr>
          <w:rFonts w:cs="Times"/>
          <w:sz w:val="24"/>
          <w:szCs w:val="18"/>
          <w:highlight w:val="cyan"/>
          <w:u w:val="single"/>
        </w:rPr>
        <w:t>world, that gives meaning to all metahumanist forms of practice</w:t>
      </w:r>
      <w:r w:rsidRPr="00AF27AC">
        <w:rPr>
          <w:rFonts w:cs="Times"/>
          <w:szCs w:val="18"/>
          <w:u w:val="single"/>
        </w:rPr>
        <w:t xml:space="preserve">. </w:t>
      </w:r>
      <w:r w:rsidRPr="00AF27AC">
        <w:rPr>
          <w:rFonts w:cs="Times"/>
          <w:sz w:val="18"/>
          <w:szCs w:val="18"/>
          <w:u w:val="single"/>
        </w:rPr>
        <w:t>Love of embodied, sensuous being binds together the seemingly "differ</w:t>
      </w:r>
      <w:r w:rsidRPr="00AF27AC">
        <w:rPr>
          <w:rFonts w:cs="Times"/>
          <w:sz w:val="18"/>
          <w:szCs w:val="18"/>
          <w:u w:val="single"/>
        </w:rPr>
        <w:softHyphen/>
        <w:t>ent" movements and causes, e.g., bringing those seeking to democra</w:t>
      </w:r>
      <w:r w:rsidRPr="00AF27AC">
        <w:rPr>
          <w:rFonts w:cs="Times"/>
          <w:sz w:val="18"/>
          <w:szCs w:val="18"/>
          <w:u w:val="single"/>
        </w:rPr>
        <w:softHyphen/>
        <w:t>tize the means of production in harmony with those who would free animals from their cages and slaughterhouses, or those who would lib</w:t>
      </w:r>
      <w:r w:rsidRPr="00AF27AC">
        <w:rPr>
          <w:rFonts w:cs="Times"/>
          <w:sz w:val="18"/>
          <w:szCs w:val="18"/>
          <w:u w:val="single"/>
        </w:rPr>
        <w:softHyphen/>
        <w:t>erate themselves from the tyranny of the male gaze.</w:t>
      </w:r>
    </w:p>
    <w:p w14:paraId="40B5FB4B" w14:textId="77777777" w:rsidR="00217A62" w:rsidRPr="00AF27AC" w:rsidRDefault="00217A62" w:rsidP="00217A62">
      <w:pPr>
        <w:pStyle w:val="card"/>
        <w:ind w:left="0"/>
        <w:rPr>
          <w:rFonts w:cs="Times"/>
          <w:sz w:val="18"/>
          <w:szCs w:val="18"/>
        </w:rPr>
      </w:pPr>
      <w:r w:rsidRPr="00AF27AC">
        <w:rPr>
          <w:rFonts w:cs="Times"/>
          <w:sz w:val="18"/>
          <w:szCs w:val="18"/>
        </w:rPr>
        <w:t xml:space="preserve">Such an embodied ethics is suggested in the pivotal scene in Toni Morrison's book </w:t>
      </w:r>
      <w:r w:rsidRPr="00AF27AC">
        <w:rPr>
          <w:rFonts w:cs="Times"/>
          <w:i/>
          <w:iCs/>
          <w:sz w:val="18"/>
          <w:szCs w:val="18"/>
        </w:rPr>
        <w:t xml:space="preserve">Beloved, </w:t>
      </w:r>
      <w:r w:rsidRPr="00AF27AC">
        <w:rPr>
          <w:rFonts w:cs="Times"/>
          <w:sz w:val="18"/>
          <w:szCs w:val="18"/>
        </w:rPr>
        <w:t>when the matriarch of a freed slave family, Baby Suggs, addresses her family in a clearing in the woods:</w:t>
      </w:r>
    </w:p>
    <w:p w14:paraId="20764C3B" w14:textId="77777777" w:rsidR="00217A62" w:rsidRPr="00AF27AC" w:rsidRDefault="00217A62" w:rsidP="00217A62">
      <w:pPr>
        <w:pStyle w:val="card"/>
        <w:ind w:left="0"/>
        <w:rPr>
          <w:rFonts w:cs="Times"/>
          <w:sz w:val="18"/>
          <w:szCs w:val="14"/>
        </w:rPr>
      </w:pPr>
      <w:r w:rsidRPr="00AF27AC">
        <w:rPr>
          <w:rFonts w:cs="Times"/>
          <w:sz w:val="18"/>
          <w:szCs w:val="14"/>
        </w:rPr>
        <w:t xml:space="preserve">"Here," she said, "in this here place, we flesh; flesh that weeps, laughs; flesh that dances on bare feet in grass. Love it. Love it hard. Yon'der they do not love your flesh. They despise it </w:t>
      </w:r>
      <w:r w:rsidRPr="00AF27AC">
        <w:rPr>
          <w:rFonts w:cs="Times"/>
          <w:sz w:val="18"/>
          <w:szCs w:val="14"/>
        </w:rPr>
        <w:tab/>
        <w:t xml:space="preserve">And to my people they do not love your hands. Love your hands! Love them. Raise them up and kiss them. Touch others with them, pat them together, stroke them on your face 'cause they don't love that either. You got to love it, you! And no, they ain't in love with your mouth </w:t>
      </w:r>
      <w:r w:rsidRPr="00AF27AC">
        <w:rPr>
          <w:rFonts w:cs="Times"/>
          <w:sz w:val="18"/>
          <w:szCs w:val="14"/>
        </w:rPr>
        <w:tab/>
        <w:t>No, they don't</w:t>
      </w:r>
    </w:p>
    <w:p w14:paraId="7557410E" w14:textId="77777777" w:rsidR="00217A62" w:rsidRPr="00AF27AC" w:rsidRDefault="00217A62" w:rsidP="00217A62">
      <w:pPr>
        <w:pStyle w:val="card"/>
        <w:ind w:left="0"/>
        <w:rPr>
          <w:rFonts w:cs="Times"/>
          <w:sz w:val="18"/>
          <w:szCs w:val="14"/>
        </w:rPr>
      </w:pPr>
      <w:r w:rsidRPr="00AF27AC">
        <w:rPr>
          <w:rFonts w:cs="Times"/>
          <w:sz w:val="18"/>
          <w:szCs w:val="14"/>
        </w:rPr>
        <w:t xml:space="preserve">love your mouth. You got to love it. This is flesh I'm talking about here. Flesh that needs to be loved. Feet that need to rest and to dancel backs that need support; shoulders that need arms, strong arms I'm telling you </w:t>
      </w:r>
      <w:r w:rsidRPr="00AF27AC">
        <w:rPr>
          <w:rFonts w:cs="Times"/>
          <w:sz w:val="18"/>
          <w:szCs w:val="14"/>
        </w:rPr>
        <w:tab/>
        <w:t>So love your neck; put a hand on it, grace .it, stroke it and hold it up. And all your inside parts that they'd just as soon slop for hogs, you got to love them. The dark, dark liver--love it, love it, and the beat and beating heart, love that too. More than lungs that have yet to draw free air. More than your life-loving womb and your fife-giving parts, hear me now, love your heart. For this is the prize." Saying no more, she stood up and danced with her twisted hip the rest of what her heart had to say.</w:t>
      </w:r>
    </w:p>
    <w:p w14:paraId="2F67BD2F" w14:textId="77777777" w:rsidR="00217A62" w:rsidRPr="00AF27AC" w:rsidRDefault="00217A62" w:rsidP="00217A62">
      <w:pPr>
        <w:pStyle w:val="card"/>
        <w:ind w:left="0"/>
        <w:rPr>
          <w:rFonts w:cs="Times"/>
          <w:sz w:val="16"/>
          <w:szCs w:val="18"/>
          <w:u w:val="single"/>
        </w:rPr>
      </w:pPr>
      <w:r w:rsidRPr="00AF27AC">
        <w:rPr>
          <w:rFonts w:cs="Times"/>
          <w:sz w:val="18"/>
          <w:szCs w:val="18"/>
        </w:rPr>
        <w:t>In this passage Morrison effectively ontologizes freedom. By "locating" freedom in the body and the heart, she implies that love and the simple pleasures of sensual embodiment, not only moral autonomy or reason, are constitutive of freedom</w:t>
      </w:r>
      <w:r w:rsidRPr="00AF27AC">
        <w:rPr>
          <w:rFonts w:cs="Times"/>
          <w:szCs w:val="18"/>
          <w:u w:val="single"/>
        </w:rPr>
        <w:t xml:space="preserve">. </w:t>
      </w:r>
      <w:r w:rsidRPr="0054325A">
        <w:rPr>
          <w:rFonts w:cs="Times"/>
          <w:sz w:val="24"/>
          <w:szCs w:val="18"/>
          <w:highlight w:val="cyan"/>
          <w:u w:val="single"/>
        </w:rPr>
        <w:t>To speak of "ownership" of the freed self means not,</w:t>
      </w:r>
      <w:r w:rsidRPr="00AF27AC">
        <w:rPr>
          <w:rFonts w:cs="Times"/>
          <w:szCs w:val="18"/>
          <w:u w:val="single"/>
        </w:rPr>
        <w:t xml:space="preserve"> as it does in slavery, </w:t>
      </w:r>
      <w:r w:rsidRPr="0054325A">
        <w:rPr>
          <w:rFonts w:cs="Times"/>
          <w:sz w:val="24"/>
          <w:szCs w:val="18"/>
          <w:highlight w:val="cyan"/>
          <w:u w:val="single"/>
        </w:rPr>
        <w:t xml:space="preserve">economic ownership, but ownership in the </w:t>
      </w:r>
      <w:r w:rsidRPr="00AF27AC">
        <w:rPr>
          <w:rFonts w:cs="Times"/>
          <w:szCs w:val="18"/>
          <w:u w:val="single"/>
        </w:rPr>
        <w:t xml:space="preserve">phenomenological, embodied </w:t>
      </w:r>
      <w:r w:rsidRPr="0054325A">
        <w:rPr>
          <w:rFonts w:cs="Times"/>
          <w:sz w:val="24"/>
          <w:szCs w:val="18"/>
          <w:highlight w:val="cyan"/>
          <w:u w:val="single"/>
        </w:rPr>
        <w:t>sense of "having" the world</w:t>
      </w:r>
      <w:r w:rsidRPr="00AF27AC">
        <w:rPr>
          <w:rFonts w:cs="Times"/>
          <w:szCs w:val="18"/>
          <w:u w:val="single"/>
        </w:rPr>
        <w:t xml:space="preserve">. </w:t>
      </w:r>
      <w:r w:rsidRPr="00AF27AC">
        <w:rPr>
          <w:rFonts w:cs="Times"/>
          <w:sz w:val="16"/>
          <w:szCs w:val="18"/>
          <w:u w:val="single"/>
        </w:rPr>
        <w:t xml:space="preserve">There is no human freedom in separateness or aloneness; the free human being is not so much a social animal as an animal who. is "loved thoroughly" by others. The meaning of the word </w:t>
      </w:r>
      <w:r w:rsidRPr="00AF27AC">
        <w:rPr>
          <w:rFonts w:cs="Times"/>
          <w:i/>
          <w:iCs/>
          <w:sz w:val="16"/>
          <w:szCs w:val="18"/>
          <w:u w:val="single"/>
        </w:rPr>
        <w:t xml:space="preserve">freedom </w:t>
      </w:r>
      <w:r w:rsidRPr="00AF27AC">
        <w:rPr>
          <w:rFonts w:cs="Times"/>
          <w:sz w:val="16"/>
          <w:szCs w:val="18"/>
          <w:u w:val="single"/>
        </w:rPr>
        <w:t>is thus revealed to be noth</w:t>
      </w:r>
      <w:r w:rsidRPr="00AF27AC">
        <w:rPr>
          <w:rFonts w:cs="Times"/>
          <w:sz w:val="16"/>
          <w:szCs w:val="18"/>
          <w:u w:val="single"/>
        </w:rPr>
        <w:softHyphen/>
        <w:t>ing more than the state of</w:t>
      </w:r>
    </w:p>
    <w:p w14:paraId="39D17ABB" w14:textId="77777777" w:rsidR="00217A62" w:rsidRPr="0054325A" w:rsidRDefault="00217A62" w:rsidP="00217A62">
      <w:pPr>
        <w:pStyle w:val="card"/>
        <w:ind w:left="0"/>
        <w:rPr>
          <w:rFonts w:cs="Times"/>
          <w:sz w:val="24"/>
          <w:szCs w:val="18"/>
          <w:highlight w:val="cyan"/>
          <w:u w:val="single"/>
        </w:rPr>
      </w:pPr>
      <w:r w:rsidRPr="00AF27AC">
        <w:rPr>
          <w:rFonts w:cs="Times"/>
          <w:sz w:val="16"/>
          <w:szCs w:val="18"/>
          <w:u w:val="single"/>
        </w:rPr>
        <w:t xml:space="preserve">"being beloved." </w:t>
      </w:r>
      <w:r w:rsidRPr="00AF27AC">
        <w:rPr>
          <w:rFonts w:cs="Times"/>
          <w:sz w:val="16"/>
          <w:szCs w:val="18"/>
        </w:rPr>
        <w:t xml:space="preserve">In Sanskrit, </w:t>
      </w:r>
      <w:r w:rsidRPr="00AF27AC">
        <w:rPr>
          <w:rFonts w:cs="Times"/>
          <w:i/>
          <w:iCs/>
          <w:sz w:val="16"/>
          <w:szCs w:val="18"/>
        </w:rPr>
        <w:t xml:space="preserve">freedom </w:t>
      </w:r>
      <w:r w:rsidRPr="00AF27AC">
        <w:rPr>
          <w:rFonts w:cs="Times"/>
          <w:sz w:val="16"/>
          <w:szCs w:val="18"/>
        </w:rPr>
        <w:t xml:space="preserve">in fact derives from the word </w:t>
      </w:r>
      <w:r w:rsidRPr="00AF27AC">
        <w:rPr>
          <w:rFonts w:cs="Times"/>
          <w:i/>
          <w:iCs/>
          <w:sz w:val="16"/>
          <w:szCs w:val="18"/>
        </w:rPr>
        <w:t xml:space="preserve">beloved, </w:t>
      </w:r>
      <w:r w:rsidRPr="00AF27AC">
        <w:rPr>
          <w:rFonts w:cs="Times"/>
          <w:sz w:val="16"/>
          <w:szCs w:val="18"/>
        </w:rPr>
        <w:t>the condition of being among one's loved ones. The. escape from slavery depicted by Morrison in her novel is noth</w:t>
      </w:r>
      <w:r w:rsidRPr="00AF27AC">
        <w:rPr>
          <w:rFonts w:cs="Times"/>
          <w:sz w:val="16"/>
          <w:szCs w:val="18"/>
        </w:rPr>
        <w:softHyphen/>
        <w:t xml:space="preserve">ing other than the escape into freedom as </w:t>
      </w:r>
      <w:r w:rsidRPr="00AF27AC">
        <w:rPr>
          <w:rFonts w:cs="Times"/>
          <w:i/>
          <w:iCs/>
          <w:sz w:val="16"/>
          <w:szCs w:val="18"/>
        </w:rPr>
        <w:t xml:space="preserve">love, </w:t>
      </w:r>
      <w:r w:rsidRPr="00AF27AC">
        <w:rPr>
          <w:rFonts w:cs="Times"/>
          <w:sz w:val="16"/>
          <w:szCs w:val="18"/>
        </w:rPr>
        <w:t>that is, fierce attachment to the "this" of the world, to embodied being, through a community that enables love-of-self (sensuous existence).</w:t>
      </w:r>
      <w:r w:rsidRPr="00AF27AC">
        <w:rPr>
          <w:rFonts w:cs="Times"/>
          <w:szCs w:val="18"/>
        </w:rPr>
        <w:t xml:space="preserve"> </w:t>
      </w:r>
      <w:r w:rsidRPr="0054325A">
        <w:rPr>
          <w:rFonts w:cs="Times"/>
          <w:sz w:val="24"/>
          <w:szCs w:val="18"/>
          <w:highlight w:val="cyan"/>
          <w:u w:val="single"/>
        </w:rPr>
        <w:t xml:space="preserve">It is </w:t>
      </w:r>
      <w:r w:rsidRPr="0054325A">
        <w:rPr>
          <w:rFonts w:cs="Times"/>
          <w:i/>
          <w:iCs/>
          <w:sz w:val="24"/>
          <w:szCs w:val="18"/>
          <w:highlight w:val="cyan"/>
          <w:u w:val="single"/>
        </w:rPr>
        <w:t xml:space="preserve">love </w:t>
      </w:r>
      <w:r w:rsidRPr="0054325A">
        <w:rPr>
          <w:rFonts w:cs="Times"/>
          <w:sz w:val="24"/>
          <w:szCs w:val="18"/>
          <w:highlight w:val="cyan"/>
          <w:u w:val="single"/>
        </w:rPr>
        <w:t>of embodied,</w:t>
      </w:r>
      <w:r w:rsidRPr="00AF27AC">
        <w:rPr>
          <w:rFonts w:cs="Times"/>
          <w:szCs w:val="18"/>
          <w:u w:val="single"/>
        </w:rPr>
        <w:t xml:space="preserve"> sen</w:t>
      </w:r>
      <w:r w:rsidRPr="00AF27AC">
        <w:rPr>
          <w:rFonts w:cs="Times"/>
          <w:szCs w:val="18"/>
          <w:u w:val="single"/>
        </w:rPr>
        <w:softHyphen/>
        <w:t xml:space="preserve">suous </w:t>
      </w:r>
      <w:r w:rsidRPr="0054325A">
        <w:rPr>
          <w:rFonts w:cs="Times"/>
          <w:sz w:val="24"/>
          <w:szCs w:val="18"/>
          <w:highlight w:val="cyan"/>
          <w:u w:val="single"/>
        </w:rPr>
        <w:t>being</w:t>
      </w:r>
      <w:r w:rsidRPr="00AF27AC">
        <w:rPr>
          <w:rFonts w:cs="Times"/>
          <w:szCs w:val="18"/>
          <w:u w:val="single"/>
        </w:rPr>
        <w:t>, the "mere animal" love of affection, companionship, sexu</w:t>
      </w:r>
      <w:r w:rsidRPr="00AF27AC">
        <w:rPr>
          <w:rFonts w:cs="Times"/>
          <w:szCs w:val="18"/>
          <w:u w:val="single"/>
        </w:rPr>
        <w:softHyphen/>
        <w:t xml:space="preserve">al ecstasy, </w:t>
      </w:r>
      <w:r w:rsidRPr="0054325A">
        <w:rPr>
          <w:rFonts w:cs="Times"/>
          <w:sz w:val="24"/>
          <w:szCs w:val="18"/>
          <w:highlight w:val="cyan"/>
          <w:u w:val="single"/>
        </w:rPr>
        <w:t>the joy of being alive</w:t>
      </w:r>
      <w:r w:rsidRPr="00AF27AC">
        <w:rPr>
          <w:rFonts w:cs="Times"/>
          <w:szCs w:val="18"/>
          <w:u w:val="single"/>
        </w:rPr>
        <w:t xml:space="preserve">, </w:t>
      </w:r>
      <w:r w:rsidRPr="0054325A">
        <w:rPr>
          <w:rFonts w:cs="Times"/>
          <w:sz w:val="24"/>
          <w:szCs w:val="18"/>
          <w:highlight w:val="cyan"/>
          <w:u w:val="single"/>
        </w:rPr>
        <w:t xml:space="preserve">that ultimately stands behind </w:t>
      </w:r>
      <w:r w:rsidRPr="0054325A">
        <w:rPr>
          <w:rFonts w:cs="Times"/>
          <w:i/>
          <w:iCs/>
          <w:sz w:val="24"/>
          <w:szCs w:val="18"/>
          <w:highlight w:val="cyan"/>
          <w:u w:val="single"/>
        </w:rPr>
        <w:t xml:space="preserve">every </w:t>
      </w:r>
      <w:r w:rsidRPr="0054325A">
        <w:rPr>
          <w:rFonts w:cs="Times"/>
          <w:sz w:val="24"/>
          <w:szCs w:val="18"/>
          <w:highlight w:val="cyan"/>
          <w:u w:val="single"/>
        </w:rPr>
        <w:t>emancipatory struggle</w:t>
      </w:r>
      <w:r w:rsidRPr="00AF27AC">
        <w:rPr>
          <w:rFonts w:cs="Times"/>
          <w:szCs w:val="18"/>
          <w:u w:val="single"/>
        </w:rPr>
        <w:t xml:space="preserve">, every social movement, every conscious action </w:t>
      </w:r>
      <w:r w:rsidRPr="0054325A">
        <w:rPr>
          <w:rFonts w:cs="Times"/>
          <w:sz w:val="24"/>
          <w:szCs w:val="18"/>
          <w:highlight w:val="cyan"/>
          <w:u w:val="single"/>
        </w:rPr>
        <w:t>undertaken</w:t>
      </w:r>
      <w:r w:rsidRPr="00AF27AC">
        <w:rPr>
          <w:rFonts w:cs="Times"/>
          <w:szCs w:val="18"/>
          <w:u w:val="single"/>
        </w:rPr>
        <w:t xml:space="preserve"> </w:t>
      </w:r>
      <w:r w:rsidRPr="0054325A">
        <w:rPr>
          <w:rFonts w:cs="Times"/>
          <w:sz w:val="24"/>
          <w:szCs w:val="18"/>
          <w:highlight w:val="cyan"/>
          <w:u w:val="single"/>
        </w:rPr>
        <w:t>in the name of liberation</w:t>
      </w:r>
      <w:r w:rsidRPr="00AF27AC">
        <w:rPr>
          <w:rFonts w:cs="Times"/>
          <w:szCs w:val="18"/>
          <w:u w:val="single"/>
        </w:rPr>
        <w:t xml:space="preserve">. </w:t>
      </w:r>
      <w:r w:rsidRPr="00AF27AC">
        <w:rPr>
          <w:rFonts w:cs="Times"/>
          <w:sz w:val="18"/>
          <w:szCs w:val="18"/>
        </w:rPr>
        <w:t xml:space="preserve">But </w:t>
      </w:r>
      <w:r w:rsidRPr="00AF27AC">
        <w:rPr>
          <w:rFonts w:cs="Times"/>
          <w:sz w:val="18"/>
          <w:szCs w:val="18"/>
          <w:u w:val="single"/>
        </w:rPr>
        <w:t xml:space="preserve">the grounding </w:t>
      </w:r>
      <w:r w:rsidRPr="00AF27AC">
        <w:rPr>
          <w:rFonts w:cs="Times"/>
          <w:i/>
          <w:iCs/>
          <w:sz w:val="18"/>
          <w:szCs w:val="18"/>
          <w:u w:val="single"/>
        </w:rPr>
        <w:t xml:space="preserve">state of Mitsein, </w:t>
      </w:r>
      <w:r w:rsidRPr="00AF27AC">
        <w:rPr>
          <w:rFonts w:cs="Times"/>
          <w:sz w:val="18"/>
          <w:szCs w:val="18"/>
          <w:u w:val="single"/>
        </w:rPr>
        <w:t>or being-with-others, is not limit</w:t>
      </w:r>
      <w:r w:rsidRPr="00AF27AC">
        <w:rPr>
          <w:rFonts w:cs="Times"/>
          <w:sz w:val="18"/>
          <w:szCs w:val="18"/>
          <w:u w:val="single"/>
        </w:rPr>
        <w:softHyphen/>
        <w:t>ed to human-human relationships but pervades all human-nonhuman and nonhuman-nonhuman relations. Recent empirical research in cog</w:t>
      </w:r>
      <w:r w:rsidRPr="00AF27AC">
        <w:rPr>
          <w:rFonts w:cs="Times"/>
          <w:sz w:val="18"/>
          <w:szCs w:val="18"/>
          <w:u w:val="single"/>
        </w:rPr>
        <w:softHyphen/>
        <w:t>nitive ethology, comparative psychology, biology, neurology, and a vari</w:t>
      </w:r>
      <w:r w:rsidRPr="00AF27AC">
        <w:rPr>
          <w:rFonts w:cs="Times"/>
          <w:sz w:val="18"/>
          <w:szCs w:val="18"/>
          <w:u w:val="single"/>
        </w:rPr>
        <w:softHyphen/>
        <w:t>ety of other scientific fields has confirmed what critics of human domination of animals have said for many centuries, which is that other animals are not qualitatively different from us in their emotional, genetic, or psychological makeup.</w:t>
      </w:r>
      <w:r w:rsidRPr="00AF27AC">
        <w:rPr>
          <w:rFonts w:cs="Times"/>
          <w:szCs w:val="18"/>
          <w:u w:val="single"/>
        </w:rPr>
        <w:t xml:space="preserve"> </w:t>
      </w:r>
      <w:r w:rsidRPr="0054325A">
        <w:rPr>
          <w:rFonts w:cs="Times"/>
          <w:sz w:val="24"/>
          <w:szCs w:val="18"/>
          <w:highlight w:val="cyan"/>
          <w:u w:val="single"/>
        </w:rPr>
        <w:t>Humans are not the only beings on earth capable of speaking</w:t>
      </w:r>
      <w:r w:rsidRPr="00AF27AC">
        <w:rPr>
          <w:rFonts w:cs="Times"/>
          <w:szCs w:val="18"/>
          <w:u w:val="single"/>
        </w:rPr>
        <w:t xml:space="preserve">, transmitting culture, using tools, </w:t>
      </w:r>
      <w:r w:rsidRPr="0054325A">
        <w:rPr>
          <w:rFonts w:cs="Times"/>
          <w:sz w:val="24"/>
          <w:szCs w:val="18"/>
          <w:highlight w:val="cyan"/>
          <w:u w:val="single"/>
        </w:rPr>
        <w:t>thinking, or experiencing happiness, love, or trauma</w:t>
      </w:r>
      <w:r w:rsidRPr="001A480B">
        <w:rPr>
          <w:rFonts w:cs="Times"/>
          <w:sz w:val="14"/>
          <w:szCs w:val="18"/>
        </w:rPr>
        <w:t xml:space="preserve">. The philosophical, political, and moral implications of this new research--research, it must be noted, which has only arisen because of the ecological and animal rights movements, which in turn only arose out of heightened "attune-ment" to animal suffering and modes of being-in-the-world--are truly staggering. </w:t>
      </w:r>
      <w:r w:rsidRPr="001A480B">
        <w:rPr>
          <w:rFonts w:cs="Times"/>
          <w:sz w:val="14"/>
          <w:szCs w:val="18"/>
          <w:u w:val="single"/>
        </w:rPr>
        <w:t xml:space="preserve">If taken seriously, they would require an epochal shift in our conception of ourselves </w:t>
      </w:r>
      <w:r w:rsidRPr="001A480B">
        <w:rPr>
          <w:rFonts w:cs="Times"/>
          <w:i/>
          <w:iCs/>
          <w:sz w:val="14"/>
          <w:szCs w:val="18"/>
          <w:u w:val="single"/>
        </w:rPr>
        <w:t xml:space="preserve">ontologically, </w:t>
      </w:r>
      <w:r w:rsidRPr="001A480B">
        <w:rPr>
          <w:rFonts w:cs="Times"/>
          <w:sz w:val="14"/>
          <w:szCs w:val="18"/>
          <w:u w:val="single"/>
        </w:rPr>
        <w:t xml:space="preserve">to say nothing of overturning most existing forms of economic production, culture, and science. </w:t>
      </w:r>
      <w:r w:rsidRPr="001A480B">
        <w:rPr>
          <w:rFonts w:cs="Times"/>
          <w:sz w:val="14"/>
          <w:szCs w:val="18"/>
        </w:rPr>
        <w:t xml:space="preserve">As a "new" humanistic religion, or rather, a </w:t>
      </w:r>
      <w:r w:rsidRPr="001A480B">
        <w:rPr>
          <w:rFonts w:cs="Times"/>
          <w:i/>
          <w:iCs/>
          <w:sz w:val="14"/>
          <w:szCs w:val="18"/>
        </w:rPr>
        <w:t xml:space="preserve">meta-religion, </w:t>
      </w:r>
      <w:r w:rsidRPr="001A480B">
        <w:rPr>
          <w:rFonts w:cs="Times"/>
          <w:sz w:val="14"/>
          <w:szCs w:val="18"/>
        </w:rPr>
        <w:t xml:space="preserve">an </w:t>
      </w:r>
      <w:r w:rsidRPr="001A480B">
        <w:rPr>
          <w:rFonts w:cs="Times"/>
          <w:i/>
          <w:iCs/>
          <w:sz w:val="14"/>
          <w:szCs w:val="18"/>
        </w:rPr>
        <w:t xml:space="preserve">eco-ontology, </w:t>
      </w:r>
      <w:r w:rsidRPr="001A480B">
        <w:rPr>
          <w:rFonts w:cs="Times"/>
          <w:sz w:val="14"/>
          <w:szCs w:val="18"/>
        </w:rPr>
        <w:t xml:space="preserve">metahumanism must be rooted in the phenomenology of experience of </w:t>
      </w:r>
      <w:r w:rsidRPr="001A480B">
        <w:rPr>
          <w:rFonts w:cs="Times"/>
          <w:i/>
          <w:iCs/>
          <w:sz w:val="14"/>
          <w:szCs w:val="18"/>
        </w:rPr>
        <w:t xml:space="preserve">de anima </w:t>
      </w:r>
      <w:r w:rsidRPr="001A480B">
        <w:rPr>
          <w:rFonts w:cs="Times"/>
          <w:sz w:val="14"/>
          <w:szCs w:val="18"/>
        </w:rPr>
        <w:t>as such. Only in this way can praxis seek gen</w:t>
      </w:r>
      <w:r w:rsidRPr="001A480B">
        <w:rPr>
          <w:rFonts w:cs="Times"/>
          <w:sz w:val="14"/>
          <w:szCs w:val="18"/>
        </w:rPr>
        <w:softHyphen/>
        <w:t>uine (though always imperfect, incomplete) reconciliation between human and nonhuman, immanence and transcendence. We might compare such a praxis to a "song" 0f re-enchantment--a singing that is also a listening, through dis-closing of animal being-in-the-world.41 In Kabbalist thought, the true mystic is a cantor of the cosmos, one whose song reaches out to embrace a wider and wider unity of self and other:</w:t>
      </w:r>
      <w:r w:rsidRPr="001A480B">
        <w:rPr>
          <w:rFonts w:cs="Times"/>
          <w:sz w:val="14"/>
          <w:szCs w:val="18"/>
          <w:u w:val="single"/>
        </w:rPr>
        <w:t xml:space="preserve"> </w:t>
      </w:r>
      <w:r w:rsidRPr="001A480B">
        <w:rPr>
          <w:rFonts w:cs="Times"/>
          <w:sz w:val="14"/>
          <w:szCs w:val="14"/>
        </w:rPr>
        <w:t>There is one who sings the song of his soul, discovering in his soul everything--utter spiritual fulfillment.</w:t>
      </w:r>
      <w:r w:rsidRPr="001A480B">
        <w:rPr>
          <w:rFonts w:cs="Times"/>
          <w:sz w:val="14"/>
          <w:szCs w:val="18"/>
          <w:u w:val="single"/>
        </w:rPr>
        <w:t xml:space="preserve"> </w:t>
      </w:r>
      <w:r w:rsidRPr="001A480B">
        <w:rPr>
          <w:rFonts w:cs="Times"/>
          <w:sz w:val="14"/>
          <w:szCs w:val="14"/>
        </w:rPr>
        <w:t>There is one who sings the song of his people. Emerging from the private circle of his soul--not expansive enough, not yet tranquil--he strives for fierce heights, clinging to the entire community of Israel in tender love ....</w:t>
      </w:r>
      <w:r w:rsidRPr="001A480B">
        <w:rPr>
          <w:rFonts w:cs="Times"/>
          <w:sz w:val="14"/>
          <w:szCs w:val="18"/>
          <w:u w:val="single"/>
        </w:rPr>
        <w:t xml:space="preserve"> </w:t>
      </w:r>
      <w:r w:rsidRPr="001A480B">
        <w:rPr>
          <w:rFonts w:cs="Times"/>
          <w:sz w:val="14"/>
          <w:szCs w:val="14"/>
        </w:rPr>
        <w:t>Then there is one whose soul expands until it extends beyond the border of [nation and people], singing the song of humanity. In the glory of the human race, in the glory of the human form, his spirit spreads, aspiring to the goal of humankind, envisioning its consummation. From this spring of life, he draws all his deepest reflections, his searching, striving, and vision.</w:t>
      </w:r>
      <w:r w:rsidRPr="001A480B">
        <w:rPr>
          <w:rFonts w:cs="Times"/>
          <w:sz w:val="14"/>
          <w:szCs w:val="18"/>
          <w:u w:val="single"/>
        </w:rPr>
        <w:t xml:space="preserve"> </w:t>
      </w:r>
      <w:r w:rsidRPr="001A480B">
        <w:rPr>
          <w:rFonts w:cs="Times"/>
          <w:sz w:val="14"/>
          <w:szCs w:val="14"/>
        </w:rPr>
        <w:t>Then there is one who expands even further until he unites with all of existence, with all creatures, with all worlds, singing a song with them all.</w:t>
      </w:r>
      <w:r w:rsidRPr="001A480B">
        <w:rPr>
          <w:rFonts w:cs="Times"/>
          <w:sz w:val="14"/>
          <w:szCs w:val="18"/>
          <w:u w:val="single"/>
        </w:rPr>
        <w:t xml:space="preserve"> </w:t>
      </w:r>
      <w:r w:rsidRPr="001A480B">
        <w:rPr>
          <w:rFonts w:cs="Times"/>
          <w:sz w:val="14"/>
          <w:szCs w:val="14"/>
        </w:rPr>
        <w:t>There is one who ascends with all these songs in unison-the song of the soul, the</w:t>
      </w:r>
      <w:r w:rsidRPr="001A480B">
        <w:rPr>
          <w:rFonts w:cs="Times"/>
          <w:sz w:val="14"/>
          <w:szCs w:val="18"/>
          <w:u w:val="single"/>
        </w:rPr>
        <w:t xml:space="preserve"> </w:t>
      </w:r>
      <w:r w:rsidRPr="001A480B">
        <w:rPr>
          <w:rFonts w:cs="Times"/>
          <w:sz w:val="14"/>
          <w:szCs w:val="14"/>
        </w:rPr>
        <w:t>song of the nation, the song of humanity, the song of the cosmos--resounding ~together, blending in harmony, circulating the sap of life, the sound of holy joy.4</w:t>
      </w:r>
      <w:r w:rsidRPr="001A480B">
        <w:rPr>
          <w:rFonts w:cs="Times"/>
          <w:position w:val="6"/>
          <w:sz w:val="14"/>
          <w:szCs w:val="14"/>
        </w:rPr>
        <w:t>~</w:t>
      </w:r>
      <w:r w:rsidRPr="001A480B">
        <w:rPr>
          <w:rFonts w:cs="Times"/>
          <w:sz w:val="14"/>
          <w:szCs w:val="18"/>
          <w:u w:val="single"/>
        </w:rPr>
        <w:t xml:space="preserve"> </w:t>
      </w:r>
      <w:r w:rsidRPr="001A480B">
        <w:rPr>
          <w:rFonts w:cs="Times"/>
          <w:sz w:val="14"/>
          <w:szCs w:val="18"/>
        </w:rPr>
        <w:t xml:space="preserve">We are divine, in the end, not because we are made in the image of a rational God, but because "God" exists at that moment when Being knows itself--touches itself--and hears its own "song." </w:t>
      </w:r>
      <w:r w:rsidRPr="001A480B">
        <w:rPr>
          <w:rFonts w:cs="Times"/>
          <w:sz w:val="14"/>
          <w:szCs w:val="18"/>
          <w:u w:val="single"/>
        </w:rPr>
        <w:t xml:space="preserve">The realm of the </w:t>
      </w:r>
      <w:r w:rsidRPr="001A480B">
        <w:rPr>
          <w:rFonts w:cs="Times"/>
          <w:i/>
          <w:iCs/>
          <w:sz w:val="14"/>
          <w:szCs w:val="18"/>
          <w:u w:val="single"/>
        </w:rPr>
        <w:t xml:space="preserve">metahuman </w:t>
      </w:r>
      <w:r w:rsidRPr="001A480B">
        <w:rPr>
          <w:rFonts w:cs="Times"/>
          <w:sz w:val="14"/>
          <w:szCs w:val="18"/>
          <w:u w:val="single"/>
        </w:rPr>
        <w:t xml:space="preserve">is revealed not as the movement of World Spirit, but the movement of "body spirit" as it comes to "know" itself and the other through feeling and thought--i.e., empathetic attunement to and reflection on the manifold of sensory experience and consciousness. In replacing the ontotheological story of transcendence with this onto-poetic story of immanence and the reenchantment of nature, we would open ourselves to the divine within the </w:t>
      </w:r>
      <w:r w:rsidRPr="001A480B">
        <w:rPr>
          <w:rFonts w:cs="Times"/>
          <w:i/>
          <w:iCs/>
          <w:sz w:val="14"/>
          <w:szCs w:val="18"/>
          <w:u w:val="single"/>
        </w:rPr>
        <w:t xml:space="preserve">animal </w:t>
      </w:r>
      <w:r w:rsidRPr="001A480B">
        <w:rPr>
          <w:rFonts w:cs="Times"/>
          <w:sz w:val="14"/>
          <w:szCs w:val="18"/>
          <w:u w:val="single"/>
        </w:rPr>
        <w:t>other</w:t>
      </w:r>
      <w:r w:rsidRPr="001A480B">
        <w:rPr>
          <w:rFonts w:cs="Times"/>
          <w:sz w:val="14"/>
          <w:szCs w:val="18"/>
        </w:rPr>
        <w:t xml:space="preserve">. "When somebody's presence does really make itself felt," Gabriel Marcel wrote, "it can refresh my inner being; it reveals me to myself."43 Only by attending to animal </w:t>
      </w:r>
      <w:r w:rsidRPr="001A480B">
        <w:rPr>
          <w:rFonts w:cs="Times"/>
          <w:i/>
          <w:iCs/>
          <w:sz w:val="14"/>
          <w:szCs w:val="18"/>
        </w:rPr>
        <w:t xml:space="preserve">presence </w:t>
      </w:r>
      <w:r w:rsidRPr="001A480B">
        <w:rPr>
          <w:rFonts w:cs="Times"/>
          <w:sz w:val="14"/>
          <w:szCs w:val="18"/>
        </w:rPr>
        <w:t xml:space="preserve">might we awaken within ourselves a healthy form of self-love-a love for the kind of being we </w:t>
      </w:r>
      <w:r w:rsidRPr="001A480B">
        <w:rPr>
          <w:rFonts w:cs="Times"/>
          <w:i/>
          <w:iCs/>
          <w:sz w:val="14"/>
          <w:szCs w:val="18"/>
        </w:rPr>
        <w:t xml:space="preserve">could </w:t>
      </w:r>
      <w:r w:rsidRPr="001A480B">
        <w:rPr>
          <w:rFonts w:cs="Times"/>
          <w:sz w:val="14"/>
          <w:szCs w:val="18"/>
        </w:rPr>
        <w:t>become</w:t>
      </w:r>
      <w:r w:rsidRPr="00AF27AC">
        <w:rPr>
          <w:rFonts w:cs="Times"/>
          <w:sz w:val="16"/>
          <w:szCs w:val="18"/>
        </w:rPr>
        <w:t xml:space="preserve">. </w:t>
      </w:r>
      <w:r w:rsidRPr="0054325A">
        <w:rPr>
          <w:rFonts w:cs="Times"/>
          <w:sz w:val="24"/>
          <w:szCs w:val="18"/>
          <w:highlight w:val="cyan"/>
          <w:u w:val="single"/>
        </w:rPr>
        <w:t>Only by attending to the monsters we make of</w:t>
      </w:r>
      <w:r w:rsidRPr="00AF27AC">
        <w:rPr>
          <w:rFonts w:cs="Times"/>
          <w:szCs w:val="18"/>
          <w:u w:val="single"/>
        </w:rPr>
        <w:t xml:space="preserve"> </w:t>
      </w:r>
      <w:r w:rsidRPr="0054325A">
        <w:rPr>
          <w:rFonts w:cs="Times"/>
          <w:sz w:val="24"/>
          <w:szCs w:val="18"/>
          <w:highlight w:val="cyan"/>
          <w:u w:val="single"/>
        </w:rPr>
        <w:t>ourselves in inflicting</w:t>
      </w:r>
      <w:r w:rsidRPr="00AF27AC">
        <w:rPr>
          <w:rFonts w:cs="Times"/>
          <w:szCs w:val="18"/>
          <w:u w:val="single"/>
        </w:rPr>
        <w:t xml:space="preserve"> ceaseless and unspeakable </w:t>
      </w:r>
      <w:r w:rsidRPr="0054325A">
        <w:rPr>
          <w:rFonts w:cs="Times"/>
          <w:sz w:val="24"/>
          <w:szCs w:val="18"/>
          <w:highlight w:val="cyan"/>
          <w:u w:val="single"/>
        </w:rPr>
        <w:t>brutality</w:t>
      </w:r>
      <w:r w:rsidRPr="00AF27AC">
        <w:rPr>
          <w:rFonts w:cs="Times"/>
          <w:szCs w:val="18"/>
          <w:u w:val="single"/>
        </w:rPr>
        <w:t xml:space="preserve"> and violence against the minds and bodies of other sensitive beings-in- the-world, </w:t>
      </w:r>
      <w:r w:rsidRPr="0054325A">
        <w:rPr>
          <w:rFonts w:cs="Times"/>
          <w:sz w:val="24"/>
          <w:szCs w:val="18"/>
          <w:highlight w:val="cyan"/>
          <w:u w:val="single"/>
        </w:rPr>
        <w:t>might we begin to construct a new narrative about who</w:t>
      </w:r>
      <w:r w:rsidRPr="00AF27AC">
        <w:rPr>
          <w:rFonts w:cs="Times"/>
          <w:szCs w:val="18"/>
          <w:u w:val="single"/>
        </w:rPr>
        <w:t xml:space="preserve"> and what </w:t>
      </w:r>
      <w:r w:rsidRPr="0054325A">
        <w:rPr>
          <w:rFonts w:cs="Times"/>
          <w:sz w:val="24"/>
          <w:szCs w:val="18"/>
          <w:highlight w:val="cyan"/>
          <w:u w:val="single"/>
        </w:rPr>
        <w:t>we are.</w:t>
      </w:r>
      <w:r w:rsidRPr="00AF27AC">
        <w:rPr>
          <w:rFonts w:cs="Times"/>
          <w:szCs w:val="18"/>
          <w:u w:val="single"/>
        </w:rPr>
        <w:t xml:space="preserve"> </w:t>
      </w:r>
      <w:r w:rsidRPr="0054325A">
        <w:rPr>
          <w:rFonts w:cs="Times"/>
          <w:sz w:val="24"/>
          <w:szCs w:val="18"/>
          <w:highlight w:val="cyan"/>
          <w:u w:val="single"/>
        </w:rPr>
        <w:t xml:space="preserve">Reenchantment of nature </w:t>
      </w:r>
      <w:r w:rsidRPr="00AF27AC">
        <w:rPr>
          <w:rFonts w:cs="Times"/>
          <w:szCs w:val="18"/>
          <w:u w:val="single"/>
        </w:rPr>
        <w:t xml:space="preserve">in this way </w:t>
      </w:r>
      <w:r w:rsidRPr="0054325A">
        <w:rPr>
          <w:rFonts w:cs="Times"/>
          <w:sz w:val="24"/>
          <w:szCs w:val="18"/>
          <w:highlight w:val="cyan"/>
          <w:u w:val="single"/>
        </w:rPr>
        <w:t>leads to the reenchantment of ourselves,</w:t>
      </w:r>
      <w:r w:rsidRPr="00AF27AC">
        <w:rPr>
          <w:rFonts w:cs="Times"/>
          <w:szCs w:val="18"/>
          <w:u w:val="single"/>
        </w:rPr>
        <w:t xml:space="preserve"> which is </w:t>
      </w:r>
      <w:r w:rsidRPr="0054325A">
        <w:rPr>
          <w:rFonts w:cs="Times"/>
          <w:sz w:val="24"/>
          <w:szCs w:val="18"/>
          <w:highlight w:val="cyan"/>
          <w:u w:val="single"/>
        </w:rPr>
        <w:t xml:space="preserve">the revelation that we </w:t>
      </w:r>
      <w:r w:rsidRPr="00AF27AC">
        <w:rPr>
          <w:rFonts w:cs="Times"/>
          <w:szCs w:val="18"/>
          <w:u w:val="single"/>
        </w:rPr>
        <w:t>ourselves</w:t>
      </w:r>
      <w:r w:rsidRPr="0054325A">
        <w:rPr>
          <w:rFonts w:cs="Times"/>
          <w:sz w:val="24"/>
          <w:szCs w:val="18"/>
          <w:highlight w:val="cyan"/>
          <w:u w:val="single"/>
        </w:rPr>
        <w:t xml:space="preserve"> are worthy of love, once </w:t>
      </w:r>
    </w:p>
    <w:p w14:paraId="345E3CCA" w14:textId="77777777" w:rsidR="00217A62" w:rsidRPr="00AF27AC" w:rsidRDefault="00217A62" w:rsidP="00217A62">
      <w:pPr>
        <w:pStyle w:val="card"/>
        <w:ind w:left="0"/>
        <w:rPr>
          <w:rFonts w:cs="Times"/>
          <w:sz w:val="18"/>
          <w:szCs w:val="18"/>
        </w:rPr>
      </w:pPr>
      <w:r w:rsidRPr="0054325A">
        <w:rPr>
          <w:rFonts w:cs="Times"/>
          <w:sz w:val="24"/>
          <w:szCs w:val="18"/>
          <w:highlight w:val="cyan"/>
          <w:u w:val="single"/>
        </w:rPr>
        <w:t>we forsake the domination of other suffering beings.</w:t>
      </w:r>
      <w:r w:rsidRPr="00AF27AC">
        <w:rPr>
          <w:rFonts w:cs="Times"/>
          <w:szCs w:val="18"/>
          <w:u w:val="single"/>
        </w:rPr>
        <w:t xml:space="preserve"> </w:t>
      </w:r>
      <w:r w:rsidRPr="00AF27AC">
        <w:rPr>
          <w:rFonts w:cs="Times"/>
          <w:sz w:val="18"/>
          <w:szCs w:val="18"/>
        </w:rPr>
        <w:t xml:space="preserve">Through metahumanism, the postmodern prince reveals that its basis is not just historical or "material," e.g., the expressive manifestation o contradictions in the structure </w:t>
      </w:r>
    </w:p>
    <w:p w14:paraId="1E4ED798" w14:textId="77777777" w:rsidR="00217A62" w:rsidRPr="00AF27AC" w:rsidRDefault="00217A62" w:rsidP="00217A62">
      <w:pPr>
        <w:pStyle w:val="card"/>
        <w:ind w:left="0"/>
        <w:rPr>
          <w:rFonts w:cs="Times"/>
          <w:szCs w:val="18"/>
          <w:u w:val="single"/>
        </w:rPr>
      </w:pPr>
      <w:r w:rsidRPr="00AF27AC">
        <w:rPr>
          <w:rFonts w:cs="Times"/>
          <w:sz w:val="18"/>
          <w:szCs w:val="18"/>
        </w:rPr>
        <w:t xml:space="preserve">of capitalism, but also ontological. It basis, that is, lies in the telos of all living organisms toward freedom am love. Existentially and ontologically, the postmodern prince is the phenomenal form of the unconscious striving of being-in-the-world rowan fullness of being, a striving manifested in the perpetual ethical dialectic, between autonomy and solidarity, self and other. The frustration of this impulse, wrongly identified as "will to power" in Nietzsche's naturalistic ontology, but in reality nothing other than </w:t>
      </w:r>
      <w:r w:rsidRPr="00AF27AC">
        <w:rPr>
          <w:rFonts w:cs="Times"/>
          <w:i/>
          <w:iCs/>
          <w:sz w:val="18"/>
          <w:szCs w:val="18"/>
        </w:rPr>
        <w:t xml:space="preserve">eros, </w:t>
      </w:r>
      <w:r w:rsidRPr="00AF27AC">
        <w:rPr>
          <w:rFonts w:cs="Times"/>
          <w:sz w:val="18"/>
          <w:szCs w:val="18"/>
        </w:rPr>
        <w:t xml:space="preserve">is the source of alienation and suffering. The ultimate spiritual or "religious" object of a postmodern prince is to defend this </w:t>
      </w:r>
      <w:r w:rsidRPr="00AF27AC">
        <w:rPr>
          <w:rFonts w:cs="Times"/>
          <w:i/>
          <w:iCs/>
          <w:sz w:val="18"/>
          <w:szCs w:val="18"/>
        </w:rPr>
        <w:t xml:space="preserve">eros, </w:t>
      </w:r>
      <w:r w:rsidRPr="00AF27AC">
        <w:rPr>
          <w:rFonts w:cs="Times"/>
          <w:sz w:val="18"/>
          <w:szCs w:val="18"/>
        </w:rPr>
        <w:t xml:space="preserve">the life principle, from every social deformation rooted in </w:t>
      </w:r>
      <w:r w:rsidRPr="00AF27AC">
        <w:rPr>
          <w:rFonts w:cs="Times"/>
          <w:i/>
          <w:iCs/>
          <w:sz w:val="18"/>
          <w:szCs w:val="18"/>
        </w:rPr>
        <w:t xml:space="preserve">thanatos, </w:t>
      </w:r>
      <w:r w:rsidRPr="00AF27AC">
        <w:rPr>
          <w:rFonts w:cs="Times"/>
          <w:sz w:val="18"/>
          <w:szCs w:val="18"/>
        </w:rPr>
        <w:t xml:space="preserve">the death-drive. (For what are existing social movements but differing, partial manifestations o </w:t>
      </w:r>
      <w:r w:rsidRPr="00AF27AC">
        <w:rPr>
          <w:rFonts w:cs="Times"/>
          <w:i/>
          <w:iCs/>
          <w:sz w:val="18"/>
          <w:szCs w:val="18"/>
        </w:rPr>
        <w:t xml:space="preserve">eros, </w:t>
      </w:r>
      <w:r w:rsidRPr="00AF27AC">
        <w:rPr>
          <w:rFonts w:cs="Times"/>
          <w:sz w:val="18"/>
          <w:szCs w:val="18"/>
        </w:rPr>
        <w:t xml:space="preserve">the will to </w:t>
      </w:r>
      <w:r w:rsidRPr="00AF27AC">
        <w:rPr>
          <w:rFonts w:cs="Times"/>
          <w:i/>
          <w:iCs/>
          <w:sz w:val="18"/>
          <w:szCs w:val="18"/>
        </w:rPr>
        <w:t xml:space="preserve">life?) </w:t>
      </w:r>
      <w:r w:rsidRPr="00AF27AC">
        <w:rPr>
          <w:rFonts w:cs="Times"/>
          <w:sz w:val="18"/>
          <w:szCs w:val="18"/>
        </w:rPr>
        <w:t xml:space="preserve">It is in defense of being--"being," understood, however, not as Absolute but as </w:t>
      </w:r>
      <w:r w:rsidRPr="00AF27AC">
        <w:rPr>
          <w:rFonts w:cs="Times"/>
          <w:i/>
          <w:iCs/>
          <w:sz w:val="18"/>
          <w:szCs w:val="18"/>
        </w:rPr>
        <w:t xml:space="preserve">this </w:t>
      </w:r>
      <w:r w:rsidRPr="00AF27AC">
        <w:rPr>
          <w:rFonts w:cs="Times"/>
          <w:sz w:val="18"/>
          <w:szCs w:val="18"/>
        </w:rPr>
        <w:t xml:space="preserve">being-in-the-world, </w:t>
      </w:r>
      <w:r w:rsidRPr="00AF27AC">
        <w:rPr>
          <w:rFonts w:cs="Times"/>
          <w:i/>
          <w:iCs/>
          <w:sz w:val="18"/>
          <w:szCs w:val="18"/>
        </w:rPr>
        <w:t xml:space="preserve">this </w:t>
      </w:r>
      <w:r w:rsidRPr="00AF27AC">
        <w:rPr>
          <w:rFonts w:cs="Times"/>
          <w:sz w:val="18"/>
          <w:szCs w:val="18"/>
        </w:rPr>
        <w:t xml:space="preserve">suffering animal-that socialists struggle to vanquish capitalism, or that women join~ ranks to challenge the privileges and power of men. </w:t>
      </w:r>
      <w:r w:rsidRPr="00AF27AC">
        <w:rPr>
          <w:rFonts w:cs="Times"/>
          <w:szCs w:val="18"/>
        </w:rPr>
        <w:t xml:space="preserve">But </w:t>
      </w:r>
      <w:r w:rsidRPr="0054325A">
        <w:rPr>
          <w:rFonts w:cs="Times"/>
          <w:sz w:val="24"/>
          <w:szCs w:val="18"/>
          <w:highlight w:val="cyan"/>
          <w:u w:val="single"/>
        </w:rPr>
        <w:t>metahumanism</w:t>
      </w:r>
      <w:r w:rsidRPr="00AF27AC">
        <w:rPr>
          <w:rFonts w:cs="Times"/>
          <w:szCs w:val="18"/>
          <w:u w:val="single"/>
        </w:rPr>
        <w:t xml:space="preserve"> </w:t>
      </w:r>
      <w:r w:rsidRPr="0054325A">
        <w:rPr>
          <w:rFonts w:cs="Times"/>
          <w:sz w:val="24"/>
          <w:szCs w:val="18"/>
          <w:highlight w:val="cyan"/>
          <w:u w:val="single"/>
        </w:rPr>
        <w:t xml:space="preserve">is not </w:t>
      </w:r>
      <w:r w:rsidRPr="0054325A">
        <w:rPr>
          <w:rFonts w:cs="Times"/>
          <w:i/>
          <w:iCs/>
          <w:sz w:val="24"/>
          <w:szCs w:val="18"/>
          <w:highlight w:val="cyan"/>
          <w:u w:val="single"/>
        </w:rPr>
        <w:t xml:space="preserve">merely </w:t>
      </w:r>
      <w:r w:rsidRPr="0054325A">
        <w:rPr>
          <w:rFonts w:cs="Times"/>
          <w:sz w:val="24"/>
          <w:szCs w:val="18"/>
          <w:highlight w:val="cyan"/>
          <w:u w:val="single"/>
        </w:rPr>
        <w:t xml:space="preserve">affirmation of the wonder of sensuous being. It is a vigorous ethic and a passionate </w:t>
      </w:r>
      <w:r w:rsidRPr="0054325A">
        <w:rPr>
          <w:rFonts w:cs="Times"/>
          <w:i/>
          <w:iCs/>
          <w:sz w:val="24"/>
          <w:szCs w:val="18"/>
          <w:highlight w:val="cyan"/>
          <w:u w:val="single"/>
        </w:rPr>
        <w:t xml:space="preserve">politics </w:t>
      </w:r>
      <w:r w:rsidRPr="0054325A">
        <w:rPr>
          <w:rFonts w:cs="Times"/>
          <w:sz w:val="24"/>
          <w:szCs w:val="18"/>
          <w:highlight w:val="cyan"/>
          <w:u w:val="single"/>
        </w:rPr>
        <w:t>to defend the lifeworld.</w:t>
      </w:r>
      <w:r w:rsidRPr="00AF27AC">
        <w:rPr>
          <w:rFonts w:cs="Times"/>
          <w:szCs w:val="18"/>
          <w:u w:val="single"/>
        </w:rPr>
        <w:t xml:space="preserve"> </w:t>
      </w:r>
      <w:r w:rsidRPr="00AF27AC">
        <w:rPr>
          <w:rFonts w:cs="Times"/>
          <w:szCs w:val="18"/>
        </w:rPr>
        <w:t xml:space="preserve">"Today the fight for life, the fight for Eros, is the </w:t>
      </w:r>
      <w:r w:rsidRPr="00AF27AC">
        <w:rPr>
          <w:rFonts w:cs="Times"/>
          <w:i/>
          <w:iCs/>
          <w:szCs w:val="18"/>
        </w:rPr>
        <w:t xml:space="preserve">political| </w:t>
      </w:r>
      <w:r w:rsidRPr="00AF27AC">
        <w:rPr>
          <w:rFonts w:cs="Times"/>
          <w:szCs w:val="18"/>
        </w:rPr>
        <w:t>fight."44</w:t>
      </w:r>
    </w:p>
    <w:p w14:paraId="51B19D43" w14:textId="77777777" w:rsidR="00217A62" w:rsidRPr="00AF27AC" w:rsidRDefault="00217A62" w:rsidP="00217A62">
      <w:pPr>
        <w:pStyle w:val="card"/>
        <w:rPr>
          <w:b/>
        </w:rPr>
      </w:pPr>
    </w:p>
    <w:p w14:paraId="25EAF247" w14:textId="77777777" w:rsidR="00217A62" w:rsidRPr="00FE20BB" w:rsidRDefault="00217A62" w:rsidP="00217A62"/>
    <w:p w14:paraId="415D4697" w14:textId="77777777" w:rsidR="00217A62" w:rsidRPr="00ED44B0" w:rsidRDefault="00217A62" w:rsidP="00217A62">
      <w:pPr>
        <w:rPr>
          <w:sz w:val="16"/>
          <w:szCs w:val="16"/>
        </w:rPr>
      </w:pPr>
    </w:p>
    <w:p w14:paraId="53D0D3B6" w14:textId="77777777" w:rsidR="00FE20BB" w:rsidRPr="00FE20BB" w:rsidRDefault="00FE20BB" w:rsidP="00FE20BB"/>
    <w:sectPr w:rsidR="00FE20BB" w:rsidRPr="00FE20BB" w:rsidSect="00D36252">
      <w:headerReference w:type="default" r:id="rId32"/>
      <w:footerReference w:type="even" r:id="rId33"/>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1268A7" w14:textId="77777777" w:rsidR="00B13B94" w:rsidRDefault="00B13B94" w:rsidP="00E46E7E">
      <w:r>
        <w:separator/>
      </w:r>
    </w:p>
  </w:endnote>
  <w:endnote w:type="continuationSeparator" w:id="0">
    <w:p w14:paraId="7DA2A3D3" w14:textId="77777777" w:rsidR="00B13B94" w:rsidRDefault="00B13B9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nstantia">
    <w:panose1 w:val="02030602050306030303"/>
    <w:charset w:val="00"/>
    <w:family w:val="auto"/>
    <w:pitch w:val="variable"/>
    <w:sig w:usb0="A00002EF" w:usb1="4000204B" w:usb2="00000000" w:usb3="00000000" w:csb0="0000019F" w:csb1="00000000"/>
  </w:font>
  <w:font w:name="Helvetica 55 Roman">
    <w:altName w:val="Cambria"/>
    <w:panose1 w:val="00000000000000000000"/>
    <w:charset w:val="4D"/>
    <w:family w:val="swiss"/>
    <w:notTrueType/>
    <w:pitch w:val="default"/>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Batang">
    <w:altName w:val="바탕"/>
    <w:charset w:val="81"/>
    <w:family w:val="roman"/>
    <w:pitch w:val="variable"/>
    <w:sig w:usb0="B00002AF" w:usb1="69D77CFB" w:usb2="00000030" w:usb3="00000000" w:csb0="0008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204A1E" w14:textId="77777777" w:rsidR="00B13B94" w:rsidRDefault="00B13B94" w:rsidP="00E15A9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F84949" w14:textId="77777777" w:rsidR="00B13B94" w:rsidRDefault="00B13B94" w:rsidP="000E7B8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C4BA34" w14:textId="77777777" w:rsidR="00B13B94" w:rsidRDefault="00B13B94" w:rsidP="00E15A9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025C6">
      <w:rPr>
        <w:rStyle w:val="PageNumber"/>
        <w:noProof/>
      </w:rPr>
      <w:t>1</w:t>
    </w:r>
    <w:r>
      <w:rPr>
        <w:rStyle w:val="PageNumber"/>
      </w:rPr>
      <w:fldChar w:fldCharType="end"/>
    </w:r>
  </w:p>
  <w:p w14:paraId="6B2CD3C2" w14:textId="77777777" w:rsidR="00B13B94" w:rsidRDefault="00B13B94" w:rsidP="000E7B83">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1354CD" w14:textId="77777777" w:rsidR="00B13B94" w:rsidRDefault="00B13B94" w:rsidP="00E46E7E">
      <w:r>
        <w:separator/>
      </w:r>
    </w:p>
  </w:footnote>
  <w:footnote w:type="continuationSeparator" w:id="0">
    <w:p w14:paraId="0E1AF728" w14:textId="77777777" w:rsidR="00B13B94" w:rsidRDefault="00B13B94"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16B040" w14:textId="31CA3CA6" w:rsidR="00B13B94" w:rsidRPr="000E7B83" w:rsidRDefault="00B13B94">
    <w:pPr>
      <w:pStyle w:val="Header"/>
      <w:rPr>
        <w:b/>
      </w:rPr>
    </w:pPr>
    <w:r>
      <w:rPr>
        <w:b/>
      </w:rPr>
      <w:t>UTNIF 2014</w:t>
    </w:r>
    <w:r>
      <w:rPr>
        <w:b/>
      </w:rPr>
      <w:tab/>
    </w:r>
    <w:r>
      <w:rPr>
        <w:b/>
      </w:rPr>
      <w:tab/>
      <w:t>das Digger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48652D7"/>
    <w:multiLevelType w:val="hybridMultilevel"/>
    <w:tmpl w:val="23D624D2"/>
    <w:lvl w:ilvl="0" w:tplc="9B5485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E8B"/>
    <w:rsid w:val="000025C6"/>
    <w:rsid w:val="000140EC"/>
    <w:rsid w:val="00016A35"/>
    <w:rsid w:val="00026891"/>
    <w:rsid w:val="0004117F"/>
    <w:rsid w:val="00051C74"/>
    <w:rsid w:val="00087226"/>
    <w:rsid w:val="00096CFB"/>
    <w:rsid w:val="000C16B3"/>
    <w:rsid w:val="000C3F41"/>
    <w:rsid w:val="000D230B"/>
    <w:rsid w:val="000E7B83"/>
    <w:rsid w:val="00100468"/>
    <w:rsid w:val="0011516F"/>
    <w:rsid w:val="001250ED"/>
    <w:rsid w:val="00125477"/>
    <w:rsid w:val="00131E78"/>
    <w:rsid w:val="001408C0"/>
    <w:rsid w:val="00143FD7"/>
    <w:rsid w:val="001463FB"/>
    <w:rsid w:val="00166C9D"/>
    <w:rsid w:val="00186DB7"/>
    <w:rsid w:val="00191A28"/>
    <w:rsid w:val="001B497D"/>
    <w:rsid w:val="001B6828"/>
    <w:rsid w:val="001C4900"/>
    <w:rsid w:val="001D7626"/>
    <w:rsid w:val="001F62E7"/>
    <w:rsid w:val="00213F7E"/>
    <w:rsid w:val="00217A62"/>
    <w:rsid w:val="00260564"/>
    <w:rsid w:val="002607A0"/>
    <w:rsid w:val="002613DA"/>
    <w:rsid w:val="002705FD"/>
    <w:rsid w:val="00287575"/>
    <w:rsid w:val="00292A78"/>
    <w:rsid w:val="00295204"/>
    <w:rsid w:val="002B6353"/>
    <w:rsid w:val="002B68C8"/>
    <w:rsid w:val="002E4285"/>
    <w:rsid w:val="002E4AD3"/>
    <w:rsid w:val="002F159C"/>
    <w:rsid w:val="002F35F4"/>
    <w:rsid w:val="002F3E28"/>
    <w:rsid w:val="002F40E6"/>
    <w:rsid w:val="002F46C7"/>
    <w:rsid w:val="00303E5B"/>
    <w:rsid w:val="00306A50"/>
    <w:rsid w:val="00310B1B"/>
    <w:rsid w:val="00313226"/>
    <w:rsid w:val="0031425E"/>
    <w:rsid w:val="00325059"/>
    <w:rsid w:val="00357719"/>
    <w:rsid w:val="00374144"/>
    <w:rsid w:val="00374E68"/>
    <w:rsid w:val="003A0AEF"/>
    <w:rsid w:val="003B3EC7"/>
    <w:rsid w:val="003B6E9E"/>
    <w:rsid w:val="003D14CE"/>
    <w:rsid w:val="003D4F45"/>
    <w:rsid w:val="003E5450"/>
    <w:rsid w:val="003F3632"/>
    <w:rsid w:val="003F42AF"/>
    <w:rsid w:val="004033B0"/>
    <w:rsid w:val="00411172"/>
    <w:rsid w:val="00412F6D"/>
    <w:rsid w:val="0041490F"/>
    <w:rsid w:val="0042635A"/>
    <w:rsid w:val="00427017"/>
    <w:rsid w:val="004571EC"/>
    <w:rsid w:val="00466B6F"/>
    <w:rsid w:val="004A7AE1"/>
    <w:rsid w:val="004B3188"/>
    <w:rsid w:val="004B3DB3"/>
    <w:rsid w:val="004C1D37"/>
    <w:rsid w:val="004C63B5"/>
    <w:rsid w:val="004C71C9"/>
    <w:rsid w:val="004D461E"/>
    <w:rsid w:val="004D4881"/>
    <w:rsid w:val="00502145"/>
    <w:rsid w:val="00517479"/>
    <w:rsid w:val="00534505"/>
    <w:rsid w:val="0056448A"/>
    <w:rsid w:val="005702DE"/>
    <w:rsid w:val="005726E0"/>
    <w:rsid w:val="00584810"/>
    <w:rsid w:val="00591D57"/>
    <w:rsid w:val="0059747E"/>
    <w:rsid w:val="005A0BE5"/>
    <w:rsid w:val="005B4A9C"/>
    <w:rsid w:val="005C0E1F"/>
    <w:rsid w:val="005C4898"/>
    <w:rsid w:val="005C74C3"/>
    <w:rsid w:val="005D0E8B"/>
    <w:rsid w:val="005E0D2B"/>
    <w:rsid w:val="005E2C99"/>
    <w:rsid w:val="005F7EA9"/>
    <w:rsid w:val="00602073"/>
    <w:rsid w:val="0061577F"/>
    <w:rsid w:val="00634F84"/>
    <w:rsid w:val="00653A55"/>
    <w:rsid w:val="006567F8"/>
    <w:rsid w:val="00664BF1"/>
    <w:rsid w:val="00672258"/>
    <w:rsid w:val="0067575B"/>
    <w:rsid w:val="00686A83"/>
    <w:rsid w:val="00692C26"/>
    <w:rsid w:val="00697DD4"/>
    <w:rsid w:val="006A5051"/>
    <w:rsid w:val="006B2CE5"/>
    <w:rsid w:val="006B32E2"/>
    <w:rsid w:val="006B54CA"/>
    <w:rsid w:val="006B76F9"/>
    <w:rsid w:val="006C1929"/>
    <w:rsid w:val="006D467B"/>
    <w:rsid w:val="006D631D"/>
    <w:rsid w:val="006D78ED"/>
    <w:rsid w:val="006E05B8"/>
    <w:rsid w:val="006F2D3D"/>
    <w:rsid w:val="00700835"/>
    <w:rsid w:val="00711621"/>
    <w:rsid w:val="00721062"/>
    <w:rsid w:val="00724464"/>
    <w:rsid w:val="0072514C"/>
    <w:rsid w:val="00726F87"/>
    <w:rsid w:val="007272B3"/>
    <w:rsid w:val="007333B9"/>
    <w:rsid w:val="007350C5"/>
    <w:rsid w:val="00754334"/>
    <w:rsid w:val="00765F10"/>
    <w:rsid w:val="00772AAC"/>
    <w:rsid w:val="00774490"/>
    <w:rsid w:val="007749A4"/>
    <w:rsid w:val="00791B7D"/>
    <w:rsid w:val="007A01FE"/>
    <w:rsid w:val="007A3515"/>
    <w:rsid w:val="007A386C"/>
    <w:rsid w:val="007A4EC8"/>
    <w:rsid w:val="007B3B2B"/>
    <w:rsid w:val="007C284E"/>
    <w:rsid w:val="007D7924"/>
    <w:rsid w:val="007E470C"/>
    <w:rsid w:val="007E5F71"/>
    <w:rsid w:val="007E70C8"/>
    <w:rsid w:val="008001D0"/>
    <w:rsid w:val="00821415"/>
    <w:rsid w:val="0083768F"/>
    <w:rsid w:val="00841F7A"/>
    <w:rsid w:val="00856812"/>
    <w:rsid w:val="00861A59"/>
    <w:rsid w:val="00863EC1"/>
    <w:rsid w:val="00884147"/>
    <w:rsid w:val="00885609"/>
    <w:rsid w:val="008A550C"/>
    <w:rsid w:val="008B2DCB"/>
    <w:rsid w:val="008C2C1C"/>
    <w:rsid w:val="008C73F7"/>
    <w:rsid w:val="008E3FD8"/>
    <w:rsid w:val="0091595A"/>
    <w:rsid w:val="009165EA"/>
    <w:rsid w:val="00930044"/>
    <w:rsid w:val="0094059B"/>
    <w:rsid w:val="0095431B"/>
    <w:rsid w:val="00956781"/>
    <w:rsid w:val="00970025"/>
    <w:rsid w:val="00972DA0"/>
    <w:rsid w:val="009829F2"/>
    <w:rsid w:val="00990C76"/>
    <w:rsid w:val="00993F61"/>
    <w:rsid w:val="009B0746"/>
    <w:rsid w:val="009C198B"/>
    <w:rsid w:val="009C548F"/>
    <w:rsid w:val="009C6763"/>
    <w:rsid w:val="009D207E"/>
    <w:rsid w:val="009D6D5F"/>
    <w:rsid w:val="009E5822"/>
    <w:rsid w:val="009E5AF7"/>
    <w:rsid w:val="009E691A"/>
    <w:rsid w:val="009F4111"/>
    <w:rsid w:val="00A0480C"/>
    <w:rsid w:val="00A074CB"/>
    <w:rsid w:val="00A14D60"/>
    <w:rsid w:val="00A24CA4"/>
    <w:rsid w:val="00A26632"/>
    <w:rsid w:val="00A3662E"/>
    <w:rsid w:val="00A369C4"/>
    <w:rsid w:val="00A47986"/>
    <w:rsid w:val="00A554B4"/>
    <w:rsid w:val="00A72C1C"/>
    <w:rsid w:val="00A75E81"/>
    <w:rsid w:val="00A90C2A"/>
    <w:rsid w:val="00A91A24"/>
    <w:rsid w:val="00AA3475"/>
    <w:rsid w:val="00AA3AFD"/>
    <w:rsid w:val="00AB0B47"/>
    <w:rsid w:val="00AC0E99"/>
    <w:rsid w:val="00AC37F9"/>
    <w:rsid w:val="00AC7583"/>
    <w:rsid w:val="00AD3E08"/>
    <w:rsid w:val="00AD7EFA"/>
    <w:rsid w:val="00AF1E67"/>
    <w:rsid w:val="00AF5046"/>
    <w:rsid w:val="00AF70D4"/>
    <w:rsid w:val="00B13B94"/>
    <w:rsid w:val="00B169A1"/>
    <w:rsid w:val="00B21E14"/>
    <w:rsid w:val="00B22FD6"/>
    <w:rsid w:val="00B33E0C"/>
    <w:rsid w:val="00B353A9"/>
    <w:rsid w:val="00B45FE9"/>
    <w:rsid w:val="00B55D49"/>
    <w:rsid w:val="00B65E97"/>
    <w:rsid w:val="00B73A97"/>
    <w:rsid w:val="00B84180"/>
    <w:rsid w:val="00BC56D9"/>
    <w:rsid w:val="00BE63EA"/>
    <w:rsid w:val="00BE71F7"/>
    <w:rsid w:val="00BF7FDF"/>
    <w:rsid w:val="00C31AA0"/>
    <w:rsid w:val="00C37457"/>
    <w:rsid w:val="00C37601"/>
    <w:rsid w:val="00C42A3C"/>
    <w:rsid w:val="00C43ED4"/>
    <w:rsid w:val="00C44F02"/>
    <w:rsid w:val="00C53F03"/>
    <w:rsid w:val="00C54D05"/>
    <w:rsid w:val="00C863C6"/>
    <w:rsid w:val="00C8714B"/>
    <w:rsid w:val="00C942B0"/>
    <w:rsid w:val="00C971BB"/>
    <w:rsid w:val="00CA3B59"/>
    <w:rsid w:val="00CC54CD"/>
    <w:rsid w:val="00CD2C6D"/>
    <w:rsid w:val="00CD6A6D"/>
    <w:rsid w:val="00CE1C3F"/>
    <w:rsid w:val="00CE3A85"/>
    <w:rsid w:val="00CF1A0F"/>
    <w:rsid w:val="00CF3EFE"/>
    <w:rsid w:val="00CF7CFC"/>
    <w:rsid w:val="00D02E85"/>
    <w:rsid w:val="00D126FD"/>
    <w:rsid w:val="00D13CD9"/>
    <w:rsid w:val="00D17CB9"/>
    <w:rsid w:val="00D318B5"/>
    <w:rsid w:val="00D346A6"/>
    <w:rsid w:val="00D36252"/>
    <w:rsid w:val="00D4330B"/>
    <w:rsid w:val="00D460F1"/>
    <w:rsid w:val="00D51B44"/>
    <w:rsid w:val="00D6085D"/>
    <w:rsid w:val="00D66D57"/>
    <w:rsid w:val="00D81480"/>
    <w:rsid w:val="00D81963"/>
    <w:rsid w:val="00D92360"/>
    <w:rsid w:val="00DA2E40"/>
    <w:rsid w:val="00DA4455"/>
    <w:rsid w:val="00DA5BF8"/>
    <w:rsid w:val="00DC1270"/>
    <w:rsid w:val="00DC6786"/>
    <w:rsid w:val="00DC71AA"/>
    <w:rsid w:val="00DD2FAB"/>
    <w:rsid w:val="00DE45B7"/>
    <w:rsid w:val="00DE627C"/>
    <w:rsid w:val="00DF1850"/>
    <w:rsid w:val="00E0390C"/>
    <w:rsid w:val="00E03C9F"/>
    <w:rsid w:val="00E113C0"/>
    <w:rsid w:val="00E15A90"/>
    <w:rsid w:val="00E26155"/>
    <w:rsid w:val="00E41A5E"/>
    <w:rsid w:val="00E46E7E"/>
    <w:rsid w:val="00E55DD1"/>
    <w:rsid w:val="00E57343"/>
    <w:rsid w:val="00E605B0"/>
    <w:rsid w:val="00E94F06"/>
    <w:rsid w:val="00E95631"/>
    <w:rsid w:val="00E971AB"/>
    <w:rsid w:val="00E97409"/>
    <w:rsid w:val="00E9750D"/>
    <w:rsid w:val="00EB74AF"/>
    <w:rsid w:val="00ED2758"/>
    <w:rsid w:val="00EF3CB2"/>
    <w:rsid w:val="00F1173B"/>
    <w:rsid w:val="00F45EA1"/>
    <w:rsid w:val="00F45F2E"/>
    <w:rsid w:val="00F55394"/>
    <w:rsid w:val="00F76B2B"/>
    <w:rsid w:val="00F81CEA"/>
    <w:rsid w:val="00F83BEC"/>
    <w:rsid w:val="00F86E11"/>
    <w:rsid w:val="00F91DDF"/>
    <w:rsid w:val="00F927F4"/>
    <w:rsid w:val="00F92942"/>
    <w:rsid w:val="00FA538E"/>
    <w:rsid w:val="00FB27E8"/>
    <w:rsid w:val="00FC10E2"/>
    <w:rsid w:val="00FC1E30"/>
    <w:rsid w:val="00FC3EC8"/>
    <w:rsid w:val="00FD334A"/>
    <w:rsid w:val="00FD50BA"/>
    <w:rsid w:val="00FD5A47"/>
    <w:rsid w:val="00FE20BB"/>
    <w:rsid w:val="00FE3C7F"/>
    <w:rsid w:val="00FE4803"/>
    <w:rsid w:val="00FE5E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8ED691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HTML Cite"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Underline Style,Heading 3 - Citation"/>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Heading 2 Char2 Char Char3,Heading 2 Char Char1 Char Char1,Heading 2 Char2 Char2,Heading 2 Char1 Char Char3,Heading 2 Char Char Char Char3,Heading 2 Char Char1 Char3,Tags Char2,Char Char Char3,Char Char Char Char3, Ch Char1"/>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Underline Style Char,Heading 3 - Citation Char"/>
    <w:basedOn w:val="DefaultParagraphFont"/>
    <w:link w:val="Heading3"/>
    <w:uiPriority w:val="9"/>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DF1850"/>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rsid w:val="00502145"/>
    <w:pPr>
      <w:widowControl w:val="0"/>
      <w:ind w:left="720"/>
      <w:jc w:val="both"/>
    </w:pPr>
    <w:rPr>
      <w:b/>
      <w:iCs/>
      <w:u w:val="single"/>
      <w:bdr w:val="single" w:sz="18" w:space="0" w:color="auto"/>
    </w:rPr>
  </w:style>
  <w:style w:type="character" w:customStyle="1" w:styleId="Bodytext9pt">
    <w:name w:val="Body text + 9 pt"/>
    <w:aliases w:val="Italic,Spacing 0 pt"/>
    <w:basedOn w:val="DefaultParagraphFont"/>
    <w:rsid w:val="00E41A5E"/>
    <w:rPr>
      <w:rFonts w:ascii="Constantia" w:eastAsia="Constantia" w:hAnsi="Constantia" w:cs="Constantia"/>
      <w:i/>
      <w:iCs/>
      <w:spacing w:val="-10"/>
      <w:sz w:val="18"/>
      <w:szCs w:val="18"/>
      <w:shd w:val="clear" w:color="auto" w:fill="FFFFFF"/>
    </w:rPr>
  </w:style>
  <w:style w:type="character" w:customStyle="1" w:styleId="st">
    <w:name w:val="st"/>
    <w:basedOn w:val="DefaultParagraphFont"/>
    <w:rsid w:val="00E55DD1"/>
  </w:style>
  <w:style w:type="paragraph" w:customStyle="1" w:styleId="tag">
    <w:name w:val="tag"/>
    <w:basedOn w:val="Normal"/>
    <w:link w:val="tagChar"/>
    <w:rsid w:val="00FE20BB"/>
    <w:rPr>
      <w:rFonts w:ascii="Times New Roman" w:eastAsia="Times New Roman" w:hAnsi="Times New Roman" w:cs="Times New Roman"/>
      <w:b/>
      <w:sz w:val="24"/>
      <w:szCs w:val="20"/>
    </w:rPr>
  </w:style>
  <w:style w:type="paragraph" w:customStyle="1" w:styleId="card">
    <w:name w:val="card"/>
    <w:basedOn w:val="Normal"/>
    <w:link w:val="cardChar1"/>
    <w:qFormat/>
    <w:rsid w:val="00FE20BB"/>
    <w:pPr>
      <w:ind w:left="288" w:right="288"/>
    </w:pPr>
    <w:rPr>
      <w:rFonts w:ascii="Times New Roman" w:eastAsia="Times New Roman" w:hAnsi="Times New Roman" w:cs="Times New Roman"/>
      <w:sz w:val="20"/>
      <w:szCs w:val="20"/>
    </w:rPr>
  </w:style>
  <w:style w:type="character" w:customStyle="1" w:styleId="cardChar1">
    <w:name w:val="card Char1"/>
    <w:basedOn w:val="DefaultParagraphFont"/>
    <w:link w:val="card"/>
    <w:rsid w:val="00FE20BB"/>
    <w:rPr>
      <w:rFonts w:ascii="Times New Roman" w:eastAsia="Times New Roman" w:hAnsi="Times New Roman" w:cs="Times New Roman"/>
      <w:sz w:val="20"/>
      <w:szCs w:val="20"/>
    </w:rPr>
  </w:style>
  <w:style w:type="paragraph" w:customStyle="1" w:styleId="BlockTitle2">
    <w:name w:val="Block Title2"/>
    <w:basedOn w:val="Normal"/>
    <w:autoRedefine/>
    <w:rsid w:val="00F91DDF"/>
    <w:pPr>
      <w:spacing w:after="240"/>
      <w:jc w:val="center"/>
    </w:pPr>
    <w:rPr>
      <w:rFonts w:ascii="Times New Roman" w:eastAsia="Times New Roman" w:hAnsi="Times New Roman" w:cs="Times New Roman"/>
      <w:b/>
      <w:sz w:val="28"/>
      <w:szCs w:val="20"/>
      <w:u w:val="single"/>
    </w:rPr>
  </w:style>
  <w:style w:type="paragraph" w:customStyle="1" w:styleId="Cards">
    <w:name w:val="Cards"/>
    <w:basedOn w:val="Normal"/>
    <w:link w:val="CardsChar"/>
    <w:rsid w:val="001C4900"/>
    <w:pPr>
      <w:widowControl w:val="0"/>
      <w:autoSpaceDE w:val="0"/>
      <w:autoSpaceDN w:val="0"/>
      <w:adjustRightInd w:val="0"/>
      <w:ind w:right="288"/>
      <w:jc w:val="both"/>
    </w:pPr>
    <w:rPr>
      <w:rFonts w:ascii="Times New Roman" w:eastAsia="Times New Roman" w:hAnsi="Times New Roman" w:cs="Times New Roman"/>
      <w:sz w:val="20"/>
      <w:szCs w:val="20"/>
    </w:rPr>
  </w:style>
  <w:style w:type="character" w:customStyle="1" w:styleId="apple-converted-space">
    <w:name w:val="apple-converted-space"/>
    <w:rsid w:val="001C4900"/>
  </w:style>
  <w:style w:type="character" w:customStyle="1" w:styleId="apple-style-span">
    <w:name w:val="apple-style-span"/>
    <w:rsid w:val="001C4900"/>
  </w:style>
  <w:style w:type="paragraph" w:customStyle="1" w:styleId="Cites">
    <w:name w:val="Cites"/>
    <w:next w:val="Cards"/>
    <w:link w:val="CitesChar"/>
    <w:rsid w:val="001C4900"/>
    <w:pPr>
      <w:widowControl w:val="0"/>
      <w:jc w:val="both"/>
      <w:outlineLvl w:val="2"/>
    </w:pPr>
    <w:rPr>
      <w:rFonts w:ascii="Times New Roman" w:eastAsia="Calibri" w:hAnsi="Times New Roman" w:cs="Times New Roman"/>
      <w:b/>
      <w:sz w:val="20"/>
      <w:szCs w:val="20"/>
    </w:rPr>
  </w:style>
  <w:style w:type="character" w:customStyle="1" w:styleId="CardsChar">
    <w:name w:val="Cards Char"/>
    <w:link w:val="Cards"/>
    <w:rsid w:val="001C4900"/>
    <w:rPr>
      <w:rFonts w:ascii="Times New Roman" w:eastAsia="Times New Roman" w:hAnsi="Times New Roman" w:cs="Times New Roman"/>
      <w:sz w:val="20"/>
      <w:szCs w:val="20"/>
    </w:rPr>
  </w:style>
  <w:style w:type="character" w:customStyle="1" w:styleId="CitesChar">
    <w:name w:val="Cites Char"/>
    <w:link w:val="Cites"/>
    <w:rsid w:val="001C4900"/>
    <w:rPr>
      <w:rFonts w:ascii="Times New Roman" w:eastAsia="Calibri" w:hAnsi="Times New Roman" w:cs="Times New Roman"/>
      <w:b/>
      <w:sz w:val="20"/>
      <w:szCs w:val="20"/>
    </w:rPr>
  </w:style>
  <w:style w:type="character" w:customStyle="1" w:styleId="CardsFont12pt">
    <w:name w:val="Cards + Font 12pt"/>
    <w:rsid w:val="001C4900"/>
    <w:rPr>
      <w:sz w:val="24"/>
      <w:u w:val="singl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rsid w:val="00217A62"/>
    <w:rPr>
      <w:b/>
      <w:sz w:val="24"/>
    </w:rPr>
  </w:style>
  <w:style w:type="character" w:customStyle="1" w:styleId="underline">
    <w:name w:val="underline"/>
    <w:basedOn w:val="DefaultParagraphFont"/>
    <w:qFormat/>
    <w:rsid w:val="00217A62"/>
    <w:rPr>
      <w:u w:val="single"/>
    </w:rPr>
  </w:style>
  <w:style w:type="character" w:customStyle="1" w:styleId="cardChar">
    <w:name w:val="card Char"/>
    <w:basedOn w:val="DefaultParagraphFont"/>
    <w:rsid w:val="00217A62"/>
    <w:rPr>
      <w:rFonts w:ascii="Times New Roman" w:eastAsia="Times New Roman" w:hAnsi="Times New Roman" w:cs="Times New Roman"/>
      <w:kern w:val="32"/>
      <w:sz w:val="20"/>
      <w:szCs w:val="20"/>
    </w:rPr>
  </w:style>
  <w:style w:type="character" w:customStyle="1" w:styleId="verdana">
    <w:name w:val="verdana"/>
    <w:basedOn w:val="DefaultParagraphFont"/>
    <w:rsid w:val="00217A62"/>
  </w:style>
  <w:style w:type="paragraph" w:customStyle="1" w:styleId="footnotedescription">
    <w:name w:val="footnote description"/>
    <w:next w:val="Normal"/>
    <w:link w:val="footnotedescriptionChar"/>
    <w:hidden/>
    <w:rsid w:val="00217A62"/>
    <w:pPr>
      <w:spacing w:line="259" w:lineRule="auto"/>
    </w:pPr>
    <w:rPr>
      <w:rFonts w:ascii="Times New Roman" w:eastAsia="Times New Roman" w:hAnsi="Times New Roman" w:cs="Times New Roman"/>
      <w:color w:val="000000"/>
      <w:sz w:val="18"/>
      <w:szCs w:val="22"/>
    </w:rPr>
  </w:style>
  <w:style w:type="character" w:customStyle="1" w:styleId="footnotedescriptionChar">
    <w:name w:val="footnote description Char"/>
    <w:link w:val="footnotedescription"/>
    <w:rsid w:val="00217A62"/>
    <w:rPr>
      <w:rFonts w:ascii="Times New Roman" w:eastAsia="Times New Roman" w:hAnsi="Times New Roman" w:cs="Times New Roman"/>
      <w:color w:val="000000"/>
      <w:sz w:val="18"/>
      <w:szCs w:val="22"/>
    </w:rPr>
  </w:style>
  <w:style w:type="character" w:customStyle="1" w:styleId="footnotemark">
    <w:name w:val="footnote mark"/>
    <w:hidden/>
    <w:rsid w:val="00217A62"/>
    <w:rPr>
      <w:rFonts w:ascii="Times New Roman" w:eastAsia="Times New Roman" w:hAnsi="Times New Roman" w:cs="Times New Roman"/>
      <w:color w:val="000000"/>
      <w:sz w:val="18"/>
      <w:vertAlign w:val="superscript"/>
    </w:rPr>
  </w:style>
  <w:style w:type="paragraph" w:customStyle="1" w:styleId="Default">
    <w:name w:val="Default"/>
    <w:rsid w:val="00217A62"/>
    <w:pPr>
      <w:widowControl w:val="0"/>
      <w:autoSpaceDE w:val="0"/>
      <w:autoSpaceDN w:val="0"/>
      <w:adjustRightInd w:val="0"/>
    </w:pPr>
    <w:rPr>
      <w:rFonts w:ascii="Helvetica 55 Roman" w:hAnsi="Helvetica 55 Roman" w:cs="Helvetica 55 Roman"/>
      <w:color w:val="000000"/>
    </w:rPr>
  </w:style>
  <w:style w:type="character" w:customStyle="1" w:styleId="A1">
    <w:name w:val="A1"/>
    <w:uiPriority w:val="99"/>
    <w:rsid w:val="00217A62"/>
    <w:rPr>
      <w:rFonts w:cs="Helvetica 55 Roman"/>
      <w:b/>
      <w:bCs/>
      <w:color w:val="000000"/>
      <w:sz w:val="60"/>
      <w:szCs w:val="60"/>
    </w:rPr>
  </w:style>
  <w:style w:type="paragraph" w:customStyle="1" w:styleId="TENPOINT">
    <w:name w:val="TENPOINT"/>
    <w:basedOn w:val="Normal"/>
    <w:link w:val="TENPOINTChar"/>
    <w:rsid w:val="00217A62"/>
    <w:rPr>
      <w:rFonts w:ascii="Times New Roman" w:eastAsia="SimSun" w:hAnsi="Times New Roman" w:cs="Times New Roman"/>
      <w:sz w:val="20"/>
      <w:szCs w:val="20"/>
      <w:lang w:eastAsia="zh-CN"/>
    </w:rPr>
  </w:style>
  <w:style w:type="character" w:customStyle="1" w:styleId="TENPOINTChar">
    <w:name w:val="TENPOINT Char"/>
    <w:basedOn w:val="DefaultParagraphFont"/>
    <w:link w:val="TENPOINT"/>
    <w:rsid w:val="00217A62"/>
    <w:rPr>
      <w:rFonts w:ascii="Times New Roman" w:eastAsia="SimSun" w:hAnsi="Times New Roman" w:cs="Times New Roman"/>
      <w:sz w:val="20"/>
      <w:szCs w:val="20"/>
      <w:lang w:eastAsia="zh-CN"/>
    </w:rPr>
  </w:style>
  <w:style w:type="paragraph" w:customStyle="1" w:styleId="EIGHTPOINT">
    <w:name w:val="EIGHTPOINT"/>
    <w:basedOn w:val="Normal"/>
    <w:link w:val="EIGHTPOINTChar"/>
    <w:rsid w:val="00217A62"/>
    <w:rPr>
      <w:rFonts w:ascii="Times New Roman" w:eastAsia="SimSun" w:hAnsi="Times New Roman" w:cs="Times New Roman"/>
      <w:sz w:val="16"/>
      <w:szCs w:val="20"/>
      <w:lang w:eastAsia="zh-CN"/>
    </w:rPr>
  </w:style>
  <w:style w:type="character" w:customStyle="1" w:styleId="EIGHTPOINTChar">
    <w:name w:val="EIGHTPOINT Char"/>
    <w:basedOn w:val="DefaultParagraphFont"/>
    <w:link w:val="EIGHTPOINT"/>
    <w:rsid w:val="00217A62"/>
    <w:rPr>
      <w:rFonts w:ascii="Times New Roman" w:eastAsia="SimSun" w:hAnsi="Times New Roman" w:cs="Times New Roman"/>
      <w:sz w:val="16"/>
      <w:szCs w:val="20"/>
      <w:lang w:eastAsia="zh-CN"/>
    </w:rPr>
  </w:style>
  <w:style w:type="paragraph" w:customStyle="1" w:styleId="Title1">
    <w:name w:val="Title1"/>
    <w:basedOn w:val="Normal"/>
    <w:link w:val="TITLEChar"/>
    <w:rsid w:val="00217A62"/>
    <w:rPr>
      <w:rFonts w:ascii="Times New Roman" w:eastAsia="SimSun" w:hAnsi="Times New Roman" w:cs="Times New Roman"/>
      <w:b/>
      <w:smallCaps/>
      <w:sz w:val="24"/>
      <w:szCs w:val="20"/>
      <w:lang w:eastAsia="zh-CN"/>
    </w:rPr>
  </w:style>
  <w:style w:type="character" w:customStyle="1" w:styleId="TITLEChar">
    <w:name w:val="TITLE Char"/>
    <w:basedOn w:val="DefaultParagraphFont"/>
    <w:link w:val="Title1"/>
    <w:rsid w:val="00217A62"/>
    <w:rPr>
      <w:rFonts w:ascii="Times New Roman" w:eastAsia="SimSun" w:hAnsi="Times New Roman" w:cs="Times New Roman"/>
      <w:b/>
      <w:smallCaps/>
      <w:szCs w:val="20"/>
      <w:lang w:eastAsia="zh-CN"/>
    </w:rPr>
  </w:style>
  <w:style w:type="paragraph" w:customStyle="1" w:styleId="CITE0">
    <w:name w:val="CITE"/>
    <w:basedOn w:val="Normal"/>
    <w:link w:val="CITEChar"/>
    <w:rsid w:val="00217A62"/>
    <w:rPr>
      <w:rFonts w:ascii="Times New Roman" w:eastAsia="SimSun" w:hAnsi="Times New Roman" w:cs="Times New Roman"/>
      <w:b/>
      <w:sz w:val="24"/>
      <w:szCs w:val="20"/>
      <w:u w:val="single"/>
      <w:lang w:eastAsia="zh-CN"/>
    </w:rPr>
  </w:style>
  <w:style w:type="character" w:customStyle="1" w:styleId="CITEChar">
    <w:name w:val="CITE Char"/>
    <w:basedOn w:val="DefaultParagraphFont"/>
    <w:link w:val="CITE0"/>
    <w:rsid w:val="00217A62"/>
    <w:rPr>
      <w:rFonts w:ascii="Times New Roman" w:eastAsia="SimSun" w:hAnsi="Times New Roman" w:cs="Times New Roman"/>
      <w:b/>
      <w:szCs w:val="20"/>
      <w:u w:val="single"/>
      <w:lang w:eastAsia="zh-CN"/>
    </w:rPr>
  </w:style>
  <w:style w:type="paragraph" w:customStyle="1" w:styleId="UNDERLINE0">
    <w:name w:val="UNDERLINE"/>
    <w:basedOn w:val="Normal"/>
    <w:link w:val="UNDERLINEChar"/>
    <w:rsid w:val="00217A62"/>
    <w:rPr>
      <w:rFonts w:ascii="Times New Roman" w:eastAsia="SimSun" w:hAnsi="Times New Roman" w:cs="Times New Roman"/>
      <w:sz w:val="24"/>
      <w:szCs w:val="20"/>
      <w:u w:val="thick"/>
      <w:lang w:eastAsia="zh-CN"/>
    </w:rPr>
  </w:style>
  <w:style w:type="character" w:customStyle="1" w:styleId="UNDERLINEChar">
    <w:name w:val="UNDERLINE Char"/>
    <w:basedOn w:val="DefaultParagraphFont"/>
    <w:link w:val="UNDERLINE0"/>
    <w:rsid w:val="00217A62"/>
    <w:rPr>
      <w:rFonts w:ascii="Times New Roman" w:eastAsia="SimSun" w:hAnsi="Times New Roman" w:cs="Times New Roman"/>
      <w:szCs w:val="20"/>
      <w:u w:val="thick"/>
      <w:lang w:eastAsia="zh-CN"/>
    </w:rPr>
  </w:style>
  <w:style w:type="character" w:styleId="HTMLCite">
    <w:name w:val="HTML Cite"/>
    <w:unhideWhenUsed/>
    <w:rsid w:val="00217A62"/>
    <w:rPr>
      <w:i/>
      <w:iC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rsid w:val="00217A62"/>
    <w:rPr>
      <w:rFonts w:ascii="Times New Roman" w:eastAsia="Times New Roman" w:hAnsi="Times New Roman" w:cs="Times New Roman"/>
      <w:b/>
      <w:szCs w:val="20"/>
    </w:rPr>
  </w:style>
  <w:style w:type="character" w:customStyle="1" w:styleId="StyleBold">
    <w:name w:val="Style Bold"/>
    <w:basedOn w:val="DefaultParagraphFont"/>
    <w:uiPriority w:val="9"/>
    <w:semiHidden/>
    <w:rsid w:val="00217A62"/>
    <w:rPr>
      <w:b/>
      <w:bCs/>
    </w:rPr>
  </w:style>
  <w:style w:type="character" w:styleId="FollowedHyperlink">
    <w:name w:val="FollowedHyperlink"/>
    <w:basedOn w:val="DefaultParagraphFont"/>
    <w:uiPriority w:val="99"/>
    <w:semiHidden/>
    <w:rsid w:val="00217A62"/>
    <w:rPr>
      <w:color w:val="auto"/>
      <w:u w:val="none"/>
    </w:rPr>
  </w:style>
  <w:style w:type="paragraph" w:styleId="TOC1">
    <w:name w:val="toc 1"/>
    <w:basedOn w:val="Normal"/>
    <w:next w:val="Normal"/>
    <w:autoRedefine/>
    <w:uiPriority w:val="39"/>
    <w:unhideWhenUsed/>
    <w:rsid w:val="000025C6"/>
  </w:style>
  <w:style w:type="paragraph" w:styleId="TOC2">
    <w:name w:val="toc 2"/>
    <w:basedOn w:val="Normal"/>
    <w:next w:val="Normal"/>
    <w:autoRedefine/>
    <w:uiPriority w:val="39"/>
    <w:unhideWhenUsed/>
    <w:rsid w:val="000025C6"/>
    <w:pPr>
      <w:ind w:left="220"/>
    </w:pPr>
  </w:style>
  <w:style w:type="paragraph" w:styleId="TOC3">
    <w:name w:val="toc 3"/>
    <w:basedOn w:val="Normal"/>
    <w:next w:val="Normal"/>
    <w:autoRedefine/>
    <w:uiPriority w:val="39"/>
    <w:unhideWhenUsed/>
    <w:rsid w:val="000025C6"/>
    <w:pPr>
      <w:ind w:left="440"/>
    </w:pPr>
  </w:style>
  <w:style w:type="paragraph" w:styleId="TOC4">
    <w:name w:val="toc 4"/>
    <w:basedOn w:val="Normal"/>
    <w:next w:val="Normal"/>
    <w:autoRedefine/>
    <w:uiPriority w:val="39"/>
    <w:unhideWhenUsed/>
    <w:rsid w:val="000025C6"/>
    <w:pPr>
      <w:ind w:left="660"/>
    </w:pPr>
  </w:style>
  <w:style w:type="paragraph" w:styleId="TOC5">
    <w:name w:val="toc 5"/>
    <w:basedOn w:val="Normal"/>
    <w:next w:val="Normal"/>
    <w:autoRedefine/>
    <w:uiPriority w:val="39"/>
    <w:unhideWhenUsed/>
    <w:rsid w:val="000025C6"/>
    <w:pPr>
      <w:ind w:left="880"/>
    </w:pPr>
  </w:style>
  <w:style w:type="paragraph" w:styleId="TOC6">
    <w:name w:val="toc 6"/>
    <w:basedOn w:val="Normal"/>
    <w:next w:val="Normal"/>
    <w:autoRedefine/>
    <w:uiPriority w:val="39"/>
    <w:unhideWhenUsed/>
    <w:rsid w:val="000025C6"/>
    <w:pPr>
      <w:ind w:left="1100"/>
    </w:pPr>
  </w:style>
  <w:style w:type="paragraph" w:styleId="TOC7">
    <w:name w:val="toc 7"/>
    <w:basedOn w:val="Normal"/>
    <w:next w:val="Normal"/>
    <w:autoRedefine/>
    <w:uiPriority w:val="39"/>
    <w:unhideWhenUsed/>
    <w:rsid w:val="000025C6"/>
    <w:pPr>
      <w:ind w:left="1320"/>
    </w:pPr>
  </w:style>
  <w:style w:type="paragraph" w:styleId="TOC8">
    <w:name w:val="toc 8"/>
    <w:basedOn w:val="Normal"/>
    <w:next w:val="Normal"/>
    <w:autoRedefine/>
    <w:uiPriority w:val="39"/>
    <w:unhideWhenUsed/>
    <w:rsid w:val="000025C6"/>
    <w:pPr>
      <w:ind w:left="1540"/>
    </w:pPr>
  </w:style>
  <w:style w:type="paragraph" w:styleId="TOC9">
    <w:name w:val="toc 9"/>
    <w:basedOn w:val="Normal"/>
    <w:next w:val="Normal"/>
    <w:autoRedefine/>
    <w:uiPriority w:val="39"/>
    <w:unhideWhenUsed/>
    <w:rsid w:val="000025C6"/>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HTML Cite"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Underline Style,Heading 3 - Citation"/>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Heading 2 Char2 Char Char3,Heading 2 Char Char1 Char Char1,Heading 2 Char2 Char2,Heading 2 Char1 Char Char3,Heading 2 Char Char Char Char3,Heading 2 Char Char1 Char3,Tags Char2,Char Char Char3,Char Char Char Char3, Ch Char1"/>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Underline Style Char,Heading 3 - Citation Char"/>
    <w:basedOn w:val="DefaultParagraphFont"/>
    <w:link w:val="Heading3"/>
    <w:uiPriority w:val="9"/>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DF1850"/>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rsid w:val="00502145"/>
    <w:pPr>
      <w:widowControl w:val="0"/>
      <w:ind w:left="720"/>
      <w:jc w:val="both"/>
    </w:pPr>
    <w:rPr>
      <w:b/>
      <w:iCs/>
      <w:u w:val="single"/>
      <w:bdr w:val="single" w:sz="18" w:space="0" w:color="auto"/>
    </w:rPr>
  </w:style>
  <w:style w:type="character" w:customStyle="1" w:styleId="Bodytext9pt">
    <w:name w:val="Body text + 9 pt"/>
    <w:aliases w:val="Italic,Spacing 0 pt"/>
    <w:basedOn w:val="DefaultParagraphFont"/>
    <w:rsid w:val="00E41A5E"/>
    <w:rPr>
      <w:rFonts w:ascii="Constantia" w:eastAsia="Constantia" w:hAnsi="Constantia" w:cs="Constantia"/>
      <w:i/>
      <w:iCs/>
      <w:spacing w:val="-10"/>
      <w:sz w:val="18"/>
      <w:szCs w:val="18"/>
      <w:shd w:val="clear" w:color="auto" w:fill="FFFFFF"/>
    </w:rPr>
  </w:style>
  <w:style w:type="character" w:customStyle="1" w:styleId="st">
    <w:name w:val="st"/>
    <w:basedOn w:val="DefaultParagraphFont"/>
    <w:rsid w:val="00E55DD1"/>
  </w:style>
  <w:style w:type="paragraph" w:customStyle="1" w:styleId="tag">
    <w:name w:val="tag"/>
    <w:basedOn w:val="Normal"/>
    <w:link w:val="tagChar"/>
    <w:rsid w:val="00FE20BB"/>
    <w:rPr>
      <w:rFonts w:ascii="Times New Roman" w:eastAsia="Times New Roman" w:hAnsi="Times New Roman" w:cs="Times New Roman"/>
      <w:b/>
      <w:sz w:val="24"/>
      <w:szCs w:val="20"/>
    </w:rPr>
  </w:style>
  <w:style w:type="paragraph" w:customStyle="1" w:styleId="card">
    <w:name w:val="card"/>
    <w:basedOn w:val="Normal"/>
    <w:link w:val="cardChar1"/>
    <w:qFormat/>
    <w:rsid w:val="00FE20BB"/>
    <w:pPr>
      <w:ind w:left="288" w:right="288"/>
    </w:pPr>
    <w:rPr>
      <w:rFonts w:ascii="Times New Roman" w:eastAsia="Times New Roman" w:hAnsi="Times New Roman" w:cs="Times New Roman"/>
      <w:sz w:val="20"/>
      <w:szCs w:val="20"/>
    </w:rPr>
  </w:style>
  <w:style w:type="character" w:customStyle="1" w:styleId="cardChar1">
    <w:name w:val="card Char1"/>
    <w:basedOn w:val="DefaultParagraphFont"/>
    <w:link w:val="card"/>
    <w:rsid w:val="00FE20BB"/>
    <w:rPr>
      <w:rFonts w:ascii="Times New Roman" w:eastAsia="Times New Roman" w:hAnsi="Times New Roman" w:cs="Times New Roman"/>
      <w:sz w:val="20"/>
      <w:szCs w:val="20"/>
    </w:rPr>
  </w:style>
  <w:style w:type="paragraph" w:customStyle="1" w:styleId="BlockTitle2">
    <w:name w:val="Block Title2"/>
    <w:basedOn w:val="Normal"/>
    <w:autoRedefine/>
    <w:rsid w:val="00F91DDF"/>
    <w:pPr>
      <w:spacing w:after="240"/>
      <w:jc w:val="center"/>
    </w:pPr>
    <w:rPr>
      <w:rFonts w:ascii="Times New Roman" w:eastAsia="Times New Roman" w:hAnsi="Times New Roman" w:cs="Times New Roman"/>
      <w:b/>
      <w:sz w:val="28"/>
      <w:szCs w:val="20"/>
      <w:u w:val="single"/>
    </w:rPr>
  </w:style>
  <w:style w:type="paragraph" w:customStyle="1" w:styleId="Cards">
    <w:name w:val="Cards"/>
    <w:basedOn w:val="Normal"/>
    <w:link w:val="CardsChar"/>
    <w:rsid w:val="001C4900"/>
    <w:pPr>
      <w:widowControl w:val="0"/>
      <w:autoSpaceDE w:val="0"/>
      <w:autoSpaceDN w:val="0"/>
      <w:adjustRightInd w:val="0"/>
      <w:ind w:right="288"/>
      <w:jc w:val="both"/>
    </w:pPr>
    <w:rPr>
      <w:rFonts w:ascii="Times New Roman" w:eastAsia="Times New Roman" w:hAnsi="Times New Roman" w:cs="Times New Roman"/>
      <w:sz w:val="20"/>
      <w:szCs w:val="20"/>
    </w:rPr>
  </w:style>
  <w:style w:type="character" w:customStyle="1" w:styleId="apple-converted-space">
    <w:name w:val="apple-converted-space"/>
    <w:rsid w:val="001C4900"/>
  </w:style>
  <w:style w:type="character" w:customStyle="1" w:styleId="apple-style-span">
    <w:name w:val="apple-style-span"/>
    <w:rsid w:val="001C4900"/>
  </w:style>
  <w:style w:type="paragraph" w:customStyle="1" w:styleId="Cites">
    <w:name w:val="Cites"/>
    <w:next w:val="Cards"/>
    <w:link w:val="CitesChar"/>
    <w:rsid w:val="001C4900"/>
    <w:pPr>
      <w:widowControl w:val="0"/>
      <w:jc w:val="both"/>
      <w:outlineLvl w:val="2"/>
    </w:pPr>
    <w:rPr>
      <w:rFonts w:ascii="Times New Roman" w:eastAsia="Calibri" w:hAnsi="Times New Roman" w:cs="Times New Roman"/>
      <w:b/>
      <w:sz w:val="20"/>
      <w:szCs w:val="20"/>
    </w:rPr>
  </w:style>
  <w:style w:type="character" w:customStyle="1" w:styleId="CardsChar">
    <w:name w:val="Cards Char"/>
    <w:link w:val="Cards"/>
    <w:rsid w:val="001C4900"/>
    <w:rPr>
      <w:rFonts w:ascii="Times New Roman" w:eastAsia="Times New Roman" w:hAnsi="Times New Roman" w:cs="Times New Roman"/>
      <w:sz w:val="20"/>
      <w:szCs w:val="20"/>
    </w:rPr>
  </w:style>
  <w:style w:type="character" w:customStyle="1" w:styleId="CitesChar">
    <w:name w:val="Cites Char"/>
    <w:link w:val="Cites"/>
    <w:rsid w:val="001C4900"/>
    <w:rPr>
      <w:rFonts w:ascii="Times New Roman" w:eastAsia="Calibri" w:hAnsi="Times New Roman" w:cs="Times New Roman"/>
      <w:b/>
      <w:sz w:val="20"/>
      <w:szCs w:val="20"/>
    </w:rPr>
  </w:style>
  <w:style w:type="character" w:customStyle="1" w:styleId="CardsFont12pt">
    <w:name w:val="Cards + Font 12pt"/>
    <w:rsid w:val="001C4900"/>
    <w:rPr>
      <w:sz w:val="24"/>
      <w:u w:val="singl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rsid w:val="00217A62"/>
    <w:rPr>
      <w:b/>
      <w:sz w:val="24"/>
    </w:rPr>
  </w:style>
  <w:style w:type="character" w:customStyle="1" w:styleId="underline">
    <w:name w:val="underline"/>
    <w:basedOn w:val="DefaultParagraphFont"/>
    <w:qFormat/>
    <w:rsid w:val="00217A62"/>
    <w:rPr>
      <w:u w:val="single"/>
    </w:rPr>
  </w:style>
  <w:style w:type="character" w:customStyle="1" w:styleId="cardChar">
    <w:name w:val="card Char"/>
    <w:basedOn w:val="DefaultParagraphFont"/>
    <w:rsid w:val="00217A62"/>
    <w:rPr>
      <w:rFonts w:ascii="Times New Roman" w:eastAsia="Times New Roman" w:hAnsi="Times New Roman" w:cs="Times New Roman"/>
      <w:kern w:val="32"/>
      <w:sz w:val="20"/>
      <w:szCs w:val="20"/>
    </w:rPr>
  </w:style>
  <w:style w:type="character" w:customStyle="1" w:styleId="verdana">
    <w:name w:val="verdana"/>
    <w:basedOn w:val="DefaultParagraphFont"/>
    <w:rsid w:val="00217A62"/>
  </w:style>
  <w:style w:type="paragraph" w:customStyle="1" w:styleId="footnotedescription">
    <w:name w:val="footnote description"/>
    <w:next w:val="Normal"/>
    <w:link w:val="footnotedescriptionChar"/>
    <w:hidden/>
    <w:rsid w:val="00217A62"/>
    <w:pPr>
      <w:spacing w:line="259" w:lineRule="auto"/>
    </w:pPr>
    <w:rPr>
      <w:rFonts w:ascii="Times New Roman" w:eastAsia="Times New Roman" w:hAnsi="Times New Roman" w:cs="Times New Roman"/>
      <w:color w:val="000000"/>
      <w:sz w:val="18"/>
      <w:szCs w:val="22"/>
    </w:rPr>
  </w:style>
  <w:style w:type="character" w:customStyle="1" w:styleId="footnotedescriptionChar">
    <w:name w:val="footnote description Char"/>
    <w:link w:val="footnotedescription"/>
    <w:rsid w:val="00217A62"/>
    <w:rPr>
      <w:rFonts w:ascii="Times New Roman" w:eastAsia="Times New Roman" w:hAnsi="Times New Roman" w:cs="Times New Roman"/>
      <w:color w:val="000000"/>
      <w:sz w:val="18"/>
      <w:szCs w:val="22"/>
    </w:rPr>
  </w:style>
  <w:style w:type="character" w:customStyle="1" w:styleId="footnotemark">
    <w:name w:val="footnote mark"/>
    <w:hidden/>
    <w:rsid w:val="00217A62"/>
    <w:rPr>
      <w:rFonts w:ascii="Times New Roman" w:eastAsia="Times New Roman" w:hAnsi="Times New Roman" w:cs="Times New Roman"/>
      <w:color w:val="000000"/>
      <w:sz w:val="18"/>
      <w:vertAlign w:val="superscript"/>
    </w:rPr>
  </w:style>
  <w:style w:type="paragraph" w:customStyle="1" w:styleId="Default">
    <w:name w:val="Default"/>
    <w:rsid w:val="00217A62"/>
    <w:pPr>
      <w:widowControl w:val="0"/>
      <w:autoSpaceDE w:val="0"/>
      <w:autoSpaceDN w:val="0"/>
      <w:adjustRightInd w:val="0"/>
    </w:pPr>
    <w:rPr>
      <w:rFonts w:ascii="Helvetica 55 Roman" w:hAnsi="Helvetica 55 Roman" w:cs="Helvetica 55 Roman"/>
      <w:color w:val="000000"/>
    </w:rPr>
  </w:style>
  <w:style w:type="character" w:customStyle="1" w:styleId="A1">
    <w:name w:val="A1"/>
    <w:uiPriority w:val="99"/>
    <w:rsid w:val="00217A62"/>
    <w:rPr>
      <w:rFonts w:cs="Helvetica 55 Roman"/>
      <w:b/>
      <w:bCs/>
      <w:color w:val="000000"/>
      <w:sz w:val="60"/>
      <w:szCs w:val="60"/>
    </w:rPr>
  </w:style>
  <w:style w:type="paragraph" w:customStyle="1" w:styleId="TENPOINT">
    <w:name w:val="TENPOINT"/>
    <w:basedOn w:val="Normal"/>
    <w:link w:val="TENPOINTChar"/>
    <w:rsid w:val="00217A62"/>
    <w:rPr>
      <w:rFonts w:ascii="Times New Roman" w:eastAsia="SimSun" w:hAnsi="Times New Roman" w:cs="Times New Roman"/>
      <w:sz w:val="20"/>
      <w:szCs w:val="20"/>
      <w:lang w:eastAsia="zh-CN"/>
    </w:rPr>
  </w:style>
  <w:style w:type="character" w:customStyle="1" w:styleId="TENPOINTChar">
    <w:name w:val="TENPOINT Char"/>
    <w:basedOn w:val="DefaultParagraphFont"/>
    <w:link w:val="TENPOINT"/>
    <w:rsid w:val="00217A62"/>
    <w:rPr>
      <w:rFonts w:ascii="Times New Roman" w:eastAsia="SimSun" w:hAnsi="Times New Roman" w:cs="Times New Roman"/>
      <w:sz w:val="20"/>
      <w:szCs w:val="20"/>
      <w:lang w:eastAsia="zh-CN"/>
    </w:rPr>
  </w:style>
  <w:style w:type="paragraph" w:customStyle="1" w:styleId="EIGHTPOINT">
    <w:name w:val="EIGHTPOINT"/>
    <w:basedOn w:val="Normal"/>
    <w:link w:val="EIGHTPOINTChar"/>
    <w:rsid w:val="00217A62"/>
    <w:rPr>
      <w:rFonts w:ascii="Times New Roman" w:eastAsia="SimSun" w:hAnsi="Times New Roman" w:cs="Times New Roman"/>
      <w:sz w:val="16"/>
      <w:szCs w:val="20"/>
      <w:lang w:eastAsia="zh-CN"/>
    </w:rPr>
  </w:style>
  <w:style w:type="character" w:customStyle="1" w:styleId="EIGHTPOINTChar">
    <w:name w:val="EIGHTPOINT Char"/>
    <w:basedOn w:val="DefaultParagraphFont"/>
    <w:link w:val="EIGHTPOINT"/>
    <w:rsid w:val="00217A62"/>
    <w:rPr>
      <w:rFonts w:ascii="Times New Roman" w:eastAsia="SimSun" w:hAnsi="Times New Roman" w:cs="Times New Roman"/>
      <w:sz w:val="16"/>
      <w:szCs w:val="20"/>
      <w:lang w:eastAsia="zh-CN"/>
    </w:rPr>
  </w:style>
  <w:style w:type="paragraph" w:customStyle="1" w:styleId="Title1">
    <w:name w:val="Title1"/>
    <w:basedOn w:val="Normal"/>
    <w:link w:val="TITLEChar"/>
    <w:rsid w:val="00217A62"/>
    <w:rPr>
      <w:rFonts w:ascii="Times New Roman" w:eastAsia="SimSun" w:hAnsi="Times New Roman" w:cs="Times New Roman"/>
      <w:b/>
      <w:smallCaps/>
      <w:sz w:val="24"/>
      <w:szCs w:val="20"/>
      <w:lang w:eastAsia="zh-CN"/>
    </w:rPr>
  </w:style>
  <w:style w:type="character" w:customStyle="1" w:styleId="TITLEChar">
    <w:name w:val="TITLE Char"/>
    <w:basedOn w:val="DefaultParagraphFont"/>
    <w:link w:val="Title1"/>
    <w:rsid w:val="00217A62"/>
    <w:rPr>
      <w:rFonts w:ascii="Times New Roman" w:eastAsia="SimSun" w:hAnsi="Times New Roman" w:cs="Times New Roman"/>
      <w:b/>
      <w:smallCaps/>
      <w:szCs w:val="20"/>
      <w:lang w:eastAsia="zh-CN"/>
    </w:rPr>
  </w:style>
  <w:style w:type="paragraph" w:customStyle="1" w:styleId="CITE0">
    <w:name w:val="CITE"/>
    <w:basedOn w:val="Normal"/>
    <w:link w:val="CITEChar"/>
    <w:rsid w:val="00217A62"/>
    <w:rPr>
      <w:rFonts w:ascii="Times New Roman" w:eastAsia="SimSun" w:hAnsi="Times New Roman" w:cs="Times New Roman"/>
      <w:b/>
      <w:sz w:val="24"/>
      <w:szCs w:val="20"/>
      <w:u w:val="single"/>
      <w:lang w:eastAsia="zh-CN"/>
    </w:rPr>
  </w:style>
  <w:style w:type="character" w:customStyle="1" w:styleId="CITEChar">
    <w:name w:val="CITE Char"/>
    <w:basedOn w:val="DefaultParagraphFont"/>
    <w:link w:val="CITE0"/>
    <w:rsid w:val="00217A62"/>
    <w:rPr>
      <w:rFonts w:ascii="Times New Roman" w:eastAsia="SimSun" w:hAnsi="Times New Roman" w:cs="Times New Roman"/>
      <w:b/>
      <w:szCs w:val="20"/>
      <w:u w:val="single"/>
      <w:lang w:eastAsia="zh-CN"/>
    </w:rPr>
  </w:style>
  <w:style w:type="paragraph" w:customStyle="1" w:styleId="UNDERLINE0">
    <w:name w:val="UNDERLINE"/>
    <w:basedOn w:val="Normal"/>
    <w:link w:val="UNDERLINEChar"/>
    <w:rsid w:val="00217A62"/>
    <w:rPr>
      <w:rFonts w:ascii="Times New Roman" w:eastAsia="SimSun" w:hAnsi="Times New Roman" w:cs="Times New Roman"/>
      <w:sz w:val="24"/>
      <w:szCs w:val="20"/>
      <w:u w:val="thick"/>
      <w:lang w:eastAsia="zh-CN"/>
    </w:rPr>
  </w:style>
  <w:style w:type="character" w:customStyle="1" w:styleId="UNDERLINEChar">
    <w:name w:val="UNDERLINE Char"/>
    <w:basedOn w:val="DefaultParagraphFont"/>
    <w:link w:val="UNDERLINE0"/>
    <w:rsid w:val="00217A62"/>
    <w:rPr>
      <w:rFonts w:ascii="Times New Roman" w:eastAsia="SimSun" w:hAnsi="Times New Roman" w:cs="Times New Roman"/>
      <w:szCs w:val="20"/>
      <w:u w:val="thick"/>
      <w:lang w:eastAsia="zh-CN"/>
    </w:rPr>
  </w:style>
  <w:style w:type="character" w:styleId="HTMLCite">
    <w:name w:val="HTML Cite"/>
    <w:unhideWhenUsed/>
    <w:rsid w:val="00217A62"/>
    <w:rPr>
      <w:i/>
      <w:iC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rsid w:val="00217A62"/>
    <w:rPr>
      <w:rFonts w:ascii="Times New Roman" w:eastAsia="Times New Roman" w:hAnsi="Times New Roman" w:cs="Times New Roman"/>
      <w:b/>
      <w:szCs w:val="20"/>
    </w:rPr>
  </w:style>
  <w:style w:type="character" w:customStyle="1" w:styleId="StyleBold">
    <w:name w:val="Style Bold"/>
    <w:basedOn w:val="DefaultParagraphFont"/>
    <w:uiPriority w:val="9"/>
    <w:semiHidden/>
    <w:rsid w:val="00217A62"/>
    <w:rPr>
      <w:b/>
      <w:bCs/>
    </w:rPr>
  </w:style>
  <w:style w:type="character" w:styleId="FollowedHyperlink">
    <w:name w:val="FollowedHyperlink"/>
    <w:basedOn w:val="DefaultParagraphFont"/>
    <w:uiPriority w:val="99"/>
    <w:semiHidden/>
    <w:rsid w:val="00217A62"/>
    <w:rPr>
      <w:color w:val="auto"/>
      <w:u w:val="none"/>
    </w:rPr>
  </w:style>
  <w:style w:type="paragraph" w:styleId="TOC1">
    <w:name w:val="toc 1"/>
    <w:basedOn w:val="Normal"/>
    <w:next w:val="Normal"/>
    <w:autoRedefine/>
    <w:uiPriority w:val="39"/>
    <w:unhideWhenUsed/>
    <w:rsid w:val="000025C6"/>
  </w:style>
  <w:style w:type="paragraph" w:styleId="TOC2">
    <w:name w:val="toc 2"/>
    <w:basedOn w:val="Normal"/>
    <w:next w:val="Normal"/>
    <w:autoRedefine/>
    <w:uiPriority w:val="39"/>
    <w:unhideWhenUsed/>
    <w:rsid w:val="000025C6"/>
    <w:pPr>
      <w:ind w:left="220"/>
    </w:pPr>
  </w:style>
  <w:style w:type="paragraph" w:styleId="TOC3">
    <w:name w:val="toc 3"/>
    <w:basedOn w:val="Normal"/>
    <w:next w:val="Normal"/>
    <w:autoRedefine/>
    <w:uiPriority w:val="39"/>
    <w:unhideWhenUsed/>
    <w:rsid w:val="000025C6"/>
    <w:pPr>
      <w:ind w:left="440"/>
    </w:pPr>
  </w:style>
  <w:style w:type="paragraph" w:styleId="TOC4">
    <w:name w:val="toc 4"/>
    <w:basedOn w:val="Normal"/>
    <w:next w:val="Normal"/>
    <w:autoRedefine/>
    <w:uiPriority w:val="39"/>
    <w:unhideWhenUsed/>
    <w:rsid w:val="000025C6"/>
    <w:pPr>
      <w:ind w:left="660"/>
    </w:pPr>
  </w:style>
  <w:style w:type="paragraph" w:styleId="TOC5">
    <w:name w:val="toc 5"/>
    <w:basedOn w:val="Normal"/>
    <w:next w:val="Normal"/>
    <w:autoRedefine/>
    <w:uiPriority w:val="39"/>
    <w:unhideWhenUsed/>
    <w:rsid w:val="000025C6"/>
    <w:pPr>
      <w:ind w:left="880"/>
    </w:pPr>
  </w:style>
  <w:style w:type="paragraph" w:styleId="TOC6">
    <w:name w:val="toc 6"/>
    <w:basedOn w:val="Normal"/>
    <w:next w:val="Normal"/>
    <w:autoRedefine/>
    <w:uiPriority w:val="39"/>
    <w:unhideWhenUsed/>
    <w:rsid w:val="000025C6"/>
    <w:pPr>
      <w:ind w:left="1100"/>
    </w:pPr>
  </w:style>
  <w:style w:type="paragraph" w:styleId="TOC7">
    <w:name w:val="toc 7"/>
    <w:basedOn w:val="Normal"/>
    <w:next w:val="Normal"/>
    <w:autoRedefine/>
    <w:uiPriority w:val="39"/>
    <w:unhideWhenUsed/>
    <w:rsid w:val="000025C6"/>
    <w:pPr>
      <w:ind w:left="1320"/>
    </w:pPr>
  </w:style>
  <w:style w:type="paragraph" w:styleId="TOC8">
    <w:name w:val="toc 8"/>
    <w:basedOn w:val="Normal"/>
    <w:next w:val="Normal"/>
    <w:autoRedefine/>
    <w:uiPriority w:val="39"/>
    <w:unhideWhenUsed/>
    <w:rsid w:val="000025C6"/>
    <w:pPr>
      <w:ind w:left="1540"/>
    </w:pPr>
  </w:style>
  <w:style w:type="paragraph" w:styleId="TOC9">
    <w:name w:val="toc 9"/>
    <w:basedOn w:val="Normal"/>
    <w:next w:val="Normal"/>
    <w:autoRedefine/>
    <w:uiPriority w:val="39"/>
    <w:unhideWhenUsed/>
    <w:rsid w:val="000025C6"/>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ul.ie/~philos/vol10/Heidegger.html" TargetMode="External"/><Relationship Id="rId21" Type="http://schemas.openxmlformats.org/officeDocument/2006/relationships/hyperlink" Target="http://projects.ischool.washington.edu/lawsymposium/docs/wolcher.pdf" TargetMode="External"/><Relationship Id="rId22" Type="http://schemas.openxmlformats.org/officeDocument/2006/relationships/hyperlink" Target="http://guessoumiss.files.wordpress.com/2011/08/the-environment-and-international-politics.pdf" TargetMode="External"/><Relationship Id="rId23" Type="http://schemas.openxmlformats.org/officeDocument/2006/relationships/hyperlink" Target="http://www.sciencedirect.com/science/journal/03057488" TargetMode="External"/><Relationship Id="rId24" Type="http://schemas.openxmlformats.org/officeDocument/2006/relationships/hyperlink" Target="http://projects.ischool.washington.edu/lawsymposium/docs/wolcher.pdf" TargetMode="External"/><Relationship Id="rId25" Type="http://schemas.openxmlformats.org/officeDocument/2006/relationships/hyperlink" Target="http://belate.wordpress.com/2010/11/18/heidegger-letter-on-humanism/" TargetMode="External"/><Relationship Id="rId26" Type="http://schemas.openxmlformats.org/officeDocument/2006/relationships/hyperlink" Target="http://www.truth-out.org/news/item/7249:youth-in-revolt-the-plague-of-statesponsored-violence" TargetMode="External"/><Relationship Id="rId27" Type="http://schemas.openxmlformats.org/officeDocument/2006/relationships/hyperlink" Target="http://www.truth-out.org/news/item/7249:youth-in-revolt-the-plague-of-statesponsored-violence" TargetMode="External"/><Relationship Id="rId28" Type="http://schemas.openxmlformats.org/officeDocument/2006/relationships/hyperlink" Target="http://www.truth-out.org/news/item/7249:youth-in-revolt-the-plague-of-statesponsored-violence" TargetMode="External"/><Relationship Id="rId29" Type="http://schemas.openxmlformats.org/officeDocument/2006/relationships/hyperlink" Target="http://www.truth-out.org/news/item/7249:youth-in-revolt-the-plague-of-statesponsored-violenc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projects.ischool.washington.edu/lawsymposium/docs/wolcher.pdf" TargetMode="External"/><Relationship Id="rId31" Type="http://schemas.openxmlformats.org/officeDocument/2006/relationships/hyperlink" Target="http://accursedshare.blogspot.com/2007/10/is-ontology-fundamental-levinasian.html" TargetMode="External"/><Relationship Id="rId32" Type="http://schemas.openxmlformats.org/officeDocument/2006/relationships/header" Target="header1.xml"/><Relationship Id="rId9" Type="http://schemas.openxmlformats.org/officeDocument/2006/relationships/hyperlink" Target="http://www2.hmc.edu/~tbeckman/personal/Heidart.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drainmag.com/convergence-zone-the-aesthetics-and-politics-of-the-ocean-in-contemporary-art-and-photography/" TargetMode="Externa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researchrepository.murdoch.edu.au/123/2/02Whole.pdf" TargetMode="External"/><Relationship Id="rId11" Type="http://schemas.openxmlformats.org/officeDocument/2006/relationships/hyperlink" Target="http://www.heidegger.org.uk/dean_lauer.pdf" TargetMode="External"/><Relationship Id="rId12" Type="http://schemas.openxmlformats.org/officeDocument/2006/relationships/hyperlink" Target="http://www.heidegger.org.uk/dean_lauer.pdf" TargetMode="External"/><Relationship Id="rId13" Type="http://schemas.openxmlformats.org/officeDocument/2006/relationships/hyperlink" Target="http://clivehamilton.com/what-would-heidegger-say-about-geoengineering/" TargetMode="External"/><Relationship Id="rId14" Type="http://schemas.openxmlformats.org/officeDocument/2006/relationships/hyperlink" Target="http://www.sunypress.edu/pdf/61761.pdf" TargetMode="External"/><Relationship Id="rId15" Type="http://schemas.openxmlformats.org/officeDocument/2006/relationships/hyperlink" Target="http://www.sunypress.edu/pdf/61761.pdf" TargetMode="External"/><Relationship Id="rId16" Type="http://schemas.openxmlformats.org/officeDocument/2006/relationships/hyperlink" Target="http://www.sunypress.edu/pdf/61761.pdf" TargetMode="External"/><Relationship Id="rId17" Type="http://schemas.openxmlformats.org/officeDocument/2006/relationships/hyperlink" Target="http://www.sunypress.edu/pdf/61761.pdf" TargetMode="External"/><Relationship Id="rId18" Type="http://schemas.openxmlformats.org/officeDocument/2006/relationships/hyperlink" Target="https://www.sciencenews.org/article/odds-are-its-wrong" TargetMode="External"/><Relationship Id="rId19" Type="http://schemas.openxmlformats.org/officeDocument/2006/relationships/hyperlink" Target="http://dro.dur.ac.uk/11245/1/1124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kirkevans2:Documents: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139</TotalTime>
  <Pages>273</Pages>
  <Words>164507</Words>
  <Characters>937692</Characters>
  <Application>Microsoft Macintosh Word</Application>
  <DocSecurity>0</DocSecurity>
  <Lines>7814</Lines>
  <Paragraphs>2199</Paragraphs>
  <ScaleCrop>false</ScaleCrop>
  <Company>Whitman College</Company>
  <LinksUpToDate>false</LinksUpToDate>
  <CharactersWithSpaces>1100000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Evans</dc:creator>
  <cp:keywords/>
  <dc:description/>
  <cp:lastModifiedBy>Nathan Evans</cp:lastModifiedBy>
  <cp:revision>44</cp:revision>
  <dcterms:created xsi:type="dcterms:W3CDTF">2014-07-31T20:48:00Z</dcterms:created>
  <dcterms:modified xsi:type="dcterms:W3CDTF">2014-08-01T00:47:00Z</dcterms:modified>
</cp:coreProperties>
</file>