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204B" w:rsidRPr="009F0B9C" w:rsidRDefault="00FF204B" w:rsidP="00FF204B">
      <w:pPr>
        <w:pStyle w:val="Heading1"/>
      </w:pPr>
      <w:bookmarkStart w:id="0" w:name="_GoBack"/>
      <w:bookmarkEnd w:id="0"/>
      <w:r>
        <w:t>Arctic Conflicts Updates</w:t>
      </w:r>
    </w:p>
    <w:p w:rsidR="00FF204B" w:rsidRPr="009F0B9C" w:rsidRDefault="00FF204B" w:rsidP="00FF204B"/>
    <w:p w:rsidR="00FF204B" w:rsidRPr="009F0B9C" w:rsidRDefault="00FF204B" w:rsidP="00FF204B">
      <w:pPr>
        <w:pStyle w:val="Heading2"/>
        <w:rPr>
          <w:rStyle w:val="StyleUnderline"/>
          <w:rFonts w:cs="Arial"/>
          <w:b/>
          <w:sz w:val="32"/>
        </w:rPr>
      </w:pPr>
      <w:r>
        <w:rPr>
          <w:rStyle w:val="StyleUnderline"/>
          <w:rFonts w:cs="Arial"/>
          <w:sz w:val="32"/>
        </w:rPr>
        <w:t>Conflict Brink</w:t>
      </w:r>
    </w:p>
    <w:p w:rsidR="00FF204B" w:rsidRPr="009F0B9C" w:rsidRDefault="00FF204B" w:rsidP="00FF204B"/>
    <w:p w:rsidR="00FF204B" w:rsidRPr="009F0B9C" w:rsidRDefault="00FF204B" w:rsidP="00FF204B">
      <w:pPr>
        <w:pStyle w:val="Heading4"/>
        <w:rPr>
          <w:rFonts w:cs="Arial"/>
        </w:rPr>
      </w:pPr>
      <w:r w:rsidRPr="009F0B9C">
        <w:rPr>
          <w:rFonts w:cs="Arial"/>
        </w:rPr>
        <w:t>The brink is now – Russia just violated an arms treaty</w:t>
      </w:r>
    </w:p>
    <w:p w:rsidR="00FF204B" w:rsidRPr="009F0B9C" w:rsidRDefault="00FF204B" w:rsidP="00FF204B">
      <w:pPr>
        <w:spacing w:after="100"/>
      </w:pPr>
      <w:r w:rsidRPr="009F0B9C">
        <w:rPr>
          <w:rStyle w:val="Style13ptBold"/>
        </w:rPr>
        <w:t>Luhn and Borger 7/29</w:t>
      </w:r>
      <w:r w:rsidRPr="009F0B9C">
        <w:t xml:space="preserve"> – the guardian (Alec, Julian, “Moscow may walk out of nuclear treaty after US accusations of breach”, July 29</w:t>
      </w:r>
      <w:r w:rsidRPr="009F0B9C">
        <w:rPr>
          <w:vertAlign w:val="superscript"/>
        </w:rPr>
        <w:t>th</w:t>
      </w:r>
      <w:r w:rsidRPr="009F0B9C">
        <w:t xml:space="preserve"> 2014, </w:t>
      </w:r>
      <w:hyperlink r:id="rId6" w:history="1">
        <w:r w:rsidRPr="009F0B9C">
          <w:rPr>
            <w:rStyle w:val="Hyperlink"/>
          </w:rPr>
          <w:t>http://www.theguardian.com/world/2014/jul/29/moscow-russia-violated-cold-war-nuclear-treaty-iskander-r500-missile-test-us</w:t>
        </w:r>
      </w:hyperlink>
      <w:r w:rsidRPr="009F0B9C">
        <w:t>) //J.N.E</w:t>
      </w:r>
    </w:p>
    <w:p w:rsidR="00FF204B" w:rsidRPr="009F0B9C" w:rsidRDefault="00FF204B" w:rsidP="00FF204B">
      <w:r w:rsidRPr="009F0B9C">
        <w:t>Moscow violated cold war nuclear treaty with R-500 missile test, says US</w:t>
      </w:r>
    </w:p>
    <w:p w:rsidR="00FF204B" w:rsidRPr="009F0B9C" w:rsidRDefault="00FF204B" w:rsidP="00FF204B">
      <w:r w:rsidRPr="009F0B9C">
        <w:t>Vladimir Putin in Moscow: the US government had hoped to persuade Putin to stop the tests of the R-500 missile. Photograph: Sasha Mordovets/Getty Images</w:t>
      </w:r>
    </w:p>
    <w:p w:rsidR="00FF204B" w:rsidRPr="009F0B9C" w:rsidRDefault="00FF204B" w:rsidP="00FF204B">
      <w:pPr>
        <w:rPr>
          <w:rStyle w:val="StyleUnderline"/>
        </w:rPr>
      </w:pPr>
      <w:r w:rsidRPr="009F0B9C">
        <w:rPr>
          <w:rStyle w:val="StyleUnderline"/>
        </w:rPr>
        <w:t>Russia may be on the point of walking out of a major cold war era arms-control treaty, Russian analysts have said, after President Obama accused Moscow of violating the accord by testing a cruise missile.</w:t>
      </w:r>
    </w:p>
    <w:p w:rsidR="00FF204B" w:rsidRPr="009F0B9C" w:rsidRDefault="00FF204B" w:rsidP="00FF204B">
      <w:r w:rsidRPr="009F0B9C">
        <w:rPr>
          <w:rStyle w:val="StyleUnderline"/>
        </w:rPr>
        <w:t>There has been evidence at least since 2011 of Russian missile tests in violation of the 1987 intermediate range nuclear forces (INF) treaty, which banned US or Russian ground-launched cruise missiles with a 500 to 5,500-mile (805 to 8,851km) range.</w:t>
      </w:r>
      <w:r w:rsidRPr="009F0B9C">
        <w:t xml:space="preserve"> But the Obama administration has been hesitant until now of accusing Moscow of a violation in the hope that it could persuade Vladimir Putin, the Russian president, to stop the tests or at least not deploy the weapon in question, known as the Iskander, or R-500.</w:t>
      </w:r>
    </w:p>
    <w:p w:rsidR="00FF204B" w:rsidRPr="009F0B9C" w:rsidRDefault="00FF204B" w:rsidP="00FF204B">
      <w:pPr>
        <w:rPr>
          <w:rStyle w:val="StyleUnderline"/>
        </w:rPr>
      </w:pPr>
      <w:r w:rsidRPr="009F0B9C">
        <w:t xml:space="preserve">Washington has also been reticent because of the technical differences in definition of what constitutes the range of a missile under the INF treaty. That ambiguity now seems to have dropped away. According to Pavel Felgenhauer, a defence analyst and columnist for the independent Russian newspaper Novaya Gazeta, </w:t>
      </w:r>
      <w:r w:rsidRPr="009F0B9C">
        <w:rPr>
          <w:rStyle w:val="StyleUnderline"/>
        </w:rPr>
        <w:t>Russia has indeed broken the treaty by testing the R-500 which has a range of more than 1,000km.</w:t>
      </w:r>
    </w:p>
    <w:p w:rsidR="00FF204B" w:rsidRPr="009F0B9C" w:rsidRDefault="00FF204B" w:rsidP="00FF204B">
      <w:r w:rsidRPr="009F0B9C">
        <w:rPr>
          <w:rStyle w:val="StyleUnderline"/>
        </w:rPr>
        <w:t>"Of course, this is in gross violation of the 1987 treaty, but Russian officials including Putin have said this treaty is unfair and not suitable for Russia</w:t>
      </w:r>
      <w:r w:rsidRPr="009F0B9C">
        <w:t>," Felgenhauer said. "The United States doesn't have [medium-range missiles] but other countries do have them, such as China, Pakistan and Israel, so they say this is unfair and wrong."</w:t>
      </w:r>
    </w:p>
    <w:p w:rsidR="00FF204B" w:rsidRPr="009F0B9C" w:rsidRDefault="00FF204B" w:rsidP="00FF204B">
      <w:r w:rsidRPr="009F0B9C">
        <w:t>Russian press reports have suggested the missile may even be in deployment, with state news agency RIA Novosti reporting in June that the "Russian army currently uses its Iskander-M and Iskander-K variants." Felgenhauer said he doesn't believe the missile has been deployed, although he said it's entirely possible that Russia will leave the treaty amid tensions with the US.</w:t>
      </w:r>
    </w:p>
    <w:p w:rsidR="00FF204B" w:rsidRPr="009F0B9C" w:rsidRDefault="00FF204B" w:rsidP="00FF204B">
      <w:pPr>
        <w:rPr>
          <w:rStyle w:val="StyleUnderline"/>
        </w:rPr>
      </w:pPr>
      <w:r w:rsidRPr="009F0B9C">
        <w:t>"</w:t>
      </w:r>
      <w:r w:rsidRPr="009F0B9C">
        <w:rPr>
          <w:rStyle w:val="StyleUnderline"/>
        </w:rPr>
        <w:t>The present situation of a new cold war in Europe – and not even cold, at least not in Ukraine right now – it's a situation in which Russia can abrogate the 1987 treaty, and the possibilities are rather high," Felgenhauer said.</w:t>
      </w:r>
    </w:p>
    <w:p w:rsidR="00FF204B" w:rsidRPr="009F0B9C" w:rsidRDefault="00FF204B" w:rsidP="00FF204B">
      <w:r w:rsidRPr="009F0B9C">
        <w:t>Russian officials have previously criticised the 1987 treaty, including former defence minister Sergei Ivanov. In 2013, Ivanov, then presidential chief of staff, said of the treaty: "We are fulfilling it, but it can't last forever."</w:t>
      </w:r>
    </w:p>
    <w:p w:rsidR="00FF204B" w:rsidRPr="009F0B9C" w:rsidRDefault="00FF204B" w:rsidP="00FF204B">
      <w:pPr>
        <w:rPr>
          <w:rStyle w:val="StyleUnderline"/>
        </w:rPr>
      </w:pPr>
      <w:r w:rsidRPr="009F0B9C">
        <w:t xml:space="preserve">According to Kremlin-linked analyst Sergei Markov, </w:t>
      </w:r>
      <w:r w:rsidRPr="009F0B9C">
        <w:rPr>
          <w:rStyle w:val="StyleUnderline"/>
        </w:rPr>
        <w:t>Russia has a far greater need for medium-range cruise missiles than the |US, because military rivals including China are located near its borders and because Moscow lacks the Americans' long-range bombing capabilities.</w:t>
      </w:r>
    </w:p>
    <w:p w:rsidR="00FF204B" w:rsidRPr="009F0B9C" w:rsidRDefault="00FF204B" w:rsidP="00FF204B">
      <w:r w:rsidRPr="009F0B9C">
        <w:t xml:space="preserve">"Russia would be happy to leave this agreement, and I think </w:t>
      </w:r>
      <w:r w:rsidRPr="009F0B9C">
        <w:rPr>
          <w:rStyle w:val="StyleUnderline"/>
        </w:rPr>
        <w:t>Russia is using the Ukraine crisis to leave the agreement</w:t>
      </w:r>
      <w:r w:rsidRPr="009F0B9C">
        <w:t>," Markov said.</w:t>
      </w:r>
    </w:p>
    <w:p w:rsidR="00FF204B" w:rsidRPr="009F0B9C" w:rsidRDefault="00FF204B" w:rsidP="00FF204B">
      <w:pPr>
        <w:rPr>
          <w:rStyle w:val="StyleUnderline"/>
        </w:rPr>
      </w:pPr>
      <w:r w:rsidRPr="009F0B9C">
        <w:rPr>
          <w:rStyle w:val="StyleUnderline"/>
        </w:rPr>
        <w:t>As for Russia's complaints about US aegis missiles, Felgenhauer said they reflect the genuine belief among Kremlin top brass that the US missile defence has a secret attack capability and poses a threat to Russia.</w:t>
      </w:r>
    </w:p>
    <w:p w:rsidR="00FF204B" w:rsidRPr="009F0B9C" w:rsidRDefault="00FF204B" w:rsidP="00FF204B">
      <w:pPr>
        <w:rPr>
          <w:rStyle w:val="StyleUnderline"/>
        </w:rPr>
      </w:pPr>
      <w:r w:rsidRPr="009F0B9C">
        <w:rPr>
          <w:rStyle w:val="StyleUnderline"/>
        </w:rPr>
        <w:t>"This was a normal Soviet practice that missile interceptors had the in-built capability to be used as an attack missile," Felgenhauer said.</w:t>
      </w:r>
    </w:p>
    <w:p w:rsidR="00FF204B" w:rsidRPr="009F0B9C" w:rsidRDefault="00FF204B" w:rsidP="00FF204B">
      <w:pPr>
        <w:pStyle w:val="Heading2"/>
      </w:pPr>
      <w:r w:rsidRPr="009F0B9C">
        <w:t xml:space="preserve">Russia </w:t>
      </w:r>
      <w:r>
        <w:t>Militarization Now</w:t>
      </w:r>
    </w:p>
    <w:p w:rsidR="00FF204B" w:rsidRPr="009F0B9C" w:rsidRDefault="00FF204B" w:rsidP="00FF204B">
      <w:pPr>
        <w:pStyle w:val="Heading4"/>
      </w:pPr>
      <w:r w:rsidRPr="009F0B9C">
        <w:t>The Ukraine crisis will cause Finland and Sweden to join NATO – this causes Arctic Conflict</w:t>
      </w:r>
    </w:p>
    <w:p w:rsidR="00FF204B" w:rsidRPr="009F0B9C" w:rsidRDefault="00FF204B" w:rsidP="00FF204B">
      <w:r w:rsidRPr="009F0B9C">
        <w:rPr>
          <w:b/>
        </w:rPr>
        <w:t>Huebert</w:t>
      </w:r>
      <w:r w:rsidRPr="009F0B9C">
        <w:t xml:space="preserve"> 4-2-</w:t>
      </w:r>
      <w:r w:rsidRPr="009F0B9C">
        <w:rPr>
          <w:b/>
        </w:rPr>
        <w:t>14</w:t>
      </w:r>
      <w:r w:rsidRPr="009F0B9C">
        <w:t xml:space="preserve"> -- associate director of the Centre for Military and Strategic Studies at the University of Calgary. He has written and researched extensively on Arctic policy and defence issues (Robert, “How Russia’s move into Crimea upended Canada’s Arctic strategy,” http://www.theglobeandmail.com/globe-debate/how-russias-move-into-crimea-upended-canadas-arctic-strategy/article17766065/)BC</w:t>
      </w:r>
    </w:p>
    <w:p w:rsidR="00FF204B" w:rsidRPr="009F0B9C" w:rsidRDefault="00FF204B" w:rsidP="00FF204B"/>
    <w:p w:rsidR="00FF204B" w:rsidRPr="009F0B9C" w:rsidRDefault="00FF204B" w:rsidP="00FF204B">
      <w:pPr>
        <w:rPr>
          <w:sz w:val="16"/>
        </w:rPr>
      </w:pPr>
      <w:r w:rsidRPr="009F0B9C">
        <w:rPr>
          <w:sz w:val="16"/>
        </w:rPr>
        <w:t>Canadian officials welcomed their Russian counterparts to Yellowknife last week for a senior arctic’s officia</w:t>
      </w:r>
      <w:r w:rsidRPr="009F0B9C">
        <w:rPr>
          <w:rStyle w:val="StyleUnderline"/>
        </w:rPr>
        <w:t>l</w:t>
      </w:r>
      <w:r w:rsidRPr="009F0B9C">
        <w:rPr>
          <w:sz w:val="16"/>
        </w:rPr>
        <w:t xml:space="preserve"> meeting for Arctic Council. While Prime Minister Stephen Harper has been leading the effort to expel Russia from the G8, </w:t>
      </w:r>
      <w:r w:rsidRPr="009F0B9C">
        <w:rPr>
          <w:u w:val="single"/>
        </w:rPr>
        <w:t>o</w:t>
      </w:r>
      <w:r w:rsidRPr="009F0B9C">
        <w:rPr>
          <w:rStyle w:val="StyleUnderline"/>
        </w:rPr>
        <w:t>fficials have been insistent that Russian action in the Crimea will not affect circumpolar co-operation. Most observers have agreed that it will be business as usual when it comes to arctic co-operation. If only this was true. It is hard to see how an increasingly assertive Russian government will not respond following its expulsion from the G8. It has been matching each western</w:t>
      </w:r>
      <w:r w:rsidRPr="009F0B9C">
        <w:rPr>
          <w:sz w:val="16"/>
        </w:rPr>
        <w:t xml:space="preserve"> </w:t>
      </w:r>
      <w:r w:rsidRPr="009F0B9C">
        <w:rPr>
          <w:rStyle w:val="StyleUnderline"/>
        </w:rPr>
        <w:t>action with an equivalent action of its own following its move into Crimea</w:t>
      </w:r>
      <w:r w:rsidRPr="009F0B9C">
        <w:rPr>
          <w:sz w:val="16"/>
        </w:rPr>
        <w:t xml:space="preserve">. </w:t>
      </w:r>
      <w:r w:rsidRPr="009F0B9C">
        <w:rPr>
          <w:rStyle w:val="StyleUnderline"/>
        </w:rPr>
        <w:t>Russia may decide to</w:t>
      </w:r>
      <w:r w:rsidRPr="009F0B9C">
        <w:rPr>
          <w:sz w:val="16"/>
        </w:rPr>
        <w:t xml:space="preserve"> boycott or </w:t>
      </w:r>
      <w:r w:rsidRPr="009F0B9C">
        <w:rPr>
          <w:rStyle w:val="StyleUnderline"/>
        </w:rPr>
        <w:t>hamper the work of the Arctic Council since Canada is the current chair</w:t>
      </w:r>
      <w:r w:rsidRPr="009F0B9C">
        <w:rPr>
          <w:sz w:val="16"/>
        </w:rPr>
        <w:t xml:space="preserve">, and Canada has been one of the most vocal critics of Russian action. But even if the Russians decide that it is in their interests not to hinder the actions of the Arctic Council, </w:t>
      </w:r>
      <w:r w:rsidRPr="009F0B9C">
        <w:rPr>
          <w:rStyle w:val="StyleUnderline"/>
        </w:rPr>
        <w:t>there are</w:t>
      </w:r>
      <w:r w:rsidRPr="009F0B9C">
        <w:rPr>
          <w:sz w:val="16"/>
        </w:rPr>
        <w:t xml:space="preserve"> very </w:t>
      </w:r>
      <w:r w:rsidRPr="009F0B9C">
        <w:rPr>
          <w:rStyle w:val="StyleUnderline"/>
        </w:rPr>
        <w:t>significant forces that have been unleashed from the Russian action</w:t>
      </w:r>
      <w:r w:rsidRPr="009F0B9C">
        <w:rPr>
          <w:sz w:val="16"/>
        </w:rPr>
        <w:t xml:space="preserve"> </w:t>
      </w:r>
      <w:r w:rsidRPr="009F0B9C">
        <w:rPr>
          <w:rStyle w:val="StyleUnderline"/>
        </w:rPr>
        <w:t xml:space="preserve">in the Ukraine that will spill into the Arctic. The Russian intervention in the Ukraine has reignited the debate in both Finland and Sweden </w:t>
      </w:r>
      <w:r w:rsidRPr="009F0B9C">
        <w:rPr>
          <w:sz w:val="16"/>
        </w:rPr>
        <w:t>regarding full membership in NATO. This issue has</w:t>
      </w:r>
      <w:r w:rsidRPr="009F0B9C">
        <w:rPr>
          <w:rStyle w:val="StyleUnderline"/>
        </w:rPr>
        <w:t xml:space="preserve"> </w:t>
      </w:r>
      <w:r w:rsidRPr="009F0B9C">
        <w:rPr>
          <w:sz w:val="16"/>
        </w:rPr>
        <w:t xml:space="preserve">been simmering in both countries since the previous Russian actions in Georgia. However, substantial public opinion in both countries opposing full membership has meant that neither has moved on this issue. </w:t>
      </w:r>
      <w:r w:rsidRPr="009F0B9C">
        <w:rPr>
          <w:rStyle w:val="StyleUnderline"/>
        </w:rPr>
        <w:t xml:space="preserve">But in the days following the Ukrainian crisis senior officials in both countries have indicated that they are now seriously thinking about joining. </w:t>
      </w:r>
      <w:r w:rsidRPr="009F0B9C">
        <w:rPr>
          <w:sz w:val="16"/>
        </w:rPr>
        <w:t>Finnish Prime Minister Jyrki Katainen has declared that Finland is not a neutral country and that membership is indeed a serious option. Swedish foreign minister Carl Bildt just gave a speech in which he made it clear that Russia has demonstrated that it is much more willing to use force to achieve its policy objectives. This then directly impacts Swedish security. Last year, the head of the Swedish military created considerable controversy when he publicly stated that Sweden could not defend itself against a foreign attack. All of this point to the possibility of Sweden seeking full membership. If one or both of these countries do decide to seek full membership</w:t>
      </w:r>
      <w:r w:rsidRPr="009F0B9C">
        <w:rPr>
          <w:rStyle w:val="StyleUnderline"/>
        </w:rPr>
        <w:t xml:space="preserve">, Russia will see this as an effort by the alliance to encircle it in the arctic. </w:t>
      </w:r>
      <w:r w:rsidRPr="009F0B9C">
        <w:rPr>
          <w:sz w:val="16"/>
        </w:rPr>
        <w:t xml:space="preserve">Russian general Nikolai </w:t>
      </w:r>
      <w:r w:rsidRPr="009F0B9C">
        <w:rPr>
          <w:rStyle w:val="StyleUnderline"/>
        </w:rPr>
        <w:t>Makarov has already stated that Finland’s NATO membership would constitute a direct threat to Russia</w:t>
      </w:r>
      <w:r w:rsidRPr="009F0B9C">
        <w:rPr>
          <w:sz w:val="16"/>
        </w:rPr>
        <w:t xml:space="preserve">. Under existing circumstances it is easy to understand why both countries would be giving serious consideration to joining the alliance, but is </w:t>
      </w:r>
      <w:r w:rsidRPr="009F0B9C">
        <w:rPr>
          <w:rStyle w:val="StyleUnderline"/>
        </w:rPr>
        <w:t>it is equally easy to see how such action will be seen by Russia as an aggressive act by NATO on its northern flank.</w:t>
      </w:r>
      <w:r w:rsidRPr="009F0B9C">
        <w:rPr>
          <w:sz w:val="16"/>
        </w:rPr>
        <w:t xml:space="preserve"> In such an environment, </w:t>
      </w:r>
      <w:r w:rsidRPr="009F0B9C">
        <w:rPr>
          <w:rStyle w:val="StyleUnderline"/>
        </w:rPr>
        <w:t xml:space="preserve">no one should expect the previous decade of co-operation in the Arctic to proceed unaffected. </w:t>
      </w:r>
      <w:r w:rsidRPr="009F0B9C">
        <w:rPr>
          <w:sz w:val="16"/>
        </w:rPr>
        <w:t xml:space="preserve">For </w:t>
      </w:r>
      <w:r w:rsidRPr="009F0B9C">
        <w:rPr>
          <w:rStyle w:val="StyleUnderline"/>
        </w:rPr>
        <w:t>Canada</w:t>
      </w:r>
      <w:r w:rsidRPr="009F0B9C">
        <w:rPr>
          <w:sz w:val="16"/>
        </w:rPr>
        <w:t xml:space="preserve">, such developments will be particularly challenging. While Canada has been one of the most vocal critics of Russian intervention in Ukrainian affairs, it </w:t>
      </w:r>
      <w:r w:rsidRPr="009F0B9C">
        <w:rPr>
          <w:rStyle w:val="StyleUnderline"/>
        </w:rPr>
        <w:t>has</w:t>
      </w:r>
      <w:r w:rsidRPr="009F0B9C">
        <w:rPr>
          <w:sz w:val="16"/>
        </w:rPr>
        <w:t xml:space="preserve"> also </w:t>
      </w:r>
      <w:r w:rsidRPr="009F0B9C">
        <w:rPr>
          <w:rStyle w:val="StyleUnderline"/>
        </w:rPr>
        <w:t>been</w:t>
      </w:r>
      <w:r w:rsidRPr="009F0B9C">
        <w:rPr>
          <w:sz w:val="16"/>
        </w:rPr>
        <w:t xml:space="preserve"> very </w:t>
      </w:r>
      <w:r w:rsidRPr="009F0B9C">
        <w:rPr>
          <w:rStyle w:val="StyleUnderline"/>
        </w:rPr>
        <w:t>reluctant to support new NATO action into the Arctic region</w:t>
      </w:r>
      <w:r w:rsidRPr="009F0B9C">
        <w:rPr>
          <w:sz w:val="16"/>
        </w:rPr>
        <w:t xml:space="preserve">. Mr. Harper made his reservations very clear to the secretary general of NATO, and it is reported that it has been Canada that has resisted ongoing Norwegian efforts to increase NATO’s focus in the region. Canadian officials have even been reluctant to send troops over to Norway to participate in a large scale northern exercise – Cold Response – and have only very recently begun to participate, despite the rhetoric of the current governments regarding increasing Canadian arctic security capabilities. It has long been suspected that there is a concern of such action would antagonize Russia. Obviously Finnish or Swedish membership in the alliance will do precisely this. What then will the Canadian government do? Will it support a Swedish and/or Finnish application or will it oppose it? If either country joins, will Canada become more supportive of an expanded role of NATO in the Arctic region or will it continue to oppose expanding the alliance’s actions in the region? And how will all of this impact on Canada’s proposed new capital programs regarding Arctic security? </w:t>
      </w:r>
      <w:r w:rsidRPr="009F0B9C">
        <w:rPr>
          <w:rStyle w:val="StyleUnderline"/>
        </w:rPr>
        <w:t>Will it need to rethink its decision to outfit its arctic offshore patrol vessels more for a mostly constabulary role rather than giving it a greater military capability? And what will it need to do regarding the replacement while of its F-18? And how will it reconcile its ongoing efforts to develop a co-operative and peaceful circumpolar region in the face of such new tensions?</w:t>
      </w:r>
      <w:r w:rsidRPr="009F0B9C">
        <w:rPr>
          <w:sz w:val="16"/>
        </w:rPr>
        <w:t xml:space="preserve"> Thus the very face of Canadian Arctic security is about to change, and not for the better.</w:t>
      </w:r>
    </w:p>
    <w:p w:rsidR="00FF204B" w:rsidRPr="009F0B9C" w:rsidRDefault="00FF204B" w:rsidP="00FF204B"/>
    <w:p w:rsidR="00FF204B" w:rsidRPr="009F0B9C" w:rsidRDefault="00FF204B" w:rsidP="00FF204B">
      <w:pPr>
        <w:pStyle w:val="Heading4"/>
      </w:pPr>
      <w:r w:rsidRPr="009F0B9C">
        <w:t>Russia is increasing its Arctic military presence</w:t>
      </w:r>
    </w:p>
    <w:p w:rsidR="00FF204B" w:rsidRPr="009F0B9C" w:rsidRDefault="00FF204B" w:rsidP="00FF204B">
      <w:r w:rsidRPr="009F0B9C">
        <w:rPr>
          <w:b/>
        </w:rPr>
        <w:t>BBC</w:t>
      </w:r>
      <w:r w:rsidRPr="009F0B9C">
        <w:t xml:space="preserve"> 12-11-</w:t>
      </w:r>
      <w:r w:rsidRPr="009F0B9C">
        <w:rPr>
          <w:b/>
        </w:rPr>
        <w:t>13</w:t>
      </w:r>
      <w:r w:rsidRPr="009F0B9C">
        <w:t xml:space="preserve"> (British Broadcasting Company, “Putin orders Russian military to boost Arctic presence,” http://www.bbc.com/news/world-europe-25331156)BC</w:t>
      </w:r>
    </w:p>
    <w:p w:rsidR="00FF204B" w:rsidRPr="009F0B9C" w:rsidRDefault="00FF204B" w:rsidP="00FF204B"/>
    <w:p w:rsidR="00FF204B" w:rsidRPr="009F0B9C" w:rsidRDefault="00FF204B" w:rsidP="00FF204B">
      <w:pPr>
        <w:rPr>
          <w:sz w:val="14"/>
        </w:rPr>
      </w:pPr>
      <w:r w:rsidRPr="009F0B9C">
        <w:rPr>
          <w:sz w:val="14"/>
        </w:rPr>
        <w:t xml:space="preserve">Russian President Vladimir </w:t>
      </w:r>
      <w:r w:rsidRPr="009F0B9C">
        <w:rPr>
          <w:u w:val="single"/>
        </w:rPr>
        <w:t>Putin has told his military leadership they should build up their forces in the Arctic as a priority.</w:t>
      </w:r>
      <w:r w:rsidRPr="009F0B9C">
        <w:rPr>
          <w:sz w:val="14"/>
        </w:rPr>
        <w:t xml:space="preserve"> Commending the recent restoration of an airfield in the region, he said </w:t>
      </w:r>
      <w:r w:rsidRPr="009F0B9C">
        <w:rPr>
          <w:u w:val="single"/>
        </w:rPr>
        <w:t>Russia needed to use every means to protect its national interests in the region.</w:t>
      </w:r>
      <w:r w:rsidRPr="009F0B9C">
        <w:rPr>
          <w:sz w:val="14"/>
        </w:rPr>
        <w:t xml:space="preserve"> He was speaking after Canada announced plans to claim the continental shelf under the North Pole. </w:t>
      </w:r>
      <w:r w:rsidRPr="009F0B9C">
        <w:rPr>
          <w:u w:val="single"/>
        </w:rPr>
        <w:t>Russia</w:t>
      </w:r>
      <w:r w:rsidRPr="009F0B9C">
        <w:rPr>
          <w:sz w:val="14"/>
        </w:rPr>
        <w:t xml:space="preserve"> and Denmark also </w:t>
      </w:r>
      <w:r w:rsidRPr="009F0B9C">
        <w:rPr>
          <w:u w:val="single"/>
        </w:rPr>
        <w:t xml:space="preserve">lay claim to parts of the resource-rich shelf. </w:t>
      </w:r>
      <w:r w:rsidRPr="009F0B9C">
        <w:rPr>
          <w:sz w:val="14"/>
        </w:rPr>
        <w:t xml:space="preserve">Mr </w:t>
      </w:r>
      <w:r w:rsidRPr="009F0B9C">
        <w:rPr>
          <w:u w:val="single"/>
        </w:rPr>
        <w:t>Putin has spoken about the need to increase Russia's military capacity in the Arctic before but this was one of his most direct orders yet,</w:t>
      </w:r>
      <w:r w:rsidRPr="009F0B9C">
        <w:rPr>
          <w:sz w:val="14"/>
        </w:rPr>
        <w:t xml:space="preserve"> the BBC's Daniel Sandford reports from Moscow. </w:t>
      </w:r>
      <w:r w:rsidRPr="009F0B9C">
        <w:rPr>
          <w:u w:val="single"/>
        </w:rPr>
        <w:t>It is a sign of the growing manoeuvring by the Arctic nations for the potentially valuable resources</w:t>
      </w:r>
      <w:r w:rsidRPr="009F0B9C">
        <w:rPr>
          <w:sz w:val="14"/>
        </w:rPr>
        <w:t xml:space="preserve"> beneath the northern seas, our correspondent says. The Arctic is estimated to have 30% of the world's undiscovered gas and 15% of the undiscovered oil. Climate change and advances in drilling technology mean these reserves are becoming easier and cheaper to exploit. </w:t>
      </w:r>
      <w:r w:rsidRPr="009F0B9C">
        <w:rPr>
          <w:u w:val="single"/>
        </w:rPr>
        <w:t xml:space="preserve">New air bases </w:t>
      </w:r>
      <w:r w:rsidRPr="009F0B9C">
        <w:rPr>
          <w:sz w:val="14"/>
        </w:rPr>
        <w:t>At a big meeting of the country's top military officers on Tuesday, President</w:t>
      </w:r>
      <w:r w:rsidRPr="009F0B9C">
        <w:rPr>
          <w:u w:val="single"/>
        </w:rPr>
        <w:t xml:space="preserve"> Putin asked them to pay "particular attention to the deployment of infrastructure and military units in the Arctic".</w:t>
      </w:r>
      <w:r w:rsidRPr="009F0B9C">
        <w:rPr>
          <w:sz w:val="14"/>
        </w:rPr>
        <w:t xml:space="preserve"> </w:t>
      </w:r>
      <w:r w:rsidRPr="009F0B9C">
        <w:rPr>
          <w:u w:val="single"/>
        </w:rPr>
        <w:t>He thanked the defence staff for re-opening this summer an old Soviet airbase</w:t>
      </w:r>
      <w:r w:rsidRPr="009F0B9C">
        <w:rPr>
          <w:sz w:val="14"/>
        </w:rPr>
        <w:t xml:space="preserve"> abandoned 20 years ago on the Novosibirsk Islands in the high Arctic. The North Polar region is home to not only polar bears but vast untapped resources under the ice </w:t>
      </w:r>
      <w:r w:rsidRPr="009F0B9C">
        <w:rPr>
          <w:u w:val="single"/>
        </w:rPr>
        <w:t>More air bases would follow</w:t>
      </w:r>
      <w:r w:rsidRPr="009F0B9C">
        <w:rPr>
          <w:sz w:val="14"/>
        </w:rPr>
        <w:t xml:space="preserve">, he said, in Tiksi and Severomorsk. "Next year, </w:t>
      </w:r>
      <w:r w:rsidRPr="009F0B9C">
        <w:rPr>
          <w:u w:val="single"/>
        </w:rPr>
        <w:t>we have to complete the formation of new large units and military divisions [in the Arctic]</w:t>
      </w:r>
      <w:r w:rsidRPr="009F0B9C">
        <w:rPr>
          <w:sz w:val="14"/>
        </w:rPr>
        <w:t xml:space="preserve">," Mr Putin added. In August 2007, </w:t>
      </w:r>
      <w:r w:rsidRPr="009F0B9C">
        <w:rPr>
          <w:u w:val="single"/>
        </w:rPr>
        <w:t xml:space="preserve">Russian explorers travelling in mini-submarines planted their country's flag on the seabed </w:t>
      </w:r>
      <w:r w:rsidRPr="009F0B9C">
        <w:rPr>
          <w:sz w:val="14"/>
        </w:rPr>
        <w:t xml:space="preserve">4,200m (14,000ft) </w:t>
      </w:r>
      <w:r w:rsidRPr="009F0B9C">
        <w:rPr>
          <w:u w:val="single"/>
        </w:rPr>
        <w:t>below the North Pole</w:t>
      </w:r>
      <w:r w:rsidRPr="009F0B9C">
        <w:rPr>
          <w:sz w:val="14"/>
        </w:rPr>
        <w:t xml:space="preserve"> to further Moscow's claims to the Arctic.</w:t>
      </w:r>
    </w:p>
    <w:p w:rsidR="00FF204B" w:rsidRPr="009F0B9C" w:rsidRDefault="00FF204B" w:rsidP="00FF204B">
      <w:pPr>
        <w:pStyle w:val="Heading4"/>
      </w:pPr>
      <w:r w:rsidRPr="009F0B9C">
        <w:t>Russia is militarizing the Arctic</w:t>
      </w:r>
    </w:p>
    <w:p w:rsidR="00FF204B" w:rsidRPr="009F0B9C" w:rsidRDefault="00FF204B" w:rsidP="00FF204B">
      <w:r w:rsidRPr="009F0B9C">
        <w:rPr>
          <w:b/>
        </w:rPr>
        <w:t>Singh</w:t>
      </w:r>
      <w:r w:rsidRPr="009F0B9C">
        <w:t xml:space="preserve"> 10-16-</w:t>
      </w:r>
      <w:r w:rsidRPr="009F0B9C">
        <w:rPr>
          <w:b/>
        </w:rPr>
        <w:t>13</w:t>
      </w:r>
      <w:r w:rsidRPr="009F0B9C">
        <w:t xml:space="preserve"> --research scholar at the Institute for Defence Studies and Analyses and looks at Maritime Security in the Indian Ocean (Abhijit, “The Creeping Militarization of the Arctic,” The Diplomat, </w:t>
      </w:r>
      <w:hyperlink r:id="rId7" w:history="1">
        <w:r w:rsidRPr="009F0B9C">
          <w:rPr>
            <w:rStyle w:val="Hyperlink"/>
          </w:rPr>
          <w:t>http://thediplomat.com/2013/10/the-creeping-militarization-of-the-arctic/2/)BC</w:t>
        </w:r>
      </w:hyperlink>
      <w:r w:rsidRPr="009F0B9C">
        <w:t xml:space="preserve"> </w:t>
      </w:r>
    </w:p>
    <w:p w:rsidR="00FF204B" w:rsidRPr="009F0B9C" w:rsidRDefault="00FF204B" w:rsidP="00FF204B">
      <w:pPr>
        <w:rPr>
          <w:rStyle w:val="StyleUnderline"/>
        </w:rPr>
      </w:pPr>
    </w:p>
    <w:p w:rsidR="00FF204B" w:rsidRPr="009F0B9C" w:rsidRDefault="00FF204B" w:rsidP="00FF204B">
      <w:r w:rsidRPr="009F0B9C">
        <w:rPr>
          <w:rStyle w:val="StyleUnderline"/>
        </w:rPr>
        <w:t xml:space="preserve">Russia’s announcement last month that it was considering reopening a major northern naval base and resuming regular naval patrols has revived a debate over the militarization of the Arctic. </w:t>
      </w:r>
      <w:r w:rsidRPr="009F0B9C">
        <w:t xml:space="preserve">In early September, a convoy of </w:t>
      </w:r>
      <w:r w:rsidRPr="009F0B9C">
        <w:rPr>
          <w:rStyle w:val="StyleUnderline"/>
        </w:rPr>
        <w:t>10 Russian warships –</w:t>
      </w:r>
      <w:r w:rsidRPr="009F0B9C">
        <w:t xml:space="preserve"> led by missile cruiser Peter the Great and accompanied by four nuclear-powered icebreakers </w:t>
      </w:r>
      <w:r w:rsidRPr="009F0B9C">
        <w:rPr>
          <w:rStyle w:val="StyleUnderline"/>
        </w:rPr>
        <w:t>– completed a voyage across the Arctic Ocean</w:t>
      </w:r>
      <w:r w:rsidRPr="009F0B9C">
        <w:t xml:space="preserve">. Starting from Severomorsk near Finland, the ships travelled nearly 2000 miles, reaching Kotelny Island in the Novosibirsk Archipelago, reportedly </w:t>
      </w:r>
      <w:r w:rsidRPr="009F0B9C">
        <w:rPr>
          <w:rStyle w:val="StyleUnderline"/>
        </w:rPr>
        <w:t>bringing construction material and personnel needed to reconstruct the old Soviet-era naval base shut down in 1993. The Russian decision to rebuild a naval facility in the Arctic is a</w:t>
      </w:r>
      <w:r w:rsidRPr="009F0B9C">
        <w:t xml:space="preserve"> not-so-tacit </w:t>
      </w:r>
      <w:r w:rsidRPr="009F0B9C">
        <w:rPr>
          <w:rStyle w:val="StyleUnderline"/>
        </w:rPr>
        <w:t>reminder that as the northern ice-cap melts and critical sea-routes become navigable, Arctic nations will not be able to resist the impulse of militarizing the region.</w:t>
      </w:r>
      <w:r w:rsidRPr="009F0B9C">
        <w:t xml:space="preserve"> In the past few years, as vast spaces in the Arctic have opened up,</w:t>
      </w:r>
      <w:r w:rsidRPr="009F0B9C">
        <w:rPr>
          <w:rStyle w:val="StyleUnderline"/>
        </w:rPr>
        <w:t xml:space="preserve"> a scramble has ensued for the region’s undiscovered natural resources</w:t>
      </w:r>
      <w:r w:rsidRPr="009F0B9C">
        <w:t xml:space="preserve"> (estimated to be 30% of the world’s undiscovered natural gas and 13% of its undiscovered oil). </w:t>
      </w:r>
      <w:r w:rsidRPr="009F0B9C">
        <w:rPr>
          <w:rStyle w:val="StyleUnderline"/>
        </w:rPr>
        <w:t>This has,</w:t>
      </w:r>
      <w:r w:rsidRPr="009F0B9C">
        <w:t xml:space="preserve"> in turn, </w:t>
      </w:r>
      <w:r w:rsidRPr="009F0B9C">
        <w:rPr>
          <w:rStyle w:val="StyleUnderline"/>
        </w:rPr>
        <w:t>resulted in increasingly assertive territorial postures</w:t>
      </w:r>
      <w:r w:rsidRPr="009F0B9C">
        <w:t xml:space="preserve"> being adopted by regional stakeholders, </w:t>
      </w:r>
      <w:r w:rsidRPr="009F0B9C">
        <w:rPr>
          <w:rStyle w:val="StyleUnderline"/>
        </w:rPr>
        <w:t>and the</w:t>
      </w:r>
      <w:r w:rsidRPr="009F0B9C">
        <w:t xml:space="preserve"> gradual </w:t>
      </w:r>
      <w:r w:rsidRPr="009F0B9C">
        <w:rPr>
          <w:rStyle w:val="StyleUnderline"/>
        </w:rPr>
        <w:t xml:space="preserve">dominance of a security-driven discourse. </w:t>
      </w:r>
      <w:r w:rsidRPr="009F0B9C">
        <w:t xml:space="preserve">Unsurprisingly, </w:t>
      </w:r>
      <w:r w:rsidRPr="009F0B9C">
        <w:rPr>
          <w:rStyle w:val="StyleUnderline"/>
        </w:rPr>
        <w:t xml:space="preserve">the rising military presence </w:t>
      </w:r>
      <w:r w:rsidRPr="009F0B9C">
        <w:t xml:space="preserve">in the Arctic </w:t>
      </w:r>
      <w:r w:rsidRPr="009F0B9C">
        <w:rPr>
          <w:rStyle w:val="StyleUnderline"/>
        </w:rPr>
        <w:t>is being increasingly justified by the need to project national influence and sustain claims over the region’s sea-lanes</w:t>
      </w:r>
      <w:r w:rsidRPr="009F0B9C">
        <w:t xml:space="preserve"> and natural resources. </w:t>
      </w:r>
      <w:r w:rsidRPr="009F0B9C">
        <w:rPr>
          <w:rStyle w:val="StyleUnderline"/>
        </w:rPr>
        <w:t>When</w:t>
      </w:r>
      <w:r w:rsidRPr="009F0B9C">
        <w:t xml:space="preserve"> Russian President Vladimir </w:t>
      </w:r>
      <w:r w:rsidRPr="009F0B9C">
        <w:rPr>
          <w:rStyle w:val="StyleUnderline"/>
        </w:rPr>
        <w:t xml:space="preserve">Putin announced the reopening of the new naval base, he noted how important is was for Russia to assert control over the operation of the </w:t>
      </w:r>
      <w:r w:rsidRPr="009F0B9C">
        <w:t>Northern Sea Route (</w:t>
      </w:r>
      <w:r w:rsidRPr="009F0B9C">
        <w:rPr>
          <w:rStyle w:val="StyleUnderline"/>
        </w:rPr>
        <w:t>NSR</w:t>
      </w:r>
      <w:r w:rsidRPr="009F0B9C">
        <w:t>). Even though he did not mention it, Putin’s interest in securing the vital sea-lane seems driven by its potential to cut the regular travel time of cargo ships from Europe to Asia by almost a third. Military Initiatives More importantly, the latest development has drawn critical attention to the absence of a security framework in the Arctic</w:t>
      </w:r>
      <w:r w:rsidRPr="009F0B9C">
        <w:rPr>
          <w:rStyle w:val="StyleUnderline"/>
        </w:rPr>
        <w:t>. Russia has</w:t>
      </w:r>
      <w:r w:rsidRPr="009F0B9C">
        <w:t>, arguably</w:t>
      </w:r>
      <w:r w:rsidRPr="009F0B9C">
        <w:rPr>
          <w:rStyle w:val="StyleUnderline"/>
        </w:rPr>
        <w:t>, been the most militarily active Arctic state</w:t>
      </w:r>
      <w:r w:rsidRPr="009F0B9C">
        <w:t xml:space="preserve">. Since 2007, when a mini-sub planted a Russian titanium flag at the base of the North Pole, </w:t>
      </w:r>
      <w:r w:rsidRPr="009F0B9C">
        <w:rPr>
          <w:rStyle w:val="StyleUnderline"/>
        </w:rPr>
        <w:t>the Russian Navy has maintained a strategic presence in the Arctic</w:t>
      </w:r>
      <w:r w:rsidRPr="009F0B9C">
        <w:t xml:space="preserve">. </w:t>
      </w:r>
      <w:r w:rsidRPr="009F0B9C">
        <w:rPr>
          <w:rStyle w:val="StyleUnderline"/>
        </w:rPr>
        <w:t>Its under-sea patrol program will soon be augmented</w:t>
      </w:r>
      <w:r w:rsidRPr="009F0B9C">
        <w:t xml:space="preserve"> by the new Borey class submarines based on the Barents Sea coast. </w:t>
      </w:r>
      <w:r w:rsidRPr="009F0B9C">
        <w:rPr>
          <w:rStyle w:val="StyleUnderline"/>
        </w:rPr>
        <w:t>Equally notable are Russia’s power-projection initiatives</w:t>
      </w:r>
      <w:r w:rsidRPr="009F0B9C">
        <w:t xml:space="preserve">. In 2012, a large-scale </w:t>
      </w:r>
      <w:r w:rsidRPr="009F0B9C">
        <w:rPr>
          <w:rStyle w:val="StyleUnderline"/>
        </w:rPr>
        <w:t>Russian naval exercise was held in the High North</w:t>
      </w:r>
      <w:r w:rsidRPr="009F0B9C">
        <w:t xml:space="preserve"> that included more than 7000 personnel and about 20 naval units. During the exercise, </w:t>
      </w:r>
      <w:r w:rsidRPr="009F0B9C">
        <w:rPr>
          <w:rStyle w:val="StyleUnderline"/>
        </w:rPr>
        <w:t>the Northern Fleet conducted Russia’s first-ever amphibious landing on the Arctic archipelago of the New Siberian Islands. This year</w:t>
      </w:r>
      <w:r w:rsidRPr="009F0B9C">
        <w:t xml:space="preserve"> in July, </w:t>
      </w:r>
      <w:r w:rsidRPr="009F0B9C">
        <w:rPr>
          <w:rStyle w:val="StyleUnderline"/>
        </w:rPr>
        <w:t>Moscow’s held a massive exercise in the Russian Far East region</w:t>
      </w:r>
      <w:r w:rsidRPr="009F0B9C">
        <w:t xml:space="preserve"> – reportedly </w:t>
      </w:r>
      <w:r w:rsidRPr="009F0B9C">
        <w:rPr>
          <w:rStyle w:val="StyleUnderline"/>
        </w:rPr>
        <w:t>the biggest “snap-drill” since the</w:t>
      </w:r>
      <w:r w:rsidRPr="009F0B9C">
        <w:t xml:space="preserve"> era of the</w:t>
      </w:r>
      <w:r w:rsidRPr="009F0B9C">
        <w:rPr>
          <w:rStyle w:val="StyleUnderline"/>
        </w:rPr>
        <w:t xml:space="preserve"> Soviet Union. The exercises involved more than 160,000 servicemen</w:t>
      </w:r>
      <w:r w:rsidRPr="009F0B9C">
        <w:t xml:space="preserve">, </w:t>
      </w:r>
      <w:r w:rsidRPr="009F0B9C">
        <w:rPr>
          <w:rStyle w:val="StyleUnderline"/>
        </w:rPr>
        <w:t>1000 tanks, 130 planes and 70 ships, and came only a month after Russia submitted a claim to the United Nations to extend its</w:t>
      </w:r>
      <w:r w:rsidRPr="009F0B9C">
        <w:t xml:space="preserve"> 200-mile </w:t>
      </w:r>
      <w:r w:rsidRPr="009F0B9C">
        <w:rPr>
          <w:rStyle w:val="StyleUnderline"/>
        </w:rPr>
        <w:t>E</w:t>
      </w:r>
      <w:r w:rsidRPr="009F0B9C">
        <w:t xml:space="preserve">xclusive </w:t>
      </w:r>
      <w:r w:rsidRPr="009F0B9C">
        <w:rPr>
          <w:rStyle w:val="StyleUnderline"/>
        </w:rPr>
        <w:t>E</w:t>
      </w:r>
      <w:r w:rsidRPr="009F0B9C">
        <w:t xml:space="preserve">conomic </w:t>
      </w:r>
      <w:r w:rsidRPr="009F0B9C">
        <w:rPr>
          <w:rStyle w:val="StyleUnderline"/>
        </w:rPr>
        <w:t>Z</w:t>
      </w:r>
      <w:r w:rsidRPr="009F0B9C">
        <w:t>one by another 150 miles or 1.2 million square kilometers. Moscow’s “scientific evidence,” to buttress its contention of the claimed seabed being a continuation of the continental shelf, is bitterly contested by other Arctic nations.</w:t>
      </w:r>
      <w:r w:rsidRPr="009F0B9C">
        <w:br/>
        <w:t>Tensions are rising in the Arctic – bilateral cooperation that excludes Russia</w:t>
      </w:r>
    </w:p>
    <w:p w:rsidR="00FF204B" w:rsidRPr="009F0B9C" w:rsidRDefault="00FF204B" w:rsidP="00FF204B">
      <w:pPr>
        <w:rPr>
          <w:b/>
        </w:rPr>
      </w:pPr>
      <w:r w:rsidRPr="009F0B9C">
        <w:rPr>
          <w:b/>
        </w:rPr>
        <w:t>Singh</w:t>
      </w:r>
      <w:r w:rsidRPr="009F0B9C">
        <w:t xml:space="preserve"> 10-16-</w:t>
      </w:r>
      <w:r w:rsidRPr="009F0B9C">
        <w:rPr>
          <w:b/>
        </w:rPr>
        <w:t>13</w:t>
      </w:r>
      <w:r w:rsidRPr="009F0B9C">
        <w:t xml:space="preserve"> --research scholar at the Institute for Defence Studies and Analyses and looks at Maritime Security in the Indian Ocean (Abhijit, “The Creeping Militarization of the Arctic,” The Diplomat, </w:t>
      </w:r>
      <w:hyperlink r:id="rId8" w:history="1">
        <w:r w:rsidRPr="009F0B9C">
          <w:rPr>
            <w:rStyle w:val="Hyperlink"/>
          </w:rPr>
          <w:t>http://thediplomat.com/2013/10/the-creeping-militarization-of-the-arctic/2/)BC</w:t>
        </w:r>
      </w:hyperlink>
      <w:r w:rsidRPr="009F0B9C">
        <w:t xml:space="preserve"> </w:t>
      </w:r>
    </w:p>
    <w:p w:rsidR="00FF204B" w:rsidRPr="009F0B9C" w:rsidRDefault="00FF204B" w:rsidP="00FF204B"/>
    <w:p w:rsidR="00FF204B" w:rsidRPr="009F0B9C" w:rsidRDefault="00FF204B" w:rsidP="00FF204B">
      <w:r w:rsidRPr="009F0B9C">
        <w:rPr>
          <w:rStyle w:val="StyleUnderline"/>
        </w:rPr>
        <w:t>Moscow</w:t>
      </w:r>
      <w:r w:rsidRPr="009F0B9C">
        <w:t xml:space="preserve">, meanwhile, </w:t>
      </w:r>
      <w:r w:rsidRPr="009F0B9C">
        <w:rPr>
          <w:rStyle w:val="StyleUnderline"/>
        </w:rPr>
        <w:t>appears concerned with the bilateral endeavors of other Arctic countries</w:t>
      </w:r>
      <w:r w:rsidRPr="009F0B9C">
        <w:t xml:space="preserve"> to press joint claims in the disputed regions. In 2012</w:t>
      </w:r>
      <w:r w:rsidRPr="009F0B9C">
        <w:rPr>
          <w:rStyle w:val="StyleUnderline"/>
        </w:rPr>
        <w:t>, Canada and the U.S.</w:t>
      </w:r>
      <w:r w:rsidRPr="009F0B9C">
        <w:t xml:space="preserve"> reportedly </w:t>
      </w:r>
      <w:r w:rsidRPr="009F0B9C">
        <w:rPr>
          <w:rStyle w:val="StyleUnderline"/>
        </w:rPr>
        <w:t>conducted a 42-day joint Arctic expedition to survey the continental shelf</w:t>
      </w:r>
      <w:r w:rsidRPr="009F0B9C">
        <w:t xml:space="preserve"> – </w:t>
      </w:r>
      <w:r w:rsidRPr="009F0B9C">
        <w:rPr>
          <w:rStyle w:val="StyleUnderline"/>
        </w:rPr>
        <w:t>only two weeks after a Russian research vessel was dispatched on a similar mission</w:t>
      </w:r>
      <w:r w:rsidRPr="009F0B9C">
        <w:t xml:space="preserve">. </w:t>
      </w:r>
      <w:r w:rsidRPr="009F0B9C">
        <w:rPr>
          <w:rStyle w:val="StyleUnderline"/>
        </w:rPr>
        <w:t>Russia</w:t>
      </w:r>
      <w:r w:rsidRPr="009F0B9C">
        <w:t xml:space="preserve"> also </w:t>
      </w:r>
      <w:r w:rsidRPr="009F0B9C">
        <w:rPr>
          <w:rStyle w:val="StyleUnderline"/>
        </w:rPr>
        <w:t>seems anxious about the</w:t>
      </w:r>
      <w:r w:rsidRPr="009F0B9C">
        <w:t xml:space="preserve"> May </w:t>
      </w:r>
      <w:r w:rsidRPr="009F0B9C">
        <w:rPr>
          <w:rStyle w:val="StyleUnderline"/>
        </w:rPr>
        <w:t>2010 military agreement between Canada and Denmark</w:t>
      </w:r>
      <w:r w:rsidRPr="009F0B9C">
        <w:t xml:space="preserve"> </w:t>
      </w:r>
      <w:r w:rsidRPr="009F0B9C">
        <w:rPr>
          <w:rStyle w:val="StyleUnderline"/>
        </w:rPr>
        <w:t xml:space="preserve">pledging closer collaboration in the Arctic, </w:t>
      </w:r>
      <w:r w:rsidRPr="009F0B9C">
        <w:t xml:space="preserve">spanning the gamut of “consultations, information exchanges, visits, and military exercises.” In a sign of solidarity with Canada, Denmark even deployed a unit to participate in the Operation Nunalivut exercise in the High Arctic earlier this year. While most military developments in the region have concerned the Northern Sea Route, </w:t>
      </w:r>
      <w:r w:rsidRPr="009F0B9C">
        <w:rPr>
          <w:rStyle w:val="StyleUnderline"/>
        </w:rPr>
        <w:t>the gradual opening up of the North West passage too might create further tensions</w:t>
      </w:r>
      <w:r w:rsidRPr="009F0B9C">
        <w:t>. In January 2009, a U.S. Presidential National Security Directive contested – albeit indirectly – Canada’s sovereignty claims over part of the Beaufort Sea, also holding the Northwest Passage to have the legal status of “international waters.” This month, as a Danish-owned ship, the Nordic Orion, became the first cargo vessel to use the Northwest Passage as an international shipping route, the argument between the U.S. and Canada has been joined again.</w:t>
      </w:r>
    </w:p>
    <w:p w:rsidR="00FF204B" w:rsidRPr="009F0B9C" w:rsidRDefault="00FF204B" w:rsidP="00FF204B"/>
    <w:p w:rsidR="00FF204B" w:rsidRPr="009F0B9C" w:rsidRDefault="00FF204B" w:rsidP="00FF204B">
      <w:pPr>
        <w:pStyle w:val="Heading4"/>
      </w:pPr>
      <w:r w:rsidRPr="009F0B9C">
        <w:t>Russia is taking aggressive military actions in the Arctic</w:t>
      </w:r>
    </w:p>
    <w:p w:rsidR="00FF204B" w:rsidRPr="009F0B9C" w:rsidRDefault="00FF204B" w:rsidP="00FF204B">
      <w:r w:rsidRPr="009F0B9C">
        <w:rPr>
          <w:b/>
        </w:rPr>
        <w:t>Blank and Braun 7-29-14</w:t>
      </w:r>
      <w:r w:rsidRPr="009F0B9C">
        <w:t xml:space="preserve"> is a senior fellow at the American Foreign Policy Council in Washington and visiting professor in the department of government at Harvard University (Stephen* and Aurel**, “BLANK &amp; BRAUN: Russia’s dangerous Arctic adventurism,” Washington Times, http://www.washingtontimes.com/news/2014/jul/29/blank-braun-russias-dangerous-arctic-adventurism/#ixzz39GbcEmDE)BC</w:t>
      </w:r>
    </w:p>
    <w:p w:rsidR="00FF204B" w:rsidRPr="009F0B9C" w:rsidRDefault="00FF204B" w:rsidP="00FF204B"/>
    <w:p w:rsidR="00FF204B" w:rsidRPr="009F0B9C" w:rsidRDefault="00FF204B" w:rsidP="00FF204B">
      <w:pPr>
        <w:rPr>
          <w:sz w:val="16"/>
        </w:rPr>
      </w:pPr>
      <w:r w:rsidRPr="009F0B9C">
        <w:rPr>
          <w:sz w:val="16"/>
        </w:rPr>
        <w:t xml:space="preserve">Today </w:t>
      </w:r>
      <w:r w:rsidRPr="009F0B9C">
        <w:rPr>
          <w:rStyle w:val="StyleUnderline"/>
        </w:rPr>
        <w:t>the world continues to focus on Moscow’s brazen aggression in Ukraine</w:t>
      </w:r>
      <w:r w:rsidRPr="009F0B9C">
        <w:rPr>
          <w:sz w:val="16"/>
        </w:rPr>
        <w:t xml:space="preserve"> and its blatant disregard for international law. However, </w:t>
      </w:r>
      <w:r w:rsidRPr="009F0B9C">
        <w:rPr>
          <w:rStyle w:val="StyleUnderline"/>
        </w:rPr>
        <w:t>Russia’s imperial delusions and energy dependence are also creating major problems elsewhere in the world, including in the Arctic</w:t>
      </w:r>
      <w:r w:rsidRPr="009F0B9C">
        <w:rPr>
          <w:sz w:val="16"/>
        </w:rPr>
        <w:t xml:space="preserve"> — a vast, energy-rich region where the Kremlin has both great ambitions and is pursuing dangerous policies. Despite its superpower pretensions, </w:t>
      </w:r>
      <w:r w:rsidRPr="009F0B9C">
        <w:rPr>
          <w:rStyle w:val="StyleUnderline"/>
        </w:rPr>
        <w:t>Russia remains a poorly developed state</w:t>
      </w:r>
      <w:r w:rsidRPr="009F0B9C">
        <w:rPr>
          <w:sz w:val="16"/>
        </w:rPr>
        <w:t xml:space="preserve"> w</w:t>
      </w:r>
      <w:r w:rsidRPr="009F0B9C">
        <w:rPr>
          <w:rStyle w:val="StyleUnderline"/>
        </w:rPr>
        <w:t>ith a unidimensional economy that is extremely dependent on oil and natural gas,</w:t>
      </w:r>
      <w:r w:rsidRPr="009F0B9C">
        <w:rPr>
          <w:sz w:val="16"/>
        </w:rPr>
        <w:t xml:space="preserve"> and saddled with often difficult-to-access energy deposits costing billions to exploit. An increasingly stagnant economy has only widened the disconnect between Moscow’s ambitions and its economic capabilities. </w:t>
      </w:r>
      <w:r w:rsidRPr="009F0B9C">
        <w:rPr>
          <w:rStyle w:val="StyleUnderline"/>
        </w:rPr>
        <w:t>Rather than undertaking deep economic reforms</w:t>
      </w:r>
      <w:r w:rsidRPr="009F0B9C">
        <w:rPr>
          <w:sz w:val="16"/>
        </w:rPr>
        <w:t xml:space="preserve"> (which would also require significant political change), </w:t>
      </w:r>
      <w:r w:rsidRPr="009F0B9C">
        <w:rPr>
          <w:rStyle w:val="StyleUnderline"/>
        </w:rPr>
        <w:t xml:space="preserve">the Kremlin has opted to pursue new sources of energy and to continue with a massive military modernization program designed to meet what are clearly inflated threats. </w:t>
      </w:r>
      <w:r w:rsidRPr="009F0B9C">
        <w:rPr>
          <w:sz w:val="16"/>
        </w:rPr>
        <w:t xml:space="preserve">In pursuit of both goals, </w:t>
      </w:r>
      <w:r w:rsidRPr="009F0B9C">
        <w:rPr>
          <w:rStyle w:val="StyleUnderline"/>
        </w:rPr>
        <w:t>Russia has naturally focused on the Arctic. The region’s</w:t>
      </w:r>
      <w:r w:rsidRPr="009F0B9C">
        <w:rPr>
          <w:sz w:val="16"/>
        </w:rPr>
        <w:t xml:space="preserve"> fragile, endangered and difficult </w:t>
      </w:r>
      <w:r w:rsidRPr="009F0B9C">
        <w:rPr>
          <w:rStyle w:val="StyleUnderline"/>
        </w:rPr>
        <w:t>ecosystem reportedly contains approximately one-quarter of the world’s undiscovered fossil-energy sources.</w:t>
      </w:r>
      <w:r w:rsidRPr="009F0B9C">
        <w:rPr>
          <w:sz w:val="16"/>
        </w:rPr>
        <w:t xml:space="preserve"> To date, </w:t>
      </w:r>
      <w:r w:rsidRPr="009F0B9C">
        <w:rPr>
          <w:rStyle w:val="StyleUnderline"/>
        </w:rPr>
        <w:t>Russia has been far ahead of the other states that border the Arctic</w:t>
      </w:r>
      <w:r w:rsidRPr="009F0B9C">
        <w:rPr>
          <w:sz w:val="16"/>
        </w:rPr>
        <w:t xml:space="preserve"> (particularly the eight Arctic Council members) in </w:t>
      </w:r>
      <w:r w:rsidRPr="009F0B9C">
        <w:rPr>
          <w:rStyle w:val="StyleUnderline"/>
        </w:rPr>
        <w:t xml:space="preserve">exploring the region. </w:t>
      </w:r>
      <w:r w:rsidRPr="009F0B9C">
        <w:rPr>
          <w:sz w:val="16"/>
        </w:rPr>
        <w:t>According to a recen</w:t>
      </w:r>
      <w:r w:rsidRPr="009F0B9C">
        <w:rPr>
          <w:rStyle w:val="StyleUnderline"/>
        </w:rPr>
        <w:t>t</w:t>
      </w:r>
      <w:r w:rsidRPr="009F0B9C">
        <w:rPr>
          <w:sz w:val="16"/>
        </w:rPr>
        <w:t xml:space="preserve"> study by the Council on Foreign Relations, of the 60 oil and natural-gas fields discovered in the Arctic, 43 are in Russia, while only 11 are in Canada and six in Alaska. As the foregoing suggests, </w:t>
      </w:r>
      <w:r w:rsidRPr="009F0B9C">
        <w:rPr>
          <w:rStyle w:val="StyleUnderline"/>
        </w:rPr>
        <w:t>Russia has moved aggressively to take control of much of the Arctic</w:t>
      </w:r>
      <w:r w:rsidRPr="009F0B9C">
        <w:rPr>
          <w:sz w:val="16"/>
        </w:rPr>
        <w:t xml:space="preserve">. From a quixotic claim to vast parts of the Arctic seabed (a </w:t>
      </w:r>
      <w:r w:rsidRPr="009F0B9C">
        <w:rPr>
          <w:rStyle w:val="StyleUnderline"/>
        </w:rPr>
        <w:t>Russian deep-diving minisubmarine planted a flag on the ocean floor</w:t>
      </w:r>
      <w:r w:rsidRPr="009F0B9C">
        <w:rPr>
          <w:sz w:val="16"/>
        </w:rPr>
        <w:t xml:space="preserve"> at the North Pole in 2007) to an exclusive claim to the 1,200-mile-long Lomonosov Ridge, </w:t>
      </w:r>
      <w:r w:rsidRPr="009F0B9C">
        <w:rPr>
          <w:rStyle w:val="StyleUnderline"/>
        </w:rPr>
        <w:t>Moscow has defied not only international legal norms, but also environmental prudence and the technological reality of Arctic energy exploration in making aggressive military moves designed to intimidate its regional neighbors</w:t>
      </w:r>
      <w:r w:rsidRPr="009F0B9C">
        <w:rPr>
          <w:sz w:val="16"/>
        </w:rPr>
        <w:t xml:space="preserve">. Not only has </w:t>
      </w:r>
      <w:r w:rsidRPr="009F0B9C">
        <w:rPr>
          <w:rStyle w:val="StyleUnderline"/>
        </w:rPr>
        <w:t>Russia</w:t>
      </w:r>
      <w:r w:rsidRPr="009F0B9C">
        <w:rPr>
          <w:sz w:val="16"/>
        </w:rPr>
        <w:t xml:space="preserve"> enormously increased its overall military expenditures, it also rapidly </w:t>
      </w:r>
      <w:r w:rsidRPr="009F0B9C">
        <w:rPr>
          <w:rStyle w:val="StyleUnderline"/>
        </w:rPr>
        <w:t>has begun to reopen and strengthen all of its Arctic military bases</w:t>
      </w:r>
      <w:r w:rsidRPr="009F0B9C">
        <w:rPr>
          <w:sz w:val="16"/>
        </w:rPr>
        <w:t xml:space="preserve">. Russian President Vladimir </w:t>
      </w:r>
      <w:r w:rsidRPr="009F0B9C">
        <w:rPr>
          <w:rStyle w:val="StyleUnderline"/>
        </w:rPr>
        <w:t>Putin has specifically instructed his military to pay strong attention to th</w:t>
      </w:r>
      <w:r w:rsidRPr="009F0B9C">
        <w:rPr>
          <w:sz w:val="16"/>
        </w:rPr>
        <w:t>e</w:t>
      </w:r>
      <w:r w:rsidRPr="009F0B9C">
        <w:rPr>
          <w:rStyle w:val="StyleUnderline"/>
        </w:rPr>
        <w:t xml:space="preserve"> Arctic</w:t>
      </w:r>
      <w:r w:rsidRPr="009F0B9C">
        <w:rPr>
          <w:sz w:val="16"/>
        </w:rPr>
        <w:t xml:space="preserve">, declaring that </w:t>
      </w:r>
      <w:r w:rsidRPr="009F0B9C">
        <w:rPr>
          <w:rStyle w:val="StyleUnderline"/>
        </w:rPr>
        <w:t>Russia required “every lever for the protection of its security and national interest there.</w:t>
      </w:r>
      <w:r w:rsidRPr="009F0B9C">
        <w:rPr>
          <w:sz w:val="16"/>
        </w:rPr>
        <w:t xml:space="preserve">” Last year, </w:t>
      </w:r>
      <w:r w:rsidRPr="009F0B9C">
        <w:rPr>
          <w:rStyle w:val="StyleUnderline"/>
        </w:rPr>
        <w:t>he</w:t>
      </w:r>
      <w:r w:rsidRPr="009F0B9C">
        <w:rPr>
          <w:sz w:val="16"/>
        </w:rPr>
        <w:t xml:space="preserve"> also </w:t>
      </w:r>
      <w:r w:rsidRPr="009F0B9C">
        <w:rPr>
          <w:rStyle w:val="StyleUnderline"/>
        </w:rPr>
        <w:t>ordered the creation of a new strategic military command</w:t>
      </w:r>
      <w:r w:rsidRPr="009F0B9C">
        <w:rPr>
          <w:sz w:val="16"/>
        </w:rPr>
        <w:t xml:space="preserve"> </w:t>
      </w:r>
      <w:r w:rsidRPr="009F0B9C">
        <w:rPr>
          <w:rStyle w:val="StyleUnderline"/>
        </w:rPr>
        <w:t>in the Arctic</w:t>
      </w:r>
      <w:r w:rsidRPr="009F0B9C">
        <w:rPr>
          <w:sz w:val="16"/>
        </w:rPr>
        <w:t xml:space="preserve"> to be in place by the end of 2014. </w:t>
      </w:r>
      <w:r w:rsidRPr="009F0B9C">
        <w:rPr>
          <w:rStyle w:val="StyleUnderline"/>
        </w:rPr>
        <w:t>As Russia increases its global military commitments</w:t>
      </w:r>
      <w:r w:rsidRPr="009F0B9C">
        <w:rPr>
          <w:sz w:val="16"/>
        </w:rPr>
        <w:t xml:space="preserve"> while burdened with a stagnant, energy-dependent economy, </w:t>
      </w:r>
      <w:r w:rsidRPr="009F0B9C">
        <w:rPr>
          <w:rStyle w:val="StyleUnderline"/>
        </w:rPr>
        <w:t xml:space="preserve">the Arctic region is ripe for Russian military or ecological miscalculation. </w:t>
      </w:r>
      <w:r w:rsidRPr="009F0B9C">
        <w:rPr>
          <w:sz w:val="16"/>
        </w:rPr>
        <w:t xml:space="preserve">In the context of the global interest in the Arctic, and </w:t>
      </w:r>
      <w:r w:rsidRPr="009F0B9C">
        <w:rPr>
          <w:rStyle w:val="StyleUnderline"/>
        </w:rPr>
        <w:t>given the tangible evidence of Russia’s militarization and contempt for international agreements, the West must think in terms of a “new containment</w:t>
      </w:r>
      <w:r w:rsidRPr="009F0B9C">
        <w:rPr>
          <w:sz w:val="16"/>
        </w:rPr>
        <w:t xml:space="preserve">.” </w:t>
      </w:r>
      <w:r w:rsidRPr="009F0B9C">
        <w:rPr>
          <w:rStyle w:val="StyleUnderline"/>
        </w:rPr>
        <w:t>It is already clear that Russian policy</w:t>
      </w:r>
      <w:r w:rsidRPr="009F0B9C">
        <w:rPr>
          <w:sz w:val="16"/>
        </w:rPr>
        <w:t xml:space="preserve"> — propelled by inflated threats, military aggressiveness and excessive militarization of politics and the economy — </w:t>
      </w:r>
      <w:r w:rsidRPr="009F0B9C">
        <w:rPr>
          <w:rStyle w:val="StyleUnderline"/>
        </w:rPr>
        <w:t xml:space="preserve">as well as a history of Russian recklessness regarding ecological issues, makes Moscow an untrustworthy actor in the region. </w:t>
      </w:r>
      <w:r w:rsidRPr="009F0B9C">
        <w:rPr>
          <w:sz w:val="16"/>
        </w:rPr>
        <w:t xml:space="preserve">Indeed, in recent months </w:t>
      </w:r>
      <w:r w:rsidRPr="009F0B9C">
        <w:rPr>
          <w:rStyle w:val="StyleUnderline"/>
        </w:rPr>
        <w:t>Russia has increased its overflights of other states with major interests in the Arctic, as well as its threatening rhetoric against them</w:t>
      </w:r>
      <w:r w:rsidRPr="009F0B9C">
        <w:rPr>
          <w:sz w:val="16"/>
        </w:rPr>
        <w:t>. Such behavior is a sign of things to come. Unless the world’s democracies cooperate effectively to deter and contain Russia, it will increasingly act as a rogue actor in the Arctic, as it has elsewhere.</w:t>
      </w:r>
    </w:p>
    <w:p w:rsidR="00FF204B" w:rsidRPr="009F0B9C" w:rsidRDefault="00FF204B" w:rsidP="00FF204B"/>
    <w:p w:rsidR="00FF204B" w:rsidRPr="009F0B9C" w:rsidRDefault="00FF204B" w:rsidP="00FF204B">
      <w:pPr>
        <w:pStyle w:val="Heading4"/>
      </w:pPr>
      <w:r w:rsidRPr="009F0B9C">
        <w:t>Crimea proves all of their cooperation defense doesn’t apply</w:t>
      </w:r>
    </w:p>
    <w:p w:rsidR="00FF204B" w:rsidRPr="009F0B9C" w:rsidRDefault="00FF204B" w:rsidP="00FF204B">
      <w:r w:rsidRPr="009F0B9C">
        <w:rPr>
          <w:b/>
        </w:rPr>
        <w:t>Norris 3-27-14</w:t>
      </w:r>
      <w:r w:rsidRPr="009F0B9C">
        <w:t xml:space="preserve"> -- Intern at the Carnegie Moscow Center (Sarah, “Despite Crimea, Western-Russian Cooperation in the Arctic Should Continue,” Carnegie Endowment for International Peace, </w:t>
      </w:r>
      <w:hyperlink r:id="rId9" w:history="1">
        <w:r w:rsidRPr="009F0B9C">
          <w:rPr>
            <w:rStyle w:val="Hyperlink"/>
          </w:rPr>
          <w:t>http://carnegieendowment.org/2014/03/27/despite-crimea-western-russian-cooperation-in-arctic-should-continue)BC</w:t>
        </w:r>
      </w:hyperlink>
    </w:p>
    <w:p w:rsidR="00FF204B" w:rsidRPr="009F0B9C" w:rsidRDefault="00FF204B" w:rsidP="00FF204B"/>
    <w:p w:rsidR="00FF204B" w:rsidRPr="009F0B9C" w:rsidRDefault="00FF204B" w:rsidP="00FF204B">
      <w:pPr>
        <w:rPr>
          <w:sz w:val="16"/>
        </w:rPr>
      </w:pPr>
      <w:r w:rsidRPr="009F0B9C">
        <w:rPr>
          <w:sz w:val="16"/>
        </w:rPr>
        <w:t>T</w:t>
      </w:r>
      <w:r w:rsidRPr="009F0B9C">
        <w:rPr>
          <w:rStyle w:val="StyleUnderline"/>
        </w:rPr>
        <w:t xml:space="preserve">he </w:t>
      </w:r>
      <w:hyperlink r:id="rId10" w:history="1">
        <w:r w:rsidRPr="009F0B9C">
          <w:rPr>
            <w:rStyle w:val="StyleUnderline"/>
          </w:rPr>
          <w:t>Crimea crisis</w:t>
        </w:r>
      </w:hyperlink>
      <w:r w:rsidRPr="009F0B9C">
        <w:rPr>
          <w:rStyle w:val="StyleUnderline"/>
        </w:rPr>
        <w:t xml:space="preserve"> has compelled many Western states to re-evaluate strategic cooperation with Russia</w:t>
      </w:r>
      <w:r w:rsidRPr="009F0B9C">
        <w:rPr>
          <w:sz w:val="16"/>
        </w:rPr>
        <w:t xml:space="preserve">, not least of all in the Arctic region. </w:t>
      </w:r>
      <w:r w:rsidRPr="009F0B9C">
        <w:rPr>
          <w:rStyle w:val="StyleUnderline"/>
        </w:rPr>
        <w:t xml:space="preserve">This re-evaluation, </w:t>
      </w:r>
      <w:r w:rsidRPr="009F0B9C">
        <w:rPr>
          <w:sz w:val="16"/>
        </w:rPr>
        <w:t>combined with fear that Russian policy in Crimea is an admittance of grander territorial ambitions</w:t>
      </w:r>
      <w:r w:rsidRPr="009F0B9C">
        <w:rPr>
          <w:rStyle w:val="StyleUnderline"/>
        </w:rPr>
        <w:t>, has the potential to reshape national approaches in the</w:t>
      </w:r>
      <w:r w:rsidRPr="009F0B9C">
        <w:rPr>
          <w:sz w:val="16"/>
        </w:rPr>
        <w:t xml:space="preserve"> </w:t>
      </w:r>
      <w:r w:rsidRPr="009F0B9C">
        <w:rPr>
          <w:rStyle w:val="StyleUnderline"/>
        </w:rPr>
        <w:t>Arctic.</w:t>
      </w:r>
      <w:r w:rsidRPr="009F0B9C">
        <w:rPr>
          <w:sz w:val="16"/>
        </w:rPr>
        <w:t xml:space="preserve"> </w:t>
      </w:r>
      <w:r w:rsidRPr="009F0B9C">
        <w:rPr>
          <w:rStyle w:val="StyleUnderline"/>
        </w:rPr>
        <w:t>Territorial grabs</w:t>
      </w:r>
      <w:r w:rsidRPr="009F0B9C">
        <w:rPr>
          <w:sz w:val="16"/>
        </w:rPr>
        <w:t xml:space="preserve"> in the Arctic</w:t>
      </w:r>
      <w:r w:rsidRPr="009F0B9C">
        <w:rPr>
          <w:rStyle w:val="StyleUnderline"/>
        </w:rPr>
        <w:t xml:space="preserve"> are not a recent development</w:t>
      </w:r>
      <w:r w:rsidRPr="009F0B9C">
        <w:rPr>
          <w:sz w:val="16"/>
        </w:rPr>
        <w:t xml:space="preserve">; in the first quarter of the 20th century, Canada, the Soviet Union, and even the United States claimed special rights to certain areas. </w:t>
      </w:r>
      <w:r w:rsidRPr="009F0B9C">
        <w:rPr>
          <w:rStyle w:val="StyleUnderline"/>
        </w:rPr>
        <w:t>The melting of the Arctic ice</w:t>
      </w:r>
      <w:r w:rsidRPr="009F0B9C">
        <w:rPr>
          <w:sz w:val="16"/>
        </w:rPr>
        <w:t xml:space="preserve">, however, </w:t>
      </w:r>
      <w:r w:rsidRPr="009F0B9C">
        <w:rPr>
          <w:rStyle w:val="StyleUnderline"/>
        </w:rPr>
        <w:t>has made the Arctic’s seabed energy resources and maritime routes increasingly accessible</w:t>
      </w:r>
      <w:r w:rsidRPr="009F0B9C">
        <w:rPr>
          <w:sz w:val="16"/>
        </w:rPr>
        <w:t xml:space="preserve">—and lucrative. </w:t>
      </w:r>
      <w:bookmarkStart w:id="1" w:name="wholeanswer"/>
      <w:bookmarkEnd w:id="1"/>
      <w:r w:rsidRPr="009F0B9C">
        <w:rPr>
          <w:sz w:val="16"/>
        </w:rPr>
        <w:t>C</w:t>
      </w:r>
      <w:r w:rsidRPr="009F0B9C">
        <w:rPr>
          <w:rStyle w:val="StyleUnderline"/>
        </w:rPr>
        <w:t xml:space="preserve">ountries bordering the </w:t>
      </w:r>
      <w:hyperlink r:id="rId11" w:history="1">
        <w:r w:rsidRPr="009F0B9C">
          <w:rPr>
            <w:rStyle w:val="StyleUnderline"/>
          </w:rPr>
          <w:t>Arctic</w:t>
        </w:r>
      </w:hyperlink>
      <w:r w:rsidRPr="009F0B9C">
        <w:rPr>
          <w:rStyle w:val="StyleUnderline"/>
        </w:rPr>
        <w:t xml:space="preserve"> have been preparing submissions to the UN Commission </w:t>
      </w:r>
      <w:r w:rsidRPr="009F0B9C">
        <w:rPr>
          <w:sz w:val="16"/>
        </w:rPr>
        <w:t xml:space="preserve">on Limits of the Continental Shelf, laying claims to Arctic territory. Norway became the first country to have its claim to Arctic territory approved in 2009. </w:t>
      </w:r>
      <w:r w:rsidRPr="009F0B9C">
        <w:rPr>
          <w:rStyle w:val="StyleUnderline"/>
        </w:rPr>
        <w:t>Russia</w:t>
      </w:r>
      <w:r w:rsidRPr="009F0B9C">
        <w:rPr>
          <w:sz w:val="16"/>
        </w:rPr>
        <w:t>, which considers the Arctic to be a “strategic resource base</w:t>
      </w:r>
      <w:r w:rsidRPr="009F0B9C">
        <w:rPr>
          <w:rStyle w:val="StyleUnderline"/>
        </w:rPr>
        <w:t>,” is expected to submit a revised claim to parts of the Lomonosov Ridge in 2014. Resource and territorial disputes are not outdated political concerns in the Arctic. The revival of military activity in the area aggravates these disputes</w:t>
      </w:r>
      <w:r w:rsidRPr="009F0B9C">
        <w:rPr>
          <w:sz w:val="16"/>
        </w:rPr>
        <w:t xml:space="preserve">. By reinforcing naval and air contingents, </w:t>
      </w:r>
      <w:r w:rsidRPr="009F0B9C">
        <w:rPr>
          <w:rStyle w:val="StyleUnderline"/>
        </w:rPr>
        <w:t xml:space="preserve">the Russian military in particular </w:t>
      </w:r>
      <w:hyperlink r:id="rId12" w:history="1">
        <w:r w:rsidRPr="009F0B9C">
          <w:rPr>
            <w:rStyle w:val="StyleUnderline"/>
          </w:rPr>
          <w:t>will boost its presence</w:t>
        </w:r>
      </w:hyperlink>
      <w:r w:rsidRPr="009F0B9C">
        <w:rPr>
          <w:rStyle w:val="StyleUnderline"/>
        </w:rPr>
        <w:t xml:space="preserve"> in the Arctic in 2014</w:t>
      </w:r>
      <w:r w:rsidRPr="009F0B9C">
        <w:rPr>
          <w:sz w:val="16"/>
        </w:rPr>
        <w:t xml:space="preserve">. </w:t>
      </w:r>
      <w:hyperlink r:id="rId13" w:history="1">
        <w:r w:rsidRPr="009F0B9C">
          <w:rPr>
            <w:rStyle w:val="StyleUnderline"/>
            <w:sz w:val="16"/>
          </w:rPr>
          <w:t>Cooperation</w:t>
        </w:r>
        <w:r w:rsidRPr="009F0B9C">
          <w:rPr>
            <w:rStyle w:val="Hyperlink"/>
            <w:sz w:val="16"/>
          </w:rPr>
          <w:t xml:space="preserve"> among Arctic states</w:t>
        </w:r>
      </w:hyperlink>
      <w:r w:rsidRPr="009F0B9C">
        <w:rPr>
          <w:sz w:val="16"/>
        </w:rPr>
        <w:t xml:space="preserve"> </w:t>
      </w:r>
      <w:r w:rsidRPr="009F0B9C">
        <w:rPr>
          <w:rStyle w:val="StyleUnderline"/>
        </w:rPr>
        <w:t>therefore is essential to reducing the potential for political, economic, or small military clashes. The fallou</w:t>
      </w:r>
      <w:r w:rsidRPr="009F0B9C">
        <w:rPr>
          <w:sz w:val="16"/>
        </w:rPr>
        <w:t xml:space="preserve">t from the Crimea crisis, however, </w:t>
      </w:r>
      <w:r w:rsidRPr="009F0B9C">
        <w:rPr>
          <w:rStyle w:val="StyleUnderline"/>
        </w:rPr>
        <w:t>could spoil elements of Arctic cooperation. In the past,</w:t>
      </w:r>
      <w:r w:rsidRPr="009F0B9C">
        <w:rPr>
          <w:sz w:val="16"/>
        </w:rPr>
        <w:t xml:space="preserve"> </w:t>
      </w:r>
      <w:r w:rsidRPr="009F0B9C">
        <w:rPr>
          <w:rStyle w:val="StyleUnderline"/>
        </w:rPr>
        <w:t>this cooperation has taken the form of emergency and disaster preparedness,</w:t>
      </w:r>
      <w:r w:rsidRPr="009F0B9C">
        <w:rPr>
          <w:sz w:val="16"/>
        </w:rPr>
        <w:t xml:space="preserve"> scientific exploration, inter-military information exchange, and military exercises such as Cold Response (Norway-led with Russian guests), Loyal Arrow (NATO, Russia excluded), and Northern Eagle (the United States, Russia, Norway). </w:t>
      </w:r>
      <w:r w:rsidRPr="009F0B9C">
        <w:rPr>
          <w:rStyle w:val="StyleUnderline"/>
        </w:rPr>
        <w:t>Russian policy toward Crimea has affected military cooperation most of all in the Arctic.</w:t>
      </w:r>
      <w:r w:rsidRPr="009F0B9C">
        <w:rPr>
          <w:sz w:val="16"/>
        </w:rPr>
        <w:t xml:space="preserve"> </w:t>
      </w:r>
      <w:r w:rsidRPr="009F0B9C">
        <w:rPr>
          <w:rStyle w:val="StyleUnderline"/>
        </w:rPr>
        <w:t>The</w:t>
      </w:r>
      <w:r w:rsidRPr="009F0B9C">
        <w:rPr>
          <w:sz w:val="16"/>
        </w:rPr>
        <w:t xml:space="preserve"> Norwegian </w:t>
      </w:r>
      <w:r w:rsidRPr="009F0B9C">
        <w:rPr>
          <w:rStyle w:val="StyleUnderline"/>
        </w:rPr>
        <w:t xml:space="preserve">government, </w:t>
      </w:r>
      <w:r w:rsidRPr="009F0B9C">
        <w:rPr>
          <w:sz w:val="16"/>
        </w:rPr>
        <w:t xml:space="preserve">which has a relatively successful history of Arctic cooperation with Russia and </w:t>
      </w:r>
      <w:r w:rsidRPr="009F0B9C">
        <w:rPr>
          <w:rStyle w:val="StyleUnderline"/>
        </w:rPr>
        <w:t>was originally in favor of preserving bilateral cooperation</w:t>
      </w:r>
      <w:r w:rsidRPr="009F0B9C">
        <w:rPr>
          <w:sz w:val="16"/>
        </w:rPr>
        <w:t xml:space="preserve">, </w:t>
      </w:r>
      <w:hyperlink r:id="rId14" w:history="1">
        <w:r w:rsidRPr="009F0B9C">
          <w:rPr>
            <w:rStyle w:val="Hyperlink"/>
            <w:sz w:val="16"/>
          </w:rPr>
          <w:t>announced on March 26 its suspension</w:t>
        </w:r>
      </w:hyperlink>
      <w:r w:rsidRPr="009F0B9C">
        <w:rPr>
          <w:sz w:val="16"/>
        </w:rPr>
        <w:t xml:space="preserve"> of bilateral military activities. Norway and the United States will not be participating in the planned Northern Eagle military exercise. </w:t>
      </w:r>
      <w:r w:rsidRPr="009F0B9C">
        <w:rPr>
          <w:rStyle w:val="StyleUnderline"/>
        </w:rPr>
        <w:t xml:space="preserve">Canada and the United States also have explicitly suspended bilateral military activities with Russia. </w:t>
      </w:r>
      <w:r w:rsidRPr="009F0B9C">
        <w:rPr>
          <w:sz w:val="16"/>
        </w:rPr>
        <w:t xml:space="preserve">The Wall Street Journal reports that </w:t>
      </w:r>
      <w:r w:rsidRPr="009F0B9C">
        <w:rPr>
          <w:rStyle w:val="StyleUnderline"/>
        </w:rPr>
        <w:t>the United States has shelved cooperation with Russia on an Arctic submarine rescue partnership</w:t>
      </w:r>
      <w:r w:rsidRPr="009F0B9C">
        <w:rPr>
          <w:sz w:val="16"/>
        </w:rPr>
        <w:t xml:space="preserve"> and a bilateral meeting on Coast Guard operations in the Arctic. The mid-March military exercise Cold Response was conducted as planned, for the most part, despite the Crimean crisis. Sixteen nations—plus Russian guests—conducted combat operations in an Arctic environment in Northern Norway. If Cold Response were held after Norway’s March 26 announcement, Norway’s amended position could have precluded Russian participation. W</w:t>
      </w:r>
      <w:r w:rsidRPr="009F0B9C">
        <w:rPr>
          <w:rStyle w:val="StyleUnderline"/>
        </w:rPr>
        <w:t>hile bilateral military cooperation is on hold, work in non-military related fora should be intensifie</w:t>
      </w:r>
      <w:r w:rsidRPr="009F0B9C">
        <w:rPr>
          <w:sz w:val="16"/>
        </w:rPr>
        <w:t>d.</w:t>
      </w:r>
      <w:r w:rsidRPr="009F0B9C">
        <w:rPr>
          <w:rStyle w:val="StyleUnderline"/>
        </w:rPr>
        <w:t xml:space="preserve"> Formats like Arctic Council </w:t>
      </w:r>
      <w:r w:rsidRPr="009F0B9C">
        <w:rPr>
          <w:sz w:val="16"/>
        </w:rPr>
        <w:t xml:space="preserve">and the Barents Euro-Atlantic Council </w:t>
      </w:r>
      <w:r w:rsidRPr="009F0B9C">
        <w:rPr>
          <w:rStyle w:val="StyleUnderline"/>
        </w:rPr>
        <w:t>are</w:t>
      </w:r>
      <w:r w:rsidRPr="009F0B9C">
        <w:rPr>
          <w:sz w:val="16"/>
        </w:rPr>
        <w:t xml:space="preserve"> specifically </w:t>
      </w:r>
      <w:r w:rsidRPr="009F0B9C">
        <w:rPr>
          <w:rStyle w:val="StyleUnderline"/>
        </w:rPr>
        <w:t>non-military</w:t>
      </w:r>
      <w:r w:rsidRPr="009F0B9C">
        <w:rPr>
          <w:sz w:val="16"/>
        </w:rPr>
        <w:t>. It seems that, for now, cooperation and information sharing in matters of the environment, shipping, and economic activities will continue. On March 19, Foreign Minister of Iceland Gunnar Bragi Sveinsson said in a</w:t>
      </w:r>
      <w:hyperlink r:id="rId15" w:history="1">
        <w:r w:rsidRPr="009F0B9C">
          <w:rPr>
            <w:rStyle w:val="Hyperlink"/>
            <w:sz w:val="16"/>
          </w:rPr>
          <w:t>Facebook post</w:t>
        </w:r>
      </w:hyperlink>
      <w:r w:rsidRPr="009F0B9C">
        <w:rPr>
          <w:sz w:val="16"/>
        </w:rPr>
        <w:t xml:space="preserve"> that the situation in Ukraine has yet to affect cooperation among Arctic nations, but that </w:t>
      </w:r>
      <w:r w:rsidRPr="009F0B9C">
        <w:rPr>
          <w:rStyle w:val="StyleUnderline"/>
        </w:rPr>
        <w:t>the behavior of individual states has the potential to corrupt the work</w:t>
      </w:r>
      <w:r w:rsidRPr="009F0B9C">
        <w:rPr>
          <w:sz w:val="16"/>
        </w:rPr>
        <w:t xml:space="preserve">. Norway, the Wall Street Journal </w:t>
      </w:r>
      <w:hyperlink r:id="rId16" w:history="1">
        <w:r w:rsidRPr="009F0B9C">
          <w:rPr>
            <w:rStyle w:val="Hyperlink"/>
            <w:sz w:val="16"/>
          </w:rPr>
          <w:t>reports</w:t>
        </w:r>
      </w:hyperlink>
      <w:r w:rsidRPr="009F0B9C">
        <w:rPr>
          <w:sz w:val="16"/>
        </w:rPr>
        <w:t xml:space="preserve">, intends to continue search-and-rescue cooperation with Russia in the Arctic. Canada, chair of Arctic Council until 2015, is hosting a Council meeting this week. All members, including Russia and the United States, will attend. </w:t>
      </w:r>
      <w:r w:rsidRPr="009F0B9C">
        <w:rPr>
          <w:rStyle w:val="StyleUnderline"/>
        </w:rPr>
        <w:t>A</w:t>
      </w:r>
      <w:r w:rsidRPr="009F0B9C">
        <w:rPr>
          <w:sz w:val="16"/>
        </w:rPr>
        <w:t>r</w:t>
      </w:r>
      <w:r w:rsidRPr="009F0B9C">
        <w:rPr>
          <w:rStyle w:val="StyleUnderline"/>
        </w:rPr>
        <w:t>ctic engagement should focus on resource exploration</w:t>
      </w:r>
      <w:r w:rsidRPr="009F0B9C">
        <w:rPr>
          <w:sz w:val="16"/>
        </w:rPr>
        <w:t xml:space="preserve"> along the Northern Sea Route, energy extraction, environmental research and response, and search and rescue missions. An example of future engagement is the June 2014 “</w:t>
      </w:r>
      <w:hyperlink r:id="rId17" w:history="1">
        <w:r w:rsidRPr="009F0B9C">
          <w:rPr>
            <w:rStyle w:val="Hyperlink"/>
            <w:sz w:val="16"/>
          </w:rPr>
          <w:t>Arctic Exercise</w:t>
        </w:r>
      </w:hyperlink>
      <w:r w:rsidRPr="009F0B9C">
        <w:rPr>
          <w:sz w:val="16"/>
        </w:rPr>
        <w:t xml:space="preserve">” of the Arctic Council’s Emergency Prevention and Preparedness Response working group. </w:t>
      </w:r>
      <w:r w:rsidRPr="009F0B9C">
        <w:rPr>
          <w:rStyle w:val="StyleUnderline"/>
        </w:rPr>
        <w:t>The exercise</w:t>
      </w:r>
      <w:r w:rsidRPr="009F0B9C">
        <w:rPr>
          <w:sz w:val="16"/>
        </w:rPr>
        <w:t xml:space="preserve">, planned to be held in in Murmansk, Russia, </w:t>
      </w:r>
      <w:r w:rsidRPr="009F0B9C">
        <w:rPr>
          <w:rStyle w:val="StyleUnderline"/>
        </w:rPr>
        <w:t>will simulate a radiological emergency that occurs on a nuclear icebreaker. The cessation</w:t>
      </w:r>
      <w:r w:rsidRPr="009F0B9C">
        <w:rPr>
          <w:sz w:val="16"/>
        </w:rPr>
        <w:t xml:space="preserve"> of bilateral military relations </w:t>
      </w:r>
      <w:r w:rsidRPr="009F0B9C">
        <w:rPr>
          <w:rStyle w:val="StyleUnderline"/>
        </w:rPr>
        <w:t xml:space="preserve">with Russia should not spoil bilateral negotiations </w:t>
      </w:r>
      <w:r w:rsidRPr="009F0B9C">
        <w:rPr>
          <w:sz w:val="16"/>
        </w:rPr>
        <w:t xml:space="preserve">to settle border disputes, namely with Canada, Denmark, and the United States. Early resolution of border issues, the status of the Arctic, and the role of non-Arctic players will help states avoid potential clashes as resources become more available in the future. </w:t>
      </w:r>
      <w:r w:rsidRPr="009F0B9C">
        <w:rPr>
          <w:rStyle w:val="StyleUnderline"/>
        </w:rPr>
        <w:t>To enable high-level and continued dialogue</w:t>
      </w:r>
      <w:r w:rsidRPr="009F0B9C">
        <w:rPr>
          <w:sz w:val="16"/>
        </w:rPr>
        <w:t xml:space="preserve"> on developments in the Arctic, governments should appoint Arctic ambassadors. Denmark, Finland, Iceland, Russia, Sweden, all have Arctic ambassadors or a similar post. U.S. Secretary of State John Kerry </w:t>
      </w:r>
      <w:hyperlink r:id="rId18" w:history="1">
        <w:r w:rsidRPr="009F0B9C">
          <w:rPr>
            <w:rStyle w:val="Hyperlink"/>
            <w:sz w:val="16"/>
          </w:rPr>
          <w:t>announced</w:t>
        </w:r>
      </w:hyperlink>
      <w:r w:rsidRPr="009F0B9C">
        <w:rPr>
          <w:sz w:val="16"/>
        </w:rPr>
        <w:t xml:space="preserve"> in February of this year the intention to appoint an Arctic ambassador for the United States. Even Japan </w:t>
      </w:r>
      <w:hyperlink r:id="rId19" w:history="1">
        <w:r w:rsidRPr="009F0B9C">
          <w:rPr>
            <w:rStyle w:val="Hyperlink"/>
            <w:sz w:val="16"/>
          </w:rPr>
          <w:t>followed with an Arctic ambassador</w:t>
        </w:r>
      </w:hyperlink>
      <w:r w:rsidRPr="009F0B9C">
        <w:rPr>
          <w:sz w:val="16"/>
        </w:rPr>
        <w:t xml:space="preserve"> appointment in mid-March. As the High North’s importance rises in the international political agenda, </w:t>
      </w:r>
      <w:r w:rsidRPr="009F0B9C">
        <w:rPr>
          <w:rStyle w:val="StyleUnderline"/>
        </w:rPr>
        <w:t>Arctic states have been cautious not to disturb the fragile mechanics of cooperation with grievances from the Crimea crisis</w:t>
      </w:r>
      <w:r w:rsidRPr="009F0B9C">
        <w:rPr>
          <w:sz w:val="16"/>
        </w:rPr>
        <w:t xml:space="preserve">. However, </w:t>
      </w:r>
      <w:r w:rsidRPr="009F0B9C">
        <w:rPr>
          <w:rStyle w:val="StyleUnderline"/>
        </w:rPr>
        <w:t>the crisis and anxieties about Russian territorial ambitions could inspire governments to take a more hard-liner approach</w:t>
      </w:r>
      <w:r w:rsidRPr="009F0B9C">
        <w:rPr>
          <w:sz w:val="16"/>
        </w:rPr>
        <w:t xml:space="preserve"> to defense in the Arctic. Even as Western nations levy sanctions on and suspend bilateral military cooperation and exercises with Russia, </w:t>
      </w:r>
      <w:hyperlink r:id="rId20" w:history="1">
        <w:r w:rsidRPr="009F0B9C">
          <w:rPr>
            <w:rStyle w:val="Hyperlink"/>
            <w:sz w:val="16"/>
          </w:rPr>
          <w:t>engagement with Russia in the Arctic</w:t>
        </w:r>
      </w:hyperlink>
      <w:r w:rsidRPr="009F0B9C">
        <w:rPr>
          <w:sz w:val="16"/>
        </w:rPr>
        <w:t xml:space="preserve"> is inevitable and should be sustained. It would be unwise to create conditions that encourage militarization and put stability at risk in the Arctic.</w:t>
      </w:r>
    </w:p>
    <w:p w:rsidR="00FF204B" w:rsidRPr="009F0B9C" w:rsidRDefault="00FF204B" w:rsidP="00FF204B"/>
    <w:p w:rsidR="00FF204B" w:rsidRPr="009F0B9C" w:rsidRDefault="00FF204B" w:rsidP="00FF204B"/>
    <w:p w:rsidR="00FF204B" w:rsidRDefault="00FF204B" w:rsidP="00FF204B">
      <w:pPr>
        <w:pStyle w:val="Heading1"/>
      </w:pPr>
      <w:r>
        <w:t>Polar Science Updates</w:t>
      </w:r>
    </w:p>
    <w:p w:rsidR="00FF204B" w:rsidRPr="009F0B9C" w:rsidRDefault="00FF204B" w:rsidP="00FF204B">
      <w:pPr>
        <w:pStyle w:val="Heading3"/>
      </w:pPr>
      <w:r w:rsidRPr="009F0B9C">
        <w:t>1ac – polar science</w:t>
      </w:r>
      <w:r>
        <w:t xml:space="preserve"> solvency</w:t>
      </w:r>
    </w:p>
    <w:p w:rsidR="00FF204B" w:rsidRPr="009F0B9C" w:rsidRDefault="00FF204B" w:rsidP="00FF204B"/>
    <w:p w:rsidR="00FF204B" w:rsidRPr="009F0B9C" w:rsidRDefault="00FF204B" w:rsidP="00FF204B">
      <w:pPr>
        <w:pStyle w:val="Heading4"/>
      </w:pPr>
      <w:r w:rsidRPr="009F0B9C">
        <w:t>Icebreakers are vital to continual, year-round polar ocean research – that’s vital to adaptation to climate change and ocean acidification – it’s also key to US leadership in the ATS</w:t>
      </w:r>
    </w:p>
    <w:p w:rsidR="00FF204B" w:rsidRPr="009F0B9C" w:rsidRDefault="00FF204B" w:rsidP="00FF204B">
      <w:r w:rsidRPr="009F0B9C">
        <w:rPr>
          <w:b/>
        </w:rPr>
        <w:t xml:space="preserve">Faulkner, 7/23/14 </w:t>
      </w:r>
      <w:r w:rsidRPr="009F0B9C">
        <w:t>– Division Director of Polar Programs at the National Science Foundation (Kelly, Congressional Testimony, “U.S. POLICY IN THE ARCTIC”, Proquest Congressional)//DH</w:t>
      </w:r>
    </w:p>
    <w:p w:rsidR="00FF204B" w:rsidRPr="009F0B9C" w:rsidRDefault="00FF204B" w:rsidP="00FF204B"/>
    <w:p w:rsidR="00FF204B" w:rsidRPr="009F0B9C" w:rsidRDefault="00FF204B" w:rsidP="00FF204B">
      <w:r w:rsidRPr="009F0B9C">
        <w:t xml:space="preserve">While </w:t>
      </w:r>
      <w:r w:rsidRPr="009F0B9C">
        <w:rPr>
          <w:rStyle w:val="StyleUnderline"/>
        </w:rPr>
        <w:t>polar oceans</w:t>
      </w:r>
      <w:r w:rsidRPr="009F0B9C">
        <w:t xml:space="preserve"> comprise only about ten percent of global ocean area, they </w:t>
      </w:r>
      <w:r w:rsidRPr="009F0B9C">
        <w:rPr>
          <w:rStyle w:val="StyleUnderline"/>
        </w:rPr>
        <w:t>exert a disproportionate influence on our climate and global carbon cycling</w:t>
      </w:r>
      <w:r w:rsidRPr="009F0B9C">
        <w:t>. Thanks in part to access to an array of ice-capable assets, the U.S. research community has led discovery in polar marine science and has led the world in identifying, and understanding key issues of importance extending well beyond the poles. Globally relevant research areas for which the U.S. polar marine research community requires icebreaker support include the following:</w:t>
      </w:r>
    </w:p>
    <w:p w:rsidR="00FF204B" w:rsidRPr="009F0B9C" w:rsidRDefault="00FF204B" w:rsidP="00FF204B">
      <w:r w:rsidRPr="009F0B9C">
        <w:t xml:space="preserve">-- Understanding the role of the polar regions in driving global climate - The high latitude regions are the places where the deep water of the world`s oceans is renewed. </w:t>
      </w:r>
      <w:r w:rsidRPr="009F0B9C">
        <w:rPr>
          <w:rStyle w:val="StyleUnderline"/>
        </w:rPr>
        <w:t>Year-round access to the dynamic Arctic Ocean, Southern Ocean and surrounding seas, where sea-ice, atmosphere, and ocean exchange freshwater and heat, will enable researchers to better understand the fundamental drivers of deeper water formation</w:t>
      </w:r>
      <w:r w:rsidRPr="009F0B9C">
        <w:t xml:space="preserve">. </w:t>
      </w:r>
      <w:r w:rsidRPr="009F0B9C">
        <w:rPr>
          <w:rStyle w:val="StyleUnderline"/>
        </w:rPr>
        <w:t>Both modeling and field observations point to causal relationships between the cycling of freshwater in high latitudes, ice dynamics, and global ocean circulation patterns - all of which drive our weather patterns and condition global climate</w:t>
      </w:r>
      <w:r w:rsidRPr="009F0B9C">
        <w:t>.</w:t>
      </w:r>
    </w:p>
    <w:p w:rsidR="00FF204B" w:rsidRPr="009F0B9C" w:rsidRDefault="00FF204B" w:rsidP="00FF204B">
      <w:r w:rsidRPr="009F0B9C">
        <w:t xml:space="preserve">-- Understanding polar ice sheet contributions to the trajectory of future sea level rise - Data that is largely satellite-based suggest that loss of ice from the polar ice sheets on land accounts for about one third of the current rate of sea level rise. That contribution is increasing and may well accelerate the rate of sea level rise in the coming decades and century. </w:t>
      </w:r>
      <w:r w:rsidRPr="009F0B9C">
        <w:rPr>
          <w:rStyle w:val="StyleUnderline"/>
        </w:rPr>
        <w:t>Access to dynamic areas of the Antarctic and Greenland continental ice sheet margins</w:t>
      </w:r>
      <w:r w:rsidRPr="009F0B9C">
        <w:t xml:space="preserve"> and grounding zones, where heat provided by the oceans is causing substantial melting, </w:t>
      </w:r>
      <w:r w:rsidRPr="009F0B9C">
        <w:rPr>
          <w:rStyle w:val="StyleUnderline"/>
        </w:rPr>
        <w:t>is needed to determine the nature of the processes influencing melting rates. Only with direct observations can conceptual models be developed that will allow projections of future sea level rise</w:t>
      </w:r>
      <w:r w:rsidRPr="009F0B9C">
        <w:t>.</w:t>
      </w:r>
    </w:p>
    <w:p w:rsidR="00FF204B" w:rsidRPr="009F0B9C" w:rsidRDefault="00FF204B" w:rsidP="00FF204B">
      <w:r w:rsidRPr="009F0B9C">
        <w:t xml:space="preserve">-- Paleoclimatic evolution of Antarctica and the Arctic - The ability to acquire seafloor rock and sediment samples from high latitude areas adjacent to, and below, perennial ice provides researchers with the samples needed to better understand the paleoclimatic history of the polar regions. </w:t>
      </w:r>
      <w:r w:rsidRPr="009F0B9C">
        <w:rPr>
          <w:rStyle w:val="StyleUnderline"/>
        </w:rPr>
        <w:t xml:space="preserve">Polar conditions are proving to be more essential for depicting Earth`s past climate state </w:t>
      </w:r>
      <w:r w:rsidRPr="009F0B9C">
        <w:t xml:space="preserve">as their role in driving climate change has become better understood. </w:t>
      </w:r>
      <w:r w:rsidRPr="009F0B9C">
        <w:rPr>
          <w:rStyle w:val="StyleUnderline"/>
        </w:rPr>
        <w:t xml:space="preserve">Well-described configurations of global conditions at key junctures in the past are needed to test and develop </w:t>
      </w:r>
      <w:r w:rsidRPr="009F0B9C">
        <w:rPr>
          <w:rStyle w:val="Emphasis"/>
        </w:rPr>
        <w:t>better confidence</w:t>
      </w:r>
      <w:r w:rsidRPr="009F0B9C">
        <w:rPr>
          <w:rStyle w:val="StyleUnderline"/>
        </w:rPr>
        <w:t xml:space="preserve"> in the capabilities of coupled climate models, which can then be used to </w:t>
      </w:r>
      <w:r w:rsidRPr="009F0B9C">
        <w:rPr>
          <w:rStyle w:val="Emphasis"/>
        </w:rPr>
        <w:t>improve predictions</w:t>
      </w:r>
      <w:r w:rsidRPr="009F0B9C">
        <w:t>.</w:t>
      </w:r>
    </w:p>
    <w:p w:rsidR="00FF204B" w:rsidRPr="009F0B9C" w:rsidRDefault="00FF204B" w:rsidP="00FF204B">
      <w:r w:rsidRPr="009F0B9C">
        <w:t xml:space="preserve">-- Ecosystem dynamics in a changing polar environment - The polar oceans are displaying dramatic changes in heat, freshwater, and sea ice regimes. In the Arctic, this is evident as we have observed decreasing sea ice cover and the warming of certain seawater layers to temperatures unprecedented in 100 years of observations. In the Southern Ocean, these changes are apparent around the Antarctic Peninsula as the areal extent and seasonal duration of sea ice cover has been decreasing while the region has witnessed among the largest increases in annual average atmospheric temperatures on the planet over the past 50 years (up to 5 degrees F). In addition, warm circumpolar deep waters are making their way further up onto the narrow shelves all around the Antarctic continent. Ocean acidification and fishing pressures are also on the rise in higher latitudes. At the same time, </w:t>
      </w:r>
      <w:r w:rsidRPr="009F0B9C">
        <w:rPr>
          <w:rStyle w:val="StyleUnderline"/>
        </w:rPr>
        <w:t>significant changes in species compositions are being documented in both the north and south polar regions.</w:t>
      </w:r>
      <w:r w:rsidRPr="009F0B9C">
        <w:t xml:space="preserve"> Interdisciplinary ocean-going studies on a modern vessel are needed to achieve a process-based understanding of the effects of multiple stressors on the valuable and unique polar ecosystems. Such fundamental </w:t>
      </w:r>
      <w:r w:rsidRPr="009F0B9C">
        <w:rPr>
          <w:rStyle w:val="StyleUnderline"/>
        </w:rPr>
        <w:t>understanding is urgently needed to devise and inform ecosystem-based management objectives</w:t>
      </w:r>
      <w:r w:rsidRPr="009F0B9C">
        <w:t>.</w:t>
      </w:r>
    </w:p>
    <w:p w:rsidR="00FF204B" w:rsidRPr="009F0B9C" w:rsidRDefault="00FF204B" w:rsidP="00FF204B">
      <w:r w:rsidRPr="009F0B9C">
        <w:t xml:space="preserve">-- Ocean acidification and its impacts - The need for understanding the potential adverse impacts of a slowly acidifying sea upon marine ecosystems is widely recognized and included as a priority objective in the new National Ocean Policy. In fact, </w:t>
      </w:r>
      <w:r w:rsidRPr="009F0B9C">
        <w:rPr>
          <w:rStyle w:val="StyleUnderline"/>
        </w:rPr>
        <w:t>acidification in polar oceans</w:t>
      </w:r>
      <w:r w:rsidRPr="009F0B9C">
        <w:t xml:space="preserve">, where it is expected to occur first and foremost, </w:t>
      </w:r>
      <w:r w:rsidRPr="009F0B9C">
        <w:rPr>
          <w:rStyle w:val="StyleUnderline"/>
        </w:rPr>
        <w:t>appears to be ahead of model predictions. The effects of ocean acidification could significantly affect strategies for developing practices towards the sustainability of ocean resources</w:t>
      </w:r>
      <w:r w:rsidRPr="009F0B9C">
        <w:t xml:space="preserve">. </w:t>
      </w:r>
      <w:r w:rsidRPr="009F0B9C">
        <w:rPr>
          <w:rStyle w:val="StyleUnderline"/>
        </w:rPr>
        <w:t>Basic research concerning the nature, extent, and impact of ocean acidification on polar oceanic environments in the past, present, and future is particularly urgent with the changes upon us</w:t>
      </w:r>
      <w:r w:rsidRPr="009F0B9C">
        <w:t>.</w:t>
      </w:r>
    </w:p>
    <w:p w:rsidR="00FF204B" w:rsidRPr="009F0B9C" w:rsidRDefault="00FF204B" w:rsidP="00FF204B">
      <w:r w:rsidRPr="009F0B9C">
        <w:t>Polar Marine Research Platforms</w:t>
      </w:r>
    </w:p>
    <w:p w:rsidR="00FF204B" w:rsidRPr="009F0B9C" w:rsidRDefault="00FF204B" w:rsidP="00FF204B">
      <w:r w:rsidRPr="009F0B9C">
        <w:t>As an indication of the strong international interest in research on the polar oceans, a substantial number of countries - Australia, Canada, China, Germany, Korea, Japan, Norway, Russia, South Africa, and the United Kingdom - have, through their own research enterprises, recently constructed or are in the process of bringing into operation new ice-capable research ships. The ships range from light to heavy ice breaking capability, with several capable of both research and resupply support.</w:t>
      </w:r>
    </w:p>
    <w:p w:rsidR="00FF204B" w:rsidRPr="009F0B9C" w:rsidRDefault="00FF204B" w:rsidP="00FF204B">
      <w:r w:rsidRPr="009F0B9C">
        <w:t>Arctic</w:t>
      </w:r>
    </w:p>
    <w:p w:rsidR="00FF204B" w:rsidRPr="009F0B9C" w:rsidRDefault="00FF204B" w:rsidP="00FF204B">
      <w:r w:rsidRPr="009F0B9C">
        <w:t>Heightened international interest in polar regions is driven in part by changes underway in the Arctic; increased human activity in the Arctic has important implications for the environment, commerce, and security. NSF has been a strong supporter and partner in the ongoing interagency process of coordinating Arctic Region policy. For example, the National Arctic Strategy and its Implementation Plan are underpinned by enhanced scientific research efforts through IARPC. The interagency research efforts are those best advanced through interagency coordination and are aimed at helping to inform decision-makers regarding Arctic changes. The Arctic is an ocean surrounded by land, so our ability to conduct marine research is critical to understanding the Arctic system and its interaction with the global system. What follows is a summary of our current approaches to providing access to the marine science community.</w:t>
      </w:r>
    </w:p>
    <w:p w:rsidR="00FF204B" w:rsidRPr="009F0B9C" w:rsidRDefault="00FF204B" w:rsidP="00FF204B">
      <w:r w:rsidRPr="009F0B9C">
        <w:t>NSF funded construction of an important new ship, the SIKULIAQ, [si KU lee ak], to be operated by the University of Alaska, that will begin supporting scientific research from its homeport in Seward, Alaska in early 2015. As a highly science-capable vessel, , SIKULIAQ is designed for open water and is able to operate in ice up to about three-feet-thick. It will be extremely important for studying ecosystems and ocean processes in the Gulf of Alaska and southern Bering Sea. In addition to being scientifically interesting, these waters host among the most productive fisheries in the world. In summer, the SIKULIAQ will provide access as far north as the edge of the permanent ice (nearly 80 degrees N at the minimum in September) and further into the ice when escorted by a more ice-capable ship.</w:t>
      </w:r>
    </w:p>
    <w:p w:rsidR="00FF204B" w:rsidRPr="009F0B9C" w:rsidRDefault="00FF204B" w:rsidP="00FF204B">
      <w:r w:rsidRPr="009F0B9C">
        <w:t>Through Memoranda of Agreement with the U.S. Coast Guard (USCG), NSF has made use of USCG icebreakers to meet NSF`s research needs. The 15-year-old medium-duty USCG Cutter HEALY, designed nearly 25 years ago, is a U.S.-government owned research icebreaker currently capable of operating in the Arctic during the summer. HEALY can operate continuously at 3 knots in sea ice up to 4.5 feet and up to 8 feet thick via backing-and-ramming.</w:t>
      </w:r>
    </w:p>
    <w:p w:rsidR="00FF204B" w:rsidRPr="009F0B9C" w:rsidRDefault="00FF204B" w:rsidP="00FF204B">
      <w:r w:rsidRPr="009F0B9C">
        <w:t xml:space="preserve">Thus, </w:t>
      </w:r>
      <w:r w:rsidRPr="009F0B9C">
        <w:rPr>
          <w:rStyle w:val="StyleUnderline"/>
        </w:rPr>
        <w:t>the HEALY is</w:t>
      </w:r>
      <w:r w:rsidRPr="009F0B9C">
        <w:t xml:space="preserve"> primarily </w:t>
      </w:r>
      <w:r w:rsidRPr="009F0B9C">
        <w:rPr>
          <w:rStyle w:val="StyleUnderline"/>
        </w:rPr>
        <w:t xml:space="preserve">useful for summer but not winter work within the Arctic. </w:t>
      </w:r>
      <w:r w:rsidRPr="009F0B9C">
        <w:t>The Arctic science community tasking for the HEALY varies from year to year depending on funded research proposals. Within the constraints of the USCG operations model, the Arctic science community has productively used approximately 90 days per year. Under current arrangements, NSF reimburses the USCG for operations costs and for the cost of fuel to transit to/from Seattle and while in the area of interest.</w:t>
      </w:r>
    </w:p>
    <w:p w:rsidR="00FF204B" w:rsidRPr="009F0B9C" w:rsidRDefault="00FF204B" w:rsidP="00FF204B">
      <w:r w:rsidRPr="009F0B9C">
        <w:t>NSF coordinates with the USCG for scheduling, scientific technical support, and co-hosting a science community forum (the Arctic Icebreaker Coordinating Committee) regarding vessel operations. HEALY and SIKULIAQ could continue to serve as ice- capable primary research vessels for NSF and other agency supported researchers over the next two decades. While focused on scientific support, HEALY is a commissioned military vessel, capable of executing all USCG missions. As we look beyond the coming decades, we are concerned about competing demands on the USCG.</w:t>
      </w:r>
    </w:p>
    <w:p w:rsidR="00FF204B" w:rsidRPr="009F0B9C" w:rsidRDefault="00FF204B" w:rsidP="00FF204B">
      <w:r w:rsidRPr="009F0B9C">
        <w:t>Due to the costs of positioning vessels and science demands, NSF also engages extensively with the University-National Oceanographic Laboratory System and international partners to supplement access by U.S. researchers to the Arctic and Southern Oceans. Depending upon the nature of the science program to be supported, specific arrangements range widely. NSF strives to match the most cost-effective and appropriately capable assets to meet merit-worthy science objectives. This can entail international coordination of vessels to obtain broader geographical coverage for a specific science program or more reliable access to challenging ice-covered target areas.</w:t>
      </w:r>
    </w:p>
    <w:p w:rsidR="00FF204B" w:rsidRPr="009F0B9C" w:rsidRDefault="00FF204B" w:rsidP="00FF204B">
      <w:r w:rsidRPr="009F0B9C">
        <w:t>Arrangements can be as simple as supporting U.S. investigators participating in a program organized by another nation and as complex as organizing multi-vessel charters such as a highly capable icebreaker escort of specialized science capabilities like drilling vessels. Such arrangements leverage our ability to support quality science but do not replace the need for an ice- capable primary research vessel, such as SIKULIAQ. It is the latter that ensures that U.S. scientists can drive and lead essential aspects of the polar marine research agenda.</w:t>
      </w:r>
    </w:p>
    <w:p w:rsidR="00FF204B" w:rsidRPr="009F0B9C" w:rsidRDefault="00FF204B" w:rsidP="00FF204B">
      <w:r w:rsidRPr="009F0B9C">
        <w:t>Antarctic</w:t>
      </w:r>
    </w:p>
    <w:p w:rsidR="00FF204B" w:rsidRPr="009F0B9C" w:rsidRDefault="00FF204B" w:rsidP="00FF204B">
      <w:r w:rsidRPr="009F0B9C">
        <w:rPr>
          <w:rStyle w:val="StyleUnderline"/>
        </w:rPr>
        <w:t>In the Southern Ocean, NSF-supported researchers rely primarily on two leased vessels</w:t>
      </w:r>
      <w:r w:rsidRPr="009F0B9C">
        <w:t>, the NATHANIEL B. PALMER and the LAWRENCE M. GOULD, both owned and operated by Edison Chouest Offshore under a subcontract to NSF`s prime contractor for Antarctic logistics support (currently Lockheed-Martin). Both of these ships were designed and built to the specifications of the U.S. science community nearly 25 years ago. The PALMER`s capability in ice is somewhat greater than that of SIKULIAQ while the GOULD is designed to operate in the more benign one-foot-thick ice regimes typical of the Antarctic Peninsula. The charter of these vessels has resulted in numerous ground-breaking discoveries that enabled U.S. world leadership in the Southern Ocean.</w:t>
      </w:r>
    </w:p>
    <w:p w:rsidR="00FF204B" w:rsidRPr="009F0B9C" w:rsidRDefault="00FF204B" w:rsidP="00FF204B">
      <w:r w:rsidRPr="009F0B9C">
        <w:t xml:space="preserve">That said, </w:t>
      </w:r>
      <w:r w:rsidRPr="009F0B9C">
        <w:rPr>
          <w:rStyle w:val="StyleUnderline"/>
        </w:rPr>
        <w:t>these research ships cannot provide access on their own to some of the more scientifically important portions of the Southern Ocean, particularly those within the sea ice pack</w:t>
      </w:r>
      <w:r w:rsidRPr="009F0B9C">
        <w:t xml:space="preserve"> and extending up to the ice sheet edge around the perimeter of Antarctica. We were able to provide access to our research community for several years (2007-2010) through a partnership with Sweden that supported joint research expeditions aboard the Swedish icebreaker ODEN.</w:t>
      </w:r>
    </w:p>
    <w:p w:rsidR="00FF204B" w:rsidRPr="009F0B9C" w:rsidRDefault="00FF204B" w:rsidP="00FF204B">
      <w:r w:rsidRPr="009F0B9C">
        <w:t xml:space="preserve">However, in 2011, Sweden concluded that it needed ODEN at home to support marine transportation in northern ice-covered waters. As a result, the U.S. no longer has access to that capability. One domestic alternative to ODEN would require the Coast Guard to re- deploy HEALY from current operations in the Arctic, where it is in full demand by researchers. Under its current arrangements, </w:t>
      </w:r>
      <w:r w:rsidRPr="009F0B9C">
        <w:rPr>
          <w:rStyle w:val="StyleUnderline"/>
        </w:rPr>
        <w:t>using HEALY in the Southern Ocean would severely impact our ability to support U.S. scientists working in the Arctic Ocean</w:t>
      </w:r>
      <w:r w:rsidRPr="009F0B9C">
        <w:t xml:space="preserve">. My Coast Guard colleagues can speak better than I to the impact that deployment of HEALY to the south would have on their own Arctic missions. </w:t>
      </w:r>
      <w:r w:rsidRPr="009F0B9C">
        <w:rPr>
          <w:rStyle w:val="StyleUnderline"/>
        </w:rPr>
        <w:t>POLAR STAR, or its</w:t>
      </w:r>
      <w:r w:rsidRPr="009F0B9C">
        <w:t xml:space="preserve"> modern </w:t>
      </w:r>
      <w:r w:rsidRPr="009F0B9C">
        <w:rPr>
          <w:rStyle w:val="StyleUnderline"/>
        </w:rPr>
        <w:t xml:space="preserve">replacement, could </w:t>
      </w:r>
      <w:r w:rsidRPr="009F0B9C">
        <w:t xml:space="preserve">conceivably </w:t>
      </w:r>
      <w:r w:rsidRPr="009F0B9C">
        <w:rPr>
          <w:rStyle w:val="StyleUnderline"/>
        </w:rPr>
        <w:t>perform ice escort of more science capable vessels</w:t>
      </w:r>
      <w:r w:rsidRPr="009F0B9C">
        <w:t>.</w:t>
      </w:r>
    </w:p>
    <w:p w:rsidR="00FF204B" w:rsidRPr="009F0B9C" w:rsidRDefault="00FF204B" w:rsidP="00FF204B">
      <w:r w:rsidRPr="009F0B9C">
        <w:t>Geographic Scope of Polar Marine Research</w:t>
      </w:r>
    </w:p>
    <w:p w:rsidR="00FF204B" w:rsidRPr="009F0B9C" w:rsidRDefault="00FF204B" w:rsidP="00FF204B">
      <w:r w:rsidRPr="009F0B9C">
        <w:t>The charts below illustrate research vessel tracks supported by NSF over the last 8-10 years for Arctic and Southern Ocean research. It should be clear that multiple classes of vessel are successfully employed to meet U.S. polar marine research community needs. Going forward, we anticipate the need to utilize both primary research icebreakers and supplemental icebreaking capability for access to both north and south. We are actively engaged with the science community to define requirements and possible approaches that will keep them at the cutting edge of polar marine science as the current fleet ages. NSF expects that autonomous underwater vehicles, surface buoys, and moorings with innovative sensor systems will increasingly provide cost- effective and wide-reaching Arctic and Southern Ocean marine observations. These will not, however, remove the need for ice- capable polar vessels.</w:t>
      </w:r>
    </w:p>
    <w:p w:rsidR="00FF204B" w:rsidRPr="009F0B9C" w:rsidRDefault="00FF204B" w:rsidP="00FF204B">
      <w:r w:rsidRPr="009F0B9C">
        <w:t>Antarctic Operations Requirements</w:t>
      </w:r>
    </w:p>
    <w:p w:rsidR="00FF204B" w:rsidRPr="009F0B9C" w:rsidRDefault="00FF204B" w:rsidP="00FF204B">
      <w:r w:rsidRPr="009F0B9C">
        <w:rPr>
          <w:rStyle w:val="StyleUnderline"/>
        </w:rPr>
        <w:t>NSF must also rely on icebreakers for logistics in Antarctica</w:t>
      </w:r>
      <w:r w:rsidRPr="009F0B9C">
        <w:t xml:space="preserve">. As articulated in Presidential Memorandum 6646 and reaffirmed in a series of Presidential Decision Directives over the years, U.S. policy calls for year-round U.S. presence at three research stations in Antarctica: McMurdo and Palmer Stations on the coast and an in-land station at the geographic South Pole. The Memorandum assigns NSF the responsibility for managing the U.S. Antarctic Program, including support for those stations. The stations support forefront research while simultaneously maintaining a presence deemed essential to U.S. geopolitical and diplomatic interests on the continent. In particular, </w:t>
      </w:r>
      <w:r w:rsidRPr="009F0B9C">
        <w:rPr>
          <w:rStyle w:val="StyleUnderline"/>
        </w:rPr>
        <w:t xml:space="preserve">maintaining an active and influential scientific presence in Antarctica </w:t>
      </w:r>
      <w:r w:rsidRPr="009F0B9C">
        <w:rPr>
          <w:rStyle w:val="Emphasis"/>
        </w:rPr>
        <w:t>enables the U.S. to assume a leading role</w:t>
      </w:r>
      <w:r w:rsidRPr="009F0B9C">
        <w:rPr>
          <w:rStyle w:val="StyleUnderline"/>
        </w:rPr>
        <w:t xml:space="preserve"> in </w:t>
      </w:r>
      <w:r w:rsidRPr="009F0B9C">
        <w:t xml:space="preserve">governance of the continent under </w:t>
      </w:r>
      <w:r w:rsidRPr="009F0B9C">
        <w:rPr>
          <w:rStyle w:val="StyleUnderline"/>
        </w:rPr>
        <w:t>the Antarctic Treaty</w:t>
      </w:r>
      <w:r w:rsidRPr="009F0B9C">
        <w:t>.</w:t>
      </w:r>
    </w:p>
    <w:p w:rsidR="00FF204B" w:rsidRPr="009F0B9C" w:rsidRDefault="00FF204B" w:rsidP="00FF204B">
      <w:r w:rsidRPr="009F0B9C">
        <w:t xml:space="preserve">For many years, the U.S. Coast Guard performed the Antarctic mission with distinction, annually opening a seasonal channel in the ice so that a tanker and cargo vessel could deliver fuel and supplies to McMurdo Station. In most years, this resupply mission requires only about four to six weeks of ice breaking services on- site each year. </w:t>
      </w:r>
      <w:r w:rsidRPr="009F0B9C">
        <w:rPr>
          <w:rStyle w:val="StyleUnderline"/>
        </w:rPr>
        <w:t>Without icebreaker support, both McMurdo and South Pole stations would have to close</w:t>
      </w:r>
      <w:r w:rsidRPr="009F0B9C">
        <w:t xml:space="preserve"> or sharply curtail activities for lack of supplies. As the Coast Guard`s heavy icebreakers - POLAR STAR and POLAR SEA - approached the end of their design lifetimes, NSF found it necessary to contract for icebreaker support from other countries, first in 2005 with Russia (KRASIN as a back up to POLAR STAR), again in 2006 (KRASIN with POLAR STAR as back up), then with Sweden (ODEN as back up to POLAR SEA in 2007 and then ODEN alone in 2008-2011, but with POLAR SEA on standby in 2008-2010), and then for two years, 2012 and 2013, by the IGNATUYK of the Russian Murmansk Shipping Company.</w:t>
      </w:r>
    </w:p>
    <w:p w:rsidR="00FF204B" w:rsidRPr="009F0B9C" w:rsidRDefault="00FF204B" w:rsidP="00FF204B"/>
    <w:p w:rsidR="00FF204B" w:rsidRPr="009F0B9C" w:rsidRDefault="00FF204B" w:rsidP="00FF204B"/>
    <w:p w:rsidR="00FF204B" w:rsidRPr="00FF204B" w:rsidRDefault="00FF204B" w:rsidP="00FF204B">
      <w:pPr>
        <w:pStyle w:val="Heading3"/>
      </w:pPr>
      <w:r>
        <w:t>xt: ATS solvency</w:t>
      </w:r>
    </w:p>
    <w:p w:rsidR="00FF204B" w:rsidRPr="009F0B9C" w:rsidRDefault="00FF204B" w:rsidP="00FF204B"/>
    <w:p w:rsidR="00FF204B" w:rsidRPr="009F0B9C" w:rsidRDefault="00FF204B" w:rsidP="00FF204B">
      <w:pPr>
        <w:pStyle w:val="Heading4"/>
        <w:rPr>
          <w:rFonts w:cs="Arial"/>
        </w:rPr>
      </w:pPr>
      <w:r w:rsidRPr="009F0B9C">
        <w:rPr>
          <w:rFonts w:cs="Arial"/>
        </w:rPr>
        <w:t>Antarctica Treaty facilitates science cooperation</w:t>
      </w:r>
    </w:p>
    <w:p w:rsidR="00FF204B" w:rsidRPr="009F0B9C" w:rsidRDefault="00FF204B" w:rsidP="00FF204B">
      <w:pPr>
        <w:spacing w:after="100"/>
      </w:pPr>
      <w:r w:rsidRPr="009F0B9C">
        <w:rPr>
          <w:rStyle w:val="Style13ptBold"/>
        </w:rPr>
        <w:t>Berkman et al ’11</w:t>
      </w:r>
      <w:r w:rsidRPr="009F0B9C">
        <w:t xml:space="preserve"> – Smithsonian Institute (Paul Arthur, Michael A. Lang, David W. H. Walton, Oran R. Young, “Science Diplomacy Antartica, Science, and the Governance of International Spaces”, Antarctica Treaty 50th Annual Summit) //J.N.E</w:t>
      </w:r>
    </w:p>
    <w:p w:rsidR="00FF204B" w:rsidRPr="009F0B9C" w:rsidRDefault="00FF204B" w:rsidP="00FF204B">
      <w:pPr>
        <w:spacing w:after="100"/>
      </w:pPr>
      <w:r w:rsidRPr="009F0B9C">
        <w:t xml:space="preserve">INTERNATIONAL RESEARCH COLLABORATION </w:t>
      </w:r>
      <w:r w:rsidRPr="009F0B9C">
        <w:rPr>
          <w:rStyle w:val="StyleUnderline"/>
        </w:rPr>
        <w:t>The Antarctic Treaty did not invent international sci - ence, but its provisions have fostered international science in powerful ways.</w:t>
      </w:r>
      <w:r w:rsidRPr="009F0B9C">
        <w:t xml:space="preserve"> During the Cold War in the 1950s and later, th</w:t>
      </w:r>
      <w:r w:rsidRPr="009F0B9C">
        <w:rPr>
          <w:rStyle w:val="StyleUnderline"/>
        </w:rPr>
        <w:t>e United States and the Soviet Union exchanged scientists in the Antarctic. At first they simply traded per - sonnel. But international projects now involve detailed planning, shared logistics, and interactive science</w:t>
      </w:r>
      <w:r w:rsidRPr="009F0B9C">
        <w:t xml:space="preserve">. In 1981 </w:t>
      </w:r>
      <w:r w:rsidRPr="009F0B9C">
        <w:rPr>
          <w:rStyle w:val="StyleUnderline"/>
        </w:rPr>
        <w:t>the Soviet icebreaker Mikhail Somov was the research platform for 13 Soviet scientists and 13 U.S. sci - entists. The ship went far into ice- infested regions of the Weddell Sea, the first deep penetration since Shackleton’s famous voyage on Endurance in 1915–1916.</w:t>
      </w:r>
      <w:r w:rsidRPr="009F0B9C">
        <w:t xml:space="preserve"> The result was the first comprehensive data set obtained in winter sea ice. A decade later, </w:t>
      </w:r>
      <w:r w:rsidRPr="009F0B9C">
        <w:rPr>
          <w:rStyle w:val="StyleUnderline"/>
        </w:rPr>
        <w:t>the Russian icebreaker Akademik Federov and the U.S. icebreaker Nathaniel B. Palmer col - laborated in the same region to establish a drifting camp on the sea ice.</w:t>
      </w:r>
      <w:r w:rsidRPr="009F0B9C">
        <w:t xml:space="preserve"> Seventeen American and 15 Russian scien - tists collected data for four months regarding the Weddell Gyre, which is a key constituent of the global climate sys - tem, sending cold, dense Antarctic waters throughout the world’s ocean. The Soviet Union transformed itself into the Russian Federation while the ship was deployed, but the Antarctic research was completed as planned. </w:t>
      </w:r>
      <w:r w:rsidRPr="009F0B9C">
        <w:rPr>
          <w:rStyle w:val="StyleUnderline"/>
        </w:rPr>
        <w:t>Experience and the ever- present Antarctic Treaty gave its member nations the confidence to do complex interna - tional projects like these, requiring the full commitment of each partner for project success. The achievements for science are irrefutable. As the number of Treaty Consulta - tive Parties roughly doubled from the original 12 to 28 nations, Dastidar and Ramachandran (2008) showed that published international Antarctic papers with coauthors from two or more nations increased from 15 papers in 1980 to 190 international papers in 2004 (Figure 1</w:t>
      </w:r>
      <w:r w:rsidRPr="009F0B9C">
        <w:t>). This accomplishment is significantly greater than for world sci - ence as a whole. The bibliographic record also shows that other scientists cite the international papers more than they cite the single- nation papers, proof that international cooperation increases the progress of science and enables research that otherwise would be expensive or infeasible.</w:t>
      </w:r>
    </w:p>
    <w:p w:rsidR="00FF204B" w:rsidRPr="009F0B9C" w:rsidRDefault="00FF204B" w:rsidP="00FF204B">
      <w:pPr>
        <w:pStyle w:val="Heading3"/>
      </w:pPr>
      <w:r>
        <w:t>Science soles the arctic</w:t>
      </w:r>
    </w:p>
    <w:p w:rsidR="00FF204B" w:rsidRPr="009F0B9C" w:rsidRDefault="00FF204B" w:rsidP="00FF204B">
      <w:pPr>
        <w:pStyle w:val="Heading4"/>
        <w:rPr>
          <w:rFonts w:cs="Arial"/>
        </w:rPr>
      </w:pPr>
      <w:r w:rsidRPr="009F0B9C">
        <w:rPr>
          <w:rFonts w:cs="Arial"/>
        </w:rPr>
        <w:t xml:space="preserve">The Arctic crisis is being resolved </w:t>
      </w:r>
      <w:r w:rsidRPr="009F0B9C">
        <w:rPr>
          <w:rFonts w:cs="Arial"/>
          <w:u w:val="single"/>
        </w:rPr>
        <w:t>because</w:t>
      </w:r>
      <w:r w:rsidRPr="009F0B9C">
        <w:rPr>
          <w:rFonts w:cs="Arial"/>
        </w:rPr>
        <w:t xml:space="preserve"> of effective science diplomacy</w:t>
      </w:r>
    </w:p>
    <w:p w:rsidR="00FF204B" w:rsidRPr="009F0B9C" w:rsidRDefault="00FF204B" w:rsidP="00FF204B">
      <w:pPr>
        <w:spacing w:after="100"/>
      </w:pPr>
      <w:r w:rsidRPr="009F0B9C">
        <w:rPr>
          <w:rStyle w:val="Style13ptBold"/>
        </w:rPr>
        <w:t>Berkman ’14</w:t>
      </w:r>
      <w:r w:rsidRPr="009F0B9C">
        <w:t xml:space="preserve"> – research professor at the Marine Science Institute and Bren School of Environmental Science and Management at the University of California, Santa Barbara (Paul Arthur, “Stability and Peace in the Arctic Ocean through Science Diplomacy”, June 23</w:t>
      </w:r>
      <w:r w:rsidRPr="009F0B9C">
        <w:rPr>
          <w:vertAlign w:val="superscript"/>
        </w:rPr>
        <w:t>rd</w:t>
      </w:r>
      <w:r w:rsidRPr="009F0B9C">
        <w:t xml:space="preserve">, </w:t>
      </w:r>
      <w:hyperlink r:id="rId21" w:history="1">
        <w:r w:rsidRPr="009F0B9C">
          <w:rPr>
            <w:rStyle w:val="Hyperlink"/>
          </w:rPr>
          <w:t>http://www.sciencediplomacy.org/perspective/2014/stability-and-peace-in-arctic-ocean-through-science-diplomacy</w:t>
        </w:r>
      </w:hyperlink>
      <w:r w:rsidRPr="009F0B9C">
        <w:t>) //J.N.E</w:t>
      </w:r>
    </w:p>
    <w:p w:rsidR="00FF204B" w:rsidRPr="009F0B9C" w:rsidRDefault="00FF204B" w:rsidP="00FF204B">
      <w:pPr>
        <w:rPr>
          <w:rStyle w:val="StyleUnderline"/>
        </w:rPr>
      </w:pPr>
      <w:r w:rsidRPr="009F0B9C">
        <w:rPr>
          <w:rStyle w:val="StyleUnderline"/>
        </w:rPr>
        <w:t>“High north, low tensions” has been the mantra of diplomats, as coined by former Norwegian foreign minister Jonas Gahr Støre. After all, the Cold War is over and cooperation has been evolving in productive directions ever since for the North Polar region.</w:t>
      </w:r>
    </w:p>
    <w:p w:rsidR="00FF204B" w:rsidRPr="009F0B9C" w:rsidRDefault="00FF204B" w:rsidP="00FF204B">
      <w:r w:rsidRPr="009F0B9C">
        <w:rPr>
          <w:rStyle w:val="StyleUnderline"/>
        </w:rPr>
        <w:t>Lessons of the Arctic</w:t>
      </w:r>
      <w:r w:rsidRPr="009F0B9C">
        <w:t xml:space="preserve">, such as those from the Antarctic, </w:t>
      </w:r>
      <w:r w:rsidRPr="009F0B9C">
        <w:rPr>
          <w:rStyle w:val="StyleUnderline"/>
        </w:rPr>
        <w:t>reveal science as a tool of diplomacy that creates bridges among nations and fosters stability in regions.</w:t>
      </w:r>
      <w:r w:rsidRPr="009F0B9C">
        <w:t xml:space="preserve"> It is well known that science is necessary for Earth system monitoring and assessment, especially as an essential gauge of change over time and space. </w:t>
      </w:r>
      <w:r w:rsidRPr="009F0B9C">
        <w:rPr>
          <w:rStyle w:val="StyleUnderline"/>
        </w:rPr>
        <w:t>Science also is a frequent determinant of public policy agendas and institutions, often for early warning about future events</w:t>
      </w:r>
      <w:r w:rsidRPr="009F0B9C">
        <w:t>. However, even more than an immediate source of insight, invention, and commercial enterprise, science provides continuity in our global society with its evolving foundation of prior knowledge. These and other features of science diplomacy, as a field of human endeavor, are relevant to our global future in the Arctic.</w:t>
      </w:r>
    </w:p>
    <w:p w:rsidR="00FF204B" w:rsidRPr="009F0B9C" w:rsidRDefault="00FF204B" w:rsidP="00FF204B">
      <w:pPr>
        <w:rPr>
          <w:rStyle w:val="StyleUnderline"/>
        </w:rPr>
      </w:pPr>
      <w:r w:rsidRPr="009F0B9C">
        <w:t>Building on the East-West breakthrough in the 1986 Reykjavik Summit, with his Murmansk speech in October 1987, Soviet president Mikhail Gorbachev envisioned a shared path where “</w:t>
      </w:r>
      <w:r w:rsidRPr="009F0B9C">
        <w:rPr>
          <w:rStyle w:val="StyleUnderline"/>
        </w:rPr>
        <w:t>the community and interrelationship of the interests of our entire world is felt in the northern part of the globe, in the Arctic, perhaps more than anywhere else.” Recognizing that “scientific exploration of the Arctic is of immense importance for the whole of mankind,” Gorbachev called for creation of a “joint Arctic Research Council.”</w:t>
      </w:r>
    </w:p>
    <w:p w:rsidR="00FF204B" w:rsidRPr="009F0B9C" w:rsidRDefault="00FF204B" w:rsidP="00FF204B">
      <w:r w:rsidRPr="009F0B9C">
        <w:t>Emerging from his Murmansk speech, the International Arctic Science Committee was founded in 1990, followed by the Arctic Environmental Protection Strategy in 1991, which revealed a “common future” among Arctic countries and peoples. Also involving the eight Arctic states,2 the Barents-Euro Arctic Council and Standing Committee of the Conference of Parliamentarians of the Arctic Region were formed in 1993 and 1994, respectively.</w:t>
      </w:r>
    </w:p>
    <w:p w:rsidR="00FF204B" w:rsidRPr="009F0B9C" w:rsidRDefault="00FF204B" w:rsidP="00FF204B">
      <w:r w:rsidRPr="009F0B9C">
        <w:t>Eventually established in 1996, the Arctic Council breathed life into a circumpolar community of the eight states and six indigenous peoples’ organizations inhabiting the region north of the Arctic Circle. “As a high level forum,” the Arctic Council has become central in an institutional arena for the high north that includes the above organizations along with many others, starting with the 1920 Treaty Concerning the Archipelago of Spitsbergen. With its forty-two signatories, this treaty still stands as a beacon of peaceful development in the high north.</w:t>
      </w:r>
    </w:p>
    <w:p w:rsidR="00FF204B" w:rsidRPr="009F0B9C" w:rsidRDefault="00FF204B" w:rsidP="00FF204B">
      <w:r w:rsidRPr="009F0B9C">
        <w:t xml:space="preserve">Together, </w:t>
      </w:r>
      <w:r w:rsidRPr="009F0B9C">
        <w:rPr>
          <w:rStyle w:val="StyleUnderline"/>
        </w:rPr>
        <w:t>the six scientific working groups of nthe Arctic Council are facilitating knowledge discovery and contributing to informed decisions about “common Arctic issues” of sustainable development and environmental protection</w:t>
      </w:r>
      <w:r w:rsidRPr="009F0B9C">
        <w:t>. As a direct consequence of the Arctic Council, pan-Arctic agreements are being signed by all Arctic states, beginning with the 2011 search and rescue agreement and 2013 marine oil pollution response agreement. Interests of twelve non-Arctic states, including China and India, also are being accommodated as they are brought in as observers to the Arctic Council.</w:t>
      </w:r>
    </w:p>
    <w:p w:rsidR="00FF204B" w:rsidRPr="009F0B9C" w:rsidRDefault="00FF204B" w:rsidP="00FF204B">
      <w:r w:rsidRPr="009F0B9C">
        <w:t xml:space="preserve">Moreover, </w:t>
      </w:r>
      <w:r w:rsidRPr="009F0B9C">
        <w:rPr>
          <w:rStyle w:val="StyleUnderline"/>
        </w:rPr>
        <w:t>the so-called Arctic Five coastal states are reaching territorial agreements</w:t>
      </w:r>
      <w:r w:rsidRPr="009F0B9C">
        <w:t>. As noted in their 2008 Ilulissat Declaration, “</w:t>
      </w:r>
      <w:r w:rsidRPr="009F0B9C">
        <w:rPr>
          <w:rStyle w:val="StyleUnderline"/>
        </w:rPr>
        <w:t>sovereignty, sovereign rights and jurisdiction in large areas of the Arctic Ocean”are being addressed cooperatively under the Law of the Sea, particularly with regard to “outer limits of the continental shelf.”</w:t>
      </w:r>
      <w:r w:rsidRPr="009F0B9C">
        <w:t xml:space="preserve"> This commitment includes the United States, even though it has not yet ratified the 1982 United Nations Convention on the Law of the Sea. Highlighting the cooperation, Russia and Norway signed an agreement in 2010 about Barents Sea resources, ending a dispute that had escaped their resolution for the previous four decades. </w:t>
      </w:r>
    </w:p>
    <w:p w:rsidR="00FF204B" w:rsidRPr="009F0B9C" w:rsidRDefault="00FF204B" w:rsidP="00FF204B">
      <w:r w:rsidRPr="009F0B9C">
        <w:t>Winds Are Changing</w:t>
      </w:r>
    </w:p>
    <w:p w:rsidR="00FF204B" w:rsidRPr="009F0B9C" w:rsidRDefault="00FF204B" w:rsidP="00FF204B">
      <w:r w:rsidRPr="009F0B9C">
        <w:t>The current crisis related to Ukraine has introduced global geopolitics into the Arctic unlike any world event since the collapse of the Soviet Union. Within weeks of the Crimea annexation, former U.S. secretary of state Hillary Clinton was linking the Arctic, Russia, and Ukraine, suggesting in a March 2014 speech in Montreal that “we need a united front,” as reported by the Globe and Mail. The following month, Canada, the current chair of the Arctic Council, boycotted the Arctic Council meeting in Moscow. Lines are being redrawn, which the May/June 2014 issue of Foreign Affairs reflected with its articles related to “The Return of Geopolitics.”</w:t>
      </w:r>
    </w:p>
    <w:p w:rsidR="00FF204B" w:rsidRPr="009F0B9C" w:rsidRDefault="00FF204B" w:rsidP="00FF204B">
      <w:r w:rsidRPr="009F0B9C">
        <w:t>Such political posturing risks fueling the long-dormant “burning security issues” that Gorbachev warned of in the Arctic. Perhaps the world was arriving at this security intersection in any case, but for different reasons.</w:t>
      </w:r>
    </w:p>
    <w:p w:rsidR="00FF204B" w:rsidRPr="009F0B9C" w:rsidRDefault="00FF204B" w:rsidP="00FF204B">
      <w:r w:rsidRPr="009F0B9C">
        <w:t>The Arctic Ocean is undergoing an environmental state-change, where the boundary conditions of the system are being altered.</w:t>
      </w:r>
    </w:p>
    <w:p w:rsidR="00FF204B" w:rsidRPr="009F0B9C" w:rsidRDefault="00FF204B" w:rsidP="00FF204B">
      <w:r w:rsidRPr="009F0B9C">
        <w:t>The Arctic Ocean is undergoing an environmental state-change, where the boundary conditions of the system are being altered. In fact—with the Arctic warming twice as fast as anywhere else on Earth—the Arctic Ocean is undergoing the largest environmental state-change on our planet. The surface of this maritime region surrounding the North Pole is being transformed from a sea-ice cap that has persisted for millennia (perhaps even hundreds of millennia) to a system with sea ice retreating and advancing seasonally.</w:t>
      </w:r>
    </w:p>
    <w:p w:rsidR="00FF204B" w:rsidRPr="009F0B9C" w:rsidRDefault="00FF204B" w:rsidP="00FF204B">
      <w:r w:rsidRPr="009F0B9C">
        <w:t>Rather than projecting out to the mid-twenty-first century, it is clear that the Arctic Ocean already has crossed a threshold with open water during the summer and first-year sea ice during the winter covering more than 50 percent of its area. Of greater significance, the volume of Arctic sea ice has decreased more than 70 percent since the late 1970s.</w:t>
      </w:r>
    </w:p>
    <w:p w:rsidR="00FF204B" w:rsidRPr="009F0B9C" w:rsidRDefault="00FF204B" w:rsidP="00FF204B">
      <w:r w:rsidRPr="009F0B9C">
        <w:t>With increasing accessibility in the Arctic Ocean, countries, along with multinational corporations such as ExxonMobil and Royal Dutch Shell, are preparing to exploit the region’s enormous energy reserves, estimated to contain 30 percent of the world’s undiscovered gas and 13 percent of its undiscovered oil. Fisheries are opening to commercial harvesting without regulation, especially in areas of the high seas lacking any regional fisheries management organization. Arctic shipping routes are being established to supplement trade through the Panama and Suez Canals.</w:t>
      </w:r>
    </w:p>
    <w:p w:rsidR="00FF204B" w:rsidRPr="009F0B9C" w:rsidRDefault="00FF204B" w:rsidP="00FF204B">
      <w:r w:rsidRPr="009F0B9C">
        <w:t xml:space="preserve">It is not a matter of waiting decades or even years for the Arctic Ocean to be completely ice-free during the summer. There is now a new Arctic Ocean, one that lacks a permanent sea-ice cap. Like removing the ceiling to a room, the fundamental shift in the surface boundary of the Arctic Ocean has created a new natural system with different dynamics than anything previously experienced by humans in the region. </w:t>
      </w:r>
    </w:p>
    <w:p w:rsidR="00FF204B" w:rsidRPr="009F0B9C" w:rsidRDefault="00FF204B" w:rsidP="00FF204B">
      <w:r w:rsidRPr="009F0B9C">
        <w:t>There is now a new Arctic Ocean, one that lacks a permanent sea-ice cap.</w:t>
      </w:r>
    </w:p>
    <w:p w:rsidR="00FF204B" w:rsidRPr="009F0B9C" w:rsidRDefault="00FF204B" w:rsidP="00FF204B">
      <w:pPr>
        <w:rPr>
          <w:rStyle w:val="StyleUnderline"/>
        </w:rPr>
      </w:pPr>
      <w:r w:rsidRPr="009F0B9C">
        <w:rPr>
          <w:rStyle w:val="StyleUnderline"/>
        </w:rPr>
        <w:t>Separate from the Ukraine situation, the environmental state-change in the Arctic Ocean is introducing inherent risks of political, economic, and cultural instabilities—which are at the heart of every security dialogue. Exposing security risks in the Arctic may be a good thing, but only if accompanied by inclusive solutions that both promote cooperation and prevent conflict.</w:t>
      </w:r>
    </w:p>
    <w:p w:rsidR="00FF204B" w:rsidRPr="009F0B9C" w:rsidRDefault="00FF204B" w:rsidP="00FF204B">
      <w:r w:rsidRPr="009F0B9C">
        <w:t>Achieving International Stability</w:t>
      </w:r>
    </w:p>
    <w:p w:rsidR="00FF204B" w:rsidRPr="009F0B9C" w:rsidRDefault="00FF204B" w:rsidP="00FF204B">
      <w:r w:rsidRPr="009F0B9C">
        <w:t>Leaving loose the elephant in the room, questions about conflict in the Arctic Ocean remain unattended. As a consequence, the associated community of states and peoples lacks a shared understanding of expectations, capabilities, interests, and wills to foster lasting stability in the Arctic Ocean.</w:t>
      </w:r>
    </w:p>
    <w:p w:rsidR="00FF204B" w:rsidRPr="009F0B9C" w:rsidRDefault="00FF204B" w:rsidP="00FF204B">
      <w:r w:rsidRPr="009F0B9C">
        <w:t>“Matters related to military security” are off the table for the Arctic Council. The council avoids even general considerations of security in the Arctic Ocean, as reflected by elimination of the security chapter from its second Arctic Human Development Report, which is due in 2014.</w:t>
      </w:r>
    </w:p>
    <w:p w:rsidR="00FF204B" w:rsidRPr="009F0B9C" w:rsidRDefault="00FF204B" w:rsidP="00FF204B">
      <w:r w:rsidRPr="009F0B9C">
        <w:t>“Matters related to military security” are off the table for the Arctic Council.</w:t>
      </w:r>
    </w:p>
    <w:p w:rsidR="00FF204B" w:rsidRPr="009F0B9C" w:rsidRDefault="00FF204B" w:rsidP="00FF204B">
      <w:r w:rsidRPr="009F0B9C">
        <w:t>With all Arctic coastal states except Russia as members, the North Atlantic Treaty Organization (NATO) is the only northern Atlantic organization without a remit in the Arctic Ocean. This position seems reasonable as long as NATO is seen by Russia as the “main external threat of war,” as stated in the 2010 Military Doctrine of Russia.</w:t>
      </w:r>
    </w:p>
    <w:p w:rsidR="00FF204B" w:rsidRPr="009F0B9C" w:rsidRDefault="00FF204B" w:rsidP="00FF204B">
      <w:r w:rsidRPr="009F0B9C">
        <w:t>These positions made sense immediately after the Cold War, but decades of cooperation have followed and there now is capacity to project peace into the future for the Arctic Ocean. “Not all military capabilities are designed for force,”4 as affirmed for the Arctic Ocean in 2010 by then NATO supreme allied commander, Admiral James Stavridis.</w:t>
      </w:r>
    </w:p>
    <w:p w:rsidR="00FF204B" w:rsidRPr="009F0B9C" w:rsidRDefault="00FF204B" w:rsidP="00FF204B">
      <w:r w:rsidRPr="009F0B9C">
        <w:t>Illustrating this point, in association with the Arctic Council, meetings among the chiefs of defense from all Arctic states began in 2012 with regard to their shared emergency responses in the Arctic Ocean. An opportunity to think about the Arctic more holistically is further revealed by the NATO Advanced Research Workshop “Environmental Security in the Arctic Ocean,” which the author chaired with Russian co-directorship in 2010 at the University of Cambridge. That workshop became the first formal dialogue between NATO and Russia regarding security issues in the Arctic Ocean.</w:t>
      </w:r>
    </w:p>
    <w:p w:rsidR="00FF204B" w:rsidRPr="009F0B9C" w:rsidRDefault="00FF204B" w:rsidP="00FF204B">
      <w:r w:rsidRPr="009F0B9C">
        <w:t>Global recognition of the need for international stability is a necessary first step toward lasting peace in the maritime region bounded by North America, Europe, and Asia at the top of the Earth, where the interests of the entire international community are increasingly focused. The next step will involve implementing an inclusive venue for ongoing dialogue to prevent conflict as well as promote cooperation in the Arctic Ocean.</w:t>
      </w:r>
    </w:p>
    <w:p w:rsidR="00FF204B" w:rsidRPr="009F0B9C" w:rsidRDefault="00FF204B" w:rsidP="00FF204B">
      <w:r w:rsidRPr="009F0B9C">
        <w:t>Cultivating Common Interests</w:t>
      </w:r>
    </w:p>
    <w:p w:rsidR="00FF204B" w:rsidRPr="009F0B9C" w:rsidRDefault="00FF204B" w:rsidP="00FF204B">
      <w:r w:rsidRPr="009F0B9C">
        <w:t>International stability is inextricably linked to sustainable development, which already is acknowledged as a common Arctic issue to balance economic prosperity, environmental protection and social equity, taking into consideration the needs of present and future generations. Even more basic to stability in the Arctic Ocean is balancing national interests and common interests.</w:t>
      </w:r>
    </w:p>
    <w:p w:rsidR="00FF204B" w:rsidRPr="009F0B9C" w:rsidRDefault="00FF204B" w:rsidP="00FF204B">
      <w:r w:rsidRPr="009F0B9C">
        <w:t>Although peace is the most basic foundation for international stability, the term was consciously rejected as a common Arctic issue when the Arctic Council was established. The fear then, as now, was that peace implies demilitarization. It was only in 2009 that this term even began to appear in Arctic Council ministerial declarations.</w:t>
      </w:r>
    </w:p>
    <w:p w:rsidR="00FF204B" w:rsidRPr="009F0B9C" w:rsidRDefault="00FF204B" w:rsidP="00FF204B">
      <w:pPr>
        <w:rPr>
          <w:rStyle w:val="StyleUnderline"/>
        </w:rPr>
      </w:pPr>
      <w:r w:rsidRPr="009F0B9C">
        <w:t>Still, “</w:t>
      </w:r>
      <w:r w:rsidRPr="009F0B9C">
        <w:rPr>
          <w:rStyle w:val="StyleUnderline"/>
        </w:rPr>
        <w:t>peace” is not used among all Arctic states in their national security policies for the Arctic. In fact, it remains to be seen whether Canada, in contrast to its Arctic foreign policies, will include “peace” in the 2015 Arctic Council ministerial declaration. If the Arctic states are too timid or nationalistic to openly discuss balance, stability, and peace when tensions are low, how will they possibly cooperate when conflicts arise?</w:t>
      </w:r>
    </w:p>
    <w:p w:rsidR="00FF204B" w:rsidRPr="009F0B9C" w:rsidRDefault="00FF204B" w:rsidP="00FF204B">
      <w:r w:rsidRPr="009F0B9C">
        <w:t>The path forward is reflected by the Arctic states’ commitment to the Law of the Sea, which includes zones within as well as beyond sovereign jurisdictions. Even if continental shelf extensions were conferred all the way to the North Pole—unambiguously in the overlying water column—high seas still would exist beyond sovereign jurisdictions, where more than 160 nations have rights and responsibilities under international law.</w:t>
      </w:r>
    </w:p>
    <w:p w:rsidR="00FF204B" w:rsidRPr="009F0B9C" w:rsidRDefault="00FF204B" w:rsidP="00FF204B">
      <w:r w:rsidRPr="009F0B9C">
        <w:t>Implications of the high seas surrounding the North Pole are just now entering front stage. At their February 2014 meeting in Nuuk, Greenland, the Arctic Five took the initiative “to prevent unregulated fishing in the central Arctic Ocean.” Whatever the international outcomes from this meeting, lessons will resonate from the high seas of the Arctic Ocean outward across our civilization on a planetary scale.</w:t>
      </w:r>
    </w:p>
    <w:p w:rsidR="00FF204B" w:rsidRPr="009F0B9C" w:rsidRDefault="00FF204B" w:rsidP="00FF204B">
      <w:r w:rsidRPr="009F0B9C">
        <w:t>Statesmanship Is Required</w:t>
      </w:r>
    </w:p>
    <w:p w:rsidR="00FF204B" w:rsidRPr="009F0B9C" w:rsidRDefault="00FF204B" w:rsidP="00FF204B">
      <w:r w:rsidRPr="009F0B9C">
        <w:t xml:space="preserve">At the moment, </w:t>
      </w:r>
      <w:r w:rsidRPr="009F0B9C">
        <w:rPr>
          <w:rStyle w:val="StyleUnderline"/>
        </w:rPr>
        <w:t>there is neither a forum nor leadership to foster lasting stability in the Arctic Ocean.</w:t>
      </w:r>
      <w:r w:rsidRPr="009F0B9C">
        <w:t xml:space="preserve"> To prepare for the 2016 Arctic heads of state meeting that is being considered in the United States on the twentieth anniversary of the Arctic Council, President Barack Obama has the option to inspire stability and peace for the Arctic across the twenty-first century and beyond.</w:t>
      </w:r>
    </w:p>
    <w:p w:rsidR="00FF204B" w:rsidRPr="009F0B9C" w:rsidRDefault="00FF204B" w:rsidP="00FF204B">
      <w:r w:rsidRPr="009F0B9C">
        <w:t>Turning back the calendar only a few months to winter 2014 (remember the Sochi Olympics), Russia was seen in a different light. Since 2010, the Russian Geographical Society had been convening the “Arctic Forum for Dialogue,” first in Moscow then in Arkhangelsk in 2011 and in Salekhard in 2013. Each of these international gatherings in Russia involved scientists and diplomats as well as government administrators, commercial operators, advocates from nongovernmental organizations, and indigenous peoples.</w:t>
      </w:r>
    </w:p>
    <w:p w:rsidR="00FF204B" w:rsidRPr="009F0B9C" w:rsidRDefault="00FF204B" w:rsidP="00FF204B">
      <w:r w:rsidRPr="009F0B9C">
        <w:t>Most prominent in the Arctic forums were the head-of-state presentations, stimulated by participation of Vladimir Putin initially as prime minister and most recently as president of the Russian Federation. President Ólafur Ragnar Grímsson of Iceland, as the elder statesman of the Arctic, participated in all three forums. Prince Albert II of Monaco presented in 2010 and 2011. With invitations extended to all Arctic heads of state, President Sauli Niinistö of Finland also participated in 2013.</w:t>
      </w:r>
    </w:p>
    <w:p w:rsidR="00FF204B" w:rsidRPr="009F0B9C" w:rsidRDefault="00FF204B" w:rsidP="00FF204B">
      <w:r w:rsidRPr="009F0B9C">
        <w:rPr>
          <w:rStyle w:val="StyleUnderline"/>
        </w:rPr>
        <w:t>As a common interest, these heads of state all spoke of stability and peace in the Arctic, even if only for their national benefit. In each forum, it also was clear that the level of trust and cooperation in the Arctic had matured since the Cold War, signaling that international relationships in the Arctic are open and strong enough to deal with the more difficult issues of preventing conflict</w:t>
      </w:r>
      <w:r w:rsidRPr="009F0B9C">
        <w:t>. To build on the earlier head-of-state engagements for the Arctic, Obama has the opportunity to convene a meeting with all other Arctic heads of state and act as a statesman who puts out the brushfires of the moment while planting seeds of hope and inspiration for the future.5</w:t>
      </w:r>
    </w:p>
    <w:p w:rsidR="00FF204B" w:rsidRPr="009F0B9C" w:rsidRDefault="00FF204B" w:rsidP="00FF204B">
      <w:pPr>
        <w:rPr>
          <w:rStyle w:val="StyleUnderline"/>
        </w:rPr>
      </w:pPr>
      <w:r w:rsidRPr="009F0B9C">
        <w:rPr>
          <w:rStyle w:val="StyleUnderline"/>
        </w:rPr>
        <w:t>The challenge is to create a process of ongoing and inclusive dialogue about Arctic issues that have so far eluded shared consideration. With the Arctic, Obama must be brave enough to share the ‘coin of peace,’ promoting cooperation on one side and preventing conflict on the other. Historic perspectives and the roles of science diplomacy will help provide direction. However, to bear fruit in the interests of humankind, the political will for lasting stability and peace in the Arctic must come from all Arctic heads of state.</w:t>
      </w:r>
    </w:p>
    <w:p w:rsidR="00FF204B" w:rsidRPr="009F0B9C" w:rsidRDefault="00FF204B" w:rsidP="00FF204B">
      <w:r w:rsidRPr="009F0B9C">
        <w:t>At the end of the day, peace must be established explicitly as a common interest among all states and peoples in the Arctic Ocean. As Gorbachev imagined a generation ago, “Let the North Pole be a Pole of Peace.”</w:t>
      </w:r>
    </w:p>
    <w:p w:rsidR="00FF204B" w:rsidRPr="009F0B9C" w:rsidRDefault="00FF204B" w:rsidP="00FF204B"/>
    <w:p w:rsidR="00FF204B" w:rsidRPr="009F0B9C" w:rsidRDefault="00FF204B" w:rsidP="00FF204B"/>
    <w:p w:rsidR="009F0B9C" w:rsidRDefault="009F0B9C" w:rsidP="009F0B9C">
      <w:pPr>
        <w:pStyle w:val="Heading1"/>
      </w:pPr>
      <w:r>
        <w:t>Topicality</w:t>
      </w:r>
    </w:p>
    <w:p w:rsidR="009F0B9C" w:rsidRDefault="009F0B9C" w:rsidP="009F0B9C">
      <w:pPr>
        <w:pStyle w:val="Heading3"/>
      </w:pPr>
      <w:r>
        <w:t>T= Infrastructure</w:t>
      </w:r>
    </w:p>
    <w:p w:rsidR="009F0B9C" w:rsidRPr="009F0B9C" w:rsidRDefault="009F0B9C" w:rsidP="009F0B9C">
      <w:pPr>
        <w:rPr>
          <w:b/>
        </w:rPr>
      </w:pPr>
      <w:r w:rsidRPr="009F0B9C">
        <w:rPr>
          <w:b/>
        </w:rPr>
        <w:t>The aff creates ice highways</w:t>
      </w:r>
    </w:p>
    <w:p w:rsidR="009F0B9C" w:rsidRPr="009F0B9C" w:rsidRDefault="009F0B9C" w:rsidP="009F0B9C">
      <w:r w:rsidRPr="009F0B9C">
        <w:rPr>
          <w:b/>
        </w:rPr>
        <w:t>Weakly 8</w:t>
      </w:r>
      <w:r w:rsidRPr="009F0B9C">
        <w:t xml:space="preserve"> – President at Lake Carriers’ Association (James H.I., “Coast Guard Icebreakers,” Statement given before the Subcommittee on Coast Guard and Maritime Transportation of the United States House of Representatives, http://www.marad.dot.gov/documents/ARCTIC_Coast_Guard_Icebreakers_Statement.pdf)BC</w:t>
      </w:r>
    </w:p>
    <w:p w:rsidR="009F0B9C" w:rsidRPr="009F0B9C" w:rsidRDefault="009F0B9C" w:rsidP="009F0B9C"/>
    <w:p w:rsidR="009F0B9C" w:rsidRPr="009F0B9C" w:rsidRDefault="009F0B9C" w:rsidP="009F0B9C">
      <w:pPr>
        <w:rPr>
          <w:rStyle w:val="StyleUnderline"/>
        </w:rPr>
      </w:pPr>
      <w:r w:rsidRPr="009F0B9C">
        <w:rPr>
          <w:sz w:val="16"/>
        </w:rPr>
        <w:t xml:space="preserve">Since 2004, Lake Carriers’ Association has strongly advocated for additional deep-draft icebreaking and ice-capable U.S. Coast Guard vessels for the Great Lakes. Our requests (and prayers) have gone unanswered. </w:t>
      </w:r>
      <w:r w:rsidRPr="009F0B9C">
        <w:rPr>
          <w:rStyle w:val="StyleUnderline"/>
        </w:rPr>
        <w:t>We need one additional 140-foot-long Icebreaking Tug</w:t>
      </w:r>
      <w:r w:rsidRPr="009F0B9C">
        <w:rPr>
          <w:sz w:val="16"/>
        </w:rPr>
        <w:t xml:space="preserve"> (WTGB) assigned to Duluth, Minnesota, </w:t>
      </w:r>
      <w:r w:rsidRPr="009F0B9C">
        <w:rPr>
          <w:rStyle w:val="StyleUnderline"/>
        </w:rPr>
        <w:t>to support operations on Lake Superior and an additional ice-strengthened 225-foot-long Seagoing Buoy Tender (WLB</w:t>
      </w:r>
      <w:r w:rsidRPr="009F0B9C">
        <w:rPr>
          <w:sz w:val="16"/>
        </w:rPr>
        <w:t xml:space="preserve">) assigned to Charlevoix, Michigan, to support operations on Lake Michigan and the Straits of Mackinac. I have attached copies of our correspondence with the U.S. Coast Guard for the record. Thank you for allowing me to make our case before this Subcommittee. </w:t>
      </w:r>
      <w:r w:rsidRPr="009F0B9C">
        <w:rPr>
          <w:rStyle w:val="StyleUnderline"/>
        </w:rPr>
        <w:t xml:space="preserve">Just as America’s northern interstates and roadways need to be plowed in the winter to facilitate traffic, our waterways need sufficient assets to remain conduits for waterborne commerce. Just as our cities and states use a mix of snowplows and police cruisers to serve the public and the public good, our U.S. Coast Guard uses a mix of vessels designed with a primary purpose, yet capable of multiple missions. </w:t>
      </w:r>
    </w:p>
    <w:p w:rsidR="009F0B9C" w:rsidRPr="009F0B9C" w:rsidRDefault="009F0B9C" w:rsidP="009F0B9C">
      <w:pPr>
        <w:rPr>
          <w:rStyle w:val="StyleUnderline"/>
        </w:rPr>
      </w:pPr>
    </w:p>
    <w:p w:rsidR="009F0B9C" w:rsidRPr="009F0B9C" w:rsidRDefault="009F0B9C" w:rsidP="009F0B9C">
      <w:pPr>
        <w:pStyle w:val="Heading4"/>
        <w:rPr>
          <w:rStyle w:val="StyleUnderline"/>
          <w:u w:val="none"/>
        </w:rPr>
      </w:pPr>
      <w:r w:rsidRPr="009F0B9C">
        <w:rPr>
          <w:rStyle w:val="StyleUnderline"/>
          <w:u w:val="none"/>
        </w:rPr>
        <w:t>The plan is transportation infrastructure</w:t>
      </w:r>
    </w:p>
    <w:p w:rsidR="009F0B9C" w:rsidRPr="009F0B9C" w:rsidRDefault="009F0B9C" w:rsidP="009F0B9C">
      <w:pPr>
        <w:rPr>
          <w:rStyle w:val="StyleUnderline"/>
          <w:u w:val="none"/>
        </w:rPr>
      </w:pPr>
      <w:r w:rsidRPr="00FF204B">
        <w:rPr>
          <w:rStyle w:val="StyleUnderline"/>
          <w:u w:val="none"/>
        </w:rPr>
        <w:t>GAO 11</w:t>
      </w:r>
      <w:r w:rsidRPr="009F0B9C">
        <w:rPr>
          <w:rStyle w:val="StyleUnderline"/>
          <w:u w:val="none"/>
        </w:rPr>
        <w:t xml:space="preserve"> – U.S. Government Accountability Office (“</w:t>
      </w:r>
      <w:r w:rsidRPr="009F0B9C">
        <w:t xml:space="preserve"> Funding Used for Transportation Infrastructure Projects, but Some Requirements Proved Challenging,</w:t>
      </w:r>
      <w:r w:rsidRPr="009F0B9C">
        <w:rPr>
          <w:rStyle w:val="StyleUnderline"/>
          <w:u w:val="none"/>
        </w:rPr>
        <w:t xml:space="preserve"> http://www.gao.gov/assets/330/320358.html)BC</w:t>
      </w:r>
    </w:p>
    <w:p w:rsidR="009F0B9C" w:rsidRPr="009F0B9C" w:rsidRDefault="009F0B9C" w:rsidP="009F0B9C">
      <w:pPr>
        <w:rPr>
          <w:rStyle w:val="StyleUnderline"/>
        </w:rPr>
      </w:pPr>
      <w:r w:rsidRPr="009F0B9C">
        <w:rPr>
          <w:rStyle w:val="StyleUnderline"/>
        </w:rPr>
        <w:t xml:space="preserve">Figure 3: Examples of Recovery Act Transportation Projects: </w:t>
      </w:r>
      <w:r w:rsidRPr="009F0B9C">
        <w:rPr>
          <w:rStyle w:val="StyleUnderline"/>
          <w:sz w:val="10"/>
          <w:u w:val="none"/>
        </w:rPr>
        <w:t xml:space="preserve">[Refer to PDF for image: illustrated table with 4 photographs] Project: </w:t>
      </w:r>
      <w:r w:rsidRPr="009F0B9C">
        <w:rPr>
          <w:rStyle w:val="StyleUnderline"/>
        </w:rPr>
        <w:t>Highway infrastructure</w:t>
      </w:r>
      <w:r w:rsidRPr="009F0B9C">
        <w:rPr>
          <w:rStyle w:val="StyleUnderline"/>
          <w:sz w:val="10"/>
          <w:u w:val="none"/>
        </w:rPr>
        <w:t xml:space="preserve">: Caldecott Tunnel expansion: Photograph: East entrance excavation of 4th bore; Location: Oakland, California; Description: Construction of a 990 meter tunnel (4th bore), which will include two 12-ft. traffic lanes with a 10-ft. shoulder in addition to the existing six traffic lanes in bores 1, 2, and 3; Cost and status: Recovery Act funds: $176 million (34% expended as of 3/31/11); Total project cost: $420 million; Status: Less than 50% complete; Benefits: The new tunnel will increase capacity and remove bottlenecks. Project: Transit: Massachusetts Bay Transportation Authority system upgrades; Photograph: Silver Line bus stop with new benches, trash barrels, and heating elements; Location: Boston, Massachusetts; Description: Purchase </w:t>
      </w:r>
      <w:r w:rsidRPr="009F0B9C">
        <w:rPr>
          <w:rStyle w:val="StyleUnderline"/>
        </w:rPr>
        <w:t>paratransit vans</w:t>
      </w:r>
      <w:r w:rsidRPr="009F0B9C">
        <w:rPr>
          <w:rStyle w:val="StyleUnderline"/>
          <w:sz w:val="10"/>
          <w:u w:val="none"/>
        </w:rPr>
        <w:t xml:space="preserve">; construct bicycle parking facilities at transit stations; provide bus stop/service enhancements; extend Silver Line bus rapid transit service to South Station, providing direct access to Amtrak, commuter rail, and subway service; improve ventilation at Back Bay Station and repair fencing along transit rights of way; Cost and status: Recovery Act funds: $26.7 million (51% expended as of 3/31/11); Total project cost: $26.7 million; Status: More than 50% complete; Benefits: The project will enhance services for customers by improving bus stop amenities; connecting bicycle, bus, and transit modes of transport; improving safety along transit lines; and providing more than 100 new paratransit vans. Project: </w:t>
      </w:r>
      <w:r w:rsidRPr="009F0B9C">
        <w:rPr>
          <w:rStyle w:val="StyleUnderline"/>
        </w:rPr>
        <w:t>Grants-in-aid for airports</w:t>
      </w:r>
      <w:r w:rsidRPr="009F0B9C">
        <w:rPr>
          <w:rStyle w:val="StyleUnderline"/>
          <w:sz w:val="10"/>
          <w:u w:val="none"/>
        </w:rPr>
        <w:t xml:space="preserve">: Paine Field pavement improvements; Photograph: Northeast view of newly rehabilitated primary runway with tower in the background; Location: Everett, Washington; Description: Rehabilitation of runway 16R/34L and taxiway alpha; Cost and status: Recovery Act funds: $11 million (100% expended as of 12/31/10); Total project cost: $11 million; Status: Complete; Benefits: The rehabilitations will allow for safe use of the runway and taxiway by larger aircraft, such as Boeing’s new 747-8. Project: </w:t>
      </w:r>
      <w:r w:rsidRPr="009F0B9C">
        <w:rPr>
          <w:rStyle w:val="StyleUnderline"/>
        </w:rPr>
        <w:t>Assistance to small shipyards</w:t>
      </w:r>
      <w:r w:rsidRPr="009F0B9C">
        <w:rPr>
          <w:rStyle w:val="StyleUnderline"/>
          <w:sz w:val="10"/>
          <w:u w:val="none"/>
        </w:rPr>
        <w:t xml:space="preserve">: Todd Pacific Shipyards[A] apprenticeship program implementation; Photograph: </w:t>
      </w:r>
      <w:r w:rsidRPr="009F0B9C">
        <w:rPr>
          <w:rStyle w:val="StyleUnderline"/>
        </w:rPr>
        <w:t>Icebreaker ship in dry dock for repairs</w:t>
      </w:r>
      <w:r w:rsidRPr="009F0B9C">
        <w:rPr>
          <w:rStyle w:val="StyleUnderline"/>
          <w:sz w:val="10"/>
          <w:u w:val="none"/>
        </w:rPr>
        <w:t xml:space="preserve">; Location: Seattle, Washington; Description: </w:t>
      </w:r>
      <w:r w:rsidRPr="009F0B9C">
        <w:rPr>
          <w:rStyle w:val="StyleUnderline"/>
        </w:rPr>
        <w:t>Implementation of an apprenticeship program for boilermakers, pipefitters, machinists, electricians, and carpenters; Cost and status</w:t>
      </w:r>
      <w:r w:rsidRPr="009F0B9C">
        <w:rPr>
          <w:rStyle w:val="StyleUnderline"/>
          <w:sz w:val="10"/>
          <w:u w:val="none"/>
        </w:rPr>
        <w:t xml:space="preserve">: Recovery Act funds: $1.9 million (100% expended as of 6/30/10); Total project cost: $1.9 million; Status: Complete; Benefits: </w:t>
      </w:r>
      <w:r w:rsidRPr="009F0B9C">
        <w:rPr>
          <w:rStyle w:val="StyleUnderline"/>
        </w:rPr>
        <w:t xml:space="preserve">The company’s apprenticeship participation increased from 4 to 54 workers. </w:t>
      </w:r>
    </w:p>
    <w:p w:rsidR="009F0B9C" w:rsidRPr="009F0B9C" w:rsidRDefault="009F0B9C" w:rsidP="009F0B9C">
      <w:pPr>
        <w:rPr>
          <w:rStyle w:val="StyleUnderline"/>
        </w:rPr>
      </w:pPr>
    </w:p>
    <w:p w:rsidR="009F0B9C" w:rsidRPr="009F0B9C" w:rsidRDefault="009F0B9C" w:rsidP="009F0B9C">
      <w:pPr>
        <w:pStyle w:val="Heading4"/>
        <w:rPr>
          <w:rStyle w:val="StyleUnderline"/>
          <w:u w:val="none"/>
        </w:rPr>
      </w:pPr>
      <w:r w:rsidRPr="009F0B9C">
        <w:rPr>
          <w:rStyle w:val="StyleUnderline"/>
          <w:u w:val="none"/>
        </w:rPr>
        <w:t>Icebreakers are transportation infrastructure</w:t>
      </w:r>
    </w:p>
    <w:p w:rsidR="009F0B9C" w:rsidRPr="009F0B9C" w:rsidRDefault="009F0B9C" w:rsidP="009F0B9C">
      <w:pPr>
        <w:rPr>
          <w:rStyle w:val="StyleUnderline"/>
          <w:u w:val="none"/>
        </w:rPr>
      </w:pPr>
      <w:r w:rsidRPr="00FF204B">
        <w:rPr>
          <w:rStyle w:val="StyleUnderline"/>
          <w:u w:val="none"/>
        </w:rPr>
        <w:t>CBO 10</w:t>
      </w:r>
      <w:r w:rsidRPr="009F0B9C">
        <w:rPr>
          <w:rStyle w:val="StyleUnderline"/>
          <w:u w:val="none"/>
        </w:rPr>
        <w:t xml:space="preserve"> – Congressional Budget Office (“Public Spending on Transportation and Water Infrastructure,” http://www.cbo.gov/sites/default/files/cbofiles/attachments/11-17-10-Infrastructure.pdf)BC</w:t>
      </w:r>
    </w:p>
    <w:p w:rsidR="009F0B9C" w:rsidRPr="009F0B9C" w:rsidRDefault="009F0B9C" w:rsidP="009F0B9C">
      <w:pPr>
        <w:rPr>
          <w:rStyle w:val="StyleUnderline"/>
          <w:u w:val="none"/>
        </w:rPr>
      </w:pPr>
    </w:p>
    <w:p w:rsidR="009F0B9C" w:rsidRPr="009F0B9C" w:rsidRDefault="009F0B9C" w:rsidP="009F0B9C">
      <w:pPr>
        <w:rPr>
          <w:rStyle w:val="StyleUnderline"/>
        </w:rPr>
      </w:pPr>
      <w:r w:rsidRPr="009F0B9C">
        <w:rPr>
          <w:rStyle w:val="StyleUnderline"/>
        </w:rPr>
        <w:t xml:space="preserve">Federal Infrastructure Spending </w:t>
      </w:r>
      <w:r w:rsidRPr="009F0B9C">
        <w:rPr>
          <w:rStyle w:val="StyleUnderline"/>
          <w:sz w:val="12"/>
          <w:u w:val="none"/>
        </w:rPr>
        <w:t xml:space="preserve">CBO’s estimates of federal infrastructure outlays from 1998 to 2009 were derived directly from data collected by OMB on schedule C. To identify federal infrastructure spending both for this study and for earlier studies, CBO relied heavily on the budget subfunction assigned to each federal account, which in turn is based on the primary purpose served by that program. The following are the most relevant budget subfunctions: </w:t>
      </w:r>
      <w:r w:rsidRPr="009F0B9C">
        <w:rPr>
          <w:rStyle w:val="StyleUnderline"/>
        </w:rPr>
        <w:t xml:space="preserve">B Water Resources, 301; B Ground Transportation, 401; B Air Transportation, 402; and B Water Transportation, 403.17 </w:t>
      </w:r>
      <w:r w:rsidRPr="009F0B9C">
        <w:rPr>
          <w:rStyle w:val="StyleUnderline"/>
          <w:sz w:val="12"/>
          <w:u w:val="none"/>
        </w:rPr>
        <w:t xml:space="preserve">In a few instances, adjustments to OMB’s schedule C data—based on information from the President’s budget— were required. Additionally, to obtain a complete picture of federal infrastructure spending, it was necessary to augment or otherwise adjust OMB’s data in the following categories: B Mass Transit. Capital outlays reported on OMB’s schedule C as grants to state and local governments for investment in mass transit have been distributed across capital and operation and maintenance categories each year on the basis of the way recipient mass transit systems reported that they had used that federal funding. That information is found in 2010 Public Transportation Fact Book, 61st Edition (Washington, D.C.: American Public Transportation Association, April 2010), Appendix A (Historical Tables), Table 37 (Capital Funding Sources), and Table 41 (Operating Funding Sources), available at www.apta.com/. B Rail. Capital outlays reported on OMB’s schedule C for investment in Amtrak have been distributed across capital and operation and maintenance categories each year based on outlays reported, respectively, for the accounts “Capital and Debt Service Grants to the National Railroad Passenger Corporation” and “Operating Subsidy Grants to the National Railroad Passenger Corporation” as found in the Budget of the United States Government: Appendix, “Detailed Budget Estimates by Agency: Department of Transportation, Federal Railroad Administration,” various years. Outlays for the Surface Transportation Board are assumed to apply entirely to federal rail spending. B Water Resources. Spending for “Water Resources Investigations” by the U.S. Geological Survey are obligations as reported in Budget of the United States Government, Appendix, “Detailed Budget Estimates by Agency: Department of the Interior,” various years. </w:t>
      </w:r>
      <w:r w:rsidRPr="009F0B9C">
        <w:rPr>
          <w:rStyle w:val="StyleUnderline"/>
        </w:rPr>
        <w:t xml:space="preserve">B Water Transportation. The Coast Guard’s operating expenses are expressed in the form of obligations and are taken from that program’s account in the Budget of the United States: Appendix, Department of Homeland Security for the following activities: search and rescue; marine safety; aids to navigation; and ice-breaking operations.18 </w:t>
      </w:r>
      <w:r w:rsidRPr="009F0B9C">
        <w:rPr>
          <w:rStyle w:val="StyleUnderline"/>
          <w:sz w:val="12"/>
          <w:u w:val="none"/>
        </w:rPr>
        <w:t xml:space="preserve">B Water Supply and Wastewater Treatment. Community Development Block (or Formula) Grants (CDBG) for this type of infrastructure are assumed to be purely capital spending in the form of program disbursements for “Water/Sewer Improvements” and are reported at www.hud.gov/offices/cpd/ communitydevelopment/budget/disbursement reports/profiles/National_Expenditure_FY09.xls. Rural Community Advancement grants and loan subsidies for this infrastructure type are either obligations or outlays and are taken from the Budget of the United States Government: Appendix, “Detailed Budget Estimates by Agency: Department of Agriculture,” various years. Spending for “Clean and Safe Water” by two programs of the Environmental Protection Agency—Science and Technology, and Environmental Programs and Management—is in the form of obligations, as reported in Budget of the United States Government: Appendix, “Detailed Budget Estimates by Agency: Environmental Protection Agency,” various years. CBO assembled most of the federal data for the 1980– 1997 period from information collected by OMB on schedule C. In a few instances, OMB’s data conflicted with those shown in various parts of the President’s budget. In those cases, </w:t>
      </w:r>
      <w:r w:rsidRPr="009F0B9C">
        <w:rPr>
          <w:rStyle w:val="StyleUnderline"/>
        </w:rPr>
        <w:t>CBO used the data from the budget.</w:t>
      </w:r>
    </w:p>
    <w:p w:rsidR="009F0B9C" w:rsidRPr="009F0B9C" w:rsidRDefault="009F0B9C" w:rsidP="009F0B9C">
      <w:pPr>
        <w:rPr>
          <w:rStyle w:val="StyleUnderline"/>
        </w:rPr>
      </w:pPr>
    </w:p>
    <w:p w:rsidR="009F0B9C" w:rsidRPr="009F0B9C" w:rsidRDefault="009F0B9C" w:rsidP="009F0B9C">
      <w:pPr>
        <w:pStyle w:val="Heading4"/>
        <w:rPr>
          <w:rStyle w:val="StyleUnderline"/>
          <w:b/>
          <w:u w:val="none"/>
        </w:rPr>
      </w:pPr>
      <w:r w:rsidRPr="009F0B9C">
        <w:rPr>
          <w:rStyle w:val="StyleUnderline"/>
          <w:u w:val="none"/>
        </w:rPr>
        <w:t>Icebreakers function as ports</w:t>
      </w:r>
    </w:p>
    <w:p w:rsidR="009F0B9C" w:rsidRPr="009F0B9C" w:rsidRDefault="009F0B9C" w:rsidP="009F0B9C">
      <w:pPr>
        <w:rPr>
          <w:rStyle w:val="StyleUnderline"/>
          <w:u w:val="none"/>
        </w:rPr>
      </w:pPr>
      <w:r w:rsidRPr="00FF204B">
        <w:rPr>
          <w:rStyle w:val="StyleUnderline"/>
          <w:u w:val="none"/>
        </w:rPr>
        <w:t>Papp 11</w:t>
      </w:r>
      <w:r w:rsidRPr="009F0B9C">
        <w:rPr>
          <w:rStyle w:val="StyleUnderline"/>
          <w:u w:val="none"/>
        </w:rPr>
        <w:t xml:space="preserve"> – Admiral Robert J. Papp Jr. of the United States Coast Guard (“HEARING before the SUBCOMMITTEE ON OCEANS, ATMOSPHERE, FISHERIES, AND COAST GUARD of the COMMITTEE ON COMMERCE, SCIENCE, AND TRANSPORTATION UNITED STATES SENATE,” Government Printing Office, </w:t>
      </w:r>
      <w:hyperlink r:id="rId22" w:history="1">
        <w:r w:rsidRPr="009F0B9C">
          <w:rPr>
            <w:rStyle w:val="Hyperlink"/>
          </w:rPr>
          <w:t>http://www.gpo.gov/fdsys/pkg/CHRG-112shrg72568/html/CHRG-112shrg72568.htm)BC</w:t>
        </w:r>
      </w:hyperlink>
    </w:p>
    <w:p w:rsidR="009F0B9C" w:rsidRPr="009F0B9C" w:rsidRDefault="009F0B9C" w:rsidP="009F0B9C">
      <w:pPr>
        <w:rPr>
          <w:rStyle w:val="StyleUnderline"/>
          <w:u w:val="none"/>
        </w:rPr>
      </w:pPr>
    </w:p>
    <w:p w:rsidR="009F0B9C" w:rsidRPr="009F0B9C" w:rsidRDefault="009F0B9C" w:rsidP="009F0B9C">
      <w:pPr>
        <w:rPr>
          <w:u w:val="single"/>
        </w:rPr>
      </w:pPr>
      <w:r w:rsidRPr="009F0B9C">
        <w:rPr>
          <w:sz w:val="16"/>
        </w:rPr>
        <w:t xml:space="preserve">Admiral Papp. </w:t>
      </w:r>
      <w:r w:rsidRPr="009F0B9C">
        <w:rPr>
          <w:rStyle w:val="StyleUnderline"/>
        </w:rPr>
        <w:t xml:space="preserve">The real nearest deepwater port is Dutch Harbor, </w:t>
      </w:r>
      <w:r w:rsidRPr="009F0B9C">
        <w:rPr>
          <w:sz w:val="16"/>
        </w:rPr>
        <w:t xml:space="preserve">which is about 1,400 miles away from the North Slope, Barrow for instance. So any ship that goes up there really has to be self-sustainable. It has to have enough fuel, supplies, food, water, to be able to sustain itself at present. </w:t>
      </w:r>
      <w:r w:rsidRPr="009F0B9C">
        <w:rPr>
          <w:rStyle w:val="StyleUnderline"/>
        </w:rPr>
        <w:t>Icebreakers are able to do that.</w:t>
      </w:r>
      <w:r w:rsidRPr="009F0B9C">
        <w:rPr>
          <w:sz w:val="16"/>
        </w:rPr>
        <w:t xml:space="preserve"> </w:t>
      </w:r>
      <w:r w:rsidRPr="009F0B9C">
        <w:rPr>
          <w:rStyle w:val="StyleUnderline"/>
        </w:rPr>
        <w:t>They can go up there for months at a time.</w:t>
      </w:r>
      <w:r w:rsidRPr="009F0B9C">
        <w:rPr>
          <w:sz w:val="16"/>
        </w:rPr>
        <w:t xml:space="preserve"> </w:t>
      </w:r>
      <w:r w:rsidRPr="009F0B9C">
        <w:rPr>
          <w:rStyle w:val="StyleUnderline"/>
        </w:rPr>
        <w:t>They have a hangar, they have a helicopter or two helicopters. They are almost like a floating city</w:t>
      </w:r>
      <w:r w:rsidRPr="009F0B9C">
        <w:rPr>
          <w:sz w:val="16"/>
        </w:rPr>
        <w:t xml:space="preserve">. </w:t>
      </w:r>
      <w:r w:rsidRPr="009F0B9C">
        <w:rPr>
          <w:rStyle w:val="StyleUnderline"/>
        </w:rPr>
        <w:t>That's one of the reasons why I feel very strongly about the ability for us to carry out operations requires us to have a ship that can sustain itself up there</w:t>
      </w:r>
      <w:r w:rsidRPr="009F0B9C">
        <w:rPr>
          <w:sz w:val="16"/>
        </w:rPr>
        <w:t xml:space="preserve">, </w:t>
      </w:r>
      <w:r w:rsidRPr="009F0B9C">
        <w:rPr>
          <w:u w:val="single"/>
        </w:rPr>
        <w:t>because there are no deepwater ports to pull into.</w:t>
      </w:r>
    </w:p>
    <w:p w:rsidR="009F0B9C" w:rsidRPr="009F0B9C" w:rsidRDefault="009F0B9C" w:rsidP="009F0B9C"/>
    <w:p w:rsidR="009F0B9C" w:rsidRPr="009F0B9C" w:rsidRDefault="009F0B9C" w:rsidP="009F0B9C"/>
    <w:p w:rsidR="00FF204B" w:rsidRDefault="00FF204B" w:rsidP="00FF204B">
      <w:pPr>
        <w:pStyle w:val="Heading1"/>
      </w:pPr>
      <w:r>
        <w:t>Gazprom DA</w:t>
      </w:r>
    </w:p>
    <w:p w:rsidR="00FF204B" w:rsidRPr="009F0B9C" w:rsidRDefault="00FF204B" w:rsidP="00FF204B">
      <w:pPr>
        <w:pStyle w:val="Heading2"/>
        <w:rPr>
          <w:rFonts w:cs="Arial"/>
        </w:rPr>
      </w:pPr>
      <w:r w:rsidRPr="009F0B9C">
        <w:rPr>
          <w:rFonts w:cs="Arial"/>
        </w:rPr>
        <w:t>Uniqueness</w:t>
      </w:r>
    </w:p>
    <w:p w:rsidR="00FF204B" w:rsidRPr="009F0B9C" w:rsidRDefault="00FF204B" w:rsidP="00FF204B">
      <w:pPr>
        <w:pStyle w:val="Heading3"/>
        <w:rPr>
          <w:rFonts w:cs="Arial"/>
        </w:rPr>
      </w:pPr>
      <w:r w:rsidRPr="009F0B9C">
        <w:rPr>
          <w:rFonts w:cs="Arial"/>
        </w:rPr>
        <w:t>2AC – Uniqueness</w:t>
      </w:r>
    </w:p>
    <w:p w:rsidR="00FF204B" w:rsidRPr="009F0B9C" w:rsidRDefault="00FF204B" w:rsidP="00FF204B">
      <w:pPr>
        <w:pStyle w:val="Heading4"/>
        <w:rPr>
          <w:rFonts w:cs="Arial"/>
        </w:rPr>
      </w:pPr>
      <w:r w:rsidRPr="009F0B9C">
        <w:rPr>
          <w:rFonts w:cs="Arial"/>
        </w:rPr>
        <w:t>Putin instability now – collapse is inevitable</w:t>
      </w:r>
    </w:p>
    <w:p w:rsidR="00FF204B" w:rsidRPr="009F0B9C" w:rsidRDefault="00FF204B" w:rsidP="00FF204B">
      <w:r w:rsidRPr="009F0B9C">
        <w:rPr>
          <w:rStyle w:val="Style13ptBold"/>
        </w:rPr>
        <w:t>Krastev and Inozemtsev 13</w:t>
      </w:r>
      <w:r w:rsidRPr="009F0B9C">
        <w:t xml:space="preserve">  - </w:t>
      </w:r>
      <w:r w:rsidRPr="009F0B9C">
        <w:rPr>
          <w:sz w:val="16"/>
          <w:szCs w:val="16"/>
        </w:rPr>
        <w:t xml:space="preserve">Ivan Krastev (Иван Кръстев in Bulgarian) is the Chairman of the Centre for Liberal Strategies in Sofia, and permanent fellow at the IWM Institute of Human Sciences in Vienna. He is a founding board member of the European Council on Foreign Relations, a member of the advisory board of the ERSTE Foundation. He is also associate editor of Europe's World and a member of the editorial board of the Journal of Democracy and journal Transit – Europäische Revue. He was the Editor in Chief of the Bulgarian edition of Foreign Policy (2005-2011). He was ranked in the 2008 Top 100 Public Intellectuals Foreign Policy/Prospect List. Since 2004, he has been the executive director of the International Commission on the Balkans chaired by the former Italian Prime Minister Giuliano Amato. Vladislav Inozemtsev Is a Visiting Fellow, Russia and Eurasia Program at the Center for Strategic &amp; International Studies. He is director and founder of the Center for Post-Industrial Studies in Moscow. He is a professor and the chair at the Department of World Economy, Faculty of Public Governance, Moscow State Lomonosov University- Head of the Scientific Advisory Board of the journal Russia in Global Affairs. In 2011, he was managing director of the Global Political Forum, organized in Yaroslavl under the authority of then-President Dmitry Medvedev. “Putin's Self-Destruction” </w:t>
      </w:r>
      <w:hyperlink r:id="rId23" w:history="1">
        <w:r w:rsidRPr="009F0B9C">
          <w:rPr>
            <w:rStyle w:val="Hyperlink"/>
            <w:sz w:val="16"/>
            <w:szCs w:val="16"/>
          </w:rPr>
          <w:t>http://www.foreignaffairs.com/articles/139442/ivan-krastev-and-vladislav-inozemtsev/putins-self-destruction //</w:t>
        </w:r>
      </w:hyperlink>
      <w:r w:rsidRPr="009F0B9C">
        <w:rPr>
          <w:sz w:val="16"/>
          <w:szCs w:val="16"/>
        </w:rPr>
        <w:t xml:space="preserve"> JV</w:t>
      </w:r>
    </w:p>
    <w:p w:rsidR="00FF204B" w:rsidRPr="009F0B9C" w:rsidRDefault="00FF204B" w:rsidP="00FF204B">
      <w:pPr>
        <w:pStyle w:val="NormalWeb"/>
        <w:rPr>
          <w:rStyle w:val="Emphasis"/>
        </w:rPr>
      </w:pPr>
      <w:r w:rsidRPr="009F0B9C">
        <w:rPr>
          <w:rFonts w:ascii="Georgia" w:hAnsi="Georgia" w:cs="Arial"/>
          <w:sz w:val="16"/>
        </w:rPr>
        <w:t xml:space="preserve">This spring has been almost eerily calm in Russia. The protest movement, which coalesced after the rigged parliamentary elections in the autumn of 2011, has all but disintegrated, and hopes for substantive political opening have faded. High-profile liberals are in retreat or retirement, a dozen opposition activists are in jail, and President Vladimir Putin’s will is unchallenged. Even the weather has been nice, perhaps lulling the Kremlin into believing that it has little to fear. In fact, it does: unwittingly, </w:t>
      </w:r>
      <w:r w:rsidRPr="009F0B9C">
        <w:rPr>
          <w:rStyle w:val="Emphasis"/>
        </w:rPr>
        <w:t>Putin’s recent anti-corruption campaign has set the stage for the system’s collapse</w:t>
      </w:r>
      <w:r w:rsidRPr="009F0B9C">
        <w:rPr>
          <w:rFonts w:ascii="Georgia" w:hAnsi="Georgia" w:cs="Arial"/>
          <w:sz w:val="16"/>
        </w:rPr>
        <w:t xml:space="preserve">. The anti-corruption campaign was a choice. In April, </w:t>
      </w:r>
      <w:r w:rsidRPr="009F0B9C">
        <w:rPr>
          <w:rStyle w:val="StyleUnderline"/>
          <w:rFonts w:ascii="Georgia" w:hAnsi="Georgia" w:cs="Arial"/>
        </w:rPr>
        <w:t>the lower house of the Russian legislature passed a law that bans members of both houses from holding foreign bank accounts</w:t>
      </w:r>
      <w:r w:rsidRPr="009F0B9C">
        <w:rPr>
          <w:rFonts w:ascii="Georgia" w:hAnsi="Georgia" w:cs="Arial"/>
          <w:sz w:val="16"/>
        </w:rPr>
        <w:t xml:space="preserve">. The prohibition was extended to include all public servants, including central bank officials and functionaries of state-owned corporations. </w:t>
      </w:r>
      <w:r w:rsidRPr="009F0B9C">
        <w:rPr>
          <w:rStyle w:val="StyleUnderline"/>
          <w:rFonts w:ascii="Georgia" w:hAnsi="Georgia" w:cs="Arial"/>
        </w:rPr>
        <w:t>Three months after Putin signs the law, government officials will be barred from opening bank accounts abroad</w:t>
      </w:r>
      <w:r w:rsidRPr="009F0B9C">
        <w:rPr>
          <w:rFonts w:ascii="Georgia" w:hAnsi="Georgia" w:cs="Arial"/>
          <w:sz w:val="16"/>
        </w:rPr>
        <w:t xml:space="preserve">, even to pay for educational or medical expenses. </w:t>
      </w:r>
      <w:r w:rsidRPr="009F0B9C">
        <w:rPr>
          <w:rStyle w:val="StyleUnderline"/>
          <w:rFonts w:ascii="Georgia" w:hAnsi="Georgia" w:cs="Arial"/>
        </w:rPr>
        <w:t>Putin has pledged that this is only the beginning. He and his advisers know well that attacks on corruption are popular with the public</w:t>
      </w:r>
      <w:r w:rsidRPr="009F0B9C">
        <w:rPr>
          <w:rFonts w:ascii="Georgia" w:hAnsi="Georgia" w:cs="Arial"/>
          <w:sz w:val="16"/>
        </w:rPr>
        <w:t xml:space="preserve">. They are counting on the campaign to shore up support after the protests and to mobilize Putin’s supporters. What the Kremlin is neglecting, however, is that the campaign could be a double-edged sword that ultimately delegitimizes the regime, as Putin’s own acolytes are swept out while the government’s house is cleaned. FROM GORBACHEV TO PUTIN Putin faces a critical moment and is at risk of losing his sway over the elites. </w:t>
      </w:r>
      <w:r w:rsidRPr="009F0B9C">
        <w:rPr>
          <w:rStyle w:val="StyleUnderline"/>
          <w:rFonts w:ascii="Georgia" w:hAnsi="Georgia" w:cs="Arial"/>
        </w:rPr>
        <w:t>The fate of Mikhail Gorbachev’s anti-alcohol campaign in the last years of the Soviet Union should have provided a warning. By the 1980s, alcohol had become a major cause of death, absenteeism, and low labor productivity in the country</w:t>
      </w:r>
      <w:r w:rsidRPr="009F0B9C">
        <w:rPr>
          <w:rFonts w:ascii="Georgia" w:hAnsi="Georgia" w:cs="Arial"/>
          <w:sz w:val="16"/>
        </w:rPr>
        <w:t xml:space="preserve">. Its cost to the Soviet economy totaled no less than 10 percent of national income. </w:t>
      </w:r>
      <w:r w:rsidRPr="009F0B9C">
        <w:rPr>
          <w:rStyle w:val="StyleUnderline"/>
          <w:rFonts w:ascii="Georgia" w:hAnsi="Georgia" w:cs="Arial"/>
        </w:rPr>
        <w:t>When Gorbachev launched a program to end alcoholism in 1985, he was celebrated across the country for his courage and strategic vision. The campaign did succeed in reducing alcohol consumption, but that didn't stop it from quickly becoming a political disaster.</w:t>
      </w:r>
      <w:r w:rsidRPr="009F0B9C">
        <w:rPr>
          <w:rFonts w:ascii="Georgia" w:hAnsi="Georgia" w:cs="Arial"/>
          <w:sz w:val="16"/>
        </w:rPr>
        <w:t xml:space="preserve"> Ordinary Soviet citizens believed that drinking themselves to death was their right, and they actively resisted the state’s attempt to infringe upon it. They ridiculed the policy, disobeyed regulations, and made their own alcohol. </w:t>
      </w:r>
      <w:r w:rsidRPr="009F0B9C">
        <w:rPr>
          <w:rStyle w:val="Emphasis"/>
        </w:rPr>
        <w:t>These low-risk forms of everyday resistance were an enormous problem for Gorbachev, because they turned the people against the Communist Party</w:t>
      </w:r>
      <w:r w:rsidRPr="009F0B9C">
        <w:rPr>
          <w:rFonts w:ascii="Georgia" w:hAnsi="Georgia" w:cs="Arial"/>
          <w:sz w:val="16"/>
        </w:rPr>
        <w:t xml:space="preserve">. By the time the anti-alcohol campaign was abandoned at the end of 1987, it had severely damaged both the credibility of Gorbachev’s reforms and the Soviet leader’s popularity. </w:t>
      </w:r>
      <w:r w:rsidRPr="009F0B9C">
        <w:rPr>
          <w:rStyle w:val="Emphasis"/>
        </w:rPr>
        <w:t xml:space="preserve">Putin’s anti-corruption effort could very well suffer a similar fate. Today, he faces his own rights-based problem: Russian elites believe that they are entitled to rob the country blind. Indeed, it is an essential part of their informal contract with Putin. </w:t>
      </w:r>
      <w:r w:rsidRPr="009F0B9C">
        <w:rPr>
          <w:rFonts w:ascii="Georgia" w:hAnsi="Georgia" w:cs="Arial"/>
          <w:sz w:val="16"/>
        </w:rPr>
        <w:t xml:space="preserve">They are so convinced of the sanctity of this bargain </w:t>
      </w:r>
      <w:r w:rsidRPr="009F0B9C">
        <w:rPr>
          <w:rStyle w:val="StyleUnderline"/>
          <w:rFonts w:ascii="Georgia" w:hAnsi="Georgia" w:cs="Arial"/>
        </w:rPr>
        <w:t>that they are ready to oppose the anti-corruption effort tooth and nail</w:t>
      </w:r>
      <w:r w:rsidRPr="009F0B9C">
        <w:rPr>
          <w:rFonts w:ascii="Georgia" w:hAnsi="Georgia" w:cs="Arial"/>
          <w:sz w:val="16"/>
        </w:rPr>
        <w:t xml:space="preserve">. Several </w:t>
      </w:r>
      <w:r w:rsidRPr="009F0B9C">
        <w:rPr>
          <w:rStyle w:val="StyleUnderline"/>
          <w:rFonts w:ascii="Georgia" w:hAnsi="Georgia" w:cs="Arial"/>
        </w:rPr>
        <w:t>Russian businessmen have already resigned from the senate in order to keep their foreign bank accounts</w:t>
      </w:r>
      <w:r w:rsidRPr="009F0B9C">
        <w:rPr>
          <w:rFonts w:ascii="Georgia" w:hAnsi="Georgia" w:cs="Arial"/>
          <w:sz w:val="16"/>
        </w:rPr>
        <w:t xml:space="preserve">. Others have tried to hide their money better. In the next two or three years, </w:t>
      </w:r>
      <w:r w:rsidRPr="009F0B9C">
        <w:rPr>
          <w:rStyle w:val="Emphasis"/>
        </w:rPr>
        <w:t>the anti-corruption campaign could puncture the myth of Putin’s power in the same way that Gorbachev’s abortive anti-alcohol campaign laid bare the weaknesses of the Communist Party</w:t>
      </w:r>
      <w:r w:rsidRPr="009F0B9C">
        <w:rPr>
          <w:rFonts w:ascii="Georgia" w:hAnsi="Georgia" w:cs="Arial"/>
          <w:sz w:val="16"/>
        </w:rPr>
        <w:t xml:space="preserve">. Making things all the worse for the elites, the campaign came as a complete surprise to them. Throughout his time in power, Putin has been careful never to cross the elites or to raise society’s hackles about them. In fact, the family of former Russian President Boris Yeltsin buoyed Putin to power expressly to forestall any push to fight high-level political corruption and revisit the outcomes of his unpopular privatization policy. So when Putin has clamped down against graft -- most notoriously in the case of the jailed former oligarch Mikhail Khodorkovsky -- he has limited himself to precision strikes against well-known targets. During the days in which Putin governed Russia in tandem with then President Dmitry Medvedev, corruption was treated mostly as an institutional issue to be cured by the market, not by the courts. </w:t>
      </w:r>
      <w:r w:rsidRPr="009F0B9C">
        <w:rPr>
          <w:rStyle w:val="StyleUnderline"/>
          <w:rFonts w:ascii="Georgia" w:hAnsi="Georgia" w:cs="Arial"/>
        </w:rPr>
        <w:t>Between 2009 and 2012, the number of corrupt Russian officials sentenced in court was nearly halved, from 10,700 to 5,500. Putin’s reasoning was all very simple: in his nightmares, he saw elite-led unrest in Russia’s far-flung regions and infighting among the Moscow elite bringing down his regime. The traumatic fragmentation of the 1990s haunted him. Demurring on corruption, he believed, was key to exerting control -- or at least buying it from elites</w:t>
      </w:r>
      <w:r w:rsidRPr="009F0B9C">
        <w:rPr>
          <w:rFonts w:ascii="Georgia" w:hAnsi="Georgia" w:cs="Arial"/>
          <w:sz w:val="16"/>
        </w:rPr>
        <w:t xml:space="preserve">. To provide enough patronage to go around, he dramatically increased the size of the bureaucracy. From 2000 to 2012, the number of state officials increased by more than 65 percent -- from 1.3 million to 2.1 million. And the number of security personnel in Russia, excluding the military, reached 2.3 million. Corrupt state officials have become the most important support group for the regime. So instead of reducing the corrupt bureaucracy or purging it, Putin decided to enlarge it. In the 1990s, business captured the state in Russia; after Putin’s ascendance, the state captured business. </w:t>
      </w:r>
      <w:r w:rsidRPr="009F0B9C">
        <w:rPr>
          <w:rStyle w:val="StyleUnderline"/>
          <w:rFonts w:ascii="Georgia" w:hAnsi="Georgia" w:cs="Arial"/>
        </w:rPr>
        <w:t>No longer was it necessary for a businessperson to bribe a state official in order to procure a government contract: in most cases, it would be the state official’s wife, lover, or partner who would win the deal. Making corruption from above seem normal, and matching it with ever-present petty corruption from below, was also a key element of the message that was at the heart of Putin’s regime: namely, that there were no alternatives</w:t>
      </w:r>
      <w:r w:rsidRPr="009F0B9C">
        <w:rPr>
          <w:rFonts w:ascii="Georgia" w:hAnsi="Georgia" w:cs="Arial"/>
          <w:sz w:val="16"/>
        </w:rPr>
        <w:t xml:space="preserve">. Indeed, surveys reveal that support for the regime derives not from those who believe that corruption is not a problem -- that segment of the population is fairly miniscule -- but from those who agree that nothing can be done about it. It is easy to understand why: currently, approximately $300 billion -- or 16 percent of Russia’s GDP -- has been eaten up by corruption. In general, the costs of state investment projects exceed original es¬timates by anywhere from 250 to 400 percent. THE NAVALNY FACTOR Why, then, did Putin bet the farm on an anti-corruption effort? The answers are surprisingly straightforward: a sluggish economy, political pressure created by a lawyer-blogger named Alexei Navalny, and, finally, a sense of betrayal. First, in the wake of the financial crisis, Putin’s ability to deliver on earlier promises has diminished; to secure social harmony, Moscow has dramatically increased its budgetary spending, even if most of that money is either wasted or stolen. Economists claim that the cost of organizing the Winter Olympics in 2014 will be as high as the cost of organizing the games of 1994, 1998, 2002, 2006, and 2010 combi¬ned. </w:t>
      </w:r>
      <w:r w:rsidRPr="009F0B9C">
        <w:rPr>
          <w:rStyle w:val="StyleUnderline"/>
          <w:rFonts w:ascii="Georgia" w:hAnsi="Georgia" w:cs="Arial"/>
        </w:rPr>
        <w:t>Putin’s bureaucracy has become not only too expensive but also, as the Moscow protests demonstrated, incapable of ensuring political stability</w:t>
      </w:r>
      <w:r w:rsidRPr="009F0B9C">
        <w:rPr>
          <w:rFonts w:ascii="Georgia" w:hAnsi="Georgia" w:cs="Arial"/>
          <w:sz w:val="16"/>
        </w:rPr>
        <w:t xml:space="preserve">. </w:t>
      </w:r>
      <w:r w:rsidRPr="009F0B9C">
        <w:rPr>
          <w:rStyle w:val="StyleUnderline"/>
          <w:rFonts w:ascii="Georgia" w:hAnsi="Georgia" w:cs="Arial"/>
        </w:rPr>
        <w:t>So, more than ever before, the regime’s stability depends on its ability to improve the real incomes of ordinary Russians, and reducing corruption is the most obvious way -- but as Putin will learn, also the most politically risky way -- to increase government revenue. In addition, Putin knows that Alexei Navalny, who became Russia’s most popular opposition leader after the protests of 2011, is an opponent to be taken seriously</w:t>
      </w:r>
      <w:r w:rsidRPr="009F0B9C">
        <w:rPr>
          <w:rFonts w:ascii="Georgia" w:hAnsi="Georgia" w:cs="Arial"/>
          <w:sz w:val="16"/>
        </w:rPr>
        <w:t xml:space="preserve">. It was only Moscow’s middle class that demanded “Russia without Putin,” but Navalny’s anti-corruption message resonated outside the capital. Most Russians endorsed his claim that the governing United Russia party was “a party of crooks and thieves.” Opinion polls indicate that, by 2010, state officials, not the oligarchs, had become the poster children for corruption. And while Navalny titillated citizens with the hope that one day he could become president, Putin wholesale adopted Navalny’s role as white knight of the corruption fight. He has tried to position himself as a man of anti-corruption actions, not simply of anti-corruption talk. (Of course, Navalny himself will probably be put in prison on a charge of -- what else? -- corruption.) </w:t>
      </w:r>
      <w:r w:rsidRPr="009F0B9C">
        <w:rPr>
          <w:rStyle w:val="StyleUnderline"/>
          <w:rFonts w:ascii="Georgia" w:hAnsi="Georgia" w:cs="Arial"/>
        </w:rPr>
        <w:t>The reluctance of the Russian elites to join the Kremlin’s anti-Western hysteria in the wake of the Moscow protests was another factor that encouraged Putin to confront corruption</w:t>
      </w:r>
      <w:r w:rsidRPr="009F0B9C">
        <w:rPr>
          <w:rFonts w:ascii="Georgia" w:hAnsi="Georgia" w:cs="Arial"/>
          <w:sz w:val="16"/>
        </w:rPr>
        <w:t xml:space="preserve">. </w:t>
      </w:r>
      <w:r w:rsidRPr="009F0B9C">
        <w:rPr>
          <w:rStyle w:val="StyleUnderline"/>
          <w:rFonts w:ascii="Georgia" w:hAnsi="Georgia" w:cs="Arial"/>
        </w:rPr>
        <w:t xml:space="preserve">The elites’ disinclination to confront the West indicated to Putin that corruption is a veritable instrument of control but that he does not have a monopoly on wielding it. </w:t>
      </w:r>
      <w:r w:rsidRPr="009F0B9C">
        <w:rPr>
          <w:rFonts w:ascii="Georgia" w:hAnsi="Georgia" w:cs="Arial"/>
          <w:sz w:val="16"/>
        </w:rPr>
        <w:t xml:space="preserve">After all, Russian elites may be loyal to Putin, but they have insured themselves in the West. </w:t>
      </w:r>
      <w:r w:rsidRPr="009F0B9C">
        <w:rPr>
          <w:rStyle w:val="StyleUnderline"/>
          <w:rFonts w:ascii="Georgia" w:hAnsi="Georgia" w:cs="Arial"/>
        </w:rPr>
        <w:t xml:space="preserve">It is hardly surprising that those who keep their money and their families in the West are not eager to badmouth the countries where their treasured assets reside. </w:t>
      </w:r>
      <w:r w:rsidRPr="009F0B9C">
        <w:rPr>
          <w:rFonts w:ascii="Georgia" w:hAnsi="Georgia" w:cs="Arial"/>
          <w:sz w:val="16"/>
        </w:rPr>
        <w:t xml:space="preserve">Putin’s war on corruption -- and its crackdown on foreign bank accounts -- was meant to punish those elites who refused to do his bidding and force them back into the fold. UNINTENDED CONSEQUENCES </w:t>
      </w:r>
      <w:r w:rsidRPr="009F0B9C">
        <w:rPr>
          <w:rStyle w:val="Emphasis"/>
        </w:rPr>
        <w:t>Putin will soon learn that pervasive corruption leads to the decay of authoritarian regimes</w:t>
      </w:r>
      <w:r w:rsidRPr="009F0B9C">
        <w:rPr>
          <w:rFonts w:ascii="Georgia" w:hAnsi="Georgia" w:cs="Arial"/>
          <w:sz w:val="16"/>
        </w:rPr>
        <w:t xml:space="preserve">, but -- as the breakdown of Hosni Mubarak’s regime in Egypt demonstrated </w:t>
      </w:r>
      <w:r w:rsidRPr="009F0B9C">
        <w:rPr>
          <w:rStyle w:val="Emphasis"/>
        </w:rPr>
        <w:t>-- it is anti-corruption campaigns that often cause their collapse. In the absence of an ideology that secures the elites’ loyalty, the leader can either control corruption or use it as an instrument of control; he cannot do both</w:t>
      </w:r>
      <w:r w:rsidRPr="009F0B9C">
        <w:rPr>
          <w:rFonts w:ascii="Georgia" w:hAnsi="Georgia" w:cs="Arial"/>
          <w:sz w:val="16"/>
        </w:rPr>
        <w:t xml:space="preserve">. </w:t>
      </w:r>
      <w:r w:rsidRPr="009F0B9C">
        <w:rPr>
          <w:rStyle w:val="StyleUnderline"/>
          <w:rFonts w:ascii="Georgia" w:hAnsi="Georgia" w:cs="Arial"/>
        </w:rPr>
        <w:t>The signs of trouble are clearly at hand. In</w:t>
      </w:r>
      <w:r w:rsidRPr="009F0B9C">
        <w:rPr>
          <w:rFonts w:ascii="Georgia" w:hAnsi="Georgia" w:cs="Arial"/>
          <w:sz w:val="16"/>
        </w:rPr>
        <w:t xml:space="preserve"> February, Vladimir Pekhtin, </w:t>
      </w:r>
      <w:r w:rsidRPr="009F0B9C">
        <w:rPr>
          <w:rStyle w:val="StyleUnderline"/>
          <w:rFonts w:ascii="Georgia" w:hAnsi="Georgia" w:cs="Arial"/>
        </w:rPr>
        <w:t>chair of the State Duma ethics committee</w:t>
      </w:r>
      <w:r w:rsidRPr="009F0B9C">
        <w:rPr>
          <w:rFonts w:ascii="Georgia" w:hAnsi="Georgia" w:cs="Arial"/>
          <w:sz w:val="16"/>
        </w:rPr>
        <w:t xml:space="preserve"> (and a well-known Putin loyalist</w:t>
      </w:r>
      <w:r w:rsidRPr="009F0B9C">
        <w:rPr>
          <w:rStyle w:val="StyleUnderline"/>
          <w:rFonts w:ascii="Georgia" w:hAnsi="Georgia" w:cs="Arial"/>
        </w:rPr>
        <w:t>), ironically became the first high-profile victim of the declared war on corruption.</w:t>
      </w:r>
      <w:r w:rsidRPr="009F0B9C">
        <w:rPr>
          <w:rFonts w:ascii="Georgia" w:hAnsi="Georgia" w:cs="Arial"/>
          <w:sz w:val="16"/>
        </w:rPr>
        <w:t xml:space="preserve"> After Navalny revealed on his blog that Pekhtin had failed to declare a Miami condominium worth several million dollars, Pekhtin was forced to vacate his parliamentary seat. Putin had not wanted to punish the loyal Pekhtin, but he was forced into it by his own rules. The case is illustrative: </w:t>
      </w:r>
      <w:r w:rsidRPr="009F0B9C">
        <w:rPr>
          <w:rStyle w:val="StyleUnderline"/>
          <w:rFonts w:ascii="Georgia" w:hAnsi="Georgia" w:cs="Arial"/>
        </w:rPr>
        <w:t>Putin cannot decide on the targets of the anti-corruption campaign unilaterally.</w:t>
      </w:r>
      <w:r w:rsidRPr="009F0B9C">
        <w:rPr>
          <w:rFonts w:ascii="Georgia" w:hAnsi="Georgia" w:cs="Arial"/>
          <w:sz w:val="16"/>
        </w:rPr>
        <w:t xml:space="preserve"> Apart from the Pekhtin episode, the Kremlin initiated a wave of anti-corruption cases implicating various government agencies and state-owned companies. The Ministry of Defense came first. Following an investigation, Defense Minister Anatoly Serdyukov was sacked and questioned as a witness in a case involving illegal sales of military-owned real estate, resulting in more than $130 million in damages. Next up was a case of embezzlement by the Ministry for Regional Development for the construction of facilities for the 2012 Asia-Pacific Economic Cooperation summit in Vladivostok. (Former Deputy Minister Roman Panov wound up in prison.) Soon afterward, OAO Russian Space Systems, the company responsible for building the GLONASS satellite positioning system, found itself at the center of a scandal when it was discovered that more than $210 million had been transferred to fly-by-night company accounts. </w:t>
      </w:r>
      <w:r w:rsidRPr="009F0B9C">
        <w:rPr>
          <w:rStyle w:val="StyleUnderline"/>
          <w:rFonts w:ascii="Georgia" w:hAnsi="Georgia" w:cs="Arial"/>
        </w:rPr>
        <w:t xml:space="preserve">And just recently, the Ministry of Agriculture, the Ministry for Regional Development, and the Ministry of Communications have become the focus of high-profile corruption scandals. </w:t>
      </w:r>
      <w:r w:rsidRPr="009F0B9C">
        <w:rPr>
          <w:rFonts w:ascii="Georgia" w:hAnsi="Georgia" w:cs="Arial"/>
          <w:sz w:val="16"/>
        </w:rPr>
        <w:t xml:space="preserve">In every case, the moral of Putin’s story is unambiguous: stealing in exchange for loyalty remains the custom, but if the elites want to continue enjoying their right to steal, they should repatriate their money and family to Russia. </w:t>
      </w:r>
      <w:r w:rsidRPr="009F0B9C">
        <w:rPr>
          <w:rStyle w:val="Emphasis"/>
        </w:rPr>
        <w:t>In the case of state officials, keeping money abroad is now considered treason. One major problem, however, is that the elites have nothing to gain from this new contract.</w:t>
      </w:r>
      <w:r w:rsidRPr="009F0B9C">
        <w:rPr>
          <w:rFonts w:ascii="Georgia" w:hAnsi="Georgia" w:cs="Arial"/>
          <w:sz w:val="16"/>
        </w:rPr>
        <w:t xml:space="preserve"> Russian history has taught them that in times of purges, nobody can feel secure -- today’s hangmen are tomorrow’s victims. The anti-corruption campaign will not clean up the elites, but it will purge those who are best integrated into global business networks. </w:t>
      </w:r>
      <w:r w:rsidRPr="009F0B9C">
        <w:rPr>
          <w:rStyle w:val="StyleUnderline"/>
          <w:rFonts w:ascii="Georgia" w:hAnsi="Georgia" w:cs="Arial"/>
        </w:rPr>
        <w:t>The anti-corruption crusade has shifted the power of managing the economy from relatively competent liberal economists to managers enjoying the support of the top levels of the law-enforcement agencies. It is hardly surprising, therefore, that what is propagated as a war on corruption has turned into a war for power between two or more clans of corrupt officials</w:t>
      </w:r>
      <w:r w:rsidRPr="009F0B9C">
        <w:rPr>
          <w:rFonts w:ascii="Georgia" w:hAnsi="Georgia" w:cs="Arial"/>
          <w:sz w:val="16"/>
        </w:rPr>
        <w:t xml:space="preserve">. For the moment, the anti-corruption campaign has weakened the position of those closer to Prime Minister Dmitri Medvedev -- not because they are more corrupt but because they are judged as less loyal. </w:t>
      </w:r>
      <w:r w:rsidRPr="009F0B9C">
        <w:rPr>
          <w:rStyle w:val="StyleUnderline"/>
          <w:rFonts w:ascii="Georgia" w:hAnsi="Georgia" w:cs="Arial"/>
        </w:rPr>
        <w:t>Putin, meanwhile, is doomed to face the bureaucracy’s forms of everyday resistance, such as constant delays, lost files, confused explanations, and low-risk boycotts.</w:t>
      </w:r>
      <w:r w:rsidRPr="009F0B9C">
        <w:rPr>
          <w:rFonts w:ascii="Georgia" w:hAnsi="Georgia" w:cs="Arial"/>
          <w:sz w:val="16"/>
        </w:rPr>
        <w:t xml:space="preserve"> </w:t>
      </w:r>
      <w:r w:rsidRPr="009F0B9C">
        <w:rPr>
          <w:rStyle w:val="Emphasis"/>
        </w:rPr>
        <w:t>Two factors are working to erode Putin’s power: the elite’s natural tendency to think beyond short-term interests and Putin’s enhanced requirement of loyalty</w:t>
      </w:r>
      <w:r w:rsidRPr="009F0B9C">
        <w:rPr>
          <w:rFonts w:ascii="Georgia" w:hAnsi="Georgia" w:cs="Arial"/>
          <w:sz w:val="16"/>
        </w:rPr>
        <w:t xml:space="preserve">. </w:t>
      </w:r>
      <w:r w:rsidRPr="009F0B9C">
        <w:rPr>
          <w:rStyle w:val="StyleUnderline"/>
          <w:rFonts w:ascii="Georgia" w:hAnsi="Georgia" w:cs="Arial"/>
        </w:rPr>
        <w:t>On the first point, elites are nervous because the legitimacy of the system is rooted in Putin’s personal popularity, and Putin has done nothing to prepare the system for his eventual departure</w:t>
      </w:r>
      <w:r w:rsidRPr="009F0B9C">
        <w:rPr>
          <w:rFonts w:ascii="Georgia" w:hAnsi="Georgia" w:cs="Arial"/>
          <w:sz w:val="16"/>
        </w:rPr>
        <w:t xml:space="preserve">. On the second, Putin has redefined loyalty so that it now means not only supporting the Kremlin’s decisions but also repatriating assets from abroad and fighting Putin’s critics as personal enemies. So, </w:t>
      </w:r>
      <w:r w:rsidRPr="009F0B9C">
        <w:rPr>
          <w:rStyle w:val="Emphasis"/>
        </w:rPr>
        <w:t>although it may look like Putin is consolidating power through the anti-corruption campaign, in reality he faces a critical moment and is at risk of losing his sway over the elites</w:t>
      </w:r>
      <w:r w:rsidRPr="009F0B9C">
        <w:rPr>
          <w:rFonts w:ascii="Georgia" w:hAnsi="Georgia" w:cs="Arial"/>
          <w:sz w:val="16"/>
        </w:rPr>
        <w:t xml:space="preserve">. A familiar paradox to students of corruption is that the more the media writes about corruption, the more the people perceive their country and their government as corrupt. But it is not only this familiar dynamic that is at work in Russia. In fact, recent surveys reveal another correlation that should terrify the Kremlin’s spin doctors: </w:t>
      </w:r>
      <w:r w:rsidRPr="009F0B9C">
        <w:rPr>
          <w:rStyle w:val="Emphasis"/>
        </w:rPr>
        <w:t>the rise in citizen expectations about fighting corruption leads to demands for radical political change</w:t>
      </w:r>
      <w:r w:rsidRPr="009F0B9C">
        <w:rPr>
          <w:rFonts w:ascii="Georgia" w:hAnsi="Georgia" w:cs="Arial"/>
          <w:sz w:val="16"/>
        </w:rPr>
        <w:t xml:space="preserve">. And although the Kremlin hopes that the growing insecurity of the elites will make them more obedient, a viable alternative scenario is that it will push them to seek guarantees outside of Putin’s system. So, contrary to the Kremlin’s expectations, the anti-corruption campaign could both weaken the loyalty of the elites and strengthen the citizens’ demands for change. </w:t>
      </w:r>
      <w:r w:rsidRPr="009F0B9C">
        <w:rPr>
          <w:rStyle w:val="Emphasis"/>
        </w:rPr>
        <w:t>In an effort to revise the bargain that has kept him in power for over a decade, Putin may well have planted the seeds of his own demise.</w:t>
      </w:r>
    </w:p>
    <w:p w:rsidR="00FF204B" w:rsidRPr="009F0B9C" w:rsidRDefault="00FF204B" w:rsidP="00FF204B">
      <w:pPr>
        <w:pStyle w:val="Heading2"/>
        <w:rPr>
          <w:rFonts w:cs="Arial"/>
        </w:rPr>
      </w:pPr>
      <w:r w:rsidRPr="009F0B9C">
        <w:rPr>
          <w:rFonts w:cs="Arial"/>
        </w:rPr>
        <w:t>Kudrin Turn</w:t>
      </w:r>
    </w:p>
    <w:p w:rsidR="00FF204B" w:rsidRPr="009F0B9C" w:rsidRDefault="00FF204B" w:rsidP="00FF204B">
      <w:pPr>
        <w:pStyle w:val="Heading3"/>
        <w:rPr>
          <w:rFonts w:cs="Arial"/>
        </w:rPr>
      </w:pPr>
      <w:r w:rsidRPr="009F0B9C">
        <w:rPr>
          <w:rFonts w:cs="Arial"/>
        </w:rPr>
        <w:t>Putin Transition Good - Kudrin</w:t>
      </w:r>
    </w:p>
    <w:p w:rsidR="00FF204B" w:rsidRPr="009F0B9C" w:rsidRDefault="00FF204B" w:rsidP="00FF204B">
      <w:pPr>
        <w:pStyle w:val="Heading4"/>
        <w:rPr>
          <w:rFonts w:cs="Arial"/>
        </w:rPr>
      </w:pPr>
      <w:r w:rsidRPr="009F0B9C">
        <w:rPr>
          <w:rFonts w:cs="Arial"/>
        </w:rPr>
        <w:t>Putin instability good – Medvedev will be scapegoated for Kudrin who is an economic reformer – solves stability</w:t>
      </w:r>
    </w:p>
    <w:p w:rsidR="00FF204B" w:rsidRPr="009F0B9C" w:rsidRDefault="00FF204B" w:rsidP="00FF204B">
      <w:r w:rsidRPr="009F0B9C">
        <w:rPr>
          <w:rStyle w:val="Style13ptBold"/>
        </w:rPr>
        <w:t>Aris 13</w:t>
      </w:r>
      <w:r w:rsidRPr="009F0B9C">
        <w:t xml:space="preserve"> – Bens the editor of Business News Europe (BNE) and an Eastern Europe specialist, who has been covering Russia since 1993. He is a former Moscow bureau chief for the Daily Telegraph and a regular contributor to The Wall Street Journal, The Financial Times, and Institutional Investor. “Kudrin as a successor to Medvedev?” </w:t>
      </w:r>
      <w:hyperlink r:id="rId24" w:history="1">
        <w:r w:rsidRPr="009F0B9C">
          <w:rPr>
            <w:rStyle w:val="Hyperlink"/>
          </w:rPr>
          <w:t>http://in.rbth.com/opinion/2013/05/29/kudrin_as_a_successor_to_medvedev_25503.html //</w:t>
        </w:r>
      </w:hyperlink>
      <w:r w:rsidRPr="009F0B9C">
        <w:t xml:space="preserve"> JV</w:t>
      </w:r>
    </w:p>
    <w:p w:rsidR="00FF204B" w:rsidRPr="009F0B9C" w:rsidRDefault="00FF204B" w:rsidP="00FF204B">
      <w:pPr>
        <w:rPr>
          <w:sz w:val="16"/>
        </w:rPr>
      </w:pPr>
      <w:r w:rsidRPr="009F0B9C">
        <w:rPr>
          <w:sz w:val="16"/>
        </w:rPr>
        <w:t xml:space="preserve">There has been </w:t>
      </w:r>
      <w:r w:rsidRPr="009F0B9C">
        <w:rPr>
          <w:rStyle w:val="StyleUnderline"/>
        </w:rPr>
        <w:t xml:space="preserve">a lot of noise about the possibility of Russia’s Prime Minister Dmitry Medvedev being sacked and replaced by former Finance Minister Alexei Kudrin. </w:t>
      </w:r>
      <w:r w:rsidRPr="009F0B9C">
        <w:rPr>
          <w:sz w:val="16"/>
        </w:rPr>
        <w:t xml:space="preserve">We think it will happen – just not yet, but possibly as soon as this autumn. </w:t>
      </w:r>
      <w:r w:rsidRPr="009F0B9C">
        <w:rPr>
          <w:rStyle w:val="StyleUnderline"/>
        </w:rPr>
        <w:t>President Vladimir Putin is partly driving the speculation. He has gone out of his way to be nice to Kudrin, who quit his job last year following a very public row with Medvedev over military spending. On several occasions, Putin has singled out Kudrin for public praise and made it quite clear that he is still a senior Kremlin player</w:t>
      </w:r>
      <w:r w:rsidRPr="009F0B9C">
        <w:rPr>
          <w:sz w:val="16"/>
        </w:rPr>
        <w:t xml:space="preserve">. So what is going on here? According to the speculation in Moscow, </w:t>
      </w:r>
      <w:r w:rsidRPr="009F0B9C">
        <w:rPr>
          <w:rStyle w:val="StyleUnderline"/>
        </w:rPr>
        <w:t xml:space="preserve">Kudrin has been offered several high-level jobs, including the head of the Central Bank and most recently head of the presidential administration, one of the most powerful roles in the country. </w:t>
      </w:r>
      <w:r w:rsidRPr="009F0B9C">
        <w:rPr>
          <w:sz w:val="16"/>
        </w:rPr>
        <w:t>But according to the conventional wisdom here</w:t>
      </w:r>
      <w:r w:rsidRPr="009F0B9C">
        <w:rPr>
          <w:rStyle w:val="Emphasis"/>
        </w:rPr>
        <w:t xml:space="preserve">, Kudrin has turned everything down – and is holding out for prime minister. </w:t>
      </w:r>
      <w:r w:rsidRPr="009F0B9C">
        <w:rPr>
          <w:rStyle w:val="StyleUnderline"/>
        </w:rPr>
        <w:t>Certainly, Kudrin has been behaving as if he were running a campaign and has been a very vocal critic of the government recently, calling for deep reforms</w:t>
      </w:r>
      <w:r w:rsidRPr="009F0B9C">
        <w:rPr>
          <w:sz w:val="16"/>
        </w:rPr>
        <w:t xml:space="preserve"> to avoid economic stagnation. "Even if we roll up our sleeves and set to work right now, we’ll need from three to five years to achieve new elements of efficiency," Kudrin said at a parliamentary hearing. Kudrin laid some of the blame for Russia’s current lackadaisical growth at the feet of the ruling United Russia party, saying: “The political system is lagging behind the challenges of time, and does not ensure the mechanism for arranging the modernization of the country.” He also dismissed the economy minister’s optimism (and that of the consensus in the market) that growth will pick up in the second half of this year. Given that the media is largely state-controlled, Kudrin’s high-profile, sharp criticism wouldn’t be possible without a nod from the Kremlin. Analyst Chris Weafer speculates that Kudrin is being used as a goad for two objectives. </w:t>
      </w:r>
      <w:r w:rsidRPr="009F0B9C">
        <w:rPr>
          <w:rStyle w:val="StyleUnderline"/>
        </w:rPr>
        <w:t xml:space="preserve">“One was Putin showing the Russian people that the man they consider the proverbial ‘safe pair of hands’ is waiting in the wings, so that </w:t>
      </w:r>
      <w:r w:rsidRPr="009F0B9C">
        <w:rPr>
          <w:rStyle w:val="Emphasis"/>
        </w:rPr>
        <w:t>if there is any crisis he can be called upon</w:t>
      </w:r>
      <w:r w:rsidRPr="009F0B9C">
        <w:rPr>
          <w:rStyle w:val="StyleUnderline"/>
        </w:rPr>
        <w:t>," He said.</w:t>
      </w:r>
      <w:r w:rsidRPr="009F0B9C">
        <w:rPr>
          <w:sz w:val="16"/>
        </w:rPr>
        <w:t xml:space="preserve"> "</w:t>
      </w:r>
      <w:r w:rsidRPr="009F0B9C">
        <w:rPr>
          <w:rStyle w:val="StyleUnderline"/>
        </w:rPr>
        <w:t>The second objective was to remind the current PM and his cabinet that if they mess up and can’t deliver an improved economy, then the next PM is currently on your TV screen</w:t>
      </w:r>
      <w:r w:rsidRPr="009F0B9C">
        <w:rPr>
          <w:sz w:val="16"/>
        </w:rPr>
        <w:t xml:space="preserve">.” This is probably true. To understand the situation fully you have to first assume that Putin is a long-term planner who has already mapped out his program through to 2020: Phase II of his long-term strategy. Phase I, which ran from 2000-08, was about taking back control of the political system from the oligarchs, patching up the worst economic problems and beginning the second round of large privatization. Phase II phase kicked off with Putin’s inauguration last year, and has the goal of asserting government authority again – this time over its own employees, who have been helping themselves. And the reform roadmaps, initiated last May, are an attempt to systematically improve Russia’s system from the ground up. In practical terms, this means Putin has several clear stages to move through. He pre-empted the roadmaps at the Sberbank investment forum in 2011 while still prime minister, but in the last nine months nearly 30 roadmaps have been launched and all are in the hands of Medvedev to formulate and implement. However, these are only a first preparatory stage; implementation comes later. In parallel to setting the economic agenda, Putin also launched the main thrust of his political strategy: take tighter control over the government, i.e. crack down on graft. An attempt to institutionalize this campaign came a few months ago with new laws that ban deputies and government officials from owning assets abroad. This is a big agenda. In 2000, when Putin called in the oligarchs to a now infamous meeting, there were only 20 men to cajole; this time he has a staff of well over a million officials and bureaucrats to bring in line. It is clear that Medvedev is politically vulnerable at the moment. The current economic slowdown was widely expected (although it has been more extreme than expected) and clearly </w:t>
      </w:r>
      <w:r w:rsidRPr="009F0B9C">
        <w:rPr>
          <w:rStyle w:val="StyleUnderline"/>
        </w:rPr>
        <w:t>Medvedev is an ideal scapegoat who can be sacrificed at any time. But while Russia is suffering economically and the people are worried, things are not bad enough yet to play the “sack Medvedev” car</w:t>
      </w:r>
      <w:r w:rsidRPr="009F0B9C">
        <w:rPr>
          <w:sz w:val="16"/>
        </w:rPr>
        <w:t xml:space="preserve">d. Related: No risk of recession in Russian economy this year – Kudrin </w:t>
      </w:r>
      <w:r w:rsidRPr="009F0B9C">
        <w:rPr>
          <w:rStyle w:val="StyleUnderline"/>
        </w:rPr>
        <w:t>Kudrin against ban on foreign bank accounts for officials Russia will increase role in global economy</w:t>
      </w:r>
      <w:r w:rsidRPr="009F0B9C">
        <w:rPr>
          <w:sz w:val="16"/>
        </w:rPr>
        <w:t xml:space="preserve"> - Kudrin </w:t>
      </w:r>
      <w:r w:rsidRPr="009F0B9C">
        <w:rPr>
          <w:rStyle w:val="StyleUnderline"/>
        </w:rPr>
        <w:t>Several Russian newspapers have speculated that he will go in the autumn – and then only if the economy falls further. A second argument for delay is that Putin’s political capital is actually very limited</w:t>
      </w:r>
      <w:r w:rsidRPr="009F0B9C">
        <w:rPr>
          <w:sz w:val="16"/>
        </w:rPr>
        <w:t xml:space="preserve">. He has just launched a very frightening attack on his own political machinery and so he needs to be on top of that process before he can think of yet another shakeup. The audits of both deputies and state companies are going to be ready in June or July when the process of enforcing the new rules will start. </w:t>
      </w:r>
      <w:r w:rsidRPr="009F0B9C">
        <w:rPr>
          <w:rStyle w:val="StyleUnderline"/>
        </w:rPr>
        <w:t xml:space="preserve">Bringing in Kudrin is bound to cause a dislocation. The word in Moscow is that not only does he want to be prime minister, but he wants sweeping powers to make real reforms, which will end up treading on a lot of the elite’s toes. And Kudrin, like Gref and Medvedev before him, would need a lot of support from Putin to make his changes stick. </w:t>
      </w:r>
      <w:r w:rsidRPr="009F0B9C">
        <w:rPr>
          <w:sz w:val="16"/>
        </w:rPr>
        <w:t>B</w:t>
      </w:r>
      <w:r w:rsidRPr="009F0B9C">
        <w:rPr>
          <w:rStyle w:val="StyleUnderline"/>
        </w:rPr>
        <w:t xml:space="preserve">ringing in Kudrin would be a watershed in reality, but also for Russia’s image. Foreign investors love Kudrin and would give their eyeteeth to see him appointed PM </w:t>
      </w:r>
      <w:r w:rsidRPr="009F0B9C">
        <w:rPr>
          <w:sz w:val="16"/>
        </w:rPr>
        <w:t>with real power to effect change. It would certainly be followed by a big uptick in both direct and portfolio investment. This is a very sexy card to play, given the government’s stated goal of increasing investment, so the timing should be done to maximum advantage. When is that? Certainly not now. Russia is right at the bottom in the currency global popularity stakes. The situation should improve if the widely expected global economic pickup in the second half of this year kicks in. Or indeed wait until next year when the recovery in Russia and elsewhere is a lot more robust. Or possibly he will wait longer than even that, as this is a seven-year campaign: leave Medvedev to do much of the dirty work and bring in Kudrin to polish after. Of course, none of this could happen at all, but I can’t think of a simpler and sexier way to turning the Russia story around and getting people interested in it again as a business destination</w:t>
      </w:r>
    </w:p>
    <w:p w:rsidR="00FF204B" w:rsidRPr="009F0B9C" w:rsidRDefault="00FF204B" w:rsidP="00FF204B"/>
    <w:p w:rsidR="00FF204B" w:rsidRPr="009F0B9C" w:rsidRDefault="00FF204B" w:rsidP="00FF204B"/>
    <w:p w:rsidR="00FF204B" w:rsidRPr="009F0B9C" w:rsidRDefault="00FF204B" w:rsidP="00FF204B">
      <w:pPr>
        <w:pStyle w:val="Heading3"/>
        <w:rPr>
          <w:rFonts w:cs="Arial"/>
        </w:rPr>
      </w:pPr>
      <w:r w:rsidRPr="009F0B9C">
        <w:rPr>
          <w:rFonts w:cs="Arial"/>
        </w:rPr>
        <w:t>XT: Kudrin will be PM</w:t>
      </w:r>
    </w:p>
    <w:p w:rsidR="00FF204B" w:rsidRPr="009F0B9C" w:rsidRDefault="00FF204B" w:rsidP="00FF204B">
      <w:pPr>
        <w:pStyle w:val="Heading4"/>
        <w:rPr>
          <w:rFonts w:cs="Arial"/>
        </w:rPr>
      </w:pPr>
      <w:r w:rsidRPr="009F0B9C">
        <w:rPr>
          <w:rFonts w:cs="Arial"/>
        </w:rPr>
        <w:t>Yes Kudrin will be chosen</w:t>
      </w:r>
    </w:p>
    <w:p w:rsidR="00FF204B" w:rsidRPr="009F0B9C" w:rsidRDefault="00FF204B" w:rsidP="00FF204B">
      <w:r w:rsidRPr="009F0B9C">
        <w:rPr>
          <w:rStyle w:val="Style13ptBold"/>
        </w:rPr>
        <w:t>Jensen 13</w:t>
      </w:r>
      <w:r w:rsidRPr="009F0B9C">
        <w:t xml:space="preserve"> - Dr. Jensen received his B.A. from Columbia University and Master's and Ph.D. in government from Harvard.  He has also been a Mid-Career Fellow at the Harriman Institute. Director of Research and Analysis at RFE/RL, where he oversaw that international news organization's analytical publications. Resident Fellow at Center for Transatlantic Relations. Writing for Institute of Modern Russia – “Can Alexei Kudrin Be The Next Russian Prime Minister? “ </w:t>
      </w:r>
      <w:hyperlink r:id="rId25" w:history="1">
        <w:r w:rsidRPr="009F0B9C">
          <w:rPr>
            <w:rStyle w:val="Hyperlink"/>
          </w:rPr>
          <w:t>http://imrussia.org/en/politics/486-the-talented-mr-kudrin //</w:t>
        </w:r>
      </w:hyperlink>
      <w:r w:rsidRPr="009F0B9C">
        <w:t xml:space="preserve"> JV</w:t>
      </w:r>
    </w:p>
    <w:p w:rsidR="00FF204B" w:rsidRPr="009F0B9C" w:rsidRDefault="00FF204B" w:rsidP="00FF204B">
      <w:pPr>
        <w:rPr>
          <w:sz w:val="14"/>
        </w:rPr>
      </w:pPr>
      <w:r w:rsidRPr="009F0B9C">
        <w:rPr>
          <w:rStyle w:val="StyleUnderline"/>
        </w:rPr>
        <w:t>Lionized abroad for the unparalleled reputation as an economic manager he achieved during more than a decade in the Russian government</w:t>
      </w:r>
      <w:r w:rsidRPr="009F0B9C">
        <w:rPr>
          <w:sz w:val="14"/>
        </w:rPr>
        <w:t xml:space="preserve">, Alexei Kudrin was either fired or resigned from his post in September 2011, but retains close ties to Vladimir Putin. Medvedev, president at the time but about to switch jobs with Putin, accepted Kudrin’s resignation after Kudrin publicly refused to work with Medvedev. </w:t>
      </w:r>
      <w:r w:rsidRPr="009F0B9C">
        <w:rPr>
          <w:rStyle w:val="StyleUnderline"/>
        </w:rPr>
        <w:t>Rumors that Kudrin might replace Medvedev are longstanding, though in recent months, Putin has reportedly offered Kudrin positions as a financial regulator, a Kremlin advisor on economic policy, and perhaps even chairman of the Central Ban</w:t>
      </w:r>
      <w:r w:rsidRPr="009F0B9C">
        <w:rPr>
          <w:sz w:val="14"/>
        </w:rPr>
        <w:t xml:space="preserve">k. But </w:t>
      </w:r>
      <w:r w:rsidRPr="009F0B9C">
        <w:rPr>
          <w:rStyle w:val="Emphasis"/>
        </w:rPr>
        <w:t>Kudrin is apparently holding out to become prime minister</w:t>
      </w:r>
      <w:r w:rsidRPr="009F0B9C">
        <w:rPr>
          <w:sz w:val="14"/>
        </w:rPr>
        <w:t xml:space="preserve">. Meanwhile, the bad blood between Kudrin and Medvedev persists. After humble beginnings in an engine laboratory of the Soviet Defense Ministry, where Kudrin worked as a motor mechanic and training assistant, his career blossomed as Putin rose to power. From 1990 to 1996, Kudrin worked at St. Petersburg City Hall under Mayor Anatoly Sobchak, serving as one of two deputy mayors from 1993 to 1996 (Putin was the other). He moved to Moscow in 1996, serving as deputy chief of staff to President Yeltsin before becoming first deputy finance minister a year later. When Putin became president in 2000, he appointed Kudrin finance minister. Kudrin also served as deputy prime minister from 2000 to 2004 and resumed the post again in September 2007. </w:t>
      </w:r>
      <w:r w:rsidRPr="009F0B9C">
        <w:rPr>
          <w:rStyle w:val="Emphasis"/>
        </w:rPr>
        <w:t>Under Kudrin, the Russian government paid off most of the foreign debt it had accumulated in the 1990s. Much of the revenue generated from raw material exports was put in a stabilization fund, which helped Russia weather the 2008 global economic crisis. In 2010, Euromoney magazine named Kudrin “Finance Minister of the Yea</w:t>
      </w:r>
      <w:r w:rsidRPr="009F0B9C">
        <w:rPr>
          <w:sz w:val="14"/>
        </w:rPr>
        <w:t>r.” “The consensus view,” according to one equity trader at a major Western firm in Moscow</w:t>
      </w:r>
      <w:r w:rsidRPr="009F0B9C">
        <w:rPr>
          <w:rStyle w:val="StyleUnderline"/>
        </w:rPr>
        <w:t>, “is that if Kudrin joins the government there will be a five percent pop in the market.”</w:t>
      </w:r>
      <w:r w:rsidRPr="009F0B9C">
        <w:rPr>
          <w:sz w:val="14"/>
        </w:rPr>
        <w:t xml:space="preserve"> </w:t>
      </w:r>
      <w:r w:rsidRPr="009F0B9C">
        <w:rPr>
          <w:rStyle w:val="StyleUnderline"/>
        </w:rPr>
        <w:t>While in government, Kudrin supported measures aimed at increasing Russia’s retirement age and reducing bureaucracy</w:t>
      </w:r>
      <w:r w:rsidRPr="009F0B9C">
        <w:rPr>
          <w:sz w:val="14"/>
        </w:rPr>
        <w:t xml:space="preserve">, proposals that have often made him a target of criticism from the ruling United Russia party, which Kudrin never joined. Many United Russia members and government officials who oppose Kudrin believe that Russia’s energy revenues should have been invested in the country’s development rather than put in the stabilization fund. But despite Kudrin’s glittering reputation for prudent fiscal management and his commitment to tax and budget reform and the free market, he is also an architect of Putinism. His policies fostered the development of crony capitalism during the Putin years, especially the creation of “national champions”—state corporations in strategic economic sectors. (Though Kudrin has also said that state ownership was not an “end in itself.”) He is much in demand at high-profile economic fora in the West, but like Medvedev himself at one time, Kudrin symbolizes the hope that the current system might reform itself, rather than collapse through a radical break with the past. Although Kudrin frequently finds fault with government policies and officials, he never directly criticizes Putin, his longtime boss, colleague, and protector. In recent months,. </w:t>
      </w:r>
      <w:r w:rsidRPr="009F0B9C">
        <w:rPr>
          <w:rStyle w:val="StyleUnderline"/>
        </w:rPr>
        <w:t xml:space="preserve">Kudrin has criticized Russia’s economic policies, accusing the government of failing to take unpopular but necessary measures like cutting social and military spending. He argues that Russia’s economic policy—which depends on oil revenues and public spending—can no longer guarantee a viable rate of growth </w:t>
      </w:r>
      <w:r w:rsidRPr="009F0B9C">
        <w:rPr>
          <w:sz w:val="14"/>
        </w:rPr>
        <w:t xml:space="preserve">Kudrin’s comments on the state of Russia’s economy are often overtly political. Speaking at a session of the Open Forum (a roundtable discussion group that meets at the Duma) on May 20, Kudrin said that United Russia must bear “all the responsibility” for Russia’s economic stagnation, and that it will take years to get the country out of its current mire. Andrei Isayev, a United Russia leader, called Kudrin’s statements “cynical” and accused him of “playing politics” with the Russian economy. He called for United Russia to fight “Kudrinism.” One critic pointed out that while in government, Kudrin defended the state budget, was loyal to Putin, and did not push to develop independent institutions or limit the appetites of the siloviki (security service operatives). Another United Russia leader criticized Kudrin for working in the government for a decade without investing in the “real sector” of the economy. </w:t>
      </w:r>
      <w:r w:rsidRPr="009F0B9C">
        <w:rPr>
          <w:rStyle w:val="StyleUnderline"/>
        </w:rPr>
        <w:t>When popular unrest shook Moscow last year, Kudrin expressed sympathy with the demonstrators and even appeared at one of the rallies—though he never broke with the Kremlin.</w:t>
      </w:r>
      <w:r w:rsidRPr="009F0B9C">
        <w:rPr>
          <w:sz w:val="14"/>
        </w:rPr>
        <w:t xml:space="preserve"> (In fact, his efforts to serve as a “bridge” between the protestors and the regime may have helped the regime diffuse the opposition’s fury). As the protests ebbed, Kudrin distanced himself from movement. Still, </w:t>
      </w:r>
      <w:r w:rsidRPr="009F0B9C">
        <w:rPr>
          <w:rStyle w:val="StyleUnderline"/>
        </w:rPr>
        <w:t>he has publicly defended opposition leader Alexei Navalny, and the Center for Strategic Research, which is purported to have close ties to Kudrin, has issued a series of studies warning about the crises facing Russia</w:t>
      </w:r>
      <w:r w:rsidRPr="009F0B9C">
        <w:rPr>
          <w:sz w:val="14"/>
        </w:rPr>
        <w:t>. Although Kudrin frequently finds fault with government policies and officials, he never directly criticizes Putin, his longtime boss, colleague, and protector. (Kudrin’s calls for reduced military spending are directed at Medvedev, for example, even though the final decision on spending levels belongs to Putin). Essentially, Kudrin appears to be maneuvering to discredit Medvedev and become prime minister himself, a move that would make him constitutional heir apparent to Putin. As a so-called “systemic liberal,” Kudrin does not want revolution in the streets. For the moment at least, it appears that Kudrin’s time to head the government has not yet come. At a televised call-in show in April, Kudrin engaged in polemics with Putin on the topic of the economy. Before Kudrin had a chance to ask a single question, Putin praised him, noting that he has been called the best finance minister in the world. But the president added that while Kudrin may be the best finance minister, he is not “the best minister for social policy.” Putin also jokingly called Kudrin a “slacker” for refusing to join his government by accepting one of the positions offered him. Indeed, polling data seems to confirm Putin’s assessment: according to a VTsIOM (Russian Public Opinion Research Center) poll last May, the number of Russians demanding better government services has increased significantly since 2008, while the number who view increasing incomes as a key government objective—a natural policy strength of Kudrin’s—has declined. Alexei Kudrin has many enemies, including in the banking sector and among hardliners such as Sergei Ivanov, who is now ascendant in the Kremlin. While Putin could turn to Kudrin should the economy further deteriorate or a crisis occur, Kudrin has already been on Putin’s prime ministerial shortlist for a long while, as have several others. At a time of considerable economic and political uncertainty, there is little Putin has done or said to suggest that the former “finance minister of the year” will succeed Medvedev as prime minister—or Putin as president.</w:t>
      </w:r>
    </w:p>
    <w:p w:rsidR="00FF204B" w:rsidRPr="009F0B9C" w:rsidRDefault="00FF204B" w:rsidP="00FF204B">
      <w:pPr>
        <w:pStyle w:val="Heading4"/>
        <w:rPr>
          <w:rFonts w:cs="Arial"/>
        </w:rPr>
      </w:pPr>
      <w:r w:rsidRPr="009F0B9C">
        <w:rPr>
          <w:rFonts w:cs="Arial"/>
        </w:rPr>
        <w:t>Medvedev is unpopular and will be replaced for Kudrin this year if there is instability</w:t>
      </w:r>
    </w:p>
    <w:p w:rsidR="00FF204B" w:rsidRPr="009F0B9C" w:rsidRDefault="00FF204B" w:rsidP="00FF204B">
      <w:r w:rsidRPr="009F0B9C">
        <w:rPr>
          <w:rStyle w:val="Style13ptBold"/>
        </w:rPr>
        <w:t xml:space="preserve">Adomanis </w:t>
      </w:r>
      <w:r w:rsidRPr="009F0B9C">
        <w:t xml:space="preserve">13 – contributor for forbes, A/MBA candidate at the Lauder Institute at the University of Pennsylvania with a focus on Russian politics, economics, and business., “With Dmitri Medvedev's Approval At An All-Time Low, His Replacement Is Increasingly Likely” </w:t>
      </w:r>
      <w:hyperlink r:id="rId26" w:history="1">
        <w:r w:rsidRPr="009F0B9C">
          <w:rPr>
            <w:rStyle w:val="Hyperlink"/>
          </w:rPr>
          <w:t>http://www.forbes.com/sites/markadomanis/2013/11/27/with-dmitri-medvedevs-approval-at-an-all-time-low-his-replacement-is-increasingly-likely/</w:t>
        </w:r>
      </w:hyperlink>
      <w:r w:rsidRPr="009F0B9C">
        <w:t xml:space="preserve"> // JV</w:t>
      </w:r>
    </w:p>
    <w:p w:rsidR="00FF204B" w:rsidRPr="009F0B9C" w:rsidRDefault="00FF204B" w:rsidP="00FF204B">
      <w:r w:rsidRPr="009F0B9C">
        <w:rPr>
          <w:rStyle w:val="StyleUnderline"/>
        </w:rPr>
        <w:t>Levada just released the latest of their invaluable tracking polls and the results were not auspicious for the country’s political leadership.</w:t>
      </w:r>
      <w:r w:rsidRPr="009F0B9C">
        <w:t xml:space="preserve"> Compared to the results from October, both Vladimir Putin (-3%) and </w:t>
      </w:r>
      <w:r w:rsidRPr="009F0B9C">
        <w:rPr>
          <w:rStyle w:val="StyleUnderline"/>
        </w:rPr>
        <w:t>Dmitri Medvedev (-5%) saw noteworthy decreases in their popularity.</w:t>
      </w:r>
      <w:r w:rsidRPr="009F0B9C">
        <w:t xml:space="preserve"> At first glance, it would certainly appear that Russia’s slowing economy is having an impact on its politics. Putin’s 61% approval is quite bad compared to his historical track record, but there are some logical reasons to avoid over-reaction: it comes after two years of rough stability in the polls, his approval rate is still firmly above 50%, and his November 2013 number is within the margin of error of several of his other recent results. A bad number, yes, but not necessarily a catastrophic one. To put Putin’s current polls in a little more context, his 61% approval is about 1% lower than it was in January of 2013, which was his weakest performance over the past 10 years. However, while Putin’s trajectory over the past two years is broadly </w:t>
      </w:r>
      <w:r w:rsidRPr="009F0B9C">
        <w:rPr>
          <w:rStyle w:val="StyleUnderline"/>
        </w:rPr>
        <w:t>flat, Dmitri Medvedev’s has been relentlessly negative. Here’s what has happened to his popularity over the past three years: Medvedev Approval That graph demonstrates an incredibly clear and consistent downward path that shows no signs of slowing down.</w:t>
      </w:r>
      <w:r w:rsidRPr="009F0B9C">
        <w:t xml:space="preserve"> In a place like Russia, those are poll numbers that have to spell political doom, particularly when you consider all of the many advantages that the system of government accords to those who are in power. There’ s just no way to spin it: 46% approval is awful. I’m try to refrain from making big, outlandish predictions but if Medvedev’s poll numbers head much further south there is no way he lasts as prime minister. </w:t>
      </w:r>
      <w:r w:rsidRPr="009F0B9C">
        <w:rPr>
          <w:rStyle w:val="Emphasis"/>
        </w:rPr>
        <w:t>Unless those numbers tick back up above 50% my guess is that he will be replaced early in the new year, likely by former finance Minister Alexey Kudrin</w:t>
      </w:r>
      <w:r w:rsidRPr="009F0B9C">
        <w:t xml:space="preserve">. Russia’s government is (of course) not perfectly reflective of public opinion and only the very naive would expect that opinion polls inevitably lead to changes. There are a range of issues where the Kremlin’s policy will undoubtedly continue to go against popular will.* But </w:t>
      </w:r>
      <w:r w:rsidRPr="009F0B9C">
        <w:rPr>
          <w:rStyle w:val="StyleUnderline"/>
        </w:rPr>
        <w:t xml:space="preserve">Medvedev is rapidly transforming into a political liability, and a group as poll-focused and risk-adverse as that in the Kremlin cannot long ignore this. Putin values loyalty and does a reasonably good job of picking his battles, but if Medvedev makes his survival less likely he will be cut loose. </w:t>
      </w:r>
      <w:r w:rsidRPr="009F0B9C">
        <w:t xml:space="preserve">Maybe something will change. Maybe the November numbers were just bad luck and, come December, both Putin and Medvedev will experience a boost in the polls. But </w:t>
      </w:r>
      <w:r w:rsidRPr="009F0B9C">
        <w:rPr>
          <w:rStyle w:val="Emphasis"/>
        </w:rPr>
        <w:t>what seems a lot more likely is that Medvedev will serve as the scapegoat for the country’s recent bout of economic weakness and that his time as prime minister is drawing to a close.</w:t>
      </w:r>
      <w:r w:rsidRPr="009F0B9C">
        <w:t xml:space="preserve"> </w:t>
      </w:r>
    </w:p>
    <w:p w:rsidR="00FF204B" w:rsidRPr="009F0B9C" w:rsidRDefault="00FF204B" w:rsidP="00FF204B"/>
    <w:p w:rsidR="00FF204B" w:rsidRPr="009F0B9C" w:rsidRDefault="00FF204B" w:rsidP="00FF204B">
      <w:pPr>
        <w:pStyle w:val="Heading4"/>
        <w:rPr>
          <w:rFonts w:cs="Arial"/>
        </w:rPr>
      </w:pPr>
      <w:r w:rsidRPr="009F0B9C">
        <w:rPr>
          <w:rFonts w:cs="Arial"/>
        </w:rPr>
        <w:t>It will be Kudrin but instability is key – he’s the best candidate</w:t>
      </w:r>
    </w:p>
    <w:p w:rsidR="00FF204B" w:rsidRPr="009F0B9C" w:rsidRDefault="00FF204B" w:rsidP="00FF204B">
      <w:r w:rsidRPr="009F0B9C">
        <w:rPr>
          <w:rStyle w:val="Style13ptBold"/>
        </w:rPr>
        <w:t>Ellyatt 13</w:t>
      </w:r>
      <w:r w:rsidRPr="009F0B9C">
        <w:t xml:space="preserve"> – Holly, CNBC assistance producer, citing interview from Kudrin . “This Man Could Be Russia's Next Leader” </w:t>
      </w:r>
      <w:hyperlink r:id="rId27" w:history="1">
        <w:r w:rsidRPr="009F0B9C">
          <w:rPr>
            <w:rStyle w:val="Hyperlink"/>
          </w:rPr>
          <w:t>http://www.cnbc.com/id/100823491#</w:t>
        </w:r>
      </w:hyperlink>
      <w:r w:rsidRPr="009F0B9C">
        <w:t>. // JV</w:t>
      </w:r>
    </w:p>
    <w:p w:rsidR="00FF204B" w:rsidRPr="009F0B9C" w:rsidRDefault="00FF204B" w:rsidP="00FF204B">
      <w:pPr>
        <w:rPr>
          <w:rStyle w:val="StyleUnderline"/>
        </w:rPr>
      </w:pPr>
      <w:r w:rsidRPr="009F0B9C">
        <w:rPr>
          <w:rStyle w:val="StyleUnderline"/>
        </w:rPr>
        <w:t>He helped put Russia's economy back on track after the 1998 rouble crisis, and analysts say he's the "only man" that could disagree with President Vladimir Putin over the economy</w:t>
      </w:r>
      <w:r w:rsidRPr="009F0B9C">
        <w:rPr>
          <w:sz w:val="16"/>
        </w:rPr>
        <w:t xml:space="preserve">, </w:t>
      </w:r>
      <w:r w:rsidRPr="009F0B9C">
        <w:rPr>
          <w:rStyle w:val="Emphasis"/>
        </w:rPr>
        <w:t>making him possibly Russia's next prime minister</w:t>
      </w:r>
      <w:r w:rsidRPr="009F0B9C">
        <w:rPr>
          <w:sz w:val="16"/>
        </w:rPr>
        <w:t xml:space="preserve">. The only trouble is: Alexei Kudrin might not want the job. The former minister of finance is widely tipped to replace Prime Minister Dmitry </w:t>
      </w:r>
      <w:r w:rsidRPr="009F0B9C">
        <w:rPr>
          <w:rStyle w:val="StyleUnderline"/>
        </w:rPr>
        <w:t>Medvedev, whose popularity has declined in public polls of late amid speculation of a growing rift with President Putin. Kudrin, on the other hand, is well known to economists and well-respected by the Russian public for his previous performance in government</w:t>
      </w:r>
      <w:r w:rsidRPr="009F0B9C">
        <w:rPr>
          <w:sz w:val="16"/>
        </w:rPr>
        <w:t xml:space="preserve">. During his 11 years as the minister of finance from 2000 to 2011, Kudrin helped restore Russia's public finances which were damaged after the 1998 currency crisis, when the government devalued the rouble and defaulted on its debt. Speaking to CNBC at the Saint Petersburg International Economic Forum (SPIEF), Kudrin said that he was "not the person hiring" in the government and, as such, running the economy was not up to him. </w:t>
      </w:r>
      <w:r w:rsidRPr="009F0B9C">
        <w:rPr>
          <w:rStyle w:val="Emphasis"/>
        </w:rPr>
        <w:t>Asked whether he would return to serve the economy again since public and economic opinion was so positive about his abilities, Kudrin was evasive. "Of course, I'm ready to do that but to do that effectively I need some power and empowerment</w:t>
      </w:r>
      <w:r w:rsidRPr="009F0B9C">
        <w:rPr>
          <w:sz w:val="16"/>
        </w:rPr>
        <w:t xml:space="preserve">," </w:t>
      </w:r>
      <w:r w:rsidRPr="009F0B9C">
        <w:rPr>
          <w:rStyle w:val="StyleUnderline"/>
        </w:rPr>
        <w:t>he remarked. "So far,I don't see that the proper conditions have been created for me to do that."</w:t>
      </w:r>
      <w:r w:rsidRPr="009F0B9C">
        <w:rPr>
          <w:sz w:val="16"/>
        </w:rPr>
        <w:t xml:space="preserve"> (Read More: Russia's Economy Could Be Next Big Underperformer) Despite the sharp rise in oil prices over the past decade Kudrin managed to keep fiscal policy relatively conservative. This allowed for a build-up of Russia's oil funds which helped Russia withstand the global crisis in 2008 and 2009, Liza Ermolenko, emerging markets economist at Capital Economics, told CNBC. "If this appointment does happen, it will signify a shift towards a more reform-orientated approach in policy making," Ermolenko said. "[He] has a very good reputation among international investors and analysts, so his return to the government will definitely be welcomed by the markets." Russia is struggling with five consecutive quarters of slowing growth. In April, Russia's economic ministry cut the country's growth forecasts for 2013 from 3.6 percent to 2.4 percent. Kudrin told CNBC that to reverse Russia's slowdown, the government needed to reform its business climate and dependency on natural resources for growth. "I would like to see a comprehensive program to decrease Russia's energy and oil dependency," he said. "Growth should come from other areas, for instance,transportations and communications but the government should also strive to make the rules transparent for investors to encourage investment." He said that Russia's leaders had "not fully appreciated" the changes in Russia's economic landscape and that the "weight of this under-estimate" was weighing on the country's growth prospects. The system of governance as it stood was "not adequate for what we're facing." "I talk extensively to foreign investors and institutions and they say that what they want to see is a fair set of rules [in the business environment] and transparent regulations." (Read More: Russia's Leadership 'Could Hinge on Economy') The country has been accused of making slow progress on structural reforms amid concerns over its over-reliance on a waning oil sector and signs of social unrest if the latest protests against Putin are anything to go by. Furthermore, with relations between the president and prime minister - who was charged with reviving Russia's economy - seemingly frosty, there is further reason to believe that Medvedev could be replaced by Kudrin, who is currently the dean of the Faculty of Liberal Arts and Sciences at St. Petersburg State University. The One Who Can Say 'No' to Putin "</w:t>
      </w:r>
      <w:r w:rsidRPr="009F0B9C">
        <w:rPr>
          <w:rStyle w:val="StyleUnderline"/>
        </w:rPr>
        <w:t>The current prime minister is neither popular nor very effective and is increasingly described as hapless. Kudrin, on the other hand, is much respected in financial markets as well as in international policy circles more broadly for being a credible economic reformer</w:t>
      </w:r>
      <w:r w:rsidRPr="009F0B9C">
        <w:rPr>
          <w:sz w:val="16"/>
        </w:rPr>
        <w:t>," Marcus Svedberg, chief economist at independent asset manager East Capital, said. Svedberg said that Kudrin was a "political heavyweight" who can stand up to the multitude of vested interests circulating in a resource economy like Russia. "</w:t>
      </w:r>
      <w:r w:rsidRPr="009F0B9C">
        <w:rPr>
          <w:rStyle w:val="StyleUnderline"/>
        </w:rPr>
        <w:t>And he is allegedly one of few, perhaps the only one, that can disagree with the president." (Read More: Is Russia Too Corrupt for International Business?) The most difficult job as finance minister, Svedberg added, is "having the ability to say 'no'." "</w:t>
      </w:r>
      <w:r w:rsidRPr="009F0B9C">
        <w:rPr>
          <w:sz w:val="16"/>
        </w:rPr>
        <w:t>Kudrin [said 'no'] for over a decade and ultimately left when the prime minister did not listen. He should thus be well prepared for the job if offered to him, and it would be difficult to imagine a better prime minister for Russia at this particular point," Svedberg said. Kudrin resigned as finance minister in September 2011 due to disagreements with Medvedev over increases in military spending. He has however shown a reluctance to enter the fray of government life again. He has reportedly been offered a number of ministerial positions but has so far declined the offers. Economists said that was due to differences in opinions on economic policy. "I suspect that for now at least it is still quite unlikely that Alexei Kudrin returns to the government," Ermolenko said. "Only last month Mr Kudrin stated that he disagrees with 'a whole range of decisions made by the government,' which signals that significant changes are required before he changes his mind." Kudrin's very public disagreement could be a sticking point for a Russian regime that likes to portray a united front. But Svedberg said Kudrin had been very careful in his choice of words. "</w:t>
      </w:r>
      <w:r w:rsidRPr="009F0B9C">
        <w:rPr>
          <w:rStyle w:val="StyleUnderline"/>
        </w:rPr>
        <w:t xml:space="preserve">Although Kudrin left the government after a public disagreement with Prime Minister Medvedev, and has continued to criticize the government, he has made sure not to criticize President Putin. This means he is 'employable' in this administration and has, according to rumors, already been offered several jobs. But he probably wants nothing below the premiership," Svedberg said. </w:t>
      </w:r>
    </w:p>
    <w:p w:rsidR="00FF204B" w:rsidRPr="009F0B9C" w:rsidRDefault="00FF204B" w:rsidP="00FF204B">
      <w:pPr>
        <w:pStyle w:val="Heading3"/>
        <w:rPr>
          <w:rFonts w:cs="Arial"/>
        </w:rPr>
      </w:pPr>
      <w:r w:rsidRPr="009F0B9C">
        <w:rPr>
          <w:rFonts w:cs="Arial"/>
        </w:rPr>
        <w:t>XT: Mededev = Scapegoated</w:t>
      </w:r>
    </w:p>
    <w:p w:rsidR="00FF204B" w:rsidRPr="009F0B9C" w:rsidRDefault="00FF204B" w:rsidP="00FF204B">
      <w:pPr>
        <w:pStyle w:val="Heading4"/>
        <w:rPr>
          <w:rFonts w:cs="Arial"/>
        </w:rPr>
      </w:pPr>
      <w:r w:rsidRPr="009F0B9C">
        <w:rPr>
          <w:rFonts w:cs="Arial"/>
        </w:rPr>
        <w:t>Instability means Mededev will be scapegoated for Kudrin</w:t>
      </w:r>
    </w:p>
    <w:p w:rsidR="00FF204B" w:rsidRPr="009F0B9C" w:rsidRDefault="00FF204B" w:rsidP="00FF204B">
      <w:r w:rsidRPr="009F0B9C">
        <w:rPr>
          <w:rStyle w:val="Style13ptBold"/>
        </w:rPr>
        <w:t>Bayer 14</w:t>
      </w:r>
      <w:r w:rsidRPr="009F0B9C">
        <w:t xml:space="preserve"> – (Alexei, contributor and writer for The Moscow Times, “Medvedev’s Liberal Hot Air” - </w:t>
      </w:r>
      <w:hyperlink r:id="rId28" w:history="1">
        <w:r w:rsidRPr="009F0B9C">
          <w:rPr>
            <w:rStyle w:val="Hyperlink"/>
          </w:rPr>
          <w:t>http://www.themoscowtimes.com/opinion/article/medvedevs-liberal-hot-air/492958.html //</w:t>
        </w:r>
      </w:hyperlink>
      <w:r w:rsidRPr="009F0B9C">
        <w:t xml:space="preserve"> JV )</w:t>
      </w:r>
    </w:p>
    <w:p w:rsidR="00FF204B" w:rsidRPr="009F0B9C" w:rsidRDefault="00FF204B" w:rsidP="00FF204B">
      <w:pPr>
        <w:rPr>
          <w:sz w:val="16"/>
        </w:rPr>
      </w:pPr>
      <w:r w:rsidRPr="009F0B9C">
        <w:rPr>
          <w:sz w:val="16"/>
        </w:rPr>
        <w:t xml:space="preserve">Prime Minister Dmitry Medvedev often looks like the odd man out in the government he heads. Many people expected him to be retired to some meaningless sinecure once his four-year stint as figurehead president ended in May 2012. Yet President Vladimir Putin is keeping him on. The question is why. Medvedev's presidency was not a success by any measure. His early liberal agenda, which stirred hope among some members of the intelligentsia, quickly proved nothing but hot air. He was ineffectual, timid and maladroit in his public appearances. His infantile delight in high-tech gadgets and the social media was ridiculed, and his love of 1960s British rock bands made him look like a latent teenager. The low assessment of Medvedev is probably the only thing the opposition and Putin's supporters share today. </w:t>
      </w:r>
      <w:r w:rsidRPr="009F0B9C">
        <w:rPr>
          <w:rStyle w:val="StyleUnderline"/>
        </w:rPr>
        <w:t>Putin himself often seemed irritated by Medvedev during his protege's presidency. Since returning to the Kremlin, he pointedly curbed the modernization program Medvedev advocated</w:t>
      </w:r>
      <w:r w:rsidRPr="009F0B9C">
        <w:rPr>
          <w:sz w:val="16"/>
        </w:rPr>
        <w:t xml:space="preserve">. </w:t>
      </w:r>
      <w:r w:rsidRPr="009F0B9C">
        <w:rPr>
          <w:rStyle w:val="StyleUnderline"/>
        </w:rPr>
        <w:t>Some of the oligarchs who supported the former president felt pressured. So far, Medvedev's tenure as prime minister has done little to dispel the impression of him as a nonentity.</w:t>
      </w:r>
      <w:r w:rsidRPr="009F0B9C">
        <w:rPr>
          <w:sz w:val="16"/>
        </w:rPr>
        <w:t xml:space="preserve"> </w:t>
      </w:r>
      <w:r w:rsidRPr="009F0B9C">
        <w:rPr>
          <w:rStyle w:val="StyleUnderline"/>
        </w:rPr>
        <w:t xml:space="preserve">Putin has criticized the work of Medvedev's government, expressing impatience with its failures to implement his May 2012 directives on social programs and the economy. </w:t>
      </w:r>
      <w:r w:rsidRPr="009F0B9C">
        <w:rPr>
          <w:sz w:val="16"/>
        </w:rPr>
        <w:t xml:space="preserve">Medvedev must also be a constant reminder to Putin of his failure to create a viable successor. In 2007 to 2008, Putin was determined to retire from politics. He wanted someone who would be able to assume power but remain loyal and allow him to enjoy his considerable fortune unmolested — something Putin himself had scrupulously done with regard to former President Boris Yeltsin. After months of trying to choose between former Defense Minister Sergei Ivanov and Medvedev, Putin opted for the latter as more trustworthy of the two. But, despite Putin's best efforts, </w:t>
      </w:r>
      <w:r w:rsidRPr="009F0B9C">
        <w:rPr>
          <w:rStyle w:val="StyleUnderline"/>
        </w:rPr>
        <w:t>Medvedev did not become a true political leader, necessitating Putin's return to presidency</w:t>
      </w:r>
      <w:r w:rsidRPr="009F0B9C">
        <w:rPr>
          <w:sz w:val="16"/>
        </w:rPr>
        <w:t xml:space="preserve">. Putin is no longer thinking of a successor and is likely to stay on for the remainder of his current six-year term as president and the next — that is, at least until 2024. It is not clear who will succeed Putin after that, but it certainly will not be Medvedev. Most likely, Putin has other plans for Medvedev. First of all, there is the economy, which stagnated in 2013 and may suffer a recession this year. If oil prices fall, the economic downturn may prove severe. It would seem that Putin does not expect a major economic debacle, throwing money around as if there is no tomorrow. For example, he is providing billions of dollars in loans to Ukraine and Belarus and assuming the huge financial burden for the Sochi Olympics. He is also keeping Medvedev at the helm, which is not a wise decision if he expects stormy weather ahead. </w:t>
      </w:r>
      <w:r w:rsidRPr="009F0B9C">
        <w:rPr>
          <w:rStyle w:val="Emphasis"/>
        </w:rPr>
        <w:t>At the same time, however, if the economy does hit the skids, Medvedev and his government could always be used as a scapegoat, while respected former Finance Minister Alexei Kudrin could be then brought in to deal with the economic crisis</w:t>
      </w:r>
      <w:r w:rsidRPr="009F0B9C">
        <w:rPr>
          <w:sz w:val="16"/>
        </w:rPr>
        <w:t xml:space="preserve">. Medvedev's lingering liberal image could also come handy if Putin clamps down on dissent after the Sochi Olympics, as many in the opposition fear. </w:t>
      </w:r>
      <w:r w:rsidRPr="009F0B9C">
        <w:rPr>
          <w:rStyle w:val="Emphasis"/>
        </w:rPr>
        <w:t xml:space="preserve">Medvedev could then be blamed for undermining the state. </w:t>
      </w:r>
      <w:r w:rsidRPr="009F0B9C">
        <w:rPr>
          <w:sz w:val="16"/>
        </w:rPr>
        <w:t>By the same token, if the recent small-scale amnesty were to be followed by other steps designed to achieve reconciliation at home and burnish Russia's image abroad, Medvedev could once again be put forward as a reformer. But in any case, Putin will remain as the country's tough and uncompromising national leader.</w:t>
      </w:r>
    </w:p>
    <w:p w:rsidR="00FF204B" w:rsidRPr="009F0B9C" w:rsidRDefault="00FF204B" w:rsidP="00FF204B">
      <w:pPr>
        <w:pStyle w:val="Heading2"/>
        <w:rPr>
          <w:rFonts w:cs="Arial"/>
        </w:rPr>
      </w:pPr>
      <w:r w:rsidRPr="009F0B9C">
        <w:rPr>
          <w:rFonts w:cs="Arial"/>
        </w:rPr>
        <w:t>Generic Transition Good</w:t>
      </w:r>
    </w:p>
    <w:p w:rsidR="00FF204B" w:rsidRPr="009F0B9C" w:rsidRDefault="00FF204B" w:rsidP="00FF204B">
      <w:pPr>
        <w:pStyle w:val="Heading3"/>
        <w:rPr>
          <w:rFonts w:cs="Arial"/>
        </w:rPr>
      </w:pPr>
      <w:r w:rsidRPr="009F0B9C">
        <w:rPr>
          <w:rFonts w:cs="Arial"/>
        </w:rPr>
        <w:t>2AC – Transition Good (Generic)</w:t>
      </w:r>
    </w:p>
    <w:p w:rsidR="00FF204B" w:rsidRPr="009F0B9C" w:rsidRDefault="00FF204B" w:rsidP="00FF204B">
      <w:pPr>
        <w:pStyle w:val="Heading4"/>
        <w:rPr>
          <w:rFonts w:cs="Arial"/>
        </w:rPr>
      </w:pPr>
      <w:r w:rsidRPr="009F0B9C">
        <w:rPr>
          <w:rFonts w:cs="Arial"/>
        </w:rPr>
        <w:t>Putin instability good – it allows for a credible opposition to fill in with democratic and cooperative policies</w:t>
      </w:r>
    </w:p>
    <w:p w:rsidR="00FF204B" w:rsidRPr="009F0B9C" w:rsidRDefault="00FF204B" w:rsidP="00FF204B">
      <w:r w:rsidRPr="009F0B9C">
        <w:rPr>
          <w:rStyle w:val="Style13ptBold"/>
        </w:rPr>
        <w:t>Stanovaya 12</w:t>
      </w:r>
      <w:r w:rsidRPr="009F0B9C">
        <w:t xml:space="preserve"> - Tatiana Stanovaya is a political analyst with over 15 years of experience in the field of Russian and foreign politics. Having graduated from the International Independent Eco-Politological University with a degree in Politology, as well as acquiring a degree in Public Administration from Moscow State University – she currently heads the Analytics Department of the Center for Political Technologies in Moscow. The Institute of Modern Russia (IMR) is a nonprofit, nonpartisan public policy organization—a think tank—with offices in New York and Washington DC. “Building an Alternative to Putin: Practical Steps “ // JV</w:t>
      </w:r>
    </w:p>
    <w:p w:rsidR="00FF204B" w:rsidRPr="009F0B9C" w:rsidRDefault="00FF204B" w:rsidP="00FF204B">
      <w:pPr>
        <w:rPr>
          <w:sz w:val="16"/>
        </w:rPr>
      </w:pPr>
      <w:r w:rsidRPr="009F0B9C">
        <w:rPr>
          <w:sz w:val="16"/>
        </w:rPr>
        <w:t xml:space="preserve">In December of 2011 </w:t>
      </w:r>
      <w:r w:rsidRPr="009F0B9C">
        <w:rPr>
          <w:rStyle w:val="StyleUnderline"/>
        </w:rPr>
        <w:t>a new political phenomenon has taken shape in Russia. Its key features include the mobilization of the urban class angered by the increasingly repressive regime</w:t>
      </w:r>
      <w:r w:rsidRPr="009F0B9C">
        <w:rPr>
          <w:sz w:val="16"/>
        </w:rPr>
        <w:t xml:space="preserve">, </w:t>
      </w:r>
      <w:r w:rsidRPr="009F0B9C">
        <w:rPr>
          <w:rStyle w:val="StyleUnderline"/>
        </w:rPr>
        <w:t>and the confrontation between the actively dissenting minority and the conformist majority of the populati</w:t>
      </w:r>
      <w:r w:rsidRPr="009F0B9C">
        <w:rPr>
          <w:sz w:val="16"/>
        </w:rPr>
        <w:t xml:space="preserve">on. As Russian opposition functioning outside of the official political system is groping for possible ways of action in this new reality, numerous inquiries on ways to organize are surfacing with questions such as: What strategy would work best? Does it make any sense to engage with the Kremlin? Is there a need for a unifying political platform and a united party? Tatyana Stanovaya, IMR advisor and Head of Analytics Department at the Center of Political Technologies, provides us with her insights on, and some answers to these questions. The aftermath of Russia’s parliamentary elections, declaring Putin's victory, has sprouted a new opposition base. The category of </w:t>
      </w:r>
      <w:r w:rsidRPr="009F0B9C">
        <w:rPr>
          <w:rStyle w:val="StyleUnderline"/>
        </w:rPr>
        <w:t>Russian individuals dissatisfied with Putin’s regime now includes the elite, a group that is affluent and cognizant of its own political interests</w:t>
      </w:r>
      <w:r w:rsidRPr="009F0B9C">
        <w:rPr>
          <w:sz w:val="16"/>
        </w:rPr>
        <w:t xml:space="preserve">. As </w:t>
      </w:r>
      <w:r w:rsidRPr="009F0B9C">
        <w:rPr>
          <w:rStyle w:val="StyleUnderline"/>
        </w:rPr>
        <w:t>the opposition operating outside of the system has become markedly more active, visibly showing the expansion of its support base portrayed by last winter’s mass scale protest actions, more and more of Russia’s elite are becoming aware of the deteriorating situation in Russia and siding against Putin’s regime</w:t>
      </w:r>
      <w:r w:rsidRPr="009F0B9C">
        <w:rPr>
          <w:sz w:val="16"/>
        </w:rPr>
        <w:t xml:space="preserve">. Nonetheless, the opposition movement remains divided, as its leaders continue to disagree on a number of issues. Pollsters indicate that their total electoral power combined amounts to no more than 15 percent of potential voters. Unfortunately, the lack of an organized program of action relevant to society and the absence of leaders capable of providing any real competition to Vladimir Putin, persist to be the main challenges of the Russian opposition. So far, every effort to address these two issues has been fruitless. From the political management techniques point of view, we could try to predict the actions necessary in order to present the opposition as a fully functional political force, capable of replacing Putin’s regime. It is important to identify three key elements on which the opposition’s new strategy should be based on: content, format, and procedure. Although, most of these claims amounts to pure propaganda, there is also an elemenabt of truth to them. Currently, the only unifying aspect of the Russian opposition is the protest movement itself. Yet, when it comes to reaching an agreement on key aspects of socio-economic and foreign policies, the opposition finds itself at a loss due to varied perspectives. The ostensibly political character of the opposition’s demands includes an array of criticisms of the regime concerning Russia’s political system, people’s rights and freedoms, the lack of freedom of speech within the media, the lack of an independent judiciary, the decay of the legal environment, and corruption. Thus, if the opposition leaders intend to become a worthy enough adversary to compete with Putin, they needs to shift its emphasis toward the socio-economic issues, instead of bickering among themselves. As revealed by one of the most recent Levada-Center polls, the list of Russians’ main grievances against their government includes the inability of the authorities to deal with price increases, falling incomes, unemployment, corruption, the inability to address economic challenges, the absence of a clear-cut economic strategy, and the increasingly “oligarchical” character of the authorities (meaning they have solely the interests of big business in mind). At this point, it is important to identify two key constituencies. The first constituency—conservative, conformist, and resistant to modernization—prevails in the provinces and is largely dependent upon the government and government-funded agencies. The second is represented by the “angered urban class,” a term first coined by Vladislav Surkov, formerly the chief mastermind of Russia’s domestic politics, currently deputy prime minister in charge of modernization. Surkov created this expression to describe the comparatively more educated population of large and medium-sized cities. The opposition should abandon its pursuit of an ideal political platform that would unite all of its currents. So far, the opposition was only able to join rather than lead the protest movement of the educated urban class, but any real procedures to ensure the future of this union are yet to be set in place. As of now, after the mass-scale protest actions of last winter, the "Now what?" question remains to be answered. But let's take a moment to get to the bottom of understanding how acute the contradictions between Russia's passive majority and its active minority really are. </w:t>
      </w:r>
      <w:r w:rsidRPr="009F0B9C">
        <w:rPr>
          <w:rStyle w:val="StyleUnderline"/>
        </w:rPr>
        <w:t xml:space="preserve">The opposition should be pursuing a two-pronged strategy: working to erode the support base of the present regime in the Russian society while at the same time mobilizing the middle class. The two societal opposites have also some points of convergence between them: "the overwhelming majority of Russians shares the protesters’ view that Russia is under the rule of a corrupt regime </w:t>
      </w:r>
      <w:r w:rsidRPr="009F0B9C">
        <w:rPr>
          <w:sz w:val="16"/>
        </w:rPr>
        <w:t xml:space="preserve">of government-based mafia clans, demagogues and embezzlers, </w:t>
      </w:r>
      <w:r w:rsidRPr="009F0B9C">
        <w:rPr>
          <w:rStyle w:val="StyleUnderline"/>
        </w:rPr>
        <w:t>who have usurped and privatized power in the country and have been using the state apparatus of legal coercion to advance their personal agendas.</w:t>
      </w:r>
      <w:r w:rsidRPr="009F0B9C">
        <w:rPr>
          <w:sz w:val="16"/>
        </w:rPr>
        <w:t xml:space="preserve">" According to the polls, two thirds of respondents over the years (62 percent in November 2007 and 69 percent in October 2011) remain of the opinion that the interests of the authorities and those of the Russian public are fundamentally at odds with each other. As shown by the results of Levada-Center surveys, 63 percent of Russians believe that the activities and the efforts of Russia’s senior government officials are currently directed primarily toward ensuring and protecting these officials' personal interests. Therefore, the new opposition agenda's set of priorities should be built upon three pillars. The first being the opposition to the new “government-based oligarchy.” Years ago, the anti-oligarchical trend in society formed the support base for authorities’ fabrication of the Yukos case. Presently, </w:t>
      </w:r>
      <w:r w:rsidRPr="009F0B9C">
        <w:rPr>
          <w:rStyle w:val="StyleUnderline"/>
        </w:rPr>
        <w:t>there is a trend toward a powerful aggregation of forces for the struggle against the oligarchy of a new type, which the opposition can use it as a foundation of its political platform. Secondly, it is important to prioritize the socio-economic aspect of the new agenda. I</w:t>
      </w:r>
      <w:r w:rsidRPr="009F0B9C">
        <w:rPr>
          <w:sz w:val="16"/>
        </w:rPr>
        <w:t xml:space="preserve">n addition to collecting and disseminating information about questionable business deals and government contracts and billions of dollars that have been disappearing from the treasury, opposition leaders should also pay attention to the huge number of violations of Russians’ socio-economic rights. The regime’s Achilles' heel is the government's inefficacy in the implementation of its socio-economic policies. </w:t>
      </w:r>
      <w:r w:rsidRPr="009F0B9C">
        <w:rPr>
          <w:rStyle w:val="Emphasis"/>
        </w:rPr>
        <w:t xml:space="preserve">The accumulation and analysis of evidence across Russia’s regions attesting to the failures of the regime to fulfill Vladimir Putin’s endless promises may be just as powerful a weapon, in this age of informational warfare, as the reports about Putin-owned castles. </w:t>
      </w:r>
      <w:r w:rsidRPr="009F0B9C">
        <w:rPr>
          <w:sz w:val="16"/>
        </w:rPr>
        <w:t xml:space="preserve">An economic policy program should be the third pillar. Perhaps Russian opposition’s biggest mistake at this time is its extreme attempts to either reach an agreement on certain universal recipes or completely avoid discussing controversial topics altogether. Should the government raise the age of retirement? What should be done about the savings part of the retirement pensions? How fast should the salaries of government employees be going up? Should the government reduce the number of schools? Objectively speaking, Russia now faces the specter of unpopular socio-economic reforms. Meanwhile, the opposition has the advantage of being able to offer solutions and create an environment for fostering and growth of ideas, while the powers-that-be have no choice but to make decisions, taking responsibility for their consequences. The implication is clear: the opposition should abandon its pursuit of an ideal political platform that would unite all of its currents. At this stage, it is strategically important to set up new frameworks for debates focusing public attention on challenges and alternative solutions. The latter should be offered in abundance. The opposition should end its search of the best answer to controversial questions in favor of a search for a large number of good ideas. It is important to move from the content of political platforms to the procedures and frameworks of discussion about the different scenarios of Russia’s alternative future. The lack of alternatives to Vladimir Putin is the principal aspect of his current invulnerability. The presence of an alternative, or rather, multiple alternatives, and of fierce competition would pose a substantial threat to the existing regime. The opposition should set up a discussion venue, named “Alternative.” In this venue, it would be able to develop a bank of alternative ideas and solutions, utilizing horizontal connections, social networks, and communities of experts. Let us note that Putin has established an expert council under the presidential administration, while the cabinet has been forming the so-called Open Government. Shouldn’t the opposition also move toward creating a system for “branching out” of programs and ideas, instead of endless elections of co-chairs of countless unions, committees, and societies? Especially given that the established, liberally minded part of the expert community has long since been supportive of the modernizing, progressive part of Russian society. The regime’s Achilles’ heel is the government’s inefficacy in the implementation of its socio-economic policies. Within such a unified network organization, it is easy to envision the operation of an array of expert groups, led by alternating moderators. Each of these groups would be in charge of a set of issues, such as pension reform, tax policies, the issues of the efficacy of government management, the system of government-funded agencies, etc. Such a network, provisionally titled “Alternative,” could have its own commissioners, each focusing fields such as human rights, children’s rights, rights of the business community to be protected from government pressure, etc. </w:t>
      </w:r>
      <w:r w:rsidRPr="009F0B9C">
        <w:rPr>
          <w:rStyle w:val="StyleUnderline"/>
        </w:rPr>
        <w:t>The opposition possesses all the intellectual capabilities required to outperform Putin, while proving to Russian society that the lack of alternatives has been an illusory facade maintained by artificial means. In the meantime, as the regime proceeds with another tightening of the screws, political life in Russia is becoming even more detached from reality.</w:t>
      </w:r>
      <w:r w:rsidRPr="009F0B9C">
        <w:rPr>
          <w:sz w:val="16"/>
        </w:rPr>
        <w:t xml:space="preserve"> Points of entry into real politics have become so heavily guarded as to render them impenetrable. Should one play by the rules imposed by the authorities? This is one of the most controversial issues that divide Russia’s present-day opposition. It seems like the opportunity for legal political participation is too limited. Russian liberals will almost inevitably set up a political party. But under current conditions an arena inequitable for all players, with a head start for the "party of power" and, to some extent, those who work within the system and have learned to strike deals with the Kremlin, a new opposition party will immediately be discriminated against and steamrolled by the Kremlin juggernaut that will marginalize the former in the public opinion. Of all the available forms of political participation that promise at least some hope of success, only two remain: first, street protest actions, and, second, elections at the local level, where the efficacy of the power vertical is extremely low. This is precisely the reason that local elections give the opposition an exceptional opportunity to test its political capabilities and assets, its new ideas and new candidates, while also broadening its experience of using primary elections and social networks to advance the campaigns of local political leaders. Dmitry Medvedev likes to expound on the advantages of the new age of “online democracy.” Perhaps, </w:t>
      </w:r>
      <w:r w:rsidRPr="009F0B9C">
        <w:rPr>
          <w:rStyle w:val="StyleUnderline"/>
        </w:rPr>
        <w:t xml:space="preserve">Russia’s opposition movement should embrace the possibility that it, too, has a groundbreaking opportunity to present itself in a new framework –a self-regulated, interactive social network. </w:t>
      </w:r>
      <w:r w:rsidRPr="009F0B9C">
        <w:rPr>
          <w:sz w:val="16"/>
        </w:rPr>
        <w:t>In this format, established experts will have the opportunity to express their view, while voters will get a chance to vote for specific ideas. This is a new framework that allows the movement to identify new leaders, announce new projects, and focus public attention upon the issues that frequently escape from the purview of the opposition. Moreover, this system would provide electronic filtering, zeroing in on the most comprehensive solutions. This will create a healthier, balanced yet more competitive informational environment, which would consequently serve to dismantle the informational monopoly created by domineering authorities in the information space. At the same time, this new format would also largely disarm the authorities of their favorite weaponry against their critics: mainly implementing unfairly tough legislation or, in local settings, utilizing criminal lawsuits against the opposition leaders. If such a social system of protest is set up, then every arrest of an opposition activist will provide yet another push to a better organized and more powerful mobilization. Every new criminal case will detonate an explosion of information and awareness. Those who will be detained or arrested will be replaced by dozens of new activists, thus making the opposition’s collective face more diverse and expressive. Online democracy will be the conclusive force that will inevitably lead to the downfall of the anti-democratic, reactionary regime.</w:t>
      </w:r>
    </w:p>
    <w:p w:rsidR="00FF204B" w:rsidRPr="009F0B9C" w:rsidRDefault="00FF204B" w:rsidP="00FF204B">
      <w:pPr>
        <w:pStyle w:val="Heading3"/>
        <w:rPr>
          <w:rFonts w:cs="Arial"/>
        </w:rPr>
      </w:pPr>
      <w:r w:rsidRPr="009F0B9C">
        <w:rPr>
          <w:rFonts w:cs="Arial"/>
        </w:rPr>
        <w:t xml:space="preserve">Instability = Putin Leaves </w:t>
      </w:r>
    </w:p>
    <w:p w:rsidR="00FF204B" w:rsidRPr="009F0B9C" w:rsidRDefault="00FF204B" w:rsidP="00FF204B">
      <w:pPr>
        <w:pStyle w:val="Heading4"/>
        <w:rPr>
          <w:rFonts w:cs="Arial"/>
        </w:rPr>
      </w:pPr>
      <w:r w:rsidRPr="009F0B9C">
        <w:rPr>
          <w:rFonts w:cs="Arial"/>
        </w:rPr>
        <w:t>End of putin good – ensures reforms and stability</w:t>
      </w:r>
    </w:p>
    <w:p w:rsidR="00FF204B" w:rsidRPr="009F0B9C" w:rsidRDefault="00FF204B" w:rsidP="00FF204B">
      <w:r w:rsidRPr="009F0B9C">
        <w:rPr>
          <w:rStyle w:val="Style13ptBold"/>
        </w:rPr>
        <w:t>The Economist 12</w:t>
      </w:r>
      <w:r w:rsidRPr="009F0B9C">
        <w:t xml:space="preserve"> – front page edition , “The Beginning of the end of Putin” </w:t>
      </w:r>
      <w:hyperlink r:id="rId29" w:history="1">
        <w:r w:rsidRPr="009F0B9C">
          <w:rPr>
            <w:rStyle w:val="Hyperlink"/>
          </w:rPr>
          <w:t>http://www.economist.com/node/21548941 //</w:t>
        </w:r>
      </w:hyperlink>
      <w:r w:rsidRPr="009F0B9C">
        <w:t xml:space="preserve"> JV</w:t>
      </w:r>
    </w:p>
    <w:p w:rsidR="00FF204B" w:rsidRPr="009F0B9C" w:rsidRDefault="00FF204B" w:rsidP="00FF204B">
      <w:r w:rsidRPr="009F0B9C">
        <w:t xml:space="preserve">There is another way </w:t>
      </w:r>
      <w:r w:rsidRPr="009F0B9C">
        <w:rPr>
          <w:rStyle w:val="StyleUnderline"/>
        </w:rPr>
        <w:t>Should Mr Putin choose instead the path of reform</w:t>
      </w:r>
      <w:r w:rsidRPr="009F0B9C">
        <w:t xml:space="preserve">, he could start by </w:t>
      </w:r>
      <w:r w:rsidRPr="009F0B9C">
        <w:rPr>
          <w:rStyle w:val="StyleUnderline"/>
        </w:rPr>
        <w:t>promising not to run yet again in 2018, and also by offering to hold a fresh</w:t>
      </w:r>
      <w:r w:rsidRPr="009F0B9C">
        <w:t xml:space="preserve"> parliamentary </w:t>
      </w:r>
      <w:r w:rsidRPr="009F0B9C">
        <w:rPr>
          <w:rStyle w:val="StyleUnderline"/>
        </w:rPr>
        <w:t>election</w:t>
      </w:r>
      <w:r w:rsidRPr="009F0B9C">
        <w:t>. He could—as he promised in a recent series of newspaper articles that read like an election manifesto—</w:t>
      </w:r>
      <w:r w:rsidRPr="009F0B9C">
        <w:rPr>
          <w:rStyle w:val="StyleUnderline"/>
        </w:rPr>
        <w:t>establish the rule of law and reform the economy</w:t>
      </w:r>
      <w:r w:rsidRPr="009F0B9C">
        <w:t xml:space="preserve">. </w:t>
      </w:r>
      <w:r w:rsidRPr="009F0B9C">
        <w:rPr>
          <w:rStyle w:val="StyleUnderline"/>
        </w:rPr>
        <w:t>He could reinstate wholly free elections for regional governors as a step towards greater decentralisation of power</w:t>
      </w:r>
      <w:r w:rsidRPr="009F0B9C">
        <w:t xml:space="preserve">. </w:t>
      </w:r>
      <w:r w:rsidRPr="009F0B9C">
        <w:rPr>
          <w:rStyle w:val="StyleUnderline"/>
        </w:rPr>
        <w:t>He could release Mikhail Khodorkovsky</w:t>
      </w:r>
      <w:r w:rsidRPr="009F0B9C">
        <w:t xml:space="preserve">, the jailed former boss of the Yukos oil company. And instead of Mr Medvedev, his pawn, </w:t>
      </w:r>
      <w:r w:rsidRPr="009F0B9C">
        <w:rPr>
          <w:rStyle w:val="StyleUnderline"/>
        </w:rPr>
        <w:t>he could choose as prime minister a relative liberaliser such as Alexei Kudrin, a former finance minister who has sought to engage the protesters. Such reforms would lead, one way or another, to the diminution of Mr Putin's power</w:t>
      </w:r>
      <w:r w:rsidRPr="009F0B9C">
        <w:t xml:space="preserve">. But so, in a different way, would repression. </w:t>
      </w:r>
      <w:r w:rsidRPr="009F0B9C">
        <w:rPr>
          <w:rStyle w:val="StyleUnderline"/>
        </w:rPr>
        <w:t>If he cannot bring himself to reform the state or the economy, if he cannot harness middle-class desire for change, if he cannot see the demonstrations as anything more than a threat to be contained and crushed, then the prospect for President Putin's next term is grim indeed</w:t>
      </w:r>
      <w:r w:rsidRPr="009F0B9C">
        <w:t>: protest, disillusion, repression and economic stagnation. Russia would be diminished, and so would its leader. A wise man with a sense of his own destiny would now be thinking carefully about his legacy and his successor. Mr Putin has not displayed much wisdom in his time in power, but he is no fool. He faces a momentous choice, and history will not look kindly on him if he makes the wrong one.</w:t>
      </w:r>
    </w:p>
    <w:p w:rsidR="00FF204B" w:rsidRPr="009F0B9C" w:rsidRDefault="00FF204B" w:rsidP="00FF204B"/>
    <w:p w:rsidR="00FF204B" w:rsidRPr="009F0B9C" w:rsidRDefault="00FF204B" w:rsidP="00FF204B">
      <w:pPr>
        <w:pStyle w:val="Heading2"/>
        <w:rPr>
          <w:rFonts w:cs="Arial"/>
        </w:rPr>
      </w:pPr>
      <w:r w:rsidRPr="009F0B9C">
        <w:rPr>
          <w:rFonts w:cs="Arial"/>
        </w:rPr>
        <w:t>Expansion Turn</w:t>
      </w:r>
    </w:p>
    <w:p w:rsidR="00FF204B" w:rsidRPr="009F0B9C" w:rsidRDefault="00FF204B" w:rsidP="00FF204B">
      <w:pPr>
        <w:pStyle w:val="Heading3"/>
        <w:rPr>
          <w:rFonts w:cs="Arial"/>
        </w:rPr>
      </w:pPr>
      <w:r w:rsidRPr="009F0B9C">
        <w:rPr>
          <w:rFonts w:cs="Arial"/>
        </w:rPr>
        <w:t>Expansionism Turn</w:t>
      </w:r>
    </w:p>
    <w:p w:rsidR="00FF204B" w:rsidRPr="009F0B9C" w:rsidRDefault="00FF204B" w:rsidP="00FF204B">
      <w:pPr>
        <w:pStyle w:val="Heading4"/>
        <w:rPr>
          <w:rFonts w:cs="Arial"/>
        </w:rPr>
      </w:pPr>
      <w:r w:rsidRPr="009F0B9C">
        <w:rPr>
          <w:rFonts w:cs="Arial"/>
        </w:rPr>
        <w:t>Putin instability good – he drives Russian expansionism</w:t>
      </w:r>
    </w:p>
    <w:p w:rsidR="00FF204B" w:rsidRPr="009F0B9C" w:rsidRDefault="00FF204B" w:rsidP="00FF204B">
      <w:r w:rsidRPr="009F0B9C">
        <w:rPr>
          <w:rStyle w:val="Style13ptBold"/>
        </w:rPr>
        <w:t>Hanson 14</w:t>
      </w:r>
      <w:r w:rsidRPr="009F0B9C">
        <w:t xml:space="preserve"> - Victor Davis Hanson is a classicist and historian at the Hoover Institution, Stanford University as well as the Martin and Illie Anderson Senior Fellow, and the author, most recently, of The Savior Generals. “What drives Vladimir Putin”// </w:t>
      </w:r>
      <w:hyperlink r:id="rId30" w:history="1">
        <w:r w:rsidRPr="009F0B9C">
          <w:rPr>
            <w:rStyle w:val="Hyperlink"/>
          </w:rPr>
          <w:t>http://www.nationalreview.com/article/377462/what-drives-vladimir-putin-victor-davis-hanson //</w:t>
        </w:r>
      </w:hyperlink>
      <w:r w:rsidRPr="009F0B9C">
        <w:t xml:space="preserve"> JV</w:t>
      </w:r>
    </w:p>
    <w:p w:rsidR="00FF204B" w:rsidRPr="009F0B9C" w:rsidRDefault="00FF204B" w:rsidP="00FF204B">
      <w:pPr>
        <w:spacing w:before="100" w:beforeAutospacing="1" w:after="100" w:afterAutospacing="1"/>
        <w:rPr>
          <w:rStyle w:val="StyleUnderline"/>
        </w:rPr>
      </w:pPr>
      <w:r w:rsidRPr="009F0B9C">
        <w:rPr>
          <w:rFonts w:eastAsia="Times New Roman"/>
          <w:sz w:val="16"/>
          <w:szCs w:val="24"/>
        </w:rPr>
        <w:t xml:space="preserve">Vladimir Putin’s </w:t>
      </w:r>
      <w:r w:rsidRPr="009F0B9C">
        <w:rPr>
          <w:rStyle w:val="StyleUnderline"/>
        </w:rPr>
        <w:t xml:space="preserve">Russia is a disaster of </w:t>
      </w:r>
      <w:r w:rsidRPr="009F0B9C">
        <w:rPr>
          <w:rFonts w:eastAsia="Times New Roman"/>
          <w:sz w:val="16"/>
          <w:szCs w:val="24"/>
        </w:rPr>
        <w:t xml:space="preserve">a declining population, </w:t>
      </w:r>
      <w:r w:rsidRPr="009F0B9C">
        <w:rPr>
          <w:rStyle w:val="StyleUnderline"/>
        </w:rPr>
        <w:t>corruption, authoritarianism,</w:t>
      </w:r>
      <w:r w:rsidRPr="009F0B9C">
        <w:rPr>
          <w:rFonts w:eastAsia="Times New Roman"/>
          <w:sz w:val="16"/>
          <w:szCs w:val="24"/>
        </w:rPr>
        <w:t xml:space="preserve"> a warped economy, and a high rate of alcoholism. Why, then, would Putin want to ruin additional territory in Crimea and Ukraine the way that he has wrecked most of Russia? Doesn’t Russia have enough land for its diminishing population? Are there not enough minerals, timber, gas, and oil for Putin’s kleptocrats? In the modern age, especially since Karl Marx, we rationalize the causes of wars as understandable fights over real things, like access to ports, oil fields, good farmland, and the like. Yet in the last 2,500 years of Western history, nations have just as often invaded and attacked each other for intangibles. The historian Thucydides wrote that the classical Athenians had won and kept their empire mostly out of “fear, honor, and self-interest.” Maybe that was why most battles in ancient Greece broke out over rocky and mountainous borderlands. Possession of these largely worthless corridors did not add to the material riches of the Spartans, Thebans, or Athenians. But dying for such victories did wonders for their national pride and collective sense of self. Why did the Argentine dictatorship invade the British Falkland Islands in 1982? The great Argentine writer Jorge Luis Borges dismissed the entire Argentine–British dispute over the isolated, windswept rocks as a pathetic fight between “two bald men over a comb.” Taking the “Malvinas” apparently was critical to restoring the Argentine dictatorship’s lost pride. In contrast, the descendants of Lord Nelson were not about to allow a few peacock generals to insult the honor of the British Royal Navy. Doesn’t China have enough land without starting a beef with Japan over the uninhabited Senkaku Islands? While there may be some oil in the vicinity, apparently both sides see these desolate mountainous islets as symbols of more important issues of national prestige and will. Lose the Senkaku Islands and what larger island goes next? Saddam Hussein had enough land without invading Iran in 1980. But his impoverished Iraqis grew terrified of revolutionary Shiite Iran and he lashed out. Iraq also had enough oil without taking Kuwait in 1990. But occupying it made Iraqis proud at home and feared in the Middle East neighborhood. The Obama administration has tried to psychoanalyze Putin as lashing out because of weakness. Or he is supposedly an unruly kid cutting up at the back of the classroom. Or he is acting out a tough-guy “shtick,” as President Obama put it. Maybe. But it would be wiser to review the historical causes of war, especially why conflicts break out. </w:t>
      </w:r>
      <w:r w:rsidRPr="009F0B9C">
        <w:rPr>
          <w:rStyle w:val="StyleUnderline"/>
        </w:rPr>
        <w:t>Aggressors often attack their weaker neighbors to restore a sense of pride. They calibrate self-interest</w:t>
      </w:r>
      <w:r w:rsidRPr="009F0B9C">
        <w:rPr>
          <w:rFonts w:eastAsia="Times New Roman"/>
          <w:sz w:val="16"/>
          <w:szCs w:val="24"/>
        </w:rPr>
        <w:t xml:space="preserve"> not so much in getting more stuff as winning greater honor, feeling safer, and instilling more fear. Bullies such as imperial Persia, Napoleonic France, imperial Germany, Hitler’s Third Reich, and Stalin’s Soviet Union did not really believe that their peoples would starve without annexing someone else’s lands. Despite their pretexts, these empires all privately knew that they had sufficient living space. These autocracies acted out emotionally satisfying ideas such as crushing an upstart weak Greece, or extending French culture across Europe, or reminding European states that the proud German </w:t>
      </w:r>
      <w:r w:rsidRPr="009F0B9C">
        <w:rPr>
          <w:rFonts w:eastAsia="Times New Roman"/>
          <w:i/>
          <w:iCs/>
          <w:sz w:val="16"/>
          <w:szCs w:val="24"/>
        </w:rPr>
        <w:t xml:space="preserve">Volk </w:t>
      </w:r>
      <w:r w:rsidRPr="009F0B9C">
        <w:rPr>
          <w:rFonts w:eastAsia="Times New Roman"/>
          <w:sz w:val="16"/>
          <w:szCs w:val="24"/>
        </w:rPr>
        <w:t xml:space="preserve">was as superior as it was underappreciated, or reassuring Russians that the New Soviet Man was at last safe, respected, and feared abroad. Just as important, </w:t>
      </w:r>
      <w:r w:rsidRPr="009F0B9C">
        <w:rPr>
          <w:rStyle w:val="StyleUnderline"/>
        </w:rPr>
        <w:t xml:space="preserve">history’s aggressors embraced their fears and sense of honor because they thought they could get away with doing so scot-free — given the perceived loss of deterrence. Putin, like Hitler in 1939, may be weak in geostrategic terms. But as long as he does not provoke an American and European collective response, he can assume that Russia is far stronger </w:t>
      </w:r>
      <w:r w:rsidRPr="009F0B9C">
        <w:rPr>
          <w:rFonts w:eastAsia="Times New Roman"/>
          <w:sz w:val="16"/>
          <w:szCs w:val="24"/>
        </w:rPr>
        <w:t xml:space="preserve">than any one of his next targets. Like Hitler, </w:t>
      </w:r>
      <w:r w:rsidRPr="009F0B9C">
        <w:rPr>
          <w:rStyle w:val="StyleUnderline"/>
        </w:rPr>
        <w:t>Putin does not know exactly which future aggressive act will prompt an American and European reaction</w:t>
      </w:r>
      <w:r w:rsidRPr="009F0B9C">
        <w:rPr>
          <w:rFonts w:eastAsia="Times New Roman"/>
          <w:sz w:val="16"/>
          <w:szCs w:val="24"/>
        </w:rPr>
        <w:t xml:space="preserve">. </w:t>
      </w:r>
      <w:r w:rsidRPr="009F0B9C">
        <w:rPr>
          <w:rStyle w:val="Emphasis"/>
        </w:rPr>
        <w:t xml:space="preserve">But until then, he is willing to continue gambling that he can restore some more of the lost empire of the czars and commissars — and with it more Russian honor, influence, and pride — without consequences. </w:t>
      </w:r>
      <w:r w:rsidRPr="009F0B9C">
        <w:rPr>
          <w:rFonts w:eastAsia="Times New Roman"/>
          <w:sz w:val="16"/>
          <w:szCs w:val="24"/>
        </w:rPr>
        <w:t xml:space="preserve">If history is any guide, </w:t>
      </w:r>
      <w:r w:rsidRPr="009F0B9C">
        <w:rPr>
          <w:rStyle w:val="StyleUnderline"/>
        </w:rPr>
        <w:t>these emotions are driving Putin to grab things that are not his. Putin acts now because in the era of failed reset diplomacy and recent empty American deadlines, red lines, and step-over lines, he feels the old U.S. deterrent is absent or dormant</w:t>
      </w:r>
      <w:r w:rsidRPr="009F0B9C">
        <w:rPr>
          <w:rFonts w:eastAsia="Times New Roman"/>
          <w:sz w:val="16"/>
          <w:szCs w:val="24"/>
        </w:rPr>
        <w:t xml:space="preserve">. </w:t>
      </w:r>
      <w:r w:rsidRPr="009F0B9C">
        <w:rPr>
          <w:rStyle w:val="Emphasis"/>
        </w:rPr>
        <w:t>And he will keep up his aggression until he senses that the increasing risks no longer warrant the diminishing returns of absorbing his neighbors</w:t>
      </w:r>
      <w:r w:rsidRPr="009F0B9C">
        <w:rPr>
          <w:rFonts w:eastAsia="Times New Roman"/>
          <w:sz w:val="16"/>
          <w:szCs w:val="24"/>
        </w:rPr>
        <w:t xml:space="preserve">. We should stop trying to psychoanalyze Putin, arguing that he is really weak or is an adolescent showing off his machismo — much less that he has legitimate grievances. Instead, </w:t>
      </w:r>
      <w:r w:rsidRPr="009F0B9C">
        <w:rPr>
          <w:rStyle w:val="StyleUnderline"/>
        </w:rPr>
        <w:t>Putin believes that the more he grabs from others, the prouder his otherwise-downtrodden citizens will become, the more respect they will earn abroad, and the less likely others will fool with him. Until that is no longer true, Putin will continue.</w:t>
      </w:r>
    </w:p>
    <w:p w:rsidR="00FF204B" w:rsidRPr="009F0B9C" w:rsidRDefault="00FF204B" w:rsidP="00FF204B">
      <w:pPr>
        <w:pStyle w:val="Heading4"/>
        <w:rPr>
          <w:rFonts w:cs="Arial"/>
        </w:rPr>
      </w:pPr>
      <w:r w:rsidRPr="009F0B9C">
        <w:rPr>
          <w:rFonts w:cs="Arial"/>
        </w:rPr>
        <w:t>Russia expansion = nuclear war</w:t>
      </w:r>
    </w:p>
    <w:p w:rsidR="00FF204B" w:rsidRPr="009F0B9C" w:rsidRDefault="00FF204B" w:rsidP="00FF204B">
      <w:pPr>
        <w:rPr>
          <w:sz w:val="16"/>
        </w:rPr>
      </w:pPr>
      <w:r w:rsidRPr="009F0B9C">
        <w:rPr>
          <w:rStyle w:val="Style13ptBold"/>
        </w:rPr>
        <w:t xml:space="preserve">Blank 2009 </w:t>
      </w:r>
      <w:r w:rsidRPr="009F0B9C">
        <w:rPr>
          <w:sz w:val="16"/>
        </w:rPr>
        <w:t xml:space="preserve">Stephen J. Blank, strategic Studies Institute's expert on the Soviet bloc and the post-Soviet world since 1989; former Associate Professor of Soviet Studies at the Center for Aerospace Doctrine, Research, and Education, Maxwell Air Force Base; B.A. in History from the University of Pennsylvania, and a M.A. and Ph.D. in History from the University of Chicago, March 2009. “RUSSIA AND ARMS CONTROL: ARE THERE OPPORTUNITIES FOR THE OBAMA ADMINISTRATION?” </w:t>
      </w:r>
    </w:p>
    <w:p w:rsidR="00FF204B" w:rsidRPr="009F0B9C" w:rsidRDefault="00FF204B" w:rsidP="00FF204B">
      <w:pPr>
        <w:rPr>
          <w:b/>
          <w:sz w:val="24"/>
          <w:u w:val="single"/>
        </w:rPr>
      </w:pPr>
    </w:p>
    <w:p w:rsidR="00FF204B" w:rsidRPr="009F0B9C" w:rsidRDefault="00FF204B" w:rsidP="00FF204B">
      <w:r w:rsidRPr="009F0B9C">
        <w:rPr>
          <w:sz w:val="16"/>
          <w:szCs w:val="20"/>
        </w:rPr>
        <w:t xml:space="preserve">Proliferators or nuclear states like China and Russia can then deter regional or intercontinental attacks either by denial or by threat of retaliation.168 Given a multipolar world structure with little ideological rivalry among major powers, it is unlikely that they will go to war with each other. Rather, like </w:t>
      </w:r>
      <w:r w:rsidRPr="009F0B9C">
        <w:rPr>
          <w:szCs w:val="20"/>
          <w:u w:val="single"/>
        </w:rPr>
        <w:t>Russia</w:t>
      </w:r>
      <w:r w:rsidRPr="009F0B9C">
        <w:rPr>
          <w:sz w:val="16"/>
          <w:szCs w:val="20"/>
        </w:rPr>
        <w:t xml:space="preserve">, they </w:t>
      </w:r>
      <w:r w:rsidRPr="009F0B9C">
        <w:rPr>
          <w:szCs w:val="20"/>
          <w:u w:val="single"/>
        </w:rPr>
        <w:t>will strive for exclusive hegemony in their own “sphere of influence” and use nuclear instruments towards that end.</w:t>
      </w:r>
      <w:r w:rsidRPr="009F0B9C">
        <w:rPr>
          <w:sz w:val="16"/>
          <w:szCs w:val="20"/>
        </w:rPr>
        <w:t xml:space="preserve"> However, wars may well break out between major powers and weaker “peripheral” states or between peripheral and semiperipheral states given their lack of domestic legitimacy, the absence of the means of crisis prevention, the visible absence of crisis management mechanisms, and their strategic calculation that asymmetric wars might give them the victory or respite they need.169 Simultaneously, The states of periphery and semiperiphery have far more opportunities for political maneuvering. </w:t>
      </w:r>
      <w:r w:rsidRPr="009F0B9C">
        <w:rPr>
          <w:szCs w:val="20"/>
          <w:u w:val="single"/>
        </w:rPr>
        <w:t xml:space="preserve">Since war remains a political option, </w:t>
      </w:r>
      <w:r w:rsidRPr="009F0B9C">
        <w:t>these</w:t>
      </w:r>
      <w:r w:rsidRPr="009F0B9C">
        <w:rPr>
          <w:szCs w:val="20"/>
          <w:u w:val="single"/>
        </w:rPr>
        <w:t xml:space="preserve"> states </w:t>
      </w:r>
      <w:r w:rsidRPr="009F0B9C">
        <w:t>may</w:t>
      </w:r>
      <w:r w:rsidRPr="009F0B9C">
        <w:rPr>
          <w:szCs w:val="20"/>
          <w:u w:val="single"/>
        </w:rPr>
        <w:t xml:space="preserve"> find it convenient to exercise </w:t>
      </w:r>
      <w:r w:rsidRPr="009F0B9C">
        <w:t>their</w:t>
      </w:r>
      <w:r w:rsidRPr="009F0B9C">
        <w:rPr>
          <w:szCs w:val="20"/>
          <w:u w:val="single"/>
        </w:rPr>
        <w:t xml:space="preserve"> military power </w:t>
      </w:r>
      <w:r w:rsidRPr="009F0B9C">
        <w:t>as a means</w:t>
      </w:r>
      <w:r w:rsidRPr="009F0B9C">
        <w:rPr>
          <w:szCs w:val="20"/>
          <w:u w:val="single"/>
        </w:rPr>
        <w:t xml:space="preserve"> for achieving political objectives.</w:t>
      </w:r>
      <w:r w:rsidRPr="009F0B9C">
        <w:rPr>
          <w:sz w:val="16"/>
          <w:szCs w:val="20"/>
        </w:rPr>
        <w:t xml:space="preserve"> Thus </w:t>
      </w:r>
      <w:r w:rsidRPr="009F0B9C">
        <w:rPr>
          <w:szCs w:val="20"/>
          <w:u w:val="single"/>
        </w:rPr>
        <w:t>international crises may increase in number</w:t>
      </w:r>
      <w:r w:rsidRPr="009F0B9C">
        <w:rPr>
          <w:sz w:val="16"/>
          <w:szCs w:val="20"/>
        </w:rPr>
        <w:t xml:space="preserve">. This has two important implications for the use of </w:t>
      </w:r>
      <w:r w:rsidRPr="009F0B9C">
        <w:rPr>
          <w:szCs w:val="20"/>
          <w:u w:val="single"/>
        </w:rPr>
        <w:t>WMD.</w:t>
      </w:r>
      <w:r w:rsidRPr="009F0B9C">
        <w:rPr>
          <w:sz w:val="16"/>
          <w:szCs w:val="20"/>
        </w:rPr>
        <w:t xml:space="preserve"> First, they </w:t>
      </w:r>
      <w:r w:rsidRPr="009F0B9C">
        <w:rPr>
          <w:szCs w:val="20"/>
          <w:u w:val="single"/>
        </w:rPr>
        <w:t>may be used deliberately to offer a decisive victory</w:t>
      </w:r>
      <w:r w:rsidRPr="009F0B9C">
        <w:rPr>
          <w:sz w:val="16"/>
          <w:szCs w:val="20"/>
        </w:rPr>
        <w:t xml:space="preserve"> (or in Russia’s case, to achieve “intra-war escalation control”—author170) </w:t>
      </w:r>
      <w:r w:rsidRPr="009F0B9C">
        <w:rPr>
          <w:szCs w:val="20"/>
          <w:u w:val="single"/>
        </w:rPr>
        <w:t>to the striker, or for defensive purposes when imbalances</w:t>
      </w:r>
      <w:r w:rsidRPr="009F0B9C">
        <w:rPr>
          <w:sz w:val="16"/>
          <w:szCs w:val="20"/>
        </w:rPr>
        <w:t xml:space="preserve"> 67 </w:t>
      </w:r>
      <w:r w:rsidRPr="009F0B9C">
        <w:rPr>
          <w:szCs w:val="20"/>
          <w:u w:val="single"/>
        </w:rPr>
        <w:t>in military capabilities are significant</w:t>
      </w:r>
      <w:r w:rsidRPr="009F0B9C">
        <w:rPr>
          <w:sz w:val="16"/>
          <w:szCs w:val="20"/>
        </w:rPr>
        <w:t xml:space="preserve">; and second, crises increase the possibilities of inadvertent or accidental wars involving WMD.171 Obviously nuclear proliferators or states that are expanding their nuclear arsenals like </w:t>
      </w:r>
      <w:r w:rsidRPr="009F0B9C">
        <w:rPr>
          <w:szCs w:val="20"/>
          <w:u w:val="single"/>
        </w:rPr>
        <w:t>Russia can exercise a great influence upon world politics if they chose to defy the prevailing consensus and use their weapons not as defensive weapons,</w:t>
      </w:r>
      <w:r w:rsidRPr="009F0B9C">
        <w:rPr>
          <w:sz w:val="16"/>
          <w:szCs w:val="20"/>
        </w:rPr>
        <w:t xml:space="preserve"> as has been commonly thought, </w:t>
      </w:r>
      <w:r w:rsidRPr="009F0B9C">
        <w:rPr>
          <w:szCs w:val="20"/>
          <w:u w:val="single"/>
        </w:rPr>
        <w:t>but as offensive weapons to threaten other states</w:t>
      </w:r>
      <w:r w:rsidRPr="009F0B9C">
        <w:rPr>
          <w:sz w:val="16"/>
          <w:szCs w:val="20"/>
        </w:rPr>
        <w:t xml:space="preserve"> and deter nuclear powers. Their decision to go either for cooperative security and strengthened international military-political norms of action, or for individual national “egotism” will critically affect world politics. For, as Roberts observes, But if they drift away from those efforts [to bring about more cooperative security], the consequences could be profound. At the very least, the effective functioning of inherited mechanisms of world order, such as the special responsibility of the “great powers” in the management of the interstate system, especially problems of armed aggression, under the aegis of collective security, could be significantly impaired. Armed with the ability to defeat an intervention, or impose substantial costs in blood or money on an intervening force or the populaces of the nations marshaling that force, </w:t>
      </w:r>
      <w:r w:rsidRPr="009F0B9C">
        <w:rPr>
          <w:szCs w:val="20"/>
          <w:u w:val="single"/>
        </w:rPr>
        <w:t>the newly empowered tier could bring an end to collective security operations, undermine the credibility of alliance commitments by the great powers</w:t>
      </w:r>
      <w:r w:rsidRPr="009F0B9C">
        <w:rPr>
          <w:sz w:val="16"/>
          <w:szCs w:val="20"/>
        </w:rPr>
        <w:t>, [</w:t>
      </w:r>
      <w:r w:rsidRPr="009F0B9C">
        <w:rPr>
          <w:szCs w:val="20"/>
          <w:u w:val="single"/>
        </w:rPr>
        <w:t>undermine guarantees of extended deterrence by them to threatened nations and states] extend alliances of their own, and perhaps make wars of aggression on their neighbors or their own people</w:t>
      </w:r>
      <w:r w:rsidRPr="009F0B9C">
        <w:rPr>
          <w:sz w:val="16"/>
          <w:szCs w:val="20"/>
        </w:rPr>
        <w:t>.172</w:t>
      </w:r>
    </w:p>
    <w:p w:rsidR="00FF204B" w:rsidRPr="009F0B9C" w:rsidRDefault="00FF204B" w:rsidP="00FF204B">
      <w:pPr>
        <w:pStyle w:val="Heading3"/>
        <w:rPr>
          <w:rFonts w:cs="Arial"/>
        </w:rPr>
      </w:pPr>
      <w:r w:rsidRPr="009F0B9C">
        <w:rPr>
          <w:rFonts w:cs="Arial"/>
        </w:rPr>
        <w:t>XT – Putin K2 Aggression</w:t>
      </w:r>
    </w:p>
    <w:p w:rsidR="00FF204B" w:rsidRPr="009F0B9C" w:rsidRDefault="00FF204B" w:rsidP="00FF204B">
      <w:pPr>
        <w:pStyle w:val="Heading4"/>
        <w:rPr>
          <w:rFonts w:eastAsia="Times New Roman" w:cs="Arial"/>
        </w:rPr>
      </w:pPr>
      <w:r w:rsidRPr="009F0B9C">
        <w:rPr>
          <w:rFonts w:eastAsia="Times New Roman" w:cs="Arial"/>
        </w:rPr>
        <w:t>Putin fuels Russian aggression</w:t>
      </w:r>
    </w:p>
    <w:p w:rsidR="00FF204B" w:rsidRPr="009F0B9C" w:rsidRDefault="00FF204B" w:rsidP="00FF204B">
      <w:pPr>
        <w:rPr>
          <w:rFonts w:eastAsia="Times New Roman"/>
          <w:sz w:val="24"/>
          <w:szCs w:val="24"/>
        </w:rPr>
      </w:pPr>
      <w:r w:rsidRPr="009F0B9C">
        <w:rPr>
          <w:rStyle w:val="Style13ptBold"/>
        </w:rPr>
        <w:t>Motyl 14</w:t>
      </w:r>
      <w:r w:rsidRPr="009F0B9C">
        <w:rPr>
          <w:rFonts w:eastAsia="Times New Roman"/>
          <w:sz w:val="24"/>
          <w:szCs w:val="24"/>
        </w:rPr>
        <w:t xml:space="preserve"> - ALEXANDER J. MOTYL is professor of political science at Rutgers University-Newark, as well as a writer and painter. He served as associate director of the Harriman Institute at Columbia University from 1992 to 1998. “”How Far will Putin Go?”” // </w:t>
      </w:r>
      <w:hyperlink r:id="rId31" w:history="1">
        <w:r w:rsidRPr="009F0B9C">
          <w:rPr>
            <w:rStyle w:val="Hyperlink"/>
            <w:rFonts w:eastAsia="Times New Roman"/>
            <w:sz w:val="24"/>
            <w:szCs w:val="24"/>
          </w:rPr>
          <w:t>http://www.foreignpolicy.com/articles/2014/03/01/putin_russia_ukraine_intervention_war //</w:t>
        </w:r>
      </w:hyperlink>
      <w:r w:rsidRPr="009F0B9C">
        <w:rPr>
          <w:rFonts w:eastAsia="Times New Roman"/>
          <w:sz w:val="24"/>
          <w:szCs w:val="24"/>
        </w:rPr>
        <w:t xml:space="preserve"> JV</w:t>
      </w:r>
    </w:p>
    <w:p w:rsidR="00FF204B" w:rsidRPr="009F0B9C" w:rsidRDefault="00FF204B" w:rsidP="00FF204B">
      <w:pPr>
        <w:rPr>
          <w:rStyle w:val="StyleUnderline"/>
        </w:rPr>
      </w:pPr>
      <w:r w:rsidRPr="009F0B9C">
        <w:rPr>
          <w:rFonts w:eastAsia="Times New Roman"/>
          <w:sz w:val="24"/>
          <w:szCs w:val="24"/>
        </w:rPr>
        <w:t xml:space="preserve">There is only one reason </w:t>
      </w:r>
      <w:r w:rsidRPr="009F0B9C">
        <w:rPr>
          <w:rStyle w:val="StyleUnderline"/>
        </w:rPr>
        <w:t>Putin has embarked on what Russian democratic opposition leader Boris Nemtsov calls "folly": flexing his military muscle enhances Putin's authority as a strongman who will reestablish Russia's grandeur and brook no people-power in former Soviet states</w:t>
      </w:r>
      <w:r w:rsidRPr="009F0B9C">
        <w:rPr>
          <w:rFonts w:eastAsia="Times New Roman"/>
          <w:sz w:val="24"/>
          <w:szCs w:val="24"/>
        </w:rPr>
        <w:t xml:space="preserve">. Putin's incursion suggests that he must fear Ukraine -- so much so that he is willing to risk Russia's prosperity and stability. Putin the rational Bismarckian geostrategist has clearly given way to </w:t>
      </w:r>
      <w:r w:rsidRPr="009F0B9C">
        <w:rPr>
          <w:rStyle w:val="StyleUnderline"/>
        </w:rPr>
        <w:t>Putin the irrational and impulsive leader -- possibly as a result of the triumph of the democratic revolution in Ukraine.</w:t>
      </w:r>
      <w:r w:rsidRPr="009F0B9C">
        <w:rPr>
          <w:rFonts w:eastAsia="Times New Roman"/>
          <w:sz w:val="24"/>
          <w:szCs w:val="24"/>
        </w:rPr>
        <w:t xml:space="preserve"> This may be the only ray of light in an otherwise catastrophic picture. Bad leaders make bad mistakes and, when they do, their power often disintegrates. Unfortunately, </w:t>
      </w:r>
      <w:r w:rsidRPr="009F0B9C">
        <w:rPr>
          <w:rStyle w:val="StyleUnderline"/>
        </w:rPr>
        <w:t xml:space="preserve">thousands of Ukrainians and Russians may have to die before that happens. </w:t>
      </w:r>
    </w:p>
    <w:p w:rsidR="00FF204B" w:rsidRPr="00FF204B" w:rsidRDefault="00FF204B" w:rsidP="00FF204B"/>
    <w:p w:rsidR="00FF204B" w:rsidRPr="00FF204B" w:rsidRDefault="00FF204B" w:rsidP="00FF204B"/>
    <w:p w:rsidR="00FF204B" w:rsidRPr="00FF204B" w:rsidRDefault="00FF204B" w:rsidP="00FF204B"/>
    <w:p w:rsidR="00FF204B" w:rsidRPr="009F0B9C" w:rsidRDefault="00FF204B" w:rsidP="00FF204B">
      <w:pPr>
        <w:pStyle w:val="Heading1"/>
      </w:pPr>
      <w:r w:rsidRPr="009F0B9C">
        <w:t>Coast Guard Trade-Off</w:t>
      </w:r>
      <w:r>
        <w:t xml:space="preserve"> DA</w:t>
      </w:r>
    </w:p>
    <w:p w:rsidR="00FF204B" w:rsidRDefault="00FF204B" w:rsidP="00FF204B">
      <w:pPr>
        <w:pStyle w:val="Heading3"/>
      </w:pPr>
      <w:r>
        <w:t>cutters not key</w:t>
      </w:r>
    </w:p>
    <w:p w:rsidR="00FF204B" w:rsidRPr="009F0B9C" w:rsidRDefault="00FF204B" w:rsidP="00FF204B">
      <w:pPr>
        <w:pStyle w:val="Heading4"/>
      </w:pPr>
      <w:r w:rsidRPr="009F0B9C">
        <w:t>The CBP and TSA solve</w:t>
      </w:r>
    </w:p>
    <w:p w:rsidR="00FF204B" w:rsidRPr="009F0B9C" w:rsidRDefault="00FF204B" w:rsidP="00FF204B">
      <w:r w:rsidRPr="009F0B9C">
        <w:rPr>
          <w:b/>
        </w:rPr>
        <w:t>Rockwell</w:t>
      </w:r>
      <w:r w:rsidRPr="009F0B9C">
        <w:t xml:space="preserve"> 7-31-</w:t>
      </w:r>
      <w:r w:rsidRPr="009F0B9C">
        <w:rPr>
          <w:b/>
        </w:rPr>
        <w:t>14</w:t>
      </w:r>
      <w:r w:rsidRPr="009F0B9C">
        <w:t xml:space="preserve"> –Staff Writer for FCW (Mark, “House formally authorizes CBP for first time, FCW – The Business of Federal Technology, http://fcw.com/Articles/2014/07/31/CPB-statutory-authority.aspx?Page=1)BC</w:t>
      </w:r>
    </w:p>
    <w:p w:rsidR="00FF204B" w:rsidRPr="009F0B9C" w:rsidRDefault="00FF204B" w:rsidP="00FF204B">
      <w:pPr>
        <w:rPr>
          <w:sz w:val="16"/>
        </w:rPr>
      </w:pPr>
      <w:r w:rsidRPr="009F0B9C">
        <w:rPr>
          <w:sz w:val="16"/>
        </w:rPr>
        <w:t xml:space="preserve">On July 23, </w:t>
      </w:r>
      <w:r w:rsidRPr="009F0B9C">
        <w:rPr>
          <w:rStyle w:val="StyleUnderline"/>
        </w:rPr>
        <w:t>the House voted to require C</w:t>
      </w:r>
      <w:r w:rsidRPr="009F0B9C">
        <w:rPr>
          <w:sz w:val="16"/>
        </w:rPr>
        <w:t xml:space="preserve">ustoms and </w:t>
      </w:r>
      <w:r w:rsidRPr="009F0B9C">
        <w:rPr>
          <w:rStyle w:val="StyleUnderline"/>
        </w:rPr>
        <w:t>B</w:t>
      </w:r>
      <w:r w:rsidRPr="009F0B9C">
        <w:rPr>
          <w:sz w:val="16"/>
        </w:rPr>
        <w:t xml:space="preserve">order </w:t>
      </w:r>
      <w:r w:rsidRPr="009F0B9C">
        <w:rPr>
          <w:rStyle w:val="StyleUnderline"/>
        </w:rPr>
        <w:t>P</w:t>
      </w:r>
      <w:r w:rsidRPr="009F0B9C">
        <w:rPr>
          <w:sz w:val="16"/>
        </w:rPr>
        <w:t xml:space="preserve">rotection </w:t>
      </w:r>
      <w:r w:rsidRPr="009F0B9C">
        <w:rPr>
          <w:rStyle w:val="StyleUnderline"/>
        </w:rPr>
        <w:t>to take a comprehensive look at a troubled port security program</w:t>
      </w:r>
      <w:r w:rsidRPr="009F0B9C">
        <w:rPr>
          <w:sz w:val="16"/>
        </w:rPr>
        <w:t xml:space="preserve">. But </w:t>
      </w:r>
      <w:r w:rsidRPr="009F0B9C">
        <w:rPr>
          <w:rStyle w:val="StyleUnderline"/>
        </w:rPr>
        <w:t>legislators</w:t>
      </w:r>
      <w:r w:rsidRPr="009F0B9C">
        <w:rPr>
          <w:sz w:val="16"/>
        </w:rPr>
        <w:t xml:space="preserve"> also </w:t>
      </w:r>
      <w:r w:rsidRPr="009F0B9C">
        <w:rPr>
          <w:rStyle w:val="StyleUnderline"/>
        </w:rPr>
        <w:t>gave the agency</w:t>
      </w:r>
      <w:r w:rsidRPr="009F0B9C">
        <w:rPr>
          <w:sz w:val="16"/>
        </w:rPr>
        <w:t xml:space="preserve"> something it has long lacked: </w:t>
      </w:r>
      <w:r w:rsidRPr="009F0B9C">
        <w:rPr>
          <w:rStyle w:val="StyleUnderline"/>
        </w:rPr>
        <w:t>clear statutory authority for its operations</w:t>
      </w:r>
      <w:r w:rsidRPr="009F0B9C">
        <w:rPr>
          <w:sz w:val="16"/>
        </w:rPr>
        <w:t xml:space="preserve">. </w:t>
      </w:r>
      <w:r w:rsidRPr="009F0B9C">
        <w:rPr>
          <w:rStyle w:val="StyleUnderline"/>
        </w:rPr>
        <w:t>The House unanimously passed</w:t>
      </w:r>
      <w:r w:rsidRPr="009F0B9C">
        <w:rPr>
          <w:sz w:val="16"/>
        </w:rPr>
        <w:t xml:space="preserve">, by voice vote, </w:t>
      </w:r>
      <w:r w:rsidRPr="009F0B9C">
        <w:rPr>
          <w:rStyle w:val="StyleUnderline"/>
        </w:rPr>
        <w:t xml:space="preserve">the </w:t>
      </w:r>
      <w:hyperlink r:id="rId32" w:tgtFrame="_blank" w:history="1">
        <w:r w:rsidRPr="009F0B9C">
          <w:rPr>
            <w:rStyle w:val="Hyperlink"/>
            <w:sz w:val="16"/>
          </w:rPr>
          <w:t xml:space="preserve">U.S. </w:t>
        </w:r>
        <w:r w:rsidRPr="009F0B9C">
          <w:rPr>
            <w:rStyle w:val="StyleUnderline"/>
            <w:sz w:val="16"/>
          </w:rPr>
          <w:t>C</w:t>
        </w:r>
        <w:r w:rsidRPr="009F0B9C">
          <w:rPr>
            <w:rStyle w:val="Hyperlink"/>
            <w:sz w:val="16"/>
          </w:rPr>
          <w:t xml:space="preserve">ustoms and </w:t>
        </w:r>
        <w:r w:rsidRPr="009F0B9C">
          <w:rPr>
            <w:rStyle w:val="StyleUnderline"/>
            <w:sz w:val="16"/>
          </w:rPr>
          <w:t>B</w:t>
        </w:r>
        <w:r w:rsidRPr="009F0B9C">
          <w:rPr>
            <w:rStyle w:val="Hyperlink"/>
            <w:sz w:val="16"/>
          </w:rPr>
          <w:t xml:space="preserve">order </w:t>
        </w:r>
        <w:r w:rsidRPr="009F0B9C">
          <w:rPr>
            <w:rStyle w:val="StyleUnderline"/>
            <w:sz w:val="16"/>
          </w:rPr>
          <w:t>P</w:t>
        </w:r>
        <w:r w:rsidRPr="009F0B9C">
          <w:rPr>
            <w:rStyle w:val="Hyperlink"/>
            <w:sz w:val="16"/>
          </w:rPr>
          <w:t>rotection Authorization Act</w:t>
        </w:r>
      </w:hyperlink>
      <w:r w:rsidRPr="009F0B9C">
        <w:rPr>
          <w:sz w:val="16"/>
        </w:rPr>
        <w:t xml:space="preserve"> (H.R. 3846). According to the bill's sponsors -- Reps. Candice Miller (R-Mich.), Michael McCaul (R-Texas) and Sheila Jackson Lee (D-Texas) -- </w:t>
      </w:r>
      <w:r w:rsidRPr="009F0B9C">
        <w:rPr>
          <w:rStyle w:val="StyleUnderline"/>
        </w:rPr>
        <w:t>the bill provides CBP with formal statutory authorization</w:t>
      </w:r>
      <w:r w:rsidRPr="009F0B9C">
        <w:rPr>
          <w:sz w:val="16"/>
        </w:rPr>
        <w:t xml:space="preserve"> </w:t>
      </w:r>
      <w:r w:rsidRPr="009F0B9C">
        <w:rPr>
          <w:rStyle w:val="StyleUnderline"/>
        </w:rPr>
        <w:t>within the</w:t>
      </w:r>
      <w:r w:rsidRPr="009F0B9C">
        <w:rPr>
          <w:sz w:val="16"/>
        </w:rPr>
        <w:t xml:space="preserve"> </w:t>
      </w:r>
      <w:r w:rsidRPr="009F0B9C">
        <w:rPr>
          <w:rStyle w:val="StyleUnderline"/>
        </w:rPr>
        <w:t>D</w:t>
      </w:r>
      <w:r w:rsidRPr="009F0B9C">
        <w:rPr>
          <w:sz w:val="16"/>
        </w:rPr>
        <w:t xml:space="preserve">epartment of </w:t>
      </w:r>
      <w:r w:rsidRPr="009F0B9C">
        <w:rPr>
          <w:rStyle w:val="StyleUnderline"/>
        </w:rPr>
        <w:t>H</w:t>
      </w:r>
      <w:r w:rsidRPr="009F0B9C">
        <w:rPr>
          <w:sz w:val="16"/>
        </w:rPr>
        <w:t xml:space="preserve">omeland </w:t>
      </w:r>
      <w:r w:rsidRPr="009F0B9C">
        <w:rPr>
          <w:rStyle w:val="StyleUnderline"/>
        </w:rPr>
        <w:t>S</w:t>
      </w:r>
      <w:r w:rsidRPr="009F0B9C">
        <w:rPr>
          <w:sz w:val="16"/>
        </w:rPr>
        <w:t xml:space="preserve">ecurity for </w:t>
      </w:r>
      <w:r w:rsidRPr="009F0B9C">
        <w:rPr>
          <w:rStyle w:val="StyleUnderline"/>
        </w:rPr>
        <w:t>border, maritime and transportation security responsibilities for the first time</w:t>
      </w:r>
      <w:r w:rsidRPr="009F0B9C">
        <w:rPr>
          <w:sz w:val="16"/>
        </w:rPr>
        <w:t xml:space="preserve"> since DHS was created in 2002. When she helped introduce the bill in January, </w:t>
      </w:r>
      <w:r w:rsidRPr="009F0B9C">
        <w:rPr>
          <w:rStyle w:val="StyleUnderline"/>
        </w:rPr>
        <w:t xml:space="preserve">Miller said that over the years, the statutory authority </w:t>
      </w:r>
      <w:r w:rsidRPr="009F0B9C">
        <w:rPr>
          <w:sz w:val="16"/>
        </w:rPr>
        <w:t xml:space="preserve">for border security granted in the Homeland Security Act </w:t>
      </w:r>
      <w:r w:rsidRPr="009F0B9C">
        <w:rPr>
          <w:rStyle w:val="StyleUnderline"/>
        </w:rPr>
        <w:t>has been spread across several agencies and organizations</w:t>
      </w:r>
      <w:r w:rsidRPr="009F0B9C">
        <w:rPr>
          <w:sz w:val="16"/>
        </w:rPr>
        <w:t xml:space="preserve">, some of which did not exist in 2002. If passed by the Senate and signed into law, the new measure would authorize CBP's security functions, including the Office of Border Patrol, Office of Field Operations, Office of Air and Marine, and Office of Intelligence and Investigative Liaison. The legislation would also clean up the current statute to remove references and authorities granted to organizations that no longer exist and instead vest them with the commissioner of CBP. "I am pleased the House has passed the U.S. Customs and Border Protection Authorization Act, which will authorize CBP for the first time ever," McCaul said in a joint statement with Miller. Given that it is "an agency with more than 44,000 federal law enforcement officers, it is critical that Congress provide greater transparency, accountability and oversight to CBP on a routine basis." "With the ongoing crisis of unaccompanied children crossing the border, we are reminded how difficult their mission is and so critical to our national security," Miller said. </w:t>
      </w:r>
      <w:r w:rsidRPr="009F0B9C">
        <w:rPr>
          <w:rStyle w:val="StyleUnderline"/>
        </w:rPr>
        <w:t>CBP is the largest federal law enforcement agency in the U</w:t>
      </w:r>
      <w:r w:rsidRPr="009F0B9C">
        <w:rPr>
          <w:sz w:val="16"/>
        </w:rPr>
        <w:t>.</w:t>
      </w:r>
      <w:r w:rsidRPr="009F0B9C">
        <w:rPr>
          <w:rStyle w:val="StyleUnderline"/>
        </w:rPr>
        <w:t>S.,</w:t>
      </w:r>
      <w:r w:rsidRPr="009F0B9C">
        <w:rPr>
          <w:sz w:val="16"/>
        </w:rPr>
        <w:t xml:space="preserve"> and Miller said it was time for it to be formally recognized. As it approved CBP's authorization, however, </w:t>
      </w:r>
      <w:r w:rsidRPr="009F0B9C">
        <w:rPr>
          <w:rStyle w:val="StyleUnderline"/>
        </w:rPr>
        <w:t>the House also bumped up the agency's workload</w:t>
      </w:r>
      <w:r w:rsidRPr="009F0B9C">
        <w:rPr>
          <w:sz w:val="16"/>
        </w:rPr>
        <w:t xml:space="preserve">. </w:t>
      </w:r>
      <w:r w:rsidRPr="009F0B9C">
        <w:rPr>
          <w:rStyle w:val="StyleUnderline"/>
        </w:rPr>
        <w:t>The</w:t>
      </w:r>
      <w:r w:rsidRPr="009F0B9C">
        <w:rPr>
          <w:sz w:val="16"/>
        </w:rPr>
        <w:t xml:space="preserve"> </w:t>
      </w:r>
      <w:hyperlink r:id="rId33" w:tgtFrame="_blank" w:history="1">
        <w:r w:rsidRPr="009F0B9C">
          <w:rPr>
            <w:rStyle w:val="Hyperlink"/>
            <w:sz w:val="16"/>
          </w:rPr>
          <w:t xml:space="preserve">Essential Transportation </w:t>
        </w:r>
        <w:r w:rsidRPr="009F0B9C">
          <w:rPr>
            <w:rStyle w:val="StyleUnderline"/>
            <w:sz w:val="16"/>
          </w:rPr>
          <w:t>W</w:t>
        </w:r>
        <w:r w:rsidRPr="009F0B9C">
          <w:rPr>
            <w:rStyle w:val="Hyperlink"/>
            <w:sz w:val="16"/>
          </w:rPr>
          <w:t xml:space="preserve">orker </w:t>
        </w:r>
        <w:r w:rsidRPr="009F0B9C">
          <w:rPr>
            <w:rStyle w:val="StyleUnderline"/>
            <w:sz w:val="16"/>
          </w:rPr>
          <w:t>I</w:t>
        </w:r>
        <w:r w:rsidRPr="009F0B9C">
          <w:rPr>
            <w:rStyle w:val="Hyperlink"/>
            <w:sz w:val="16"/>
          </w:rPr>
          <w:t>dentification</w:t>
        </w:r>
        <w:r w:rsidRPr="009F0B9C">
          <w:rPr>
            <w:rStyle w:val="StyleUnderline"/>
            <w:sz w:val="16"/>
          </w:rPr>
          <w:t xml:space="preserve"> C</w:t>
        </w:r>
        <w:r w:rsidRPr="009F0B9C">
          <w:rPr>
            <w:rStyle w:val="Hyperlink"/>
            <w:sz w:val="16"/>
          </w:rPr>
          <w:t>redential Assessment Act</w:t>
        </w:r>
      </w:hyperlink>
      <w:r w:rsidRPr="009F0B9C">
        <w:rPr>
          <w:sz w:val="16"/>
        </w:rPr>
        <w:t xml:space="preserve">, introduced by Jackson Lee, also </w:t>
      </w:r>
      <w:r w:rsidRPr="009F0B9C">
        <w:rPr>
          <w:rStyle w:val="StyleUnderline"/>
        </w:rPr>
        <w:t>passed unanimously on July 23. It requires the DHS secretary to prepare a comprehensive security assessment of the TWIC program. The program is run by the T</w:t>
      </w:r>
      <w:r w:rsidRPr="009F0B9C">
        <w:rPr>
          <w:sz w:val="16"/>
        </w:rPr>
        <w:t xml:space="preserve">ransportation </w:t>
      </w:r>
      <w:r w:rsidRPr="009F0B9C">
        <w:rPr>
          <w:rStyle w:val="StyleUnderline"/>
        </w:rPr>
        <w:t>S</w:t>
      </w:r>
      <w:r w:rsidRPr="009F0B9C">
        <w:rPr>
          <w:sz w:val="16"/>
        </w:rPr>
        <w:t xml:space="preserve">ecurity </w:t>
      </w:r>
      <w:r w:rsidRPr="009F0B9C">
        <w:rPr>
          <w:rStyle w:val="StyleUnderline"/>
        </w:rPr>
        <w:t>A</w:t>
      </w:r>
      <w:r w:rsidRPr="009F0B9C">
        <w:rPr>
          <w:sz w:val="16"/>
        </w:rPr>
        <w:t xml:space="preserve">dministration and the U.S. Coast Guard. TSA </w:t>
      </w:r>
      <w:r w:rsidRPr="009F0B9C">
        <w:rPr>
          <w:rStyle w:val="StyleUnderline"/>
        </w:rPr>
        <w:t>issues TWIC cards to maritime transportation workers, such as port employees and truckers, who have access to potentially sensitive infrastructure</w:t>
      </w:r>
      <w:r w:rsidRPr="009F0B9C">
        <w:rPr>
          <w:sz w:val="16"/>
        </w:rPr>
        <w:t xml:space="preserve"> to ensure that they don't pose a security threat and to prevent unauthorized access.</w:t>
      </w:r>
    </w:p>
    <w:p w:rsidR="00FF204B" w:rsidRPr="009F0B9C" w:rsidRDefault="00FF204B" w:rsidP="00FF204B"/>
    <w:p w:rsidR="00FF204B" w:rsidRPr="009F0B9C" w:rsidRDefault="00FF204B" w:rsidP="00FF204B"/>
    <w:p w:rsidR="00FF204B" w:rsidRPr="009F0B9C" w:rsidRDefault="00FF204B" w:rsidP="00FF204B"/>
    <w:p w:rsidR="00FF204B" w:rsidRPr="009F0B9C" w:rsidRDefault="00FF204B" w:rsidP="00FF204B"/>
    <w:p w:rsidR="00FF204B" w:rsidRPr="009F0B9C" w:rsidRDefault="00FF204B" w:rsidP="00FF204B">
      <w:pPr>
        <w:rPr>
          <w:lang w:val="x-none"/>
        </w:rPr>
      </w:pPr>
    </w:p>
    <w:p w:rsidR="00FF204B" w:rsidRPr="009F0B9C" w:rsidRDefault="00FF204B" w:rsidP="00FF204B">
      <w:pPr>
        <w:rPr>
          <w:lang w:val="x-none"/>
        </w:rPr>
      </w:pPr>
    </w:p>
    <w:p w:rsidR="00FF204B" w:rsidRPr="009F0B9C" w:rsidRDefault="00FF204B" w:rsidP="00FF204B">
      <w:pPr>
        <w:pStyle w:val="Heading3"/>
        <w:rPr>
          <w:rFonts w:cs="Arial"/>
        </w:rPr>
      </w:pPr>
      <w:r>
        <w:rPr>
          <w:rFonts w:cs="Arial"/>
        </w:rPr>
        <w:t>at -- cutters</w:t>
      </w:r>
    </w:p>
    <w:p w:rsidR="00FF204B" w:rsidRPr="009F0B9C" w:rsidRDefault="00FF204B" w:rsidP="00FF204B"/>
    <w:p w:rsidR="00FF204B" w:rsidRPr="009F0B9C" w:rsidRDefault="00FF204B" w:rsidP="00FF204B">
      <w:pPr>
        <w:pStyle w:val="Heading4"/>
        <w:rPr>
          <w:rFonts w:cs="Arial"/>
        </w:rPr>
      </w:pPr>
      <w:r w:rsidRPr="009F0B9C">
        <w:rPr>
          <w:rFonts w:cs="Arial"/>
        </w:rPr>
        <w:t>New cutters aren’t sufficient</w:t>
      </w:r>
    </w:p>
    <w:p w:rsidR="00FF204B" w:rsidRPr="009F0B9C" w:rsidRDefault="00FF204B" w:rsidP="00FF204B">
      <w:pPr>
        <w:spacing w:after="100"/>
      </w:pPr>
      <w:r w:rsidRPr="009F0B9C">
        <w:rPr>
          <w:rStyle w:val="Style13ptBold"/>
        </w:rPr>
        <w:t>O’Rourke ’14</w:t>
      </w:r>
      <w:r w:rsidRPr="009F0B9C">
        <w:t xml:space="preserve"> – Naval Specialist, Congressional Research Service (Ronald, “Coast Guard Cutter Procurement: Background and Issues for Congress”, June 27</w:t>
      </w:r>
      <w:r w:rsidRPr="009F0B9C">
        <w:rPr>
          <w:vertAlign w:val="superscript"/>
        </w:rPr>
        <w:t>th</w:t>
      </w:r>
      <w:r w:rsidRPr="009F0B9C">
        <w:t xml:space="preserve">, </w:t>
      </w:r>
      <w:r w:rsidRPr="009F0B9C">
        <w:rPr>
          <w:i/>
        </w:rPr>
        <w:t>Congressional Research Service Report for Congress</w:t>
      </w:r>
      <w:r w:rsidRPr="009F0B9C">
        <w:t>) //J.N.E</w:t>
      </w:r>
    </w:p>
    <w:p w:rsidR="00FF204B" w:rsidRPr="009F0B9C" w:rsidRDefault="00FF204B" w:rsidP="00FF204B">
      <w:pPr>
        <w:spacing w:after="100"/>
        <w:rPr>
          <w:rStyle w:val="StyleUnderline"/>
        </w:rPr>
      </w:pPr>
      <w:r w:rsidRPr="009F0B9C">
        <w:rPr>
          <w:rStyle w:val="StyleUnderline"/>
        </w:rPr>
        <w:t>One potential oversight issue for Congress concerns the adequacy of the Coast Guard’s planned NSC, OPC, and FRC procurement quantities</w:t>
      </w:r>
      <w:r w:rsidRPr="009F0B9C">
        <w:rPr>
          <w:sz w:val="16"/>
        </w:rPr>
        <w:t xml:space="preserve">. Th e POR’s </w:t>
      </w:r>
      <w:r w:rsidRPr="009F0B9C">
        <w:rPr>
          <w:rStyle w:val="StyleUnderline"/>
        </w:rPr>
        <w:t>planned force of 91 NSCs, OPCs, and FRCs is about equal in number to the Coast Guard’s legacy force of 90 high-endurance cutters, medium-endurance cutters, and 110-foot patrol cr aft</w:t>
      </w:r>
      <w:r w:rsidRPr="009F0B9C">
        <w:rPr>
          <w:sz w:val="16"/>
        </w:rPr>
        <w:t xml:space="preserve">. NSCs, OPCs, and FRCs, moreover, are to be individually more capable than the older ships they are to replace. Even so, </w:t>
      </w:r>
      <w:r w:rsidRPr="009F0B9C">
        <w:rPr>
          <w:rStyle w:val="StyleUnderline"/>
        </w:rPr>
        <w:t xml:space="preserve">Coast Guard studies have concluded that the planned total of 91 NSCs, OPCs, and FRCs </w:t>
      </w:r>
      <w:r w:rsidRPr="009F0B9C">
        <w:rPr>
          <w:rStyle w:val="Emphasis"/>
        </w:rPr>
        <w:t>would be considerably fewer ships than the number that would be needed to fully perform the service’s statutory missions in coming years,</w:t>
      </w:r>
      <w:r w:rsidRPr="009F0B9C">
        <w:rPr>
          <w:sz w:val="16"/>
        </w:rPr>
        <w:t xml:space="preserve"> in part beca use </w:t>
      </w:r>
      <w:r w:rsidRPr="009F0B9C">
        <w:rPr>
          <w:rStyle w:val="StyleUnderline"/>
        </w:rPr>
        <w:t>Coast Guard mission demands are expected to be greater in coming years than they were in the past.</w:t>
      </w:r>
      <w:r w:rsidRPr="009F0B9C">
        <w:rPr>
          <w:sz w:val="16"/>
        </w:rPr>
        <w:t xml:space="preserve"> CRS first testified about this issue in 2005. 36 The Coast Guard estimates that with the POR’s planned force of 91 NSCs, OPCs, and FRCs, the </w:t>
      </w:r>
      <w:r w:rsidRPr="009F0B9C">
        <w:rPr>
          <w:rStyle w:val="Emphasis"/>
        </w:rPr>
        <w:t>service would have capability or capacity gaps</w:t>
      </w:r>
      <w:r w:rsidRPr="009F0B9C">
        <w:rPr>
          <w:sz w:val="16"/>
        </w:rPr>
        <w:t xml:space="preserve"> 37 </w:t>
      </w:r>
      <w:r w:rsidRPr="009F0B9C">
        <w:rPr>
          <w:rStyle w:val="StyleUnderline"/>
        </w:rPr>
        <w:t>in 6 of its 11 statutory missions—search and rescue (SAR); defense readiness; counter-drug operations; ports, waterways, and coastal security (PWCS); protection of living marine resources (L MR); and alien migrant interdiction operations</w:t>
      </w:r>
      <w:r w:rsidRPr="009F0B9C">
        <w:rPr>
          <w:sz w:val="16"/>
        </w:rPr>
        <w:t xml:space="preserve"> (AMIO). The Coast Guard judges that </w:t>
      </w:r>
      <w:r w:rsidRPr="009F0B9C">
        <w:rPr>
          <w:rStyle w:val="Emphasis"/>
        </w:rPr>
        <w:t>some of th ese gaps would be “high risk” or “very high risk.</w:t>
      </w:r>
      <w:r w:rsidRPr="009F0B9C">
        <w:rPr>
          <w:sz w:val="16"/>
        </w:rPr>
        <w:t xml:space="preserve">” Public discussions of the POR frequently mention the substantial improvement that the POR force would represent over the legacy force. Only rarely, however, have these discussions explicitly acknowledged the extent to which </w:t>
      </w:r>
      <w:r w:rsidRPr="009F0B9C">
        <w:rPr>
          <w:rStyle w:val="StyleUnderline"/>
        </w:rPr>
        <w:t>the POR force would nevertheless be smaller in number than the force that would be required, by Coast Guard estimate, to fully perform the Coast Guard’s statutory missions in coming years</w:t>
      </w:r>
      <w:r w:rsidRPr="009F0B9C">
        <w:rPr>
          <w:sz w:val="16"/>
        </w:rPr>
        <w:t xml:space="preserve">. Discussions that focus on the POR’s improvement over the legacy force while omitting mention of the considerably larger number of cutters that would be required, by Coast Guard estimate, to fully perform the Coast Guard’s statutory missions in coming years could encourage audiences to conclude, contrary to Coast Guard estimates, that the POR’s planned force of 91 cutters would be capable of fully performing the Coast Guard’s statutory missions in coming years. In a study completed in December 2009 called the Fleet Mix Analysis (FMA) Phase 1, </w:t>
      </w:r>
      <w:r w:rsidRPr="009F0B9C">
        <w:rPr>
          <w:rStyle w:val="StyleUnderline"/>
        </w:rPr>
        <w:t xml:space="preserve">the Coast Guard calculated the size of the force that in its view would be needed to fully perform the service’s statutory missions in coming years. The study refers to this larger force as the objective fleet mix. Ta bl e 2 compares planned numbers of NSCs, OP Cs, and FRCs in the POR to those in the objective fleet mix. </w:t>
      </w:r>
    </w:p>
    <w:p w:rsidR="00FF204B" w:rsidRPr="009F0B9C" w:rsidRDefault="00FF204B" w:rsidP="00FF204B">
      <w:pPr>
        <w:rPr>
          <w:rStyle w:val="StyleUnderline"/>
        </w:rPr>
      </w:pPr>
    </w:p>
    <w:p w:rsidR="00FF204B" w:rsidRPr="009F0B9C" w:rsidRDefault="00FF204B" w:rsidP="00FF204B">
      <w:pPr>
        <w:pStyle w:val="Heading4"/>
        <w:rPr>
          <w:rFonts w:cs="Arial"/>
        </w:rPr>
      </w:pPr>
      <w:r w:rsidRPr="009F0B9C">
        <w:rPr>
          <w:rFonts w:cs="Arial"/>
        </w:rPr>
        <w:t>The Coast Guard can’t afford new cutters</w:t>
      </w:r>
    </w:p>
    <w:p w:rsidR="00FF204B" w:rsidRPr="009F0B9C" w:rsidRDefault="00FF204B" w:rsidP="00FF204B">
      <w:pPr>
        <w:spacing w:after="100"/>
      </w:pPr>
      <w:r w:rsidRPr="009F0B9C">
        <w:rPr>
          <w:rStyle w:val="Style13ptBold"/>
        </w:rPr>
        <w:t>LaGrone ’13</w:t>
      </w:r>
      <w:r w:rsidRPr="009F0B9C">
        <w:t xml:space="preserve"> – USNI Online Editor at the U.S. Naval Institute (Sam, “Papp: Coast Guard to Preserve Workforce in Face of Cuts”, February 27</w:t>
      </w:r>
      <w:r w:rsidRPr="009F0B9C">
        <w:rPr>
          <w:vertAlign w:val="superscript"/>
        </w:rPr>
        <w:t>th</w:t>
      </w:r>
      <w:r w:rsidRPr="009F0B9C">
        <w:t>, http://news.usni.org/2013/02/27/papp-coast-guard-to-preserve-workforce-in-face-of-cuts#sthash.HHBB0ZZ3.dpuf) //J.N.E</w:t>
      </w:r>
    </w:p>
    <w:p w:rsidR="00FF204B" w:rsidRPr="009F0B9C" w:rsidRDefault="00FF204B" w:rsidP="00FF204B">
      <w:r w:rsidRPr="009F0B9C">
        <w:t>The U.S. Coast Guard will attempt to preserve its workforce in the face of wide-ranging budget cuts, Commandant Admiral Robert Papp said Wednesday following his annual State of the Coast Guard address in Washington, D.C.</w:t>
      </w:r>
    </w:p>
    <w:p w:rsidR="00FF204B" w:rsidRPr="009F0B9C" w:rsidRDefault="00FF204B" w:rsidP="00FF204B">
      <w:r w:rsidRPr="009F0B9C">
        <w:t>“We want to hold our entire workforce because we’ve worked very hard in the last decade to build our force back up,” he told reporters following the address.</w:t>
      </w:r>
    </w:p>
    <w:p w:rsidR="00FF204B" w:rsidRPr="009F0B9C" w:rsidRDefault="00FF204B" w:rsidP="00FF204B">
      <w:r w:rsidRPr="009F0B9C">
        <w:t>“So whether it’s active duty or our civilian workforce, we will make every effort to keep our workforce intact.”</w:t>
      </w:r>
    </w:p>
    <w:p w:rsidR="00FF204B" w:rsidRPr="009F0B9C" w:rsidRDefault="00FF204B" w:rsidP="00FF204B">
      <w:r w:rsidRPr="009F0B9C">
        <w:t xml:space="preserve">As an arm of the Department of Homeland Security, </w:t>
      </w:r>
      <w:r w:rsidRPr="009F0B9C">
        <w:rPr>
          <w:rStyle w:val="StyleUnderline"/>
        </w:rPr>
        <w:t>the Coast Guard has a modest budget of $8 billion, compared to the combined $600 billion of the other armed services</w:t>
      </w:r>
      <w:r w:rsidRPr="009F0B9C">
        <w:t>. The service has not released its budget plan ahead of the Friday deadline for the sequestration cuts that will be applied throughout the federal government.</w:t>
      </w:r>
    </w:p>
    <w:p w:rsidR="00FF204B" w:rsidRPr="009F0B9C" w:rsidRDefault="00FF204B" w:rsidP="00FF204B">
      <w:r w:rsidRPr="009F0B9C">
        <w:t>The Coast Guard has been in consultation with Homeland Security Secretary Janet Napolitano to finalize the plan, Papp said.</w:t>
      </w:r>
    </w:p>
    <w:p w:rsidR="00FF204B" w:rsidRPr="009F0B9C" w:rsidRDefault="00FF204B" w:rsidP="00FF204B">
      <w:r w:rsidRPr="009F0B9C">
        <w:rPr>
          <w:rStyle w:val="StyleUnderline"/>
        </w:rPr>
        <w:t>“I have ideas of what the impacts might be but right now I’m waiting to see what happens,” Papp said. “There will be fewer aircraft hours, fewer boat hours, fewer cutter hours</w:t>
      </w:r>
      <w:r w:rsidRPr="009F0B9C">
        <w:t>. I can’t tell you exactly where those will be. We never do a 100 percent of the missions the country gives us all of the time because we don’t have the resources to do a 100 percent. Whatever resources we have we apply them to the highest priorities.”</w:t>
      </w:r>
    </w:p>
    <w:p w:rsidR="00FF204B" w:rsidRPr="009F0B9C" w:rsidRDefault="00FF204B" w:rsidP="00FF204B">
      <w:r w:rsidRPr="009F0B9C">
        <w:t>In addition to sequestration, Papp previewed a new Arctic policy for the Coast Guard.</w:t>
      </w:r>
    </w:p>
    <w:p w:rsidR="00FF204B" w:rsidRPr="009F0B9C" w:rsidRDefault="00FF204B" w:rsidP="00FF204B">
      <w:r w:rsidRPr="009F0B9C">
        <w:t>“In September we observed the lowest sea ice extent in recorded history and there are vast areas of open water where there used to be ice,” Papp said in his address.</w:t>
      </w:r>
    </w:p>
    <w:p w:rsidR="00FF204B" w:rsidRPr="009F0B9C" w:rsidRDefault="00FF204B" w:rsidP="00FF204B">
      <w:r w:rsidRPr="009F0B9C">
        <w:t>“As the receding ice increasingly gives way to commercial ventures and human and economic presence increases, so do our responsibility.”</w:t>
      </w:r>
    </w:p>
    <w:p w:rsidR="00FF204B" w:rsidRPr="009F0B9C" w:rsidRDefault="00FF204B" w:rsidP="00FF204B">
      <w:r w:rsidRPr="009F0B9C">
        <w:t>Activity in Arctic is seasonal, and instead of building shore assets, the Coast Guard would rather have cutters patrol the region as the Arctic opens up.</w:t>
      </w:r>
    </w:p>
    <w:p w:rsidR="00FF204B" w:rsidRPr="009F0B9C" w:rsidRDefault="00FF204B" w:rsidP="00FF204B">
      <w:pPr>
        <w:rPr>
          <w:rStyle w:val="StyleUnderline"/>
        </w:rPr>
      </w:pPr>
      <w:r w:rsidRPr="009F0B9C">
        <w:rPr>
          <w:rStyle w:val="StyleUnderline"/>
        </w:rPr>
        <w:t>“I’ve been a proponent of assets like that National Security Cutter that can deploy during times of activity,” Papp said. “That will get us through for the next couple of decades. The Coast Guard can’t afford to build this infrastructure. It has to be something that the country sees a need for.”</w:t>
      </w:r>
    </w:p>
    <w:p w:rsidR="00FF204B" w:rsidRPr="009F0B9C" w:rsidRDefault="00FF204B" w:rsidP="00FF204B">
      <w:pPr>
        <w:rPr>
          <w:rStyle w:val="StyleUnderline"/>
        </w:rPr>
      </w:pPr>
      <w:r w:rsidRPr="009F0B9C">
        <w:t xml:space="preserve">Papp also addressed procurement. </w:t>
      </w:r>
      <w:r w:rsidRPr="009F0B9C">
        <w:rPr>
          <w:rStyle w:val="StyleUnderline"/>
        </w:rPr>
        <w:t>The start for the sixth National Security Cutter is being delayed by the Continuing Resolution as well as the long lead materials for the seventh. The Coast Guard is also expected to announce the three finalists for the new Offshore Patrol Cutter program in the next few months.</w:t>
      </w:r>
    </w:p>
    <w:p w:rsidR="00FF204B" w:rsidRPr="009F0B9C" w:rsidRDefault="00FF204B" w:rsidP="00FF204B">
      <w:pPr>
        <w:rPr>
          <w:rStyle w:val="StyleUnderline"/>
        </w:rPr>
      </w:pPr>
      <w:r w:rsidRPr="009F0B9C">
        <w:rPr>
          <w:rStyle w:val="StyleUnderline"/>
        </w:rPr>
        <w:t>Under the specter of budget reductions the Coast Guard has to reduce the amount and types of mission the service undertakes, Papp said.</w:t>
      </w:r>
    </w:p>
    <w:p w:rsidR="00FF204B" w:rsidRPr="009F0B9C" w:rsidRDefault="00FF204B" w:rsidP="00FF204B">
      <w:pPr>
        <w:rPr>
          <w:rStyle w:val="StyleUnderline"/>
        </w:rPr>
      </w:pPr>
    </w:p>
    <w:p w:rsidR="00FF204B" w:rsidRPr="009F0B9C" w:rsidRDefault="00FF204B" w:rsidP="00FF204B">
      <w:pPr>
        <w:pStyle w:val="Heading4"/>
        <w:rPr>
          <w:rFonts w:cs="Arial"/>
        </w:rPr>
      </w:pPr>
      <w:r w:rsidRPr="009F0B9C">
        <w:rPr>
          <w:rFonts w:cs="Arial"/>
        </w:rPr>
        <w:t>Scanning is the key internal link – cutters don’t solve</w:t>
      </w:r>
    </w:p>
    <w:p w:rsidR="00FF204B" w:rsidRPr="009F0B9C" w:rsidRDefault="00FF204B" w:rsidP="00FF204B">
      <w:pPr>
        <w:spacing w:after="100"/>
      </w:pPr>
      <w:r w:rsidRPr="009F0B9C">
        <w:rPr>
          <w:rStyle w:val="Style13ptBold"/>
        </w:rPr>
        <w:t>Nadler et al. ’12</w:t>
      </w:r>
      <w:r w:rsidRPr="009F0B9C">
        <w:t xml:space="preserve"> – op-ed contributors (Jerrold L, Edward J. Markey, Bennie G. Thompson, “Cargo, the Terrorists’ Trojan Horse”, June 26th, </w:t>
      </w:r>
      <w:hyperlink r:id="rId34" w:history="1">
        <w:r w:rsidRPr="009F0B9C">
          <w:rPr>
            <w:rStyle w:val="Hyperlink"/>
          </w:rPr>
          <w:t>http://www.nytimes.com/2012/06/27/opinion/the-dangerous-delay-on-port-security.html</w:t>
        </w:r>
      </w:hyperlink>
      <w:r w:rsidRPr="009F0B9C">
        <w:t>) //J.N.E</w:t>
      </w:r>
    </w:p>
    <w:p w:rsidR="00FF204B" w:rsidRPr="009F0B9C" w:rsidRDefault="00FF204B" w:rsidP="00FF204B">
      <w:pPr>
        <w:spacing w:after="100"/>
        <w:rPr>
          <w:rStyle w:val="StyleUnderline"/>
        </w:rPr>
      </w:pPr>
      <w:r w:rsidRPr="009F0B9C">
        <w:t xml:space="preserve">Recent </w:t>
      </w:r>
      <w:r w:rsidRPr="009F0B9C">
        <w:rPr>
          <w:rStyle w:val="StyleUnderline"/>
        </w:rPr>
        <w:t>advances in screening technologies have undermined Homeland Security’s contention that the technology is not available to scan all cargo containers without disrupting commerce.</w:t>
      </w:r>
      <w:r w:rsidRPr="009F0B9C">
        <w:t xml:space="preserve"> An effective high-volume container screening system was installed in the Port of Hong Kong in 2005. Trials of new, </w:t>
      </w:r>
      <w:r w:rsidRPr="009F0B9C">
        <w:rPr>
          <w:rStyle w:val="StyleUnderline"/>
        </w:rPr>
        <w:t>American-made technology have demonstrated that scanning all containers would be feasible at many ports. The world’s largest marine terminal operators have offered to work with the department to put the law into effect.</w:t>
      </w:r>
    </w:p>
    <w:p w:rsidR="00FF204B" w:rsidRPr="009F0B9C" w:rsidRDefault="00FF204B" w:rsidP="00FF204B">
      <w:pPr>
        <w:rPr>
          <w:rStyle w:val="StyleUnderline"/>
        </w:rPr>
      </w:pPr>
      <w:r w:rsidRPr="009F0B9C">
        <w:rPr>
          <w:rStyle w:val="StyleUnderline"/>
        </w:rPr>
        <w:t>Cost and technology have never been the primary obstacles to meeting this mandate. What is missing is a sense of urgency and determination.</w:t>
      </w:r>
    </w:p>
    <w:p w:rsidR="00FF204B" w:rsidRPr="009F0B9C" w:rsidRDefault="00FF204B" w:rsidP="00FF204B">
      <w:pPr>
        <w:rPr>
          <w:rStyle w:val="StyleUnderline"/>
        </w:rPr>
      </w:pPr>
      <w:r w:rsidRPr="009F0B9C">
        <w:t xml:space="preserve">We recognized that </w:t>
      </w:r>
      <w:r w:rsidRPr="009F0B9C">
        <w:rPr>
          <w:rStyle w:val="StyleUnderline"/>
        </w:rPr>
        <w:t>the scanning of 100 percent of all cargo containers in five years could be a challenging deadline to meet. That is why we included the authority to extend the deadline in cases in which Homeland Security certified that there are at least two major obstacles relating to the availability and accuracy of the technology, the logistics of its deployment and use, or impacts to trade.</w:t>
      </w:r>
    </w:p>
    <w:p w:rsidR="00FF204B" w:rsidRPr="009F0B9C" w:rsidRDefault="00FF204B" w:rsidP="00FF204B">
      <w:pPr>
        <w:rPr>
          <w:rStyle w:val="StyleUnderline"/>
        </w:rPr>
      </w:pPr>
      <w:r w:rsidRPr="009F0B9C">
        <w:rPr>
          <w:rStyle w:val="StyleUnderline"/>
        </w:rPr>
        <w:t xml:space="preserve">Now Homeland Security is using this authority to simply exempt itself from any meaningful compliance with the law we wrote to close a dangerous loophole in United States security. We have urged the department over the last five years to make the law a reality, to no avail. Our nation can no longer risk such delays. </w:t>
      </w:r>
    </w:p>
    <w:p w:rsidR="00FF204B" w:rsidRPr="009F0B9C" w:rsidRDefault="00FF204B" w:rsidP="00FF204B">
      <w:pPr>
        <w:rPr>
          <w:rStyle w:val="StyleUnderline"/>
        </w:rPr>
      </w:pPr>
    </w:p>
    <w:p w:rsidR="00FF204B" w:rsidRPr="009F0B9C" w:rsidRDefault="00FF204B" w:rsidP="00FF204B">
      <w:pPr>
        <w:pStyle w:val="Heading4"/>
        <w:rPr>
          <w:rFonts w:cs="Arial"/>
        </w:rPr>
      </w:pPr>
      <w:r w:rsidRPr="009F0B9C">
        <w:rPr>
          <w:rFonts w:cs="Arial"/>
        </w:rPr>
        <w:t>No terrorist attack on a port – vulnerabilities aren’t threats</w:t>
      </w:r>
    </w:p>
    <w:p w:rsidR="00FF204B" w:rsidRPr="009F0B9C" w:rsidRDefault="00FF204B" w:rsidP="00FF204B">
      <w:pPr>
        <w:spacing w:after="100"/>
      </w:pPr>
      <w:r w:rsidRPr="009F0B9C">
        <w:rPr>
          <w:rStyle w:val="Style13ptBold"/>
        </w:rPr>
        <w:t>Kreisher ’12</w:t>
      </w:r>
      <w:r w:rsidRPr="009F0B9C">
        <w:t xml:space="preserve"> – Seapower Magazine (Otto, “Despite Gains, U.S. Still Has Security Gaps, Vulnerabilities”, November 30th, “http://www.seapowermagazine.org/stories/20121130-potomac.html) //J.N.E</w:t>
      </w:r>
    </w:p>
    <w:p w:rsidR="00FF204B" w:rsidRPr="009F0B9C" w:rsidRDefault="00FF204B" w:rsidP="00FF204B">
      <w:pPr>
        <w:spacing w:after="100"/>
        <w:rPr>
          <w:rStyle w:val="StyleUnderline"/>
        </w:rPr>
      </w:pPr>
      <w:r w:rsidRPr="009F0B9C">
        <w:t>“The key question is -</w:t>
      </w:r>
      <w:r w:rsidRPr="009F0B9C">
        <w:rPr>
          <w:rStyle w:val="StyleUnderline"/>
        </w:rPr>
        <w:t xml:space="preserve"> is the worst yet to come?</w:t>
      </w:r>
      <w:r w:rsidRPr="009F0B9C">
        <w:t xml:space="preserve"> Yes,” Alexander said. </w:t>
      </w:r>
      <w:r w:rsidRPr="009F0B9C">
        <w:rPr>
          <w:rStyle w:val="StyleUnderline"/>
        </w:rPr>
        <w:t>Tom Atkins, a recently retired Coast Guard rear admiral with an extensive background in counter-terrorism and maritime security issues, observed that, “We have a lot of vulnerabilities, but right now, not a lot of threat</w:t>
      </w:r>
      <w:r w:rsidRPr="009F0B9C">
        <w:t xml:space="preserve">.” However, Atkins asked, if a high threat emerged, does the nation have the capabilities to counter it? “I would argue that we don’t.” Atkins noted that </w:t>
      </w:r>
      <w:r w:rsidRPr="009F0B9C">
        <w:rPr>
          <w:rStyle w:val="StyleUnderline"/>
        </w:rPr>
        <w:t>the effort to improve maritime and port security has been to adopt a “layered approach” and a “risk management” policy that are aimed at keeping the threats as far from our borders as possible and applying a calculated focus on the highest threats because the nation lacks the resources to address every risk</w:t>
      </w:r>
      <w:r w:rsidRPr="009F0B9C">
        <w:t xml:space="preserve">. Coast Guard Capt. Wayne Brown, deputy director of unmanned aircraft and border protection in the Department of Homeland Security (DHS), echoed Atkin’s comment about </w:t>
      </w:r>
      <w:r w:rsidRPr="009F0B9C">
        <w:rPr>
          <w:rStyle w:val="StyleUnderline"/>
        </w:rPr>
        <w:t>the layered approach to port security, which includes inspection of inbound cargo at the ports of origin, requiring incoming merchant ships to provide prior notice of cargo and crew members and an automated identification program that supposedly shows the location of every large commercial ship. “We’ve done a good job,” Brown said, and agreed with Atkins that “the threat is low.”</w:t>
      </w:r>
    </w:p>
    <w:p w:rsidR="00FF204B" w:rsidRPr="009F0B9C" w:rsidRDefault="00FF204B" w:rsidP="00FF204B"/>
    <w:p w:rsidR="00FF204B" w:rsidRPr="009F0B9C" w:rsidRDefault="00FF204B" w:rsidP="00FF204B">
      <w:pPr>
        <w:pStyle w:val="Heading4"/>
        <w:rPr>
          <w:rFonts w:cs="Arial"/>
        </w:rPr>
      </w:pPr>
      <w:r w:rsidRPr="009F0B9C">
        <w:rPr>
          <w:rFonts w:cs="Arial"/>
        </w:rPr>
        <w:t>No risk of terrorist attack on ports – other places are more vulnerable</w:t>
      </w:r>
    </w:p>
    <w:p w:rsidR="00FF204B" w:rsidRPr="009F0B9C" w:rsidRDefault="00FF204B" w:rsidP="00FF204B">
      <w:pPr>
        <w:spacing w:after="100"/>
      </w:pPr>
      <w:r w:rsidRPr="009F0B9C">
        <w:rPr>
          <w:rStyle w:val="Style13ptBold"/>
        </w:rPr>
        <w:t>Kochems and Carafano ’06</w:t>
      </w:r>
      <w:r w:rsidRPr="009F0B9C">
        <w:t xml:space="preserve"> – Policy Analyst for National Security and Senior Research Fellow for National Security and Homeland Security in the Douglas and Sarah Allison center for Foreign Policy Studies at the Herigage Foundation (Alane, James Jay, “Complete Cargo Inspection and Port Security Grants Do Not Promote Homeland Security” April 3rd, Heritage Foundation) //J.N.E </w:t>
      </w:r>
    </w:p>
    <w:p w:rsidR="00FF204B" w:rsidRPr="009F0B9C" w:rsidRDefault="00FF204B" w:rsidP="00FF204B">
      <w:pPr>
        <w:spacing w:after="100"/>
        <w:rPr>
          <w:rStyle w:val="StyleUnderline"/>
        </w:rPr>
      </w:pPr>
      <w:r w:rsidRPr="009F0B9C">
        <w:rPr>
          <w:rStyle w:val="Emphasis"/>
        </w:rPr>
        <w:t>Homeland security efforts that waste scarce resources by focusing on the least likely maritime threats do not further homeland security</w:t>
      </w:r>
      <w:r w:rsidRPr="009F0B9C">
        <w:t xml:space="preserve">. Since 9/11, some analysts have raised concerns about terrorists smuggling a nuclear weapon into the U.S. inside a shipping con­tainer or simply detonating a liquid natural gas tanker in a U.S. harbor. Congress should reject the pro­posed "solutions" to these con­cerns of mandated 100 percent inspection of cargo and increased port security grants.¶ Qualifying threats is important. The U.S. simply cannot "child proof" the entire supply chain, elim­inating every conceivable vulnerability and oppor­tunity to attack U.S. interests. Overly fixating on specific threat scenarios can lead to an inefficient and ineffective use of resources. One such example is the misguided call by some Members of Congress to inspect every container bound for the United States because one could possibly be used to smug­gle a nuclear weapon or a "dirty" bomb (radiologi­cal dispersion device) into the country.¶ Misguided Port Grants and Inspections. To counter the nuke-in-a-box threat, </w:t>
      </w:r>
      <w:r w:rsidRPr="009F0B9C">
        <w:rPr>
          <w:rStyle w:val="StyleUnderline"/>
        </w:rPr>
        <w:t>some propose spending billions of dollars on container and port security. This argument fails on five counts:¶ The nuke-in-a-box is an unlikely terrorist tactic. If an enemy wanted to smuggle a bomb into the United States, an oil or chemical tanker, roll-on/ roll-off car carrier, grain or other bulk vessel, or even private watercraft would be a more logical and secure way to transport it</w:t>
      </w:r>
      <w:r w:rsidRPr="009F0B9C">
        <w:t xml:space="preserve">, either directly to the target (e.g., a port) or indirectly by landing it in Mexico, Canada, or the Car­ibbean and then moving it across a remote section of the U.S. border. Indeed, </w:t>
      </w:r>
      <w:r w:rsidRPr="009F0B9C">
        <w:rPr>
          <w:rStyle w:val="StyleUnderline"/>
        </w:rPr>
        <w:t>logic suggests (and most experts believe) that a port is more likely to be attacked from land than from sea, especially given the lack of visibility into the domestic trade network, the lack of protection on the landward side, a</w:t>
      </w:r>
      <w:r w:rsidRPr="009F0B9C">
        <w:t xml:space="preserve">nd the ease of constructing explosive devices with domestic resources. Terrorists would likely construct smaller items (e.g., biological agents) domestically and then deliver them through FEDEX.¶ While nuclear smuggling is possible, so are dozens of other attack scenarios. Overinvesting in countering one tactic when terrorists could easily employ another is dangerously myopic.¶ Spending billions of dollars and deploying thousands of personnel to search every container and harden every port is an extremely inefficient and expensive way to stop terrorists from using cargo containers, especially when they would probably use other means.¶ There is no apparent viable business case for many of the proposed solutions for "harden­ing" shipping containers, conducting 100 per­cent physical container inspections, or requiring expensive tracking or monitoring devices. These measures would provide only minimal utility at the cost of billions of dollars in new duties, taxes, and operating costs.¶ </w:t>
      </w:r>
      <w:r w:rsidRPr="009F0B9C">
        <w:rPr>
          <w:rStyle w:val="StyleUnderline"/>
        </w:rPr>
        <w:t>Such efforts would distract resources from solutions that would measurably strengthen maritime security,</w:t>
      </w:r>
      <w:r w:rsidRPr="009F0B9C">
        <w:t xml:space="preserve"> including watching the back door of American ports through which trucks, trains, and barges travel daily.¶ As a matter of common sense, the United States should not attempt to make every cargo container and port into a miniature Fort Knox. Securing trade requires a more comprehensive and effective approach than just putting up fences and gates, posting guards at ports, deploying radiation detec­tors at every entry, and inspecting all cargo contain­ers as they enter the country. Such an approach would waste security resources by inspecting things that are unlikely security risks and create isolated, easily bypassed chokepoints to address specific (and unlikely) threats.¶ A Better Way. To safeguard the flow of global maritime commerce</w:t>
      </w:r>
      <w:r w:rsidRPr="009F0B9C">
        <w:rPr>
          <w:rStyle w:val="StyleUnderline"/>
        </w:rPr>
        <w:t>, the United States needs to expand Coast Guard capabilities, improve the shar­ing and use of commercial information, and enhance international cooperation.</w:t>
      </w:r>
      <w:r w:rsidRPr="009F0B9C">
        <w:t xml:space="preserve"> Specifically, Congress should:¶ Expand the Coast Guard's International Port Assistance Program.¶ Focus on specific shipments that indicate a reason for suspicion by cultivating better information sharing between the public and private sectors. This approach would allow more efficient allocation of resources and effort by pinpointing suspect shipments rather than trying to screen all containers, most of which pose no threat.¶ Separate the intelligence and compliance functions of Customs and Border Protection and combine intelligence and data collection into a single, focused authority at a high level elsewhere in the Department of Homeland Security.¶ Require the Departments of Defense and Homeland Security to sponsor joint operations and intelligence fusion centers.¶ Aggressively fund and implement the Coast Guard's Integrated Deepwater System to accel­erate completion to within 10 years to 15 years.¶ Restructure U.S. assistance programs. Congress should begin to address this issue by requiring the Government Accountability Office to inventory and assess the effectiveness of the various U.S. programs and their international counterparts.¶ Conclusion. </w:t>
      </w:r>
      <w:r w:rsidRPr="009F0B9C">
        <w:rPr>
          <w:rStyle w:val="StyleUnderline"/>
        </w:rPr>
        <w:t>The better answer to the nuke-in-a-box scenario, as well as more likely threats, is to increase efforts to interdict potential dangers before they reach the ports and to use the best and broad­est possible intelligence generated from commer­cial and government information. In this regard, security measures should focus on building capa­bilities that address a broad range of dangers rather than fixating on a few "Tom Clancy" scenarios.</w:t>
      </w:r>
    </w:p>
    <w:p w:rsidR="00FF204B" w:rsidRPr="009F0B9C" w:rsidRDefault="00FF204B" w:rsidP="00FF204B">
      <w:pPr>
        <w:spacing w:after="100"/>
        <w:rPr>
          <w:rStyle w:val="StyleUnderline"/>
        </w:rPr>
      </w:pPr>
    </w:p>
    <w:p w:rsidR="00FF204B" w:rsidRPr="009F0B9C" w:rsidRDefault="00FF204B" w:rsidP="00FF204B"/>
    <w:p w:rsidR="00FF204B" w:rsidRPr="009F0B9C" w:rsidRDefault="00FF204B" w:rsidP="00FF204B">
      <w:pPr>
        <w:pStyle w:val="Heading1"/>
      </w:pPr>
      <w:r w:rsidRPr="009F0B9C">
        <w:t>AUVs CP</w:t>
      </w:r>
    </w:p>
    <w:p w:rsidR="00FF204B" w:rsidRPr="009F0B9C" w:rsidRDefault="00FF204B" w:rsidP="00FF204B"/>
    <w:p w:rsidR="00FF204B" w:rsidRPr="009F0B9C" w:rsidRDefault="00FF204B" w:rsidP="00FF204B">
      <w:pPr>
        <w:pStyle w:val="Heading4"/>
      </w:pPr>
      <w:r w:rsidRPr="009F0B9C">
        <w:t>AUVs won’t replace the need for icebreakers</w:t>
      </w:r>
    </w:p>
    <w:p w:rsidR="00FF204B" w:rsidRPr="009F0B9C" w:rsidRDefault="00FF204B" w:rsidP="00FF204B">
      <w:r w:rsidRPr="009F0B9C">
        <w:rPr>
          <w:b/>
        </w:rPr>
        <w:t xml:space="preserve">Faulkner, 7/23/14 </w:t>
      </w:r>
      <w:r w:rsidRPr="009F0B9C">
        <w:t>– Division Director of Polar Programs at the National Science Foundation (Kelly, Congressional Testimony, “U.S. POLICY IN THE ARCTIC”, Proquest Congressional)//DH</w:t>
      </w:r>
    </w:p>
    <w:p w:rsidR="00FF204B" w:rsidRPr="009F0B9C" w:rsidRDefault="00FF204B" w:rsidP="00FF204B"/>
    <w:p w:rsidR="00FF204B" w:rsidRPr="009F0B9C" w:rsidRDefault="00FF204B" w:rsidP="00FF204B">
      <w:r w:rsidRPr="009F0B9C">
        <w:t xml:space="preserve">The charts below illustrate research vessel tracks supported by NSF over the last 8-10 years for Arctic and Southern Ocean research. It should be clear that multiple classes of vessel are successfully employed to meet U.S. polar marine research community needs. Going forward, </w:t>
      </w:r>
      <w:r w:rsidRPr="009F0B9C">
        <w:rPr>
          <w:rStyle w:val="StyleUnderline"/>
        </w:rPr>
        <w:t>we anticipate the need to utilize both primary research icebreakers and supplemental icebreaking capability for access to both north and south</w:t>
      </w:r>
      <w:r w:rsidRPr="009F0B9C">
        <w:t xml:space="preserve">. </w:t>
      </w:r>
      <w:r w:rsidRPr="009F0B9C">
        <w:rPr>
          <w:rStyle w:val="StyleUnderline"/>
        </w:rPr>
        <w:t>We are actively engaged with the science community to define requirements</w:t>
      </w:r>
      <w:r w:rsidRPr="009F0B9C">
        <w:t xml:space="preserve"> and possible approaches </w:t>
      </w:r>
      <w:r w:rsidRPr="009F0B9C">
        <w:rPr>
          <w:rStyle w:val="StyleUnderline"/>
        </w:rPr>
        <w:t>that will keep them at the cutting edge of polar marine science as the current fleet ages. NSF expects that autonomous underwater vehicles, surface buoys, and moorings with innovative sensor systems</w:t>
      </w:r>
      <w:r w:rsidRPr="009F0B9C">
        <w:t xml:space="preserve"> </w:t>
      </w:r>
      <w:r w:rsidRPr="009F0B9C">
        <w:rPr>
          <w:rStyle w:val="StyleUnderline"/>
        </w:rPr>
        <w:t xml:space="preserve">will </w:t>
      </w:r>
      <w:r w:rsidRPr="009F0B9C">
        <w:t xml:space="preserve">increasingly </w:t>
      </w:r>
      <w:r w:rsidRPr="009F0B9C">
        <w:rPr>
          <w:rStyle w:val="StyleUnderline"/>
        </w:rPr>
        <w:t>provide</w:t>
      </w:r>
      <w:r w:rsidRPr="009F0B9C">
        <w:t xml:space="preserve"> cost- effective and wide-reaching </w:t>
      </w:r>
      <w:r w:rsidRPr="009F0B9C">
        <w:rPr>
          <w:rStyle w:val="StyleUnderline"/>
        </w:rPr>
        <w:t>Arctic and Southern Ocean marine observations. These will not</w:t>
      </w:r>
      <w:r w:rsidRPr="009F0B9C">
        <w:t xml:space="preserve">, however, </w:t>
      </w:r>
      <w:r w:rsidRPr="009F0B9C">
        <w:rPr>
          <w:rStyle w:val="StyleUnderline"/>
        </w:rPr>
        <w:t>remove the need for ice- capable polar vessels</w:t>
      </w:r>
      <w:r w:rsidRPr="009F0B9C">
        <w:t xml:space="preserve">. </w:t>
      </w:r>
    </w:p>
    <w:p w:rsidR="00FF204B" w:rsidRDefault="00FF204B" w:rsidP="00FF204B"/>
    <w:p w:rsidR="001E3DDF" w:rsidRDefault="001E3DDF" w:rsidP="001E3DDF">
      <w:pPr>
        <w:pStyle w:val="Heading2"/>
      </w:pPr>
      <w:r>
        <w:t>Leasing / Foreign CP</w:t>
      </w:r>
    </w:p>
    <w:p w:rsidR="001E3DDF" w:rsidRDefault="001E3DDF" w:rsidP="001E3DDF"/>
    <w:p w:rsidR="001E3DDF" w:rsidRPr="001E3DDF" w:rsidRDefault="001E3DDF" w:rsidP="001E3DDF">
      <w:pPr>
        <w:pStyle w:val="Heading3"/>
      </w:pPr>
      <w:r>
        <w:t>Government ownership key</w:t>
      </w:r>
    </w:p>
    <w:p w:rsidR="001E3DDF" w:rsidRPr="009F0B9C" w:rsidRDefault="001E3DDF" w:rsidP="001E3DDF">
      <w:pPr>
        <w:pStyle w:val="Heading4"/>
        <w:rPr>
          <w:rFonts w:cs="Arial"/>
        </w:rPr>
      </w:pPr>
      <w:r w:rsidRPr="009F0B9C">
        <w:rPr>
          <w:rFonts w:cs="Arial"/>
        </w:rPr>
        <w:t xml:space="preserve">Government ownership is vital to the </w:t>
      </w:r>
      <w:r w:rsidRPr="009F0B9C">
        <w:rPr>
          <w:rFonts w:cs="Arial"/>
          <w:u w:val="single"/>
        </w:rPr>
        <w:t>perception</w:t>
      </w:r>
      <w:r w:rsidRPr="009F0B9C">
        <w:rPr>
          <w:rFonts w:cs="Arial"/>
        </w:rPr>
        <w:t xml:space="preserve"> of US commitment</w:t>
      </w:r>
    </w:p>
    <w:p w:rsidR="001E3DDF" w:rsidRPr="009F0B9C" w:rsidRDefault="001E3DDF" w:rsidP="001E3DDF">
      <w:pPr>
        <w:rPr>
          <w:rStyle w:val="Style13ptBold"/>
          <w:b w:val="0"/>
          <w:bCs w:val="0"/>
          <w:sz w:val="22"/>
        </w:rPr>
      </w:pPr>
      <w:r w:rsidRPr="009F0B9C">
        <w:rPr>
          <w:rStyle w:val="Style13ptBold"/>
        </w:rPr>
        <w:t>NRC 7</w:t>
      </w:r>
      <w:r w:rsidRPr="009F0B9C">
        <w:t xml:space="preserve"> – working arm of the United States National Academies, which produces reports that shape policies, inform public opinion, and advance the pursuit of science, engineering, and medicine (National Research Council, “Polar Icebreakers in a Changing World: An Assessment of US Needs,” </w:t>
      </w:r>
      <w:hyperlink r:id="rId35" w:history="1">
        <w:r w:rsidRPr="009F0B9C">
          <w:rPr>
            <w:rStyle w:val="Hyperlink"/>
          </w:rPr>
          <w:t>http://www.nap.edu/openbook.php?record_id=11753&amp;page=R1</w:t>
        </w:r>
      </w:hyperlink>
      <w:r w:rsidRPr="009F0B9C">
        <w:t>)</w:t>
      </w:r>
    </w:p>
    <w:p w:rsidR="001E3DDF" w:rsidRPr="009F0B9C" w:rsidRDefault="001E3DDF" w:rsidP="001E3DDF">
      <w:r w:rsidRPr="009F0B9C">
        <w:t>For the purpose of science support alone, all four ownership options are acceptable. U</w:t>
      </w:r>
      <w:r w:rsidRPr="009F0B9C">
        <w:rPr>
          <w:rStyle w:val="StyleUnderline"/>
        </w:rPr>
        <w:t>.S. government ownership and operation provides the highest surety of U.S. access to Arctic waters.</w:t>
      </w:r>
      <w:r w:rsidRPr="009F0B9C">
        <w:t xml:space="preserve"> Commercial long-term lease of a U.S. icebreaker can also provide a degree of surety of access. However, the committee believes that </w:t>
      </w:r>
      <w:r w:rsidRPr="009F0B9C">
        <w:rPr>
          <w:rStyle w:val="StyleUnderline"/>
        </w:rPr>
        <w:t xml:space="preserve">commercial U.S. flag presence is </w:t>
      </w:r>
      <w:r w:rsidRPr="009F0B9C">
        <w:rPr>
          <w:rStyle w:val="Emphasis"/>
        </w:rPr>
        <w:t>significantly less</w:t>
      </w:r>
      <w:r w:rsidRPr="009F0B9C">
        <w:rPr>
          <w:rStyle w:val="StyleUnderline"/>
        </w:rPr>
        <w:t xml:space="preserve"> than that provided by a government-owned ship</w:t>
      </w:r>
      <w:r w:rsidRPr="009F0B9C">
        <w:t>.</w:t>
      </w:r>
    </w:p>
    <w:p w:rsidR="001E3DDF" w:rsidRPr="009F0B9C" w:rsidRDefault="001E3DDF" w:rsidP="001E3DDF">
      <w:pPr>
        <w:spacing w:after="200" w:line="276" w:lineRule="auto"/>
      </w:pPr>
      <w:r w:rsidRPr="009F0B9C">
        <w:t xml:space="preserve">The overarching need for assured access in support of U.S. national interests implies that </w:t>
      </w:r>
      <w:r w:rsidRPr="009F0B9C">
        <w:rPr>
          <w:rStyle w:val="StyleUnderline"/>
        </w:rPr>
        <w:t xml:space="preserve">the best form of </w:t>
      </w:r>
      <w:r w:rsidRPr="009F0B9C">
        <w:rPr>
          <w:rStyle w:val="Emphasis"/>
        </w:rPr>
        <w:t>official U.S. presence</w:t>
      </w:r>
      <w:r w:rsidRPr="009F0B9C">
        <w:rPr>
          <w:rStyle w:val="StyleUnderline"/>
        </w:rPr>
        <w:t xml:space="preserve"> in the Arctic is</w:t>
      </w:r>
      <w:r w:rsidRPr="009F0B9C">
        <w:t xml:space="preserve"> uniformed military service, </w:t>
      </w:r>
      <w:r w:rsidRPr="009F0B9C">
        <w:rPr>
          <w:rStyle w:val="StyleUnderline"/>
        </w:rPr>
        <w:t>the U.S. Coast Guard</w:t>
      </w:r>
      <w:r w:rsidRPr="009F0B9C">
        <w:t xml:space="preserve">. By this logic, </w:t>
      </w:r>
      <w:r w:rsidRPr="009F0B9C">
        <w:rPr>
          <w:rStyle w:val="StyleUnderline"/>
        </w:rPr>
        <w:t xml:space="preserve">U.S. government-owned and operated icebreaker capabilities are essential for supporting </w:t>
      </w:r>
      <w:r w:rsidRPr="009F0B9C">
        <w:rPr>
          <w:rStyle w:val="Emphasis"/>
        </w:rPr>
        <w:t>northern sovereignty and presence</w:t>
      </w:r>
      <w:r w:rsidRPr="009F0B9C">
        <w:t>. Access to many parts of the Arctic requires significant polar icebreaking capabilities. To “ensure” access, a single vessel is inadequate since there would be no redundancy in capability and this raises the specter that a single ship in distress would have no U.S.-controlled alternatives for assistance. Also, there may be multiple, simultaneous demands for icebreaker presence in the Arctic.</w:t>
      </w:r>
    </w:p>
    <w:p w:rsidR="001E3DDF" w:rsidRPr="009F0B9C" w:rsidRDefault="001E3DDF" w:rsidP="001E3DDF"/>
    <w:p w:rsidR="00FF204B" w:rsidRDefault="00FF204B" w:rsidP="00FF204B">
      <w:pPr>
        <w:pStyle w:val="Heading1"/>
      </w:pPr>
      <w:r>
        <w:t>Miscellaneous K Stuff</w:t>
      </w:r>
    </w:p>
    <w:p w:rsidR="006B300E" w:rsidRPr="009F0B9C" w:rsidRDefault="00FF204B" w:rsidP="006B300E">
      <w:pPr>
        <w:pStyle w:val="Heading3"/>
        <w:rPr>
          <w:rFonts w:cs="Arial"/>
        </w:rPr>
      </w:pPr>
      <w:r>
        <w:rPr>
          <w:rFonts w:cs="Arial"/>
        </w:rPr>
        <w:t>at – expertism bad</w:t>
      </w:r>
    </w:p>
    <w:p w:rsidR="006B300E" w:rsidRPr="009F0B9C" w:rsidRDefault="00A0167A" w:rsidP="00A0167A">
      <w:pPr>
        <w:pStyle w:val="Heading4"/>
        <w:rPr>
          <w:rFonts w:cs="Arial"/>
        </w:rPr>
      </w:pPr>
      <w:r w:rsidRPr="009F0B9C">
        <w:rPr>
          <w:rFonts w:cs="Arial"/>
        </w:rPr>
        <w:t>Expertism is necessary in policymaking</w:t>
      </w:r>
    </w:p>
    <w:p w:rsidR="006B300E" w:rsidRPr="009F0B9C" w:rsidRDefault="006B300E" w:rsidP="006B300E">
      <w:pPr>
        <w:spacing w:after="100"/>
      </w:pPr>
      <w:r w:rsidRPr="009F0B9C">
        <w:rPr>
          <w:rStyle w:val="Style13ptBold"/>
        </w:rPr>
        <w:t>Murray ’13</w:t>
      </w:r>
      <w:r w:rsidRPr="009F0B9C">
        <w:t xml:space="preserve"> – Vice-President, Research at the Frontier Centre for Public Policy, an Adjunct Professor of Political Science at the University of Alberta, a Senior Fellow of Security and Defence Policy at the Atlantic Institute for Market Studies, and a Research Fellow at the University of Alberta’s European Union Centre of Excellence. He is the Editor of the IR Theory and Practice blog on E-IR (Robert W., “In Defence of Expertise”, December 16</w:t>
      </w:r>
      <w:r w:rsidRPr="009F0B9C">
        <w:rPr>
          <w:vertAlign w:val="superscript"/>
        </w:rPr>
        <w:t>th</w:t>
      </w:r>
      <w:r w:rsidRPr="009F0B9C">
        <w:t xml:space="preserve">, </w:t>
      </w:r>
      <w:hyperlink r:id="rId36" w:history="1">
        <w:r w:rsidRPr="009F0B9C">
          <w:rPr>
            <w:rStyle w:val="Hyperlink"/>
          </w:rPr>
          <w:t>http://www.e-ir.info/2013/12/16/in-defence-of-expertise/</w:t>
        </w:r>
      </w:hyperlink>
      <w:r w:rsidRPr="009F0B9C">
        <w:t>) //J.N.E</w:t>
      </w:r>
    </w:p>
    <w:p w:rsidR="006B300E" w:rsidRPr="009F0B9C" w:rsidRDefault="006B300E" w:rsidP="006B300E">
      <w:r w:rsidRPr="009F0B9C">
        <w:t>What exactly is an ‘expert’ and with the incredible databases of knowledge available to the general public, is there really a need for experts anymore? Further, do they still exist beyond the ivory towers of academia?</w:t>
      </w:r>
    </w:p>
    <w:p w:rsidR="006B300E" w:rsidRPr="009F0B9C" w:rsidRDefault="006B300E" w:rsidP="006B300E">
      <w:r w:rsidRPr="009F0B9C">
        <w:rPr>
          <w:rStyle w:val="StyleUnderline"/>
        </w:rPr>
        <w:t>I have often believed that expertise is essential in human society precisely because we cannot know everything about everything all of the time.</w:t>
      </w:r>
      <w:r w:rsidRPr="009F0B9C">
        <w:t xml:space="preserve"> Expertise is not limited to doctoral degrees, and spans all aspects of human life – mechanics, carpenters, physiotherapists, sports coaches – all of these professions are examples of experts in a given area derived from years of education, training and practice.</w:t>
      </w:r>
    </w:p>
    <w:p w:rsidR="006B300E" w:rsidRPr="009F0B9C" w:rsidRDefault="006B300E" w:rsidP="006B300E">
      <w:r w:rsidRPr="009F0B9C">
        <w:rPr>
          <w:rStyle w:val="StyleUnderline"/>
        </w:rPr>
        <w:t>Focusing on academic expertise is a very different ball game. From the time I began my graduate school education, to the time I finished my PhD and beyond, I received more questions about the purpose of my degree and why I would bother to put myself through intellectual boot camp when most of the knowledge I was studying was “common sense”.</w:t>
      </w:r>
      <w:r w:rsidRPr="009F0B9C">
        <w:t xml:space="preserve"> It never ceases to amaze me how certain bodies of thought, most notably the humanities or social sciences, are insulted or delegitimized when compared to natural sciences or medicine. My favourite question during my PhD days was, “oh you’re studying politics? Does that mean you want to be Prime Minister?” No, actually I’d prefer to be the guy the PM calls for advice, but thanks for your vote.</w:t>
      </w:r>
    </w:p>
    <w:p w:rsidR="006B300E" w:rsidRPr="009F0B9C" w:rsidRDefault="006B300E" w:rsidP="006B300E">
      <w:r w:rsidRPr="009F0B9C">
        <w:t>Even the title of “Doctor” is questioned, as it is widely assumed that medical doctors and dentists have earned their right to call themselves doctor because they might be able to save lives (emphasize might), whereas the rest of us lazy hermits with PhD’s know a lot about very little and practice nothing. In fact, it seems to be commonly assumed that anyone can get a PhD if they only had the time. I have lost count of how many times I have heard, “oh, I thought about doing my PhD but I got married/I had kids/I didn’t see the purpose/*insert dumb excuse here.” If I had known how easy it was to get a PhD and become an expert, I would have done it during my childhood to avoid all of those “real life” events that seem to prevent virtually everyone from getting theirs.</w:t>
      </w:r>
    </w:p>
    <w:p w:rsidR="006B300E" w:rsidRPr="009F0B9C" w:rsidRDefault="006B300E" w:rsidP="006B300E">
      <w:r w:rsidRPr="009F0B9C">
        <w:t>I had long internalized my frustrations regarding the declining respect for expertise until this past week when two colleagues at the US Naval War College sparked a fascinating, and in my opinion important, debate. It began with Dr. Tom Nichols proclaiming the “Death of Expertise” in a blog post. In it, Nichols made a series of arguments regarding the decline in acknowledgement of expertise based on the availability of Wikipedia articles, blogs, and websites that seem to provide expertise to those bothering to read. Nichols contends this death is incredibly dangerous:</w:t>
      </w:r>
    </w:p>
    <w:p w:rsidR="006B300E" w:rsidRPr="009F0B9C" w:rsidRDefault="006B300E" w:rsidP="006B300E">
      <w:r w:rsidRPr="009F0B9C">
        <w:rPr>
          <w:rStyle w:val="StyleUnderline"/>
        </w:rPr>
        <w:t>“The death of expertise is a rejection not only of knowledge, but of the ways in which we gain knowledge and learn about things. It’s a rejection of science. It’s a rejection, really, of the foundation of Western civilization:</w:t>
      </w:r>
      <w:r w:rsidRPr="009F0B9C">
        <w:t xml:space="preserve"> yes, that paternalistic, racist, ethnocentric approach to knowledge that created the nuclear bomb, the Edsel, and New Coke, but which also keeps diabetics alive, lands mammoth airliners in the dark, and writes documents like the Charter of the United Nations. I’m not limiting this complaint to politics…No, we now live in a world where the perverse effect of the death of expertise is that, without real experts, everyone is an expert on everything.”</w:t>
      </w:r>
    </w:p>
    <w:p w:rsidR="006B300E" w:rsidRPr="009F0B9C" w:rsidRDefault="006B300E" w:rsidP="006B300E">
      <w:r w:rsidRPr="009F0B9C">
        <w:t>On the heels of Nichols’ post came a discussion by Dr. John Schindler who proclaimed he was sparking the “Revolt of the Experts”. Schindler focuses primarily on the ridiculous levels of personal attack he has received as a result of his comments over the Snowden/Greenwald mess over Twitter and his blog, but he makes one key point worthy of mention: “Some people really are experts and others are not. What I know, I know, and I don’t pretend special knowledge of the many more topics where I’m anything but an expert. I recommend others to do the same.”</w:t>
      </w:r>
    </w:p>
    <w:p w:rsidR="006B300E" w:rsidRPr="009F0B9C" w:rsidRDefault="006B300E" w:rsidP="006B300E">
      <w:r w:rsidRPr="009F0B9C">
        <w:t>As a disclaimer, I do not know Nichols or Schindler personally but I have bantered with them over social media and have great respect for their comments, their work, and more, for their engagement with the public on social science and policy issues. I agree with them on some things (ie. Snowden is a traitor) and disagree with them on others but there is never a doubt in my mind when I agree or disagree with them that it is solely based on the issues, and never crosses the line into personal attack. They also have far more followers and readers than I do, so I’m like their poor cousin in the world of public intellectualism.</w:t>
      </w:r>
    </w:p>
    <w:p w:rsidR="006B300E" w:rsidRPr="009F0B9C" w:rsidRDefault="006B300E" w:rsidP="006B300E">
      <w:pPr>
        <w:rPr>
          <w:rStyle w:val="StyleUnderline"/>
        </w:rPr>
      </w:pPr>
      <w:r w:rsidRPr="009F0B9C">
        <w:t>Returning to the issue of expertise</w:t>
      </w:r>
      <w:r w:rsidRPr="009F0B9C">
        <w:rPr>
          <w:rStyle w:val="StyleUnderline"/>
        </w:rPr>
        <w:t xml:space="preserve">, I absolutely believe there is a place, and a need, for experts in modern society perhaps more so now than ever before. Access to articles does not make one an expert or even informed. How often do people look for who wrote the article and what their credentials are to be commenting on a situation/issue in the first place? </w:t>
      </w:r>
      <w:r w:rsidRPr="009F0B9C">
        <w:t xml:space="preserve">I made reference to this in a previous e-IR blog post about what I term as “academic territory” when academics attack others for commenting on things they see as their turf . In the end, </w:t>
      </w:r>
      <w:r w:rsidRPr="009F0B9C">
        <w:rPr>
          <w:rStyle w:val="StyleUnderline"/>
        </w:rPr>
        <w:t>expertise is not bestowed upon oneself by hours of reading blogs, following real experts on Twitter, and launching personal attacks on those experts who attempt to ignite intellectual debate on vital issues of public interest. No, expertise is earned through years of work, thought, and peer review.</w:t>
      </w:r>
    </w:p>
    <w:p w:rsidR="006B300E" w:rsidRPr="009F0B9C" w:rsidRDefault="006B300E" w:rsidP="006B300E">
      <w:r w:rsidRPr="009F0B9C">
        <w:t>In my own experience, I have received far more hate mail than notes of support, ranging from the ever-pleasant “do more research” or “you’re an idiot” reactions, to death threats or comparisons to 20th century dictators (I don’t know why I always get compared to Stalin over the others, by the way). I have been confronted at malls, gyms, grocery stores and in the halls of the university by those who disagree with me so strongly that they could not possibly walk past me and say hello without telling me how profoundly awful I am. So I am proud to stand with the likes of Nichols and Schindler and make these final observations:</w:t>
      </w:r>
    </w:p>
    <w:p w:rsidR="006B300E" w:rsidRPr="009F0B9C" w:rsidRDefault="006B300E" w:rsidP="006B300E">
      <w:pPr>
        <w:rPr>
          <w:rStyle w:val="StyleUnderline"/>
        </w:rPr>
      </w:pPr>
      <w:r w:rsidRPr="009F0B9C">
        <w:rPr>
          <w:rStyle w:val="StyleUnderline"/>
        </w:rPr>
        <w:t>Expertise is important in a world that prefers to read the Wikipedia version of everything;</w:t>
      </w:r>
    </w:p>
    <w:p w:rsidR="006B300E" w:rsidRPr="009F0B9C" w:rsidRDefault="006B300E" w:rsidP="006B300E">
      <w:pPr>
        <w:rPr>
          <w:rStyle w:val="StyleUnderline"/>
        </w:rPr>
      </w:pPr>
      <w:r w:rsidRPr="009F0B9C">
        <w:rPr>
          <w:rStyle w:val="StyleUnderline"/>
        </w:rPr>
        <w:t>Public engagement is great, debate is even better, but keep the personal attacks out of it;</w:t>
      </w:r>
    </w:p>
    <w:p w:rsidR="006B300E" w:rsidRPr="009F0B9C" w:rsidRDefault="006B300E" w:rsidP="006B300E">
      <w:r w:rsidRPr="009F0B9C">
        <w:rPr>
          <w:rStyle w:val="StyleUnderline"/>
        </w:rPr>
        <w:t>Yes I will be wrong, sometimes very wrong, but I firmly believe I will know more than you do about why I was wrong</w:t>
      </w:r>
      <w:r w:rsidRPr="009F0B9C">
        <w:t>;</w:t>
      </w:r>
    </w:p>
    <w:p w:rsidR="006B300E" w:rsidRPr="009F0B9C" w:rsidRDefault="006B300E" w:rsidP="006B300E">
      <w:r w:rsidRPr="009F0B9C">
        <w:t>Telling me to “do more research” is unlikely to be met kindly as I will bet my bottom dollar you’ve done little to none;</w:t>
      </w:r>
    </w:p>
    <w:p w:rsidR="006B300E" w:rsidRPr="009F0B9C" w:rsidRDefault="006B300E" w:rsidP="006B300E">
      <w:r w:rsidRPr="009F0B9C">
        <w:t>PhD’s are “real doctors” and help people more than you may think; and</w:t>
      </w:r>
    </w:p>
    <w:p w:rsidR="006B300E" w:rsidRPr="009F0B9C" w:rsidRDefault="006B300E" w:rsidP="006B300E">
      <w:r w:rsidRPr="009F0B9C">
        <w:t>The study of social science and policy is just as difficult as any other field, so please stop assuming that “rocket science” is more impressive or difficult. Rockets don’t talk back.</w:t>
      </w:r>
    </w:p>
    <w:p w:rsidR="00FF204B" w:rsidRPr="009F0B9C" w:rsidRDefault="00FF204B" w:rsidP="00FF204B">
      <w:pPr>
        <w:pStyle w:val="Heading3"/>
        <w:rPr>
          <w:rFonts w:cs="Arial"/>
        </w:rPr>
      </w:pPr>
      <w:r w:rsidRPr="009F0B9C">
        <w:rPr>
          <w:rFonts w:cs="Arial"/>
        </w:rPr>
        <w:t xml:space="preserve">at – ir </w:t>
      </w:r>
      <w:r>
        <w:rPr>
          <w:rFonts w:cs="Arial"/>
        </w:rPr>
        <w:t>alt</w:t>
      </w:r>
    </w:p>
    <w:p w:rsidR="00FF204B" w:rsidRPr="009F0B9C" w:rsidRDefault="00FF204B" w:rsidP="00FF204B"/>
    <w:p w:rsidR="00FF204B" w:rsidRPr="009F0B9C" w:rsidRDefault="00FF204B" w:rsidP="00FF204B">
      <w:pPr>
        <w:pStyle w:val="Heading4"/>
        <w:rPr>
          <w:rFonts w:cs="Arial"/>
        </w:rPr>
      </w:pPr>
      <w:r w:rsidRPr="009F0B9C">
        <w:rPr>
          <w:rFonts w:cs="Arial"/>
        </w:rPr>
        <w:t>The alternative can’t explain conflict</w:t>
      </w:r>
    </w:p>
    <w:p w:rsidR="00FF204B" w:rsidRPr="009F0B9C" w:rsidRDefault="00FF204B" w:rsidP="00FF204B">
      <w:pPr>
        <w:spacing w:after="100"/>
      </w:pPr>
      <w:r w:rsidRPr="009F0B9C">
        <w:rPr>
          <w:rStyle w:val="Style13ptBold"/>
        </w:rPr>
        <w:t>Laipson et al ’13</w:t>
      </w:r>
      <w:r w:rsidRPr="009F0B9C">
        <w:t xml:space="preserve"> – Stimson Center (Ellen, “Seismic Shift: Understanding Change in the Middle East”, May, </w:t>
      </w:r>
      <w:hyperlink r:id="rId37" w:history="1">
        <w:r w:rsidRPr="009F0B9C">
          <w:rPr>
            <w:rStyle w:val="Hyperlink"/>
          </w:rPr>
          <w:t>http://www.stimson.org/images/uploads/research-pdfs/Full_Pub_-_Seismic_Shift.pdf</w:t>
        </w:r>
      </w:hyperlink>
      <w:r w:rsidRPr="009F0B9C">
        <w:t>) //J.N.E</w:t>
      </w:r>
    </w:p>
    <w:p w:rsidR="00FF204B" w:rsidRPr="009F0B9C" w:rsidRDefault="00FF204B" w:rsidP="00FF204B">
      <w:pPr>
        <w:spacing w:after="100"/>
      </w:pPr>
      <w:r w:rsidRPr="009F0B9C">
        <w:rPr>
          <w:rStyle w:val="StyleUnderline"/>
        </w:rPr>
        <w:t>The academic community is distinct due to its established and formal procedures for reviewing original research before publication</w:t>
      </w:r>
      <w:r w:rsidRPr="009F0B9C">
        <w:t xml:space="preserve">. As such, academic studies require a longer timeline than research from other communities. The life cycle from identifying a topic through field research to writing, peer review, and publication could take several years. </w:t>
      </w:r>
      <w:r w:rsidRPr="009F0B9C">
        <w:rPr>
          <w:rStyle w:val="StyleUnderline"/>
        </w:rPr>
        <w:t>While many academics interested in public policy also provide analysis for more informal channels, such as blogs or think tank publications, universities vary in the recognition they accord such outside work</w:t>
      </w:r>
      <w:r w:rsidRPr="009F0B9C">
        <w:t xml:space="preserve">. For some, it enhances a scholar’s impact and the visibility of the university; for others, it is considered as an outside activity, and not recognized as part of a university scholar’s formal work. </w:t>
      </w:r>
      <w:r w:rsidRPr="009F0B9C">
        <w:rPr>
          <w:rStyle w:val="StyleUnderline"/>
        </w:rPr>
        <w:t xml:space="preserve">No academic specialist on the Middle East (of whom I am aware) predicted the timing and extent of the region-wide upheavals in the Arab world that began in December 2010 and continue today. </w:t>
      </w:r>
      <w:r w:rsidRPr="009F0B9C">
        <w:t xml:space="preserve">This is not because the academic community believed that Arabs liked their governments, or that Arab leaders were popular figures with broad support bases. No one in the academic community made that argument. </w:t>
      </w:r>
      <w:r w:rsidRPr="009F0B9C">
        <w:rPr>
          <w:rStyle w:val="StyleUnderline"/>
        </w:rPr>
        <w:t>The academic literature tended to emphasize the problems that the Arab world faced (in many cases working from the extraordinarily detailed critique that Arab researchers put forward in the Arab Human Development Reports in the mid-2000s)</w:t>
      </w:r>
      <w:r w:rsidRPr="009F0B9C">
        <w:t xml:space="preserve">, including the demographic “youth bulge,” economic problems, and sclerotic authoritarian political systems. Nor did the academic community miss it because, as some commentators have implied, it believed that some combination of Islam and Arab cultural traits rendered the populations of the Arab world less interested in or “prepared for” democracy than people in other world areas. 1 While some scholars who do not specialize on the region have made this kind of argument (Samuel Huntington, David Landes), almost all American Middle East specialists have rejected the “cultural barrier to democracy” argument because it is not grounded in the evidence of the region. Moreover, the vast majority of American scholars who write about the politics of the region are sympathetic to regional democratic reform and to American support for democracy promotion (though differing on the policy details). Rather, </w:t>
      </w:r>
      <w:r w:rsidRPr="009F0B9C">
        <w:rPr>
          <w:rStyle w:val="StyleUnderline"/>
        </w:rPr>
        <w:t>the academic literature missed the 2011 eruption because it was focused (and in many ways rightly so) on explaining the anomalous regime stability that characterized the Arab world in the 40 years leading up to these events. Because the scholarly community knew that this stability was not based on the happiness or the apathy of the ruled, our focus was on the stability of state and regime institutions</w:t>
      </w:r>
      <w:r w:rsidRPr="009F0B9C">
        <w:rPr>
          <w:rStyle w:val="Emphasis"/>
        </w:rPr>
        <w:t>. It was the “robustness of authoritarianism</w:t>
      </w:r>
      <w:r w:rsidRPr="009F0B9C">
        <w:t xml:space="preserve">” in the face of serious problems and popular discontent </w:t>
      </w:r>
      <w:r w:rsidRPr="009F0B9C">
        <w:rPr>
          <w:rStyle w:val="StyleUnderline"/>
        </w:rPr>
        <w:t xml:space="preserve">that explained the lack of change, democratic or otherwise, in the Arab world. </w:t>
      </w:r>
      <w:r w:rsidRPr="009F0B9C">
        <w:t xml:space="preserve">Thus, the literature on Middle Eastern politics in the 2000s sought institutional answers to explain regional stability. That focus led us to discount the possibility of mass political mobilization, largely because we had seen previous efforts in this direction fail. It led us to make assumptions about the relationship between regimes and their militaries that turned out, in some cases, not to be true. </w:t>
      </w:r>
      <w:r w:rsidRPr="009F0B9C">
        <w:rPr>
          <w:rStyle w:val="StyleUnderline"/>
        </w:rPr>
        <w:t>It led us to overestimate the regime-strengthening effects of neo-liberal economic reform. It led us to discount the regime-threatening effects of demographic change and new social media, not because we did not recognize the fact of demographic change and new social media, but rather because we thought the regimes were strong enough to absorb the pressures generated by them.</w:t>
      </w:r>
      <w:r w:rsidRPr="009F0B9C">
        <w:t xml:space="preserve"> In this essay I identify five areas where our literature on the stability of Arab authoritarianism misread or missed important factors: the institutional strength of regime support (armies and ruling parties); the effects of limited political contestation; the economic bases of regime stability (neo-liberal economic reform and oil wealth); the effects of new media; and the regional “contagion” effect that common Arab identity generates. I then look at some representative examples of academic literature on other topics – labor movements, democracy promotion, and subaltern political activity – to see if they had a better sense that the upheaval was coming. While these literatures focused on important elements that have helped to create the “Winter of Arab discontent,” none predicted that the seemingly stable Arab regimes were going to face their greatest crisis in the near future. Caution is advisable when writing about on-going political events. No Arab state has become a democracy as of May 2011. In only two states have the presidents been overthrown, and in both Tunisia and Egypt there is a distinct possibility that elements of the old regime will retain their power in whatever new political institutions emerge. It is entirely possible that popular revolts elsewhere will be squelched (as they seem to have been in Bahrain), and we will look back in 2012 and remark on how well the “stability of Arab authoritarianism” literature has held up. But it is certainly time to reassess our understanding of Arab regime stability.</w:t>
      </w:r>
    </w:p>
    <w:p w:rsidR="006B300E" w:rsidRPr="009F0B9C" w:rsidRDefault="00FF204B" w:rsidP="006B300E">
      <w:pPr>
        <w:pStyle w:val="Heading3"/>
        <w:rPr>
          <w:rFonts w:cs="Arial"/>
        </w:rPr>
      </w:pPr>
      <w:r>
        <w:rPr>
          <w:rFonts w:cs="Arial"/>
        </w:rPr>
        <w:t>Realism true in the Arctic</w:t>
      </w:r>
    </w:p>
    <w:p w:rsidR="006B300E" w:rsidRPr="009F0B9C" w:rsidRDefault="006B300E" w:rsidP="006B300E"/>
    <w:p w:rsidR="006B300E" w:rsidRPr="009F0B9C" w:rsidRDefault="006B300E" w:rsidP="006B300E">
      <w:pPr>
        <w:pStyle w:val="Heading4"/>
        <w:rPr>
          <w:rFonts w:cs="Arial"/>
        </w:rPr>
      </w:pPr>
      <w:r w:rsidRPr="009F0B9C">
        <w:rPr>
          <w:rFonts w:cs="Arial"/>
        </w:rPr>
        <w:t xml:space="preserve">Status quo policymaking is </w:t>
      </w:r>
      <w:r w:rsidRPr="009F0B9C">
        <w:rPr>
          <w:rFonts w:cs="Arial"/>
          <w:u w:val="single"/>
        </w:rPr>
        <w:t>bankrupt</w:t>
      </w:r>
      <w:r w:rsidRPr="009F0B9C">
        <w:rPr>
          <w:rFonts w:cs="Arial"/>
        </w:rPr>
        <w:t xml:space="preserve"> because it ignores the realism inherent in the Russia threat </w:t>
      </w:r>
    </w:p>
    <w:p w:rsidR="009133FC" w:rsidRPr="009F0B9C" w:rsidRDefault="009133FC" w:rsidP="009133FC">
      <w:r w:rsidRPr="009F0B9C">
        <w:rPr>
          <w:i/>
        </w:rPr>
        <w:t>the bear is back</w:t>
      </w:r>
    </w:p>
    <w:p w:rsidR="006B300E" w:rsidRPr="009F0B9C" w:rsidRDefault="006B300E" w:rsidP="006B300E">
      <w:pPr>
        <w:spacing w:after="100"/>
      </w:pPr>
      <w:r w:rsidRPr="009F0B9C">
        <w:rPr>
          <w:rStyle w:val="Style13ptBold"/>
        </w:rPr>
        <w:t>Schindler ’14</w:t>
      </w:r>
      <w:r w:rsidRPr="009F0B9C">
        <w:t xml:space="preserve"> - Professor of national security affairs at the U.S. Naval War College, spent nearly a decade with the National Security Agency as an intelligence analyst and counterintelligence officer, senior fellow of the International History Institute at Boston University and is chairman of the Partnership for Peace Consortium‘s Combating Terrorism Working Group (John, “Nobody Knows Anything”, March 16</w:t>
      </w:r>
      <w:r w:rsidRPr="009F0B9C">
        <w:rPr>
          <w:vertAlign w:val="superscript"/>
        </w:rPr>
        <w:t>th</w:t>
      </w:r>
      <w:r w:rsidRPr="009F0B9C">
        <w:t xml:space="preserve">, </w:t>
      </w:r>
      <w:hyperlink r:id="rId38" w:history="1">
        <w:r w:rsidRPr="009F0B9C">
          <w:rPr>
            <w:rStyle w:val="Hyperlink"/>
          </w:rPr>
          <w:t>http://20committee.com/2014/03/16/nobody-knows-anything/</w:t>
        </w:r>
      </w:hyperlink>
      <w:r w:rsidRPr="009F0B9C">
        <w:t>) //J.N.E</w:t>
      </w:r>
    </w:p>
    <w:p w:rsidR="006B300E" w:rsidRPr="009F0B9C" w:rsidRDefault="006B300E" w:rsidP="006B300E">
      <w:pPr>
        <w:rPr>
          <w:rStyle w:val="StyleUnderline"/>
        </w:rPr>
      </w:pPr>
      <w:r w:rsidRPr="009F0B9C">
        <w:t xml:space="preserve">In his memorable 1983 book Adventures in the Screen Trade, novelist and screenwriter William </w:t>
      </w:r>
      <w:r w:rsidRPr="009F0B9C">
        <w:rPr>
          <w:rStyle w:val="StyleUnderline"/>
        </w:rPr>
        <w:t>Goldman repeatedly cites a line, Nobody Knows Anything,</w:t>
      </w:r>
      <w:r w:rsidRPr="009F0B9C">
        <w:t xml:space="preserve"> meaning that, </w:t>
      </w:r>
      <w:r w:rsidRPr="009F0B9C">
        <w:rPr>
          <w:rStyle w:val="StyleUnderline"/>
        </w:rPr>
        <w:t>despite vast hours and sums spent by Hollywood on testing films with audiences, nobody in Tinsel Town really has a clue how a movie will do at the box office until it’s actually released. It’s all guesswork, and always has been.</w:t>
      </w:r>
    </w:p>
    <w:p w:rsidR="006B300E" w:rsidRPr="009F0B9C" w:rsidRDefault="006B300E" w:rsidP="006B300E">
      <w:pPr>
        <w:rPr>
          <w:rStyle w:val="StyleUnderline"/>
        </w:rPr>
      </w:pPr>
      <w:r w:rsidRPr="009F0B9C">
        <w:t xml:space="preserve">Unfortunately, the recent </w:t>
      </w:r>
      <w:r w:rsidRPr="009F0B9C">
        <w:rPr>
          <w:rStyle w:val="StyleUnderline"/>
        </w:rPr>
        <w:t>Ukraine</w:t>
      </w:r>
      <w:r w:rsidRPr="009F0B9C">
        <w:t xml:space="preserve"> crisis </w:t>
      </w:r>
      <w:r w:rsidRPr="009F0B9C">
        <w:rPr>
          <w:rStyle w:val="StyleUnderline"/>
        </w:rPr>
        <w:t>has revealed that American foreign policy similarly has little idea what outcomes will be – here the recent and utterly unprecedented intelligence debacle engendered by Edward Snowden &amp; Friends is surely a factor – and generally appears clueless when confronted by Putin and his merry band of Chekists in the Kremlin.</w:t>
      </w:r>
      <w:r w:rsidRPr="009F0B9C">
        <w:t xml:space="preserve"> That the stakes are higher here than in the entertainment world should be obvious to all. I have repeatedly explained just how weak I think the Obama foreign policy team is, filled with impressive-sounding people who clearly cannot handle a real struggle with Moscow, so there’s no need to belabor that point again. Recent weeks have made abundantly clear that </w:t>
      </w:r>
      <w:r w:rsidRPr="009F0B9C">
        <w:rPr>
          <w:rStyle w:val="StyleUnderline"/>
        </w:rPr>
        <w:t>the White House simply does not know what to do when confronted with hard problems being pushed by hard men who are more than willing to use cunning violence and naked intimidation as a matter of routine.</w:t>
      </w:r>
    </w:p>
    <w:p w:rsidR="006B300E" w:rsidRPr="009F0B9C" w:rsidRDefault="006B300E" w:rsidP="006B300E">
      <w:r w:rsidRPr="009F0B9C">
        <w:t xml:space="preserve">However, the rot goes far deeper than this White House, and is not confined to any party; indeed, </w:t>
      </w:r>
      <w:r w:rsidRPr="009F0B9C">
        <w:rPr>
          <w:rStyle w:val="StyleUnderline"/>
        </w:rPr>
        <w:t>the remarkable decline in American foreign policy over the last generation is one of our few truly bi-partisan national efforts</w:t>
      </w:r>
      <w:r w:rsidRPr="009F0B9C">
        <w:t>, so there’s no point in fantasizing that an election or two will change this. This sad truth I explained in a recent post which got quite a bit of attention, particularly this part:</w:t>
      </w:r>
    </w:p>
    <w:p w:rsidR="006B300E" w:rsidRPr="009F0B9C" w:rsidRDefault="006B300E" w:rsidP="006B300E">
      <w:pPr>
        <w:rPr>
          <w:rStyle w:val="Emphasis"/>
        </w:rPr>
      </w:pPr>
      <w:r w:rsidRPr="009F0B9C">
        <w:rPr>
          <w:rStyle w:val="StyleUnderline"/>
        </w:rPr>
        <w:t>A related factor here surely is that the United States has groomed a whole generation of foreign policy wonks-in-training who lack any real understanding of how the world actually works. These impressive-on-paper people – let it be noted they are legion in both parties – the under-45′s who are always graduates of the right schools and first-rate players of The Game in Washington, DC</w:t>
      </w:r>
      <w:r w:rsidRPr="009F0B9C">
        <w:t xml:space="preserve"> (which really comes down to cultivating the right mentors who will guide you to the proper think-tank until your party returns to power), </w:t>
      </w:r>
      <w:r w:rsidRPr="009F0B9C">
        <w:rPr>
          <w:rStyle w:val="StyleUnderline"/>
        </w:rPr>
        <w:t>are no match for the stone-cold killers of the Kremlin, led by the Chekist-in-Chief Putin</w:t>
      </w:r>
      <w:r w:rsidRPr="009F0B9C">
        <w:t xml:space="preserve">. </w:t>
      </w:r>
      <w:r w:rsidRPr="009F0B9C">
        <w:rPr>
          <w:rStyle w:val="StyleUnderline"/>
        </w:rPr>
        <w:t xml:space="preserve">They have grown up in a world where unipolar American power has never been challenged, and while they can utter pleasant, </w:t>
      </w:r>
      <w:r w:rsidRPr="009F0B9C">
        <w:t xml:space="preserve">Davos-ready </w:t>
      </w:r>
      <w:r w:rsidRPr="009F0B9C">
        <w:rPr>
          <w:rStyle w:val="StyleUnderline"/>
        </w:rPr>
        <w:t>platitudes about the whole range of bienpensant issues</w:t>
      </w:r>
      <w:r w:rsidRPr="009F0B9C">
        <w:t xml:space="preserve"> – global warming, emerging trends in micro-finance, gender matters on the Subcontinent, et al – </w:t>
      </w:r>
      <w:r w:rsidRPr="009F0B9C">
        <w:rPr>
          <w:rStyle w:val="Emphasis"/>
        </w:rPr>
        <w:t>they have quite literally nothing to say when old-school conventional threats emerge and enemies – yes, enemies: not rivals or merely misunderstood would-be partners – emerge from the darkness with conquest and killing on their minds.</w:t>
      </w:r>
    </w:p>
    <w:p w:rsidR="006B300E" w:rsidRPr="009F0B9C" w:rsidRDefault="006B300E" w:rsidP="006B300E">
      <w:pPr>
        <w:rPr>
          <w:rStyle w:val="StyleUnderline"/>
        </w:rPr>
      </w:pPr>
      <w:r w:rsidRPr="009F0B9C">
        <w:t xml:space="preserve">I stick by all that and I’ll add that </w:t>
      </w:r>
      <w:r w:rsidRPr="009F0B9C">
        <w:rPr>
          <w:rStyle w:val="StyleUnderline"/>
        </w:rPr>
        <w:t>the defect in this younger generation of wannabe foreign policy mavens</w:t>
      </w:r>
      <w:r w:rsidRPr="009F0B9C">
        <w:t xml:space="preserve"> – which, full disclosure, I’m part of, barely – </w:t>
      </w:r>
      <w:r w:rsidRPr="009F0B9C">
        <w:rPr>
          <w:rStyle w:val="StyleUnderline"/>
        </w:rPr>
        <w:t>is two-fold. The first part is a lack of courage that’s enabled by a culture of conformism in the corridors of DC power, where one false move with the wrong staffer or donor can derail a whole career before it really begins</w:t>
      </w:r>
      <w:r w:rsidRPr="009F0B9C">
        <w:t xml:space="preserve">. “Speaking truth to power” features frequently in novels and films about the nation’s capital, but is seldom encountered in reality for this reason. </w:t>
      </w:r>
      <w:r w:rsidRPr="009F0B9C">
        <w:rPr>
          <w:rStyle w:val="StyleUnderline"/>
        </w:rPr>
        <w:t>Savvy young people on the make quickly learn to mouth platitudes and make connections with equally bland and conformist mentors: if any of these people have genuinely novel, much less daring, foreign policy ideas, they learn to suppress them awfully fast.</w:t>
      </w:r>
    </w:p>
    <w:p w:rsidR="006B300E" w:rsidRPr="009F0B9C" w:rsidRDefault="006B300E" w:rsidP="006B300E">
      <w:pPr>
        <w:rPr>
          <w:rStyle w:val="StyleUnderline"/>
        </w:rPr>
      </w:pPr>
      <w:r w:rsidRPr="009F0B9C">
        <w:t xml:space="preserve">Second, </w:t>
      </w:r>
      <w:r w:rsidRPr="009F0B9C">
        <w:rPr>
          <w:rStyle w:val="Emphasis"/>
        </w:rPr>
        <w:t>most of these smart young people really don’t know anything</w:t>
      </w:r>
      <w:r w:rsidRPr="009F0B9C">
        <w:t xml:space="preserve">. Oh, don’t get me wrong, they had great SATs and went to top schools and have mastered the art of sounding smart, attaining admirable fluency in that unnatural dialect known as Beltway-speak, but </w:t>
      </w:r>
      <w:r w:rsidRPr="009F0B9C">
        <w:rPr>
          <w:rStyle w:val="Emphasis"/>
        </w:rPr>
        <w:t>as for any deep knowledge about any particular subject relating to how the world really works,</w:t>
      </w:r>
      <w:r w:rsidRPr="009F0B9C">
        <w:t xml:space="preserve"> that’s about as rare in this crowd as unicorns and Bigfoot. There should be no surprise that </w:t>
      </w:r>
      <w:r w:rsidRPr="009F0B9C">
        <w:rPr>
          <w:rStyle w:val="StyleUnderline"/>
        </w:rPr>
        <w:t>Chekists are winning handily these days.</w:t>
      </w:r>
    </w:p>
    <w:p w:rsidR="006B300E" w:rsidRPr="009F0B9C" w:rsidRDefault="006B300E" w:rsidP="006B300E">
      <w:r w:rsidRPr="009F0B9C">
        <w:t xml:space="preserve">That said, it’s important to note that the ignorance of reality found among our Bright Young Things in DC is hardly their own fault. </w:t>
      </w:r>
      <w:r w:rsidRPr="009F0B9C">
        <w:rPr>
          <w:rStyle w:val="StyleUnderline"/>
        </w:rPr>
        <w:t>It can be attributed to their deformed education, especially among those who have studied International Relations, memorizing Game Theory and related unreality when what they needed to be doing was studying languages and history and getting out of the Beltway more.</w:t>
      </w:r>
      <w:r w:rsidRPr="009F0B9C">
        <w:t xml:space="preserve"> I won’t beat up on IR more than this, since everybody who has encountered IR lately, between zombies and related silliness, already knows how ridiculous it is.</w:t>
      </w:r>
    </w:p>
    <w:p w:rsidR="006B300E" w:rsidRPr="009F0B9C" w:rsidRDefault="006B300E" w:rsidP="006B300E">
      <w:r w:rsidRPr="009F0B9C">
        <w:t xml:space="preserve">There is no substitute for actually knowing something about a country and a region and how its people think and what they say; this cannot be learned entirely in books – though you will have to read a lot of books to build a foundation of understanding – and it cannot be done entirely in English. </w:t>
      </w:r>
      <w:r w:rsidRPr="009F0B9C">
        <w:rPr>
          <w:rStyle w:val="StyleUnderline"/>
        </w:rPr>
        <w:t xml:space="preserve">If you want to understand Putin’s Russia, you will need to seriously look at the history and culture of that place, and Ukraine too, and learn their languages to boot. If this is too hard for you, then don’t try. </w:t>
      </w:r>
      <w:r w:rsidRPr="009F0B9C">
        <w:t xml:space="preserve">If you want to predict what Russians and Ukrainians will likely do next with any degree of accuracy, learn about Russians and Ukrainians. </w:t>
      </w:r>
      <w:r w:rsidRPr="009F0B9C">
        <w:rPr>
          <w:rStyle w:val="StyleUnderline"/>
        </w:rPr>
        <w:t>For Putin and his system, you will need to learn about Chekists too, since their worldview is unique and powerful to the initiated.</w:t>
      </w:r>
    </w:p>
    <w:p w:rsidR="006B300E" w:rsidRPr="009F0B9C" w:rsidRDefault="006B300E" w:rsidP="006B300E">
      <w:r w:rsidRPr="009F0B9C">
        <w:t>This diatribe against IR, and more broadly against Political Science, ought not to be taken as a defense of History, my own discipline, since it, too, has become mired in post-modern silliness. Just when its services are needed to help explain the world to decision-makers, History has self-marginalized to an alarming degree. While I would trust the guesses of random people off the street – cabbies, waitresses, bookies – over your average tenured IR guru, I’m under no illusion that your run-of-the-mill History professor is much better.</w:t>
      </w:r>
    </w:p>
    <w:p w:rsidR="006B300E" w:rsidRPr="009F0B9C" w:rsidRDefault="006B300E" w:rsidP="006B300E">
      <w:r w:rsidRPr="009F0B9C">
        <w:t xml:space="preserve">So </w:t>
      </w:r>
      <w:r w:rsidRPr="009F0B9C">
        <w:rPr>
          <w:rStyle w:val="StyleUnderline"/>
        </w:rPr>
        <w:t xml:space="preserve">turning to the Academy to help explain what we ought to do next is sadly a non-starter. Capturing the wisdom of the professoriate, which was more helpful than not during the Cold War, is not much of a plan these days, </w:t>
      </w:r>
      <w:r w:rsidRPr="009F0B9C">
        <w:t>I’m sad to report. Everybody wants George Kennan to magically reappear, but the reality is that poor, brilliant George, were he to magically reappear among us, would immediately be run out of the room on grounds of racism, sexism, xenophobia, generic crankiness, and all-around obsolescence. He would still be brilliant, mind you, we just have lost the ability to listen to OldThink. Until we get over our own biases, hardened practitioners of OldThink, who are far more atavistic and unpleasant than anything Kennan ever pondered at Princeton, will keep winning.</w:t>
      </w:r>
    </w:p>
    <w:p w:rsidR="00DD2693" w:rsidRPr="009F0B9C" w:rsidRDefault="00DD2693" w:rsidP="00DD2693"/>
    <w:p w:rsidR="00DD2693" w:rsidRPr="009F0B9C" w:rsidRDefault="00DD2693" w:rsidP="00DD2693">
      <w:pPr>
        <w:pStyle w:val="Heading4"/>
        <w:rPr>
          <w:rFonts w:cs="Arial"/>
          <w:u w:val="single"/>
        </w:rPr>
      </w:pPr>
      <w:r w:rsidRPr="009F0B9C">
        <w:rPr>
          <w:rFonts w:cs="Arial"/>
        </w:rPr>
        <w:t xml:space="preserve">Realism </w:t>
      </w:r>
      <w:r w:rsidR="00CC13EB" w:rsidRPr="009F0B9C">
        <w:rPr>
          <w:rFonts w:cs="Arial"/>
        </w:rPr>
        <w:t>and securitization is inevitable</w:t>
      </w:r>
      <w:r w:rsidRPr="009F0B9C">
        <w:rPr>
          <w:rFonts w:cs="Arial"/>
        </w:rPr>
        <w:t xml:space="preserve"> </w:t>
      </w:r>
      <w:r w:rsidR="00CC13EB" w:rsidRPr="009F0B9C">
        <w:rPr>
          <w:rFonts w:cs="Arial"/>
        </w:rPr>
        <w:t>in</w:t>
      </w:r>
      <w:r w:rsidRPr="009F0B9C">
        <w:rPr>
          <w:rFonts w:cs="Arial"/>
        </w:rPr>
        <w:t xml:space="preserve"> the Arctic – states are governed by </w:t>
      </w:r>
      <w:r w:rsidRPr="009F0B9C">
        <w:rPr>
          <w:rFonts w:cs="Arial"/>
          <w:u w:val="single"/>
        </w:rPr>
        <w:t>self-interest</w:t>
      </w:r>
    </w:p>
    <w:p w:rsidR="00DD2693" w:rsidRPr="009F0B9C" w:rsidRDefault="00DD2693" w:rsidP="00731229">
      <w:pPr>
        <w:spacing w:after="100"/>
      </w:pPr>
      <w:r w:rsidRPr="009F0B9C">
        <w:rPr>
          <w:rStyle w:val="Style13ptBold"/>
        </w:rPr>
        <w:t>Dawkins ’11</w:t>
      </w:r>
      <w:r w:rsidRPr="009F0B9C">
        <w:t xml:space="preserve"> – </w:t>
      </w:r>
      <w:r w:rsidR="00731229" w:rsidRPr="009F0B9C">
        <w:t xml:space="preserve">University of Sussex </w:t>
      </w:r>
      <w:r w:rsidRPr="009F0B9C">
        <w:t>(</w:t>
      </w:r>
      <w:r w:rsidR="00731229" w:rsidRPr="009F0B9C">
        <w:t>Peter</w:t>
      </w:r>
      <w:r w:rsidRPr="009F0B9C">
        <w:t>, “</w:t>
      </w:r>
      <w:hyperlink r:id="rId39" w:tooltip="Permanent Link to Securitisation of the Arctic Circle" w:history="1">
        <w:r w:rsidRPr="009F0B9C">
          <w:rPr>
            <w:rStyle w:val="Hyperlink"/>
          </w:rPr>
          <w:t>Securitisation of the Arctic Circle</w:t>
        </w:r>
      </w:hyperlink>
      <w:r w:rsidRPr="009F0B9C">
        <w:t>”, November 11</w:t>
      </w:r>
      <w:r w:rsidRPr="009F0B9C">
        <w:rPr>
          <w:vertAlign w:val="superscript"/>
        </w:rPr>
        <w:t>th</w:t>
      </w:r>
      <w:r w:rsidRPr="009F0B9C">
        <w:t xml:space="preserve">, </w:t>
      </w:r>
      <w:hyperlink r:id="rId40" w:history="1">
        <w:r w:rsidRPr="009F0B9C">
          <w:rPr>
            <w:rStyle w:val="Hyperlink"/>
          </w:rPr>
          <w:t>http://www.e-ir.info/2011/11/11/securitisation-of-the-arctic-circle/</w:t>
        </w:r>
      </w:hyperlink>
      <w:r w:rsidRPr="009F0B9C">
        <w:t>) //J.N.E</w:t>
      </w:r>
    </w:p>
    <w:p w:rsidR="00DD2693" w:rsidRPr="009F0B9C" w:rsidRDefault="00DD2693" w:rsidP="00731229">
      <w:pPr>
        <w:rPr>
          <w:sz w:val="16"/>
        </w:rPr>
      </w:pPr>
      <w:r w:rsidRPr="009F0B9C">
        <w:rPr>
          <w:sz w:val="16"/>
        </w:rPr>
        <w:t>Security Studies</w:t>
      </w:r>
    </w:p>
    <w:p w:rsidR="00DD2693" w:rsidRPr="009F0B9C" w:rsidRDefault="00DD2693" w:rsidP="00731229">
      <w:pPr>
        <w:rPr>
          <w:sz w:val="16"/>
        </w:rPr>
      </w:pPr>
      <w:r w:rsidRPr="009F0B9C">
        <w:rPr>
          <w:sz w:val="16"/>
        </w:rPr>
        <w:t>The discipline of security studies has historically has been applied to the state; for the purposes of this essay the definition of security will remain to have a state based application. Within security studies the subject which needs to have its survival protected from an existential threat is referred to as the ‘referent object’ (Buzan, Barry, Ole, 1998). Security studies scholars have attempted to widen the discipline past the normal state application to include the environment, economics, society and political topics (Emmers, 2010: 137). However, this broadening can lead to the discipline becoming too augmented and vague, as it is not necessary to securitise every issue.</w:t>
      </w:r>
    </w:p>
    <w:p w:rsidR="00DD2693" w:rsidRPr="009F0B9C" w:rsidRDefault="00DD2693" w:rsidP="00DD2693">
      <w:pPr>
        <w:rPr>
          <w:rStyle w:val="StyleUnderline"/>
        </w:rPr>
      </w:pPr>
      <w:r w:rsidRPr="009F0B9C">
        <w:rPr>
          <w:sz w:val="16"/>
        </w:rPr>
        <w:t xml:space="preserve">The definition of security studies used within this essay has a theoretical dichotomy, the theoretical approaches to security studies one being realist, the other liberal. </w:t>
      </w:r>
      <w:r w:rsidRPr="009F0B9C">
        <w:rPr>
          <w:rStyle w:val="StyleUnderline"/>
        </w:rPr>
        <w:t>The realist theoretical approach includes the national interests of the states, which add weight to the argument of ‘Cold War’ actions, as realism with regards to national interests gained its prominent position at the end of the World War II</w:t>
      </w:r>
      <w:r w:rsidRPr="009F0B9C">
        <w:rPr>
          <w:sz w:val="16"/>
        </w:rPr>
        <w:t xml:space="preserve"> (Hough, 2004: 3) The realist approach has a limited explanatory use with the issue of the resources that lie in the Arctic Circle as </w:t>
      </w:r>
      <w:r w:rsidRPr="009F0B9C">
        <w:rPr>
          <w:rStyle w:val="StyleUnderline"/>
        </w:rPr>
        <w:t>realism argues that the international system is anarchical, determining the lack of cooperation between states (Donnelly, 2009: 35).</w:t>
      </w:r>
      <w:r w:rsidRPr="009F0B9C">
        <w:rPr>
          <w:sz w:val="16"/>
        </w:rPr>
        <w:t xml:space="preserve"> In the Arctic Circle, </w:t>
      </w:r>
      <w:r w:rsidRPr="009F0B9C">
        <w:rPr>
          <w:rStyle w:val="StyleUnderline"/>
        </w:rPr>
        <w:t>the Western group are cooperating to oppose the actions of Russia, to obtain sovereignty over the predicted natural resources</w:t>
      </w:r>
      <w:r w:rsidRPr="009F0B9C">
        <w:rPr>
          <w:sz w:val="16"/>
        </w:rPr>
        <w:t xml:space="preserve">. This </w:t>
      </w:r>
      <w:r w:rsidRPr="009F0B9C">
        <w:rPr>
          <w:rStyle w:val="StyleUnderline"/>
        </w:rPr>
        <w:t>process of cooperation to establish sovereignty over economic resources are characteristics of a liberal theoretical explanation</w:t>
      </w:r>
      <w:r w:rsidRPr="009F0B9C">
        <w:rPr>
          <w:sz w:val="16"/>
        </w:rPr>
        <w:t xml:space="preserve"> (Morgan, 2010: 37). To summarise, </w:t>
      </w:r>
      <w:r w:rsidRPr="009F0B9C">
        <w:rPr>
          <w:rStyle w:val="StyleUnderline"/>
        </w:rPr>
        <w:t>the Western states are using realist security policies to establish their national interests but due to their ability to only claim small sections of the Arctic in comparison to Russia’s more substantial claim they must cooperate and this will entail the deepening of economics ties between the Western states highlighting a liberal approach.</w:t>
      </w:r>
    </w:p>
    <w:p w:rsidR="00DD2693" w:rsidRPr="009F0B9C" w:rsidRDefault="00DD2693" w:rsidP="00DD2693">
      <w:pPr>
        <w:rPr>
          <w:rStyle w:val="StyleUnderline"/>
        </w:rPr>
      </w:pPr>
      <w:r w:rsidRPr="009F0B9C">
        <w:rPr>
          <w:sz w:val="16"/>
        </w:rPr>
        <w:t xml:space="preserve">National interest are an important component of security studies, the national interests within the context of the Arctic Circle, are territory and the natural resources that lie within it. </w:t>
      </w:r>
      <w:r w:rsidRPr="009F0B9C">
        <w:rPr>
          <w:rStyle w:val="StyleUnderline"/>
        </w:rPr>
        <w:t>The pursuit of natural resources within the Arctic also has similarities to the ‘Cold War’ period, justifying the Western states’ actions in opposition to Russia.</w:t>
      </w:r>
      <w:r w:rsidRPr="009F0B9C">
        <w:rPr>
          <w:sz w:val="16"/>
        </w:rPr>
        <w:t xml:space="preserve"> Although the existence of natural resources in the Arctic are merely predictions, </w:t>
      </w:r>
      <w:r w:rsidRPr="009F0B9C">
        <w:rPr>
          <w:rStyle w:val="StyleUnderline"/>
        </w:rPr>
        <w:t>States are using these predictions as suitable cause for the need to securitise the region by expanding their territorial borders and therefore having sovereignty over the predicted resources. Sovereignty can be defined as a state’s exclusive control over a determined territory (Mcgrew, 2008: 24); in which no higher power can control them or the territory that is exclusive to them (Brown &amp; Ainley, 2005: 3).</w:t>
      </w:r>
    </w:p>
    <w:p w:rsidR="00DD2693" w:rsidRPr="009F0B9C" w:rsidRDefault="00DD2693" w:rsidP="00DD2693">
      <w:pPr>
        <w:rPr>
          <w:rStyle w:val="StyleUnderline"/>
        </w:rPr>
      </w:pPr>
      <w:r w:rsidRPr="009F0B9C">
        <w:rPr>
          <w:rStyle w:val="Emphasis"/>
        </w:rPr>
        <w:t>To explain the need for the securitisation of the Arctic Circle, it is necessary to examine the states involved</w:t>
      </w:r>
      <w:r w:rsidRPr="009F0B9C">
        <w:t xml:space="preserve">. </w:t>
      </w:r>
      <w:r w:rsidRPr="009F0B9C">
        <w:rPr>
          <w:rStyle w:val="StyleUnderline"/>
        </w:rPr>
        <w:t>All Arctic states are capitalist, their economies rely on the production of goods, import and export of raw materials; none more so than the import and export of fuel materials</w:t>
      </w:r>
      <w:r w:rsidRPr="009F0B9C">
        <w:t xml:space="preserve">. The focus of this essay will be on the prediction of the availability of crude oil, natural gas and liquid gas laying in the Arctic Circle (these resources being of finite availability). All </w:t>
      </w:r>
      <w:r w:rsidRPr="009F0B9C">
        <w:rPr>
          <w:rStyle w:val="StyleUnderline"/>
        </w:rPr>
        <w:t>the Arctic States, being capitalist, would want access if not sovereignty of these natural resources, as it would mean the further expansion of their economies and increased wealth, therefore the future survival of the State is based upon the access to the Arctic resources, requiring them to securitise the Arctic Circle.</w:t>
      </w:r>
    </w:p>
    <w:p w:rsidR="00DD2693" w:rsidRPr="009F0B9C" w:rsidRDefault="00DD2693" w:rsidP="00DD2693">
      <w:pPr>
        <w:rPr>
          <w:sz w:val="16"/>
        </w:rPr>
      </w:pPr>
      <w:r w:rsidRPr="009F0B9C">
        <w:rPr>
          <w:sz w:val="16"/>
        </w:rPr>
        <w:t>Securitisation</w:t>
      </w:r>
    </w:p>
    <w:p w:rsidR="00DD2693" w:rsidRPr="009F0B9C" w:rsidRDefault="00DD2693" w:rsidP="00DD2693">
      <w:pPr>
        <w:rPr>
          <w:rStyle w:val="StyleUnderline"/>
        </w:rPr>
      </w:pPr>
      <w:r w:rsidRPr="009F0B9C">
        <w:rPr>
          <w:sz w:val="16"/>
        </w:rPr>
        <w:t xml:space="preserve">The process of securitisation is dependant on a particular political interpretation of a threat; an assessment of risk (Campbell, 1998: 2). Securitisation is dependant on a perspective, a states view of a risk will be different to any other state. A risk only becomes a threat when it is perceived through a particular perspective, and this state perception of a threat creates the process of securitisation. Once you have determined what is a risk, and the threat that it presents, this issue then becomes politicised, Emmers wrote, ‘Securitisation can thus be seen as a more extreme version of politicisation’ (Emmers, 2010: 139). In summary, a state, perceives something as a risk, this risk is then written, or spoken about (Weaver, 1995: 54) with its own perspective key to its declaration as a threat, this entails the process of politicisation, </w:t>
      </w:r>
      <w:r w:rsidRPr="009F0B9C">
        <w:rPr>
          <w:rStyle w:val="StyleUnderline"/>
        </w:rPr>
        <w:t>once the threat has become politicised the state can create legislation, policy and assign resources to protect against this threat, thus becoming securitised.</w:t>
      </w:r>
      <w:r w:rsidRPr="009F0B9C">
        <w:rPr>
          <w:sz w:val="16"/>
        </w:rPr>
        <w:t xml:space="preserve"> This </w:t>
      </w:r>
      <w:r w:rsidRPr="009F0B9C">
        <w:rPr>
          <w:rStyle w:val="StyleUnderline"/>
        </w:rPr>
        <w:t>politicisation of the Arctic and its predicted resources, which will be expanded upon later on in this essay, can therefore be established as the basis for the securitisation of the Arctic Circle.</w:t>
      </w:r>
    </w:p>
    <w:p w:rsidR="00DD2693" w:rsidRPr="009F0B9C" w:rsidRDefault="00DD2693" w:rsidP="00DD2693">
      <w:pPr>
        <w:rPr>
          <w:sz w:val="16"/>
        </w:rPr>
      </w:pPr>
      <w:r w:rsidRPr="009F0B9C">
        <w:rPr>
          <w:sz w:val="16"/>
        </w:rPr>
        <w:t xml:space="preserve">There is a long stated knowledge of natural resources that lay within the Arctic circle, the earliest of which (researched for the use within this essay) is 1937 (Smolka, 1937: 15), but due to lack of technology, infrastructure, and harsh weather patterns these have been relatively untouched. According to a geological survey carried out in 2008 by a US team there are untouched oil, natural gas, coal and liquid gas deposited within the Arctic circle (Bird, et al, 2008). All of these resources amount to a huge monetary value, with estimations of around the one trillion Dollars value, (Global Non-living Resources on the Extended Continental Shelf, 2000). For over 70 years </w:t>
      </w:r>
      <w:r w:rsidRPr="009F0B9C">
        <w:rPr>
          <w:rStyle w:val="StyleUnderline"/>
        </w:rPr>
        <w:t>there has been the known existence of natural resources within the Arctic Circle, but mostly unproven, even the US geological survey statistics are merely predictions to the actual existence of these resources, with most probabilities below 40%</w:t>
      </w:r>
      <w:r w:rsidRPr="009F0B9C">
        <w:rPr>
          <w:sz w:val="16"/>
        </w:rPr>
        <w:t xml:space="preserve"> (Bird, et al, 2008).</w:t>
      </w:r>
    </w:p>
    <w:p w:rsidR="00DD2693" w:rsidRPr="009F0B9C" w:rsidRDefault="00DD2693" w:rsidP="00DD2693">
      <w:pPr>
        <w:rPr>
          <w:sz w:val="16"/>
        </w:rPr>
      </w:pPr>
      <w:r w:rsidRPr="009F0B9C">
        <w:rPr>
          <w:sz w:val="16"/>
        </w:rPr>
        <w:t xml:space="preserve">These are only estimates, probabilities of natural resources in the seabeds of the Arctic Circle, so the referent object is reliant on a possibility, a prediction, an estimate. </w:t>
      </w:r>
      <w:r w:rsidRPr="009F0B9C">
        <w:rPr>
          <w:rStyle w:val="StyleUnderline"/>
        </w:rPr>
        <w:t>This lack of empirical data to enforce the actions of the Arctic countries means that they must politicise the issue to securitise the natural resources. Interestingly, although the lack of empirical information regarding accurate resources quantities that lay within the Arctic Circle, all the bordering countries state through press communication, legislation, and policy documents that the existence of the resources is a certainty</w:t>
      </w:r>
      <w:r w:rsidRPr="009F0B9C">
        <w:rPr>
          <w:sz w:val="16"/>
        </w:rPr>
        <w:t xml:space="preserve">. This lack of empirical surveying evidence illustrates that these </w:t>
      </w:r>
      <w:r w:rsidRPr="009F0B9C">
        <w:rPr>
          <w:rStyle w:val="StyleUnderline"/>
        </w:rPr>
        <w:t>governments are using securitisation as a way of expanding their sovereign borders in a limited ‘land-grab’ movement. The amount of reports and surveys carried out on the Arctic Circle are quite low, due to the harsh weather conditions within the region, so those that do exist their legitimacy is questionable such as the US geological survey.</w:t>
      </w:r>
      <w:r w:rsidRPr="009F0B9C">
        <w:rPr>
          <w:sz w:val="16"/>
        </w:rPr>
        <w:t xml:space="preserve"> It could be argued that the predictions are for the purpose of their own personal gain if there are resources within the Arctic Seabed, the Russian Federation release very few reports and those that are released are not translated into English, so Russian accounts of the resources that lay within the Arctic Circle are not openly available. Other accounts from Canada, Denmark and Norway regarding resources have yet to be either collated or released to the general public.</w:t>
      </w:r>
    </w:p>
    <w:p w:rsidR="00DD2693" w:rsidRPr="009F0B9C" w:rsidRDefault="00DD2693" w:rsidP="00DD2693">
      <w:pPr>
        <w:rPr>
          <w:sz w:val="16"/>
        </w:rPr>
      </w:pPr>
      <w:r w:rsidRPr="009F0B9C">
        <w:rPr>
          <w:sz w:val="16"/>
        </w:rPr>
        <w:t>UNCLOS</w:t>
      </w:r>
    </w:p>
    <w:p w:rsidR="00DD2693" w:rsidRPr="009F0B9C" w:rsidRDefault="00DD2693" w:rsidP="00DD2693">
      <w:pPr>
        <w:rPr>
          <w:sz w:val="16"/>
        </w:rPr>
      </w:pPr>
      <w:r w:rsidRPr="009F0B9C">
        <w:rPr>
          <w:sz w:val="16"/>
        </w:rPr>
        <w:t>UNCLOS and its policies bear heavily on the claims and actions of all the Arctic States. UNCLOS or United Nations Convention for the Law of the Sea was first signed in 1982 (K, Dodds, 2010: 71). It stipulates that from the end of a states land, at the coast, the state has sovereign control over 200nm (nautical miles) of sea. UNCLOS allows for an expansion of this border to 350nm on the stipulation that the water level does not exceed 2500metres and that the land below 2500m is a continuation of their land mass, stretching back to the coast. To summarise, as long as the state’s land mass extends out under water, 350nm and does not exceed a depth of 2500m it can claim this as its territory and consequently have sovereignty over the resources that lie within this area.</w:t>
      </w:r>
    </w:p>
    <w:p w:rsidR="00DD2693" w:rsidRPr="009F0B9C" w:rsidRDefault="00DD2693" w:rsidP="00DD2693">
      <w:pPr>
        <w:rPr>
          <w:sz w:val="16"/>
        </w:rPr>
      </w:pPr>
      <w:r w:rsidRPr="009F0B9C">
        <w:rPr>
          <w:sz w:val="16"/>
        </w:rPr>
        <w:t>Russia</w:t>
      </w:r>
    </w:p>
    <w:p w:rsidR="00DD2693" w:rsidRPr="009F0B9C" w:rsidRDefault="00DD2693" w:rsidP="00DD2693">
      <w:pPr>
        <w:rPr>
          <w:sz w:val="16"/>
        </w:rPr>
      </w:pPr>
      <w:r w:rsidRPr="009F0B9C">
        <w:rPr>
          <w:sz w:val="16"/>
        </w:rPr>
        <w:t>Russia, as it stands could make the largest territorial gain from the Arctic, this is also where a large percentage of the resources lies (Bird, et al, 2009). The Russian State has used the Arctic Circle as a buffer zone, the Arctic Circle is the shortest distance to its ‘Cold War’ adversary of the United States. It has issued international legislation regarding its continental shelf which leads into the Arctic Circle since 1969 (UN Resolution No.564, 1969). This resolution states that it has sovereignty over its conventional 200nm continental shelf. There has been several more recent UN resolutions, most importantly Russia was an early signatory of the UNCLOS December 1982 (United Nations, 2010).</w:t>
      </w:r>
    </w:p>
    <w:p w:rsidR="00DD2693" w:rsidRPr="009F0B9C" w:rsidRDefault="00DD2693" w:rsidP="00DD2693">
      <w:pPr>
        <w:rPr>
          <w:sz w:val="16"/>
        </w:rPr>
      </w:pPr>
      <w:r w:rsidRPr="009F0B9C">
        <w:rPr>
          <w:sz w:val="16"/>
        </w:rPr>
        <w:t xml:space="preserve">Russia has attempted to comply with international treaties it has signed and ratified, but due to an initial failing of a CLCS (Commission on the Limits of the Continental Shelf) claim submission and rapid acceleration of other Arctic states own claims and policy, </w:t>
      </w:r>
      <w:r w:rsidRPr="009F0B9C">
        <w:rPr>
          <w:rStyle w:val="StyleUnderline"/>
        </w:rPr>
        <w:t>Russian behaviour has become more unpredictable and not in line with international bodies or treaties</w:t>
      </w:r>
      <w:r w:rsidRPr="009F0B9C">
        <w:rPr>
          <w:sz w:val="16"/>
        </w:rPr>
        <w:t>. In 2001 Russia submitted a report to CLCS requesting the delimitation of its Exclusive Economics Zone (EEZ) from 200, to 350nm making its claim the largest for any Arctic state (Dodds, 2010: 68). Russia’s request was not permitted, requiring further geological study of the seabed to determine where Russia’s continental shelf terminated. Since then Russia has not submitted and further reports to the CLCS. Russia it seems has moved beyond wanting international approval for its Arctic claims. In 2007 a Russian expedition, took a mini submarine to the edge of the Lomonosov ridge and planted a titanium pole with the Russian flag hanging from it (Russia Plants Flag, 2007). Its Arctic neighbours were evidently agitated, examining their reaction with the Canadian Foreign Minister, who stated ‘This isn’t the 15th Century, you can’t go around the world and just plant flags and say ‘We’re claiming this territory’.’ (Russia Plants Flag, 2007).</w:t>
      </w:r>
    </w:p>
    <w:p w:rsidR="00DD2693" w:rsidRPr="009F0B9C" w:rsidRDefault="00DD2693" w:rsidP="00DD2693">
      <w:pPr>
        <w:rPr>
          <w:sz w:val="16"/>
        </w:rPr>
      </w:pPr>
      <w:r w:rsidRPr="009F0B9C">
        <w:rPr>
          <w:sz w:val="16"/>
        </w:rPr>
        <w:t xml:space="preserve">The Russian flag planting expedition show that </w:t>
      </w:r>
      <w:r w:rsidRPr="009F0B9C">
        <w:rPr>
          <w:rStyle w:val="StyleUnderline"/>
        </w:rPr>
        <w:t xml:space="preserve">Russia is willing to act independently towards its Western Arctic neighbours. Escalating from the flag-planting, Russia released a National Security Strategy document in 2009 outlining its actions until 2020. </w:t>
      </w:r>
      <w:r w:rsidRPr="009F0B9C">
        <w:rPr>
          <w:sz w:val="16"/>
        </w:rPr>
        <w:t xml:space="preserve">This document was only released in Russian and has never received a full English translation, the following referencing is taken from a paraphrased translation by Katarzyna Zysk, who is a senior fellow at the IFS (Institute for Fiscal Studies). The strategy outlines a timeline for natural resources development within the Arctic, stating that </w:t>
      </w:r>
      <w:r w:rsidRPr="009F0B9C">
        <w:rPr>
          <w:rStyle w:val="StyleUnderline"/>
        </w:rPr>
        <w:t xml:space="preserve">Russia by 2020 wants the Arctic to be its primary source for natural resources (Zysk, 2009: 4). </w:t>
      </w:r>
      <w:r w:rsidRPr="009F0B9C">
        <w:rPr>
          <w:sz w:val="16"/>
        </w:rPr>
        <w:t xml:space="preserve">Delimiting its continental shelf predates the resources acquisition by five years, aiming to achieve this by 2015, </w:t>
      </w:r>
      <w:r w:rsidRPr="009F0B9C">
        <w:rPr>
          <w:rStyle w:val="StyleUnderline"/>
        </w:rPr>
        <w:t>this would also be aided by its statement of wanting to move its military infrastructure to its borders, its military forces close to Arctic borders would enable any territorial expansion, whether internationally recognised or not</w:t>
      </w:r>
      <w:r w:rsidRPr="009F0B9C">
        <w:rPr>
          <w:sz w:val="16"/>
        </w:rPr>
        <w:t xml:space="preserve"> (Zysk, 2009: 3). This includes the military creating special Arctic forces specifically entailed to protect Arctic resources and infrastructure Zysk, 2009: 5). </w:t>
      </w:r>
      <w:r w:rsidRPr="009F0B9C">
        <w:rPr>
          <w:rStyle w:val="StyleUnderline"/>
        </w:rPr>
        <w:t>This policy program illustrates the securitisation of the issue.</w:t>
      </w:r>
    </w:p>
    <w:p w:rsidR="00DD2693" w:rsidRPr="009F0B9C" w:rsidRDefault="00DD2693" w:rsidP="00DD2693">
      <w:pPr>
        <w:rPr>
          <w:sz w:val="16"/>
        </w:rPr>
      </w:pPr>
      <w:r w:rsidRPr="009F0B9C">
        <w:rPr>
          <w:sz w:val="16"/>
        </w:rPr>
        <w:t xml:space="preserve">The </w:t>
      </w:r>
      <w:r w:rsidRPr="009F0B9C">
        <w:rPr>
          <w:rStyle w:val="StyleUnderline"/>
        </w:rPr>
        <w:t>development of Russian Special Arctic Forces, demonstrates a militarisation of the region, designed to establish their political dominance in opposition to other Arctic states and international institutions</w:t>
      </w:r>
      <w:r w:rsidRPr="009F0B9C">
        <w:rPr>
          <w:sz w:val="16"/>
        </w:rPr>
        <w:t>. This illustrates a ‘Cold War’ mentality. The Kremlin’s special representative for the Arctic stated that Russia would follow all international treaties regarding the Arctic Circle (Halpin, 2009) but from security strategies and published interviews with the naval commander Admiral Vladimir Vysotsky stating that ‘Russia will compete for the Arctic and should not give an inch on its interests in the region.’ (China Seeks Piece of Arctic Pie, 2010: 1) It is arguable that Russia will not comply with any international treaties if they infringe upon its Arctic intentions. Further evidence to prove Russian intentions concerning the Arctic Circle, the Russian envoy to NATO (North Atlantic Treaty Organisation), Dmitry Rogozin, ruled out any cooperation with the institution regarding the Arctic Circle, further stating in his interview with the Times newspaper, ‘Look at the map. Who is there near by? All our Northern regions are in or come out into the Arctic. All that is in our northern Arctic regions. It is our Russia.’ (Halpin, 2009) Military experts on Russian – NATO relations also illuminate Russian intentions, stating that Russia does not cooperate with anyone. (Russian – NATO relationship is one way traffic, 2010)</w:t>
      </w:r>
    </w:p>
    <w:p w:rsidR="00DD2693" w:rsidRPr="009F0B9C" w:rsidRDefault="00DD2693" w:rsidP="00DD2693">
      <w:pPr>
        <w:rPr>
          <w:sz w:val="16"/>
        </w:rPr>
      </w:pPr>
      <w:r w:rsidRPr="009F0B9C">
        <w:rPr>
          <w:rStyle w:val="StyleUnderline"/>
        </w:rPr>
        <w:t>Russian actions within the Arctic Circle can be seen as an attempt to establish its national interests through the control of predicted natural resources that lie in the seabed. These actions of increased military resources and policy creation, are reinforcing the position Russia is assuming</w:t>
      </w:r>
      <w:r w:rsidRPr="009F0B9C">
        <w:rPr>
          <w:sz w:val="16"/>
        </w:rPr>
        <w:t xml:space="preserve">. </w:t>
      </w:r>
      <w:r w:rsidRPr="009F0B9C">
        <w:rPr>
          <w:rStyle w:val="StyleUnderline"/>
        </w:rPr>
        <w:t xml:space="preserve">This exemplifies its lack of cooperation, exacerbating the reactions of its Arctic neighbours and causing a polarisation of East and West similar to that of the ‘Cold War’. </w:t>
      </w:r>
      <w:r w:rsidRPr="009F0B9C">
        <w:rPr>
          <w:sz w:val="16"/>
        </w:rPr>
        <w:t xml:space="preserve">Russia’s export economy depends on establishing its sovereign control over its claimed extension to the continental shelf and the natural resources that are predicted to lay within them (Heininen, 2010: 247. </w:t>
      </w:r>
      <w:r w:rsidRPr="009F0B9C">
        <w:rPr>
          <w:rStyle w:val="StyleUnderline"/>
        </w:rPr>
        <w:t>This process of securitising its claimed Arctic territory, shows its willingness to oppose the international treaties that it has signed, despite their initial attempts being denied, it can be seen that Russia will obtain the resources in the Arctic Circle regardless of the approach it has previously taken. The future survival and growth of the Russian export market and fundamentally the Russian itself, may depend on it.</w:t>
      </w:r>
    </w:p>
    <w:p w:rsidR="006B300E" w:rsidRPr="009F0B9C" w:rsidRDefault="006B300E" w:rsidP="006B300E"/>
    <w:p w:rsidR="00EC7EFD" w:rsidRPr="009F0B9C" w:rsidRDefault="00EC7EFD" w:rsidP="00EC7EFD">
      <w:pPr>
        <w:pStyle w:val="Heading1"/>
      </w:pPr>
      <w:r w:rsidRPr="009F0B9C">
        <w:t>Other Miscellaneous Cards</w:t>
      </w:r>
    </w:p>
    <w:p w:rsidR="00EC7EFD" w:rsidRPr="009F0B9C" w:rsidRDefault="00EC7EFD" w:rsidP="00EC7EFD">
      <w:pPr>
        <w:pStyle w:val="Heading4"/>
      </w:pPr>
      <w:r w:rsidRPr="009F0B9C">
        <w:t>Hegemony is declining</w:t>
      </w:r>
    </w:p>
    <w:p w:rsidR="00EC7EFD" w:rsidRPr="009F0B9C" w:rsidRDefault="00EC7EFD" w:rsidP="00EC7EFD">
      <w:r w:rsidRPr="009F0B9C">
        <w:rPr>
          <w:b/>
        </w:rPr>
        <w:t>Murray</w:t>
      </w:r>
      <w:r w:rsidRPr="009F0B9C">
        <w:t xml:space="preserve"> 2-4-</w:t>
      </w:r>
      <w:r w:rsidRPr="009F0B9C">
        <w:rPr>
          <w:b/>
        </w:rPr>
        <w:t>14</w:t>
      </w:r>
      <w:r w:rsidRPr="009F0B9C">
        <w:t xml:space="preserve"> -- Dr. Robert W. Murray (@DrRWM) is the Vice-President, Research at the Frontier Centre for Public Policy, an Adjunct Professor of Political Science at the University of Alberta, a Senior Fellow of Security and Defence Policy at the Atlantic Institute for Market Studies, and a Research Fellow at the University of Alberta’s European Union Centre of Excellence, “Obama and the decline of American hegemony,” </w:t>
      </w:r>
      <w:hyperlink r:id="rId41" w:history="1">
        <w:r w:rsidRPr="009F0B9C">
          <w:rPr>
            <w:rStyle w:val="Hyperlink"/>
          </w:rPr>
          <w:t>https://www.fcpp.org/posts/obama-and-the-decline-of-american-hegemony)BC</w:t>
        </w:r>
      </w:hyperlink>
    </w:p>
    <w:p w:rsidR="00EC7EFD" w:rsidRPr="009F0B9C" w:rsidRDefault="00EC7EFD" w:rsidP="00EC7EFD"/>
    <w:p w:rsidR="00EC7EFD" w:rsidRPr="009F0B9C" w:rsidRDefault="00EC7EFD" w:rsidP="00EC7EFD">
      <w:pPr>
        <w:rPr>
          <w:sz w:val="16"/>
        </w:rPr>
      </w:pPr>
      <w:r w:rsidRPr="009F0B9C">
        <w:rPr>
          <w:rStyle w:val="StyleUnderline"/>
        </w:rPr>
        <w:t>Someone needs to save the Obama Administration from itself when it comes to foreign policy</w:t>
      </w:r>
      <w:r w:rsidRPr="009F0B9C">
        <w:rPr>
          <w:sz w:val="16"/>
        </w:rPr>
        <w:t xml:space="preserve">. Since taking office in 2008, </w:t>
      </w:r>
      <w:r w:rsidRPr="009F0B9C">
        <w:rPr>
          <w:rStyle w:val="StyleUnderline"/>
        </w:rPr>
        <w:t>Obama has had very few foreign policy successes to brag about,</w:t>
      </w:r>
      <w:r w:rsidRPr="009F0B9C">
        <w:rPr>
          <w:sz w:val="16"/>
        </w:rPr>
        <w:t xml:space="preserve"> beyond the killing of Osama Bin Laden. </w:t>
      </w:r>
      <w:r w:rsidRPr="009F0B9C">
        <w:rPr>
          <w:rStyle w:val="StyleUnderline"/>
        </w:rPr>
        <w:t xml:space="preserve">Promises have not been kept, red lines have been drawn and erased, and it appears that his Administration is floundering in its efforts to address both the human rights disaster in Syria and Iran’s nuclear program. Obama’s foreign policy dithering hit an all-time low last week with the breakdown and failure of the Geneva II talks that were aimed at making progress in bringing peace to Syria. </w:t>
      </w:r>
      <w:r w:rsidRPr="009F0B9C">
        <w:rPr>
          <w:sz w:val="16"/>
        </w:rPr>
        <w:t xml:space="preserve">The Obama Administration is arguing that the deal signed in 2013 to destroy Syria’s chemical weapons arsenal is not dead, and that last week’s peace talks were, at least in part, fruitful. The reality, however, is </w:t>
      </w:r>
      <w:r w:rsidRPr="009F0B9C">
        <w:rPr>
          <w:rStyle w:val="StyleUnderline"/>
        </w:rPr>
        <w:t>that no deal was struck between rebel factions and the Syrian government</w:t>
      </w:r>
      <w:r w:rsidRPr="009F0B9C">
        <w:rPr>
          <w:sz w:val="16"/>
        </w:rPr>
        <w:t xml:space="preserve">, and more, that </w:t>
      </w:r>
      <w:r w:rsidRPr="009F0B9C">
        <w:rPr>
          <w:rStyle w:val="StyleUnderline"/>
        </w:rPr>
        <w:t>the Syrian government is two months behind in its promised chemical weapons destructio</w:t>
      </w:r>
      <w:r w:rsidRPr="009F0B9C">
        <w:rPr>
          <w:sz w:val="16"/>
        </w:rPr>
        <w:t xml:space="preserve">n. It is clear that the Assad regime is not taking U.S. efforts to broker peace seriously, evidenced primarily by the fact that it has only turned over approximately 5 per cent of its chemical weapons stockpile. </w:t>
      </w:r>
      <w:r w:rsidRPr="009F0B9C">
        <w:rPr>
          <w:rStyle w:val="StyleUnderline"/>
        </w:rPr>
        <w:t>The</w:t>
      </w:r>
      <w:r w:rsidRPr="009F0B9C">
        <w:rPr>
          <w:sz w:val="16"/>
        </w:rPr>
        <w:t xml:space="preserve"> interim </w:t>
      </w:r>
      <w:r w:rsidRPr="009F0B9C">
        <w:rPr>
          <w:rStyle w:val="StyleUnderline"/>
        </w:rPr>
        <w:t>Iranian nuclear deal the Obama Administration heralded as a great diplomatic success also seems to be in doubt</w:t>
      </w:r>
      <w:r w:rsidRPr="009F0B9C">
        <w:rPr>
          <w:sz w:val="16"/>
        </w:rPr>
        <w:t xml:space="preserve">. Provisions of the deal were set to take effect on January 20, but rather than demonstrating a sincere willingness to abandon nuclear arms technology and/or development, Iranian Foreign Minister Mohammad Javad Zarif publicly stated that Iran had not agreed to dismantle any equipment. </w:t>
      </w:r>
      <w:r w:rsidRPr="009F0B9C">
        <w:rPr>
          <w:rStyle w:val="StyleUnderline"/>
        </w:rPr>
        <w:t>This version of reality is in sharp contrast to the U.S. version</w:t>
      </w:r>
      <w:r w:rsidRPr="009F0B9C">
        <w:rPr>
          <w:sz w:val="16"/>
        </w:rPr>
        <w:t xml:space="preserve">, </w:t>
      </w:r>
      <w:r w:rsidRPr="009F0B9C">
        <w:rPr>
          <w:rStyle w:val="StyleUnderline"/>
        </w:rPr>
        <w:t>and now questions are being asked as to whether there was a real nuclear deal at all</w:t>
      </w:r>
      <w:r w:rsidRPr="009F0B9C">
        <w:rPr>
          <w:sz w:val="16"/>
        </w:rPr>
        <w:t xml:space="preserve">, or whether the Obama Administration had been played by the Iranians. The last year has not been a good one for the U.S. on the world diplomatic stage. </w:t>
      </w:r>
      <w:r w:rsidRPr="009F0B9C">
        <w:rPr>
          <w:rStyle w:val="StyleUnderline"/>
        </w:rPr>
        <w:t>Assad in Syria, Putin in Russia and Rouhaniin Iran have all made Obama look weak or completely lost at one time or another</w:t>
      </w:r>
      <w:r w:rsidRPr="009F0B9C">
        <w:rPr>
          <w:sz w:val="16"/>
        </w:rPr>
        <w:t xml:space="preserve">. A </w:t>
      </w:r>
      <w:r w:rsidRPr="009F0B9C">
        <w:rPr>
          <w:rStyle w:val="StyleUnderline"/>
        </w:rPr>
        <w:t>lack of grand strategy, combined with a decline in U.S. power internationally and an unwillingness to engage in foreign entanglements, have led to a situation where foreign powers are beginning to test the status of American domination</w:t>
      </w:r>
      <w:r w:rsidRPr="009F0B9C">
        <w:rPr>
          <w:sz w:val="16"/>
        </w:rPr>
        <w:t xml:space="preserve">. The fall of the Soviet Union saw the emergence of U.S. hegemony on the world stage. No other country was singlehandedly able to counter its. power in political, economic or military terms, and so the U.S. was known to have enough power to deter competitors and work to solve crises as a benevolent hegemon. </w:t>
      </w:r>
      <w:r w:rsidRPr="009F0B9C">
        <w:rPr>
          <w:rStyle w:val="StyleUnderline"/>
        </w:rPr>
        <w:t>Recent years</w:t>
      </w:r>
      <w:r w:rsidRPr="009F0B9C">
        <w:rPr>
          <w:sz w:val="16"/>
        </w:rPr>
        <w:t>, however</w:t>
      </w:r>
      <w:r w:rsidRPr="009F0B9C">
        <w:rPr>
          <w:rStyle w:val="StyleUnderline"/>
        </w:rPr>
        <w:t>, have seen a decline of American hegemony and what has become apparent is that foreign powers, most notably China and Russia, have been kicking the proverbial tires as they test just how powerful the U.S. still is</w:t>
      </w:r>
      <w:r w:rsidRPr="009F0B9C">
        <w:rPr>
          <w:sz w:val="16"/>
        </w:rPr>
        <w:t xml:space="preserve">, </w:t>
      </w:r>
      <w:r w:rsidRPr="009F0B9C">
        <w:rPr>
          <w:rStyle w:val="StyleUnderline"/>
        </w:rPr>
        <w:t>and how willing it is to deter emerging powers</w:t>
      </w:r>
      <w:r w:rsidRPr="009F0B9C">
        <w:rPr>
          <w:sz w:val="16"/>
        </w:rPr>
        <w:t xml:space="preserve">. So what happens next? </w:t>
      </w:r>
      <w:r w:rsidRPr="009F0B9C">
        <w:rPr>
          <w:rStyle w:val="StyleUnderline"/>
        </w:rPr>
        <w:t xml:space="preserve">The U.S. still has the money and power to be classified as a hegemon but the political will no longer seems to exist to behave like one. </w:t>
      </w:r>
      <w:r w:rsidRPr="009F0B9C">
        <w:rPr>
          <w:sz w:val="16"/>
        </w:rPr>
        <w:t xml:space="preserve">Other states smell blood in the water and have begun to assert themselves in ways that, previously in the era of American hegemony, they would not. </w:t>
      </w:r>
      <w:r w:rsidRPr="009F0B9C">
        <w:rPr>
          <w:rStyle w:val="StyleUnderline"/>
        </w:rPr>
        <w:t>Iran is unlikely to end its nuclear ambitions, regardless of what the U.S. demands; the Syrian civil war has been allowed to continue because of Russia’s meddling; and China’s gradual development of military technology and regional posturing in the Pacific has led many,</w:t>
      </w:r>
      <w:r w:rsidRPr="009F0B9C">
        <w:rPr>
          <w:sz w:val="16"/>
        </w:rPr>
        <w:t xml:space="preserve"> including Canadians, </w:t>
      </w:r>
      <w:r w:rsidRPr="009F0B9C">
        <w:rPr>
          <w:rStyle w:val="StyleUnderline"/>
        </w:rPr>
        <w:t>to contemplate a fundamental shift in political and military</w:t>
      </w:r>
      <w:r w:rsidRPr="009F0B9C">
        <w:rPr>
          <w:sz w:val="16"/>
        </w:rPr>
        <w:t xml:space="preserve"> strategy to place Asia as the primary focus after years of Atlantic focus. As time goes forward, </w:t>
      </w:r>
      <w:r w:rsidRPr="009F0B9C">
        <w:rPr>
          <w:rStyle w:val="StyleUnderline"/>
        </w:rPr>
        <w:t>the U.S. will continue to experience difficulties as the world tests its declining hegemony</w:t>
      </w:r>
      <w:r w:rsidRPr="009F0B9C">
        <w:rPr>
          <w:sz w:val="16"/>
        </w:rPr>
        <w:t xml:space="preserve">, and </w:t>
      </w:r>
      <w:r w:rsidRPr="009F0B9C">
        <w:rPr>
          <w:rStyle w:val="StyleUnderline"/>
        </w:rPr>
        <w:t>Obama has done the U.S. no favours</w:t>
      </w:r>
      <w:r w:rsidRPr="009F0B9C">
        <w:rPr>
          <w:sz w:val="16"/>
        </w:rPr>
        <w:t xml:space="preserve"> by mishandling foreign policy for so long. The world is coming and the U.S. had best begin to plan for it. </w:t>
      </w:r>
    </w:p>
    <w:p w:rsidR="00EC7EFD" w:rsidRPr="009F0B9C" w:rsidRDefault="00EC7EFD" w:rsidP="00EC7EFD">
      <w:pPr>
        <w:rPr>
          <w:sz w:val="16"/>
        </w:rPr>
      </w:pPr>
    </w:p>
    <w:p w:rsidR="00EC7EFD" w:rsidRPr="009F0B9C" w:rsidRDefault="00EC7EFD" w:rsidP="00EC7EFD"/>
    <w:p w:rsidR="00EC7EFD" w:rsidRPr="009F0B9C" w:rsidRDefault="00EC7EFD" w:rsidP="00EC7EFD">
      <w:pPr>
        <w:rPr>
          <w:b/>
        </w:rPr>
      </w:pPr>
      <w:r w:rsidRPr="009F0B9C">
        <w:rPr>
          <w:b/>
        </w:rPr>
        <w:t>US Russia war is the only scenario for Extinction</w:t>
      </w:r>
    </w:p>
    <w:p w:rsidR="00EC7EFD" w:rsidRPr="009F0B9C" w:rsidRDefault="00EC7EFD" w:rsidP="00EC7EFD">
      <w:pPr>
        <w:rPr>
          <w:sz w:val="16"/>
        </w:rPr>
      </w:pPr>
      <w:r w:rsidRPr="009F0B9C">
        <w:rPr>
          <w:b/>
        </w:rPr>
        <w:t>Bostrum, 2</w:t>
      </w:r>
      <w:r w:rsidRPr="009F0B9C">
        <w:rPr>
          <w:sz w:val="16"/>
        </w:rPr>
        <w:t xml:space="preserve"> - professor of philosophy at Oxford (March, Nick, “Existential Risks: Analyzing Human Extinction Scenarios and Related Hazards,” Journal of Evolution and Technology, http://www.nickbostrom.com/existential/risks.html)</w:t>
      </w:r>
    </w:p>
    <w:p w:rsidR="00EC7EFD" w:rsidRPr="009F0B9C" w:rsidRDefault="00EC7EFD" w:rsidP="00EC7EFD">
      <w:pPr>
        <w:pStyle w:val="card"/>
        <w:ind w:left="0" w:right="0"/>
        <w:rPr>
          <w:rFonts w:ascii="Georgia" w:hAnsi="Georgia"/>
          <w:sz w:val="16"/>
        </w:rPr>
      </w:pPr>
      <w:r w:rsidRPr="009F0B9C">
        <w:rPr>
          <w:rFonts w:ascii="Georgia" w:hAnsi="Georgia"/>
          <w:sz w:val="16"/>
        </w:rPr>
        <w:t>A much greater existential risk emerged with the build-up of nuclear arsenals in the US and the USSR.</w:t>
      </w:r>
      <w:r w:rsidRPr="009F0B9C">
        <w:rPr>
          <w:rStyle w:val="underline"/>
          <w:rFonts w:ascii="Georgia" w:hAnsi="Georgia"/>
          <w:b/>
          <w:sz w:val="22"/>
        </w:rPr>
        <w:t xml:space="preserve"> </w:t>
      </w:r>
      <w:r w:rsidRPr="009F0B9C">
        <w:rPr>
          <w:rStyle w:val="underline"/>
          <w:rFonts w:ascii="Georgia" w:hAnsi="Georgia"/>
          <w:b/>
          <w:sz w:val="22"/>
          <w:lang w:val="en-US"/>
        </w:rPr>
        <w:t xml:space="preserve">An all-out nuclear war was a </w:t>
      </w:r>
      <w:r w:rsidRPr="009F0B9C">
        <w:rPr>
          <w:rStyle w:val="underline"/>
          <w:rFonts w:ascii="Georgia" w:hAnsi="Georgia"/>
          <w:b/>
          <w:sz w:val="22"/>
        </w:rPr>
        <w:t>possibility with</w:t>
      </w:r>
      <w:r w:rsidRPr="009F0B9C">
        <w:rPr>
          <w:rFonts w:ascii="Georgia" w:hAnsi="Georgia"/>
          <w:sz w:val="16"/>
        </w:rPr>
        <w:t xml:space="preserve"> both </w:t>
      </w:r>
      <w:r w:rsidRPr="009F0B9C">
        <w:rPr>
          <w:rStyle w:val="underline"/>
          <w:rFonts w:ascii="Georgia" w:hAnsi="Georgia"/>
          <w:b/>
          <w:sz w:val="22"/>
        </w:rPr>
        <w:t>a substantial probability and with consequences that</w:t>
      </w:r>
      <w:r w:rsidRPr="009F0B9C">
        <w:rPr>
          <w:rFonts w:ascii="Georgia" w:hAnsi="Georgia"/>
          <w:sz w:val="16"/>
        </w:rPr>
        <w:t xml:space="preserve"> might have been persistent enough to</w:t>
      </w:r>
      <w:r w:rsidRPr="009F0B9C">
        <w:rPr>
          <w:rFonts w:ascii="Georgia" w:hAnsi="Georgia"/>
          <w:sz w:val="16"/>
          <w:lang w:val="en-US"/>
        </w:rPr>
        <w:t xml:space="preserve"> </w:t>
      </w:r>
      <w:r w:rsidRPr="009F0B9C">
        <w:rPr>
          <w:rFonts w:ascii="Georgia" w:hAnsi="Georgia"/>
          <w:sz w:val="24"/>
          <w:u w:val="single"/>
          <w:lang w:val="en-US" w:eastAsia="en-US"/>
        </w:rPr>
        <w:t>qualify as global and terminal</w:t>
      </w:r>
      <w:r w:rsidRPr="009F0B9C">
        <w:rPr>
          <w:rFonts w:ascii="Georgia" w:hAnsi="Georgia"/>
          <w:sz w:val="16"/>
        </w:rPr>
        <w:t xml:space="preserve">. There was a real worry among those best acquainted with the information available at the time that </w:t>
      </w:r>
      <w:r w:rsidRPr="009F0B9C">
        <w:rPr>
          <w:rStyle w:val="underline"/>
          <w:rFonts w:ascii="Georgia" w:hAnsi="Georgia"/>
          <w:b/>
          <w:sz w:val="22"/>
        </w:rPr>
        <w:t>a</w:t>
      </w:r>
      <w:r w:rsidRPr="009F0B9C">
        <w:rPr>
          <w:rStyle w:val="underline"/>
          <w:rFonts w:ascii="Georgia" w:hAnsi="Georgia"/>
          <w:b/>
          <w:sz w:val="22"/>
          <w:lang w:val="en-US"/>
        </w:rPr>
        <w:t xml:space="preserve"> nuclear Armageddon</w:t>
      </w:r>
      <w:r w:rsidRPr="009F0B9C">
        <w:rPr>
          <w:rFonts w:ascii="Georgia" w:hAnsi="Georgia"/>
          <w:sz w:val="16"/>
        </w:rPr>
        <w:t xml:space="preserve"> would occur and that it </w:t>
      </w:r>
      <w:r w:rsidRPr="009F0B9C">
        <w:rPr>
          <w:rFonts w:ascii="Georgia" w:hAnsi="Georgia"/>
          <w:sz w:val="24"/>
          <w:u w:val="single"/>
          <w:lang w:eastAsia="en-US"/>
        </w:rPr>
        <w:t>might annihilate our species</w:t>
      </w:r>
      <w:r w:rsidRPr="009F0B9C">
        <w:rPr>
          <w:rFonts w:ascii="Georgia" w:hAnsi="Georgia"/>
        </w:rPr>
        <w:t xml:space="preserve"> </w:t>
      </w:r>
      <w:r w:rsidRPr="009F0B9C">
        <w:rPr>
          <w:rFonts w:ascii="Georgia" w:hAnsi="Georgia"/>
          <w:sz w:val="16"/>
        </w:rPr>
        <w:t>or permanently destroy human civilization.[4]</w:t>
      </w:r>
      <w:r w:rsidRPr="009F0B9C">
        <w:rPr>
          <w:rFonts w:ascii="Georgia" w:hAnsi="Georgia"/>
          <w:sz w:val="18"/>
        </w:rPr>
        <w:t xml:space="preserve"> </w:t>
      </w:r>
      <w:r w:rsidRPr="009F0B9C">
        <w:rPr>
          <w:rFonts w:ascii="Georgia" w:hAnsi="Georgia"/>
          <w:sz w:val="22"/>
          <w:u w:val="single"/>
          <w:lang w:val="en-US"/>
        </w:rPr>
        <w:t>Russia and the US retain large nuclear arsenals that could be used in a future confrontation</w:t>
      </w:r>
      <w:r w:rsidRPr="009F0B9C">
        <w:rPr>
          <w:rFonts w:ascii="Georgia" w:hAnsi="Georgia"/>
          <w:sz w:val="16"/>
        </w:rPr>
        <w:t>, either accidentally or deliberately. There is also a risk that other states may one day build up large nuclear arsenals. Note however that</w:t>
      </w:r>
      <w:r w:rsidRPr="009F0B9C">
        <w:rPr>
          <w:rFonts w:ascii="Georgia" w:hAnsi="Georgia"/>
          <w:sz w:val="16"/>
          <w:lang w:val="en-US"/>
        </w:rPr>
        <w:t xml:space="preserve"> </w:t>
      </w:r>
      <w:r w:rsidRPr="009F0B9C">
        <w:rPr>
          <w:rFonts w:ascii="Georgia" w:hAnsi="Georgia"/>
          <w:sz w:val="22"/>
          <w:u w:val="single"/>
          <w:lang w:val="en-US"/>
        </w:rPr>
        <w:t>a smaller nuclear exchange</w:t>
      </w:r>
      <w:r w:rsidRPr="009F0B9C">
        <w:rPr>
          <w:rFonts w:ascii="Georgia" w:hAnsi="Georgia"/>
          <w:sz w:val="16"/>
        </w:rPr>
        <w:t>, between India and Pakistan for instance,</w:t>
      </w:r>
      <w:r w:rsidRPr="009F0B9C">
        <w:rPr>
          <w:rFonts w:ascii="Georgia" w:hAnsi="Georgia"/>
          <w:sz w:val="16"/>
          <w:lang w:val="en-US"/>
        </w:rPr>
        <w:t xml:space="preserve"> </w:t>
      </w:r>
      <w:r w:rsidRPr="009F0B9C">
        <w:rPr>
          <w:rFonts w:ascii="Georgia" w:hAnsi="Georgia"/>
          <w:sz w:val="22"/>
          <w:u w:val="single"/>
          <w:lang w:val="en-US"/>
        </w:rPr>
        <w:t>is not an existential risk,</w:t>
      </w:r>
      <w:r w:rsidRPr="009F0B9C">
        <w:rPr>
          <w:rStyle w:val="underline"/>
          <w:rFonts w:ascii="Georgia" w:hAnsi="Georgia"/>
          <w:b/>
          <w:sz w:val="22"/>
        </w:rPr>
        <w:t xml:space="preserve"> since</w:t>
      </w:r>
      <w:r w:rsidRPr="009F0B9C">
        <w:rPr>
          <w:rStyle w:val="underline"/>
          <w:rFonts w:ascii="Georgia" w:hAnsi="Georgia"/>
          <w:b/>
          <w:sz w:val="22"/>
          <w:lang w:val="en-US"/>
        </w:rPr>
        <w:t xml:space="preserve"> it would not destroy</w:t>
      </w:r>
      <w:r w:rsidRPr="009F0B9C">
        <w:rPr>
          <w:rFonts w:ascii="Georgia" w:hAnsi="Georgia"/>
          <w:sz w:val="16"/>
        </w:rPr>
        <w:t xml:space="preserve"> or thwart</w:t>
      </w:r>
      <w:r w:rsidRPr="009F0B9C">
        <w:rPr>
          <w:rFonts w:ascii="Georgia" w:hAnsi="Georgia"/>
          <w:sz w:val="16"/>
          <w:lang w:val="en-US"/>
        </w:rPr>
        <w:t xml:space="preserve"> </w:t>
      </w:r>
      <w:r w:rsidRPr="009F0B9C">
        <w:rPr>
          <w:rFonts w:ascii="Georgia" w:hAnsi="Georgia"/>
          <w:b/>
          <w:sz w:val="22"/>
          <w:u w:val="single"/>
          <w:lang w:val="en-US"/>
        </w:rPr>
        <w:t>humankind’s</w:t>
      </w:r>
      <w:r w:rsidRPr="009F0B9C">
        <w:rPr>
          <w:rFonts w:ascii="Georgia" w:hAnsi="Georgia"/>
          <w:sz w:val="22"/>
        </w:rPr>
        <w:t xml:space="preserve"> </w:t>
      </w:r>
      <w:r w:rsidRPr="009F0B9C">
        <w:rPr>
          <w:rFonts w:ascii="Georgia" w:hAnsi="Georgia"/>
          <w:sz w:val="16"/>
        </w:rPr>
        <w:t>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rsidR="00EC7EFD" w:rsidRPr="009F0B9C" w:rsidRDefault="00EC7EFD" w:rsidP="00EC7EFD">
      <w:pPr>
        <w:rPr>
          <w:sz w:val="16"/>
          <w:lang w:val="x-none"/>
        </w:rPr>
      </w:pPr>
    </w:p>
    <w:p w:rsidR="00EC7EFD" w:rsidRPr="009F0B9C" w:rsidRDefault="00EC7EFD" w:rsidP="00EC7EFD"/>
    <w:p w:rsidR="00EC7EFD" w:rsidRPr="009F0B9C" w:rsidRDefault="00EC7EFD" w:rsidP="00EC7EFD">
      <w:pPr>
        <w:rPr>
          <w:rFonts w:eastAsia="Calibri"/>
          <w:b/>
        </w:rPr>
      </w:pPr>
      <w:r w:rsidRPr="009F0B9C">
        <w:rPr>
          <w:rFonts w:eastAsia="Calibri"/>
          <w:b/>
        </w:rPr>
        <w:t xml:space="preserve">Manufacturing </w:t>
      </w:r>
      <w:r w:rsidRPr="009F0B9C">
        <w:rPr>
          <w:rFonts w:eastAsia="Calibri"/>
          <w:b/>
          <w:u w:val="single"/>
        </w:rPr>
        <w:t>deters</w:t>
      </w:r>
      <w:r w:rsidRPr="009F0B9C">
        <w:rPr>
          <w:rFonts w:eastAsia="Calibri"/>
          <w:b/>
        </w:rPr>
        <w:t xml:space="preserve"> all war and </w:t>
      </w:r>
      <w:r w:rsidRPr="009F0B9C">
        <w:rPr>
          <w:rFonts w:eastAsia="Calibri"/>
          <w:b/>
          <w:u w:val="single"/>
        </w:rPr>
        <w:t>solves</w:t>
      </w:r>
      <w:r w:rsidRPr="009F0B9C">
        <w:rPr>
          <w:rFonts w:eastAsia="Calibri"/>
          <w:b/>
        </w:rPr>
        <w:t xml:space="preserve"> the </w:t>
      </w:r>
      <w:r w:rsidRPr="009F0B9C">
        <w:rPr>
          <w:rFonts w:eastAsia="Calibri"/>
          <w:b/>
          <w:u w:val="single"/>
        </w:rPr>
        <w:t>escalation</w:t>
      </w:r>
      <w:r w:rsidRPr="009F0B9C">
        <w:rPr>
          <w:rFonts w:eastAsia="Calibri"/>
          <w:b/>
        </w:rPr>
        <w:t xml:space="preserve"> of conflict</w:t>
      </w:r>
    </w:p>
    <w:p w:rsidR="00EC7EFD" w:rsidRPr="009F0B9C" w:rsidRDefault="00EC7EFD" w:rsidP="00EC7EFD">
      <w:pPr>
        <w:rPr>
          <w:rFonts w:eastAsia="Calibri"/>
        </w:rPr>
      </w:pPr>
      <w:r w:rsidRPr="009F0B9C">
        <w:rPr>
          <w:rFonts w:eastAsia="Calibri"/>
          <w:b/>
        </w:rPr>
        <w:t xml:space="preserve">O’Hanlon 11 </w:t>
      </w:r>
      <w:r w:rsidRPr="009F0B9C">
        <w:rPr>
          <w:rFonts w:eastAsia="Calibri"/>
        </w:rPr>
        <w:t>(Mackenzie Eaglen, 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pg online @</w:t>
      </w:r>
      <w:r w:rsidRPr="009F0B9C">
        <w:rPr>
          <w:rFonts w:eastAsia="Calibri"/>
          <w:lang w:val="x-none"/>
        </w:rPr>
        <w:t> </w:t>
      </w:r>
      <w:r w:rsidRPr="009F0B9C">
        <w:rPr>
          <w:rFonts w:eastAsia="Batang"/>
          <w:color w:val="000000"/>
          <w:lang w:val="x-none"/>
        </w:rPr>
        <w:t>http://www.brookings.edu/~/media/research/files/papers/2012/1/26%20defense%20industrial%20base/0126_defense_industrial_base_ohanlon</w:t>
      </w:r>
      <w:r w:rsidRPr="009F0B9C">
        <w:rPr>
          <w:rFonts w:eastAsia="Calibri"/>
        </w:rPr>
        <w:t>)</w:t>
      </w:r>
    </w:p>
    <w:p w:rsidR="00EC7EFD" w:rsidRPr="009F0B9C" w:rsidRDefault="00EC7EFD" w:rsidP="00EC7EFD">
      <w:pPr>
        <w:rPr>
          <w:rFonts w:eastAsia="Calibri"/>
          <w:sz w:val="16"/>
        </w:rPr>
      </w:pPr>
      <w:r w:rsidRPr="009F0B9C">
        <w:rPr>
          <w:rFonts w:eastAsia="Calibri"/>
          <w:sz w:val="16"/>
        </w:rPr>
        <w:t xml:space="preserve">The current wave of defense cuts is also different than past defense budget reductions in their likely industrial impact, as </w:t>
      </w:r>
      <w:r w:rsidRPr="009F0B9C">
        <w:rPr>
          <w:rFonts w:eastAsia="Calibri"/>
          <w:bCs/>
          <w:sz w:val="16"/>
        </w:rPr>
        <w:t>the U.S. defense industrial base is in a much different place than it was in the past</w:t>
      </w:r>
      <w:r w:rsidRPr="009F0B9C">
        <w:rPr>
          <w:rFonts w:eastAsia="Calibri"/>
          <w:sz w:val="16"/>
        </w:rPr>
        <w:t xml:space="preserve">. Defense industrial issues are too often viewed through the lens of jobs and pet projects to protect in congressional districts. </w:t>
      </w:r>
      <w:r w:rsidRPr="009F0B9C">
        <w:rPr>
          <w:rFonts w:eastAsia="Calibri"/>
          <w:bCs/>
          <w:sz w:val="16"/>
        </w:rPr>
        <w:t xml:space="preserve">But </w:t>
      </w:r>
      <w:r w:rsidRPr="009F0B9C">
        <w:rPr>
          <w:rFonts w:eastAsia="Calibri"/>
          <w:bCs/>
          <w:u w:val="single"/>
        </w:rPr>
        <w:t>the overall health of the firms that supply</w:t>
      </w:r>
      <w:r w:rsidRPr="009F0B9C">
        <w:rPr>
          <w:rFonts w:eastAsia="Calibri"/>
          <w:bCs/>
          <w:sz w:val="16"/>
        </w:rPr>
        <w:t xml:space="preserve"> the </w:t>
      </w:r>
      <w:r w:rsidRPr="009F0B9C">
        <w:rPr>
          <w:rFonts w:eastAsia="Calibri"/>
          <w:bCs/>
          <w:u w:val="single"/>
        </w:rPr>
        <w:t>technologies</w:t>
      </w:r>
      <w:r w:rsidRPr="009F0B9C">
        <w:rPr>
          <w:rFonts w:eastAsia="Calibri"/>
          <w:bCs/>
          <w:sz w:val="16"/>
        </w:rPr>
        <w:t xml:space="preserve"> our armed forces utilize </w:t>
      </w:r>
      <w:r w:rsidRPr="009F0B9C">
        <w:rPr>
          <w:rFonts w:eastAsia="Calibri"/>
          <w:bCs/>
          <w:u w:val="single"/>
        </w:rPr>
        <w:t>does have national</w:t>
      </w:r>
      <w:r w:rsidRPr="009F0B9C">
        <w:rPr>
          <w:rFonts w:eastAsia="Calibri"/>
          <w:b/>
          <w:bCs/>
          <w:u w:val="single"/>
        </w:rPr>
        <w:t xml:space="preserve"> </w:t>
      </w:r>
      <w:r w:rsidRPr="009F0B9C">
        <w:rPr>
          <w:rFonts w:eastAsia="Calibri"/>
          <w:bCs/>
          <w:u w:val="single"/>
        </w:rPr>
        <w:t>security</w:t>
      </w:r>
      <w:r w:rsidRPr="009F0B9C">
        <w:rPr>
          <w:rFonts w:eastAsia="Calibri"/>
          <w:b/>
          <w:bCs/>
          <w:u w:val="single"/>
        </w:rPr>
        <w:t xml:space="preserve"> </w:t>
      </w:r>
      <w:r w:rsidRPr="009F0B9C">
        <w:rPr>
          <w:rFonts w:eastAsia="Calibri"/>
          <w:bCs/>
          <w:u w:val="single"/>
        </w:rPr>
        <w:t>resonance</w:t>
      </w:r>
      <w:r w:rsidRPr="009F0B9C">
        <w:rPr>
          <w:rFonts w:eastAsia="Calibri"/>
          <w:u w:val="single"/>
        </w:rPr>
        <w:t>. Qualitative superiority in weaponry</w:t>
      </w:r>
      <w:r w:rsidRPr="009F0B9C">
        <w:rPr>
          <w:rFonts w:eastAsia="Calibri"/>
          <w:sz w:val="16"/>
        </w:rPr>
        <w:t xml:space="preserve"> and other key military technology </w:t>
      </w:r>
      <w:r w:rsidRPr="009F0B9C">
        <w:rPr>
          <w:rFonts w:eastAsia="Calibri"/>
          <w:u w:val="single"/>
        </w:rPr>
        <w:t>has become an essential element of American military power</w:t>
      </w:r>
      <w:r w:rsidRPr="009F0B9C">
        <w:rPr>
          <w:rFonts w:eastAsia="Calibri"/>
          <w:sz w:val="16"/>
        </w:rPr>
        <w:t xml:space="preserve"> in the modern era—</w:t>
      </w:r>
      <w:r w:rsidRPr="009F0B9C">
        <w:rPr>
          <w:rFonts w:eastAsia="Calibri"/>
          <w:bCs/>
          <w:u w:val="single"/>
        </w:rPr>
        <w:t xml:space="preserve">not only for winning wars but for </w:t>
      </w:r>
      <w:r w:rsidRPr="009F0B9C">
        <w:rPr>
          <w:rFonts w:eastAsia="Calibri"/>
          <w:bCs/>
          <w:u w:val="single"/>
          <w:bdr w:val="single" w:sz="4" w:space="0" w:color="auto" w:frame="1"/>
        </w:rPr>
        <w:t>deterring them</w:t>
      </w:r>
      <w:r w:rsidRPr="009F0B9C">
        <w:rPr>
          <w:rFonts w:eastAsia="Calibri"/>
          <w:u w:val="single"/>
          <w:bdr w:val="single" w:sz="4" w:space="0" w:color="auto" w:frame="1"/>
        </w:rPr>
        <w:t>.</w:t>
      </w:r>
      <w:r w:rsidRPr="009F0B9C">
        <w:rPr>
          <w:rFonts w:eastAsia="Calibri"/>
          <w:b/>
          <w:u w:val="single"/>
        </w:rPr>
        <w:t xml:space="preserve"> </w:t>
      </w:r>
      <w:r w:rsidRPr="009F0B9C">
        <w:rPr>
          <w:rFonts w:eastAsia="Calibri"/>
          <w:b/>
          <w:bCs/>
          <w:u w:val="single"/>
        </w:rPr>
        <w:t>That requires world-class</w:t>
      </w:r>
      <w:r w:rsidRPr="009F0B9C">
        <w:rPr>
          <w:rFonts w:eastAsia="Calibri"/>
          <w:sz w:val="16"/>
        </w:rPr>
        <w:t xml:space="preserve"> scientific and </w:t>
      </w:r>
      <w:r w:rsidRPr="009F0B9C">
        <w:rPr>
          <w:rFonts w:eastAsia="Calibri"/>
          <w:b/>
          <w:bCs/>
          <w:u w:val="single"/>
          <w:bdr w:val="single" w:sz="4" w:space="0" w:color="auto" w:frame="1"/>
        </w:rPr>
        <w:t>manufacturing capabilities</w:t>
      </w:r>
      <w:r w:rsidRPr="009F0B9C">
        <w:rPr>
          <w:rFonts w:eastAsia="Calibri"/>
          <w:b/>
          <w:bCs/>
          <w:u w:val="single"/>
        </w:rPr>
        <w:t>—</w:t>
      </w:r>
      <w:r w:rsidRPr="009F0B9C">
        <w:rPr>
          <w:rFonts w:eastAsia="Calibri"/>
          <w:b/>
          <w:u w:val="single"/>
        </w:rPr>
        <w:t>which</w:t>
      </w:r>
      <w:r w:rsidRPr="009F0B9C">
        <w:rPr>
          <w:rFonts w:eastAsia="Calibri"/>
          <w:sz w:val="16"/>
        </w:rPr>
        <w:t xml:space="preserve"> in turn can also </w:t>
      </w:r>
      <w:r w:rsidRPr="009F0B9C">
        <w:rPr>
          <w:rFonts w:eastAsia="Calibri"/>
          <w:b/>
          <w:u w:val="single"/>
        </w:rPr>
        <w:t>generate</w:t>
      </w:r>
      <w:r w:rsidRPr="009F0B9C">
        <w:rPr>
          <w:rFonts w:eastAsia="Calibri"/>
          <w:sz w:val="16"/>
        </w:rPr>
        <w:t xml:space="preserve"> civilian and </w:t>
      </w:r>
      <w:r w:rsidRPr="009F0B9C">
        <w:rPr>
          <w:rFonts w:eastAsia="Calibri"/>
          <w:b/>
          <w:u w:val="single"/>
          <w:bdr w:val="single" w:sz="4" w:space="0" w:color="auto" w:frame="1"/>
        </w:rPr>
        <w:t>military export opportunities</w:t>
      </w:r>
      <w:r w:rsidRPr="009F0B9C">
        <w:rPr>
          <w:rFonts w:eastAsia="Calibri"/>
          <w:sz w:val="16"/>
        </w:rPr>
        <w:t xml:space="preserve"> for the United States in a globalized marketplace.</w:t>
      </w:r>
    </w:p>
    <w:p w:rsidR="00EC7EFD" w:rsidRPr="009F0B9C" w:rsidRDefault="00EC7EFD" w:rsidP="00EC7EFD">
      <w:pPr>
        <w:rPr>
          <w:u w:val="single"/>
        </w:rPr>
      </w:pPr>
    </w:p>
    <w:p w:rsidR="00EC7EFD" w:rsidRPr="009F0B9C" w:rsidRDefault="00EC7EFD" w:rsidP="00EC7EFD">
      <w:pPr>
        <w:pStyle w:val="Heading4"/>
      </w:pPr>
      <w:r w:rsidRPr="009F0B9C">
        <w:t>The Arctic Council fails on security issues – NATO and not authorized</w:t>
      </w:r>
    </w:p>
    <w:p w:rsidR="00EC7EFD" w:rsidRPr="009F0B9C" w:rsidRDefault="00EC7EFD" w:rsidP="00EC7EFD">
      <w:r w:rsidRPr="009F0B9C">
        <w:rPr>
          <w:b/>
        </w:rPr>
        <w:t>Singh</w:t>
      </w:r>
      <w:r w:rsidRPr="009F0B9C">
        <w:t xml:space="preserve"> 10-16-</w:t>
      </w:r>
      <w:r w:rsidRPr="009F0B9C">
        <w:rPr>
          <w:b/>
        </w:rPr>
        <w:t xml:space="preserve">13 </w:t>
      </w:r>
      <w:r w:rsidRPr="009F0B9C">
        <w:t xml:space="preserve">--research scholar at the Institute for Defence Studies and Analyses and looks at Maritime Security in the Indian Ocean (Abhijit, “The Creeping Militarization of the Arctic,” The Diplomat, </w:t>
      </w:r>
      <w:hyperlink r:id="rId42" w:history="1">
        <w:r w:rsidRPr="009F0B9C">
          <w:rPr>
            <w:rStyle w:val="Hyperlink"/>
          </w:rPr>
          <w:t>http://thediplomat.com/2013/10/the-creeping-militarization-of-the-arctic/2/)BC</w:t>
        </w:r>
      </w:hyperlink>
      <w:r w:rsidRPr="009F0B9C">
        <w:t xml:space="preserve"> </w:t>
      </w:r>
    </w:p>
    <w:p w:rsidR="00EC7EFD" w:rsidRPr="009F0B9C" w:rsidRDefault="00EC7EFD" w:rsidP="00EC7EFD"/>
    <w:p w:rsidR="00EC7EFD" w:rsidRPr="009F0B9C" w:rsidRDefault="00EC7EFD" w:rsidP="00EC7EFD">
      <w:pPr>
        <w:rPr>
          <w:rStyle w:val="StyleUnderline"/>
        </w:rPr>
      </w:pPr>
      <w:r w:rsidRPr="009F0B9C">
        <w:t xml:space="preserve">Arctic Council Politics </w:t>
      </w:r>
      <w:r w:rsidRPr="009F0B9C">
        <w:rPr>
          <w:rStyle w:val="StyleUnderline"/>
        </w:rPr>
        <w:t>A</w:t>
      </w:r>
      <w:r w:rsidRPr="009F0B9C">
        <w:t xml:space="preserve"> key </w:t>
      </w:r>
      <w:r w:rsidRPr="009F0B9C">
        <w:rPr>
          <w:rStyle w:val="StyleUnderline"/>
        </w:rPr>
        <w:t>reason why security issues are not easily discussed by Arctic Council nations is that five</w:t>
      </w:r>
      <w:r w:rsidRPr="009F0B9C">
        <w:t xml:space="preserve"> of the eight nations in the group </w:t>
      </w:r>
      <w:r w:rsidRPr="009F0B9C">
        <w:rPr>
          <w:rStyle w:val="StyleUnderline"/>
        </w:rPr>
        <w:t>are also NATO members, whose charter commits member states to mutual military assistance. This</w:t>
      </w:r>
      <w:r w:rsidRPr="009F0B9C">
        <w:t xml:space="preserve"> appears to </w:t>
      </w:r>
      <w:r w:rsidRPr="009F0B9C">
        <w:rPr>
          <w:rStyle w:val="StyleUnderline"/>
        </w:rPr>
        <w:t>preclude the possibility of fair and balanced delibera</w:t>
      </w:r>
      <w:r w:rsidRPr="009F0B9C">
        <w:t>t</w:t>
      </w:r>
      <w:r w:rsidRPr="009F0B9C">
        <w:rPr>
          <w:rStyle w:val="StyleUnderline"/>
        </w:rPr>
        <w:t>ions</w:t>
      </w:r>
      <w:r w:rsidRPr="009F0B9C">
        <w:t xml:space="preserve"> on the territorial disagreements in the region. For instance, </w:t>
      </w:r>
      <w:r w:rsidRPr="009F0B9C">
        <w:rPr>
          <w:rStyle w:val="StyleUnderline"/>
        </w:rPr>
        <w:t>despite Canada’s sovereignty disputes</w:t>
      </w:r>
      <w:r w:rsidRPr="009F0B9C">
        <w:t xml:space="preserve"> with the United States (over the Beaufort Sea) and with Denmark (over the Hans Island), </w:t>
      </w:r>
      <w:r w:rsidRPr="009F0B9C">
        <w:rPr>
          <w:rStyle w:val="StyleUnderline"/>
        </w:rPr>
        <w:t>the three NATO partners have been coordinating their military strategies in the Arctic</w:t>
      </w:r>
      <w:r w:rsidRPr="009F0B9C">
        <w:t xml:space="preserve">. </w:t>
      </w:r>
      <w:r w:rsidRPr="009F0B9C">
        <w:rPr>
          <w:rStyle w:val="StyleUnderline"/>
        </w:rPr>
        <w:t>Their collective participation</w:t>
      </w:r>
      <w:r w:rsidRPr="009F0B9C">
        <w:t xml:space="preserve"> in this year’s Nanook exercises</w:t>
      </w:r>
      <w:r w:rsidRPr="009F0B9C">
        <w:rPr>
          <w:rStyle w:val="StyleUnderline"/>
        </w:rPr>
        <w:t>, gives Moscow a sense that NATO countries are ganging up against Russia</w:t>
      </w:r>
      <w:r w:rsidRPr="009F0B9C">
        <w:t xml:space="preserve">. </w:t>
      </w:r>
      <w:r w:rsidRPr="009F0B9C">
        <w:rPr>
          <w:rStyle w:val="StyleUnderline"/>
        </w:rPr>
        <w:t>To complicate matters, the Arctic Council is formally prohibited from discussing military security in the Arctic. Members consequently discuss security issues in informal meetings,</w:t>
      </w:r>
      <w:r w:rsidRPr="009F0B9C">
        <w:t xml:space="preserve"> like the one that took place on a Canadian military base in early 2012. Needless to say, </w:t>
      </w:r>
      <w:r w:rsidRPr="009F0B9C">
        <w:rPr>
          <w:rStyle w:val="StyleUnderline"/>
        </w:rPr>
        <w:t>the existing mistrust has prevented any substantive discussion on addressing security concerns in the region.</w:t>
      </w:r>
    </w:p>
    <w:p w:rsidR="00EC7EFD" w:rsidRPr="009F0B9C" w:rsidRDefault="00EC7EFD" w:rsidP="00EC7EFD"/>
    <w:p w:rsidR="001E3DDF" w:rsidRDefault="001E3DDF" w:rsidP="001E3DDF">
      <w:pPr>
        <w:pStyle w:val="Heading1"/>
      </w:pPr>
      <w:r>
        <w:t>arctic mapping updates</w:t>
      </w:r>
    </w:p>
    <w:p w:rsidR="001E3DDF" w:rsidRPr="002334DA" w:rsidRDefault="001E3DDF" w:rsidP="001E3DDF">
      <w:pPr>
        <w:pStyle w:val="Heading3"/>
      </w:pPr>
      <w:r>
        <w:t>privatization cp</w:t>
      </w:r>
    </w:p>
    <w:p w:rsidR="001E3DDF" w:rsidRDefault="001E3DDF" w:rsidP="001E3DDF">
      <w:pPr>
        <w:pStyle w:val="Heading4"/>
      </w:pPr>
      <w:r>
        <w:t>Reinvigorating NOAA mapping is crucial – shippers use government maps</w:t>
      </w:r>
    </w:p>
    <w:p w:rsidR="001E3DDF" w:rsidRPr="002334DA" w:rsidRDefault="001E3DDF" w:rsidP="001E3DDF">
      <w:r w:rsidRPr="002334DA">
        <w:rPr>
          <w:b/>
        </w:rPr>
        <w:t>Ifill et al 13</w:t>
      </w:r>
      <w:r>
        <w:t xml:space="preserve">– Gwen Ifill, reporter for PBS citing official NOAA statements and interviewing arctic shippers (“Unmapped Routes May Pose Dangers for Shipping Boom in Arctic Waters” September 17, 2013 </w:t>
      </w:r>
      <w:hyperlink r:id="rId43" w:history="1">
        <w:r w:rsidRPr="008041A0">
          <w:rPr>
            <w:rStyle w:val="Hyperlink"/>
          </w:rPr>
          <w:t>http://www.pbs.org/newshour/bb/climate-change-july-dec13-arctic_09-17/</w:t>
        </w:r>
      </w:hyperlink>
      <w:r>
        <w:t>) zabd</w:t>
      </w:r>
    </w:p>
    <w:p w:rsidR="001E3DDF" w:rsidRPr="0024553C" w:rsidRDefault="001E3DDF" w:rsidP="001E3DDF">
      <w:r>
        <w:t xml:space="preserve">GWEN IFILL: Next, we head north to the Arctic Sea. </w:t>
      </w:r>
      <w:r w:rsidRPr="002334DA">
        <w:rPr>
          <w:rStyle w:val="StyleUnderline"/>
        </w:rPr>
        <w:t>Thanks to climate change, there are now new waters to discover there. Melting ice has opened new routes for ships, and raised concerns about safety for maritime traffic in uncharted territory</w:t>
      </w:r>
      <w:r>
        <w:t xml:space="preserve">. NewsHour’s April Brown reports part two of our series, Arctic Thaw. APRIL BROWN: The vivid blue glaciers in Prince William Sound captivate tourists from all over the world. But they are slowly shrinking. CODY HANNA, Klondike Express Captain: We’re back here, you know, about five months out of the year every day, so we’re watching these glaciers break off, move back, and we’re seeing the change daily. APRIL BROWN: Cody Hanna captains the Klondike Express tour boat. He says the melting glaciers create more navigable water. MORE: China May Have New Shipping Shortcut Thanks to Melting Arctic Ice CODY HANNA: Barry Glacier probably being one of the fastest-receding glaciers here in the Sound, and I believe, from what I have been told and the pictures I have seen of 2003 until now, we’re over a mile back. That’s a lot of water. APRIL BROWN: </w:t>
      </w:r>
      <w:r w:rsidRPr="002334DA">
        <w:rPr>
          <w:rStyle w:val="StyleUnderline"/>
        </w:rPr>
        <w:t>Off the North Slope of Alaska, rapid ice melting is even more pronounced. Parts of the Arctic Ocean often look like this in the summer, ice-free. James Overland is an oceanographer with NOAA, the National Oceanic and Atmospheric Administration. He’s spent decades looking at the Arctic Sea ice trends</w:t>
      </w:r>
      <w:r>
        <w:t xml:space="preserve">. JAMES OVERLAND, National Oceanic and Atmospheric Administration: </w:t>
      </w:r>
      <w:r w:rsidRPr="002334DA">
        <w:rPr>
          <w:rStyle w:val="StyleUnderline"/>
        </w:rPr>
        <w:t>It’s a scary proposition that things are happening a lot faster than we thought even a few years ago. A</w:t>
      </w:r>
      <w:r>
        <w:t xml:space="preserve">PRIL BROWN: Last year, the Arctic summer sea ice extent was at a record low, shrinking significantly over the past decade and covering only about half the area it did in the early 1990s. JAMES OVERLAND: The real scary thing that we’re focusing on now is, it’s not just the extent, but it’s the thickness of the ice, and that’s been going down dramatically. APRIL BROWN: According to Overland, three-fourths of the volume of Arctic Sea ice have been lost since the 1980s. And while it’s destroyed a lot of habitat for animals like the polar bear and walrus, it’s opened the door for many businesses. JAMES OVERLAND: </w:t>
      </w:r>
      <w:r w:rsidRPr="002334DA">
        <w:rPr>
          <w:rStyle w:val="StyleUnderline"/>
        </w:rPr>
        <w:t>Shell Oil was beginning to explore for oil in the Alaskan Arctic, and cruise ships. APRIL BROWN: And just like his fellow mariners further north, Captain Hanna has no way to know if it’s safe to sail in the open water the melting ice leaves behind.</w:t>
      </w:r>
      <w:r>
        <w:t xml:space="preserve"> </w:t>
      </w:r>
      <w:r w:rsidRPr="002334DA">
        <w:rPr>
          <w:rStyle w:val="Emphasis"/>
        </w:rPr>
        <w:t>He relies on detailed charts from NOAA, and has been talking with one of its representatives about updates that will let him know how close he can take his passengers to the glaciers that remain</w:t>
      </w:r>
      <w:r>
        <w:t>. CODY HANNA</w:t>
      </w:r>
      <w:r w:rsidRPr="002334DA">
        <w:rPr>
          <w:rStyle w:val="StyleUnderline"/>
        </w:rPr>
        <w:t>: It definitely cannot be underestimated how important having these charts is. Obviously, someone came out here first. S</w:t>
      </w:r>
      <w:r>
        <w:t xml:space="preserve">omeone explored. Someone probably bumped a few rocks, not something we want to do in our day and age, with the sophistication they have on the charts. APRIL BROWN: </w:t>
      </w:r>
      <w:r w:rsidRPr="002334DA">
        <w:rPr>
          <w:rStyle w:val="StyleUnderline"/>
        </w:rPr>
        <w:t>Just off the shores of Alaska, a small survey boat is gathering the kind of data that eventually leads to the creation of charts Hanna and other mariners rely on</w:t>
      </w:r>
      <w:r>
        <w:t xml:space="preserve">. </w:t>
      </w:r>
      <w:r w:rsidRPr="002334DA">
        <w:rPr>
          <w:rStyle w:val="StyleUnderline"/>
        </w:rPr>
        <w:t>The scientists on board are painting the sea floor with sonar, going back and forth over a designated area, as if mowing a lawn. Slowly, hydrographic survey technician Barry Jackson sees something big.</w:t>
      </w:r>
      <w:r>
        <w:t xml:space="preserve"> BARRY JACKSON, Hydrographic Senior Survey Technician: I see there is an obvious object that is coming into view here. You can see the mast and the superstructure in there. APRIL BROWN: After the information is thoroughly processed, it becomes clearer this is the outline of a shipwreck. Previously unknown potential threats like this one are exactly what Jackson and Lieutenant Meghan McGovern are looking for. WOMAN: </w:t>
      </w:r>
      <w:r w:rsidRPr="002334DA">
        <w:rPr>
          <w:rStyle w:val="StyleUnderline"/>
        </w:rPr>
        <w:t>We’re part of the Department of Commerce, so we’re here to make sure that commerce is safe, that they can navigate these waters</w:t>
      </w:r>
      <w:r>
        <w:t xml:space="preserve">. </w:t>
      </w:r>
      <w:r w:rsidRPr="002334DA">
        <w:rPr>
          <w:rStyle w:val="Emphasis"/>
        </w:rPr>
        <w:t>Alaska is very heavily trafficked with, you know, big ships, small ships, fishing boats all kinds of traffic that moves through here.</w:t>
      </w:r>
      <w:r>
        <w:t xml:space="preserve"> And our job is to find the rocks and the shipwrecks and any other hazards that are there, so that so that those vessels don’t run into anything. APRIL BROWN: The small survey boat Jackson and McGovern are working on was launched from the NOAA Ship Rainier. Its captain is Commander Rick Brennan. CMDR. RICK BRENNAN, National Oceanic and Atmospheric Administration: </w:t>
      </w:r>
      <w:r w:rsidRPr="002334DA">
        <w:rPr>
          <w:rStyle w:val="StyleUnderline"/>
        </w:rPr>
        <w:t xml:space="preserve">I think the surface of mars has been mapped better than our oceans have been. </w:t>
      </w:r>
      <w:r w:rsidRPr="002334DA">
        <w:t>APRIL</w:t>
      </w:r>
      <w:r>
        <w:t xml:space="preserve"> BROWN: Brennan’s ship and crew have spent the summer charting the popular fishing area off Alaska’s Shumagin Islands, where the Rainier itself can mow a kilometer-wide path with sonar. Its summer cruise, as it’s known, is part of a larger NOAA effort to get more information about the vast waters around the state, especially those in higher latitudes, where, if current trends continue, more ships are heading. According to government figures, the number of vessels transiting through the Arctic has more than doubled since 2008, from about 120 to 250 last year, with tankers, cargo ships, and tugs leading the way. But there is sometimes little or no information to insure a safe passage, particularly in the Arctic Circle. In many places, only rudimentary depth measurements exist, some dating back to the 1700s, when the British navy’s Captain James Cook sailed around Alaska. RICK BRENNAN: </w:t>
      </w:r>
      <w:r w:rsidRPr="002334DA">
        <w:rPr>
          <w:rStyle w:val="Emphasis"/>
        </w:rPr>
        <w:t>Well, as you proceed north from the Alaska Peninsula, and you start proceeding up towards Barrow and Prudhoe, it just — the soundings or those measurements that we have of the — you know, of how deep the water is just continue to get less and less and less, because those areas had never been mapped because they were covered with ice</w:t>
      </w:r>
      <w:r>
        <w:t xml:space="preserve">. APRIL BROWN: And it’s one of the reasons the Rainier’s sister ship, the Fairweather, surveyed a path through the Arctic last summer, sailing north from the Aleutian Islands up the west coast of Alaska, through the Bering Strait, and into the waters off Alaska’s North Slope, through the Chukchi, past Barrow, and into the Beaufort Sea beyond Prudhoe Bay. As Arctic Sea ice continues to melt and human activity in the area grows, so, too, does the pressure on the Coast Guard. </w:t>
      </w:r>
      <w:r w:rsidRPr="002334DA">
        <w:rPr>
          <w:rStyle w:val="StyleUnderline"/>
        </w:rPr>
        <w:t>Its operations, both land and sea, are based here in Kodiak. MAN: When that ice recedes, then the vessels are going to increase</w:t>
      </w:r>
      <w:r>
        <w:t xml:space="preserve">. APRIL BROWN: </w:t>
      </w:r>
      <w:r w:rsidRPr="002334DA">
        <w:rPr>
          <w:rStyle w:val="StyleUnderline"/>
        </w:rPr>
        <w:t>And if something does go wrong in the roughly 500,000 square miles of water around the state, the Coast Guard is the agency that responds. Commander Mark Vislay is the Kodiak Air Station’s operations officer</w:t>
      </w:r>
      <w:r>
        <w:t xml:space="preserve">. CMDR. MARK VISLAY, U.S. Coast Guard: One of our primary responsibilities is to ensure the safe and — </w:t>
      </w:r>
      <w:r w:rsidRPr="002334DA">
        <w:rPr>
          <w:rStyle w:val="StyleUnderline"/>
        </w:rPr>
        <w:t>the security and safe operations of maritime traffic, search-and-rescue response to the distressed marine</w:t>
      </w:r>
      <w:r>
        <w:t xml:space="preserve">rs. APRIL BROWN: But the Coast Guard is also tasked with environmental protection and responding to potential disasters. In January, not far from the Kodiak base, the Royal Dutch/Shell rig Kulluk, which had been drilling off Alaska’s North Slope, ran aground during a violent storm while being towed south. The agency prepared for the possibility that thousands of gallons of diesel fuel and other fluids could leak out of the stranded rig. That didn’t happen. But with an expanding area to cover and more vessels going through, Vislay admits the Coast Guard is being stretched. MARK VISLAY: We can manage the risk, if you will, but we definitely are short of what we need to cover this entire area of responsibility up here in Alaska. APRIL BROWN: All three members of Alaska’s congressional delegation in Washington have long been calling for more general infrastructure and Coast Guard resources. Democrat Mark Begich says it’s been an uphill battle, but that lawmakers are slowly coming around. SEN. MARK BEGICH, D-Alaska: When I came here five years ago, I’m not sure people really understood that there </w:t>
      </w:r>
      <w:r w:rsidRPr="0024553C">
        <w:t xml:space="preserve">was an Arctic Ocean, to be very frank with you. And so having that discussion about the impacts of what’s going on, on there, it’s not a question if the Arctic will be developed. It’s happening. The question is, how do we manage it? APRIL BROWN: Meanwhile, the Coast Guard established a temporary forward operating base in the Arctic near the Bering Strait this summer. Last year, </w:t>
      </w:r>
      <w:r w:rsidRPr="0024553C">
        <w:rPr>
          <w:rStyle w:val="StyleUnderline"/>
        </w:rPr>
        <w:t>480 vessels sailed through the 58-mile-wide passage between the U.S. and Russia. That’s more than twice as many as in 2008</w:t>
      </w:r>
      <w:r w:rsidRPr="0024553C">
        <w:t>.</w:t>
      </w:r>
    </w:p>
    <w:p w:rsidR="001E3DDF" w:rsidRPr="0024553C" w:rsidRDefault="001E3DDF" w:rsidP="001E3DDF">
      <w:pPr>
        <w:pStyle w:val="Heading4"/>
        <w:rPr>
          <w:rFonts w:asciiTheme="minorHAnsi" w:hAnsiTheme="minorHAnsi"/>
        </w:rPr>
      </w:pPr>
      <w:r w:rsidRPr="0024553C">
        <w:rPr>
          <w:rFonts w:asciiTheme="minorHAnsi" w:hAnsiTheme="minorHAnsi"/>
        </w:rPr>
        <w:t>Offbudget project</w:t>
      </w:r>
    </w:p>
    <w:p w:rsidR="001E3DDF" w:rsidRPr="0024553C" w:rsidRDefault="001E3DDF" w:rsidP="001E3DDF">
      <w:pPr>
        <w:rPr>
          <w:rFonts w:asciiTheme="minorHAnsi" w:hAnsiTheme="minorHAnsi"/>
        </w:rPr>
      </w:pPr>
      <w:r w:rsidRPr="0024553C">
        <w:rPr>
          <w:rFonts w:asciiTheme="minorHAnsi" w:hAnsiTheme="minorHAnsi"/>
          <w:b/>
        </w:rPr>
        <w:t>Boskin, 96</w:t>
      </w:r>
      <w:r w:rsidRPr="0024553C">
        <w:rPr>
          <w:rFonts w:asciiTheme="minorHAnsi" w:hAnsiTheme="minorHAnsi"/>
        </w:rPr>
        <w:t xml:space="preserve"> — senior fellow at the Hoover Institute (Michael, Congressional Record, 142 Con Rec H, 4/17/1996 http://www.gpo.gov/fdsys/pkg/CREC-1996-04-17/html/CREC-1996-04-17-pt1-PgH3497-3.htm)</w:t>
      </w:r>
    </w:p>
    <w:p w:rsidR="001E3DDF" w:rsidRPr="0024553C" w:rsidRDefault="001E3DDF" w:rsidP="001E3DDF">
      <w:pPr>
        <w:rPr>
          <w:rStyle w:val="StyleUnderline"/>
          <w:rFonts w:asciiTheme="minorHAnsi" w:hAnsiTheme="minorHAnsi"/>
        </w:rPr>
      </w:pPr>
      <w:r w:rsidRPr="0024553C">
        <w:rPr>
          <w:rFonts w:asciiTheme="minorHAnsi" w:hAnsiTheme="minorHAnsi"/>
          <w:sz w:val="16"/>
        </w:rPr>
        <w:t>I believe it is likely that</w:t>
      </w:r>
      <w:r w:rsidRPr="0024553C">
        <w:rPr>
          <w:rFonts w:asciiTheme="minorHAnsi" w:hAnsiTheme="minorHAnsi"/>
        </w:rPr>
        <w:t xml:space="preserve"> </w:t>
      </w:r>
      <w:r w:rsidRPr="0024553C">
        <w:rPr>
          <w:rStyle w:val="StyleUnderline"/>
          <w:rFonts w:asciiTheme="minorHAnsi" w:hAnsiTheme="minorHAnsi"/>
        </w:rPr>
        <w:t xml:space="preserve">moving one </w:t>
      </w:r>
      <w:r w:rsidRPr="0024553C">
        <w:rPr>
          <w:rFonts w:asciiTheme="minorHAnsi" w:hAnsiTheme="minorHAnsi"/>
          <w:sz w:val="16"/>
        </w:rPr>
        <w:t>popul</w:t>
      </w:r>
      <w:r w:rsidRPr="0024553C">
        <w:rPr>
          <w:rStyle w:val="StyleUnderline"/>
          <w:rFonts w:asciiTheme="minorHAnsi" w:hAnsiTheme="minorHAnsi"/>
        </w:rPr>
        <w:t>a</w:t>
      </w:r>
      <w:r w:rsidRPr="0024553C">
        <w:rPr>
          <w:rFonts w:asciiTheme="minorHAnsi" w:hAnsiTheme="minorHAnsi"/>
          <w:sz w:val="16"/>
        </w:rPr>
        <w:t xml:space="preserve">r </w:t>
      </w:r>
      <w:r w:rsidRPr="0024553C">
        <w:rPr>
          <w:rStyle w:val="StyleUnderline"/>
          <w:rFonts w:asciiTheme="minorHAnsi" w:hAnsiTheme="minorHAnsi"/>
        </w:rPr>
        <w:t>spending ¶ program primarily financed by earmarked revenues off-budget ¶ would lead to a stampede first of other trust funds off-¶ budget and then all other spending programs seeking to be ¶ funded with earmarked revenue sources. This would quickly ¶ render sensible tax and budget policy impossible.</w:t>
      </w:r>
    </w:p>
    <w:p w:rsidR="001E3DDF" w:rsidRPr="0024553C" w:rsidRDefault="001E3DDF" w:rsidP="001E3DDF">
      <w:pPr>
        <w:pStyle w:val="Heading4"/>
        <w:rPr>
          <w:rFonts w:asciiTheme="minorHAnsi" w:hAnsiTheme="minorHAnsi"/>
        </w:rPr>
      </w:pPr>
      <w:r w:rsidRPr="0024553C">
        <w:rPr>
          <w:rFonts w:asciiTheme="minorHAnsi" w:hAnsiTheme="minorHAnsi"/>
        </w:rPr>
        <w:t>Guarantees the ABL</w:t>
      </w:r>
    </w:p>
    <w:p w:rsidR="001E3DDF" w:rsidRPr="0024553C" w:rsidRDefault="001E3DDF" w:rsidP="001E3DDF">
      <w:pPr>
        <w:rPr>
          <w:rFonts w:asciiTheme="minorHAnsi" w:hAnsiTheme="minorHAnsi"/>
        </w:rPr>
      </w:pPr>
      <w:r w:rsidRPr="0024553C">
        <w:rPr>
          <w:rFonts w:asciiTheme="minorHAnsi" w:hAnsiTheme="minorHAnsi"/>
          <w:b/>
        </w:rPr>
        <w:t>Hodge, 11</w:t>
      </w:r>
      <w:r w:rsidRPr="0024553C">
        <w:rPr>
          <w:rFonts w:asciiTheme="minorHAnsi" w:hAnsiTheme="minorHAnsi"/>
        </w:rPr>
        <w:t> (Nathan, “Pentagon Loses War to Zap Airborne Laser From Budget”, The Wall Street Journal, 2/11/2011,http://online.wsj.com/article/SB10001424052748704570104576124173372065568.html)</w:t>
      </w:r>
    </w:p>
    <w:p w:rsidR="001E3DDF" w:rsidRPr="0024553C" w:rsidRDefault="001E3DDF" w:rsidP="001E3DDF">
      <w:pPr>
        <w:rPr>
          <w:rFonts w:asciiTheme="minorHAnsi" w:hAnsiTheme="minorHAnsi"/>
          <w:sz w:val="16"/>
        </w:rPr>
      </w:pPr>
      <w:r w:rsidRPr="0024553C">
        <w:rPr>
          <w:rStyle w:val="StyleUnderline"/>
          <w:rFonts w:asciiTheme="minorHAnsi" w:hAnsiTheme="minorHAnsi"/>
        </w:rPr>
        <w:t>But if the administration's budget request doesn't include funds to keep the Airborne Laser aloft, its defenders will step up.</w:t>
      </w:r>
      <w:r w:rsidRPr="0024553C">
        <w:rPr>
          <w:rFonts w:asciiTheme="minorHAnsi" w:hAnsiTheme="minorHAnsi"/>
          <w:sz w:val="16"/>
        </w:rPr>
        <w:t xml:space="preserve"> For Republicans in particular, the goal of shooting down enemy missiles remains a core national security objective.</w:t>
      </w:r>
      <w:r w:rsidRPr="0024553C">
        <w:rPr>
          <w:rFonts w:asciiTheme="minorHAnsi" w:hAnsiTheme="minorHAnsi"/>
          <w:sz w:val="12"/>
        </w:rPr>
        <w:t>¶</w:t>
      </w:r>
      <w:r w:rsidRPr="0024553C">
        <w:rPr>
          <w:rFonts w:asciiTheme="minorHAnsi" w:hAnsiTheme="minorHAnsi"/>
          <w:sz w:val="16"/>
        </w:rPr>
        <w:t xml:space="preserve"> </w:t>
      </w:r>
      <w:r w:rsidRPr="0024553C">
        <w:rPr>
          <w:rFonts w:asciiTheme="minorHAnsi" w:hAnsiTheme="minorHAnsi"/>
          <w:sz w:val="12"/>
        </w:rPr>
        <w:t>¶</w:t>
      </w:r>
      <w:r w:rsidRPr="0024553C">
        <w:rPr>
          <w:rFonts w:asciiTheme="minorHAnsi" w:hAnsiTheme="minorHAnsi"/>
          <w:sz w:val="16"/>
        </w:rPr>
        <w:t xml:space="preserve"> "</w:t>
      </w:r>
      <w:r w:rsidRPr="0024553C">
        <w:rPr>
          <w:rStyle w:val="StyleUnderline"/>
          <w:rFonts w:asciiTheme="minorHAnsi" w:hAnsiTheme="minorHAnsi"/>
        </w:rPr>
        <w:t>I don't think any of us are going to stand by and let the administration emasculate missile defense," said Rep. Trent Franks</w:t>
      </w:r>
      <w:r w:rsidRPr="0024553C">
        <w:rPr>
          <w:rFonts w:asciiTheme="minorHAnsi" w:hAnsiTheme="minorHAnsi"/>
          <w:sz w:val="16"/>
        </w:rPr>
        <w:t xml:space="preserve"> (R., Ariz.), a longtime supporter.</w:t>
      </w:r>
      <w:r w:rsidRPr="0024553C">
        <w:rPr>
          <w:rFonts w:asciiTheme="minorHAnsi" w:hAnsiTheme="minorHAnsi"/>
          <w:sz w:val="12"/>
        </w:rPr>
        <w:t>¶</w:t>
      </w:r>
      <w:r w:rsidRPr="0024553C">
        <w:rPr>
          <w:rFonts w:asciiTheme="minorHAnsi" w:hAnsiTheme="minorHAnsi"/>
          <w:sz w:val="16"/>
        </w:rPr>
        <w:t xml:space="preserve"> </w:t>
      </w:r>
      <w:r w:rsidRPr="0024553C">
        <w:rPr>
          <w:rStyle w:val="StyleUnderline"/>
          <w:rFonts w:asciiTheme="minorHAnsi" w:hAnsiTheme="minorHAnsi"/>
        </w:rPr>
        <w:t xml:space="preserve">The Airborne Laser's survival is part of a venerable tradition. </w:t>
      </w:r>
      <w:r w:rsidRPr="0024553C">
        <w:rPr>
          <w:rFonts w:asciiTheme="minorHAnsi" w:hAnsiTheme="minorHAnsi"/>
          <w:sz w:val="16"/>
        </w:rPr>
        <w:t>In mid-2002, then-Secretary of Defense Donald Rumsfeld canceled the Crusader, a giant piece of mobile artillery, saying it wasn't right for the campaigns the military wanted to fight. Parts of the Crusader were then repackaged as the "Non Line of Sight Cannon," which was connected to the Army's Future Combat Systems program. It only truly died seven years after Mr. Rumsfeld's decision, when Mr. Gates canceled Future Combat Systems. (The FCS's overall cost: $18 billion.)</w:t>
      </w:r>
    </w:p>
    <w:p w:rsidR="001E3DDF" w:rsidRPr="0024553C" w:rsidRDefault="001E3DDF" w:rsidP="001E3DDF">
      <w:pPr>
        <w:pStyle w:val="Heading4"/>
        <w:rPr>
          <w:rFonts w:asciiTheme="minorHAnsi" w:hAnsiTheme="minorHAnsi"/>
        </w:rPr>
      </w:pPr>
      <w:r w:rsidRPr="0024553C">
        <w:rPr>
          <w:rFonts w:asciiTheme="minorHAnsi" w:hAnsiTheme="minorHAnsi"/>
        </w:rPr>
        <w:t>Global nuclear war</w:t>
      </w:r>
    </w:p>
    <w:p w:rsidR="001E3DDF" w:rsidRPr="0024553C" w:rsidRDefault="001E3DDF" w:rsidP="001E3DDF">
      <w:pPr>
        <w:rPr>
          <w:rFonts w:asciiTheme="minorHAnsi" w:hAnsiTheme="minorHAnsi"/>
        </w:rPr>
      </w:pPr>
      <w:r w:rsidRPr="0024553C">
        <w:rPr>
          <w:rFonts w:asciiTheme="minorHAnsi" w:hAnsiTheme="minorHAnsi"/>
          <w:b/>
        </w:rPr>
        <w:t>Rozoff, 10</w:t>
      </w:r>
      <w:r w:rsidRPr="0024553C">
        <w:rPr>
          <w:rFonts w:asciiTheme="minorHAnsi" w:hAnsiTheme="minorHAnsi"/>
        </w:rPr>
        <w:t xml:space="preserve"> – contributor to The Centre for Research on Globalization (Rick, “U.S. Tightens Missile Shield Encirclement Of China And Russia”, 3/4/2010, http://www.globalresearch.ca/index.php?context=va&amp;aid=17948)</w:t>
      </w:r>
    </w:p>
    <w:p w:rsidR="001E3DDF" w:rsidRDefault="001E3DDF" w:rsidP="001E3DDF">
      <w:pPr>
        <w:rPr>
          <w:rStyle w:val="StyleUnderline"/>
          <w:rFonts w:asciiTheme="minorHAnsi" w:hAnsiTheme="minorHAnsi"/>
        </w:rPr>
      </w:pPr>
      <w:r w:rsidRPr="0024553C">
        <w:rPr>
          <w:rFonts w:asciiTheme="minorHAnsi" w:hAnsiTheme="minorHAnsi"/>
          <w:sz w:val="16"/>
        </w:rPr>
        <w:t xml:space="preserve">The U.S. has not substituted the missile encirclement of Russia with that of China. It is conducting both simultaneously.¶ As it is doing so, the Pentagon announced on February 12 that “A U.S. high-powered airborne laser weapon shot down a ballistic missile in the first successful test of a futuristic directed energy weapon, the U.S. Missile Defense Agency said….” [17]¶ A Reuters report of the test launched from a base in California over the Pacific Ocean, one which has been touted as finally realizing the Ronald Reagan administration’s plans for the Strategic Defense Initiative, popularly known as Star Wars, described its purpose: </w:t>
      </w:r>
      <w:r w:rsidRPr="0024553C">
        <w:rPr>
          <w:rFonts w:asciiTheme="minorHAnsi" w:hAnsiTheme="minorHAnsi"/>
        </w:rPr>
        <w:t>“</w:t>
      </w:r>
      <w:r w:rsidRPr="0024553C">
        <w:rPr>
          <w:rStyle w:val="StyleUnderline"/>
          <w:rFonts w:asciiTheme="minorHAnsi" w:hAnsiTheme="minorHAnsi"/>
        </w:rPr>
        <w:t>The airborne laser weapon is aimed at…providing the U.S. military with the ability to engage all classes of ballistic missiles at the speed of light while they are in the boost phase of flight</w:t>
      </w:r>
      <w:r w:rsidRPr="0024553C">
        <w:rPr>
          <w:rFonts w:asciiTheme="minorHAnsi" w:hAnsiTheme="minorHAnsi"/>
        </w:rPr>
        <w:t>.</w:t>
      </w:r>
      <w:r w:rsidRPr="0024553C">
        <w:rPr>
          <w:rFonts w:asciiTheme="minorHAnsi" w:hAnsiTheme="minorHAnsi"/>
          <w:sz w:val="16"/>
        </w:rPr>
        <w:t xml:space="preserve">” [18]¶ One of weapon’s manufacturers, the Boeing Company, issued a press release for the occasion which said in part: “This experiment marks the first time a laser weapon has engaged and destroyed an in-flight ballistic missile, and the first time that any system has accomplished it in the missile’s boost phase of flight….The laser is the most powerful ever installed on an aircraft….” [19]¶ Northrop Grumman, another partner in the project (Lockheed Martin being the third), added: “While ballistic missiles like the one ALTB [Airborne Laser Testbed] destroyed move at speeds of about 4,000 miles [6,500 km] per hour, they are no match for a superheated, high-energy laser beam racing towards it at 670 million mph [one billion kph].” [20]¶ The Pentagon’s Missile Defense Agency was no less enthusiastic about the results, stating “The revolutionary use of directed energy is very attractive for missile defence, with the potential to attack multiple targets at the speed of light, at a range of hundreds of kilometres….” [21]¶ </w:t>
      </w:r>
      <w:r w:rsidRPr="0024553C">
        <w:rPr>
          <w:rStyle w:val="StyleUnderline"/>
          <w:rFonts w:asciiTheme="minorHAnsi" w:hAnsiTheme="minorHAnsi"/>
        </w:rPr>
        <w:t>The airborne laser weapon is mounted on a modified Boeing 747 commercial airliner. Its potential range is global</w:t>
      </w:r>
      <w:r w:rsidRPr="0024553C">
        <w:rPr>
          <w:rFonts w:asciiTheme="minorHAnsi" w:hAnsiTheme="minorHAnsi"/>
          <w:sz w:val="16"/>
        </w:rPr>
        <w:t>.¶ Ten days later it was reported by the U.S. Army that the High Energy Laser Systems Test Facility at the White Sands Missile Range in New Mexico will receive a new laser weapon and “The Army may soon blast missiles out of the sky with a laser beam.” The weapon contains “100-kilowatt lasers that can rapidly heat a target, causing catastrophic events such as warhead explosions or airframe failures.”¶ Pentagon officials said it has “successfully worked in the laboratory and on the battlefield and now they want to begin shooting down missiles with it.” [22]¶</w:t>
      </w:r>
      <w:r w:rsidRPr="0024553C">
        <w:rPr>
          <w:rFonts w:asciiTheme="minorHAnsi" w:hAnsiTheme="minorHAnsi"/>
          <w:sz w:val="12"/>
        </w:rPr>
        <w:t xml:space="preserve"> </w:t>
      </w:r>
      <w:r w:rsidRPr="0024553C">
        <w:rPr>
          <w:rStyle w:val="StyleUnderline"/>
          <w:rFonts w:asciiTheme="minorHAnsi" w:hAnsiTheme="minorHAnsi"/>
        </w:rPr>
        <w:t>Airborne laser anti-missile weapons will join the full spectrum of land, sea, air and space interceptor missile components to envelope the world with a system to neutralize other nations’ deterrence capacities and prepare the way for conventional and nuclear first strikes.</w:t>
      </w:r>
    </w:p>
    <w:p w:rsidR="001E3DDF" w:rsidRDefault="001E3DDF" w:rsidP="001E3DDF"/>
    <w:p w:rsidR="001E3DDF" w:rsidRDefault="001E3DDF" w:rsidP="001E3DDF">
      <w:pPr>
        <w:pStyle w:val="Heading3"/>
      </w:pPr>
      <w:r>
        <w:t>military cp</w:t>
      </w:r>
    </w:p>
    <w:p w:rsidR="001E3DDF" w:rsidRPr="00263BB3" w:rsidRDefault="001E3DDF" w:rsidP="001E3DDF">
      <w:pPr>
        <w:pStyle w:val="Heading4"/>
      </w:pPr>
      <w:r w:rsidRPr="00263BB3">
        <w:t>Any military expansion into the Arctic risks Russian military retaliation</w:t>
      </w:r>
    </w:p>
    <w:p w:rsidR="001E3DDF" w:rsidRPr="00263BB3" w:rsidRDefault="001E3DDF" w:rsidP="001E3DDF">
      <w:pPr>
        <w:rPr>
          <w:b/>
        </w:rPr>
      </w:pPr>
      <w:r w:rsidRPr="00263BB3">
        <w:rPr>
          <w:b/>
        </w:rPr>
        <w:t>Atland, 3/25</w:t>
      </w:r>
      <w:r>
        <w:rPr>
          <w:b/>
        </w:rPr>
        <w:t xml:space="preserve"> - </w:t>
      </w:r>
      <w:r w:rsidRPr="003778F1">
        <w:rPr>
          <w:rFonts w:eastAsia="Cambria" w:cs="Times New Roman"/>
        </w:rPr>
        <w:t>Dr. Kristian Atland, PhD in political science from the University of Tromsø and a MA degree in Russian studies from the University of Oslo and Senior Research Fellow, Norwegian Defence Research Establishment (FFI); “Russian-Western Relations in the Arctic: Perceptions, Policies, and Prospects,” http://www.europeanleadershipnetwork.org/russian-western-relations-in-the-arctic-perceptions-policies-and-prospects_1280.html // MS</w:t>
      </w:r>
    </w:p>
    <w:p w:rsidR="001E3DDF" w:rsidRPr="003778F1" w:rsidRDefault="001E3DDF" w:rsidP="001E3DDF">
      <w:pPr>
        <w:rPr>
          <w:rFonts w:eastAsia="Cambria" w:cs="Times New Roman"/>
          <w:sz w:val="16"/>
        </w:rPr>
      </w:pPr>
      <w:r w:rsidRPr="003778F1">
        <w:rPr>
          <w:rFonts w:eastAsia="Cambria" w:cs="Times New Roman"/>
          <w:u w:val="single"/>
        </w:rPr>
        <w:t xml:space="preserve">Six </w:t>
      </w:r>
      <w:r w:rsidRPr="00263BB3">
        <w:rPr>
          <w:rFonts w:eastAsia="Cambria" w:cs="Times New Roman"/>
          <w:u w:val="single"/>
        </w:rPr>
        <w:t>years ago, Russia adopted an ambitious national strategy for the Arctic region</w:t>
      </w:r>
      <w:r w:rsidRPr="00263BB3">
        <w:rPr>
          <w:rFonts w:eastAsia="Cambria" w:cs="Times New Roman"/>
          <w:sz w:val="16"/>
        </w:rPr>
        <w:t xml:space="preserve">. </w:t>
      </w:r>
      <w:r w:rsidRPr="00263BB3">
        <w:rPr>
          <w:rFonts w:eastAsia="Cambria" w:cs="Times New Roman"/>
          <w:u w:val="single"/>
        </w:rPr>
        <w:t xml:space="preserve">The strategy was aimed at turning the region into a strategic resource base for the Russian Federation by 2020, and at </w:t>
      </w:r>
      <w:r w:rsidRPr="00263BB3">
        <w:rPr>
          <w:rFonts w:eastAsia="Cambria" w:cs="Times New Roman"/>
          <w:b/>
          <w:iCs/>
          <w:u w:val="single"/>
          <w:bdr w:val="single" w:sz="8" w:space="0" w:color="auto"/>
        </w:rPr>
        <w:t>preserving the country’s role as a leading Arctic power</w:t>
      </w:r>
      <w:r w:rsidRPr="00263BB3">
        <w:rPr>
          <w:rFonts w:eastAsia="Cambria" w:cs="Times New Roman"/>
          <w:sz w:val="16"/>
        </w:rPr>
        <w:t xml:space="preserve">. </w:t>
      </w:r>
      <w:r w:rsidRPr="00263BB3">
        <w:rPr>
          <w:rFonts w:eastAsia="Cambria" w:cs="Times New Roman"/>
          <w:u w:val="single"/>
        </w:rPr>
        <w:t>The implementation of the strategy has been accompanied by a gradual increase in Russia’s military activity in the Arctic.</w:t>
      </w:r>
      <w:r w:rsidRPr="00263BB3">
        <w:rPr>
          <w:rFonts w:eastAsia="Cambria" w:cs="Times New Roman"/>
          <w:sz w:val="16"/>
        </w:rPr>
        <w:t xml:space="preserve"> </w:t>
      </w:r>
      <w:r w:rsidRPr="00263BB3">
        <w:rPr>
          <w:rFonts w:eastAsia="Cambria" w:cs="Times New Roman"/>
          <w:u w:val="single"/>
        </w:rPr>
        <w:t>Russia’s naval presence in the northern waters is higher today than</w:t>
      </w:r>
      <w:r w:rsidRPr="00263BB3">
        <w:rPr>
          <w:rFonts w:eastAsia="Cambria" w:cs="Times New Roman"/>
          <w:sz w:val="16"/>
        </w:rPr>
        <w:t xml:space="preserve"> it was </w:t>
      </w:r>
      <w:r w:rsidRPr="00263BB3">
        <w:rPr>
          <w:rFonts w:eastAsia="Cambria" w:cs="Times New Roman"/>
          <w:u w:val="single"/>
        </w:rPr>
        <w:t>in the 1990s</w:t>
      </w:r>
      <w:r w:rsidRPr="00263BB3">
        <w:rPr>
          <w:rFonts w:eastAsia="Cambria" w:cs="Times New Roman"/>
          <w:sz w:val="16"/>
        </w:rPr>
        <w:t xml:space="preserve"> and early 2000s, </w:t>
      </w:r>
      <w:r w:rsidRPr="00263BB3">
        <w:rPr>
          <w:rFonts w:eastAsia="Cambria" w:cs="Times New Roman"/>
          <w:u w:val="single"/>
        </w:rPr>
        <w:t>on the surface as well as under water</w:t>
      </w:r>
      <w:r w:rsidRPr="00263BB3">
        <w:rPr>
          <w:rFonts w:eastAsia="Cambria" w:cs="Times New Roman"/>
          <w:sz w:val="16"/>
        </w:rPr>
        <w:t xml:space="preserve">, and Russia has since August 2007 conducted numerous long-range bomber flights in the international airspace over the Barents Sea, the Greenland Sea, and other parts of the Arctic. </w:t>
      </w:r>
      <w:r w:rsidRPr="00263BB3">
        <w:rPr>
          <w:rFonts w:eastAsia="Cambria" w:cs="Times New Roman"/>
          <w:u w:val="single"/>
        </w:rPr>
        <w:t>In Russia, this activity is largely seen as a “response” to measures taken by the other Arctic coastal states</w:t>
      </w:r>
      <w:r w:rsidRPr="00263BB3">
        <w:rPr>
          <w:rFonts w:eastAsia="Cambria" w:cs="Times New Roman"/>
          <w:sz w:val="16"/>
        </w:rPr>
        <w:t>, all four of which happen to be NATO members.</w:t>
      </w:r>
      <w:r w:rsidRPr="00263BB3">
        <w:rPr>
          <w:rFonts w:eastAsia="Cambria" w:cs="Times New Roman"/>
          <w:sz w:val="12"/>
        </w:rPr>
        <w:t>¶</w:t>
      </w:r>
      <w:r w:rsidRPr="00263BB3">
        <w:rPr>
          <w:rFonts w:eastAsia="Cambria" w:cs="Times New Roman"/>
          <w:sz w:val="16"/>
        </w:rPr>
        <w:t xml:space="preserve"> The four other Arctic </w:t>
      </w:r>
      <w:r w:rsidRPr="00263BB3">
        <w:rPr>
          <w:rFonts w:eastAsia="Cambria" w:cs="Times New Roman"/>
          <w:u w:val="single"/>
        </w:rPr>
        <w:t>coastal states</w:t>
      </w:r>
      <w:r w:rsidRPr="00263BB3">
        <w:rPr>
          <w:rFonts w:eastAsia="Cambria" w:cs="Times New Roman"/>
          <w:sz w:val="16"/>
        </w:rPr>
        <w:t xml:space="preserve"> – Canada, the United States, Denmark, and Norway – are following developments in the Russian Arctic with a heightened sense of awareness. Like Russia, the four </w:t>
      </w:r>
      <w:r w:rsidRPr="00263BB3">
        <w:rPr>
          <w:rFonts w:eastAsia="Cambria" w:cs="Times New Roman"/>
          <w:u w:val="single"/>
        </w:rPr>
        <w:t>attach considerable importance to their economic and national security interests in the region</w:t>
      </w:r>
      <w:r w:rsidRPr="00263BB3">
        <w:rPr>
          <w:rFonts w:eastAsia="Cambria" w:cs="Times New Roman"/>
          <w:sz w:val="16"/>
        </w:rPr>
        <w:t xml:space="preserve">, as reflected in their Arctic/Northern/High North strategies, adopted in 2006–2011. </w:t>
      </w:r>
      <w:r w:rsidRPr="00263BB3">
        <w:rPr>
          <w:rFonts w:eastAsia="Cambria" w:cs="Times New Roman"/>
          <w:u w:val="single"/>
        </w:rPr>
        <w:t>Some are concerned that the growing industrial and commercial activity in the Arctic (ship traffic, petroleum activities, fisheries, cruise tourism etc.) may have adverse impacts on the environment, particularly in the event of a large oil spill.</w:t>
      </w:r>
      <w:r w:rsidRPr="00263BB3">
        <w:rPr>
          <w:rFonts w:eastAsia="Cambria" w:cs="Times New Roman"/>
          <w:sz w:val="16"/>
        </w:rPr>
        <w:t xml:space="preserve"> </w:t>
      </w:r>
      <w:r w:rsidRPr="00263BB3">
        <w:rPr>
          <w:rFonts w:eastAsia="Cambria" w:cs="Times New Roman"/>
          <w:u w:val="single"/>
        </w:rPr>
        <w:t>Others are concerned that disagreements over borders and jurisdiction may lead to a deterioration of interstate relationships in the region</w:t>
      </w:r>
      <w:r w:rsidRPr="00263BB3">
        <w:rPr>
          <w:rFonts w:eastAsia="Cambria" w:cs="Times New Roman"/>
          <w:sz w:val="16"/>
        </w:rPr>
        <w:t xml:space="preserve">. </w:t>
      </w:r>
      <w:r w:rsidRPr="00263BB3">
        <w:rPr>
          <w:rFonts w:eastAsia="Cambria" w:cs="Times New Roman"/>
          <w:u w:val="single"/>
        </w:rPr>
        <w:t>Still others are concerned that the renewed international interest in Arctic affairs, among Arctic as well as non-Arctic states, will lead to an incremental militarization of the region, and that this may eventually undermine the political and military stability that currently characterizes the circumpolar Arctic</w:t>
      </w:r>
      <w:r w:rsidRPr="00263BB3">
        <w:rPr>
          <w:rFonts w:eastAsia="Cambria" w:cs="Times New Roman"/>
          <w:sz w:val="16"/>
        </w:rPr>
        <w:t>.</w:t>
      </w:r>
      <w:r w:rsidRPr="00263BB3">
        <w:rPr>
          <w:rFonts w:eastAsia="Cambria" w:cs="Times New Roman"/>
          <w:sz w:val="12"/>
        </w:rPr>
        <w:t>¶</w:t>
      </w:r>
      <w:r w:rsidRPr="00263BB3">
        <w:rPr>
          <w:rFonts w:eastAsia="Cambria" w:cs="Times New Roman"/>
          <w:sz w:val="16"/>
        </w:rPr>
        <w:t xml:space="preserve"> As of today, </w:t>
      </w:r>
      <w:r w:rsidRPr="00263BB3">
        <w:rPr>
          <w:rFonts w:eastAsia="Cambria" w:cs="Times New Roman"/>
          <w:u w:val="single"/>
        </w:rPr>
        <w:t>Russia and the other Arctic coastal states do not seem to have a proper forum where they can discuss military security issues and concerns related to the Arctic</w:t>
      </w:r>
      <w:r w:rsidRPr="00263BB3">
        <w:rPr>
          <w:rFonts w:eastAsia="Cambria" w:cs="Times New Roman"/>
          <w:sz w:val="16"/>
        </w:rPr>
        <w:t xml:space="preserve">. Russia is neither a NATO member nor part of the Western security community. The NATO-Russia Council has so far not been able to serve as an arena for NATO-Russia dialogue on Arctic security. The same goes for the Arctic Council, which is not seen by either party as a forum in which “hard” (military) security issues can or should be discussed. </w:t>
      </w:r>
      <w:r w:rsidRPr="00263BB3">
        <w:rPr>
          <w:rFonts w:eastAsia="Cambria" w:cs="Times New Roman"/>
          <w:u w:val="single"/>
        </w:rPr>
        <w:t>Russian-Western relations in the Arctic are still marked by a largely lacking sense of trust and confidence</w:t>
      </w:r>
      <w:r w:rsidRPr="00263BB3">
        <w:rPr>
          <w:rFonts w:eastAsia="Cambria" w:cs="Times New Roman"/>
          <w:sz w:val="16"/>
        </w:rPr>
        <w:t xml:space="preserve">. On top of that, </w:t>
      </w:r>
      <w:r w:rsidRPr="00263BB3">
        <w:rPr>
          <w:rFonts w:eastAsia="Cambria" w:cs="Times New Roman"/>
          <w:u w:val="single"/>
        </w:rPr>
        <w:t>recent developments in Ukraine’s Crimea region are likely to have a negative impact on Russia’s relations with the EU and NATO</w:t>
      </w:r>
      <w:r w:rsidRPr="00263BB3">
        <w:rPr>
          <w:rFonts w:eastAsia="Cambria" w:cs="Times New Roman"/>
          <w:sz w:val="16"/>
        </w:rPr>
        <w:t>, at least for some time.</w:t>
      </w:r>
      <w:r w:rsidRPr="00263BB3">
        <w:rPr>
          <w:rFonts w:eastAsia="Cambria" w:cs="Times New Roman"/>
          <w:sz w:val="12"/>
        </w:rPr>
        <w:t>¶</w:t>
      </w:r>
      <w:r w:rsidRPr="00263BB3">
        <w:rPr>
          <w:rFonts w:eastAsia="Cambria" w:cs="Times New Roman"/>
          <w:sz w:val="16"/>
        </w:rPr>
        <w:t xml:space="preserve"> </w:t>
      </w:r>
      <w:r w:rsidRPr="00263BB3">
        <w:rPr>
          <w:rFonts w:eastAsia="Cambria" w:cs="Times New Roman"/>
          <w:u w:val="single"/>
        </w:rPr>
        <w:t>Russian policymakers and media have in recent years had a tendency to portray any foreign military activity in the Arctic as hostile and provocative, even when such activity takes place well outside the country’s territorial waters or airspace and does not infringe on recognized Russian rights.</w:t>
      </w:r>
      <w:r w:rsidRPr="00263BB3">
        <w:rPr>
          <w:rFonts w:eastAsia="Cambria" w:cs="Times New Roman"/>
          <w:sz w:val="16"/>
        </w:rPr>
        <w:t xml:space="preserve"> The </w:t>
      </w:r>
      <w:r w:rsidRPr="00263BB3">
        <w:rPr>
          <w:rFonts w:eastAsia="Cambria" w:cs="Times New Roman"/>
          <w:u w:val="single"/>
        </w:rPr>
        <w:t>Russians are concerned that foreign state or non-state actors may try to take control of natural resources and/or shipping lanes rightfully belonging to</w:t>
      </w:r>
      <w:r w:rsidRPr="00263BB3">
        <w:rPr>
          <w:rFonts w:eastAsia="Cambria" w:cs="Times New Roman"/>
          <w:sz w:val="16"/>
        </w:rPr>
        <w:t xml:space="preserve"> the </w:t>
      </w:r>
      <w:r w:rsidRPr="00263BB3">
        <w:rPr>
          <w:rFonts w:eastAsia="Cambria" w:cs="Times New Roman"/>
          <w:u w:val="single"/>
        </w:rPr>
        <w:t>Russia</w:t>
      </w:r>
      <w:r w:rsidRPr="00263BB3">
        <w:rPr>
          <w:rFonts w:eastAsia="Cambria" w:cs="Times New Roman"/>
          <w:sz w:val="16"/>
        </w:rPr>
        <w:t>n Federation. According to a recent statement by Nikolai Patrushev, Secretary of the Russian Security Council, the United States, Norway, Denmark, and Canada are pursuing “a common and coordinated policy aimed at denying Russia access to the riches of the Arctic continental shelf”. In a somewhat similar manner, Canada’s Prime Minister, Stephen Harper, has stated on several occasions that his country faces “increasingly aggressive Russian actions”, necessitating adequate defensive measures.</w:t>
      </w:r>
      <w:r w:rsidRPr="00263BB3">
        <w:rPr>
          <w:rFonts w:eastAsia="Cambria" w:cs="Times New Roman"/>
          <w:sz w:val="12"/>
        </w:rPr>
        <w:t>¶</w:t>
      </w:r>
      <w:r w:rsidRPr="00263BB3">
        <w:rPr>
          <w:rFonts w:eastAsia="Cambria" w:cs="Times New Roman"/>
          <w:sz w:val="16"/>
        </w:rPr>
        <w:t xml:space="preserve"> Obviously, statements such as the ones cited above are often intended for domestic audiences and should not necessarily be taken at face value. At the same time, there are many indications that the security concerns are genuine, and that </w:t>
      </w:r>
      <w:r w:rsidRPr="00263BB3">
        <w:rPr>
          <w:rFonts w:eastAsia="Cambria" w:cs="Times New Roman"/>
          <w:u w:val="single"/>
        </w:rPr>
        <w:t>fear is a factor in Arctic politics also in 2014. Many Arctic states are concerned that their neighbors or outside actors may attempt to infringe on their rights and interests, including the access to natural resources or shipping lanes of considerable value to their national economies</w:t>
      </w:r>
      <w:r w:rsidRPr="00263BB3">
        <w:rPr>
          <w:rFonts w:eastAsia="Cambria" w:cs="Times New Roman"/>
          <w:sz w:val="16"/>
        </w:rPr>
        <w:t xml:space="preserve">. </w:t>
      </w:r>
      <w:r w:rsidRPr="00263BB3">
        <w:rPr>
          <w:rFonts w:eastAsia="Cambria" w:cs="Times New Roman"/>
          <w:u w:val="single"/>
        </w:rPr>
        <w:t>None of the states that surround the Arctic Ocean exclude the possibility of interstate disputes in the region, and none of them are willing to rely on anyone except themselves to protect their northern maritime borders, sovereignty, and sovereign rights</w:t>
      </w:r>
      <w:r w:rsidRPr="00263BB3">
        <w:rPr>
          <w:rFonts w:eastAsia="Cambria" w:cs="Times New Roman"/>
          <w:sz w:val="16"/>
        </w:rPr>
        <w:t>.</w:t>
      </w:r>
      <w:r w:rsidRPr="00263BB3">
        <w:rPr>
          <w:rFonts w:eastAsia="Cambria" w:cs="Times New Roman"/>
          <w:sz w:val="12"/>
        </w:rPr>
        <w:t>¶</w:t>
      </w:r>
      <w:r w:rsidRPr="00263BB3">
        <w:rPr>
          <w:rFonts w:eastAsia="Cambria" w:cs="Times New Roman"/>
          <w:sz w:val="16"/>
        </w:rPr>
        <w:t xml:space="preserve"> For Russia as well as for other Arctic rim states, the stakes are undoubtedly high. It is estimated that some 30 per cent of the world’s undiscovered reserves of natural gas, and 13 per cent of the undiscovered reserves of oil, are located north of the Arctic Circle. Among the areas specified for future development are Russia’s Yamal Peninsula in northwestern Siberia and the continental shelf in the Barents and Kara Seas. In a more distant future, petroleum operations in areas further north and east may become a reality. </w:t>
      </w:r>
      <w:r w:rsidRPr="00263BB3">
        <w:rPr>
          <w:rFonts w:eastAsia="Cambria" w:cs="Times New Roman"/>
          <w:u w:val="single"/>
        </w:rPr>
        <w:t>Russia will soon claim ownership to a shelf area of 1.2 million square kilometers</w:t>
      </w:r>
      <w:r w:rsidRPr="00263BB3">
        <w:rPr>
          <w:rFonts w:eastAsia="Cambria" w:cs="Times New Roman"/>
          <w:sz w:val="16"/>
        </w:rPr>
        <w:t xml:space="preserve"> (460,000 square miles) </w:t>
      </w:r>
      <w:r w:rsidRPr="00263BB3">
        <w:rPr>
          <w:rFonts w:eastAsia="Cambria" w:cs="Times New Roman"/>
          <w:u w:val="single"/>
        </w:rPr>
        <w:t>between the outer limits of the country’s current 200-nautical-mile economic zone and the North Pole</w:t>
      </w:r>
      <w:r w:rsidRPr="00263BB3">
        <w:rPr>
          <w:rFonts w:eastAsia="Cambria" w:cs="Times New Roman"/>
          <w:sz w:val="16"/>
        </w:rPr>
        <w:t>. Efforts are also taken to facilitate an increase in ship traffic along the northern coast of the Eurasian continent. The annual number of passages along this northern waterway is still fairly modest (71 in 2013), but cargo volumes are growing year by year.</w:t>
      </w:r>
      <w:r w:rsidRPr="00263BB3">
        <w:rPr>
          <w:rFonts w:eastAsia="Cambria" w:cs="Times New Roman"/>
          <w:sz w:val="12"/>
        </w:rPr>
        <w:t>¶</w:t>
      </w:r>
      <w:r w:rsidRPr="00263BB3">
        <w:rPr>
          <w:rFonts w:eastAsia="Cambria" w:cs="Times New Roman"/>
          <w:sz w:val="16"/>
        </w:rPr>
        <w:t xml:space="preserve"> </w:t>
      </w:r>
      <w:r w:rsidRPr="00263BB3">
        <w:rPr>
          <w:rFonts w:eastAsia="Cambria" w:cs="Times New Roman"/>
          <w:u w:val="single"/>
        </w:rPr>
        <w:t>The Arctic coastal states’ security concerns on the northern frontier are shaped not only by the region’s emerging role as an arena for economic and industrial activity, but also by the region’s place in the nuclear deterrence strategies of Russia and the U</w:t>
      </w:r>
      <w:r w:rsidRPr="00263BB3">
        <w:rPr>
          <w:rFonts w:eastAsia="Cambria" w:cs="Times New Roman"/>
          <w:sz w:val="16"/>
        </w:rPr>
        <w:t xml:space="preserve">nited </w:t>
      </w:r>
      <w:r w:rsidRPr="00263BB3">
        <w:rPr>
          <w:rFonts w:eastAsia="Cambria" w:cs="Times New Roman"/>
          <w:u w:val="single"/>
        </w:rPr>
        <w:t>S</w:t>
      </w:r>
      <w:r w:rsidRPr="00263BB3">
        <w:rPr>
          <w:rFonts w:eastAsia="Cambria" w:cs="Times New Roman"/>
          <w:sz w:val="16"/>
        </w:rPr>
        <w:t xml:space="preserve">tates. During the Cold War, the Soviet Union and the United States developed long-range nuclear weapons that could be launched across the Arctic Ocean, either from locations on land, from the sea, or from the air. The number of deployed warheads has been reduced significantly since then, but all elements of the nuclear triads are still in operation and thus relevant to the security situation in the region. The </w:t>
      </w:r>
      <w:r w:rsidRPr="00263BB3">
        <w:rPr>
          <w:rFonts w:eastAsia="Cambria" w:cs="Times New Roman"/>
          <w:u w:val="single"/>
        </w:rPr>
        <w:t>weapons have</w:t>
      </w:r>
      <w:r w:rsidRPr="00263BB3">
        <w:rPr>
          <w:rFonts w:eastAsia="Cambria" w:cs="Times New Roman"/>
          <w:sz w:val="16"/>
        </w:rPr>
        <w:t xml:space="preserve"> also </w:t>
      </w:r>
      <w:r w:rsidRPr="00263BB3">
        <w:rPr>
          <w:rFonts w:eastAsia="Cambria" w:cs="Times New Roman"/>
          <w:u w:val="single"/>
        </w:rPr>
        <w:t>become more sophisticated</w:t>
      </w:r>
      <w:r w:rsidRPr="00263BB3">
        <w:rPr>
          <w:rFonts w:eastAsia="Cambria" w:cs="Times New Roman"/>
          <w:sz w:val="16"/>
        </w:rPr>
        <w:t xml:space="preserve">, most notably with the development of land- and sea-based anti-ballistic missile (ABM) systems, particularly after the collapse of the ABM Treaty regime in the early 2000s. </w:t>
      </w:r>
      <w:r w:rsidRPr="00263BB3">
        <w:rPr>
          <w:rFonts w:eastAsia="Cambria" w:cs="Times New Roman"/>
          <w:u w:val="single"/>
        </w:rPr>
        <w:t>The latter development is likely to remain a source of contention between the U</w:t>
      </w:r>
      <w:r w:rsidRPr="00263BB3">
        <w:rPr>
          <w:rFonts w:eastAsia="Cambria" w:cs="Times New Roman"/>
          <w:sz w:val="16"/>
        </w:rPr>
        <w:t xml:space="preserve">nited </w:t>
      </w:r>
      <w:r w:rsidRPr="00263BB3">
        <w:rPr>
          <w:rFonts w:eastAsia="Cambria" w:cs="Times New Roman"/>
          <w:u w:val="single"/>
        </w:rPr>
        <w:t>S</w:t>
      </w:r>
      <w:r w:rsidRPr="00263BB3">
        <w:rPr>
          <w:rFonts w:eastAsia="Cambria" w:cs="Times New Roman"/>
          <w:sz w:val="16"/>
        </w:rPr>
        <w:t xml:space="preserve">tates </w:t>
      </w:r>
      <w:r w:rsidRPr="00263BB3">
        <w:rPr>
          <w:rFonts w:eastAsia="Cambria" w:cs="Times New Roman"/>
          <w:u w:val="single"/>
        </w:rPr>
        <w:t>and Russia, which sees sea-based ABM systems as a potential threat to its nuclear deterrent in the Arctic</w:t>
      </w:r>
      <w:r w:rsidRPr="00263BB3">
        <w:rPr>
          <w:rFonts w:eastAsia="Cambria" w:cs="Times New Roman"/>
          <w:sz w:val="16"/>
        </w:rPr>
        <w:t xml:space="preserve">. </w:t>
      </w:r>
      <w:r w:rsidRPr="00263BB3">
        <w:rPr>
          <w:rFonts w:eastAsia="Cambria" w:cs="Times New Roman"/>
          <w:sz w:val="12"/>
        </w:rPr>
        <w:t>¶</w:t>
      </w:r>
      <w:r w:rsidRPr="00263BB3">
        <w:rPr>
          <w:rFonts w:eastAsia="Cambria" w:cs="Times New Roman"/>
          <w:sz w:val="16"/>
        </w:rPr>
        <w:t xml:space="preserve"> </w:t>
      </w:r>
      <w:r w:rsidRPr="00263BB3">
        <w:rPr>
          <w:rFonts w:eastAsia="Cambria" w:cs="Times New Roman"/>
          <w:u w:val="single"/>
        </w:rPr>
        <w:t xml:space="preserve">When developing strategies to cope with </w:t>
      </w:r>
      <w:r w:rsidRPr="00263BB3">
        <w:rPr>
          <w:rFonts w:eastAsia="Cambria" w:cs="Times New Roman"/>
          <w:b/>
          <w:iCs/>
          <w:u w:val="single"/>
          <w:bdr w:val="single" w:sz="8" w:space="0" w:color="auto"/>
        </w:rPr>
        <w:t>future threats</w:t>
      </w:r>
      <w:r w:rsidRPr="00263BB3">
        <w:rPr>
          <w:rFonts w:eastAsia="Cambria" w:cs="Times New Roman"/>
          <w:u w:val="single"/>
        </w:rPr>
        <w:t xml:space="preserve"> that might arise, security analysts have a tendency to “</w:t>
      </w:r>
      <w:r w:rsidRPr="00263BB3">
        <w:rPr>
          <w:rFonts w:eastAsia="Cambria" w:cs="Times New Roman"/>
          <w:b/>
          <w:iCs/>
          <w:u w:val="single"/>
          <w:bdr w:val="single" w:sz="8" w:space="0" w:color="auto"/>
        </w:rPr>
        <w:t>assume the worst</w:t>
      </w:r>
      <w:r w:rsidRPr="00263BB3">
        <w:rPr>
          <w:rFonts w:eastAsia="Cambria" w:cs="Times New Roman"/>
          <w:u w:val="single"/>
        </w:rPr>
        <w:t>”</w:t>
      </w:r>
      <w:r w:rsidRPr="00263BB3">
        <w:rPr>
          <w:rFonts w:eastAsia="Cambria" w:cs="Times New Roman"/>
          <w:sz w:val="16"/>
        </w:rPr>
        <w:t xml:space="preserve">, that is, </w:t>
      </w:r>
      <w:r w:rsidRPr="00263BB3">
        <w:rPr>
          <w:rFonts w:eastAsia="Cambria" w:cs="Times New Roman"/>
          <w:u w:val="single"/>
        </w:rPr>
        <w:t>scenarios that do not necessarily reflect the current state of affairs.</w:t>
      </w:r>
      <w:r w:rsidRPr="00263BB3">
        <w:rPr>
          <w:rFonts w:eastAsia="Cambria" w:cs="Times New Roman"/>
          <w:sz w:val="16"/>
        </w:rPr>
        <w:t xml:space="preserve"> </w:t>
      </w:r>
      <w:r w:rsidRPr="00263BB3">
        <w:rPr>
          <w:rFonts w:eastAsia="Cambria" w:cs="Times New Roman"/>
          <w:u w:val="single"/>
        </w:rPr>
        <w:t>Not knowing the (future) intentions of their neighbors or outside actors, they are afraid to risk shortfalls in military capability, and may therefore chose to “play it safe”. Based on their own interpretation of other actors’ intentions and military potential, they may advocate measures to strengthen domestic military capabilities</w:t>
      </w:r>
      <w:r w:rsidRPr="00263BB3">
        <w:rPr>
          <w:rFonts w:eastAsia="Cambria" w:cs="Times New Roman"/>
          <w:sz w:val="16"/>
        </w:rPr>
        <w:t xml:space="preserve">. Once implemented, </w:t>
      </w:r>
      <w:r w:rsidRPr="00263BB3">
        <w:rPr>
          <w:rFonts w:eastAsia="Cambria" w:cs="Times New Roman"/>
          <w:u w:val="single"/>
        </w:rPr>
        <w:t>these measures may be perceived by other states as potentially threatening, and lead to military or other counter-measures</w:t>
      </w:r>
      <w:r w:rsidRPr="00263BB3">
        <w:rPr>
          <w:rFonts w:eastAsia="Cambria" w:cs="Times New Roman"/>
          <w:sz w:val="16"/>
        </w:rPr>
        <w:t>. In the International Relations literature, this phenomenon is often referred to as “the security dilemma”.</w:t>
      </w:r>
    </w:p>
    <w:p w:rsidR="001E3DDF" w:rsidRPr="0024553C" w:rsidRDefault="001E3DDF" w:rsidP="001E3DDF"/>
    <w:p w:rsidR="001E3DDF" w:rsidRPr="005217B5" w:rsidRDefault="001E3DDF" w:rsidP="001E3DDF">
      <w:pPr>
        <w:pStyle w:val="Heading3"/>
      </w:pPr>
      <w:r>
        <w:t>russia internals</w:t>
      </w:r>
    </w:p>
    <w:p w:rsidR="001E3DDF" w:rsidRDefault="001E3DDF" w:rsidP="001E3DDF">
      <w:pPr>
        <w:pStyle w:val="Heading4"/>
      </w:pPr>
      <w:r>
        <w:t>Mapping is crucial to developing new arctic policies to maintain U.S. military and scientific activity in the arctic</w:t>
      </w:r>
    </w:p>
    <w:p w:rsidR="001E3DDF" w:rsidRDefault="001E3DDF" w:rsidP="001E3DDF">
      <w:r w:rsidRPr="005217B5">
        <w:rPr>
          <w:b/>
        </w:rPr>
        <w:t>Freeman 13</w:t>
      </w:r>
      <w:r>
        <w:t xml:space="preserve"> – Correspondent for Climate Central (“In Rapidly Changing Arctic, U.S. Playing Game of Catch-Up” July 21</w:t>
      </w:r>
      <w:r w:rsidRPr="005217B5">
        <w:rPr>
          <w:vertAlign w:val="superscript"/>
        </w:rPr>
        <w:t>st</w:t>
      </w:r>
      <w:r>
        <w:t xml:space="preserve">, 2013. </w:t>
      </w:r>
      <w:hyperlink r:id="rId44" w:history="1">
        <w:r w:rsidRPr="008041A0">
          <w:rPr>
            <w:rStyle w:val="Hyperlink"/>
          </w:rPr>
          <w:t>http://www.climatecentral.org/news/in-rapidly-changing-arctic-u.s.-playing-game-of-catch-up-16271</w:t>
        </w:r>
      </w:hyperlink>
      <w:r>
        <w:t>) zabd</w:t>
      </w:r>
    </w:p>
    <w:p w:rsidR="001E3DDF" w:rsidRDefault="001E3DDF" w:rsidP="001E3DDF">
      <w:pPr>
        <w:rPr>
          <w:rStyle w:val="StyleUnderline"/>
        </w:rPr>
      </w:pPr>
      <w:r w:rsidRPr="005217B5">
        <w:rPr>
          <w:rStyle w:val="StyleUnderline"/>
        </w:rPr>
        <w:t>With Arctic sea ice thinning and shrinking rapidly in recent years, the U.S. military and scientific agencies are scrambling to cope with the looming prospect of a seasonally ice-free Arctic Ocean</w:t>
      </w:r>
      <w:r>
        <w:t xml:space="preserve">. At a meeting in Washington last week, </w:t>
      </w:r>
      <w:r w:rsidRPr="005217B5">
        <w:rPr>
          <w:rStyle w:val="StyleUnderline"/>
        </w:rPr>
        <w:t>top U.S. Arctic officials at the Coast Guard, Navy, the National Oceanic and Atmospheric Administration (NOAA), and other agencies acknowledged that the U.S. lags behind other nations in dealing with the rapidly changing Arctic environment</w:t>
      </w:r>
      <w:r>
        <w:t xml:space="preserve">. </w:t>
      </w:r>
      <w:r w:rsidRPr="005217B5">
        <w:rPr>
          <w:rStyle w:val="Emphasis"/>
        </w:rPr>
        <w:t>The agencies are facing serious deficiencies in the ability to map the sea floor and develop enforceable environmental policies, as well as construct onshore infrastructure that would be used for search and rescue and oil recovery operations</w:t>
      </w:r>
      <w:r>
        <w:t xml:space="preserve">. Currently, not a single Navy surface ship is even capable of navigating the ice-covered waters. The fastest September Trans-Arctic navigation routes today compared to mid-century (right, showing Septembers 2040-2059), for hypothetical ships seeking to cross the Arctic Ocean between the North Atlantic and the Pacific. Red lines indicate fastest available routes for moderately ice-hardened vessels (PC6); blue lines indicate fastest available routes for common open-water ships. Click image to enlarge. Credit: L.C. Smith and S.R. Stephenson, PNAS. There is also a big void in diplomacy, and how the U.S. will deal with other countries on issues involving the Arctic. The U.S. has not ratified the United Nations agreement that irons out how countries make claims to offshore Arctic resources. That’s despite the agreement having the overwhelming support of the military and both political parties. Ratification of the treaty, which is known as the U.N. Convention on the Law of the Sea or UNCLOS, has been a top priority for national security officials for several years, but it remains stalled in the Senate due to a handful of senators’ concerns that it would compromise U.S. sovereignty. The sweeping changes taking place in the Arctic are only just beginning to force policy discussions and strategies in the U.S. and among the eight Arctic states. On land, spring snow cover has been plummeting in recent years, permafrost has been melting, and average surface temperatures have been rocketing upward at twice the rate seen in most other regions of the world. At the same time, the Arctic Ocean’s sea ice cover that has existed year-round for all of modern human history is swiftly transitioning into a seasonally open ocean. In the past two weeks alone, Arctic sea ice extent has plummeted from the 11th-smallest on record for this time of year, to the fifth-smallest, due to a stretch of favorable melting conditions. Compared to the 1981 to 2010 average, sea ice extent on July 15 was 409,000 square miles below average, according to the National Snow and Ice Data Center (NSIDC). </w:t>
      </w:r>
      <w:r w:rsidRPr="005217B5">
        <w:rPr>
          <w:rStyle w:val="StyleUnderline"/>
        </w:rPr>
        <w:t>During the first two weeks of July, ice extent declined at a rate of 51,000 square miles per day, which was 61 percent faster than the average rate of decline over the period 1981 to 2010, NSIDC said</w:t>
      </w:r>
      <w:r>
        <w:t xml:space="preserve">. Last year, Arctic sea ice extent declined to the smallest ever observed in the satellite era, and studies have indicated that it was very likely the smallest extent on record, based on observations taken by Cold War-era submarine cruises under the Arctic ice pack. </w:t>
      </w:r>
      <w:r w:rsidRPr="005217B5">
        <w:rPr>
          <w:rStyle w:val="StyleUnderline"/>
        </w:rPr>
        <w:t>Accompanying the swift environmental changes has been an unprecedented increase in human activities in the Arctic, and these have prompted Arctic states, working through the Arctic Council, to strike cooperative agreements on matters such as conducting search-and-rescue operations as well as responding to oil spills.</w:t>
      </w:r>
      <w:r>
        <w:t xml:space="preserve"> The eight member states are: Canada, Denmark, Finland, Iceland, Norway, Russia, Sweden, and the U.S. U.S. Coast Guard Icebreaker Healy, which is one of only two icebreakers that the U.S. currently operates. Credit: Coast Guard. The rapid decline of summer sea ice cover has permitted some shipping companies to take advantage of shorter shipping routes, primarily along the so-called Northern Sea Route straddling the northern coast of Russia, although some transpolar shipping has taken place as well. According to Alaska Republican Senator Lisa Murkowski, who addressed the conference on Tuesday, Northern Sea Route transits have jumped from 0 in 2007 to 46 in 2012. Last year’s shipping activity had an international flavor, with vessels flying the flags of Panama, Liberia, and the Marshall Islands making the trip. “These numbers show the Arctic is truly becoming part of a shipping network,” she said. The Coast Guard has reported that there was a 118 percent increase in maritime transit through the Bering Strait between 2008 to 2012, and 1 million tons of cargo trans-shipped in 2012. Yet, in the face of increased Arctic shipping, Murkowski said, the U.S. lacks shoreline infrastructure, such as a deepwater port with easy access to the Arctic, that could serve as a supply hub, something she’s stumping for constructing in her home state. “We are woefully behind in our infrastructure,” Murkowski said. The closest U.S. deepwater port to the Bering Strait and Arctic lies in Dutch Harbor, Alaska. That is 1,100 nautical miles from Barrow, which lies above the Arctic Circle and is in close proximity to offshore drilling operations. Speaking at the conference, Navy and Coast Guard officials said assessments are underway to determine how to bolster their capabilities for operating in the region, especially as oil companies, such as Shell, have proceeded with Arctic exploratory drilling operations — with nearly disastrous results last year, when the Shell Oil drilling rig Kulluck ran aground in stormy weather. Early steps include the Navy currently updating its 2009 Arctic roadmap, and the Coast Guard as well as the White House recently releasing new Arctic strategy documents to guide long-term planning. The Coast Guard also held an Arctic exercise in 2012 to test its readiness for conducting operations in the region. Scientists at NOAA are also seeking funding for more observation stations in the Arctic to improve their ability to forecast changes in sea ice cover. “It’s natural that we have paid less attention than other nations,” said Vice Admiral Peter Neffenger, Coast Guard Deputy Commandant for Operations. “For many years, the U.S., the people of the U.S., viewed itself as a nation with an Arctic state rather than an Arctic nation,” he told reporters. "I think that we've discovered that we're an Arctic nation as activity has increased off of our coast." “We only look late in relation to those who have already been up there operating,” he said, mentioning that Russia has been much more active in the Arctic because it has a larger Arctic coastline. “We know more about the Caribbean than Russia does, though,” said Rear Admiral Jonathan White, Oceanographer of the U.S. Navy. There have been $3.7 billion in commercial investments in offshore oil and gas leases in the Chukchi and Beaufort Seas off of Alaska since 2005, according to the Coast Guard, and it is estimated that 30 percent of the world’s undiscovered natural gas resources lie in the circum-Arctic and outer continental shelf area. Arctic sea ice extent as of July 15, along with daily ice extent data for 2012, the record low year. 2013 is shown in blue, and 2012 in green. </w:t>
      </w:r>
      <w:r w:rsidRPr="005217B5">
        <w:rPr>
          <w:rStyle w:val="StyleUnderline"/>
        </w:rPr>
        <w:t>The gray area around the average line shows the two standard deviation range of the data. Credit: NSIDC. Yet much of America’s Arctic waters remain unmapped, and NOAA, which is responsible for charting U.S. waters, lacks the capabilities to map such a vast area alone, making partnerships a vital part of the country’s approach to Arctic resource management. “I would say that the commercial activity is driving the governments to get toget</w:t>
      </w:r>
      <w:r>
        <w:t xml:space="preserve">her,” Neffenger said. “We don’t know a lot about recovering oil in sea ice,” he said. “It’s a very different type of oil that you tend to find in the Gulf of Mexico, for example.” According to acting NOAA administrator Kathryn Sullivan, there are more than 200,000 square miles in America’s Exclusive Economic Zone in the Arctic. Yet NOAA can only map about 500 square miles of sea floor per year. “We’re talking a few hundred to thousands of miles of capacity, and hundreds of thousands of miles of need,” she told reporters. </w:t>
      </w:r>
      <w:r w:rsidRPr="005217B5">
        <w:rPr>
          <w:rStyle w:val="StyleUnderline"/>
        </w:rPr>
        <w:t>Rear Admiral White said that trying to use one NOAA ship to map all of U.S. Arctic waters is “like trying to map the floor of a room with just one ant.” He said reliable charts of the Arctic exist mainly for shallow waters, not for deepwater operations. He said NOAA's and the Navy’s approach to the Arctic emphasizes leveraging partnerships with other federal agencies and international partners.</w:t>
      </w:r>
      <w:r>
        <w:t xml:space="preserve"> “In terms of the Navy, the Arctic and the diminishing ice represents a challenge but not a crisis,” White said. White said that the U.S. is now acting more aggressively to research the Arctic region and prepare for increased operations, despite the many obstacles, including Pentagon budget cuts. "</w:t>
      </w:r>
      <w:r w:rsidRPr="005217B5">
        <w:rPr>
          <w:rStyle w:val="StyleUnderline"/>
        </w:rPr>
        <w:t xml:space="preserve">Let's not forget to take credit for what we do in the Arctic today," </w:t>
      </w:r>
      <w:r>
        <w:t>White said. "The Coast Guard is up there today, the Navy is up there, under the sea and the air . . . we have all kinds of stuff going on to understand the Arctic better. "You could argue we're not as far along as Russia, Norway, but that part of the Arctic has been ice-free in the summer for a lot longer than the U.S. part of the Arctic, so I would say we're not that late . . . when you look at the big picture." White and others said the U.S. needs to ratify UNCLOS by 2015, when the U.S. takes over the rotating two-year chairmanship of the Arctic Council. Otherwise, he said, the country will speak with a weaker voice as Council president, since the U.S. is the only Arctic Council member nation that has not ratified the treaty. Such a scenario would be “sort of like driving a bus without a driver’s license,” he said.</w:t>
      </w:r>
      <w:r w:rsidRPr="005217B5">
        <w:rPr>
          <w:rStyle w:val="StyleUnderline"/>
        </w:rPr>
        <w:t xml:space="preserve"> Senator Murkowski, and fellow Alaskan, Sen. Mark Begich (D), who also addressed the conference, said they hope to try again to get the treaty through the Senate in the coming year, but that there is still some stubborn Senate </w:t>
      </w:r>
    </w:p>
    <w:p w:rsidR="001E3DDF" w:rsidRPr="00B911BD" w:rsidRDefault="001E3DDF" w:rsidP="001E3DDF">
      <w:pPr>
        <w:pStyle w:val="Heading3"/>
      </w:pPr>
      <w:r w:rsidRPr="00B911BD">
        <w:t>spills</w:t>
      </w:r>
    </w:p>
    <w:p w:rsidR="001E3DDF" w:rsidRPr="00AE0EF3" w:rsidRDefault="001E3DDF" w:rsidP="001E3DDF">
      <w:pPr>
        <w:pStyle w:val="Heading4"/>
      </w:pPr>
      <w:r w:rsidRPr="00AE0EF3">
        <w:t>Lack of mapping makes spills probable and cleanup impossible</w:t>
      </w:r>
    </w:p>
    <w:p w:rsidR="001E3DDF" w:rsidRPr="00AE0EF3" w:rsidRDefault="001E3DDF" w:rsidP="001E3DDF">
      <w:r w:rsidRPr="00AE0EF3">
        <w:rPr>
          <w:b/>
        </w:rPr>
        <w:t>Restino 14</w:t>
      </w:r>
      <w:r w:rsidRPr="00AE0EF3">
        <w:t xml:space="preserve"> – Writer for the Arctic Sounder (“Changing conditions, lack of research heightened risks in Arctic”</w:t>
      </w:r>
      <w:r>
        <w:t xml:space="preserve"> </w:t>
      </w:r>
      <w:r w:rsidRPr="00AE0EF3">
        <w:t>May 4</w:t>
      </w:r>
      <w:hyperlink r:id="rId45" w:history="1">
        <w:r w:rsidRPr="008041A0">
          <w:rPr>
            <w:rStyle w:val="Hyperlink"/>
          </w:rPr>
          <w:t xml:space="preserve">http://www.thearcticsounder.com/article/1418changing_conditions_lack_of_research </w:t>
        </w:r>
      </w:hyperlink>
      <w:r>
        <w:t>) zabd</w:t>
      </w:r>
    </w:p>
    <w:p w:rsidR="001E3DDF" w:rsidRDefault="001E3DDF" w:rsidP="001E3DDF">
      <w:r>
        <w:t xml:space="preserve">Yesterday, </w:t>
      </w:r>
      <w:r w:rsidRPr="00AE0EF3">
        <w:rPr>
          <w:rStyle w:val="StyleUnderline"/>
        </w:rPr>
        <w:t>news of a successful spring whale hunt in Point Hope brought images of happy, hardworking Alaskans to the newspaper's inboxes</w:t>
      </w:r>
      <w:r>
        <w:t xml:space="preserve">. The images showed Alaskans doing what they have done for generations upon generations, working together to harvest the bounty of the ocean. </w:t>
      </w:r>
      <w:r w:rsidRPr="00AE0EF3">
        <w:rPr>
          <w:rStyle w:val="StyleUnderline"/>
        </w:rPr>
        <w:t>Today, another image came through that was less positive. In Barrow, a friend posted a picture of a crack appearing in the ice just offshore, and asked for prayers as whalers went out to try to retrieve equipment from the ice in a howling</w:t>
      </w:r>
      <w:r>
        <w:t xml:space="preserve"> </w:t>
      </w:r>
      <w:r w:rsidRPr="00AE0EF3">
        <w:rPr>
          <w:rStyle w:val="StyleUnderline"/>
        </w:rPr>
        <w:t>blizzard</w:t>
      </w:r>
      <w:r>
        <w:t xml:space="preserve">. There is no doubt that outdoor endeavors in Alaska are inherently dangerous and unpredictable, but this week's ice activity caught many in the state unprepared. In Nome, winter gold-dredging operations were cut short when the ice cleaved from the shore earlier than usual. While most of the equipment was rescued, a pickup truck reportedly took a swim as a result of the quick ice movement. In other areas of the state, officials are keeping a close watch right now on the rivers as a ridge of high pressure this weekend is expected to bring record high temperatures to much of the state. Meanwhile, </w:t>
      </w:r>
      <w:r w:rsidRPr="00AE0EF3">
        <w:rPr>
          <w:rStyle w:val="StyleUnderline"/>
        </w:rPr>
        <w:t>Alaska is hoping to be more prepared for flooding this year, and not a moment too soon.</w:t>
      </w:r>
      <w:r>
        <w:t xml:space="preserve"> The National Weather Service is predicting that the coming warm weather will cause ice to go out on the Yukon River this week. The community of Galena, as well as others in the region, were hard hit by flooding in 2013, and a program called River Watch has been created this year to provide aerial observations of rivers prone to ice jam flooding this year. Announcements about River Watch were well timed, as the flooding season appears to be fully upon the state. There is little doubt that Alaska's climate is changing, and this year, anyway, that means a spring that is well in advance of our typical season. </w:t>
      </w:r>
      <w:r w:rsidRPr="00AE0EF3">
        <w:rPr>
          <w:rStyle w:val="StyleUnderline"/>
        </w:rPr>
        <w:t>Watching Alaskans, especially those whose grandfathers and great grandfathers grew up here, struggle with the rapidly changing conditions should be cause for concern when Alaska tries to navigate the future of the state's activity in Arctic waters and environment</w:t>
      </w:r>
      <w:r>
        <w:t xml:space="preserve">. This week, a group of scientists associated with the National Research Council presented a paper on the country's preparedness level for responding to oil spills in the Arctic. The report looked at the assets and scientific research already conducted in the Arctic and identified priorities for moving forward with increased effectiveness in Arctic spill response. What they found was a tremendous lack of data, not only regarding what oil and ice will do when mixed, but also regarding the basic features of the Arctic. Coastlines were unmapped, data about ice thickness and movement were lacking and weather patterns were unpredictable, it said. The report said that nautical charts for Alaska's Arctic were obsolete, having been completed in the 1950s, and only some 10 percent of coastline has seafloor topography. </w:t>
      </w:r>
      <w:r w:rsidRPr="00AE0EF3">
        <w:rPr>
          <w:rStyle w:val="StyleUnderline"/>
        </w:rPr>
        <w:t>This could not only make cleanup efforts difficult, but also increases the risk of a ship running aground and spilling oil, it noted</w:t>
      </w:r>
      <w:r>
        <w:t xml:space="preserve">. </w:t>
      </w:r>
      <w:r w:rsidRPr="00AE0EF3">
        <w:rPr>
          <w:rStyle w:val="StyleUnderline"/>
        </w:rPr>
        <w:t>The report noted that U.S. Coast Guard presence was spotty and resources were stationed hundreds of miles away from the Arctic for much of the year, limiting the response capacity of the federal agency. Even if Coast Guard resources were beefed up in the Arctic, the report notes that it would need public-private partnerships to adequately fill the needs of the developing Arctic</w:t>
      </w:r>
      <w:r>
        <w:t xml:space="preserve">. One of the more controversial findings of the report was the suggestion that the United States intentionally spill oil to understand how the substance reacts in an Arctic environment. </w:t>
      </w:r>
      <w:r w:rsidRPr="00AE0EF3">
        <w:rPr>
          <w:rStyle w:val="StyleUnderline"/>
        </w:rPr>
        <w:t>One of the arguments is that Alaska oil drilled from the ground beneath the Arctic waters may be different in its reactions in water than other substances tested in a lab elsewhere. And how ice factors into the spill cleanup is largely unknown</w:t>
      </w:r>
      <w:r>
        <w:t xml:space="preserve">. Oil may attach itself to ice, entering the water once again when that ice melts, and could also be trapped below the surface. </w:t>
      </w:r>
      <w:r w:rsidRPr="00AE0EF3">
        <w:rPr>
          <w:rStyle w:val="StyleUnderline"/>
        </w:rPr>
        <w:t>The waters of the Arctic offer unique and mostly unstudied conditions for a cleanup effort, the report said. Factors counted on in other spill-cleanup operations — such as microbes that ingest the oil — may be largely ineffective in the Arctic</w:t>
      </w:r>
      <w:r>
        <w:t>. For now, the United States' Arctic waters are experiencing a siesta from drilling, but that is likely to be temporary, the report notes, with several companies holding leases and the government moving forward with a reassessment of those leases following a court-mandated halt to activity until the environmental impact studies are redone. The break offers an opportunity for the state and federal governments to catch up — appoint an Arctic ambassador to oversee answering many of these pressing questions and move forward with a plan for the future that will address many of the questions raised by the scientists. And when that assessment starts, the first action should not be to create another committee that spends a year trying to figure out its mission statement, but to talk to those who live on the edge of the ice, because they know more than anyone how things were and how they are changing today.</w:t>
      </w:r>
    </w:p>
    <w:p w:rsidR="001E3DDF" w:rsidRDefault="001E3DDF" w:rsidP="001E3DDF">
      <w:pPr>
        <w:pStyle w:val="Heading3"/>
      </w:pPr>
      <w:r>
        <w:t>enviro reps</w:t>
      </w:r>
    </w:p>
    <w:p w:rsidR="001E3DDF" w:rsidRPr="0024553C" w:rsidRDefault="001E3DDF" w:rsidP="001E3DDF">
      <w:pPr>
        <w:pStyle w:val="Heading4"/>
      </w:pPr>
      <w:r w:rsidRPr="0024553C">
        <w:t xml:space="preserve">Our environmental representations are because they are subject to constant refinement based on empirical evidence </w:t>
      </w:r>
    </w:p>
    <w:p w:rsidR="001E3DDF" w:rsidRPr="00680690" w:rsidRDefault="001E3DDF" w:rsidP="001E3DDF">
      <w:r w:rsidRPr="00680690">
        <w:rPr>
          <w:b/>
        </w:rPr>
        <w:t>Hutcheon</w:t>
      </w:r>
      <w:r w:rsidRPr="00680690">
        <w:t xml:space="preserve"> </w:t>
      </w:r>
      <w:r w:rsidRPr="00680690">
        <w:rPr>
          <w:b/>
        </w:rPr>
        <w:t>93</w:t>
      </w:r>
      <w:r w:rsidRPr="00680690">
        <w:t xml:space="preserve">—former prof of sociology of education at U Regina and U British Columbia. Former research advisor to the Health Promotion Branch of the Canadian Department of Health and Welfare and as a director of the Vanier Institute of the Family. Phd in sociology, began at Yale and finished at U Queensland. (Pat, A Critique of "Biology as Ideology: The Doctrine of DNA", </w:t>
      </w:r>
      <w:hyperlink r:id="rId46" w:history="1">
        <w:r w:rsidRPr="00FE3E1A">
          <w:rPr>
            <w:rStyle w:val="Hyperlink"/>
          </w:rPr>
          <w:t>http://www.humanists.net/pdhutcheon/humanist%20articles/lewontn.htm</w:t>
        </w:r>
      </w:hyperlink>
      <w:r w:rsidRPr="00680690">
        <w:t>)</w:t>
      </w:r>
      <w:r>
        <w:t xml:space="preserve"> zabd</w:t>
      </w:r>
    </w:p>
    <w:p w:rsidR="001E3DDF" w:rsidRPr="003A6DCD" w:rsidRDefault="001E3DDF" w:rsidP="001E3DDF">
      <w:pPr>
        <w:rPr>
          <w:rStyle w:val="Style13ptBold"/>
          <w:b w:val="0"/>
        </w:rPr>
      </w:pPr>
      <w:r w:rsidRPr="00680690">
        <w:t xml:space="preserve">The introductory lecture in this series articulated </w:t>
      </w:r>
      <w:r w:rsidRPr="00680690">
        <w:rPr>
          <w:rStyle w:val="StyleUnderline"/>
        </w:rPr>
        <w:t>the</w:t>
      </w:r>
      <w:r w:rsidRPr="00680690">
        <w:t xml:space="preserve"> increasingly </w:t>
      </w:r>
      <w:r w:rsidRPr="00680690">
        <w:rPr>
          <w:rStyle w:val="StyleUnderline"/>
        </w:rPr>
        <w:t>popular "</w:t>
      </w:r>
      <w:r w:rsidRPr="0024553C">
        <w:rPr>
          <w:rStyle w:val="StyleUnderline"/>
        </w:rPr>
        <w:t>postmodernist" claim that all science is ideology</w:t>
      </w:r>
      <w:r w:rsidRPr="0024553C">
        <w:t xml:space="preserve">. Lewontin then proceeded to justify this by stating the obvious: that scientists are human like the rest of us and subject to the same biases and socio-cultural imperatives. Although he did not actually say it, his </w:t>
      </w:r>
      <w:r w:rsidRPr="0024553C">
        <w:rPr>
          <w:rStyle w:val="StyleUnderline"/>
        </w:rPr>
        <w:t>comments</w:t>
      </w:r>
      <w:r w:rsidRPr="0024553C">
        <w:t xml:space="preserve"> seemed to </w:t>
      </w:r>
      <w:r w:rsidRPr="0024553C">
        <w:rPr>
          <w:rStyle w:val="StyleUnderline"/>
        </w:rPr>
        <w:t>imply that</w:t>
      </w:r>
      <w:r w:rsidRPr="0024553C">
        <w:t xml:space="preserve"> the enterprise of </w:t>
      </w:r>
      <w:r w:rsidRPr="0024553C">
        <w:rPr>
          <w:rStyle w:val="StyleUnderline"/>
        </w:rPr>
        <w:t>scientific research</w:t>
      </w:r>
      <w:r w:rsidRPr="0024553C">
        <w:t xml:space="preserve"> and knowledge building </w:t>
      </w:r>
      <w:r w:rsidRPr="0024553C">
        <w:rPr>
          <w:rStyle w:val="StyleUnderline"/>
        </w:rPr>
        <w:t>could</w:t>
      </w:r>
      <w:r w:rsidRPr="0024553C">
        <w:t xml:space="preserve"> therefore </w:t>
      </w:r>
      <w:r w:rsidRPr="0024553C">
        <w:rPr>
          <w:rStyle w:val="StyleUnderline"/>
        </w:rPr>
        <w:t>be</w:t>
      </w:r>
      <w:r w:rsidRPr="0024553C">
        <w:t xml:space="preserve"> no different and </w:t>
      </w:r>
      <w:r w:rsidRPr="0024553C">
        <w:rPr>
          <w:rStyle w:val="StyleUnderline"/>
        </w:rPr>
        <w:t>no more reliable</w:t>
      </w:r>
      <w:r w:rsidRPr="0024553C">
        <w:t xml:space="preserve"> as a guide to action </w:t>
      </w:r>
      <w:r w:rsidRPr="0024553C">
        <w:rPr>
          <w:rStyle w:val="StyleUnderline"/>
        </w:rPr>
        <w:t>than any other set of opinions.</w:t>
      </w:r>
      <w:r w:rsidRPr="0024553C">
        <w:t xml:space="preserve"> The trouble is that, </w:t>
      </w:r>
      <w:r w:rsidRPr="0024553C">
        <w:rPr>
          <w:rStyle w:val="Emphasis"/>
        </w:rPr>
        <w:t>in order to reach such an conclusion, one would have to ignore all those aspects of the scientific endeavor that do</w:t>
      </w:r>
      <w:r w:rsidRPr="0024553C">
        <w:t xml:space="preserve"> in fact </w:t>
      </w:r>
      <w:r w:rsidRPr="0024553C">
        <w:rPr>
          <w:rStyle w:val="Emphasis"/>
        </w:rPr>
        <w:t>distinguish it from other</w:t>
      </w:r>
      <w:r w:rsidRPr="0024553C">
        <w:t xml:space="preserve"> </w:t>
      </w:r>
      <w:r w:rsidRPr="0024553C">
        <w:rPr>
          <w:rStyle w:val="Emphasis"/>
        </w:rPr>
        <w:t>types</w:t>
      </w:r>
      <w:r w:rsidRPr="0024553C">
        <w:t xml:space="preserve"> and sources </w:t>
      </w:r>
      <w:r w:rsidRPr="0024553C">
        <w:rPr>
          <w:rStyle w:val="Emphasis"/>
        </w:rPr>
        <w:t>of belief formation</w:t>
      </w:r>
      <w:r w:rsidRPr="0024553C">
        <w:t xml:space="preserve">.¶ Indeed, </w:t>
      </w:r>
      <w:r w:rsidRPr="0024553C">
        <w:rPr>
          <w:rStyle w:val="StyleUnderline"/>
        </w:rPr>
        <w:t>if the integrity of the scientific endeavor depended only on the</w:t>
      </w:r>
      <w:r w:rsidRPr="0024553C">
        <w:t xml:space="preserve"> wisdom and </w:t>
      </w:r>
      <w:r w:rsidRPr="0024553C">
        <w:rPr>
          <w:rStyle w:val="StyleUnderline"/>
        </w:rPr>
        <w:t>objectivity of the individuals engaged in it we would be in trouble</w:t>
      </w:r>
      <w:r w:rsidRPr="0024553C">
        <w:t xml:space="preserve">. North American agriculture would today be in the state of that in Russia today. In fact it would be much worse, for the Soviets threw out Lysenko's ideology-masquerading-as-science decades ago. Precisely because an alternative scientific model was available (thanks to the disparaged Darwinian theory) the former Eastern bloc countries have been partially successful in overcoming the destructive chain of consequences which blind faith in ideology had set in motion. This is what Lewontin's old Russian dissident professor meant when he said that the truth must be spoken, even at great personal cost. How sad that Lewontin has apparently failed to understand the fact that while scientific knowledge -- with the power it gives us -- can and does allow humanity to change the world, ideological beliefs have consequences too. By rendering their proponents politically powerful but rationally and instrumentally impotent, they throw up insurmountable barriers to reasoned and value-guided social change.¶ What are the crucial differences between ideology and science that Lewonton has ignored? Both Karl Popper and Thomas Kuhn have spelled these out with great care -- the former throughout a long lifetime of scholarship devoted to that precise objective. Stephen Jay Gould has also done a sound job in this area. How strange that someone with the status of Lewontin, in a series of lectures supposedly covering the same subject, would not at least have dealt with their arguments!¶ </w:t>
      </w:r>
      <w:r w:rsidRPr="0024553C">
        <w:rPr>
          <w:rStyle w:val="StyleUnderline"/>
        </w:rPr>
        <w:t xml:space="preserve">Science has to do with the </w:t>
      </w:r>
      <w:r w:rsidRPr="0024553C">
        <w:rPr>
          <w:rStyle w:val="Emphasis"/>
        </w:rPr>
        <w:t>search for regularities</w:t>
      </w:r>
      <w:r w:rsidRPr="0024553C">
        <w:rPr>
          <w:rStyle w:val="StyleUnderline"/>
        </w:rPr>
        <w:t xml:space="preserve"> in what humans experience of their physical and social environments</w:t>
      </w:r>
      <w:r w:rsidRPr="0024553C">
        <w:t xml:space="preserve">, beginning with the most simple units discernible, and gradually moving towards the more complex. </w:t>
      </w:r>
      <w:r w:rsidRPr="0024553C">
        <w:rPr>
          <w:rStyle w:val="StyleUnderline"/>
        </w:rPr>
        <w:t xml:space="preserve">It has to do with expressing these regularities in the clearest </w:t>
      </w:r>
      <w:r w:rsidRPr="0024553C">
        <w:t>and most precise</w:t>
      </w:r>
      <w:r w:rsidRPr="0024553C">
        <w:rPr>
          <w:rStyle w:val="StyleUnderline"/>
        </w:rPr>
        <w:t xml:space="preserve"> language possible, so that cause-and-effect relations </w:t>
      </w:r>
      <w:r w:rsidRPr="0024553C">
        <w:t>among the parts of the system under study</w:t>
      </w:r>
      <w:r w:rsidRPr="0024553C">
        <w:rPr>
          <w:rStyle w:val="StyleUnderline"/>
        </w:rPr>
        <w:t xml:space="preserve"> can be </w:t>
      </w:r>
      <w:r w:rsidRPr="0024553C">
        <w:rPr>
          <w:rStyle w:val="Emphasis"/>
        </w:rPr>
        <w:t>publicly and rigorously tested</w:t>
      </w:r>
      <w:r w:rsidRPr="0024553C">
        <w:t xml:space="preserve">. And </w:t>
      </w:r>
      <w:r w:rsidRPr="0024553C">
        <w:rPr>
          <w:rStyle w:val="StyleUnderline"/>
        </w:rPr>
        <w:t xml:space="preserve">it has to do with devising explanations of those empirical regularities which </w:t>
      </w:r>
      <w:r w:rsidRPr="0024553C">
        <w:t>have</w:t>
      </w:r>
      <w:r w:rsidRPr="0024553C">
        <w:rPr>
          <w:rStyle w:val="StyleUnderline"/>
        </w:rPr>
        <w:t xml:space="preserve"> survived </w:t>
      </w:r>
      <w:r w:rsidRPr="0024553C">
        <w:t>all</w:t>
      </w:r>
      <w:r w:rsidRPr="0024553C">
        <w:rPr>
          <w:rStyle w:val="StyleUnderline"/>
        </w:rPr>
        <w:t xml:space="preserve"> attempts to falsify them</w:t>
      </w:r>
      <w:r w:rsidRPr="0024553C">
        <w:t xml:space="preserve">. </w:t>
      </w:r>
      <w:r w:rsidRPr="0024553C">
        <w:rPr>
          <w:rStyle w:val="StyleUnderline"/>
        </w:rPr>
        <w:t>These explanations</w:t>
      </w:r>
      <w:r w:rsidRPr="0024553C">
        <w:t xml:space="preserve">, once phrased in the form of testable hypotheses, </w:t>
      </w:r>
      <w:r w:rsidRPr="0024553C">
        <w:rPr>
          <w:rStyle w:val="StyleUnderline"/>
        </w:rPr>
        <w:t xml:space="preserve">become </w:t>
      </w:r>
      <w:r w:rsidRPr="0024553C">
        <w:rPr>
          <w:rStyle w:val="Emphasis"/>
        </w:rPr>
        <w:t>predictors of future events</w:t>
      </w:r>
      <w:r w:rsidRPr="0024553C">
        <w:t xml:space="preserve">. In other words, </w:t>
      </w:r>
      <w:r w:rsidRPr="0024553C">
        <w:rPr>
          <w:rStyle w:val="StyleUnderline"/>
        </w:rPr>
        <w:t>they lead to further</w:t>
      </w:r>
      <w:r w:rsidRPr="0024553C">
        <w:t xml:space="preserve"> </w:t>
      </w:r>
      <w:r w:rsidRPr="0024553C">
        <w:rPr>
          <w:rStyle w:val="StyleUnderline"/>
        </w:rPr>
        <w:t>conjectures</w:t>
      </w:r>
      <w:r w:rsidRPr="0024553C">
        <w:t xml:space="preserve"> of additional relationships </w:t>
      </w:r>
      <w:r w:rsidRPr="0024553C">
        <w:rPr>
          <w:rStyle w:val="StyleUnderline"/>
        </w:rPr>
        <w:t>which</w:t>
      </w:r>
      <w:r w:rsidRPr="0024553C">
        <w:t xml:space="preserve">, in their turn, </w:t>
      </w:r>
      <w:r w:rsidRPr="0024553C">
        <w:rPr>
          <w:rStyle w:val="Emphasis"/>
        </w:rPr>
        <w:t>must survive repeated public attempts to prove them wanting</w:t>
      </w:r>
      <w:r w:rsidRPr="0024553C">
        <w:t xml:space="preserve"> -- if the set of related explanations (or theory) is to continue to operate as a fruitful guide for subsequent research.¶ This means that </w:t>
      </w:r>
      <w:r w:rsidRPr="0024553C">
        <w:rPr>
          <w:rStyle w:val="Emphasis"/>
        </w:rPr>
        <w:t>science, unlike</w:t>
      </w:r>
      <w:r w:rsidRPr="0024553C">
        <w:t xml:space="preserve"> mythology and </w:t>
      </w:r>
      <w:r w:rsidRPr="0024553C">
        <w:rPr>
          <w:rStyle w:val="Emphasis"/>
        </w:rPr>
        <w:t xml:space="preserve">ideology, has a </w:t>
      </w:r>
      <w:r w:rsidRPr="0024553C">
        <w:rPr>
          <w:rStyle w:val="Emphasis"/>
          <w:bdr w:val="single" w:sz="4" w:space="0" w:color="auto"/>
        </w:rPr>
        <w:t>self-correcting mechanism</w:t>
      </w:r>
      <w:r w:rsidRPr="0024553C">
        <w:rPr>
          <w:rStyle w:val="Emphasis"/>
        </w:rPr>
        <w:t xml:space="preserve"> at its very heart.</w:t>
      </w:r>
      <w:r w:rsidRPr="0024553C">
        <w:t xml:space="preserve"> </w:t>
      </w:r>
      <w:r w:rsidRPr="0024553C">
        <w:rPr>
          <w:rStyle w:val="StyleUnderline"/>
        </w:rPr>
        <w:t>A conjecture, to be classed as scientific, must be amenable</w:t>
      </w:r>
      <w:r w:rsidRPr="0024553C">
        <w:t xml:space="preserve"> </w:t>
      </w:r>
      <w:r w:rsidRPr="0024553C">
        <w:rPr>
          <w:rStyle w:val="StyleUnderline"/>
        </w:rPr>
        <w:t>to empirical test</w:t>
      </w:r>
      <w:r w:rsidRPr="0024553C">
        <w:t xml:space="preserve">. </w:t>
      </w:r>
      <w:r w:rsidRPr="0024553C">
        <w:rPr>
          <w:rStyle w:val="Emphasis"/>
        </w:rPr>
        <w:t xml:space="preserve">It must, above all, be open to </w:t>
      </w:r>
      <w:r w:rsidRPr="0024553C">
        <w:rPr>
          <w:rStyle w:val="Emphasis"/>
          <w:bdr w:val="single" w:sz="4" w:space="0" w:color="auto"/>
        </w:rPr>
        <w:t>refutation by experience</w:t>
      </w:r>
      <w:r w:rsidRPr="0024553C">
        <w:t xml:space="preserve">. There is a rigorous set of rules according to which hypotheses are formulated and research findings are arrived at, reported and replicated. </w:t>
      </w:r>
      <w:r w:rsidRPr="0024553C">
        <w:rPr>
          <w:rStyle w:val="StyleUnderline"/>
        </w:rPr>
        <w:t xml:space="preserve">It is this </w:t>
      </w:r>
      <w:r w:rsidRPr="0024553C">
        <w:rPr>
          <w:rStyle w:val="Emphasis"/>
        </w:rPr>
        <w:t>process</w:t>
      </w:r>
      <w:r w:rsidRPr="0024553C">
        <w:rPr>
          <w:rStyle w:val="StyleUnderline"/>
        </w:rPr>
        <w:t xml:space="preserve"> -- not the lack of prejudice of the particular scientist</w:t>
      </w:r>
      <w:r w:rsidRPr="0024553C">
        <w:t xml:space="preserve">, or his negotiating ability, or even his political power within the relevant university department -- </w:t>
      </w:r>
      <w:r w:rsidRPr="0024553C">
        <w:rPr>
          <w:rStyle w:val="StyleUnderline"/>
        </w:rPr>
        <w:t>that ensures the reliability of scientific knowledge</w:t>
      </w:r>
      <w:r w:rsidRPr="0024553C">
        <w:t xml:space="preserve">. </w:t>
      </w:r>
      <w:r w:rsidRPr="0024553C">
        <w:rPr>
          <w:rStyle w:val="StyleUnderline"/>
        </w:rPr>
        <w:t>The conditions established by</w:t>
      </w:r>
      <w:r w:rsidRPr="0024553C">
        <w:t xml:space="preserve"> the community of </w:t>
      </w:r>
      <w:r w:rsidRPr="0024553C">
        <w:rPr>
          <w:rStyle w:val="StyleUnderline"/>
        </w:rPr>
        <w:t>science is one of precisely</w:t>
      </w:r>
      <w:r w:rsidRPr="0024553C">
        <w:t xml:space="preserve"> </w:t>
      </w:r>
      <w:r w:rsidRPr="0024553C">
        <w:rPr>
          <w:rStyle w:val="StyleUnderline"/>
        </w:rPr>
        <w:t>defined and regulated "intersubjectivity".</w:t>
      </w:r>
      <w:r w:rsidRPr="0024553C">
        <w:t xml:space="preserve"> Under these conditions </w:t>
      </w:r>
      <w:r w:rsidRPr="0024553C">
        <w:rPr>
          <w:rStyle w:val="StyleUnderline"/>
        </w:rPr>
        <w:t>the theory that wins out</w:t>
      </w:r>
      <w:r w:rsidRPr="0024553C">
        <w:t xml:space="preserve">, and subsequently prevails, </w:t>
      </w:r>
      <w:r w:rsidRPr="0024553C">
        <w:rPr>
          <w:rStyle w:val="StyleUnderline"/>
        </w:rPr>
        <w:t>does so not because of its agreement with conventional wisdom or because of the political power of its proponents, as is often the case with ideology</w:t>
      </w:r>
      <w:r w:rsidRPr="0024553C">
        <w:t xml:space="preserve">. </w:t>
      </w:r>
      <w:r w:rsidRPr="0024553C">
        <w:rPr>
          <w:rStyle w:val="Emphasis"/>
        </w:rPr>
        <w:t>The survival of a scientific theory</w:t>
      </w:r>
      <w:r w:rsidRPr="0024553C">
        <w:t xml:space="preserve"> such as Darwin's </w:t>
      </w:r>
      <w:r w:rsidRPr="0024553C">
        <w:rPr>
          <w:rStyle w:val="Emphasis"/>
        </w:rPr>
        <w:t>is due</w:t>
      </w:r>
      <w:r w:rsidRPr="0024553C">
        <w:t xml:space="preserve">, instead, </w:t>
      </w:r>
      <w:r w:rsidRPr="0024553C">
        <w:rPr>
          <w:rStyle w:val="Emphasis"/>
        </w:rPr>
        <w:t>to its power to explain and predict observable regularities in human experience</w:t>
      </w:r>
      <w:r w:rsidRPr="0024553C">
        <w:t xml:space="preserve">, </w:t>
      </w:r>
      <w:r w:rsidRPr="0024553C">
        <w:rPr>
          <w:rStyle w:val="Emphasis"/>
          <w:bdr w:val="single" w:sz="4" w:space="0" w:color="auto"/>
        </w:rPr>
        <w:t>while withstanding</w:t>
      </w:r>
      <w:r w:rsidRPr="0024553C">
        <w:t xml:space="preserve"> worldwide </w:t>
      </w:r>
      <w:r w:rsidRPr="0024553C">
        <w:rPr>
          <w:rStyle w:val="Emphasis"/>
          <w:bdr w:val="single" w:sz="4" w:space="0" w:color="auto"/>
        </w:rPr>
        <w:t>attempts to refute it</w:t>
      </w:r>
      <w:r w:rsidRPr="0024553C">
        <w:t xml:space="preserve"> -- </w:t>
      </w:r>
      <w:r w:rsidRPr="0024553C">
        <w:rPr>
          <w:rStyle w:val="Emphasis"/>
        </w:rPr>
        <w:t xml:space="preserve">and </w:t>
      </w:r>
      <w:r w:rsidRPr="0024553C">
        <w:rPr>
          <w:rStyle w:val="Emphasis"/>
          <w:bdr w:val="single" w:sz="4" w:space="0" w:color="auto"/>
        </w:rPr>
        <w:t>proving itself open to elaboration and expansion in the process</w:t>
      </w:r>
      <w:r w:rsidRPr="0024553C">
        <w:t xml:space="preserve">. </w:t>
      </w:r>
      <w:r w:rsidRPr="0024553C">
        <w:rPr>
          <w:rStyle w:val="Emphasis"/>
        </w:rPr>
        <w:t xml:space="preserve">In this sense only is scientific knowledge objective and universal. All </w:t>
      </w:r>
      <w:r w:rsidRPr="0024553C">
        <w:rPr>
          <w:rStyle w:val="Emphasis"/>
          <w:bdr w:val="single" w:sz="4" w:space="0" w:color="auto"/>
        </w:rPr>
        <w:t>this has little relationship to the claim of an absolute universality of objective "truth"</w:t>
      </w:r>
      <w:r w:rsidRPr="0024553C">
        <w:rPr>
          <w:rStyle w:val="Emphasis"/>
        </w:rPr>
        <w:t xml:space="preserve"> apart from human strivings </w:t>
      </w:r>
      <w:r w:rsidRPr="0024553C">
        <w:t>that Lewontin has</w:t>
      </w:r>
      <w:r w:rsidRPr="0024553C">
        <w:rPr>
          <w:rStyle w:val="Emphasis"/>
        </w:rPr>
        <w:t xml:space="preserve"> attributed to scientists</w:t>
      </w:r>
      <w:r w:rsidRPr="0024553C">
        <w:t xml:space="preserve">.¶ </w:t>
      </w:r>
      <w:r w:rsidRPr="0024553C">
        <w:rPr>
          <w:rStyle w:val="StyleUnderline"/>
        </w:rPr>
        <w:t>Because ideologies</w:t>
      </w:r>
      <w:r w:rsidRPr="0024553C">
        <w:t xml:space="preserve">, on the other hand, </w:t>
      </w:r>
      <w:r w:rsidRPr="0024553C">
        <w:rPr>
          <w:rStyle w:val="StyleUnderline"/>
        </w:rPr>
        <w:t>do claim to represent truth</w:t>
      </w:r>
      <w:r w:rsidRPr="0024553C">
        <w:rPr>
          <w:rStyle w:val="Emphasis"/>
        </w:rPr>
        <w:t>, they are incapable of</w:t>
      </w:r>
      <w:r w:rsidRPr="0024553C">
        <w:t xml:space="preserve"> </w:t>
      </w:r>
      <w:r w:rsidRPr="0024553C">
        <w:rPr>
          <w:rStyle w:val="Emphasis"/>
        </w:rPr>
        <w:t>generating a means by which they can be corrected</w:t>
      </w:r>
      <w:r w:rsidRPr="0024553C">
        <w:t xml:space="preserve"> </w:t>
      </w:r>
      <w:r w:rsidRPr="0024553C">
        <w:rPr>
          <w:rStyle w:val="Emphasis"/>
        </w:rPr>
        <w:t>as circumstances change.</w:t>
      </w:r>
      <w:r w:rsidRPr="0024553C">
        <w:t xml:space="preserve"> Legitimate </w:t>
      </w:r>
      <w:r w:rsidRPr="0024553C">
        <w:rPr>
          <w:rStyle w:val="StyleUnderline"/>
        </w:rPr>
        <w:t>science makes no such claims. Scientific tests are not tests of verisimilitude</w:t>
      </w:r>
      <w:r w:rsidRPr="0024553C">
        <w:t xml:space="preserve">. </w:t>
      </w:r>
      <w:r w:rsidRPr="0024553C">
        <w:rPr>
          <w:rStyle w:val="Emphasis"/>
        </w:rPr>
        <w:t>Science does not aim for "true" theories</w:t>
      </w:r>
      <w:r w:rsidRPr="0024553C">
        <w:t xml:space="preserve"> </w:t>
      </w:r>
      <w:r w:rsidRPr="0024553C">
        <w:rPr>
          <w:rStyle w:val="Emphasis"/>
        </w:rPr>
        <w:t>purporting to reflect an accurate picture of the "essence" of reality. It leaves such claims of infallibility to ideology</w:t>
      </w:r>
      <w:r w:rsidRPr="0024553C">
        <w:t xml:space="preserve">. </w:t>
      </w:r>
      <w:r w:rsidRPr="0024553C">
        <w:rPr>
          <w:rStyle w:val="StyleUnderline"/>
        </w:rPr>
        <w:t>The tests of science</w:t>
      </w:r>
      <w:r w:rsidRPr="0024553C">
        <w:t xml:space="preserve">, therefore, </w:t>
      </w:r>
      <w:r w:rsidRPr="0024553C">
        <w:rPr>
          <w:rStyle w:val="StyleUnderline"/>
        </w:rPr>
        <w:t>are</w:t>
      </w:r>
      <w:r w:rsidRPr="0024553C">
        <w:t xml:space="preserve"> in terms of </w:t>
      </w:r>
      <w:r w:rsidRPr="0024553C">
        <w:rPr>
          <w:rStyle w:val="StyleUnderline"/>
        </w:rPr>
        <w:t>workability and falsifiability</w:t>
      </w:r>
      <w:r w:rsidRPr="0024553C">
        <w:t xml:space="preserve">, </w:t>
      </w:r>
      <w:r w:rsidRPr="0024553C">
        <w:rPr>
          <w:rStyle w:val="StyleUnderline"/>
        </w:rPr>
        <w:t>and its propositions are accordingly tentative in nature.</w:t>
      </w:r>
      <w:r w:rsidRPr="0024553C">
        <w:t xml:space="preserve"> </w:t>
      </w:r>
      <w:r w:rsidRPr="0024553C">
        <w:rPr>
          <w:rStyle w:val="Emphasis"/>
        </w:rPr>
        <w:t>A successful scientific theory is</w:t>
      </w:r>
      <w:r w:rsidRPr="0024553C">
        <w:t xml:space="preserve"> one which, while guiding the research in a particular problem area, is </w:t>
      </w:r>
      <w:r w:rsidRPr="0024553C">
        <w:rPr>
          <w:rStyle w:val="Emphasis"/>
        </w:rPr>
        <w:t>continuously</w:t>
      </w:r>
      <w:r w:rsidRPr="0024553C">
        <w:t xml:space="preserve"> elaborated, </w:t>
      </w:r>
      <w:r w:rsidRPr="0024553C">
        <w:rPr>
          <w:rStyle w:val="Emphasis"/>
        </w:rPr>
        <w:t>revised and refined</w:t>
      </w:r>
      <w:r w:rsidRPr="0024553C">
        <w:t xml:space="preserve">, until it is eventually superseded by that very hypothesis-making and testing process that it helped to define and sharpen. </w:t>
      </w:r>
      <w:r w:rsidRPr="0024553C">
        <w:rPr>
          <w:rStyle w:val="StyleUnderline"/>
        </w:rPr>
        <w:t>An ideology</w:t>
      </w:r>
      <w:r w:rsidRPr="0024553C">
        <w:t xml:space="preserve">, on the other hand, </w:t>
      </w:r>
      <w:r w:rsidRPr="0024553C">
        <w:rPr>
          <w:rStyle w:val="StyleUnderline"/>
        </w:rPr>
        <w:t>would</w:t>
      </w:r>
      <w:r w:rsidRPr="0024553C">
        <w:t xml:space="preserve"> be considered to have </w:t>
      </w:r>
      <w:r w:rsidRPr="0024553C">
        <w:rPr>
          <w:rStyle w:val="StyleUnderline"/>
        </w:rPr>
        <w:t>fail</w:t>
      </w:r>
      <w:r w:rsidRPr="0024553C">
        <w:t xml:space="preserve">ed </w:t>
      </w:r>
      <w:r w:rsidRPr="0024553C">
        <w:rPr>
          <w:rStyle w:val="StyleUnderline"/>
        </w:rPr>
        <w:t>under those conditions, for the "truth" must be for all time</w:t>
      </w:r>
      <w:r w:rsidRPr="0024553C">
        <w:t xml:space="preserve">. More than anything, </w:t>
      </w:r>
      <w:r w:rsidRPr="0024553C">
        <w:rPr>
          <w:rStyle w:val="StyleUnderline"/>
        </w:rPr>
        <w:t xml:space="preserve">it is this difference that confuses </w:t>
      </w:r>
      <w:r w:rsidRPr="0024553C">
        <w:t>those</w:t>
      </w:r>
      <w:r w:rsidRPr="0024553C">
        <w:rPr>
          <w:rStyle w:val="StyleUnderline"/>
        </w:rPr>
        <w:t xml:space="preserve"> ideological thinkers</w:t>
      </w:r>
      <w:r w:rsidRPr="0024553C">
        <w:t xml:space="preserve"> who are </w:t>
      </w:r>
      <w:r w:rsidRPr="0024553C">
        <w:rPr>
          <w:rStyle w:val="StyleUnderline"/>
        </w:rPr>
        <w:t>compelled t</w:t>
      </w:r>
      <w:r w:rsidRPr="00680690">
        <w:rPr>
          <w:rStyle w:val="StyleUnderline"/>
        </w:rPr>
        <w:t>o attack</w:t>
      </w:r>
      <w:r w:rsidRPr="00680690">
        <w:t xml:space="preserve"> Darwin's theory of evolution precisely because of </w:t>
      </w:r>
      <w:r w:rsidRPr="00680690">
        <w:rPr>
          <w:rStyle w:val="StyleUnderline"/>
        </w:rPr>
        <w:t>its success as a scientific theory</w:t>
      </w:r>
      <w:r w:rsidRPr="00680690">
        <w:t xml:space="preserve">. </w:t>
      </w:r>
      <w:r w:rsidRPr="00680690">
        <w:rPr>
          <w:rStyle w:val="StyleUnderline"/>
        </w:rPr>
        <w:t>For them, and the world of desired</w:t>
      </w:r>
      <w:r w:rsidRPr="00680690">
        <w:t xml:space="preserve"> and imagined </w:t>
      </w:r>
      <w:r w:rsidRPr="00680690">
        <w:rPr>
          <w:rStyle w:val="StyleUnderline"/>
        </w:rPr>
        <w:t>certainty in which they live, that very success in contributing to a continuously evolving body of increasingly reliable</w:t>
      </w:r>
      <w:r w:rsidRPr="00680690">
        <w:t xml:space="preserve"> </w:t>
      </w:r>
      <w:r w:rsidRPr="00680690">
        <w:rPr>
          <w:rStyle w:val="StyleUnderline"/>
        </w:rPr>
        <w:t>-- albeit inevitably tentative -- knowledge can only mean failure, in that the theory itself has altered in the process.</w:t>
      </w:r>
    </w:p>
    <w:p w:rsidR="00D30BF4" w:rsidRPr="009F0B9C" w:rsidRDefault="00D30BF4" w:rsidP="00D30BF4"/>
    <w:sectPr w:rsidR="00D30BF4" w:rsidRPr="009F0B9C">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34309716"/>
    <w:docVar w:name="VerbatimVersion" w:val="5.0"/>
  </w:docVars>
  <w:rsids>
    <w:rsidRoot w:val="00295F4E"/>
    <w:rsid w:val="000139A3"/>
    <w:rsid w:val="000254D2"/>
    <w:rsid w:val="00035EFD"/>
    <w:rsid w:val="000E35B2"/>
    <w:rsid w:val="00100833"/>
    <w:rsid w:val="00104529"/>
    <w:rsid w:val="00177B7D"/>
    <w:rsid w:val="0018322D"/>
    <w:rsid w:val="001B5776"/>
    <w:rsid w:val="001E3DDF"/>
    <w:rsid w:val="001F4A99"/>
    <w:rsid w:val="002123F2"/>
    <w:rsid w:val="00251FC7"/>
    <w:rsid w:val="002647EA"/>
    <w:rsid w:val="002855A7"/>
    <w:rsid w:val="00295F4E"/>
    <w:rsid w:val="00315690"/>
    <w:rsid w:val="00325646"/>
    <w:rsid w:val="0036648A"/>
    <w:rsid w:val="003902BA"/>
    <w:rsid w:val="00397A6C"/>
    <w:rsid w:val="003A09E2"/>
    <w:rsid w:val="003E0D0E"/>
    <w:rsid w:val="00407037"/>
    <w:rsid w:val="004330A6"/>
    <w:rsid w:val="004605D6"/>
    <w:rsid w:val="0047583C"/>
    <w:rsid w:val="004966A4"/>
    <w:rsid w:val="004C60E8"/>
    <w:rsid w:val="004E3579"/>
    <w:rsid w:val="004F39E0"/>
    <w:rsid w:val="00501FE4"/>
    <w:rsid w:val="005134F2"/>
    <w:rsid w:val="00527A96"/>
    <w:rsid w:val="00536E5B"/>
    <w:rsid w:val="00537BD5"/>
    <w:rsid w:val="005451B2"/>
    <w:rsid w:val="00571CB3"/>
    <w:rsid w:val="005741D1"/>
    <w:rsid w:val="005D3BF5"/>
    <w:rsid w:val="005E00B1"/>
    <w:rsid w:val="005F2BA3"/>
    <w:rsid w:val="006065BD"/>
    <w:rsid w:val="00665003"/>
    <w:rsid w:val="006930FB"/>
    <w:rsid w:val="006B300E"/>
    <w:rsid w:val="00731229"/>
    <w:rsid w:val="0075726B"/>
    <w:rsid w:val="00784D21"/>
    <w:rsid w:val="007E1BDA"/>
    <w:rsid w:val="007F5B66"/>
    <w:rsid w:val="008039EF"/>
    <w:rsid w:val="00823A1C"/>
    <w:rsid w:val="00836B62"/>
    <w:rsid w:val="00845B9D"/>
    <w:rsid w:val="00860984"/>
    <w:rsid w:val="00887750"/>
    <w:rsid w:val="008B3ECB"/>
    <w:rsid w:val="008C1B2E"/>
    <w:rsid w:val="008D6AB4"/>
    <w:rsid w:val="008E3479"/>
    <w:rsid w:val="008F6F97"/>
    <w:rsid w:val="009133FC"/>
    <w:rsid w:val="0091627E"/>
    <w:rsid w:val="00932543"/>
    <w:rsid w:val="009C5859"/>
    <w:rsid w:val="009E1922"/>
    <w:rsid w:val="009F0B9C"/>
    <w:rsid w:val="00A0167A"/>
    <w:rsid w:val="00A93661"/>
    <w:rsid w:val="00A95652"/>
    <w:rsid w:val="00B33C6D"/>
    <w:rsid w:val="00B4508F"/>
    <w:rsid w:val="00B459EB"/>
    <w:rsid w:val="00B8057C"/>
    <w:rsid w:val="00BC7104"/>
    <w:rsid w:val="00BF593B"/>
    <w:rsid w:val="00C22D93"/>
    <w:rsid w:val="00C83417"/>
    <w:rsid w:val="00C92405"/>
    <w:rsid w:val="00CC13EB"/>
    <w:rsid w:val="00CD6626"/>
    <w:rsid w:val="00CD736E"/>
    <w:rsid w:val="00CE161E"/>
    <w:rsid w:val="00CF59A8"/>
    <w:rsid w:val="00D30BF4"/>
    <w:rsid w:val="00D325A9"/>
    <w:rsid w:val="00D36A8A"/>
    <w:rsid w:val="00D568AC"/>
    <w:rsid w:val="00D67F13"/>
    <w:rsid w:val="00D71170"/>
    <w:rsid w:val="00D8006D"/>
    <w:rsid w:val="00D96233"/>
    <w:rsid w:val="00DA6538"/>
    <w:rsid w:val="00DD2693"/>
    <w:rsid w:val="00E302F9"/>
    <w:rsid w:val="00E409E9"/>
    <w:rsid w:val="00E60986"/>
    <w:rsid w:val="00EC7EFD"/>
    <w:rsid w:val="00ED30CF"/>
    <w:rsid w:val="00EF17EF"/>
    <w:rsid w:val="00F176EF"/>
    <w:rsid w:val="00F51FDA"/>
    <w:rsid w:val="00F60CDA"/>
    <w:rsid w:val="00F90C45"/>
    <w:rsid w:val="00FA015D"/>
    <w:rsid w:val="00FB7166"/>
    <w:rsid w:val="00FF204B"/>
    <w:rsid w:val="00FF3BB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1DBA3B-80B3-4D5A-AF61-3FE3E739A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8006D"/>
    <w:pPr>
      <w:spacing w:after="160"/>
    </w:pPr>
    <w:rPr>
      <w:rFonts w:ascii="Calibri" w:hAnsi="Calibri"/>
    </w:rPr>
  </w:style>
  <w:style w:type="paragraph" w:styleId="Heading1">
    <w:name w:val="heading 1"/>
    <w:aliases w:val="Pocket"/>
    <w:basedOn w:val="Normal"/>
    <w:next w:val="Normal"/>
    <w:link w:val="Heading1Char"/>
    <w:autoRedefine/>
    <w:qFormat/>
    <w:rsid w:val="00D800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800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800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autoRedefine/>
    <w:uiPriority w:val="3"/>
    <w:unhideWhenUsed/>
    <w:qFormat/>
    <w:rsid w:val="00D8006D"/>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9"/>
    <w:semiHidden/>
    <w:unhideWhenUsed/>
    <w:qFormat/>
    <w:rsid w:val="00FF3BB2"/>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D800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006D"/>
  </w:style>
  <w:style w:type="character" w:customStyle="1" w:styleId="Heading1Char">
    <w:name w:val="Heading 1 Char"/>
    <w:aliases w:val="Pocket Char"/>
    <w:basedOn w:val="DefaultParagraphFont"/>
    <w:link w:val="Heading1"/>
    <w:rsid w:val="00D8006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8006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8006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D8006D"/>
    <w:rPr>
      <w:rFonts w:ascii="Calibri" w:eastAsiaTheme="majorEastAsia" w:hAnsi="Calibri" w:cstheme="majorBidi"/>
      <w:b/>
      <w:iCs/>
      <w:sz w:val="26"/>
    </w:rPr>
  </w:style>
  <w:style w:type="character" w:styleId="Emphasis">
    <w:name w:val="Emphasis"/>
    <w:aliases w:val="CD Card,Minimized,minimized,tag2,ED - Tag,Evidence,Highlighted,Size 10,emphasis in card,Underlined,emphasis,Bold Underline,Emphasis!!,small,Qualifications,bold underline,normal card text,Shrunk,qualifications in card,qualifications"/>
    <w:basedOn w:val="DefaultParagraphFont"/>
    <w:uiPriority w:val="7"/>
    <w:qFormat/>
    <w:rsid w:val="00D8006D"/>
    <w:rPr>
      <w:rFonts w:ascii="Calibri" w:hAnsi="Calibri"/>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
    <w:basedOn w:val="DefaultParagraphFont"/>
    <w:uiPriority w:val="5"/>
    <w:qFormat/>
    <w:rsid w:val="00D8006D"/>
    <w:rPr>
      <w:b/>
      <w:bCs/>
      <w:sz w:val="26"/>
      <w:u w:val="none"/>
    </w:rPr>
  </w:style>
  <w:style w:type="character" w:customStyle="1" w:styleId="StyleUnderline">
    <w:name w:val="Style Underline"/>
    <w:aliases w:val="Intense Emphasis1,Underline,Style Bold Underline,Intense Emphasis11,apple-style-span + 6 pt,Bold,Kern at 16 pt,Intense Emphasis111,Intense Emphasis1111,Intense Emphasis11111,Intense Emphasis2,HHeading 3 + 12 pt,Style,ci,Bold Cite Char,c"/>
    <w:basedOn w:val="DefaultParagraphFont"/>
    <w:uiPriority w:val="6"/>
    <w:qFormat/>
    <w:rsid w:val="00D8006D"/>
    <w:rPr>
      <w:b/>
      <w:sz w:val="22"/>
      <w:u w:val="single"/>
    </w:rPr>
  </w:style>
  <w:style w:type="character" w:styleId="Hyperlink">
    <w:name w:val="Hyperlink"/>
    <w:aliases w:val="heading 1 (block title),Important,Read,Card Text,Internet Link,Analytic Text"/>
    <w:basedOn w:val="DefaultParagraphFont"/>
    <w:uiPriority w:val="99"/>
    <w:unhideWhenUsed/>
    <w:rsid w:val="00D8006D"/>
    <w:rPr>
      <w:color w:val="auto"/>
      <w:u w:val="none"/>
    </w:rPr>
  </w:style>
  <w:style w:type="character" w:styleId="FollowedHyperlink">
    <w:name w:val="FollowedHyperlink"/>
    <w:basedOn w:val="DefaultParagraphFont"/>
    <w:uiPriority w:val="99"/>
    <w:semiHidden/>
    <w:unhideWhenUsed/>
    <w:rsid w:val="00D8006D"/>
    <w:rPr>
      <w:color w:val="auto"/>
      <w:u w:val="none"/>
    </w:rPr>
  </w:style>
  <w:style w:type="paragraph" w:customStyle="1" w:styleId="Analytics">
    <w:name w:val="Analytics"/>
    <w:basedOn w:val="Normal"/>
    <w:link w:val="AnalyticsChar"/>
    <w:uiPriority w:val="4"/>
    <w:qFormat/>
    <w:rsid w:val="00035EFD"/>
    <w:rPr>
      <w:b/>
      <w:sz w:val="28"/>
    </w:rPr>
  </w:style>
  <w:style w:type="character" w:customStyle="1" w:styleId="AnalyticsChar">
    <w:name w:val="Analytics Char"/>
    <w:basedOn w:val="DefaultParagraphFont"/>
    <w:link w:val="Analytics"/>
    <w:uiPriority w:val="4"/>
    <w:rsid w:val="00035EFD"/>
    <w:rPr>
      <w:rFonts w:ascii="Calibri" w:hAnsi="Calibri" w:cs="Arial"/>
      <w:b/>
      <w:sz w:val="28"/>
    </w:rPr>
  </w:style>
  <w:style w:type="character" w:customStyle="1" w:styleId="Heading6Char">
    <w:name w:val="Heading 6 Char"/>
    <w:basedOn w:val="DefaultParagraphFont"/>
    <w:link w:val="Heading6"/>
    <w:uiPriority w:val="99"/>
    <w:semiHidden/>
    <w:rsid w:val="00FF3BB2"/>
    <w:rPr>
      <w:rFonts w:asciiTheme="majorHAnsi" w:eastAsiaTheme="majorEastAsia" w:hAnsiTheme="majorHAnsi" w:cstheme="majorBidi"/>
      <w:color w:val="1F4D78" w:themeColor="accent1" w:themeShade="7F"/>
    </w:rPr>
  </w:style>
  <w:style w:type="character" w:customStyle="1" w:styleId="pf-author">
    <w:name w:val="pf-author"/>
    <w:basedOn w:val="DefaultParagraphFont"/>
    <w:rsid w:val="00DD2693"/>
  </w:style>
  <w:style w:type="character" w:customStyle="1" w:styleId="pf-date">
    <w:name w:val="pf-date"/>
    <w:basedOn w:val="DefaultParagraphFont"/>
    <w:rsid w:val="00DD2693"/>
  </w:style>
  <w:style w:type="paragraph" w:styleId="NormalWeb">
    <w:name w:val="Normal (Web)"/>
    <w:basedOn w:val="Normal"/>
    <w:uiPriority w:val="99"/>
    <w:semiHidden/>
    <w:unhideWhenUsed/>
    <w:rsid w:val="000E35B2"/>
    <w:pPr>
      <w:spacing w:before="100" w:beforeAutospacing="1" w:after="100" w:afterAutospacing="1"/>
    </w:pPr>
    <w:rPr>
      <w:rFonts w:ascii="Times New Roman" w:eastAsia="Times New Roman" w:hAnsi="Times New Roman" w:cs="Times New Roman"/>
      <w:sz w:val="24"/>
      <w:szCs w:val="24"/>
    </w:rPr>
  </w:style>
  <w:style w:type="character" w:customStyle="1" w:styleId="underline">
    <w:name w:val="underline"/>
    <w:link w:val="textbold"/>
    <w:qFormat/>
    <w:rsid w:val="00EC7EFD"/>
    <w:rPr>
      <w:u w:val="single"/>
    </w:rPr>
  </w:style>
  <w:style w:type="paragraph" w:customStyle="1" w:styleId="card">
    <w:name w:val="card"/>
    <w:basedOn w:val="Normal"/>
    <w:next w:val="Normal"/>
    <w:link w:val="cardChar"/>
    <w:qFormat/>
    <w:rsid w:val="00EC7EFD"/>
    <w:pPr>
      <w:ind w:left="288" w:right="288"/>
    </w:pPr>
    <w:rPr>
      <w:rFonts w:ascii="Times New Roman" w:eastAsia="Times New Roman" w:hAnsi="Times New Roman" w:cs="Times New Roman"/>
      <w:sz w:val="20"/>
      <w:szCs w:val="20"/>
      <w:lang w:val="x-none" w:eastAsia="x-none"/>
    </w:rPr>
  </w:style>
  <w:style w:type="character" w:customStyle="1" w:styleId="cardChar">
    <w:name w:val="card Char"/>
    <w:link w:val="card"/>
    <w:rsid w:val="00EC7EFD"/>
    <w:rPr>
      <w:rFonts w:ascii="Times New Roman" w:eastAsia="Times New Roman" w:hAnsi="Times New Roman" w:cs="Times New Roman"/>
      <w:sz w:val="20"/>
      <w:szCs w:val="20"/>
      <w:lang w:val="x-none" w:eastAsia="x-none"/>
    </w:rPr>
  </w:style>
  <w:style w:type="paragraph" w:customStyle="1" w:styleId="textbold">
    <w:name w:val="text bold"/>
    <w:basedOn w:val="Normal"/>
    <w:link w:val="underline"/>
    <w:rsid w:val="00EC7EFD"/>
    <w:pPr>
      <w:ind w:left="720"/>
      <w:jc w:val="both"/>
    </w:pPr>
    <w:rPr>
      <w:rFonts w:asciiTheme="minorHAnsi" w:hAnsiTheme="minorHAnsi"/>
      <w:u w:val="single"/>
    </w:rPr>
  </w:style>
  <w:style w:type="character" w:customStyle="1" w:styleId="StyleBold">
    <w:name w:val="Style Bold"/>
    <w:basedOn w:val="DefaultParagraphFont"/>
    <w:uiPriority w:val="9"/>
    <w:semiHidden/>
    <w:rsid w:val="0047583C"/>
    <w:rPr>
      <w:b/>
      <w:bCs/>
    </w:rPr>
  </w:style>
  <w:style w:type="paragraph" w:styleId="Header">
    <w:name w:val="header"/>
    <w:basedOn w:val="Normal"/>
    <w:link w:val="HeaderChar"/>
    <w:uiPriority w:val="99"/>
    <w:semiHidden/>
    <w:rsid w:val="0047583C"/>
    <w:pPr>
      <w:tabs>
        <w:tab w:val="center" w:pos="4680"/>
        <w:tab w:val="right" w:pos="9360"/>
      </w:tabs>
    </w:pPr>
  </w:style>
  <w:style w:type="character" w:customStyle="1" w:styleId="HeaderChar">
    <w:name w:val="Header Char"/>
    <w:basedOn w:val="DefaultParagraphFont"/>
    <w:link w:val="Header"/>
    <w:uiPriority w:val="99"/>
    <w:semiHidden/>
    <w:rsid w:val="0047583C"/>
    <w:rPr>
      <w:rFonts w:ascii="Calibri" w:hAnsi="Calibri" w:cs="Calibri"/>
    </w:rPr>
  </w:style>
  <w:style w:type="paragraph" w:styleId="Footer">
    <w:name w:val="footer"/>
    <w:basedOn w:val="Normal"/>
    <w:link w:val="FooterChar"/>
    <w:uiPriority w:val="99"/>
    <w:semiHidden/>
    <w:rsid w:val="0047583C"/>
    <w:pPr>
      <w:tabs>
        <w:tab w:val="center" w:pos="4680"/>
        <w:tab w:val="right" w:pos="9360"/>
      </w:tabs>
    </w:pPr>
  </w:style>
  <w:style w:type="character" w:customStyle="1" w:styleId="FooterChar">
    <w:name w:val="Footer Char"/>
    <w:basedOn w:val="DefaultParagraphFont"/>
    <w:link w:val="Footer"/>
    <w:uiPriority w:val="99"/>
    <w:semiHidden/>
    <w:rsid w:val="0047583C"/>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7393976">
      <w:bodyDiv w:val="1"/>
      <w:marLeft w:val="0"/>
      <w:marRight w:val="0"/>
      <w:marTop w:val="0"/>
      <w:marBottom w:val="0"/>
      <w:divBdr>
        <w:top w:val="none" w:sz="0" w:space="0" w:color="auto"/>
        <w:left w:val="none" w:sz="0" w:space="0" w:color="auto"/>
        <w:bottom w:val="none" w:sz="0" w:space="0" w:color="auto"/>
        <w:right w:val="none" w:sz="0" w:space="0" w:color="auto"/>
      </w:divBdr>
      <w:divsChild>
        <w:div w:id="9914046">
          <w:marLeft w:val="0"/>
          <w:marRight w:val="0"/>
          <w:marTop w:val="0"/>
          <w:marBottom w:val="0"/>
          <w:divBdr>
            <w:top w:val="none" w:sz="0" w:space="0" w:color="auto"/>
            <w:left w:val="none" w:sz="0" w:space="0" w:color="auto"/>
            <w:bottom w:val="none" w:sz="0" w:space="0" w:color="auto"/>
            <w:right w:val="none" w:sz="0" w:space="0" w:color="auto"/>
          </w:divBdr>
        </w:div>
        <w:div w:id="282348236">
          <w:marLeft w:val="0"/>
          <w:marRight w:val="0"/>
          <w:marTop w:val="0"/>
          <w:marBottom w:val="0"/>
          <w:divBdr>
            <w:top w:val="none" w:sz="0" w:space="0" w:color="auto"/>
            <w:left w:val="none" w:sz="0" w:space="0" w:color="auto"/>
            <w:bottom w:val="none" w:sz="0" w:space="0" w:color="auto"/>
            <w:right w:val="none" w:sz="0" w:space="0" w:color="auto"/>
          </w:divBdr>
        </w:div>
        <w:div w:id="288324435">
          <w:marLeft w:val="0"/>
          <w:marRight w:val="0"/>
          <w:marTop w:val="0"/>
          <w:marBottom w:val="0"/>
          <w:divBdr>
            <w:top w:val="none" w:sz="0" w:space="0" w:color="auto"/>
            <w:left w:val="none" w:sz="0" w:space="0" w:color="auto"/>
            <w:bottom w:val="none" w:sz="0" w:space="0" w:color="auto"/>
            <w:right w:val="none" w:sz="0" w:space="0" w:color="auto"/>
          </w:divBdr>
        </w:div>
        <w:div w:id="590164105">
          <w:marLeft w:val="0"/>
          <w:marRight w:val="0"/>
          <w:marTop w:val="0"/>
          <w:marBottom w:val="0"/>
          <w:divBdr>
            <w:top w:val="none" w:sz="0" w:space="0" w:color="auto"/>
            <w:left w:val="none" w:sz="0" w:space="0" w:color="auto"/>
            <w:bottom w:val="none" w:sz="0" w:space="0" w:color="auto"/>
            <w:right w:val="none" w:sz="0" w:space="0" w:color="auto"/>
          </w:divBdr>
        </w:div>
        <w:div w:id="1134981829">
          <w:marLeft w:val="0"/>
          <w:marRight w:val="0"/>
          <w:marTop w:val="0"/>
          <w:marBottom w:val="0"/>
          <w:divBdr>
            <w:top w:val="none" w:sz="0" w:space="0" w:color="auto"/>
            <w:left w:val="none" w:sz="0" w:space="0" w:color="auto"/>
            <w:bottom w:val="none" w:sz="0" w:space="0" w:color="auto"/>
            <w:right w:val="none" w:sz="0" w:space="0" w:color="auto"/>
          </w:divBdr>
        </w:div>
        <w:div w:id="1997486552">
          <w:marLeft w:val="0"/>
          <w:marRight w:val="0"/>
          <w:marTop w:val="0"/>
          <w:marBottom w:val="0"/>
          <w:divBdr>
            <w:top w:val="none" w:sz="0" w:space="0" w:color="auto"/>
            <w:left w:val="none" w:sz="0" w:space="0" w:color="auto"/>
            <w:bottom w:val="none" w:sz="0" w:space="0" w:color="auto"/>
            <w:right w:val="none" w:sz="0" w:space="0" w:color="auto"/>
          </w:divBdr>
        </w:div>
      </w:divsChild>
    </w:div>
    <w:div w:id="925188626">
      <w:bodyDiv w:val="1"/>
      <w:marLeft w:val="0"/>
      <w:marRight w:val="0"/>
      <w:marTop w:val="0"/>
      <w:marBottom w:val="0"/>
      <w:divBdr>
        <w:top w:val="none" w:sz="0" w:space="0" w:color="auto"/>
        <w:left w:val="none" w:sz="0" w:space="0" w:color="auto"/>
        <w:bottom w:val="none" w:sz="0" w:space="0" w:color="auto"/>
        <w:right w:val="none" w:sz="0" w:space="0" w:color="auto"/>
      </w:divBdr>
    </w:div>
    <w:div w:id="943267004">
      <w:bodyDiv w:val="1"/>
      <w:marLeft w:val="0"/>
      <w:marRight w:val="0"/>
      <w:marTop w:val="0"/>
      <w:marBottom w:val="0"/>
      <w:divBdr>
        <w:top w:val="none" w:sz="0" w:space="0" w:color="auto"/>
        <w:left w:val="none" w:sz="0" w:space="0" w:color="auto"/>
        <w:bottom w:val="none" w:sz="0" w:space="0" w:color="auto"/>
        <w:right w:val="none" w:sz="0" w:space="0" w:color="auto"/>
      </w:divBdr>
      <w:divsChild>
        <w:div w:id="36467538">
          <w:marLeft w:val="0"/>
          <w:marRight w:val="0"/>
          <w:marTop w:val="0"/>
          <w:marBottom w:val="0"/>
          <w:divBdr>
            <w:top w:val="none" w:sz="0" w:space="0" w:color="auto"/>
            <w:left w:val="none" w:sz="0" w:space="0" w:color="auto"/>
            <w:bottom w:val="none" w:sz="0" w:space="0" w:color="auto"/>
            <w:right w:val="none" w:sz="0" w:space="0" w:color="auto"/>
          </w:divBdr>
        </w:div>
        <w:div w:id="62725029">
          <w:marLeft w:val="0"/>
          <w:marRight w:val="0"/>
          <w:marTop w:val="0"/>
          <w:marBottom w:val="0"/>
          <w:divBdr>
            <w:top w:val="none" w:sz="0" w:space="0" w:color="auto"/>
            <w:left w:val="none" w:sz="0" w:space="0" w:color="auto"/>
            <w:bottom w:val="none" w:sz="0" w:space="0" w:color="auto"/>
            <w:right w:val="none" w:sz="0" w:space="0" w:color="auto"/>
          </w:divBdr>
        </w:div>
        <w:div w:id="81264948">
          <w:marLeft w:val="0"/>
          <w:marRight w:val="0"/>
          <w:marTop w:val="0"/>
          <w:marBottom w:val="0"/>
          <w:divBdr>
            <w:top w:val="none" w:sz="0" w:space="0" w:color="auto"/>
            <w:left w:val="none" w:sz="0" w:space="0" w:color="auto"/>
            <w:bottom w:val="none" w:sz="0" w:space="0" w:color="auto"/>
            <w:right w:val="none" w:sz="0" w:space="0" w:color="auto"/>
          </w:divBdr>
        </w:div>
        <w:div w:id="151257152">
          <w:marLeft w:val="0"/>
          <w:marRight w:val="0"/>
          <w:marTop w:val="0"/>
          <w:marBottom w:val="0"/>
          <w:divBdr>
            <w:top w:val="none" w:sz="0" w:space="0" w:color="auto"/>
            <w:left w:val="none" w:sz="0" w:space="0" w:color="auto"/>
            <w:bottom w:val="none" w:sz="0" w:space="0" w:color="auto"/>
            <w:right w:val="none" w:sz="0" w:space="0" w:color="auto"/>
          </w:divBdr>
        </w:div>
        <w:div w:id="154417211">
          <w:marLeft w:val="0"/>
          <w:marRight w:val="0"/>
          <w:marTop w:val="0"/>
          <w:marBottom w:val="0"/>
          <w:divBdr>
            <w:top w:val="none" w:sz="0" w:space="0" w:color="auto"/>
            <w:left w:val="none" w:sz="0" w:space="0" w:color="auto"/>
            <w:bottom w:val="none" w:sz="0" w:space="0" w:color="auto"/>
            <w:right w:val="none" w:sz="0" w:space="0" w:color="auto"/>
          </w:divBdr>
        </w:div>
        <w:div w:id="157159841">
          <w:marLeft w:val="0"/>
          <w:marRight w:val="0"/>
          <w:marTop w:val="0"/>
          <w:marBottom w:val="0"/>
          <w:divBdr>
            <w:top w:val="none" w:sz="0" w:space="0" w:color="auto"/>
            <w:left w:val="none" w:sz="0" w:space="0" w:color="auto"/>
            <w:bottom w:val="none" w:sz="0" w:space="0" w:color="auto"/>
            <w:right w:val="none" w:sz="0" w:space="0" w:color="auto"/>
          </w:divBdr>
        </w:div>
        <w:div w:id="189728176">
          <w:marLeft w:val="0"/>
          <w:marRight w:val="0"/>
          <w:marTop w:val="0"/>
          <w:marBottom w:val="0"/>
          <w:divBdr>
            <w:top w:val="none" w:sz="0" w:space="0" w:color="auto"/>
            <w:left w:val="none" w:sz="0" w:space="0" w:color="auto"/>
            <w:bottom w:val="none" w:sz="0" w:space="0" w:color="auto"/>
            <w:right w:val="none" w:sz="0" w:space="0" w:color="auto"/>
          </w:divBdr>
        </w:div>
        <w:div w:id="192352193">
          <w:marLeft w:val="0"/>
          <w:marRight w:val="0"/>
          <w:marTop w:val="0"/>
          <w:marBottom w:val="0"/>
          <w:divBdr>
            <w:top w:val="none" w:sz="0" w:space="0" w:color="auto"/>
            <w:left w:val="none" w:sz="0" w:space="0" w:color="auto"/>
            <w:bottom w:val="none" w:sz="0" w:space="0" w:color="auto"/>
            <w:right w:val="none" w:sz="0" w:space="0" w:color="auto"/>
          </w:divBdr>
        </w:div>
        <w:div w:id="307321249">
          <w:marLeft w:val="0"/>
          <w:marRight w:val="0"/>
          <w:marTop w:val="0"/>
          <w:marBottom w:val="0"/>
          <w:divBdr>
            <w:top w:val="none" w:sz="0" w:space="0" w:color="auto"/>
            <w:left w:val="none" w:sz="0" w:space="0" w:color="auto"/>
            <w:bottom w:val="none" w:sz="0" w:space="0" w:color="auto"/>
            <w:right w:val="none" w:sz="0" w:space="0" w:color="auto"/>
          </w:divBdr>
        </w:div>
        <w:div w:id="360210793">
          <w:marLeft w:val="0"/>
          <w:marRight w:val="0"/>
          <w:marTop w:val="0"/>
          <w:marBottom w:val="0"/>
          <w:divBdr>
            <w:top w:val="none" w:sz="0" w:space="0" w:color="auto"/>
            <w:left w:val="none" w:sz="0" w:space="0" w:color="auto"/>
            <w:bottom w:val="none" w:sz="0" w:space="0" w:color="auto"/>
            <w:right w:val="none" w:sz="0" w:space="0" w:color="auto"/>
          </w:divBdr>
        </w:div>
        <w:div w:id="375784425">
          <w:marLeft w:val="0"/>
          <w:marRight w:val="0"/>
          <w:marTop w:val="0"/>
          <w:marBottom w:val="0"/>
          <w:divBdr>
            <w:top w:val="none" w:sz="0" w:space="0" w:color="auto"/>
            <w:left w:val="none" w:sz="0" w:space="0" w:color="auto"/>
            <w:bottom w:val="none" w:sz="0" w:space="0" w:color="auto"/>
            <w:right w:val="none" w:sz="0" w:space="0" w:color="auto"/>
          </w:divBdr>
        </w:div>
        <w:div w:id="418452259">
          <w:marLeft w:val="0"/>
          <w:marRight w:val="0"/>
          <w:marTop w:val="0"/>
          <w:marBottom w:val="0"/>
          <w:divBdr>
            <w:top w:val="none" w:sz="0" w:space="0" w:color="auto"/>
            <w:left w:val="none" w:sz="0" w:space="0" w:color="auto"/>
            <w:bottom w:val="none" w:sz="0" w:space="0" w:color="auto"/>
            <w:right w:val="none" w:sz="0" w:space="0" w:color="auto"/>
          </w:divBdr>
        </w:div>
        <w:div w:id="427653341">
          <w:marLeft w:val="0"/>
          <w:marRight w:val="0"/>
          <w:marTop w:val="0"/>
          <w:marBottom w:val="0"/>
          <w:divBdr>
            <w:top w:val="none" w:sz="0" w:space="0" w:color="auto"/>
            <w:left w:val="none" w:sz="0" w:space="0" w:color="auto"/>
            <w:bottom w:val="none" w:sz="0" w:space="0" w:color="auto"/>
            <w:right w:val="none" w:sz="0" w:space="0" w:color="auto"/>
          </w:divBdr>
        </w:div>
        <w:div w:id="446510172">
          <w:marLeft w:val="0"/>
          <w:marRight w:val="0"/>
          <w:marTop w:val="0"/>
          <w:marBottom w:val="0"/>
          <w:divBdr>
            <w:top w:val="none" w:sz="0" w:space="0" w:color="auto"/>
            <w:left w:val="none" w:sz="0" w:space="0" w:color="auto"/>
            <w:bottom w:val="none" w:sz="0" w:space="0" w:color="auto"/>
            <w:right w:val="none" w:sz="0" w:space="0" w:color="auto"/>
          </w:divBdr>
        </w:div>
        <w:div w:id="462694642">
          <w:marLeft w:val="0"/>
          <w:marRight w:val="0"/>
          <w:marTop w:val="0"/>
          <w:marBottom w:val="0"/>
          <w:divBdr>
            <w:top w:val="none" w:sz="0" w:space="0" w:color="auto"/>
            <w:left w:val="none" w:sz="0" w:space="0" w:color="auto"/>
            <w:bottom w:val="none" w:sz="0" w:space="0" w:color="auto"/>
            <w:right w:val="none" w:sz="0" w:space="0" w:color="auto"/>
          </w:divBdr>
        </w:div>
        <w:div w:id="514540979">
          <w:marLeft w:val="0"/>
          <w:marRight w:val="0"/>
          <w:marTop w:val="0"/>
          <w:marBottom w:val="0"/>
          <w:divBdr>
            <w:top w:val="none" w:sz="0" w:space="0" w:color="auto"/>
            <w:left w:val="none" w:sz="0" w:space="0" w:color="auto"/>
            <w:bottom w:val="none" w:sz="0" w:space="0" w:color="auto"/>
            <w:right w:val="none" w:sz="0" w:space="0" w:color="auto"/>
          </w:divBdr>
        </w:div>
        <w:div w:id="565796740">
          <w:marLeft w:val="0"/>
          <w:marRight w:val="0"/>
          <w:marTop w:val="0"/>
          <w:marBottom w:val="0"/>
          <w:divBdr>
            <w:top w:val="none" w:sz="0" w:space="0" w:color="auto"/>
            <w:left w:val="none" w:sz="0" w:space="0" w:color="auto"/>
            <w:bottom w:val="none" w:sz="0" w:space="0" w:color="auto"/>
            <w:right w:val="none" w:sz="0" w:space="0" w:color="auto"/>
          </w:divBdr>
        </w:div>
        <w:div w:id="621502549">
          <w:marLeft w:val="0"/>
          <w:marRight w:val="0"/>
          <w:marTop w:val="0"/>
          <w:marBottom w:val="0"/>
          <w:divBdr>
            <w:top w:val="none" w:sz="0" w:space="0" w:color="auto"/>
            <w:left w:val="none" w:sz="0" w:space="0" w:color="auto"/>
            <w:bottom w:val="none" w:sz="0" w:space="0" w:color="auto"/>
            <w:right w:val="none" w:sz="0" w:space="0" w:color="auto"/>
          </w:divBdr>
        </w:div>
        <w:div w:id="722600493">
          <w:marLeft w:val="0"/>
          <w:marRight w:val="0"/>
          <w:marTop w:val="0"/>
          <w:marBottom w:val="0"/>
          <w:divBdr>
            <w:top w:val="none" w:sz="0" w:space="0" w:color="auto"/>
            <w:left w:val="none" w:sz="0" w:space="0" w:color="auto"/>
            <w:bottom w:val="none" w:sz="0" w:space="0" w:color="auto"/>
            <w:right w:val="none" w:sz="0" w:space="0" w:color="auto"/>
          </w:divBdr>
        </w:div>
        <w:div w:id="726344415">
          <w:marLeft w:val="0"/>
          <w:marRight w:val="0"/>
          <w:marTop w:val="0"/>
          <w:marBottom w:val="0"/>
          <w:divBdr>
            <w:top w:val="none" w:sz="0" w:space="0" w:color="auto"/>
            <w:left w:val="none" w:sz="0" w:space="0" w:color="auto"/>
            <w:bottom w:val="none" w:sz="0" w:space="0" w:color="auto"/>
            <w:right w:val="none" w:sz="0" w:space="0" w:color="auto"/>
          </w:divBdr>
        </w:div>
        <w:div w:id="726416092">
          <w:marLeft w:val="0"/>
          <w:marRight w:val="0"/>
          <w:marTop w:val="0"/>
          <w:marBottom w:val="0"/>
          <w:divBdr>
            <w:top w:val="none" w:sz="0" w:space="0" w:color="auto"/>
            <w:left w:val="none" w:sz="0" w:space="0" w:color="auto"/>
            <w:bottom w:val="none" w:sz="0" w:space="0" w:color="auto"/>
            <w:right w:val="none" w:sz="0" w:space="0" w:color="auto"/>
          </w:divBdr>
        </w:div>
        <w:div w:id="780414377">
          <w:marLeft w:val="0"/>
          <w:marRight w:val="0"/>
          <w:marTop w:val="0"/>
          <w:marBottom w:val="0"/>
          <w:divBdr>
            <w:top w:val="none" w:sz="0" w:space="0" w:color="auto"/>
            <w:left w:val="none" w:sz="0" w:space="0" w:color="auto"/>
            <w:bottom w:val="none" w:sz="0" w:space="0" w:color="auto"/>
            <w:right w:val="none" w:sz="0" w:space="0" w:color="auto"/>
          </w:divBdr>
        </w:div>
        <w:div w:id="824319340">
          <w:marLeft w:val="0"/>
          <w:marRight w:val="0"/>
          <w:marTop w:val="0"/>
          <w:marBottom w:val="0"/>
          <w:divBdr>
            <w:top w:val="none" w:sz="0" w:space="0" w:color="auto"/>
            <w:left w:val="none" w:sz="0" w:space="0" w:color="auto"/>
            <w:bottom w:val="none" w:sz="0" w:space="0" w:color="auto"/>
            <w:right w:val="none" w:sz="0" w:space="0" w:color="auto"/>
          </w:divBdr>
        </w:div>
        <w:div w:id="830950665">
          <w:marLeft w:val="0"/>
          <w:marRight w:val="0"/>
          <w:marTop w:val="0"/>
          <w:marBottom w:val="0"/>
          <w:divBdr>
            <w:top w:val="none" w:sz="0" w:space="0" w:color="auto"/>
            <w:left w:val="none" w:sz="0" w:space="0" w:color="auto"/>
            <w:bottom w:val="none" w:sz="0" w:space="0" w:color="auto"/>
            <w:right w:val="none" w:sz="0" w:space="0" w:color="auto"/>
          </w:divBdr>
        </w:div>
        <w:div w:id="879367913">
          <w:marLeft w:val="0"/>
          <w:marRight w:val="0"/>
          <w:marTop w:val="0"/>
          <w:marBottom w:val="0"/>
          <w:divBdr>
            <w:top w:val="none" w:sz="0" w:space="0" w:color="auto"/>
            <w:left w:val="none" w:sz="0" w:space="0" w:color="auto"/>
            <w:bottom w:val="none" w:sz="0" w:space="0" w:color="auto"/>
            <w:right w:val="none" w:sz="0" w:space="0" w:color="auto"/>
          </w:divBdr>
        </w:div>
        <w:div w:id="910582260">
          <w:marLeft w:val="0"/>
          <w:marRight w:val="0"/>
          <w:marTop w:val="0"/>
          <w:marBottom w:val="0"/>
          <w:divBdr>
            <w:top w:val="none" w:sz="0" w:space="0" w:color="auto"/>
            <w:left w:val="none" w:sz="0" w:space="0" w:color="auto"/>
            <w:bottom w:val="none" w:sz="0" w:space="0" w:color="auto"/>
            <w:right w:val="none" w:sz="0" w:space="0" w:color="auto"/>
          </w:divBdr>
        </w:div>
        <w:div w:id="966736072">
          <w:marLeft w:val="0"/>
          <w:marRight w:val="0"/>
          <w:marTop w:val="0"/>
          <w:marBottom w:val="0"/>
          <w:divBdr>
            <w:top w:val="none" w:sz="0" w:space="0" w:color="auto"/>
            <w:left w:val="none" w:sz="0" w:space="0" w:color="auto"/>
            <w:bottom w:val="none" w:sz="0" w:space="0" w:color="auto"/>
            <w:right w:val="none" w:sz="0" w:space="0" w:color="auto"/>
          </w:divBdr>
        </w:div>
        <w:div w:id="988944591">
          <w:marLeft w:val="0"/>
          <w:marRight w:val="0"/>
          <w:marTop w:val="0"/>
          <w:marBottom w:val="0"/>
          <w:divBdr>
            <w:top w:val="none" w:sz="0" w:space="0" w:color="auto"/>
            <w:left w:val="none" w:sz="0" w:space="0" w:color="auto"/>
            <w:bottom w:val="none" w:sz="0" w:space="0" w:color="auto"/>
            <w:right w:val="none" w:sz="0" w:space="0" w:color="auto"/>
          </w:divBdr>
        </w:div>
        <w:div w:id="1021203561">
          <w:marLeft w:val="0"/>
          <w:marRight w:val="0"/>
          <w:marTop w:val="0"/>
          <w:marBottom w:val="0"/>
          <w:divBdr>
            <w:top w:val="none" w:sz="0" w:space="0" w:color="auto"/>
            <w:left w:val="none" w:sz="0" w:space="0" w:color="auto"/>
            <w:bottom w:val="none" w:sz="0" w:space="0" w:color="auto"/>
            <w:right w:val="none" w:sz="0" w:space="0" w:color="auto"/>
          </w:divBdr>
        </w:div>
        <w:div w:id="1056777734">
          <w:marLeft w:val="0"/>
          <w:marRight w:val="0"/>
          <w:marTop w:val="0"/>
          <w:marBottom w:val="0"/>
          <w:divBdr>
            <w:top w:val="none" w:sz="0" w:space="0" w:color="auto"/>
            <w:left w:val="none" w:sz="0" w:space="0" w:color="auto"/>
            <w:bottom w:val="none" w:sz="0" w:space="0" w:color="auto"/>
            <w:right w:val="none" w:sz="0" w:space="0" w:color="auto"/>
          </w:divBdr>
        </w:div>
        <w:div w:id="1137836803">
          <w:marLeft w:val="0"/>
          <w:marRight w:val="0"/>
          <w:marTop w:val="0"/>
          <w:marBottom w:val="0"/>
          <w:divBdr>
            <w:top w:val="none" w:sz="0" w:space="0" w:color="auto"/>
            <w:left w:val="none" w:sz="0" w:space="0" w:color="auto"/>
            <w:bottom w:val="none" w:sz="0" w:space="0" w:color="auto"/>
            <w:right w:val="none" w:sz="0" w:space="0" w:color="auto"/>
          </w:divBdr>
        </w:div>
        <w:div w:id="1226332486">
          <w:marLeft w:val="0"/>
          <w:marRight w:val="0"/>
          <w:marTop w:val="0"/>
          <w:marBottom w:val="0"/>
          <w:divBdr>
            <w:top w:val="none" w:sz="0" w:space="0" w:color="auto"/>
            <w:left w:val="none" w:sz="0" w:space="0" w:color="auto"/>
            <w:bottom w:val="none" w:sz="0" w:space="0" w:color="auto"/>
            <w:right w:val="none" w:sz="0" w:space="0" w:color="auto"/>
          </w:divBdr>
        </w:div>
        <w:div w:id="1231036271">
          <w:marLeft w:val="0"/>
          <w:marRight w:val="0"/>
          <w:marTop w:val="0"/>
          <w:marBottom w:val="0"/>
          <w:divBdr>
            <w:top w:val="none" w:sz="0" w:space="0" w:color="auto"/>
            <w:left w:val="none" w:sz="0" w:space="0" w:color="auto"/>
            <w:bottom w:val="none" w:sz="0" w:space="0" w:color="auto"/>
            <w:right w:val="none" w:sz="0" w:space="0" w:color="auto"/>
          </w:divBdr>
        </w:div>
        <w:div w:id="1234193959">
          <w:marLeft w:val="0"/>
          <w:marRight w:val="0"/>
          <w:marTop w:val="0"/>
          <w:marBottom w:val="0"/>
          <w:divBdr>
            <w:top w:val="none" w:sz="0" w:space="0" w:color="auto"/>
            <w:left w:val="none" w:sz="0" w:space="0" w:color="auto"/>
            <w:bottom w:val="none" w:sz="0" w:space="0" w:color="auto"/>
            <w:right w:val="none" w:sz="0" w:space="0" w:color="auto"/>
          </w:divBdr>
        </w:div>
        <w:div w:id="1316060692">
          <w:marLeft w:val="0"/>
          <w:marRight w:val="0"/>
          <w:marTop w:val="0"/>
          <w:marBottom w:val="0"/>
          <w:divBdr>
            <w:top w:val="none" w:sz="0" w:space="0" w:color="auto"/>
            <w:left w:val="none" w:sz="0" w:space="0" w:color="auto"/>
            <w:bottom w:val="none" w:sz="0" w:space="0" w:color="auto"/>
            <w:right w:val="none" w:sz="0" w:space="0" w:color="auto"/>
          </w:divBdr>
        </w:div>
        <w:div w:id="1322126141">
          <w:marLeft w:val="0"/>
          <w:marRight w:val="0"/>
          <w:marTop w:val="0"/>
          <w:marBottom w:val="0"/>
          <w:divBdr>
            <w:top w:val="none" w:sz="0" w:space="0" w:color="auto"/>
            <w:left w:val="none" w:sz="0" w:space="0" w:color="auto"/>
            <w:bottom w:val="none" w:sz="0" w:space="0" w:color="auto"/>
            <w:right w:val="none" w:sz="0" w:space="0" w:color="auto"/>
          </w:divBdr>
        </w:div>
        <w:div w:id="1369642900">
          <w:marLeft w:val="0"/>
          <w:marRight w:val="0"/>
          <w:marTop w:val="0"/>
          <w:marBottom w:val="0"/>
          <w:divBdr>
            <w:top w:val="none" w:sz="0" w:space="0" w:color="auto"/>
            <w:left w:val="none" w:sz="0" w:space="0" w:color="auto"/>
            <w:bottom w:val="none" w:sz="0" w:space="0" w:color="auto"/>
            <w:right w:val="none" w:sz="0" w:space="0" w:color="auto"/>
          </w:divBdr>
        </w:div>
        <w:div w:id="1398241530">
          <w:marLeft w:val="0"/>
          <w:marRight w:val="0"/>
          <w:marTop w:val="0"/>
          <w:marBottom w:val="0"/>
          <w:divBdr>
            <w:top w:val="none" w:sz="0" w:space="0" w:color="auto"/>
            <w:left w:val="none" w:sz="0" w:space="0" w:color="auto"/>
            <w:bottom w:val="none" w:sz="0" w:space="0" w:color="auto"/>
            <w:right w:val="none" w:sz="0" w:space="0" w:color="auto"/>
          </w:divBdr>
        </w:div>
        <w:div w:id="1453014143">
          <w:marLeft w:val="0"/>
          <w:marRight w:val="0"/>
          <w:marTop w:val="0"/>
          <w:marBottom w:val="0"/>
          <w:divBdr>
            <w:top w:val="none" w:sz="0" w:space="0" w:color="auto"/>
            <w:left w:val="none" w:sz="0" w:space="0" w:color="auto"/>
            <w:bottom w:val="none" w:sz="0" w:space="0" w:color="auto"/>
            <w:right w:val="none" w:sz="0" w:space="0" w:color="auto"/>
          </w:divBdr>
        </w:div>
        <w:div w:id="1463889353">
          <w:marLeft w:val="0"/>
          <w:marRight w:val="0"/>
          <w:marTop w:val="0"/>
          <w:marBottom w:val="0"/>
          <w:divBdr>
            <w:top w:val="none" w:sz="0" w:space="0" w:color="auto"/>
            <w:left w:val="none" w:sz="0" w:space="0" w:color="auto"/>
            <w:bottom w:val="none" w:sz="0" w:space="0" w:color="auto"/>
            <w:right w:val="none" w:sz="0" w:space="0" w:color="auto"/>
          </w:divBdr>
        </w:div>
        <w:div w:id="1664314614">
          <w:marLeft w:val="0"/>
          <w:marRight w:val="0"/>
          <w:marTop w:val="0"/>
          <w:marBottom w:val="0"/>
          <w:divBdr>
            <w:top w:val="none" w:sz="0" w:space="0" w:color="auto"/>
            <w:left w:val="none" w:sz="0" w:space="0" w:color="auto"/>
            <w:bottom w:val="none" w:sz="0" w:space="0" w:color="auto"/>
            <w:right w:val="none" w:sz="0" w:space="0" w:color="auto"/>
          </w:divBdr>
        </w:div>
        <w:div w:id="1696342286">
          <w:marLeft w:val="0"/>
          <w:marRight w:val="0"/>
          <w:marTop w:val="0"/>
          <w:marBottom w:val="0"/>
          <w:divBdr>
            <w:top w:val="none" w:sz="0" w:space="0" w:color="auto"/>
            <w:left w:val="none" w:sz="0" w:space="0" w:color="auto"/>
            <w:bottom w:val="none" w:sz="0" w:space="0" w:color="auto"/>
            <w:right w:val="none" w:sz="0" w:space="0" w:color="auto"/>
          </w:divBdr>
        </w:div>
        <w:div w:id="1742022062">
          <w:marLeft w:val="0"/>
          <w:marRight w:val="0"/>
          <w:marTop w:val="0"/>
          <w:marBottom w:val="0"/>
          <w:divBdr>
            <w:top w:val="none" w:sz="0" w:space="0" w:color="auto"/>
            <w:left w:val="none" w:sz="0" w:space="0" w:color="auto"/>
            <w:bottom w:val="none" w:sz="0" w:space="0" w:color="auto"/>
            <w:right w:val="none" w:sz="0" w:space="0" w:color="auto"/>
          </w:divBdr>
        </w:div>
        <w:div w:id="1743940934">
          <w:marLeft w:val="0"/>
          <w:marRight w:val="0"/>
          <w:marTop w:val="0"/>
          <w:marBottom w:val="0"/>
          <w:divBdr>
            <w:top w:val="none" w:sz="0" w:space="0" w:color="auto"/>
            <w:left w:val="none" w:sz="0" w:space="0" w:color="auto"/>
            <w:bottom w:val="none" w:sz="0" w:space="0" w:color="auto"/>
            <w:right w:val="none" w:sz="0" w:space="0" w:color="auto"/>
          </w:divBdr>
        </w:div>
        <w:div w:id="1774278388">
          <w:marLeft w:val="0"/>
          <w:marRight w:val="0"/>
          <w:marTop w:val="0"/>
          <w:marBottom w:val="0"/>
          <w:divBdr>
            <w:top w:val="none" w:sz="0" w:space="0" w:color="auto"/>
            <w:left w:val="none" w:sz="0" w:space="0" w:color="auto"/>
            <w:bottom w:val="none" w:sz="0" w:space="0" w:color="auto"/>
            <w:right w:val="none" w:sz="0" w:space="0" w:color="auto"/>
          </w:divBdr>
        </w:div>
        <w:div w:id="1790003165">
          <w:marLeft w:val="0"/>
          <w:marRight w:val="0"/>
          <w:marTop w:val="0"/>
          <w:marBottom w:val="0"/>
          <w:divBdr>
            <w:top w:val="none" w:sz="0" w:space="0" w:color="auto"/>
            <w:left w:val="none" w:sz="0" w:space="0" w:color="auto"/>
            <w:bottom w:val="none" w:sz="0" w:space="0" w:color="auto"/>
            <w:right w:val="none" w:sz="0" w:space="0" w:color="auto"/>
          </w:divBdr>
        </w:div>
        <w:div w:id="1800879575">
          <w:marLeft w:val="0"/>
          <w:marRight w:val="0"/>
          <w:marTop w:val="0"/>
          <w:marBottom w:val="0"/>
          <w:divBdr>
            <w:top w:val="none" w:sz="0" w:space="0" w:color="auto"/>
            <w:left w:val="none" w:sz="0" w:space="0" w:color="auto"/>
            <w:bottom w:val="none" w:sz="0" w:space="0" w:color="auto"/>
            <w:right w:val="none" w:sz="0" w:space="0" w:color="auto"/>
          </w:divBdr>
        </w:div>
        <w:div w:id="1863516831">
          <w:marLeft w:val="0"/>
          <w:marRight w:val="0"/>
          <w:marTop w:val="0"/>
          <w:marBottom w:val="0"/>
          <w:divBdr>
            <w:top w:val="none" w:sz="0" w:space="0" w:color="auto"/>
            <w:left w:val="none" w:sz="0" w:space="0" w:color="auto"/>
            <w:bottom w:val="none" w:sz="0" w:space="0" w:color="auto"/>
            <w:right w:val="none" w:sz="0" w:space="0" w:color="auto"/>
          </w:divBdr>
        </w:div>
        <w:div w:id="1865434734">
          <w:marLeft w:val="0"/>
          <w:marRight w:val="0"/>
          <w:marTop w:val="0"/>
          <w:marBottom w:val="0"/>
          <w:divBdr>
            <w:top w:val="none" w:sz="0" w:space="0" w:color="auto"/>
            <w:left w:val="none" w:sz="0" w:space="0" w:color="auto"/>
            <w:bottom w:val="none" w:sz="0" w:space="0" w:color="auto"/>
            <w:right w:val="none" w:sz="0" w:space="0" w:color="auto"/>
          </w:divBdr>
        </w:div>
        <w:div w:id="1923567319">
          <w:marLeft w:val="0"/>
          <w:marRight w:val="0"/>
          <w:marTop w:val="0"/>
          <w:marBottom w:val="0"/>
          <w:divBdr>
            <w:top w:val="none" w:sz="0" w:space="0" w:color="auto"/>
            <w:left w:val="none" w:sz="0" w:space="0" w:color="auto"/>
            <w:bottom w:val="none" w:sz="0" w:space="0" w:color="auto"/>
            <w:right w:val="none" w:sz="0" w:space="0" w:color="auto"/>
          </w:divBdr>
        </w:div>
        <w:div w:id="1936937962">
          <w:marLeft w:val="0"/>
          <w:marRight w:val="0"/>
          <w:marTop w:val="0"/>
          <w:marBottom w:val="0"/>
          <w:divBdr>
            <w:top w:val="none" w:sz="0" w:space="0" w:color="auto"/>
            <w:left w:val="none" w:sz="0" w:space="0" w:color="auto"/>
            <w:bottom w:val="none" w:sz="0" w:space="0" w:color="auto"/>
            <w:right w:val="none" w:sz="0" w:space="0" w:color="auto"/>
          </w:divBdr>
        </w:div>
        <w:div w:id="1937593831">
          <w:marLeft w:val="0"/>
          <w:marRight w:val="0"/>
          <w:marTop w:val="0"/>
          <w:marBottom w:val="0"/>
          <w:divBdr>
            <w:top w:val="none" w:sz="0" w:space="0" w:color="auto"/>
            <w:left w:val="none" w:sz="0" w:space="0" w:color="auto"/>
            <w:bottom w:val="none" w:sz="0" w:space="0" w:color="auto"/>
            <w:right w:val="none" w:sz="0" w:space="0" w:color="auto"/>
          </w:divBdr>
        </w:div>
        <w:div w:id="1968854697">
          <w:marLeft w:val="0"/>
          <w:marRight w:val="0"/>
          <w:marTop w:val="0"/>
          <w:marBottom w:val="0"/>
          <w:divBdr>
            <w:top w:val="none" w:sz="0" w:space="0" w:color="auto"/>
            <w:left w:val="none" w:sz="0" w:space="0" w:color="auto"/>
            <w:bottom w:val="none" w:sz="0" w:space="0" w:color="auto"/>
            <w:right w:val="none" w:sz="0" w:space="0" w:color="auto"/>
          </w:divBdr>
        </w:div>
        <w:div w:id="1999458546">
          <w:marLeft w:val="0"/>
          <w:marRight w:val="0"/>
          <w:marTop w:val="0"/>
          <w:marBottom w:val="0"/>
          <w:divBdr>
            <w:top w:val="none" w:sz="0" w:space="0" w:color="auto"/>
            <w:left w:val="none" w:sz="0" w:space="0" w:color="auto"/>
            <w:bottom w:val="none" w:sz="0" w:space="0" w:color="auto"/>
            <w:right w:val="none" w:sz="0" w:space="0" w:color="auto"/>
          </w:divBdr>
        </w:div>
        <w:div w:id="2002344179">
          <w:marLeft w:val="0"/>
          <w:marRight w:val="0"/>
          <w:marTop w:val="0"/>
          <w:marBottom w:val="0"/>
          <w:divBdr>
            <w:top w:val="none" w:sz="0" w:space="0" w:color="auto"/>
            <w:left w:val="none" w:sz="0" w:space="0" w:color="auto"/>
            <w:bottom w:val="none" w:sz="0" w:space="0" w:color="auto"/>
            <w:right w:val="none" w:sz="0" w:space="0" w:color="auto"/>
          </w:divBdr>
        </w:div>
        <w:div w:id="2031684502">
          <w:marLeft w:val="0"/>
          <w:marRight w:val="0"/>
          <w:marTop w:val="0"/>
          <w:marBottom w:val="0"/>
          <w:divBdr>
            <w:top w:val="none" w:sz="0" w:space="0" w:color="auto"/>
            <w:left w:val="none" w:sz="0" w:space="0" w:color="auto"/>
            <w:bottom w:val="none" w:sz="0" w:space="0" w:color="auto"/>
            <w:right w:val="none" w:sz="0" w:space="0" w:color="auto"/>
          </w:divBdr>
        </w:div>
        <w:div w:id="2052462060">
          <w:marLeft w:val="0"/>
          <w:marRight w:val="0"/>
          <w:marTop w:val="0"/>
          <w:marBottom w:val="0"/>
          <w:divBdr>
            <w:top w:val="none" w:sz="0" w:space="0" w:color="auto"/>
            <w:left w:val="none" w:sz="0" w:space="0" w:color="auto"/>
            <w:bottom w:val="none" w:sz="0" w:space="0" w:color="auto"/>
            <w:right w:val="none" w:sz="0" w:space="0" w:color="auto"/>
          </w:divBdr>
        </w:div>
        <w:div w:id="2065519202">
          <w:marLeft w:val="0"/>
          <w:marRight w:val="0"/>
          <w:marTop w:val="0"/>
          <w:marBottom w:val="0"/>
          <w:divBdr>
            <w:top w:val="none" w:sz="0" w:space="0" w:color="auto"/>
            <w:left w:val="none" w:sz="0" w:space="0" w:color="auto"/>
            <w:bottom w:val="none" w:sz="0" w:space="0" w:color="auto"/>
            <w:right w:val="none" w:sz="0" w:space="0" w:color="auto"/>
          </w:divBdr>
        </w:div>
        <w:div w:id="2070955565">
          <w:marLeft w:val="0"/>
          <w:marRight w:val="0"/>
          <w:marTop w:val="0"/>
          <w:marBottom w:val="0"/>
          <w:divBdr>
            <w:top w:val="none" w:sz="0" w:space="0" w:color="auto"/>
            <w:left w:val="none" w:sz="0" w:space="0" w:color="auto"/>
            <w:bottom w:val="none" w:sz="0" w:space="0" w:color="auto"/>
            <w:right w:val="none" w:sz="0" w:space="0" w:color="auto"/>
          </w:divBdr>
        </w:div>
        <w:div w:id="2129277819">
          <w:marLeft w:val="0"/>
          <w:marRight w:val="0"/>
          <w:marTop w:val="0"/>
          <w:marBottom w:val="0"/>
          <w:divBdr>
            <w:top w:val="none" w:sz="0" w:space="0" w:color="auto"/>
            <w:left w:val="none" w:sz="0" w:space="0" w:color="auto"/>
            <w:bottom w:val="none" w:sz="0" w:space="0" w:color="auto"/>
            <w:right w:val="none" w:sz="0" w:space="0" w:color="auto"/>
          </w:divBdr>
        </w:div>
        <w:div w:id="2138647390">
          <w:marLeft w:val="0"/>
          <w:marRight w:val="0"/>
          <w:marTop w:val="0"/>
          <w:marBottom w:val="0"/>
          <w:divBdr>
            <w:top w:val="none" w:sz="0" w:space="0" w:color="auto"/>
            <w:left w:val="none" w:sz="0" w:space="0" w:color="auto"/>
            <w:bottom w:val="none" w:sz="0" w:space="0" w:color="auto"/>
            <w:right w:val="none" w:sz="0" w:space="0" w:color="auto"/>
          </w:divBdr>
        </w:div>
      </w:divsChild>
    </w:div>
    <w:div w:id="1588801774">
      <w:bodyDiv w:val="1"/>
      <w:marLeft w:val="0"/>
      <w:marRight w:val="0"/>
      <w:marTop w:val="0"/>
      <w:marBottom w:val="0"/>
      <w:divBdr>
        <w:top w:val="none" w:sz="0" w:space="0" w:color="auto"/>
        <w:left w:val="none" w:sz="0" w:space="0" w:color="auto"/>
        <w:bottom w:val="none" w:sz="0" w:space="0" w:color="auto"/>
        <w:right w:val="none" w:sz="0" w:space="0" w:color="auto"/>
      </w:divBdr>
    </w:div>
    <w:div w:id="1959140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carnegieendowment.org/2013/05/14/euro-atlantic-action-plan-for-cooperation-and-enhanced-arctic-security/g3i8" TargetMode="External"/><Relationship Id="rId18" Type="http://schemas.openxmlformats.org/officeDocument/2006/relationships/hyperlink" Target="http://www.telegraph.co.uk/news/worldnews/northamerica/usa/10640480/US-to-appoint-Arctic-ambassador.html" TargetMode="External"/><Relationship Id="rId26" Type="http://schemas.openxmlformats.org/officeDocument/2006/relationships/hyperlink" Target="http://www.forbes.com/sites/markadomanis/2013/11/27/with-dmitri-medvedevs-approval-at-an-all-time-low-his-replacement-is-increasingly-likely/" TargetMode="External"/><Relationship Id="rId39" Type="http://schemas.openxmlformats.org/officeDocument/2006/relationships/hyperlink" Target="http://www.e-ir.info/2011/11/11/securitisation-of-the-arctic-circle/" TargetMode="External"/><Relationship Id="rId21" Type="http://schemas.openxmlformats.org/officeDocument/2006/relationships/hyperlink" Target="http://www.sciencediplomacy.org/perspective/2014/stability-and-peace-in-arctic-ocean-through-science-diplomacy" TargetMode="External"/><Relationship Id="rId34" Type="http://schemas.openxmlformats.org/officeDocument/2006/relationships/hyperlink" Target="http://www.nytimes.com/2012/06/27/opinion/the-dangerous-delay-on-port-security.html" TargetMode="External"/><Relationship Id="rId42" Type="http://schemas.openxmlformats.org/officeDocument/2006/relationships/hyperlink" Target="http://thediplomat.com/2013/10/the-creeping-militarization-of-the-arctic/2/)BC" TargetMode="External"/><Relationship Id="rId47" Type="http://schemas.openxmlformats.org/officeDocument/2006/relationships/fontTable" Target="fontTable.xml"/><Relationship Id="rId7" Type="http://schemas.openxmlformats.org/officeDocument/2006/relationships/hyperlink" Target="http://thediplomat.com/2013/10/the-creeping-militarization-of-the-arctic/2/)BC" TargetMode="External"/><Relationship Id="rId2" Type="http://schemas.openxmlformats.org/officeDocument/2006/relationships/numbering" Target="numbering.xml"/><Relationship Id="rId16" Type="http://schemas.openxmlformats.org/officeDocument/2006/relationships/hyperlink" Target="http://online.wsj.com/news/articles/SB10001424052702304679404579461630946609454" TargetMode="External"/><Relationship Id="rId29" Type="http://schemas.openxmlformats.org/officeDocument/2006/relationships/hyperlink" Target="http://www.economist.com/node/21548941%20//" TargetMode="External"/><Relationship Id="rId1" Type="http://schemas.microsoft.com/office/2006/relationships/keyMapCustomizations" Target="customizations.xml"/><Relationship Id="rId6" Type="http://schemas.openxmlformats.org/officeDocument/2006/relationships/hyperlink" Target="http://www.theguardian.com/world/2014/jul/29/moscow-russia-violated-cold-war-nuclear-treaty-iskander-r500-missile-test-us" TargetMode="External"/><Relationship Id="rId11" Type="http://schemas.openxmlformats.org/officeDocument/2006/relationships/hyperlink" Target="http://carnegie.ru/2010/09/20/arctic-view-from-moscow/azsf" TargetMode="External"/><Relationship Id="rId24" Type="http://schemas.openxmlformats.org/officeDocument/2006/relationships/hyperlink" Target="http://in.rbth.com/opinion/2013/05/29/kudrin_as_a_successor_to_medvedev_25503.html%20//" TargetMode="External"/><Relationship Id="rId32" Type="http://schemas.openxmlformats.org/officeDocument/2006/relationships/hyperlink" Target="http://homeland.house.gov/bill/hr-3846-united-states-customs-and-border-protection-authorization-act-0" TargetMode="External"/><Relationship Id="rId37" Type="http://schemas.openxmlformats.org/officeDocument/2006/relationships/hyperlink" Target="http://www.stimson.org/images/uploads/research-pdfs/Full_Pub_-_Seismic_Shift.pdf" TargetMode="External"/><Relationship Id="rId40" Type="http://schemas.openxmlformats.org/officeDocument/2006/relationships/hyperlink" Target="http://www.e-ir.info/2011/11/11/securitisation-of-the-arctic-circle/" TargetMode="External"/><Relationship Id="rId45" Type="http://schemas.openxmlformats.org/officeDocument/2006/relationships/hyperlink" Target="http://www.thearcticsounder.com/article/1418changing_conditions_lack_of_research%20" TargetMode="External"/><Relationship Id="rId5" Type="http://schemas.openxmlformats.org/officeDocument/2006/relationships/webSettings" Target="webSettings.xml"/><Relationship Id="rId15" Type="http://schemas.openxmlformats.org/officeDocument/2006/relationships/hyperlink" Target="https://www.facebook.com/gunnarbragi" TargetMode="External"/><Relationship Id="rId23" Type="http://schemas.openxmlformats.org/officeDocument/2006/relationships/hyperlink" Target="http://www.foreignaffairs.com/articles/139442/ivan-krastev-and-vladislav-inozemtsev/putins-self-destruction%20//" TargetMode="External"/><Relationship Id="rId28" Type="http://schemas.openxmlformats.org/officeDocument/2006/relationships/hyperlink" Target="http://www.themoscowtimes.com/opinion/article/medvedevs-liberal-hot-air/492958.html%20//" TargetMode="External"/><Relationship Id="rId36" Type="http://schemas.openxmlformats.org/officeDocument/2006/relationships/hyperlink" Target="http://www.e-ir.info/2013/12/16/in-defence-of-expertise/" TargetMode="External"/><Relationship Id="rId10" Type="http://schemas.openxmlformats.org/officeDocument/2006/relationships/hyperlink" Target="http://www.carnegie.ru/eurasiaoutlook/?fa=54988" TargetMode="External"/><Relationship Id="rId19" Type="http://schemas.openxmlformats.org/officeDocument/2006/relationships/hyperlink" Target="http://barentsobserver.com/en/arctic/2013/03/japan-appoints-arctic-ambassador-20-03" TargetMode="External"/><Relationship Id="rId31" Type="http://schemas.openxmlformats.org/officeDocument/2006/relationships/hyperlink" Target="http://www.foreignpolicy.com/articles/2014/03/01/putin_russia_ukraine_intervention_war%20//" TargetMode="External"/><Relationship Id="rId44" Type="http://schemas.openxmlformats.org/officeDocument/2006/relationships/hyperlink" Target="http://www.climatecentral.org/news/in-rapidly-changing-arctic-u.s.-playing-game-of-catch-up-16271" TargetMode="External"/><Relationship Id="rId4" Type="http://schemas.openxmlformats.org/officeDocument/2006/relationships/settings" Target="settings.xml"/><Relationship Id="rId9" Type="http://schemas.openxmlformats.org/officeDocument/2006/relationships/hyperlink" Target="http://carnegieendowment.org/2014/03/27/despite-crimea-western-russian-cooperation-in-arctic-should-continue)BC" TargetMode="External"/><Relationship Id="rId14" Type="http://schemas.openxmlformats.org/officeDocument/2006/relationships/hyperlink" Target="http://barentsobserver.com/en/security/2014/03/norway-suspends-all-bilateral-military-activities-russia-25-03" TargetMode="External"/><Relationship Id="rId22" Type="http://schemas.openxmlformats.org/officeDocument/2006/relationships/hyperlink" Target="http://www.gpo.gov/fdsys/pkg/CHRG-112shrg72568/html/CHRG-112shrg72568.htm)BC" TargetMode="External"/><Relationship Id="rId27" Type="http://schemas.openxmlformats.org/officeDocument/2006/relationships/hyperlink" Target="http://www.cnbc.com/id/100823491" TargetMode="External"/><Relationship Id="rId30" Type="http://schemas.openxmlformats.org/officeDocument/2006/relationships/hyperlink" Target="http://www.nationalreview.com/article/377462/what-drives-vladimir-putin-victor-davis-hanson%20//" TargetMode="External"/><Relationship Id="rId35" Type="http://schemas.openxmlformats.org/officeDocument/2006/relationships/hyperlink" Target="http://www.nap.edu/openbook.php?record_id=11753&amp;page=R1" TargetMode="External"/><Relationship Id="rId43" Type="http://schemas.openxmlformats.org/officeDocument/2006/relationships/hyperlink" Target="http://www.pbs.org/newshour/bb/climate-change-july-dec13-arctic_09-17/" TargetMode="External"/><Relationship Id="rId48" Type="http://schemas.openxmlformats.org/officeDocument/2006/relationships/theme" Target="theme/theme1.xml"/><Relationship Id="rId8" Type="http://schemas.openxmlformats.org/officeDocument/2006/relationships/hyperlink" Target="http://thediplomat.com/2013/10/the-creeping-militarization-of-the-arctic/2/)BC" TargetMode="External"/><Relationship Id="rId3" Type="http://schemas.openxmlformats.org/officeDocument/2006/relationships/styles" Target="styles.xml"/><Relationship Id="rId12" Type="http://schemas.openxmlformats.org/officeDocument/2006/relationships/hyperlink" Target="http://en.ria.ru/military_news/20140123/186847236/Russia-Must-Protect-Arctic-Border-From-Missile-Threats--Expert.html" TargetMode="External"/><Relationship Id="rId17" Type="http://schemas.openxmlformats.org/officeDocument/2006/relationships/hyperlink" Target="http://www.arctic-council.org/eppr/2014/03/" TargetMode="External"/><Relationship Id="rId25" Type="http://schemas.openxmlformats.org/officeDocument/2006/relationships/hyperlink" Target="http://imrussia.org/en/politics/486-the-talented-mr-kudrin%20//" TargetMode="External"/><Relationship Id="rId33" Type="http://schemas.openxmlformats.org/officeDocument/2006/relationships/hyperlink" Target="http://homeland.house.gov/bill/hr-3202-essential-transportation-worker-identification-credential-assessment-act" TargetMode="External"/><Relationship Id="rId38" Type="http://schemas.openxmlformats.org/officeDocument/2006/relationships/hyperlink" Target="http://20committee.com/2014/03/16/nobody-knows-anything/" TargetMode="External"/><Relationship Id="rId46" Type="http://schemas.openxmlformats.org/officeDocument/2006/relationships/hyperlink" Target="http://www.humanists.net/pdhutcheon/humanist%20articles/lewontn.htm" TargetMode="External"/><Relationship Id="rId20" Type="http://schemas.openxmlformats.org/officeDocument/2006/relationships/hyperlink" Target="http://carnegieendowment.org/2013/05/13/hands-across-melting-ice/g39j" TargetMode="External"/><Relationship Id="rId41" Type="http://schemas.openxmlformats.org/officeDocument/2006/relationships/hyperlink" Target="https://www.fcpp.org/posts/obama-and-the-decline-of-american-hegemony)B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FTomasi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37537</Words>
  <Characters>213961</Characters>
  <Application>Microsoft Office Word</Application>
  <DocSecurity>0</DocSecurity>
  <Lines>1783</Lines>
  <Paragraphs>501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Estrada</dc:creator>
  <cp:keywords>5.0</cp:keywords>
  <dc:description/>
  <cp:lastModifiedBy>16FTomasino</cp:lastModifiedBy>
  <cp:revision>2</cp:revision>
  <dcterms:created xsi:type="dcterms:W3CDTF">2014-08-03T03:26:00Z</dcterms:created>
  <dcterms:modified xsi:type="dcterms:W3CDTF">2014-08-03T03:26:00Z</dcterms:modified>
</cp:coreProperties>
</file>