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4F493E" w:rsidP="0001565D">
      <w:pPr>
        <w:pStyle w:val="Heading1"/>
      </w:pPr>
      <w:r>
        <w:t>New Iron Fertilization 1AC</w:t>
      </w:r>
    </w:p>
    <w:p w:rsidR="004F493E" w:rsidRPr="004F493E" w:rsidRDefault="004F493E" w:rsidP="004F493E">
      <w:pPr>
        <w:pStyle w:val="Heading2"/>
      </w:pPr>
      <w:r>
        <w:lastRenderedPageBreak/>
        <w:t>Plan</w:t>
      </w:r>
      <w:r w:rsidR="00EA1A54">
        <w:t>s</w:t>
      </w:r>
      <w:r>
        <w:t>:</w:t>
      </w:r>
    </w:p>
    <w:p w:rsidR="00AA0BBF" w:rsidRDefault="00AA0BBF" w:rsidP="0001565D"/>
    <w:p w:rsidR="004F493E" w:rsidRDefault="004F493E" w:rsidP="004F493E"/>
    <w:p w:rsidR="004F493E" w:rsidRDefault="00451339" w:rsidP="00EA1A54">
      <w:pPr>
        <w:pStyle w:val="ListParagraph"/>
        <w:numPr>
          <w:ilvl w:val="0"/>
          <w:numId w:val="3"/>
        </w:numPr>
        <w:rPr>
          <w:rStyle w:val="Heading4Char"/>
        </w:rPr>
      </w:pPr>
      <w:r w:rsidRPr="00EA1A54">
        <w:rPr>
          <w:rStyle w:val="Heading4Char"/>
        </w:rPr>
        <w:t xml:space="preserve">The </w:t>
      </w:r>
      <w:r w:rsidR="00EA1A54" w:rsidRPr="00EA1A54">
        <w:rPr>
          <w:rStyle w:val="Heading4Char"/>
        </w:rPr>
        <w:t xml:space="preserve">United States federal government </w:t>
      </w:r>
      <w:r w:rsidRPr="00EA1A54">
        <w:rPr>
          <w:rStyle w:val="Heading4Char"/>
        </w:rPr>
        <w:t xml:space="preserve">should increase </w:t>
      </w:r>
      <w:r w:rsidR="00EA1A54" w:rsidRPr="00EA1A54">
        <w:rPr>
          <w:rStyle w:val="Heading4Char"/>
        </w:rPr>
        <w:t>its scientific oceanographic exploration of the role of ocean fertilization in the ecosystems of the Earth’s oceans.  These explorations should be conducted in a matter that promotes transparency, are subject to environmental assessments designed to avoid adverse environmental impacts</w:t>
      </w:r>
      <w:r w:rsidR="00EA1A54">
        <w:t xml:space="preserve"> </w:t>
      </w:r>
      <w:r w:rsidR="00EA1A54">
        <w:rPr>
          <w:rStyle w:val="Heading4Char"/>
        </w:rPr>
        <w:t>and comply</w:t>
      </w:r>
      <w:r w:rsidR="00EA1A54" w:rsidRPr="00EA1A54">
        <w:rPr>
          <w:rStyle w:val="Heading4Char"/>
        </w:rPr>
        <w:t xml:space="preserve"> with international legal frameworks.</w:t>
      </w:r>
    </w:p>
    <w:p w:rsidR="00EA1A54" w:rsidRDefault="00EA1A54" w:rsidP="004F493E">
      <w:pPr>
        <w:rPr>
          <w:rStyle w:val="Heading4Char"/>
        </w:rPr>
      </w:pPr>
    </w:p>
    <w:p w:rsidR="00EA1A54" w:rsidRDefault="00EA1A54" w:rsidP="004F493E">
      <w:pPr>
        <w:rPr>
          <w:rStyle w:val="Heading4Char"/>
        </w:rPr>
      </w:pPr>
    </w:p>
    <w:p w:rsidR="00EA1A54" w:rsidRDefault="00EA1A54" w:rsidP="00EA1A54">
      <w:pPr>
        <w:pStyle w:val="Heading4"/>
        <w:numPr>
          <w:ilvl w:val="0"/>
          <w:numId w:val="3"/>
        </w:numPr>
      </w:pPr>
      <w:r w:rsidRPr="00EA1A54">
        <w:t>The National Oceanic and Atmospheric Administration should increase its scientific oceanographic exploration of the role of ocean fertilization in the ecosystems of the Earth’s oceans.  These explorations should be conducted in a matter that promotes transparency, are subject to environmental assessments designed to avoid adverse environmental impacts</w:t>
      </w:r>
      <w:r>
        <w:t xml:space="preserve"> </w:t>
      </w:r>
      <w:r w:rsidRPr="00EA1A54">
        <w:t>and comply with international legal frameworks.</w:t>
      </w:r>
    </w:p>
    <w:p w:rsidR="00EA1A54" w:rsidRDefault="00EA1A54" w:rsidP="004F493E"/>
    <w:p w:rsidR="004F493E" w:rsidRDefault="004F493E" w:rsidP="004F493E"/>
    <w:p w:rsidR="00AA0BBF" w:rsidRDefault="00AA0BBF" w:rsidP="004F493E"/>
    <w:p w:rsidR="00AA0BBF" w:rsidRDefault="00AA0BBF" w:rsidP="00EA1A54">
      <w:pPr>
        <w:pStyle w:val="Heading4"/>
      </w:pPr>
      <w:r>
        <w:t>Advantage 1.  Ecosy</w:t>
      </w:r>
      <w:r w:rsidR="00EA1A54">
        <w:t>s</w:t>
      </w:r>
      <w:r>
        <w:t xml:space="preserve">tem Oceanography </w:t>
      </w:r>
    </w:p>
    <w:p w:rsidR="00AA0BBF" w:rsidRPr="006F4CEB" w:rsidRDefault="00AA0BBF" w:rsidP="00AA0BBF">
      <w:pPr>
        <w:pStyle w:val="Heading4"/>
        <w:rPr>
          <w:rFonts w:ascii="Garamond" w:hAnsi="Garamond"/>
        </w:rPr>
      </w:pPr>
      <w:r w:rsidRPr="006F4CEB">
        <w:rPr>
          <w:rFonts w:ascii="Garamond" w:hAnsi="Garamond"/>
        </w:rPr>
        <w:t xml:space="preserve">Appropriate fertilization science is vital expanding ecosystem oceanography.  </w:t>
      </w:r>
      <w:r>
        <w:rPr>
          <w:rFonts w:ascii="Garamond" w:hAnsi="Garamond"/>
        </w:rPr>
        <w:t>It</w:t>
      </w:r>
      <w:r w:rsidRPr="006F4CEB">
        <w:rPr>
          <w:rFonts w:ascii="Garamond" w:hAnsi="Garamond"/>
        </w:rPr>
        <w:t xml:space="preserve"> will substantially improve our knowledge of the oceans regardless of the whether geoengineering proceeds   </w:t>
      </w:r>
    </w:p>
    <w:p w:rsidR="00AA0BBF" w:rsidRPr="006F4CEB" w:rsidRDefault="00AA0BBF" w:rsidP="00AA0BBF">
      <w:pPr>
        <w:rPr>
          <w:rFonts w:ascii="Garamond" w:hAnsi="Garamond"/>
        </w:rPr>
      </w:pPr>
      <w:r w:rsidRPr="006F4CEB">
        <w:rPr>
          <w:rStyle w:val="StyleStyleBold12pt"/>
          <w:rFonts w:ascii="Garamond" w:hAnsi="Garamond"/>
        </w:rPr>
        <w:t>DFO. 2010</w:t>
      </w:r>
      <w:r w:rsidRPr="006F4CEB">
        <w:rPr>
          <w:rFonts w:ascii="Garamond" w:hAnsi="Garamond"/>
        </w:rPr>
        <w:t xml:space="preserve">. </w:t>
      </w:r>
    </w:p>
    <w:p w:rsidR="00AA0BBF" w:rsidRPr="006F4CEB" w:rsidRDefault="00AA0BBF" w:rsidP="00AA0BBF">
      <w:pPr>
        <w:rPr>
          <w:rFonts w:ascii="Garamond" w:hAnsi="Garamond"/>
          <w:sz w:val="16"/>
          <w:szCs w:val="16"/>
        </w:rPr>
      </w:pPr>
      <w:r w:rsidRPr="006F4CEB">
        <w:rPr>
          <w:rFonts w:ascii="Garamond" w:hAnsi="Garamond"/>
          <w:sz w:val="16"/>
          <w:szCs w:val="16"/>
        </w:rPr>
        <w:t>Ocean Fertilization: Mitigating Environmental Impacts of Future Scientific Research. DFO Can. Sci. Advis. Sec. Sci. Advis. Rep. 20 Canadian Science Advisory Secretariat Science Advisory Report 2010/012</w:t>
      </w:r>
      <w:r>
        <w:rPr>
          <w:rFonts w:ascii="Garamond" w:hAnsi="Garamond"/>
          <w:sz w:val="16"/>
          <w:szCs w:val="16"/>
        </w:rPr>
        <w:t xml:space="preserve"> </w:t>
      </w:r>
      <w:r w:rsidRPr="006F4CEB">
        <w:rPr>
          <w:rFonts w:ascii="Garamond" w:hAnsi="Garamond"/>
          <w:sz w:val="16"/>
          <w:szCs w:val="16"/>
        </w:rPr>
        <w:t>OCEAN FERTILIZATION: MITIGATING ENVIRONMENTAL IMPACTS OF FUTURE SCIENTIFIC RESEARCH</w:t>
      </w:r>
      <w:r>
        <w:rPr>
          <w:rFonts w:ascii="Garamond" w:hAnsi="Garamond"/>
          <w:sz w:val="16"/>
          <w:szCs w:val="16"/>
        </w:rPr>
        <w:t xml:space="preserve"> </w:t>
      </w:r>
      <w:r w:rsidRPr="006F4CEB">
        <w:rPr>
          <w:rFonts w:ascii="Garamond" w:hAnsi="Garamond"/>
          <w:sz w:val="16"/>
          <w:szCs w:val="16"/>
        </w:rPr>
        <w:t xml:space="preserve"> </w:t>
      </w:r>
      <w:r>
        <w:rPr>
          <w:rFonts w:ascii="Garamond" w:hAnsi="Garamond"/>
          <w:sz w:val="16"/>
          <w:szCs w:val="16"/>
        </w:rPr>
        <w:t xml:space="preserve">pg. </w:t>
      </w:r>
      <w:r w:rsidRPr="006F4CEB">
        <w:rPr>
          <w:rFonts w:ascii="Garamond" w:hAnsi="Garamond"/>
          <w:sz w:val="16"/>
          <w:szCs w:val="16"/>
        </w:rPr>
        <w:t>http://www.whoi.edu/fileserver.do?id=78144&amp;pt=10&amp;p=39435</w:t>
      </w:r>
    </w:p>
    <w:p w:rsidR="00AA0BBF" w:rsidRPr="006F4CEB" w:rsidRDefault="00AA0BBF" w:rsidP="00AA0BBF">
      <w:pPr>
        <w:rPr>
          <w:rFonts w:ascii="Garamond" w:hAnsi="Garamond"/>
          <w:sz w:val="16"/>
          <w:szCs w:val="16"/>
        </w:rPr>
      </w:pPr>
      <w:r w:rsidRPr="006F4CEB">
        <w:rPr>
          <w:rFonts w:ascii="Garamond" w:hAnsi="Garamond"/>
          <w:sz w:val="16"/>
          <w:szCs w:val="16"/>
        </w:rPr>
        <w:t>CONCLUSION</w:t>
      </w:r>
    </w:p>
    <w:p w:rsidR="00AA0BBF" w:rsidRPr="006F4CEB" w:rsidRDefault="00AA0BBF" w:rsidP="00AA0BBF">
      <w:pPr>
        <w:rPr>
          <w:rFonts w:ascii="Garamond" w:hAnsi="Garamond"/>
          <w:b/>
          <w:sz w:val="16"/>
        </w:rPr>
      </w:pPr>
      <w:r w:rsidRPr="006F4CEB">
        <w:rPr>
          <w:rStyle w:val="StyleBoldUnderline"/>
          <w:rFonts w:ascii="Garamond" w:hAnsi="Garamond"/>
        </w:rPr>
        <w:t xml:space="preserve">Fertilization experiments have been highly valuable for the study of the </w:t>
      </w:r>
      <w:r w:rsidRPr="006F4CEB">
        <w:rPr>
          <w:rStyle w:val="Emphasis"/>
          <w:rFonts w:ascii="Garamond" w:hAnsi="Garamond"/>
        </w:rPr>
        <w:t>dynamics and functioning of ocean ecosystems</w:t>
      </w:r>
      <w:r w:rsidRPr="006F4CEB">
        <w:rPr>
          <w:rStyle w:val="StyleBoldUnderline"/>
          <w:rFonts w:ascii="Garamond" w:hAnsi="Garamond"/>
        </w:rPr>
        <w:t xml:space="preserve"> and biogeochemical cycles</w:t>
      </w:r>
      <w:r w:rsidRPr="006F4CEB">
        <w:rPr>
          <w:rFonts w:ascii="Garamond" w:hAnsi="Garamond"/>
          <w:sz w:val="16"/>
        </w:rPr>
        <w:t>, but it is unlikely that individual experiments will ever resolve critical questions about the long-term consequences of ocean fertilization for climate change mitigation</w:t>
      </w:r>
      <w:r w:rsidRPr="006F4CEB">
        <w:rPr>
          <w:rStyle w:val="StyleBoldUnderline"/>
          <w:rFonts w:ascii="Garamond" w:hAnsi="Garamond"/>
        </w:rPr>
        <w:t xml:space="preserve">. Future scientific research on ocean fertilization should be encouraged to improve our understanding of the ocean's response to nutrient addition. Innovative experimentation, limited by strict criteria regulated by a recognized international authority, could advance the sciences of </w:t>
      </w:r>
      <w:r w:rsidRPr="006F4CEB">
        <w:rPr>
          <w:rStyle w:val="Emphasis"/>
          <w:rFonts w:ascii="Garamond" w:hAnsi="Garamond"/>
        </w:rPr>
        <w:t>oceanography and biogeochemistry</w:t>
      </w:r>
      <w:r w:rsidRPr="006F4CEB">
        <w:rPr>
          <w:rStyle w:val="StyleBoldUnderline"/>
          <w:rFonts w:ascii="Garamond" w:hAnsi="Garamond"/>
        </w:rPr>
        <w:t xml:space="preserve"> with negligible environmental impact</w:t>
      </w:r>
      <w:r w:rsidRPr="006F4CEB">
        <w:rPr>
          <w:rFonts w:ascii="Garamond" w:hAnsi="Garamond"/>
          <w:b/>
          <w:sz w:val="16"/>
        </w:rPr>
        <w:t>.</w:t>
      </w:r>
    </w:p>
    <w:p w:rsidR="00AA0BBF" w:rsidRPr="006F4CEB" w:rsidRDefault="00AA0BBF" w:rsidP="00AA0BBF">
      <w:pPr>
        <w:rPr>
          <w:rFonts w:ascii="Garamond" w:hAnsi="Garamond"/>
          <w:sz w:val="16"/>
          <w:szCs w:val="16"/>
        </w:rPr>
      </w:pPr>
      <w:r w:rsidRPr="006F4CEB">
        <w:rPr>
          <w:rFonts w:ascii="Garamond" w:hAnsi="Garamond"/>
          <w:sz w:val="16"/>
          <w:szCs w:val="16"/>
        </w:rPr>
        <w:t>4. What are the most pressing or most important research areas on ocean fertilization?</w:t>
      </w:r>
    </w:p>
    <w:p w:rsidR="00AA0BBF" w:rsidRPr="006F4CEB" w:rsidRDefault="00AA0BBF" w:rsidP="00AA0BBF">
      <w:pPr>
        <w:rPr>
          <w:rFonts w:ascii="Garamond" w:hAnsi="Garamond"/>
          <w:b/>
          <w:sz w:val="16"/>
        </w:rPr>
      </w:pPr>
      <w:r w:rsidRPr="006F4CEB">
        <w:rPr>
          <w:rFonts w:ascii="Garamond" w:hAnsi="Garamond"/>
          <w:sz w:val="16"/>
        </w:rPr>
        <w:t>The supplies of key nutrients — nitrogen, phosphorus, silicate, iron — to phytoplankton in surface waters vary significantly by region, with season, and under the influence of atmospheric deposition and coastal runoff. The magnitudes and proportions of these inputs will change with climate and human activities.</w:t>
      </w:r>
      <w:r w:rsidRPr="006F4CEB">
        <w:rPr>
          <w:rFonts w:ascii="Garamond" w:hAnsi="Garamond"/>
          <w:b/>
          <w:sz w:val="16"/>
        </w:rPr>
        <w:t xml:space="preserve"> </w:t>
      </w:r>
      <w:r w:rsidRPr="006F4CEB">
        <w:rPr>
          <w:rStyle w:val="StyleBoldUnderline"/>
          <w:rFonts w:ascii="Garamond" w:hAnsi="Garamond"/>
        </w:rPr>
        <w:t xml:space="preserve">The impact of nutrient inputs on phytoplankton community structure, sedimentation, and biogeochemical cycles thus remains a lively area of scientific research with important </w:t>
      </w:r>
      <w:r w:rsidRPr="006F4CEB">
        <w:rPr>
          <w:rStyle w:val="Emphasis"/>
          <w:rFonts w:ascii="Garamond" w:hAnsi="Garamond"/>
        </w:rPr>
        <w:lastRenderedPageBreak/>
        <w:t>repercussions for humanity</w:t>
      </w:r>
      <w:r w:rsidRPr="006F4CEB">
        <w:rPr>
          <w:rStyle w:val="StyleBoldUnderline"/>
          <w:rFonts w:ascii="Garamond" w:hAnsi="Garamond"/>
        </w:rPr>
        <w:t xml:space="preserve"> regardless of whether ocean fertilization as a geoengineering strategy proceeds. Our ability to </w:t>
      </w:r>
      <w:r w:rsidRPr="006F4CEB">
        <w:rPr>
          <w:rStyle w:val="Emphasis"/>
          <w:rFonts w:ascii="Garamond" w:hAnsi="Garamond"/>
        </w:rPr>
        <w:t>monitor and predict ecosystem responses</w:t>
      </w:r>
      <w:r w:rsidRPr="006F4CEB">
        <w:rPr>
          <w:rStyle w:val="StyleBoldUnderline"/>
          <w:rFonts w:ascii="Garamond" w:hAnsi="Garamond"/>
        </w:rPr>
        <w:t xml:space="preserve"> to perturbation is poor, compounded by scientific uncertainty on what constitutes an ecosystem's background state — that is, how spatial and temporal variability of nutrient supply structures ecosystems. There is no </w:t>
      </w:r>
      <w:r w:rsidRPr="006F4CEB">
        <w:rPr>
          <w:rStyle w:val="Emphasis"/>
          <w:rFonts w:ascii="Garamond" w:hAnsi="Garamond"/>
        </w:rPr>
        <w:t>shortage</w:t>
      </w:r>
      <w:r w:rsidRPr="006F4CEB">
        <w:rPr>
          <w:rStyle w:val="StyleBoldUnderline"/>
          <w:rFonts w:ascii="Garamond" w:hAnsi="Garamond"/>
        </w:rPr>
        <w:t xml:space="preserve"> of important scientific questions with respect to ocean fertilization</w:t>
      </w:r>
      <w:r w:rsidRPr="006F4CEB">
        <w:rPr>
          <w:rFonts w:ascii="Garamond" w:hAnsi="Garamond"/>
          <w:b/>
          <w:sz w:val="16"/>
        </w:rPr>
        <w:t>.</w:t>
      </w:r>
    </w:p>
    <w:p w:rsidR="00AA0BBF" w:rsidRPr="006F4CEB" w:rsidRDefault="00AA0BBF" w:rsidP="00AA0BBF">
      <w:pPr>
        <w:rPr>
          <w:rFonts w:ascii="Garamond" w:hAnsi="Garamond"/>
          <w:sz w:val="16"/>
          <w:szCs w:val="16"/>
        </w:rPr>
      </w:pPr>
      <w:r w:rsidRPr="006F4CEB">
        <w:rPr>
          <w:rFonts w:ascii="Garamond" w:hAnsi="Garamond"/>
          <w:sz w:val="16"/>
          <w:szCs w:val="16"/>
        </w:rPr>
        <w:t>It was not the intent of this exercise to generate a comprehensive list. Pressing areas with the greatest uncertainty were predominantly discussed. These include the general influence of limiting nutrients on ecological and biogeochemical functions, shifts in community structure and its impact on energy transfer, impacts on pelagic communities, particle remineralization and transport, nitrification and denitrification, understanding the natural variability of the background state, and separating natural variability and dilution effects from direct fertilization effects.</w:t>
      </w:r>
    </w:p>
    <w:p w:rsidR="00AA0BBF" w:rsidRPr="008F4716" w:rsidRDefault="00AA0BBF" w:rsidP="00AA0BBF">
      <w:pPr>
        <w:pStyle w:val="Heading4"/>
        <w:rPr>
          <w:rFonts w:ascii="Garamond" w:hAnsi="Garamond"/>
        </w:rPr>
      </w:pPr>
      <w:r w:rsidRPr="008F4716">
        <w:rPr>
          <w:rFonts w:ascii="Garamond" w:hAnsi="Garamond"/>
        </w:rPr>
        <w:t xml:space="preserve">We provide a uniquely valuable form of oceanography that stabilizes marine ecosystems and prevents ecological surprises  </w:t>
      </w:r>
    </w:p>
    <w:p w:rsidR="00AA0BBF" w:rsidRPr="008F4716" w:rsidRDefault="00AA0BBF" w:rsidP="00AA0BBF">
      <w:pPr>
        <w:rPr>
          <w:rFonts w:ascii="Garamond" w:hAnsi="Garamond"/>
          <w:sz w:val="16"/>
          <w:szCs w:val="16"/>
        </w:rPr>
      </w:pPr>
      <w:r w:rsidRPr="008F4716">
        <w:rPr>
          <w:rFonts w:ascii="Garamond" w:hAnsi="Garamond"/>
          <w:b/>
          <w:sz w:val="26"/>
          <w:szCs w:val="26"/>
        </w:rPr>
        <w:t>Cury et al. 08</w:t>
      </w:r>
      <w:r w:rsidRPr="008F4716">
        <w:rPr>
          <w:rFonts w:ascii="Garamond" w:hAnsi="Garamond"/>
        </w:rPr>
        <w:t xml:space="preserve"> </w:t>
      </w:r>
      <w:r w:rsidRPr="008F4716">
        <w:rPr>
          <w:rFonts w:ascii="Garamond" w:hAnsi="Garamond"/>
          <w:sz w:val="16"/>
          <w:szCs w:val="16"/>
        </w:rPr>
        <w:t xml:space="preserve">– Institut de Recherche pour le De´veloppement, Centre de Recherche Halieutique Me´ diterrane´enne et Tropicale [Philippe Maurice Cury (Institut de Recherche pour le De´veloppement, Centre de Recherche Halieutique Me´ diterrane´enne et Tropicale), Yunne-Jai Shin (Institut de Recherche pour le De´veloppement, Centre de Recherche Halieutique Me´ diterrane´enne et Tropicale), Benjamin Planque (De´ partement Ecologie et Mode` les pour l’Halieutique, Institut Franc¸ais de Recherche pour l’Exploitation de la Mer), Joe Marcel Durant (Centre for Ecological and Evolutionary Synthesis (CEES), Department of Biology, University of Oslo), Jean-Marc Fromentin (Centre de Recherche Halieutique Me´ diterrane´enne et Tropicale, Institut Franc¸ais de Recherche pour l’Exploitation de la Mer), Stephanie Kramer-Schadt (Department of Biology, University of Bergen), Nils Christian Stenseth (Institute of Marine Research, Flødevigen Marine Research Station), Morgane Travers (Institut de Recherche pour le De´veloppement, Centre de Recherche Halieutique Me´ diterrane´enne et Tropicale) &amp; Volker Grimm (Department of Ecological Modelling, Helmholtz Centre for Environmental Research–UFZ), “Ecosystem oceanography for global change in fisheries,” </w:t>
      </w:r>
      <w:r w:rsidRPr="008F4716">
        <w:rPr>
          <w:rFonts w:ascii="Garamond" w:hAnsi="Garamond"/>
          <w:sz w:val="16"/>
          <w:szCs w:val="16"/>
          <w:u w:val="single"/>
        </w:rPr>
        <w:t>Trends in Ecology and Evolution</w:t>
      </w:r>
      <w:r w:rsidRPr="008F4716">
        <w:rPr>
          <w:rFonts w:ascii="Garamond" w:hAnsi="Garamond"/>
          <w:sz w:val="16"/>
          <w:szCs w:val="16"/>
        </w:rPr>
        <w:t>, Vol.23 No.6 (2008)</w:t>
      </w:r>
    </w:p>
    <w:p w:rsidR="00AA0BBF" w:rsidRPr="008F4716" w:rsidRDefault="00AA0BBF" w:rsidP="00AA0BBF">
      <w:pPr>
        <w:rPr>
          <w:rFonts w:ascii="Garamond" w:hAnsi="Garamond"/>
          <w:sz w:val="16"/>
          <w:szCs w:val="16"/>
        </w:rPr>
      </w:pPr>
    </w:p>
    <w:p w:rsidR="00AA0BBF" w:rsidRPr="008F4716" w:rsidRDefault="00AA0BBF" w:rsidP="00AA0BBF">
      <w:pPr>
        <w:rPr>
          <w:rFonts w:ascii="Garamond" w:hAnsi="Garamond"/>
          <w:sz w:val="16"/>
          <w:szCs w:val="16"/>
        </w:rPr>
      </w:pPr>
      <w:r w:rsidRPr="008F4716">
        <w:rPr>
          <w:rFonts w:ascii="Garamond" w:hAnsi="Garamond"/>
          <w:sz w:val="16"/>
          <w:szCs w:val="16"/>
        </w:rPr>
        <w:t>A balanced research strategy for the exploitation of marine resources</w:t>
      </w:r>
    </w:p>
    <w:p w:rsidR="00AA0BBF" w:rsidRPr="008F4716" w:rsidRDefault="00AA0BBF" w:rsidP="00AA0BBF">
      <w:pPr>
        <w:rPr>
          <w:rFonts w:ascii="Garamond" w:hAnsi="Garamond"/>
          <w:sz w:val="16"/>
        </w:rPr>
      </w:pPr>
      <w:r w:rsidRPr="008F4716">
        <w:rPr>
          <w:rFonts w:ascii="Garamond" w:hAnsi="Garamond"/>
          <w:u w:val="single"/>
        </w:rPr>
        <w:t>Fisheries management is facing unprecedented challenges.</w:t>
      </w:r>
      <w:r w:rsidRPr="008F4716">
        <w:rPr>
          <w:rFonts w:ascii="Garamond" w:hAnsi="Garamond"/>
          <w:sz w:val="12"/>
          <w:u w:val="single"/>
        </w:rPr>
        <w:t xml:space="preserve"> </w:t>
      </w:r>
      <w:r w:rsidRPr="008F4716">
        <w:rPr>
          <w:rFonts w:ascii="Garamond" w:hAnsi="Garamond"/>
          <w:u w:val="single"/>
        </w:rPr>
        <w:t>Concern regarding</w:t>
      </w:r>
      <w:r w:rsidRPr="008F4716">
        <w:rPr>
          <w:rFonts w:ascii="Garamond" w:hAnsi="Garamond"/>
          <w:sz w:val="16"/>
        </w:rPr>
        <w:t xml:space="preserve"> global change (i.e. </w:t>
      </w:r>
      <w:r w:rsidRPr="008F4716">
        <w:rPr>
          <w:rStyle w:val="Emphasis"/>
          <w:rFonts w:ascii="Garamond" w:hAnsi="Garamond"/>
        </w:rPr>
        <w:t>overexploitation</w:t>
      </w:r>
      <w:r w:rsidRPr="008F4716">
        <w:rPr>
          <w:rStyle w:val="Emphasis"/>
          <w:rFonts w:ascii="Garamond" w:hAnsi="Garamond"/>
          <w:sz w:val="12"/>
        </w:rPr>
        <w:t xml:space="preserve"> </w:t>
      </w:r>
      <w:r w:rsidRPr="008F4716">
        <w:rPr>
          <w:rStyle w:val="Emphasis"/>
          <w:rFonts w:ascii="Garamond" w:hAnsi="Garamond"/>
        </w:rPr>
        <w:t>and climate change</w:t>
      </w:r>
      <w:r w:rsidRPr="008F4716">
        <w:rPr>
          <w:rFonts w:ascii="Garamond" w:hAnsi="Garamond"/>
          <w:sz w:val="16"/>
        </w:rPr>
        <w:t xml:space="preserve">) </w:t>
      </w:r>
      <w:r w:rsidRPr="008F4716">
        <w:rPr>
          <w:rFonts w:ascii="Garamond" w:hAnsi="Garamond"/>
          <w:u w:val="single"/>
        </w:rPr>
        <w:t>and its effects on marine</w:t>
      </w:r>
      <w:r w:rsidRPr="008F4716">
        <w:rPr>
          <w:rFonts w:ascii="Garamond" w:hAnsi="Garamond"/>
          <w:sz w:val="12"/>
          <w:u w:val="single"/>
        </w:rPr>
        <w:t xml:space="preserve"> </w:t>
      </w:r>
      <w:r w:rsidRPr="008F4716">
        <w:rPr>
          <w:rFonts w:ascii="Garamond" w:hAnsi="Garamond"/>
          <w:u w:val="single"/>
        </w:rPr>
        <w:t>ecosystems ranging from coral reefs to coastal ecosystems</w:t>
      </w:r>
      <w:r w:rsidRPr="008F4716">
        <w:rPr>
          <w:rFonts w:ascii="Garamond" w:hAnsi="Garamond"/>
          <w:sz w:val="12"/>
        </w:rPr>
        <w:t xml:space="preserve"> </w:t>
      </w:r>
      <w:r w:rsidRPr="008F4716">
        <w:rPr>
          <w:rFonts w:ascii="Garamond" w:hAnsi="Garamond"/>
          <w:u w:val="single"/>
        </w:rPr>
        <w:t xml:space="preserve">is growing worldwide </w:t>
      </w:r>
      <w:r w:rsidRPr="008F4716">
        <w:rPr>
          <w:rFonts w:ascii="Garamond" w:hAnsi="Garamond"/>
          <w:sz w:val="16"/>
        </w:rPr>
        <w:t xml:space="preserve">[1,2]. </w:t>
      </w:r>
      <w:r w:rsidRPr="008F4716">
        <w:rPr>
          <w:rStyle w:val="Emphasis"/>
          <w:rFonts w:ascii="Garamond" w:hAnsi="Garamond"/>
        </w:rPr>
        <w:t>Ecological surprises</w:t>
      </w:r>
      <w:r w:rsidRPr="008F4716">
        <w:rPr>
          <w:rFonts w:ascii="Garamond" w:hAnsi="Garamond"/>
          <w:u w:val="single"/>
        </w:rPr>
        <w:t xml:space="preserve"> are</w:t>
      </w:r>
      <w:r w:rsidRPr="008F4716">
        <w:rPr>
          <w:rFonts w:ascii="Garamond" w:hAnsi="Garamond"/>
          <w:sz w:val="12"/>
          <w:u w:val="single"/>
        </w:rPr>
        <w:t xml:space="preserve"> </w:t>
      </w:r>
      <w:r w:rsidRPr="008F4716">
        <w:rPr>
          <w:rFonts w:ascii="Garamond" w:hAnsi="Garamond"/>
          <w:u w:val="single"/>
        </w:rPr>
        <w:t>observed at all levels of organisation</w:t>
      </w:r>
      <w:r w:rsidRPr="008F4716">
        <w:rPr>
          <w:rFonts w:ascii="Garamond" w:hAnsi="Garamond"/>
          <w:sz w:val="16"/>
        </w:rPr>
        <w:t xml:space="preserve">. Exploited fish species exhibit higher temporal variability in abundance than unexploited species [3]. </w:t>
      </w:r>
      <w:r w:rsidRPr="008F4716">
        <w:rPr>
          <w:rFonts w:ascii="Garamond" w:hAnsi="Garamond"/>
          <w:u w:val="single"/>
        </w:rPr>
        <w:t>Shifts in the diets of predators</w:t>
      </w:r>
      <w:r w:rsidRPr="008F4716">
        <w:rPr>
          <w:rFonts w:ascii="Garamond" w:hAnsi="Garamond"/>
          <w:sz w:val="12"/>
          <w:u w:val="single"/>
        </w:rPr>
        <w:t xml:space="preserve"> </w:t>
      </w:r>
      <w:r w:rsidRPr="008F4716">
        <w:rPr>
          <w:rFonts w:ascii="Garamond" w:hAnsi="Garamond"/>
          <w:u w:val="single"/>
        </w:rPr>
        <w:t>appear to be exacerbated by the lack of food due to prey</w:t>
      </w:r>
      <w:r w:rsidRPr="008F4716">
        <w:rPr>
          <w:rFonts w:ascii="Garamond" w:hAnsi="Garamond"/>
          <w:sz w:val="12"/>
          <w:u w:val="single"/>
        </w:rPr>
        <w:t xml:space="preserve"> </w:t>
      </w:r>
      <w:r w:rsidRPr="008F4716">
        <w:rPr>
          <w:rFonts w:ascii="Garamond" w:hAnsi="Garamond"/>
          <w:u w:val="single"/>
        </w:rPr>
        <w:t>overfishing</w:t>
      </w:r>
      <w:r w:rsidRPr="008F4716">
        <w:rPr>
          <w:rFonts w:ascii="Garamond" w:hAnsi="Garamond"/>
          <w:sz w:val="16"/>
        </w:rPr>
        <w:t xml:space="preserve"> [4,5]. </w:t>
      </w:r>
      <w:r w:rsidRPr="008F4716">
        <w:rPr>
          <w:rFonts w:ascii="Garamond" w:hAnsi="Garamond"/>
          <w:u w:val="single"/>
        </w:rPr>
        <w:t>Depletion of top predators can drastically</w:t>
      </w:r>
      <w:r w:rsidRPr="008F4716">
        <w:rPr>
          <w:rFonts w:ascii="Garamond" w:hAnsi="Garamond"/>
          <w:sz w:val="12"/>
        </w:rPr>
        <w:t xml:space="preserve"> </w:t>
      </w:r>
      <w:r w:rsidRPr="008F4716">
        <w:rPr>
          <w:rStyle w:val="Emphasis"/>
          <w:rFonts w:ascii="Garamond" w:hAnsi="Garamond"/>
        </w:rPr>
        <w:t>change the functioning of marine ecosystems</w:t>
      </w:r>
      <w:r w:rsidRPr="008F4716">
        <w:rPr>
          <w:rFonts w:ascii="Garamond" w:hAnsi="Garamond"/>
          <w:sz w:val="16"/>
        </w:rPr>
        <w:t xml:space="preserve"> [6,7]. Consequently, </w:t>
      </w:r>
      <w:r w:rsidRPr="008F4716">
        <w:rPr>
          <w:rFonts w:ascii="Garamond" w:hAnsi="Garamond"/>
          <w:u w:val="single"/>
        </w:rPr>
        <w:t>a strong societal demand for managing</w:t>
      </w:r>
      <w:r w:rsidRPr="008F4716">
        <w:rPr>
          <w:rFonts w:ascii="Garamond" w:hAnsi="Garamond"/>
          <w:sz w:val="12"/>
          <w:u w:val="single"/>
        </w:rPr>
        <w:t xml:space="preserve"> </w:t>
      </w:r>
      <w:r w:rsidRPr="008F4716">
        <w:rPr>
          <w:rFonts w:ascii="Garamond" w:hAnsi="Garamond"/>
          <w:u w:val="single"/>
        </w:rPr>
        <w:t>marine resources from an ecosystem perspective is crystallising around the internationally advocated ecosystem-based fisheries management</w:t>
      </w:r>
      <w:r w:rsidRPr="008F4716">
        <w:rPr>
          <w:rFonts w:ascii="Garamond" w:hAnsi="Garamond"/>
          <w:sz w:val="16"/>
        </w:rPr>
        <w:t xml:space="preserve"> (EBFM; see Glossary) [8,9]. However, </w:t>
      </w:r>
      <w:r w:rsidRPr="008F4716">
        <w:rPr>
          <w:rFonts w:ascii="Garamond" w:hAnsi="Garamond"/>
          <w:u w:val="single"/>
        </w:rPr>
        <w:t>the challenge of integrating both abiotic</w:t>
      </w:r>
      <w:r w:rsidRPr="008F4716">
        <w:rPr>
          <w:rFonts w:ascii="Garamond" w:hAnsi="Garamond"/>
          <w:sz w:val="12"/>
          <w:u w:val="single"/>
        </w:rPr>
        <w:t xml:space="preserve"> </w:t>
      </w:r>
      <w:r w:rsidRPr="008F4716">
        <w:rPr>
          <w:rFonts w:ascii="Garamond" w:hAnsi="Garamond"/>
          <w:u w:val="single"/>
        </w:rPr>
        <w:t>changes and biological responses in the ocean appears to</w:t>
      </w:r>
      <w:r w:rsidRPr="008F4716">
        <w:rPr>
          <w:rFonts w:ascii="Garamond" w:hAnsi="Garamond"/>
          <w:sz w:val="12"/>
          <w:u w:val="single"/>
        </w:rPr>
        <w:t xml:space="preserve"> </w:t>
      </w:r>
      <w:r w:rsidRPr="008F4716">
        <w:rPr>
          <w:rFonts w:ascii="Garamond" w:hAnsi="Garamond"/>
          <w:u w:val="single"/>
        </w:rPr>
        <w:t xml:space="preserve">be </w:t>
      </w:r>
      <w:r w:rsidRPr="008F4716">
        <w:rPr>
          <w:rStyle w:val="Emphasis"/>
          <w:rFonts w:ascii="Garamond" w:hAnsi="Garamond"/>
        </w:rPr>
        <w:t>substantially more complex than previously expected</w:t>
      </w:r>
      <w:r w:rsidRPr="008F4716">
        <w:rPr>
          <w:rFonts w:ascii="Garamond" w:hAnsi="Garamond"/>
          <w:sz w:val="12"/>
          <w:u w:val="single"/>
        </w:rPr>
        <w:t xml:space="preserve"> </w:t>
      </w:r>
      <w:r w:rsidRPr="008F4716">
        <w:rPr>
          <w:rFonts w:ascii="Garamond" w:hAnsi="Garamond"/>
          <w:sz w:val="16"/>
        </w:rPr>
        <w:t>[10].</w:t>
      </w:r>
    </w:p>
    <w:p w:rsidR="00AA0BBF" w:rsidRPr="008F4716" w:rsidRDefault="00AA0BBF" w:rsidP="00AA0BBF">
      <w:pPr>
        <w:rPr>
          <w:rFonts w:ascii="Garamond" w:hAnsi="Garamond"/>
          <w:sz w:val="16"/>
        </w:rPr>
      </w:pPr>
      <w:r w:rsidRPr="008F4716">
        <w:rPr>
          <w:rFonts w:ascii="Garamond" w:hAnsi="Garamond"/>
          <w:sz w:val="16"/>
        </w:rPr>
        <w:t xml:space="preserve">At the same time, </w:t>
      </w:r>
      <w:r w:rsidRPr="008F4716">
        <w:rPr>
          <w:rFonts w:ascii="Garamond" w:hAnsi="Garamond"/>
          <w:u w:val="single"/>
        </w:rPr>
        <w:t>methodological advances in marine</w:t>
      </w:r>
      <w:r w:rsidRPr="008F4716">
        <w:rPr>
          <w:rFonts w:ascii="Garamond" w:hAnsi="Garamond"/>
          <w:sz w:val="12"/>
          <w:u w:val="single"/>
        </w:rPr>
        <w:t xml:space="preserve"> </w:t>
      </w:r>
      <w:r w:rsidRPr="008F4716">
        <w:rPr>
          <w:rFonts w:ascii="Garamond" w:hAnsi="Garamond"/>
          <w:u w:val="single"/>
        </w:rPr>
        <w:t>ecology make it possible for the first time to study problems</w:t>
      </w:r>
      <w:r w:rsidRPr="008F4716">
        <w:rPr>
          <w:rFonts w:ascii="Garamond" w:hAnsi="Garamond"/>
          <w:sz w:val="12"/>
          <w:u w:val="single"/>
        </w:rPr>
        <w:t xml:space="preserve"> </w:t>
      </w:r>
      <w:r w:rsidRPr="008F4716">
        <w:rPr>
          <w:rFonts w:ascii="Garamond" w:hAnsi="Garamond"/>
          <w:u w:val="single"/>
        </w:rPr>
        <w:t>at the ecosystem level</w:t>
      </w:r>
      <w:r w:rsidRPr="008F4716">
        <w:rPr>
          <w:rFonts w:ascii="Garamond" w:hAnsi="Garamond"/>
          <w:sz w:val="16"/>
        </w:rPr>
        <w:t xml:space="preserve">. </w:t>
      </w:r>
      <w:r w:rsidRPr="008F4716">
        <w:rPr>
          <w:rFonts w:ascii="Garamond" w:hAnsi="Garamond"/>
          <w:u w:val="single"/>
        </w:rPr>
        <w:t>Advances in modelling</w:t>
      </w:r>
      <w:r w:rsidRPr="008F4716">
        <w:rPr>
          <w:rFonts w:ascii="Garamond" w:hAnsi="Garamond"/>
          <w:sz w:val="16"/>
        </w:rPr>
        <w:t xml:space="preserve">, such as 3D hydrodynamic high-resolution models coupled with biogeochemical and fish models, together with a vast amount of data collected from, for example, remote sensing and tagging experiments, </w:t>
      </w:r>
      <w:r w:rsidRPr="008F4716">
        <w:rPr>
          <w:rFonts w:ascii="Garamond" w:hAnsi="Garamond"/>
          <w:u w:val="single"/>
        </w:rPr>
        <w:t>allow us to integrate our disparate</w:t>
      </w:r>
      <w:r w:rsidRPr="008F4716">
        <w:rPr>
          <w:rFonts w:ascii="Garamond" w:hAnsi="Garamond"/>
          <w:sz w:val="12"/>
        </w:rPr>
        <w:t>¶</w:t>
      </w:r>
      <w:r w:rsidRPr="008F4716">
        <w:rPr>
          <w:rFonts w:ascii="Garamond" w:hAnsi="Garamond"/>
          <w:sz w:val="12"/>
          <w:u w:val="single"/>
        </w:rPr>
        <w:t xml:space="preserve"> </w:t>
      </w:r>
      <w:r w:rsidRPr="008F4716">
        <w:rPr>
          <w:rFonts w:ascii="Garamond" w:hAnsi="Garamond"/>
          <w:u w:val="single"/>
        </w:rPr>
        <w:t xml:space="preserve">ecological knowledge into ecosystem models </w:t>
      </w:r>
      <w:r w:rsidRPr="008F4716">
        <w:rPr>
          <w:rFonts w:ascii="Garamond" w:hAnsi="Garamond"/>
          <w:sz w:val="16"/>
        </w:rPr>
        <w:t>([11] http:// www.eur-oceans.org). However, ecosystem models easily become too complex and unfocussed to be useful. Experience</w:t>
      </w:r>
      <w:r w:rsidRPr="008F4716">
        <w:rPr>
          <w:rFonts w:ascii="Garamond" w:hAnsi="Garamond"/>
          <w:sz w:val="12"/>
        </w:rPr>
        <w:t>¶</w:t>
      </w:r>
      <w:r w:rsidRPr="008F4716">
        <w:rPr>
          <w:rFonts w:ascii="Garamond" w:hAnsi="Garamond"/>
          <w:sz w:val="16"/>
        </w:rPr>
        <w:t xml:space="preserve"> shows that complex models trying to represent an ecosystem as realistically as possible, rather than representing the system with regard to a certain purpose, can be of limited use [12]. By contrast, if models focus too much on</w:t>
      </w:r>
      <w:r w:rsidRPr="008F4716">
        <w:rPr>
          <w:rFonts w:ascii="Garamond" w:hAnsi="Garamond"/>
          <w:sz w:val="12"/>
        </w:rPr>
        <w:t>¶</w:t>
      </w:r>
      <w:r w:rsidRPr="008F4716">
        <w:rPr>
          <w:rFonts w:ascii="Garamond" w:hAnsi="Garamond"/>
          <w:sz w:val="16"/>
        </w:rPr>
        <w:t xml:space="preserve"> a certain level of organisation, they might fail to capture the internal structure of the ecosystems.</w:t>
      </w:r>
    </w:p>
    <w:p w:rsidR="00AA0BBF" w:rsidRPr="008F4716" w:rsidRDefault="00AA0BBF" w:rsidP="00AA0BBF">
      <w:pPr>
        <w:rPr>
          <w:rFonts w:ascii="Garamond" w:hAnsi="Garamond"/>
          <w:u w:val="single"/>
        </w:rPr>
      </w:pPr>
      <w:r w:rsidRPr="008F4716">
        <w:rPr>
          <w:rFonts w:ascii="Garamond" w:hAnsi="Garamond"/>
          <w:u w:val="single"/>
        </w:rPr>
        <w:t>What we need is a research strategy that puts different</w:t>
      </w:r>
      <w:r w:rsidRPr="008F4716">
        <w:rPr>
          <w:rFonts w:ascii="Garamond" w:hAnsi="Garamond"/>
          <w:sz w:val="12"/>
          <w:u w:val="single"/>
        </w:rPr>
        <w:t xml:space="preserve"> </w:t>
      </w:r>
      <w:r w:rsidRPr="008F4716">
        <w:rPr>
          <w:rFonts w:ascii="Garamond" w:hAnsi="Garamond"/>
          <w:u w:val="single"/>
        </w:rPr>
        <w:t>types of models</w:t>
      </w:r>
      <w:r w:rsidRPr="008F4716">
        <w:rPr>
          <w:rFonts w:ascii="Garamond" w:hAnsi="Garamond"/>
          <w:sz w:val="16"/>
        </w:rPr>
        <w:t>, ranging from statistical to dynamical and</w:t>
      </w:r>
      <w:r w:rsidRPr="008F4716">
        <w:rPr>
          <w:rFonts w:ascii="Garamond" w:hAnsi="Garamond"/>
          <w:sz w:val="12"/>
        </w:rPr>
        <w:t>¶</w:t>
      </w:r>
      <w:r w:rsidRPr="008F4716">
        <w:rPr>
          <w:rFonts w:ascii="Garamond" w:hAnsi="Garamond"/>
          <w:sz w:val="16"/>
        </w:rPr>
        <w:t xml:space="preserve"> from simple to complex, </w:t>
      </w:r>
      <w:r w:rsidRPr="008F4716">
        <w:rPr>
          <w:rFonts w:ascii="Garamond" w:hAnsi="Garamond"/>
          <w:u w:val="single"/>
        </w:rPr>
        <w:t>in a global change context</w:t>
      </w:r>
      <w:r w:rsidRPr="008F4716">
        <w:rPr>
          <w:rFonts w:ascii="Garamond" w:hAnsi="Garamond"/>
          <w:sz w:val="16"/>
        </w:rPr>
        <w:t xml:space="preserve">. </w:t>
      </w:r>
      <w:r w:rsidRPr="008F4716">
        <w:rPr>
          <w:rFonts w:ascii="Garamond" w:hAnsi="Garamond"/>
          <w:u w:val="single"/>
        </w:rPr>
        <w:t>We</w:t>
      </w:r>
      <w:r w:rsidRPr="008F4716">
        <w:rPr>
          <w:rFonts w:ascii="Garamond" w:hAnsi="Garamond"/>
          <w:sz w:val="12"/>
          <w:u w:val="single"/>
        </w:rPr>
        <w:t xml:space="preserve"> </w:t>
      </w:r>
      <w:r w:rsidRPr="008F4716">
        <w:rPr>
          <w:rFonts w:ascii="Garamond" w:hAnsi="Garamond"/>
          <w:u w:val="single"/>
        </w:rPr>
        <w:t>propose</w:t>
      </w:r>
      <w:r w:rsidRPr="008F4716">
        <w:rPr>
          <w:rFonts w:ascii="Garamond" w:hAnsi="Garamond"/>
          <w:sz w:val="16"/>
        </w:rPr>
        <w:t xml:space="preserve"> a balanced strategy that we name ‘</w:t>
      </w:r>
      <w:r w:rsidRPr="008F4716">
        <w:rPr>
          <w:rStyle w:val="Emphasis"/>
          <w:rFonts w:ascii="Garamond" w:hAnsi="Garamond"/>
        </w:rPr>
        <w:t>ecosystem oceanography</w:t>
      </w:r>
      <w:r w:rsidRPr="008F4716">
        <w:rPr>
          <w:rFonts w:ascii="Garamond" w:hAnsi="Garamond"/>
          <w:u w:val="single"/>
        </w:rPr>
        <w:t>’</w:t>
      </w:r>
      <w:r w:rsidRPr="008F4716">
        <w:rPr>
          <w:rFonts w:ascii="Garamond" w:hAnsi="Garamond"/>
          <w:sz w:val="16"/>
        </w:rPr>
        <w:t xml:space="preserve"> in reference to Hjort’s seminal work on fisheries oceanography [13]. </w:t>
      </w:r>
      <w:r w:rsidRPr="008F4716">
        <w:rPr>
          <w:rFonts w:ascii="Garamond" w:hAnsi="Garamond"/>
          <w:u w:val="single"/>
        </w:rPr>
        <w:t>Ecosystem oceanography</w:t>
      </w:r>
      <w:r w:rsidRPr="008F4716">
        <w:rPr>
          <w:rFonts w:ascii="Garamond" w:hAnsi="Garamond"/>
          <w:sz w:val="12"/>
          <w:u w:val="single"/>
        </w:rPr>
        <w:t xml:space="preserve"> </w:t>
      </w:r>
      <w:r w:rsidRPr="008F4716">
        <w:rPr>
          <w:rFonts w:ascii="Garamond" w:hAnsi="Garamond"/>
          <w:u w:val="single"/>
        </w:rPr>
        <w:t>broadens the existing field of fisheries oceanography an</w:t>
      </w:r>
      <w:r w:rsidRPr="008F4716">
        <w:rPr>
          <w:rFonts w:ascii="Garamond" w:hAnsi="Garamond"/>
          <w:sz w:val="12"/>
          <w:u w:val="single"/>
        </w:rPr>
        <w:t xml:space="preserve"> </w:t>
      </w:r>
      <w:r w:rsidRPr="008F4716">
        <w:rPr>
          <w:rFonts w:ascii="Garamond" w:hAnsi="Garamond"/>
          <w:u w:val="single"/>
        </w:rPr>
        <w:t>relates ecosystem components and their interactions to</w:t>
      </w:r>
      <w:r w:rsidRPr="008F4716">
        <w:rPr>
          <w:rFonts w:ascii="Garamond" w:hAnsi="Garamond"/>
          <w:sz w:val="12"/>
          <w:u w:val="single"/>
        </w:rPr>
        <w:t xml:space="preserve"> </w:t>
      </w:r>
      <w:r w:rsidRPr="008F4716">
        <w:rPr>
          <w:rFonts w:ascii="Garamond" w:hAnsi="Garamond"/>
          <w:u w:val="single"/>
        </w:rPr>
        <w:t>climate change and exploitation</w:t>
      </w:r>
      <w:r w:rsidRPr="008F4716">
        <w:rPr>
          <w:rFonts w:ascii="Garamond" w:hAnsi="Garamond"/>
          <w:sz w:val="16"/>
        </w:rPr>
        <w:t xml:space="preserve"> [14,15]. </w:t>
      </w:r>
      <w:r w:rsidRPr="008F4716">
        <w:rPr>
          <w:rFonts w:ascii="Garamond" w:hAnsi="Garamond"/>
          <w:u w:val="single"/>
        </w:rPr>
        <w:t>It aims at developing</w:t>
      </w:r>
      <w:r w:rsidRPr="008F4716">
        <w:rPr>
          <w:rFonts w:ascii="Garamond" w:hAnsi="Garamond"/>
          <w:sz w:val="12"/>
          <w:u w:val="single"/>
        </w:rPr>
        <w:t xml:space="preserve"> </w:t>
      </w:r>
      <w:r w:rsidRPr="008F4716">
        <w:rPr>
          <w:rFonts w:ascii="Garamond" w:hAnsi="Garamond"/>
          <w:u w:val="single"/>
        </w:rPr>
        <w:t>robust approaches for predicting both short- and</w:t>
      </w:r>
      <w:r w:rsidRPr="008F4716">
        <w:rPr>
          <w:rFonts w:ascii="Garamond" w:hAnsi="Garamond"/>
          <w:sz w:val="12"/>
          <w:u w:val="single"/>
        </w:rPr>
        <w:t xml:space="preserve"> </w:t>
      </w:r>
      <w:r w:rsidRPr="008F4716">
        <w:rPr>
          <w:rFonts w:ascii="Garamond" w:hAnsi="Garamond"/>
          <w:u w:val="single"/>
        </w:rPr>
        <w:t>long-term changes</w:t>
      </w:r>
      <w:r w:rsidRPr="008F4716">
        <w:rPr>
          <w:rFonts w:ascii="Garamond" w:hAnsi="Garamond"/>
        </w:rPr>
        <w:t>.  Pg. 339</w:t>
      </w:r>
      <w:r w:rsidRPr="008F4716">
        <w:rPr>
          <w:rFonts w:ascii="Garamond" w:hAnsi="Garamond"/>
          <w:u w:val="single"/>
        </w:rPr>
        <w:t xml:space="preserve"> </w:t>
      </w:r>
    </w:p>
    <w:p w:rsidR="00AA0BBF" w:rsidRPr="008F4716" w:rsidRDefault="00AA0BBF" w:rsidP="00AA0BBF">
      <w:pPr>
        <w:pStyle w:val="Heading4"/>
        <w:rPr>
          <w:rFonts w:ascii="Garamond" w:hAnsi="Garamond"/>
        </w:rPr>
      </w:pPr>
      <w:r w:rsidRPr="008F4716">
        <w:rPr>
          <w:rFonts w:ascii="Garamond" w:hAnsi="Garamond"/>
        </w:rPr>
        <w:t xml:space="preserve">An ecosystem approach that studies the role of climate change is key.  Alternative research models will fail to improve our understanding of ecosystem functioning and predict new threats to the oceans   </w:t>
      </w:r>
    </w:p>
    <w:p w:rsidR="00AA0BBF" w:rsidRPr="008F4716" w:rsidRDefault="00AA0BBF" w:rsidP="00AA0BBF">
      <w:pPr>
        <w:rPr>
          <w:rFonts w:ascii="Garamond" w:hAnsi="Garamond"/>
          <w:sz w:val="16"/>
          <w:szCs w:val="16"/>
        </w:rPr>
      </w:pPr>
      <w:r w:rsidRPr="008F4716">
        <w:rPr>
          <w:rFonts w:ascii="Garamond" w:hAnsi="Garamond"/>
          <w:b/>
          <w:sz w:val="26"/>
          <w:szCs w:val="26"/>
        </w:rPr>
        <w:t>Cury et al. 08</w:t>
      </w:r>
      <w:r w:rsidRPr="008F4716">
        <w:rPr>
          <w:rFonts w:ascii="Garamond" w:hAnsi="Garamond"/>
        </w:rPr>
        <w:t xml:space="preserve"> </w:t>
      </w:r>
      <w:r w:rsidRPr="008F4716">
        <w:rPr>
          <w:rFonts w:ascii="Garamond" w:hAnsi="Garamond"/>
          <w:sz w:val="16"/>
          <w:szCs w:val="16"/>
        </w:rPr>
        <w:t xml:space="preserve">– Institut de Recherche pour le De´veloppement, Centre de Recherche Halieutique Me´ diterrane´enne et Tropicale [Philippe Maurice Cury (Institut de Recherche pour le De´veloppement, Centre de Recherche Halieutique Me´ diterrane´enne et Tropicale), Yunne-Jai Shin (Institut de Recherche pour le De´veloppement, Centre de Recherche Halieutique Me´ diterrane´enne et Tropicale), Benjamin Planque (De´ partement </w:t>
      </w:r>
      <w:r w:rsidRPr="008F4716">
        <w:rPr>
          <w:rFonts w:ascii="Garamond" w:hAnsi="Garamond"/>
          <w:sz w:val="16"/>
          <w:szCs w:val="16"/>
        </w:rPr>
        <w:lastRenderedPageBreak/>
        <w:t xml:space="preserve">Ecologie et Mode` les pour l’Halieutique, Institut Franc¸ais de Recherche pour l’Exploitation de la Mer), Joe Marcel Durant (Centre for Ecological and Evolutionary Synthesis (CEES), Department of Biology, University of Oslo), Jean-Marc Fromentin (Centre de Recherche Halieutique Me´ diterrane´enne et Tropicale, Institut Franc¸ais de Recherche pour l’Exploitation de la Mer), Stephanie Kramer-Schadt (Department of Biology, University of Bergen), Nils Christian Stenseth (Institute of Marine Research, Flødevigen Marine Research Station), Morgane Travers (Institut de Recherche pour le De´veloppement, Centre de Recherche Halieutique Me´ diterrane´enne et Tropicale) &amp; Volker Grimm (Department of Ecological Modelling, Helmholtz Centre for Environmental Research–UFZ), “Ecosystem oceanography for global change in fisheries,” </w:t>
      </w:r>
      <w:r w:rsidRPr="008F4716">
        <w:rPr>
          <w:rFonts w:ascii="Garamond" w:hAnsi="Garamond"/>
          <w:sz w:val="16"/>
          <w:szCs w:val="16"/>
          <w:u w:val="single"/>
        </w:rPr>
        <w:t>Trends in Ecology and Evolution</w:t>
      </w:r>
      <w:r w:rsidRPr="008F4716">
        <w:rPr>
          <w:rFonts w:ascii="Garamond" w:hAnsi="Garamond"/>
          <w:sz w:val="16"/>
          <w:szCs w:val="16"/>
        </w:rPr>
        <w:t>, Vol.23 No.6 (2008)</w:t>
      </w:r>
    </w:p>
    <w:p w:rsidR="00AA0BBF" w:rsidRPr="008F4716" w:rsidRDefault="00AA0BBF" w:rsidP="00AA0BBF">
      <w:pPr>
        <w:rPr>
          <w:rFonts w:ascii="Garamond" w:hAnsi="Garamond"/>
        </w:rPr>
      </w:pPr>
    </w:p>
    <w:p w:rsidR="00AA0BBF" w:rsidRPr="008F4716" w:rsidRDefault="00AA0BBF" w:rsidP="00AA0BBF">
      <w:pPr>
        <w:rPr>
          <w:rFonts w:ascii="Garamond" w:hAnsi="Garamond"/>
          <w:sz w:val="16"/>
          <w:szCs w:val="16"/>
        </w:rPr>
      </w:pPr>
      <w:r w:rsidRPr="008F4716">
        <w:rPr>
          <w:rFonts w:ascii="Garamond" w:hAnsi="Garamond"/>
          <w:sz w:val="16"/>
          <w:szCs w:val="16"/>
        </w:rPr>
        <w:t>Toward ecosystem oceanography</w:t>
      </w:r>
    </w:p>
    <w:p w:rsidR="00AA0BBF" w:rsidRPr="008F4716" w:rsidRDefault="00AA0BBF" w:rsidP="00AA0BBF">
      <w:pPr>
        <w:rPr>
          <w:rFonts w:ascii="Garamond" w:hAnsi="Garamond"/>
          <w:sz w:val="16"/>
        </w:rPr>
      </w:pPr>
      <w:r w:rsidRPr="008F4716">
        <w:rPr>
          <w:rFonts w:ascii="Garamond" w:hAnsi="Garamond"/>
          <w:u w:val="single"/>
        </w:rPr>
        <w:t>Fisheries oceanography traditionally divided the controls</w:t>
      </w:r>
      <w:r w:rsidRPr="008F4716">
        <w:rPr>
          <w:rFonts w:ascii="Garamond" w:hAnsi="Garamond"/>
          <w:sz w:val="12"/>
          <w:u w:val="single"/>
        </w:rPr>
        <w:t xml:space="preserve"> </w:t>
      </w:r>
      <w:r w:rsidRPr="008F4716">
        <w:rPr>
          <w:rFonts w:ascii="Garamond" w:hAnsi="Garamond"/>
          <w:u w:val="single"/>
        </w:rPr>
        <w:t>of fish stocks into two paradigms, bottom-up</w:t>
      </w:r>
      <w:r w:rsidRPr="008F4716">
        <w:rPr>
          <w:rFonts w:ascii="Garamond" w:hAnsi="Garamond"/>
          <w:sz w:val="16"/>
        </w:rPr>
        <w:t xml:space="preserve"> (resource driven) </w:t>
      </w:r>
      <w:r w:rsidRPr="008F4716">
        <w:rPr>
          <w:rFonts w:ascii="Garamond" w:hAnsi="Garamond"/>
          <w:u w:val="single"/>
        </w:rPr>
        <w:t>and top-down</w:t>
      </w:r>
      <w:r w:rsidRPr="008F4716">
        <w:rPr>
          <w:rFonts w:ascii="Garamond" w:hAnsi="Garamond"/>
          <w:sz w:val="16"/>
        </w:rPr>
        <w:t xml:space="preserve"> (consumer-driven) </w:t>
      </w:r>
      <w:r w:rsidRPr="008F4716">
        <w:rPr>
          <w:rFonts w:ascii="Garamond" w:hAnsi="Garamond"/>
          <w:u w:val="single"/>
        </w:rPr>
        <w:t>forces, and</w:t>
      </w:r>
      <w:r w:rsidRPr="008F4716">
        <w:rPr>
          <w:rFonts w:ascii="Garamond" w:hAnsi="Garamond"/>
          <w:sz w:val="12"/>
          <w:u w:val="single"/>
        </w:rPr>
        <w:t xml:space="preserve"> </w:t>
      </w:r>
      <w:r w:rsidRPr="008F4716">
        <w:rPr>
          <w:rFonts w:ascii="Garamond" w:hAnsi="Garamond"/>
          <w:u w:val="single"/>
        </w:rPr>
        <w:t>focussed mostly on single species</w:t>
      </w:r>
      <w:r w:rsidRPr="008F4716">
        <w:rPr>
          <w:rFonts w:ascii="Garamond" w:hAnsi="Garamond"/>
          <w:sz w:val="16"/>
        </w:rPr>
        <w:t xml:space="preserve">. </w:t>
      </w:r>
      <w:r w:rsidRPr="008F4716">
        <w:rPr>
          <w:rFonts w:ascii="Garamond" w:hAnsi="Garamond"/>
          <w:u w:val="single"/>
        </w:rPr>
        <w:t>By contrast, ecosystem</w:t>
      </w:r>
      <w:r w:rsidRPr="008F4716">
        <w:rPr>
          <w:rFonts w:ascii="Garamond" w:hAnsi="Garamond"/>
          <w:sz w:val="12"/>
          <w:u w:val="single"/>
        </w:rPr>
        <w:t xml:space="preserve"> </w:t>
      </w:r>
      <w:r w:rsidRPr="008F4716">
        <w:rPr>
          <w:rFonts w:ascii="Garamond" w:hAnsi="Garamond"/>
          <w:u w:val="single"/>
        </w:rPr>
        <w:t xml:space="preserve">oceanography is the study of </w:t>
      </w:r>
      <w:r w:rsidRPr="008F4716">
        <w:rPr>
          <w:rStyle w:val="Emphasis"/>
          <w:rFonts w:ascii="Garamond" w:hAnsi="Garamond"/>
        </w:rPr>
        <w:t>interactions among ecosystem components</w:t>
      </w:r>
      <w:r w:rsidRPr="008F4716">
        <w:rPr>
          <w:rFonts w:ascii="Garamond" w:hAnsi="Garamond"/>
          <w:u w:val="single"/>
        </w:rPr>
        <w:t xml:space="preserve"> and drivers at the level of the </w:t>
      </w:r>
      <w:r w:rsidRPr="008F4716">
        <w:rPr>
          <w:rStyle w:val="Emphasis"/>
          <w:rFonts w:ascii="Garamond" w:hAnsi="Garamond"/>
        </w:rPr>
        <w:t>population</w:t>
      </w:r>
      <w:r w:rsidRPr="008F4716">
        <w:rPr>
          <w:rFonts w:ascii="Garamond" w:hAnsi="Garamond"/>
          <w:sz w:val="16"/>
        </w:rPr>
        <w:t xml:space="preserve">, </w:t>
      </w:r>
      <w:r w:rsidRPr="008F4716">
        <w:rPr>
          <w:rFonts w:ascii="Garamond" w:hAnsi="Garamond"/>
          <w:u w:val="single"/>
        </w:rPr>
        <w:t>the</w:t>
      </w:r>
      <w:r w:rsidRPr="008F4716">
        <w:rPr>
          <w:rFonts w:ascii="Garamond" w:hAnsi="Garamond"/>
          <w:sz w:val="12"/>
          <w:u w:val="single"/>
        </w:rPr>
        <w:t xml:space="preserve"> </w:t>
      </w:r>
      <w:r w:rsidRPr="008F4716">
        <w:rPr>
          <w:rFonts w:ascii="Garamond" w:hAnsi="Garamond"/>
          <w:u w:val="single"/>
        </w:rPr>
        <w:t>food web and the ecosystem</w:t>
      </w:r>
      <w:r w:rsidRPr="008F4716">
        <w:rPr>
          <w:rFonts w:ascii="Garamond" w:hAnsi="Garamond"/>
          <w:sz w:val="16"/>
        </w:rPr>
        <w:t>. Ecosystem oceanography does not contrast the two main control paradigms but aims at understanding their contribution and interactions at each level of organisation by confronting model results with the empirical reality expressed in the data.</w:t>
      </w:r>
    </w:p>
    <w:p w:rsidR="00AA0BBF" w:rsidRPr="008F4716" w:rsidRDefault="00AA0BBF" w:rsidP="00AA0BBF">
      <w:pPr>
        <w:rPr>
          <w:rFonts w:ascii="Garamond" w:hAnsi="Garamond"/>
          <w:sz w:val="16"/>
        </w:rPr>
      </w:pPr>
      <w:r w:rsidRPr="008F4716">
        <w:rPr>
          <w:rFonts w:ascii="Garamond" w:hAnsi="Garamond"/>
          <w:sz w:val="16"/>
        </w:rPr>
        <w:t xml:space="preserve">In terrestrial and aquatic ecology, </w:t>
      </w:r>
      <w:r w:rsidRPr="008F4716">
        <w:rPr>
          <w:rFonts w:ascii="Garamond" w:hAnsi="Garamond"/>
          <w:u w:val="single"/>
        </w:rPr>
        <w:t>there is an urgent</w:t>
      </w:r>
      <w:r w:rsidRPr="008F4716">
        <w:rPr>
          <w:rFonts w:ascii="Garamond" w:hAnsi="Garamond"/>
          <w:sz w:val="12"/>
          <w:u w:val="single"/>
        </w:rPr>
        <w:t xml:space="preserve"> </w:t>
      </w:r>
      <w:r w:rsidRPr="008F4716">
        <w:rPr>
          <w:rFonts w:ascii="Garamond" w:hAnsi="Garamond"/>
          <w:u w:val="single"/>
        </w:rPr>
        <w:t>need both to make complex ecosystem models efficient for</w:t>
      </w:r>
      <w:r w:rsidRPr="008F4716">
        <w:rPr>
          <w:rFonts w:ascii="Garamond" w:hAnsi="Garamond"/>
          <w:sz w:val="12"/>
        </w:rPr>
        <w:t>¶</w:t>
      </w:r>
      <w:r w:rsidRPr="008F4716">
        <w:rPr>
          <w:rFonts w:ascii="Garamond" w:hAnsi="Garamond"/>
          <w:sz w:val="12"/>
          <w:u w:val="single"/>
        </w:rPr>
        <w:t xml:space="preserve"> </w:t>
      </w:r>
      <w:r w:rsidRPr="008F4716">
        <w:rPr>
          <w:rFonts w:ascii="Garamond" w:hAnsi="Garamond"/>
          <w:u w:val="single"/>
        </w:rPr>
        <w:t>solving pending ecological issues and to find ways to rejuvenate</w:t>
      </w:r>
      <w:r w:rsidRPr="008F4716">
        <w:rPr>
          <w:rFonts w:ascii="Garamond" w:hAnsi="Garamond"/>
          <w:sz w:val="12"/>
        </w:rPr>
        <w:t>¶</w:t>
      </w:r>
      <w:r w:rsidRPr="008F4716">
        <w:rPr>
          <w:rFonts w:ascii="Garamond" w:hAnsi="Garamond"/>
          <w:sz w:val="12"/>
          <w:u w:val="single"/>
        </w:rPr>
        <w:t xml:space="preserve"> </w:t>
      </w:r>
      <w:r w:rsidRPr="008F4716">
        <w:rPr>
          <w:rFonts w:ascii="Garamond" w:hAnsi="Garamond"/>
          <w:u w:val="single"/>
        </w:rPr>
        <w:t xml:space="preserve">existing ‘simple’ models </w:t>
      </w:r>
      <w:r w:rsidRPr="008F4716">
        <w:rPr>
          <w:rStyle w:val="Emphasis"/>
          <w:rFonts w:ascii="Garamond" w:hAnsi="Garamond"/>
        </w:rPr>
        <w:t>in the context of global</w:t>
      </w:r>
      <w:r w:rsidRPr="008F4716">
        <w:rPr>
          <w:rStyle w:val="Emphasis"/>
          <w:rFonts w:ascii="Garamond" w:hAnsi="Garamond"/>
          <w:sz w:val="12"/>
        </w:rPr>
        <w:t xml:space="preserve"> </w:t>
      </w:r>
      <w:r w:rsidRPr="008F4716">
        <w:rPr>
          <w:rStyle w:val="Emphasis"/>
          <w:rFonts w:ascii="Garamond" w:hAnsi="Garamond"/>
        </w:rPr>
        <w:t>change</w:t>
      </w:r>
      <w:r w:rsidRPr="008F4716">
        <w:rPr>
          <w:rFonts w:ascii="Garamond" w:hAnsi="Garamond"/>
          <w:sz w:val="16"/>
        </w:rPr>
        <w:t xml:space="preserve">. </w:t>
      </w:r>
      <w:r w:rsidRPr="008F4716">
        <w:rPr>
          <w:rFonts w:ascii="Garamond" w:hAnsi="Garamond"/>
          <w:u w:val="single"/>
        </w:rPr>
        <w:t>The ecosystem remains an uncomfortably largescale</w:t>
      </w:r>
      <w:r w:rsidRPr="008F4716">
        <w:rPr>
          <w:rFonts w:ascii="Garamond" w:hAnsi="Garamond"/>
          <w:sz w:val="12"/>
        </w:rPr>
        <w:t>¶</w:t>
      </w:r>
      <w:r w:rsidRPr="008F4716">
        <w:rPr>
          <w:rFonts w:ascii="Garamond" w:hAnsi="Garamond"/>
          <w:sz w:val="12"/>
          <w:u w:val="single"/>
        </w:rPr>
        <w:t xml:space="preserve"> </w:t>
      </w:r>
      <w:r w:rsidRPr="008F4716">
        <w:rPr>
          <w:rFonts w:ascii="Garamond" w:hAnsi="Garamond"/>
          <w:u w:val="single"/>
        </w:rPr>
        <w:t>unit for ecological studies. However, it is now viewed</w:t>
      </w:r>
      <w:r w:rsidRPr="008F4716">
        <w:rPr>
          <w:rFonts w:ascii="Garamond" w:hAnsi="Garamond"/>
          <w:sz w:val="12"/>
        </w:rPr>
        <w:t>¶</w:t>
      </w:r>
      <w:r w:rsidRPr="008F4716">
        <w:rPr>
          <w:rFonts w:ascii="Garamond" w:hAnsi="Garamond"/>
          <w:sz w:val="12"/>
          <w:u w:val="single"/>
        </w:rPr>
        <w:t xml:space="preserve"> </w:t>
      </w:r>
      <w:r w:rsidRPr="008F4716">
        <w:rPr>
          <w:rFonts w:ascii="Garamond" w:hAnsi="Garamond"/>
          <w:u w:val="single"/>
        </w:rPr>
        <w:t>as a structural organisation that can be integrated into</w:t>
      </w:r>
      <w:r w:rsidRPr="008F4716">
        <w:rPr>
          <w:rFonts w:ascii="Garamond" w:hAnsi="Garamond"/>
          <w:sz w:val="12"/>
          <w:u w:val="single"/>
        </w:rPr>
        <w:t xml:space="preserve"> </w:t>
      </w:r>
      <w:r w:rsidRPr="008F4716">
        <w:rPr>
          <w:rFonts w:ascii="Garamond" w:hAnsi="Garamond"/>
          <w:u w:val="single"/>
        </w:rPr>
        <w:t>fisheries management.</w:t>
      </w:r>
      <w:r w:rsidRPr="008F4716">
        <w:rPr>
          <w:rFonts w:ascii="Garamond" w:hAnsi="Garamond"/>
          <w:sz w:val="16"/>
        </w:rPr>
        <w:t xml:space="preserve"> </w:t>
      </w:r>
      <w:r w:rsidRPr="008F4716">
        <w:rPr>
          <w:rFonts w:ascii="Garamond" w:hAnsi="Garamond"/>
          <w:u w:val="single"/>
        </w:rPr>
        <w:t>With global change, new environmental</w:t>
      </w:r>
      <w:r w:rsidRPr="008F4716">
        <w:rPr>
          <w:rFonts w:ascii="Garamond" w:hAnsi="Garamond"/>
          <w:sz w:val="12"/>
          <w:u w:val="single"/>
        </w:rPr>
        <w:t xml:space="preserve"> </w:t>
      </w:r>
      <w:r w:rsidRPr="008F4716">
        <w:rPr>
          <w:rFonts w:ascii="Garamond" w:hAnsi="Garamond"/>
          <w:u w:val="single"/>
        </w:rPr>
        <w:t>and ecological surprises are challenging our present</w:t>
      </w:r>
      <w:r w:rsidRPr="008F4716">
        <w:rPr>
          <w:rFonts w:ascii="Garamond" w:hAnsi="Garamond"/>
          <w:sz w:val="12"/>
        </w:rPr>
        <w:t>¶</w:t>
      </w:r>
      <w:r w:rsidRPr="008F4716">
        <w:rPr>
          <w:rFonts w:ascii="Garamond" w:hAnsi="Garamond"/>
          <w:sz w:val="12"/>
          <w:u w:val="single"/>
        </w:rPr>
        <w:t xml:space="preserve"> </w:t>
      </w:r>
      <w:r w:rsidRPr="008F4716">
        <w:rPr>
          <w:rFonts w:ascii="Garamond" w:hAnsi="Garamond"/>
          <w:u w:val="single"/>
        </w:rPr>
        <w:t>ecological perception</w:t>
      </w:r>
      <w:r w:rsidRPr="008F4716">
        <w:rPr>
          <w:rFonts w:ascii="Garamond" w:hAnsi="Garamond"/>
          <w:sz w:val="16"/>
        </w:rPr>
        <w:t xml:space="preserve">. </w:t>
      </w:r>
      <w:r w:rsidRPr="008F4716">
        <w:rPr>
          <w:rFonts w:ascii="Garamond" w:hAnsi="Garamond"/>
          <w:u w:val="single"/>
        </w:rPr>
        <w:t>To acknowledge the complexity</w:t>
      </w:r>
      <w:r w:rsidRPr="008F4716">
        <w:rPr>
          <w:rFonts w:ascii="Garamond" w:hAnsi="Garamond"/>
          <w:sz w:val="12"/>
          <w:u w:val="single"/>
        </w:rPr>
        <w:t xml:space="preserve"> </w:t>
      </w:r>
      <w:r w:rsidRPr="008F4716">
        <w:rPr>
          <w:rFonts w:ascii="Garamond" w:hAnsi="Garamond"/>
          <w:u w:val="single"/>
        </w:rPr>
        <w:t>of marine ecosystems in a comprehensive manner, the</w:t>
      </w:r>
      <w:r w:rsidRPr="008F4716">
        <w:rPr>
          <w:rFonts w:ascii="Garamond" w:hAnsi="Garamond"/>
          <w:sz w:val="12"/>
          <w:u w:val="single"/>
        </w:rPr>
        <w:t xml:space="preserve"> </w:t>
      </w:r>
      <w:r w:rsidRPr="008F4716">
        <w:rPr>
          <w:rFonts w:ascii="Garamond" w:hAnsi="Garamond"/>
          <w:u w:val="single"/>
        </w:rPr>
        <w:t>analysis of a limited number of controlling processes at</w:t>
      </w:r>
      <w:r w:rsidRPr="008F4716">
        <w:rPr>
          <w:rFonts w:ascii="Garamond" w:hAnsi="Garamond"/>
          <w:sz w:val="12"/>
        </w:rPr>
        <w:t>¶</w:t>
      </w:r>
      <w:r w:rsidRPr="008F4716">
        <w:rPr>
          <w:rFonts w:ascii="Garamond" w:hAnsi="Garamond"/>
          <w:sz w:val="12"/>
          <w:u w:val="single"/>
        </w:rPr>
        <w:t xml:space="preserve"> </w:t>
      </w:r>
      <w:r w:rsidRPr="008F4716">
        <w:rPr>
          <w:rFonts w:ascii="Garamond" w:hAnsi="Garamond"/>
          <w:u w:val="single"/>
        </w:rPr>
        <w:t xml:space="preserve">the proper level of organisation will </w:t>
      </w:r>
      <w:r w:rsidRPr="008F4716">
        <w:rPr>
          <w:rStyle w:val="Emphasis"/>
          <w:rFonts w:ascii="Garamond" w:hAnsi="Garamond"/>
        </w:rPr>
        <w:t>greatly improve the</w:t>
      </w:r>
      <w:r w:rsidRPr="008F4716">
        <w:rPr>
          <w:rStyle w:val="Emphasis"/>
          <w:rFonts w:ascii="Garamond" w:hAnsi="Garamond"/>
          <w:sz w:val="12"/>
        </w:rPr>
        <w:t xml:space="preserve"> </w:t>
      </w:r>
      <w:r w:rsidRPr="008F4716">
        <w:rPr>
          <w:rStyle w:val="Emphasis"/>
          <w:rFonts w:ascii="Garamond" w:hAnsi="Garamond"/>
        </w:rPr>
        <w:t>way we understand ecosystem functioning</w:t>
      </w:r>
      <w:r w:rsidRPr="008F4716">
        <w:rPr>
          <w:rFonts w:ascii="Garamond" w:hAnsi="Garamond"/>
          <w:sz w:val="16"/>
        </w:rPr>
        <w:t xml:space="preserve">. Consequently, </w:t>
      </w:r>
      <w:r w:rsidRPr="008F4716">
        <w:rPr>
          <w:rFonts w:ascii="Garamond" w:hAnsi="Garamond"/>
          <w:u w:val="single"/>
        </w:rPr>
        <w:t>it will provide new avenues for contributing to the ecosystem-</w:t>
      </w:r>
      <w:r w:rsidRPr="008F4716">
        <w:rPr>
          <w:rFonts w:ascii="Garamond" w:hAnsi="Garamond"/>
          <w:sz w:val="12"/>
        </w:rPr>
        <w:t>¶</w:t>
      </w:r>
      <w:r w:rsidRPr="008F4716">
        <w:rPr>
          <w:rFonts w:ascii="Garamond" w:hAnsi="Garamond"/>
          <w:sz w:val="12"/>
          <w:u w:val="single"/>
        </w:rPr>
        <w:t xml:space="preserve"> </w:t>
      </w:r>
      <w:r w:rsidRPr="008F4716">
        <w:rPr>
          <w:rFonts w:ascii="Garamond" w:hAnsi="Garamond"/>
          <w:u w:val="single"/>
        </w:rPr>
        <w:t>based fisheries management</w:t>
      </w:r>
      <w:r w:rsidRPr="008F4716">
        <w:rPr>
          <w:rFonts w:ascii="Garamond" w:hAnsi="Garamond"/>
          <w:sz w:val="16"/>
        </w:rPr>
        <w:t xml:space="preserve">. Through the balanced modelling perspective attempted by </w:t>
      </w:r>
      <w:r w:rsidRPr="008F4716">
        <w:rPr>
          <w:rFonts w:ascii="Garamond" w:hAnsi="Garamond"/>
          <w:u w:val="single"/>
        </w:rPr>
        <w:t>ecosystem oceanography</w:t>
      </w:r>
      <w:r w:rsidRPr="008F4716">
        <w:rPr>
          <w:rFonts w:ascii="Garamond" w:hAnsi="Garamond"/>
          <w:sz w:val="16"/>
        </w:rPr>
        <w:t xml:space="preserve">, we might be able to </w:t>
      </w:r>
      <w:r w:rsidRPr="008F4716">
        <w:rPr>
          <w:rFonts w:ascii="Garamond" w:hAnsi="Garamond"/>
          <w:u w:val="single"/>
        </w:rPr>
        <w:t>provide innovative answers to old</w:t>
      </w:r>
      <w:r w:rsidRPr="008F4716">
        <w:rPr>
          <w:rFonts w:ascii="Garamond" w:hAnsi="Garamond"/>
          <w:sz w:val="12"/>
        </w:rPr>
        <w:t>¶</w:t>
      </w:r>
      <w:r w:rsidRPr="008F4716">
        <w:rPr>
          <w:rFonts w:ascii="Garamond" w:hAnsi="Garamond"/>
          <w:sz w:val="12"/>
          <w:u w:val="single"/>
        </w:rPr>
        <w:t xml:space="preserve"> </w:t>
      </w:r>
      <w:r w:rsidRPr="008F4716">
        <w:rPr>
          <w:rFonts w:ascii="Garamond" w:hAnsi="Garamond"/>
          <w:u w:val="single"/>
        </w:rPr>
        <w:t>riddles, but also to new problems that fisheries are going to</w:t>
      </w:r>
      <w:r w:rsidRPr="008F4716">
        <w:rPr>
          <w:rFonts w:ascii="Garamond" w:hAnsi="Garamond"/>
          <w:sz w:val="12"/>
          <w:u w:val="single"/>
        </w:rPr>
        <w:t xml:space="preserve"> </w:t>
      </w:r>
      <w:r w:rsidRPr="008F4716">
        <w:rPr>
          <w:rFonts w:ascii="Garamond" w:hAnsi="Garamond"/>
          <w:u w:val="single"/>
        </w:rPr>
        <w:t>face in our changing world</w:t>
      </w:r>
      <w:r w:rsidRPr="008F4716">
        <w:rPr>
          <w:rFonts w:ascii="Garamond" w:hAnsi="Garamond"/>
          <w:sz w:val="16"/>
        </w:rPr>
        <w:t xml:space="preserve">. Pg. 344 </w:t>
      </w:r>
    </w:p>
    <w:p w:rsidR="00AA0BBF" w:rsidRPr="007F61ED" w:rsidRDefault="00AA0BBF" w:rsidP="00AA0BBF">
      <w:pPr>
        <w:pStyle w:val="Heading4"/>
        <w:rPr>
          <w:rFonts w:ascii="Garamond" w:hAnsi="Garamond"/>
        </w:rPr>
      </w:pPr>
      <w:r w:rsidRPr="007F61ED">
        <w:rPr>
          <w:rFonts w:ascii="Garamond" w:hAnsi="Garamond"/>
        </w:rPr>
        <w:t xml:space="preserve">All </w:t>
      </w:r>
      <w:r>
        <w:rPr>
          <w:rFonts w:ascii="Garamond" w:hAnsi="Garamond"/>
        </w:rPr>
        <w:t>fisheries</w:t>
      </w:r>
      <w:r w:rsidRPr="007F61ED">
        <w:rPr>
          <w:rFonts w:ascii="Garamond" w:hAnsi="Garamond"/>
        </w:rPr>
        <w:t xml:space="preserve"> will collapse by 2048.  </w:t>
      </w:r>
      <w:r>
        <w:rPr>
          <w:rFonts w:ascii="Garamond" w:hAnsi="Garamond"/>
        </w:rPr>
        <w:t xml:space="preserve">Human </w:t>
      </w:r>
      <w:r w:rsidRPr="007F61ED">
        <w:rPr>
          <w:rFonts w:ascii="Garamond" w:hAnsi="Garamond"/>
        </w:rPr>
        <w:t xml:space="preserve">survival is at risk </w:t>
      </w:r>
    </w:p>
    <w:p w:rsidR="00AA0BBF" w:rsidRPr="007F61ED" w:rsidRDefault="00AA0BBF" w:rsidP="00AA0BBF">
      <w:pPr>
        <w:rPr>
          <w:rFonts w:ascii="Garamond" w:hAnsi="Garamond"/>
          <w:sz w:val="16"/>
        </w:rPr>
      </w:pPr>
      <w:r w:rsidRPr="007F61ED">
        <w:rPr>
          <w:rFonts w:ascii="Garamond" w:hAnsi="Garamond"/>
          <w:b/>
          <w:sz w:val="26"/>
          <w:szCs w:val="26"/>
        </w:rPr>
        <w:t>Pauly 09</w:t>
      </w:r>
      <w:r w:rsidRPr="007F61ED">
        <w:rPr>
          <w:rFonts w:ascii="Garamond" w:hAnsi="Garamond"/>
        </w:rPr>
        <w:t xml:space="preserve"> </w:t>
      </w:r>
      <w:r w:rsidRPr="007F61ED">
        <w:rPr>
          <w:rFonts w:ascii="Garamond" w:hAnsi="Garamond"/>
          <w:sz w:val="16"/>
          <w:szCs w:val="16"/>
        </w:rPr>
        <w:t xml:space="preserve">- Professor @ Fisheries Centre of the University of British [Daniel Pauly, “Aquacalypse Now,” </w:t>
      </w:r>
      <w:r w:rsidRPr="007F61ED">
        <w:rPr>
          <w:rFonts w:ascii="Garamond" w:hAnsi="Garamond"/>
          <w:sz w:val="16"/>
          <w:szCs w:val="16"/>
          <w:u w:val="single"/>
        </w:rPr>
        <w:t>New Republic</w:t>
      </w:r>
      <w:r w:rsidRPr="007F61ED">
        <w:rPr>
          <w:rFonts w:ascii="Garamond" w:hAnsi="Garamond"/>
          <w:sz w:val="16"/>
          <w:szCs w:val="16"/>
        </w:rPr>
        <w:t>, September 28, 2009, pg. http://www.newrepublic.com/article/environment-energy/aquacalypse-now</w:t>
      </w:r>
      <w:r w:rsidRPr="007F61ED">
        <w:rPr>
          <w:rFonts w:ascii="Garamond" w:hAnsi="Garamond"/>
          <w:sz w:val="16"/>
        </w:rPr>
        <w:t xml:space="preserve"> </w:t>
      </w:r>
    </w:p>
    <w:p w:rsidR="00AA0BBF" w:rsidRPr="007F61ED" w:rsidRDefault="00AA0BBF" w:rsidP="00AA0BBF">
      <w:pPr>
        <w:rPr>
          <w:rFonts w:ascii="Garamond" w:hAnsi="Garamond"/>
          <w:sz w:val="16"/>
        </w:rPr>
      </w:pPr>
    </w:p>
    <w:p w:rsidR="00AA0BBF" w:rsidRPr="007F61ED" w:rsidRDefault="00AA0BBF" w:rsidP="00AA0BBF">
      <w:pPr>
        <w:rPr>
          <w:rFonts w:ascii="Garamond" w:hAnsi="Garamond"/>
          <w:sz w:val="16"/>
        </w:rPr>
      </w:pPr>
      <w:r w:rsidRPr="007F61ED">
        <w:rPr>
          <w:rFonts w:ascii="Garamond" w:hAnsi="Garamond"/>
          <w:sz w:val="16"/>
        </w:rPr>
        <w:t xml:space="preserve">Unfortunately, </w:t>
      </w:r>
      <w:r w:rsidRPr="007F61ED">
        <w:rPr>
          <w:rFonts w:ascii="Garamond" w:hAnsi="Garamond"/>
          <w:u w:val="single"/>
        </w:rPr>
        <w:t>it is not just the</w:t>
      </w:r>
      <w:r w:rsidRPr="007F61ED">
        <w:rPr>
          <w:rFonts w:ascii="Garamond" w:hAnsi="Garamond"/>
          <w:sz w:val="16"/>
        </w:rPr>
        <w:t xml:space="preserve"> future of the </w:t>
      </w:r>
      <w:r w:rsidRPr="007F61ED">
        <w:rPr>
          <w:rFonts w:ascii="Garamond" w:hAnsi="Garamond"/>
          <w:u w:val="single"/>
        </w:rPr>
        <w:t>fishing industry that is at stake, but</w:t>
      </w:r>
      <w:r w:rsidRPr="007F61ED">
        <w:rPr>
          <w:rFonts w:ascii="Garamond" w:hAnsi="Garamond"/>
          <w:sz w:val="16"/>
        </w:rPr>
        <w:t xml:space="preserve"> also </w:t>
      </w:r>
      <w:r w:rsidRPr="007F61ED">
        <w:rPr>
          <w:rFonts w:ascii="Garamond" w:hAnsi="Garamond"/>
          <w:u w:val="single"/>
        </w:rPr>
        <w:t>the continued health of the world’s largest ecosystem.</w:t>
      </w:r>
      <w:r w:rsidRPr="007F61ED">
        <w:rPr>
          <w:rFonts w:ascii="Garamond" w:hAnsi="Garamond"/>
          <w:sz w:val="16"/>
        </w:rPr>
        <w:t xml:space="preserve"> While the climate crisis gathers front-page attention on a regular basis, people--even those who profess great environmental consciousness--continue to eat fish as if it were a sustainable practice. But eating a tuna roll at a sushi restaurant should be considered no more environmentally benign than driving a Hummer or harpooning a manatee. In the past 50 years, we have reduced the populations of large commercial fish, such as bluefin tuna, cod, and other favorites, by a staggering 90 percent. </w:t>
      </w:r>
      <w:r w:rsidRPr="007F61ED">
        <w:rPr>
          <w:rFonts w:ascii="Garamond" w:hAnsi="Garamond"/>
          <w:u w:val="single"/>
        </w:rPr>
        <w:t>One study</w:t>
      </w:r>
      <w:r w:rsidRPr="007F61ED">
        <w:rPr>
          <w:rFonts w:ascii="Garamond" w:hAnsi="Garamond"/>
          <w:sz w:val="16"/>
        </w:rPr>
        <w:t xml:space="preserve">, published </w:t>
      </w:r>
      <w:r w:rsidRPr="007F61ED">
        <w:rPr>
          <w:rFonts w:ascii="Garamond" w:hAnsi="Garamond"/>
          <w:u w:val="single"/>
        </w:rPr>
        <w:t xml:space="preserve">in the prestigious journal Science, forecast that, </w:t>
      </w:r>
      <w:r w:rsidRPr="007F61ED">
        <w:rPr>
          <w:rStyle w:val="Emphasis"/>
          <w:rFonts w:ascii="Garamond" w:hAnsi="Garamond"/>
        </w:rPr>
        <w:t>by 2048, all commercial fish stocks will have “collapsed,”</w:t>
      </w:r>
      <w:r w:rsidRPr="007F61ED">
        <w:rPr>
          <w:rFonts w:ascii="Garamond" w:hAnsi="Garamond"/>
          <w:u w:val="single"/>
        </w:rPr>
        <w:t xml:space="preserve"> meaning that they will be generating 10 percent or less of their peak catches. </w:t>
      </w:r>
      <w:r w:rsidRPr="007F61ED">
        <w:rPr>
          <w:rFonts w:ascii="Garamond" w:hAnsi="Garamond"/>
          <w:sz w:val="16"/>
        </w:rPr>
        <w:t xml:space="preserve">Whether or not that particular year, or even decade, is correct, one thing is clear: </w:t>
      </w:r>
      <w:r w:rsidRPr="007F61ED">
        <w:rPr>
          <w:rStyle w:val="Emphasis"/>
          <w:rFonts w:ascii="Garamond" w:hAnsi="Garamond"/>
        </w:rPr>
        <w:t>Fish are in dire peril</w:t>
      </w:r>
      <w:r w:rsidRPr="007F61ED">
        <w:rPr>
          <w:rFonts w:ascii="Garamond" w:hAnsi="Garamond"/>
          <w:u w:val="single"/>
        </w:rPr>
        <w:t xml:space="preserve">, and, if they are, then </w:t>
      </w:r>
      <w:r w:rsidRPr="007F61ED">
        <w:rPr>
          <w:rStyle w:val="Emphasis"/>
          <w:rFonts w:ascii="Garamond" w:hAnsi="Garamond"/>
        </w:rPr>
        <w:t>so are we.</w:t>
      </w:r>
    </w:p>
    <w:p w:rsidR="00AA0BBF" w:rsidRPr="007F61ED" w:rsidRDefault="00AA0BBF" w:rsidP="00AA0BBF">
      <w:pPr>
        <w:rPr>
          <w:rFonts w:ascii="Garamond" w:hAnsi="Garamond"/>
          <w:sz w:val="16"/>
          <w:szCs w:val="16"/>
        </w:rPr>
      </w:pPr>
      <w:r w:rsidRPr="007F61ED">
        <w:rPr>
          <w:rFonts w:ascii="Garamond" w:hAnsi="Garamond"/>
          <w:sz w:val="16"/>
          <w:szCs w:val="16"/>
        </w:rPr>
        <w:t>The extent of the fisheries’ Ponzi scheme eluded government scientists for many years. They had long studied the health of fish populations, of course, but typically, laboratories would focus only on the species in their nation’s waters. And those studying a particular species in one country would communicate only with those studying that same species in another. Thus, they failed to notice an important pattern: Popular species were sequentially replacing each other in the catches that fisheries were reporting, and, when a species faded, scientific attention shifted to the replacement species. At any given moment, scientists might acknowledge that one-half or two-thirds of fisheries were being overfished, but, when the stock of a particular fish was used up, it was simply removed from the denominator of the fraction. For example, the Hudson River sturgeon wasn’t counted as an overfished stock once it disappeared from New York waters; it simply became an anecdote in the historical record. The baselines just kept shifting, allowing us to continue blithely damaging marine ecosystems.</w:t>
      </w:r>
    </w:p>
    <w:p w:rsidR="00AA0BBF" w:rsidRPr="007F61ED" w:rsidRDefault="00AA0BBF" w:rsidP="00AA0BBF">
      <w:pPr>
        <w:rPr>
          <w:rFonts w:ascii="Garamond" w:hAnsi="Garamond"/>
          <w:sz w:val="16"/>
          <w:szCs w:val="16"/>
        </w:rPr>
      </w:pPr>
      <w:r w:rsidRPr="007F61ED">
        <w:rPr>
          <w:rFonts w:ascii="Garamond" w:hAnsi="Garamond"/>
          <w:sz w:val="16"/>
          <w:szCs w:val="16"/>
        </w:rPr>
        <w:t>It was not until the 1990s that a series of high-profile scientific papers demonstrated that we needed to study, and mitigate, fish depletions at the global level. They showed that phenomena previously observed at local levels--for example, the disappearance of large species from fisheries’ catches and their replacement by smaller species--were also occurring globally. It was a realization akin to understanding that the financial meltdown was due not to the failure of a single bank, but, rather, to the failure of the entire banking system--and it drew a lot of controversy.</w:t>
      </w:r>
    </w:p>
    <w:p w:rsidR="00AA0BBF" w:rsidRPr="007F61ED" w:rsidRDefault="00AA0BBF" w:rsidP="00AA0BBF">
      <w:pPr>
        <w:rPr>
          <w:rFonts w:ascii="Garamond" w:hAnsi="Garamond"/>
          <w:sz w:val="16"/>
        </w:rPr>
      </w:pPr>
      <w:r w:rsidRPr="007F61ED">
        <w:rPr>
          <w:rFonts w:ascii="Garamond" w:hAnsi="Garamond"/>
          <w:u w:val="single"/>
        </w:rPr>
        <w:t>The notion that fish are globally imperiled has been challenged</w:t>
      </w:r>
      <w:r w:rsidRPr="007F61ED">
        <w:rPr>
          <w:rFonts w:ascii="Garamond" w:hAnsi="Garamond"/>
          <w:sz w:val="16"/>
        </w:rPr>
        <w:t xml:space="preserve"> in many ways--perhaps most notably </w:t>
      </w:r>
      <w:r w:rsidRPr="007F61ED">
        <w:rPr>
          <w:rFonts w:ascii="Garamond" w:hAnsi="Garamond"/>
          <w:u w:val="single"/>
        </w:rPr>
        <w:t>by fisheries biologists</w:t>
      </w:r>
      <w:r w:rsidRPr="007F61ED">
        <w:rPr>
          <w:rFonts w:ascii="Garamond" w:hAnsi="Garamond"/>
          <w:sz w:val="16"/>
        </w:rPr>
        <w:t xml:space="preserve">, who have questioned the facts, the tone, and even the integrity of those making such allegations. </w:t>
      </w:r>
      <w:r w:rsidRPr="007F61ED">
        <w:rPr>
          <w:rFonts w:ascii="Garamond" w:hAnsi="Garamond"/>
          <w:u w:val="single"/>
        </w:rPr>
        <w:t>Fisheries biologists are different than marine ecologists</w:t>
      </w:r>
      <w:r w:rsidRPr="007F61ED">
        <w:rPr>
          <w:rFonts w:ascii="Garamond" w:hAnsi="Garamond"/>
          <w:sz w:val="16"/>
        </w:rPr>
        <w:t xml:space="preserve"> like myself. </w:t>
      </w:r>
      <w:r w:rsidRPr="007F61ED">
        <w:rPr>
          <w:rFonts w:ascii="Garamond" w:hAnsi="Garamond"/>
          <w:u w:val="single"/>
        </w:rPr>
        <w:t>Marine ecologists are concerned</w:t>
      </w:r>
      <w:r w:rsidRPr="007F61ED">
        <w:rPr>
          <w:rFonts w:ascii="Garamond" w:hAnsi="Garamond"/>
          <w:sz w:val="16"/>
        </w:rPr>
        <w:t xml:space="preserve"> mainly </w:t>
      </w:r>
      <w:r w:rsidRPr="007F61ED">
        <w:rPr>
          <w:rFonts w:ascii="Garamond" w:hAnsi="Garamond"/>
          <w:u w:val="single"/>
        </w:rPr>
        <w:t>with</w:t>
      </w:r>
      <w:r w:rsidRPr="007F61ED">
        <w:rPr>
          <w:rFonts w:ascii="Garamond" w:hAnsi="Garamond"/>
          <w:sz w:val="16"/>
        </w:rPr>
        <w:t xml:space="preserve"> threats to </w:t>
      </w:r>
      <w:r w:rsidRPr="007F61ED">
        <w:rPr>
          <w:rFonts w:ascii="Garamond" w:hAnsi="Garamond"/>
          <w:u w:val="single"/>
        </w:rPr>
        <w:t>the diversity of the ecosystems that they study, and so, they frequently work in concert with environmental NGOs</w:t>
      </w:r>
      <w:r w:rsidRPr="007F61ED">
        <w:rPr>
          <w:rFonts w:ascii="Garamond" w:hAnsi="Garamond"/>
          <w:sz w:val="16"/>
        </w:rPr>
        <w:t xml:space="preserve"> and are often funded by philanthropic foundations. </w:t>
      </w:r>
      <w:r w:rsidRPr="007F61ED">
        <w:rPr>
          <w:rFonts w:ascii="Garamond" w:hAnsi="Garamond"/>
          <w:u w:val="single"/>
        </w:rPr>
        <w:t>By contrast, fisheries biologists traditionally work for government agencies</w:t>
      </w:r>
      <w:r w:rsidRPr="007F61ED">
        <w:rPr>
          <w:rFonts w:ascii="Garamond" w:hAnsi="Garamond"/>
          <w:sz w:val="16"/>
        </w:rPr>
        <w:t xml:space="preserve">, like the </w:t>
      </w:r>
      <w:r w:rsidRPr="007F61ED">
        <w:rPr>
          <w:rFonts w:ascii="Garamond" w:hAnsi="Garamond"/>
          <w:sz w:val="16"/>
        </w:rPr>
        <w:lastRenderedPageBreak/>
        <w:t xml:space="preserve">National Marine Fisheries Service at the Commerce Department, </w:t>
      </w:r>
      <w:r w:rsidRPr="007F61ED">
        <w:rPr>
          <w:rFonts w:ascii="Garamond" w:hAnsi="Garamond"/>
          <w:u w:val="single"/>
        </w:rPr>
        <w:t>or as consultants to the fishing industry, and their chief goal is to protect fisheries</w:t>
      </w:r>
      <w:r w:rsidRPr="007F61ED">
        <w:rPr>
          <w:rFonts w:ascii="Garamond" w:hAnsi="Garamond"/>
          <w:sz w:val="16"/>
        </w:rPr>
        <w:t xml:space="preserve"> and the fishermen they employ. I myself was trained as a fisheries biologist in Germany, and, while they would dispute this, </w:t>
      </w:r>
      <w:r w:rsidRPr="007F61ED">
        <w:rPr>
          <w:rFonts w:ascii="Garamond" w:hAnsi="Garamond"/>
          <w:u w:val="single"/>
        </w:rPr>
        <w:t>the agencies</w:t>
      </w:r>
      <w:r w:rsidRPr="007F61ED">
        <w:rPr>
          <w:rFonts w:ascii="Garamond" w:hAnsi="Garamond"/>
          <w:sz w:val="16"/>
        </w:rPr>
        <w:t xml:space="preserve"> for which many of my former classmates work clearly </w:t>
      </w:r>
      <w:r w:rsidRPr="007F61ED">
        <w:rPr>
          <w:rFonts w:ascii="Garamond" w:hAnsi="Garamond"/>
          <w:u w:val="single"/>
        </w:rPr>
        <w:t xml:space="preserve">have been </w:t>
      </w:r>
      <w:r w:rsidRPr="007F61ED">
        <w:rPr>
          <w:rStyle w:val="Emphasis"/>
          <w:rFonts w:ascii="Garamond" w:hAnsi="Garamond"/>
        </w:rPr>
        <w:t>captured by the industry</w:t>
      </w:r>
      <w:r w:rsidRPr="007F61ED">
        <w:rPr>
          <w:rFonts w:ascii="Garamond" w:hAnsi="Garamond"/>
          <w:u w:val="single"/>
        </w:rPr>
        <w:t xml:space="preserve"> they are supposed to regulate.</w:t>
      </w:r>
      <w:r w:rsidRPr="007F61ED">
        <w:rPr>
          <w:rFonts w:ascii="Garamond" w:hAnsi="Garamond"/>
          <w:sz w:val="16"/>
        </w:rPr>
        <w:t xml:space="preserve"> Thus, there are fisheries scientists who, for example, write that cod have “recovered” or even “doubled” their numbers when, in fact, they have increased merely from 1 percent to 2 percent of their original abundance in the 1950s.</w:t>
      </w:r>
    </w:p>
    <w:p w:rsidR="00AA0BBF" w:rsidRPr="007F61ED" w:rsidRDefault="00AA0BBF" w:rsidP="00AA0BBF">
      <w:pPr>
        <w:rPr>
          <w:rFonts w:ascii="Garamond" w:hAnsi="Garamond"/>
          <w:sz w:val="16"/>
          <w:szCs w:val="16"/>
        </w:rPr>
      </w:pPr>
      <w:r w:rsidRPr="007F61ED">
        <w:rPr>
          <w:rFonts w:ascii="Garamond" w:hAnsi="Garamond"/>
          <w:sz w:val="16"/>
          <w:szCs w:val="16"/>
        </w:rPr>
        <w:t>Yet, despite their different interests and priorities--and despite their disagreements on the “end of fish”--marine ecologists and fisheries scientists both want there to be more fish in the oceans. Partly, this is because both are scientists, who are expected to concede when confronted with strong evidence. And, in the case of fisheries, as with global warming, the evidence is overwhelming: Stocks are declining in most parts of the world. And, ultimately, the important rift is not between these two groups of scientists, but between the public, which owns the sea’s resources, and the fishing-industrial complex, which needs fresh capital for its Ponzi scheme. The difficulty lies in forcing the fishing-industrial complex to catch fewer fish so that populations can rebuild.</w:t>
      </w:r>
    </w:p>
    <w:p w:rsidR="00AA0BBF" w:rsidRPr="007F61ED" w:rsidRDefault="00AA0BBF" w:rsidP="00AA0BBF">
      <w:pPr>
        <w:rPr>
          <w:rFonts w:ascii="Garamond" w:hAnsi="Garamond"/>
          <w:sz w:val="16"/>
        </w:rPr>
      </w:pPr>
      <w:r w:rsidRPr="007F61ED">
        <w:rPr>
          <w:rFonts w:ascii="Garamond" w:hAnsi="Garamond"/>
          <w:sz w:val="16"/>
        </w:rPr>
        <w:t xml:space="preserve">It is essential that we do so as quickly as possible because </w:t>
      </w:r>
      <w:r w:rsidRPr="007F61ED">
        <w:rPr>
          <w:rFonts w:ascii="Garamond" w:hAnsi="Garamond"/>
          <w:u w:val="single"/>
        </w:rPr>
        <w:t>the consequences of an end to fish are frightful.</w:t>
      </w:r>
      <w:r w:rsidRPr="007F61ED">
        <w:rPr>
          <w:rFonts w:ascii="Garamond" w:hAnsi="Garamond"/>
          <w:sz w:val="16"/>
        </w:rPr>
        <w:t xml:space="preserve"> To some Western nations, an end to fish might simply seem like a culinary catastrophe, but </w:t>
      </w:r>
      <w:r w:rsidRPr="007F61ED">
        <w:rPr>
          <w:rFonts w:ascii="Garamond" w:hAnsi="Garamond"/>
          <w:u w:val="single"/>
        </w:rPr>
        <w:t xml:space="preserve">for </w:t>
      </w:r>
      <w:r w:rsidRPr="007F61ED">
        <w:rPr>
          <w:rStyle w:val="Emphasis"/>
          <w:rFonts w:ascii="Garamond" w:hAnsi="Garamond"/>
        </w:rPr>
        <w:t>400 million</w:t>
      </w:r>
      <w:r w:rsidRPr="007F61ED">
        <w:rPr>
          <w:rFonts w:ascii="Garamond" w:hAnsi="Garamond"/>
          <w:u w:val="single"/>
        </w:rPr>
        <w:t xml:space="preserve"> people in developing nations</w:t>
      </w:r>
      <w:r w:rsidRPr="007F61ED">
        <w:rPr>
          <w:rFonts w:ascii="Garamond" w:hAnsi="Garamond"/>
          <w:sz w:val="16"/>
        </w:rPr>
        <w:t xml:space="preserve">, particularly </w:t>
      </w:r>
      <w:r w:rsidRPr="007F61ED">
        <w:rPr>
          <w:rFonts w:ascii="Garamond" w:hAnsi="Garamond"/>
          <w:u w:val="single"/>
        </w:rPr>
        <w:t xml:space="preserve">in poor </w:t>
      </w:r>
      <w:r w:rsidRPr="007F61ED">
        <w:rPr>
          <w:rStyle w:val="Emphasis"/>
          <w:rFonts w:ascii="Garamond" w:hAnsi="Garamond"/>
        </w:rPr>
        <w:t>African and South Asian countries</w:t>
      </w:r>
      <w:r w:rsidRPr="007F61ED">
        <w:rPr>
          <w:rFonts w:ascii="Garamond" w:hAnsi="Garamond"/>
          <w:u w:val="single"/>
        </w:rPr>
        <w:t>, fish are the main source of animal protein</w:t>
      </w:r>
      <w:r w:rsidRPr="007F61ED">
        <w:rPr>
          <w:rFonts w:ascii="Garamond" w:hAnsi="Garamond"/>
          <w:sz w:val="16"/>
        </w:rPr>
        <w:t xml:space="preserve">. What’s more, </w:t>
      </w:r>
      <w:r w:rsidRPr="007F61ED">
        <w:rPr>
          <w:rFonts w:ascii="Garamond" w:hAnsi="Garamond"/>
          <w:u w:val="single"/>
        </w:rPr>
        <w:t>fisheries are a major source of livelihood for hundreds of million of people</w:t>
      </w:r>
      <w:r w:rsidRPr="007F61ED">
        <w:rPr>
          <w:rFonts w:ascii="Garamond" w:hAnsi="Garamond"/>
          <w:sz w:val="16"/>
        </w:rPr>
        <w:t xml:space="preserve">. A recent World Bank report found that the income of the world’s 30 million small-scale fisheries is shrinking. The </w:t>
      </w:r>
      <w:r w:rsidRPr="007F61ED">
        <w:rPr>
          <w:rFonts w:ascii="Garamond" w:hAnsi="Garamond"/>
          <w:u w:val="single"/>
        </w:rPr>
        <w:t>decrease in catch has</w:t>
      </w:r>
      <w:r w:rsidRPr="007F61ED">
        <w:rPr>
          <w:rFonts w:ascii="Garamond" w:hAnsi="Garamond"/>
          <w:sz w:val="16"/>
        </w:rPr>
        <w:t xml:space="preserve"> also </w:t>
      </w:r>
      <w:r w:rsidRPr="007F61ED">
        <w:rPr>
          <w:rFonts w:ascii="Garamond" w:hAnsi="Garamond"/>
          <w:u w:val="single"/>
        </w:rPr>
        <w:t xml:space="preserve">dealt a </w:t>
      </w:r>
      <w:r w:rsidRPr="007F61ED">
        <w:rPr>
          <w:rStyle w:val="Emphasis"/>
          <w:rFonts w:ascii="Garamond" w:hAnsi="Garamond"/>
        </w:rPr>
        <w:t>blow to a prime source of foreign-exchange earnings</w:t>
      </w:r>
      <w:r w:rsidRPr="007F61ED">
        <w:rPr>
          <w:rFonts w:ascii="Garamond" w:hAnsi="Garamond"/>
          <w:u w:val="single"/>
        </w:rPr>
        <w:t>, on which impoverished countries</w:t>
      </w:r>
      <w:r w:rsidRPr="007F61ED">
        <w:rPr>
          <w:rFonts w:ascii="Garamond" w:hAnsi="Garamond"/>
          <w:sz w:val="16"/>
        </w:rPr>
        <w:t>, ranging from Senegal in West Africa to the Solomon Islands in the South Pacific</w:t>
      </w:r>
      <w:r w:rsidRPr="007F61ED">
        <w:rPr>
          <w:rFonts w:ascii="Garamond" w:hAnsi="Garamond"/>
          <w:u w:val="single"/>
        </w:rPr>
        <w:t xml:space="preserve">, rely to support their imports </w:t>
      </w:r>
      <w:r w:rsidRPr="007F61ED">
        <w:rPr>
          <w:rFonts w:ascii="Garamond" w:hAnsi="Garamond"/>
          <w:sz w:val="16"/>
        </w:rPr>
        <w:t>of staples such as</w:t>
      </w:r>
      <w:r w:rsidRPr="007F61ED">
        <w:rPr>
          <w:rFonts w:ascii="Garamond" w:hAnsi="Garamond"/>
          <w:u w:val="single"/>
        </w:rPr>
        <w:t xml:space="preserve"> rice</w:t>
      </w:r>
      <w:r w:rsidRPr="007F61ED">
        <w:rPr>
          <w:rFonts w:ascii="Garamond" w:hAnsi="Garamond"/>
          <w:sz w:val="16"/>
        </w:rPr>
        <w:t>.</w:t>
      </w:r>
    </w:p>
    <w:p w:rsidR="00AA0BBF" w:rsidRPr="007F61ED" w:rsidRDefault="00AA0BBF" w:rsidP="00AA0BBF">
      <w:pPr>
        <w:rPr>
          <w:rFonts w:ascii="Garamond" w:hAnsi="Garamond"/>
          <w:sz w:val="16"/>
        </w:rPr>
      </w:pPr>
      <w:r w:rsidRPr="007F61ED">
        <w:rPr>
          <w:rFonts w:ascii="Garamond" w:hAnsi="Garamond"/>
          <w:sz w:val="16"/>
        </w:rPr>
        <w:t xml:space="preserve">And, of course, </w:t>
      </w:r>
      <w:r w:rsidRPr="007F61ED">
        <w:rPr>
          <w:rFonts w:ascii="Garamond" w:hAnsi="Garamond"/>
          <w:u w:val="single"/>
        </w:rPr>
        <w:t>the end of fish would disrupt marine ecosystems</w:t>
      </w:r>
      <w:r w:rsidRPr="007F61ED">
        <w:rPr>
          <w:rFonts w:ascii="Garamond" w:hAnsi="Garamond"/>
          <w:sz w:val="16"/>
        </w:rPr>
        <w:t xml:space="preserve"> to an extent that we are only now beginning to appreciate. Thus, </w:t>
      </w:r>
      <w:r w:rsidRPr="007F61ED">
        <w:rPr>
          <w:rFonts w:ascii="Garamond" w:hAnsi="Garamond"/>
          <w:u w:val="single"/>
        </w:rPr>
        <w:t>the removal of small fish in the Mediterranean</w:t>
      </w:r>
      <w:r w:rsidRPr="007F61ED">
        <w:rPr>
          <w:rFonts w:ascii="Garamond" w:hAnsi="Garamond"/>
          <w:sz w:val="16"/>
        </w:rPr>
        <w:t xml:space="preserve"> to fatten bluefin tuna in pens </w:t>
      </w:r>
      <w:r w:rsidRPr="007F61ED">
        <w:rPr>
          <w:rFonts w:ascii="Garamond" w:hAnsi="Garamond"/>
          <w:u w:val="single"/>
        </w:rPr>
        <w:t>is causing</w:t>
      </w:r>
      <w:r w:rsidRPr="007F61ED">
        <w:rPr>
          <w:rFonts w:ascii="Garamond" w:hAnsi="Garamond"/>
          <w:sz w:val="16"/>
        </w:rPr>
        <w:t xml:space="preserve"> the </w:t>
      </w:r>
      <w:r w:rsidRPr="007F61ED">
        <w:rPr>
          <w:rFonts w:ascii="Garamond" w:hAnsi="Garamond"/>
          <w:u w:val="single"/>
        </w:rPr>
        <w:t>“common” dolphin</w:t>
      </w:r>
      <w:r w:rsidRPr="007F61ED">
        <w:rPr>
          <w:rFonts w:ascii="Garamond" w:hAnsi="Garamond"/>
          <w:sz w:val="16"/>
        </w:rPr>
        <w:t xml:space="preserve"> to become exceedingly rare in some areas, with </w:t>
      </w:r>
      <w:r w:rsidRPr="007F61ED">
        <w:rPr>
          <w:rFonts w:ascii="Garamond" w:hAnsi="Garamond"/>
          <w:u w:val="single"/>
        </w:rPr>
        <w:t>local extinction</w:t>
      </w:r>
      <w:r w:rsidRPr="007F61ED">
        <w:rPr>
          <w:rFonts w:ascii="Garamond" w:hAnsi="Garamond"/>
          <w:sz w:val="16"/>
        </w:rPr>
        <w:t xml:space="preserve"> probable. </w:t>
      </w:r>
      <w:r w:rsidRPr="007F61ED">
        <w:rPr>
          <w:rFonts w:ascii="Garamond" w:hAnsi="Garamond"/>
          <w:u w:val="single"/>
        </w:rPr>
        <w:t>Other marine mammals and seabirds are similarly affected</w:t>
      </w:r>
      <w:r w:rsidRPr="007F61ED">
        <w:rPr>
          <w:rFonts w:ascii="Garamond" w:hAnsi="Garamond"/>
          <w:sz w:val="16"/>
        </w:rPr>
        <w:t xml:space="preserve"> in various parts of the world. Moreover, </w:t>
      </w:r>
      <w:r w:rsidRPr="007F61ED">
        <w:rPr>
          <w:rFonts w:ascii="Garamond" w:hAnsi="Garamond"/>
          <w:u w:val="single"/>
        </w:rPr>
        <w:t xml:space="preserve">the removal of top predators from marine ecosystems has effects that cascade down, leading to the increase of jellyfish </w:t>
      </w:r>
      <w:r w:rsidRPr="007F61ED">
        <w:rPr>
          <w:rFonts w:ascii="Garamond" w:hAnsi="Garamond"/>
          <w:sz w:val="16"/>
        </w:rPr>
        <w:t xml:space="preserve">and other gelatinous </w:t>
      </w:r>
      <w:r w:rsidRPr="007F61ED">
        <w:rPr>
          <w:rFonts w:ascii="Garamond" w:hAnsi="Garamond"/>
          <w:u w:val="single"/>
        </w:rPr>
        <w:t>zooplankton and</w:t>
      </w:r>
      <w:r w:rsidRPr="007F61ED">
        <w:rPr>
          <w:rFonts w:ascii="Garamond" w:hAnsi="Garamond"/>
          <w:sz w:val="16"/>
        </w:rPr>
        <w:t xml:space="preserve"> to the gradual </w:t>
      </w:r>
      <w:r w:rsidRPr="007F61ED">
        <w:rPr>
          <w:rStyle w:val="Emphasis"/>
          <w:rFonts w:ascii="Garamond" w:hAnsi="Garamond"/>
        </w:rPr>
        <w:t>erosion of the food web</w:t>
      </w:r>
      <w:r w:rsidRPr="007F61ED">
        <w:rPr>
          <w:rFonts w:ascii="Garamond" w:hAnsi="Garamond"/>
          <w:sz w:val="16"/>
        </w:rPr>
        <w:t xml:space="preserve"> within which fish populations are embedded. This is what happened off the coast of southwestern Africa, where an upwelling ecosystem similar to that off California, previously dominated by fish such as hake and sardines, has become overrun by millions of tons of jellyfish.</w:t>
      </w:r>
    </w:p>
    <w:p w:rsidR="00AA0BBF" w:rsidRPr="007F61ED" w:rsidRDefault="00AA0BBF" w:rsidP="00AA0BBF">
      <w:pPr>
        <w:rPr>
          <w:rFonts w:ascii="Garamond" w:hAnsi="Garamond"/>
          <w:sz w:val="16"/>
        </w:rPr>
      </w:pPr>
      <w:r w:rsidRPr="007F61ED">
        <w:rPr>
          <w:rFonts w:ascii="Garamond" w:hAnsi="Garamond"/>
          <w:u w:val="single"/>
        </w:rPr>
        <w:t>Jellyfish population outbursts are</w:t>
      </w:r>
      <w:r w:rsidRPr="007F61ED">
        <w:rPr>
          <w:rFonts w:ascii="Garamond" w:hAnsi="Garamond"/>
          <w:sz w:val="16"/>
        </w:rPr>
        <w:t xml:space="preserve"> also </w:t>
      </w:r>
      <w:r w:rsidRPr="007F61ED">
        <w:rPr>
          <w:rFonts w:ascii="Garamond" w:hAnsi="Garamond"/>
          <w:u w:val="single"/>
        </w:rPr>
        <w:t>becoming</w:t>
      </w:r>
      <w:r w:rsidRPr="007F61ED">
        <w:rPr>
          <w:rFonts w:ascii="Garamond" w:hAnsi="Garamond"/>
          <w:sz w:val="16"/>
        </w:rPr>
        <w:t xml:space="preserve"> more </w:t>
      </w:r>
      <w:r w:rsidRPr="007F61ED">
        <w:rPr>
          <w:rFonts w:ascii="Garamond" w:hAnsi="Garamond"/>
          <w:u w:val="single"/>
        </w:rPr>
        <w:t>frequent in the</w:t>
      </w:r>
      <w:r w:rsidRPr="007F61ED">
        <w:rPr>
          <w:rFonts w:ascii="Garamond" w:hAnsi="Garamond"/>
          <w:sz w:val="16"/>
        </w:rPr>
        <w:t xml:space="preserve"> northern </w:t>
      </w:r>
      <w:r w:rsidRPr="007F61ED">
        <w:rPr>
          <w:rFonts w:ascii="Garamond" w:hAnsi="Garamond"/>
          <w:u w:val="single"/>
        </w:rPr>
        <w:t>Gulf of Mexico</w:t>
      </w:r>
      <w:r w:rsidRPr="007F61ED">
        <w:rPr>
          <w:rFonts w:ascii="Garamond" w:hAnsi="Garamond"/>
          <w:sz w:val="16"/>
        </w:rPr>
        <w:t xml:space="preserve">, where the fertilizer-laden runoff from the Mississippi River fuels uncontrolled algae blooms. The dead algae then fall to a sea bottom from which shrimp trawling has raked all animals capable of feeding on them, and so they rot, causing Massachusetts-sized “dead zones.” </w:t>
      </w:r>
      <w:r w:rsidRPr="007F61ED">
        <w:rPr>
          <w:rFonts w:ascii="Garamond" w:hAnsi="Garamond"/>
          <w:u w:val="single"/>
        </w:rPr>
        <w:t>Similar phenomena</w:t>
      </w:r>
      <w:r w:rsidRPr="007F61ED">
        <w:rPr>
          <w:rFonts w:ascii="Garamond" w:hAnsi="Garamond"/>
          <w:sz w:val="16"/>
        </w:rPr>
        <w:t>--which only jellyfish seem to enjoy--</w:t>
      </w:r>
      <w:r w:rsidRPr="007F61ED">
        <w:rPr>
          <w:rFonts w:ascii="Garamond" w:hAnsi="Garamond"/>
          <w:u w:val="single"/>
        </w:rPr>
        <w:t>are occurring throughout the world, from the Baltic Sea to the Chesapeake Bay, and from the Black Sea in</w:t>
      </w:r>
      <w:r w:rsidRPr="007F61ED">
        <w:rPr>
          <w:rFonts w:ascii="Garamond" w:hAnsi="Garamond"/>
          <w:sz w:val="16"/>
        </w:rPr>
        <w:t xml:space="preserve"> southeastern </w:t>
      </w:r>
      <w:r w:rsidRPr="007F61ED">
        <w:rPr>
          <w:rFonts w:ascii="Garamond" w:hAnsi="Garamond"/>
          <w:u w:val="single"/>
        </w:rPr>
        <w:t>Europe to the Bohai Sea in</w:t>
      </w:r>
      <w:r w:rsidRPr="007F61ED">
        <w:rPr>
          <w:rFonts w:ascii="Garamond" w:hAnsi="Garamond"/>
          <w:sz w:val="16"/>
        </w:rPr>
        <w:t xml:space="preserve"> northeastern </w:t>
      </w:r>
      <w:r w:rsidRPr="007F61ED">
        <w:rPr>
          <w:rFonts w:ascii="Garamond" w:hAnsi="Garamond"/>
          <w:u w:val="single"/>
        </w:rPr>
        <w:t xml:space="preserve">China. Our oceans, having nourished us since the beginning of the human species </w:t>
      </w:r>
      <w:r w:rsidRPr="007F61ED">
        <w:rPr>
          <w:rFonts w:ascii="Garamond" w:hAnsi="Garamond"/>
          <w:sz w:val="16"/>
        </w:rPr>
        <w:t xml:space="preserve">some 150,000 years ago, </w:t>
      </w:r>
      <w:r w:rsidRPr="007F61ED">
        <w:rPr>
          <w:rFonts w:ascii="Garamond" w:hAnsi="Garamond"/>
          <w:u w:val="single"/>
        </w:rPr>
        <w:t>are now turning against us</w:t>
      </w:r>
      <w:r w:rsidRPr="007F61ED">
        <w:rPr>
          <w:rFonts w:ascii="Garamond" w:hAnsi="Garamond"/>
          <w:sz w:val="16"/>
        </w:rPr>
        <w:t>, becoming angry opponents.</w:t>
      </w:r>
    </w:p>
    <w:p w:rsidR="00AA0BBF" w:rsidRPr="006F4CEB" w:rsidRDefault="00AA0BBF" w:rsidP="00AA0BBF">
      <w:pPr>
        <w:rPr>
          <w:rFonts w:ascii="Garamond" w:hAnsi="Garamond"/>
          <w:u w:val="single"/>
        </w:rPr>
      </w:pPr>
      <w:r w:rsidRPr="007F61ED">
        <w:rPr>
          <w:rFonts w:ascii="Garamond" w:hAnsi="Garamond"/>
          <w:sz w:val="16"/>
        </w:rPr>
        <w:t xml:space="preserve">That dynamic will only grow more antagonistic as the oceans become warmer and more acidic because of climate change. </w:t>
      </w:r>
      <w:r w:rsidRPr="007F61ED">
        <w:rPr>
          <w:rFonts w:ascii="Garamond" w:hAnsi="Garamond"/>
          <w:u w:val="single"/>
        </w:rPr>
        <w:t>Fish are expected to suffer</w:t>
      </w:r>
      <w:r w:rsidRPr="007F61ED">
        <w:rPr>
          <w:rFonts w:ascii="Garamond" w:hAnsi="Garamond"/>
          <w:sz w:val="16"/>
        </w:rPr>
        <w:t xml:space="preserve"> mightily </w:t>
      </w:r>
      <w:r w:rsidRPr="007F61ED">
        <w:rPr>
          <w:rFonts w:ascii="Garamond" w:hAnsi="Garamond"/>
          <w:u w:val="single"/>
        </w:rPr>
        <w:t>from global warming, making it essential that we preserve as great a number of fish and of fish species as possible, so that those which are able to adapt are around to evolve and propagate the next incarnations of marine life</w:t>
      </w:r>
      <w:r w:rsidRPr="007F61ED">
        <w:rPr>
          <w:rFonts w:ascii="Garamond" w:hAnsi="Garamond"/>
          <w:sz w:val="16"/>
        </w:rPr>
        <w:t xml:space="preserve">. In fact, </w:t>
      </w:r>
      <w:r w:rsidRPr="007F61ED">
        <w:rPr>
          <w:rFonts w:ascii="Garamond" w:hAnsi="Garamond"/>
          <w:u w:val="single"/>
        </w:rPr>
        <w:t>new evidence</w:t>
      </w:r>
      <w:r w:rsidRPr="007F61ED">
        <w:rPr>
          <w:rFonts w:ascii="Garamond" w:hAnsi="Garamond"/>
          <w:sz w:val="16"/>
        </w:rPr>
        <w:t xml:space="preserve"> tentatively </w:t>
      </w:r>
      <w:r w:rsidRPr="007F61ED">
        <w:rPr>
          <w:rFonts w:ascii="Garamond" w:hAnsi="Garamond"/>
          <w:u w:val="single"/>
        </w:rPr>
        <w:t xml:space="preserve">suggests that large quantities of fish biomass could actually help </w:t>
      </w:r>
      <w:r w:rsidRPr="007F61ED">
        <w:rPr>
          <w:rStyle w:val="Emphasis"/>
          <w:rFonts w:ascii="Garamond" w:hAnsi="Garamond"/>
        </w:rPr>
        <w:t>attenuate ocean acidification</w:t>
      </w:r>
      <w:r w:rsidRPr="007F61ED">
        <w:rPr>
          <w:rFonts w:ascii="Garamond" w:hAnsi="Garamond"/>
          <w:sz w:val="16"/>
        </w:rPr>
        <w:t xml:space="preserve">. In other words, </w:t>
      </w:r>
      <w:r w:rsidRPr="007F61ED">
        <w:rPr>
          <w:rFonts w:ascii="Garamond" w:hAnsi="Garamond"/>
          <w:u w:val="single"/>
        </w:rPr>
        <w:t>fish could help save us from the worst consequences of our own folly--yet we are killing them off</w:t>
      </w:r>
      <w:r w:rsidRPr="007F61ED">
        <w:rPr>
          <w:rFonts w:ascii="Garamond" w:hAnsi="Garamond"/>
          <w:sz w:val="16"/>
        </w:rPr>
        <w:t xml:space="preserve">. The </w:t>
      </w:r>
      <w:r w:rsidRPr="007F61ED">
        <w:rPr>
          <w:rFonts w:ascii="Garamond" w:hAnsi="Garamond"/>
          <w:u w:val="single"/>
        </w:rPr>
        <w:t xml:space="preserve">jellyfish-ridden waters we’re seeing now may be only the first scene in a </w:t>
      </w:r>
      <w:r w:rsidRPr="007F61ED">
        <w:rPr>
          <w:rStyle w:val="Emphasis"/>
          <w:rFonts w:ascii="Garamond" w:hAnsi="Garamond"/>
        </w:rPr>
        <w:t>watery horror show</w:t>
      </w:r>
      <w:r w:rsidRPr="007F61ED">
        <w:rPr>
          <w:rFonts w:ascii="Garamond" w:hAnsi="Garamond"/>
          <w:u w:val="single"/>
        </w:rPr>
        <w:t>.</w:t>
      </w:r>
    </w:p>
    <w:p w:rsidR="00AA0BBF" w:rsidRPr="008F4716" w:rsidRDefault="00AA0BBF" w:rsidP="00AA0BBF">
      <w:pPr>
        <w:pStyle w:val="Heading4"/>
        <w:rPr>
          <w:rFonts w:ascii="Garamond" w:hAnsi="Garamond"/>
        </w:rPr>
      </w:pPr>
      <w:r w:rsidRPr="008F4716">
        <w:rPr>
          <w:rFonts w:ascii="Garamond" w:hAnsi="Garamond"/>
        </w:rPr>
        <w:t xml:space="preserve">We solve. Our </w:t>
      </w:r>
      <w:r>
        <w:rPr>
          <w:rFonts w:ascii="Garamond" w:hAnsi="Garamond"/>
        </w:rPr>
        <w:t xml:space="preserve">exploration </w:t>
      </w:r>
      <w:r w:rsidRPr="008F4716">
        <w:rPr>
          <w:rFonts w:ascii="Garamond" w:hAnsi="Garamond"/>
        </w:rPr>
        <w:t xml:space="preserve">provides the knowledge for sustainable ocean resource management </w:t>
      </w:r>
    </w:p>
    <w:p w:rsidR="00AA0BBF" w:rsidRPr="008F4716" w:rsidRDefault="00AA0BBF" w:rsidP="00AA0BBF">
      <w:pPr>
        <w:rPr>
          <w:rFonts w:ascii="Garamond" w:hAnsi="Garamond"/>
          <w:sz w:val="16"/>
          <w:szCs w:val="16"/>
        </w:rPr>
      </w:pPr>
      <w:r w:rsidRPr="008F4716">
        <w:rPr>
          <w:rFonts w:ascii="Garamond" w:hAnsi="Garamond"/>
          <w:b/>
          <w:sz w:val="26"/>
          <w:szCs w:val="26"/>
        </w:rPr>
        <w:t>Stubgaard 14</w:t>
      </w:r>
      <w:r w:rsidRPr="008F4716">
        <w:rPr>
          <w:rFonts w:ascii="Garamond" w:hAnsi="Garamond"/>
        </w:rPr>
        <w:t xml:space="preserve"> </w:t>
      </w:r>
      <w:r w:rsidRPr="008F4716">
        <w:rPr>
          <w:rFonts w:ascii="Garamond" w:hAnsi="Garamond"/>
          <w:sz w:val="16"/>
          <w:szCs w:val="16"/>
        </w:rPr>
        <w:t xml:space="preserve">- Communications officer @ </w:t>
      </w:r>
      <w:hyperlink r:id="rId11" w:tooltip="Technical University of Denmark " w:history="1">
        <w:r w:rsidRPr="008F4716">
          <w:rPr>
            <w:rFonts w:ascii="Garamond" w:hAnsi="Garamond"/>
            <w:sz w:val="16"/>
            <w:szCs w:val="16"/>
          </w:rPr>
          <w:t>Technical University of Denmark</w:t>
        </w:r>
      </w:hyperlink>
      <w:r w:rsidRPr="008F4716">
        <w:rPr>
          <w:rFonts w:ascii="Garamond" w:hAnsi="Garamond"/>
          <w:sz w:val="16"/>
          <w:szCs w:val="16"/>
        </w:rPr>
        <w:t xml:space="preserve">’s National Institute of Aquatic Resources [Karin Stubgaard, “Oceanography and climate,” </w:t>
      </w:r>
      <w:r w:rsidRPr="008F4716">
        <w:rPr>
          <w:rFonts w:ascii="Garamond" w:hAnsi="Garamond"/>
          <w:sz w:val="16"/>
          <w:szCs w:val="16"/>
          <w:u w:val="single"/>
        </w:rPr>
        <w:t>DTU Aqua</w:t>
      </w:r>
      <w:r w:rsidRPr="008F4716">
        <w:rPr>
          <w:rFonts w:ascii="Garamond" w:hAnsi="Garamond"/>
          <w:sz w:val="16"/>
          <w:szCs w:val="16"/>
        </w:rPr>
        <w:t>, Updated on 6 May 2014, pg. http://www.aqua.dtu.dk/english/Research/Oceanography</w:t>
      </w:r>
    </w:p>
    <w:p w:rsidR="00AA0BBF" w:rsidRPr="008F4716" w:rsidRDefault="00AA0BBF" w:rsidP="00AA0BBF">
      <w:pPr>
        <w:rPr>
          <w:rFonts w:ascii="Garamond" w:eastAsia="Times New Roman" w:hAnsi="Garamond" w:cs="Times New Roman"/>
          <w:sz w:val="16"/>
          <w:szCs w:val="16"/>
        </w:rPr>
      </w:pPr>
    </w:p>
    <w:p w:rsidR="00AA0BBF" w:rsidRPr="008F4716" w:rsidRDefault="00AA0BBF" w:rsidP="00AA0BBF">
      <w:pPr>
        <w:rPr>
          <w:rFonts w:ascii="Garamond" w:hAnsi="Garamond"/>
        </w:rPr>
      </w:pPr>
      <w:r w:rsidRPr="008F4716">
        <w:rPr>
          <w:rFonts w:ascii="Garamond" w:hAnsi="Garamond"/>
        </w:rPr>
        <w:t>Why do we do research into Oceanography and Climate?</w:t>
      </w:r>
    </w:p>
    <w:p w:rsidR="00AA0BBF" w:rsidRPr="008F4716" w:rsidRDefault="00AA0BBF" w:rsidP="00AA0BBF">
      <w:pPr>
        <w:rPr>
          <w:rStyle w:val="Emphasis"/>
          <w:rFonts w:ascii="Garamond" w:hAnsi="Garamond"/>
        </w:rPr>
      </w:pPr>
      <w:r w:rsidRPr="008F4716">
        <w:rPr>
          <w:rFonts w:ascii="Garamond" w:hAnsi="Garamond"/>
          <w:sz w:val="16"/>
        </w:rPr>
        <w:t xml:space="preserve">DTU Aqua’s </w:t>
      </w:r>
      <w:r w:rsidRPr="008F4716">
        <w:rPr>
          <w:rFonts w:ascii="Garamond" w:hAnsi="Garamond"/>
          <w:u w:val="single"/>
        </w:rPr>
        <w:t>oceanography</w:t>
      </w:r>
      <w:r w:rsidRPr="008F4716">
        <w:rPr>
          <w:rFonts w:ascii="Garamond" w:hAnsi="Garamond"/>
          <w:sz w:val="16"/>
        </w:rPr>
        <w:t xml:space="preserve"> and climate </w:t>
      </w:r>
      <w:r w:rsidRPr="008F4716">
        <w:rPr>
          <w:rFonts w:ascii="Garamond" w:hAnsi="Garamond"/>
          <w:u w:val="single"/>
        </w:rPr>
        <w:t>research focuses on understanding the dynamics and interplay between the physical and biological environment of the sea</w:t>
      </w:r>
      <w:r w:rsidRPr="008F4716">
        <w:rPr>
          <w:rFonts w:ascii="Garamond" w:hAnsi="Garamond"/>
          <w:sz w:val="16"/>
        </w:rPr>
        <w:t xml:space="preserve">. </w:t>
      </w:r>
      <w:r w:rsidRPr="008F4716">
        <w:rPr>
          <w:rFonts w:ascii="Garamond" w:hAnsi="Garamond"/>
          <w:u w:val="single"/>
        </w:rPr>
        <w:t xml:space="preserve">The knowledge of this interplay forms the basis for assessments of the abundance of plankton, fish and other marine organisms, thus providing insight into the degree to which </w:t>
      </w:r>
      <w:r w:rsidRPr="008F4716">
        <w:rPr>
          <w:rStyle w:val="Emphasis"/>
          <w:rFonts w:ascii="Garamond" w:hAnsi="Garamond"/>
        </w:rPr>
        <w:t>marine resources can be used sustainably.  </w:t>
      </w:r>
    </w:p>
    <w:p w:rsidR="00AA0BBF" w:rsidRPr="008F4716" w:rsidRDefault="00AA0BBF" w:rsidP="00AA0BBF">
      <w:pPr>
        <w:rPr>
          <w:rFonts w:ascii="Garamond" w:hAnsi="Garamond"/>
          <w:sz w:val="16"/>
        </w:rPr>
      </w:pPr>
      <w:r w:rsidRPr="008F4716">
        <w:rPr>
          <w:rFonts w:ascii="Garamond" w:hAnsi="Garamond"/>
          <w:u w:val="single"/>
        </w:rPr>
        <w:lastRenderedPageBreak/>
        <w:t>Marine ecosystems are affected by a multitude of factors, and</w:t>
      </w:r>
      <w:r w:rsidRPr="008F4716">
        <w:rPr>
          <w:rFonts w:ascii="Garamond" w:hAnsi="Garamond"/>
          <w:sz w:val="16"/>
        </w:rPr>
        <w:t xml:space="preserve"> our </w:t>
      </w:r>
      <w:r w:rsidRPr="008F4716">
        <w:rPr>
          <w:rFonts w:ascii="Garamond" w:hAnsi="Garamond"/>
          <w:u w:val="single"/>
        </w:rPr>
        <w:t>research contributes to understanding the dynamics of ecosystems, populations and individuals under different physical, chemical and biological conditions.</w:t>
      </w:r>
      <w:r w:rsidRPr="008F4716">
        <w:rPr>
          <w:rFonts w:ascii="Garamond" w:hAnsi="Garamond"/>
          <w:sz w:val="16"/>
        </w:rPr>
        <w:t>  </w:t>
      </w:r>
    </w:p>
    <w:p w:rsidR="00AA0BBF" w:rsidRPr="008F4716" w:rsidRDefault="00AA0BBF" w:rsidP="00AA0BBF">
      <w:pPr>
        <w:rPr>
          <w:rFonts w:ascii="Garamond" w:hAnsi="Garamond"/>
          <w:sz w:val="16"/>
        </w:rPr>
      </w:pPr>
      <w:r w:rsidRPr="008F4716">
        <w:rPr>
          <w:rFonts w:ascii="Garamond" w:hAnsi="Garamond"/>
          <w:sz w:val="16"/>
        </w:rPr>
        <w:t xml:space="preserve">We study marine biodiversity, and examine how it is connected to specific ecosystems and species, and how it works and develops in relation to the environmental conditions. Our </w:t>
      </w:r>
      <w:r w:rsidRPr="008F4716">
        <w:rPr>
          <w:rStyle w:val="Emphasis"/>
          <w:rFonts w:ascii="Garamond" w:hAnsi="Garamond"/>
        </w:rPr>
        <w:t>knowledge</w:t>
      </w:r>
      <w:r w:rsidRPr="008F4716">
        <w:rPr>
          <w:rFonts w:ascii="Garamond" w:hAnsi="Garamond"/>
          <w:u w:val="single"/>
        </w:rPr>
        <w:t xml:space="preserve"> will contribute to establishing how we can maintain a healthy diversity within marine ecosystems and utilize them in a </w:t>
      </w:r>
      <w:r w:rsidRPr="008F4716">
        <w:rPr>
          <w:rStyle w:val="Emphasis"/>
          <w:rFonts w:ascii="Garamond" w:hAnsi="Garamond"/>
        </w:rPr>
        <w:t>sustainable</w:t>
      </w:r>
      <w:r w:rsidRPr="008F4716">
        <w:rPr>
          <w:rFonts w:ascii="Garamond" w:hAnsi="Garamond"/>
          <w:u w:val="single"/>
        </w:rPr>
        <w:t xml:space="preserve"> manner</w:t>
      </w:r>
      <w:r w:rsidRPr="008F4716">
        <w:rPr>
          <w:rFonts w:ascii="Garamond" w:hAnsi="Garamond"/>
          <w:sz w:val="16"/>
        </w:rPr>
        <w:t>.  </w:t>
      </w:r>
    </w:p>
    <w:p w:rsidR="00AA0BBF" w:rsidRPr="008F4716" w:rsidRDefault="00AA0BBF" w:rsidP="00AA0BBF">
      <w:pPr>
        <w:rPr>
          <w:rFonts w:ascii="Garamond" w:hAnsi="Garamond"/>
          <w:u w:val="single"/>
        </w:rPr>
      </w:pPr>
      <w:r w:rsidRPr="008F4716">
        <w:rPr>
          <w:rFonts w:ascii="Garamond" w:hAnsi="Garamond"/>
          <w:u w:val="single"/>
        </w:rPr>
        <w:t>We aim to improve our knowledge and assessment of climate change in order to understand its effect on the environment</w:t>
      </w:r>
      <w:r w:rsidRPr="008F4716">
        <w:rPr>
          <w:rFonts w:ascii="Garamond" w:hAnsi="Garamond"/>
          <w:sz w:val="16"/>
        </w:rPr>
        <w:t xml:space="preserve">, on </w:t>
      </w:r>
      <w:r w:rsidRPr="008F4716">
        <w:rPr>
          <w:rFonts w:ascii="Garamond" w:hAnsi="Garamond"/>
          <w:u w:val="single"/>
        </w:rPr>
        <w:t>ecosystems</w:t>
      </w:r>
      <w:r w:rsidRPr="008F4716">
        <w:rPr>
          <w:rFonts w:ascii="Garamond" w:hAnsi="Garamond"/>
          <w:sz w:val="16"/>
        </w:rPr>
        <w:t xml:space="preserve"> </w:t>
      </w:r>
      <w:r w:rsidRPr="008F4716">
        <w:rPr>
          <w:rFonts w:ascii="Garamond" w:hAnsi="Garamond"/>
          <w:u w:val="single"/>
        </w:rPr>
        <w:t xml:space="preserve">and </w:t>
      </w:r>
      <w:r w:rsidRPr="008F4716">
        <w:rPr>
          <w:rFonts w:ascii="Garamond" w:hAnsi="Garamond"/>
          <w:sz w:val="16"/>
        </w:rPr>
        <w:t xml:space="preserve">on the </w:t>
      </w:r>
      <w:r w:rsidRPr="008F4716">
        <w:rPr>
          <w:rFonts w:ascii="Garamond" w:hAnsi="Garamond"/>
          <w:u w:val="single"/>
        </w:rPr>
        <w:t>individual species</w:t>
      </w:r>
      <w:r w:rsidRPr="008F4716">
        <w:rPr>
          <w:rFonts w:ascii="Garamond" w:hAnsi="Garamond"/>
          <w:sz w:val="16"/>
        </w:rPr>
        <w:t xml:space="preserve"> and populations of plankton, fish, birds and marine mammals. </w:t>
      </w:r>
      <w:r w:rsidRPr="008F4716">
        <w:rPr>
          <w:rFonts w:ascii="Garamond" w:hAnsi="Garamond"/>
          <w:u w:val="single"/>
        </w:rPr>
        <w:t>Through this</w:t>
      </w:r>
      <w:r w:rsidRPr="008F4716">
        <w:rPr>
          <w:rFonts w:ascii="Garamond" w:hAnsi="Garamond"/>
          <w:sz w:val="16"/>
        </w:rPr>
        <w:t xml:space="preserve">, </w:t>
      </w:r>
      <w:r w:rsidRPr="008F4716">
        <w:rPr>
          <w:rFonts w:ascii="Garamond" w:hAnsi="Garamond"/>
          <w:u w:val="single"/>
        </w:rPr>
        <w:t xml:space="preserve">we can learn how to </w:t>
      </w:r>
      <w:r w:rsidRPr="008F4716">
        <w:rPr>
          <w:rStyle w:val="Emphasis"/>
          <w:rFonts w:ascii="Garamond" w:hAnsi="Garamond"/>
        </w:rPr>
        <w:t xml:space="preserve">mitigate or best adapt </w:t>
      </w:r>
      <w:r w:rsidRPr="008F4716">
        <w:rPr>
          <w:rFonts w:ascii="Garamond" w:hAnsi="Garamond"/>
          <w:u w:val="single"/>
        </w:rPr>
        <w:t>to the effects of climate change.  </w:t>
      </w:r>
    </w:p>
    <w:p w:rsidR="00AA0BBF" w:rsidRPr="008F4716" w:rsidRDefault="00AA0BBF" w:rsidP="00AA0BBF">
      <w:pPr>
        <w:rPr>
          <w:rFonts w:ascii="Garamond" w:hAnsi="Garamond"/>
          <w:sz w:val="16"/>
          <w:szCs w:val="16"/>
        </w:rPr>
      </w:pPr>
      <w:r w:rsidRPr="008F4716">
        <w:rPr>
          <w:rFonts w:ascii="Garamond" w:hAnsi="Garamond"/>
          <w:sz w:val="16"/>
          <w:szCs w:val="16"/>
        </w:rPr>
        <w:t>Research into oceanography and climate supports ecosystem models including modelling the impact of environmental and climate change on marine ecosystems.  </w:t>
      </w:r>
    </w:p>
    <w:p w:rsidR="00AA0BBF" w:rsidRPr="008F4716" w:rsidRDefault="00AA0BBF" w:rsidP="00AA0BBF">
      <w:pPr>
        <w:rPr>
          <w:rFonts w:ascii="Garamond" w:hAnsi="Garamond"/>
          <w:sz w:val="16"/>
          <w:szCs w:val="16"/>
        </w:rPr>
      </w:pPr>
      <w:r w:rsidRPr="008F4716">
        <w:rPr>
          <w:rFonts w:ascii="Garamond" w:hAnsi="Garamond"/>
          <w:sz w:val="16"/>
          <w:szCs w:val="16"/>
        </w:rPr>
        <w:t>What is the research used for?</w:t>
      </w:r>
    </w:p>
    <w:p w:rsidR="00AA0BBF" w:rsidRPr="008F4716" w:rsidRDefault="00AA0BBF" w:rsidP="00AA0BBF">
      <w:pPr>
        <w:rPr>
          <w:rFonts w:ascii="Garamond" w:hAnsi="Garamond"/>
          <w:sz w:val="16"/>
          <w:szCs w:val="16"/>
        </w:rPr>
      </w:pPr>
      <w:r w:rsidRPr="008F4716">
        <w:rPr>
          <w:rFonts w:ascii="Garamond" w:hAnsi="Garamond"/>
          <w:sz w:val="16"/>
          <w:szCs w:val="16"/>
        </w:rPr>
        <w:t>Oceanographic and climate research focuses on providing causal  and mechanistic relationships, and contributes to ecosystem-based consulting services for Danish and international authorities, industry and organisations with particular environmental and fisheries concerns.  </w:t>
      </w:r>
    </w:p>
    <w:p w:rsidR="00AA0BBF" w:rsidRPr="008F4716" w:rsidRDefault="00AA0BBF" w:rsidP="00AA0BBF">
      <w:pPr>
        <w:rPr>
          <w:rFonts w:ascii="Garamond" w:hAnsi="Garamond"/>
          <w:sz w:val="16"/>
          <w:szCs w:val="16"/>
        </w:rPr>
      </w:pPr>
      <w:r w:rsidRPr="008F4716">
        <w:rPr>
          <w:rFonts w:ascii="Garamond" w:hAnsi="Garamond"/>
          <w:sz w:val="16"/>
          <w:szCs w:val="16"/>
        </w:rPr>
        <w:t>DTU Aqua’s researchers collaborate extensively with other institutions, Danish as well as international, including the Greenland Climate Research Centre and the Centre for Macroecology, Evolution and Climate.  </w:t>
      </w:r>
    </w:p>
    <w:p w:rsidR="00AA0BBF" w:rsidRPr="008F4716" w:rsidRDefault="00AA0BBF" w:rsidP="00AA0BBF">
      <w:pPr>
        <w:rPr>
          <w:rFonts w:ascii="Garamond" w:hAnsi="Garamond"/>
          <w:sz w:val="16"/>
          <w:szCs w:val="16"/>
        </w:rPr>
      </w:pPr>
      <w:r w:rsidRPr="008F4716">
        <w:rPr>
          <w:rFonts w:ascii="Garamond" w:hAnsi="Garamond"/>
          <w:sz w:val="16"/>
          <w:szCs w:val="16"/>
        </w:rPr>
        <w:t>DTU Aqua leads Centre for Ocean Life, an interdisciplinary centre that involves three Danish universities and three DTU departments. The Centre develops models of marine ecosystems with the aim to enhance the fundamental understanding of marine life and assess and predict the impacts of environmental changes on marine ecosystems.  </w:t>
      </w:r>
    </w:p>
    <w:p w:rsidR="00AA0BBF" w:rsidRPr="008F4716" w:rsidRDefault="00AA0BBF" w:rsidP="00AA0BBF">
      <w:pPr>
        <w:rPr>
          <w:rFonts w:ascii="Garamond" w:hAnsi="Garamond"/>
          <w:sz w:val="16"/>
          <w:szCs w:val="16"/>
        </w:rPr>
      </w:pPr>
      <w:r w:rsidRPr="008F4716">
        <w:rPr>
          <w:rFonts w:ascii="Garamond" w:hAnsi="Garamond"/>
          <w:sz w:val="16"/>
          <w:szCs w:val="16"/>
        </w:rPr>
        <w:t>DTU Aqua heads three projects at the Greenland Climate Research Centre, which examines the effect of climate change on Arctic ecosystems and societies. The purpose of these projects is to acquire knowledge to ensure that marine resources are used sustainably and in the long term contribute to improve living conditions for the Greenland society.  </w:t>
      </w:r>
    </w:p>
    <w:p w:rsidR="00AA0BBF" w:rsidRPr="008F4716" w:rsidRDefault="00AA0BBF" w:rsidP="00AA0BBF">
      <w:pPr>
        <w:rPr>
          <w:rFonts w:ascii="Garamond" w:hAnsi="Garamond"/>
          <w:sz w:val="16"/>
          <w:szCs w:val="16"/>
        </w:rPr>
      </w:pPr>
      <w:r w:rsidRPr="008F4716">
        <w:rPr>
          <w:rFonts w:ascii="Garamond" w:hAnsi="Garamond"/>
          <w:sz w:val="16"/>
          <w:szCs w:val="16"/>
        </w:rPr>
        <w:t>The Centre for Macro ecology, Evolution and Climate is charged with solving two of the most urgent global problems, i.e. the continued mass extermination of species and the effect of global climate change on biological resources and biodiversity. DTU Aqua’s contribution to the centre includes analyses and interpreting data on plankton and fish and adapting marine data for biodiversity modelling.  </w:t>
      </w:r>
    </w:p>
    <w:p w:rsidR="00AA0BBF" w:rsidRPr="008F4716" w:rsidRDefault="00AA0BBF" w:rsidP="00AA0BBF">
      <w:pPr>
        <w:rPr>
          <w:rFonts w:ascii="Garamond" w:hAnsi="Garamond"/>
          <w:u w:val="single"/>
        </w:rPr>
      </w:pPr>
      <w:r w:rsidRPr="008F4716">
        <w:rPr>
          <w:rFonts w:ascii="Garamond" w:hAnsi="Garamond"/>
          <w:u w:val="single"/>
        </w:rPr>
        <w:t xml:space="preserve">Oceanographic and climate research will provide us with a better basis for </w:t>
      </w:r>
      <w:r w:rsidRPr="008F4716">
        <w:rPr>
          <w:rStyle w:val="Emphasis"/>
          <w:rFonts w:ascii="Garamond" w:hAnsi="Garamond"/>
        </w:rPr>
        <w:t>designing models</w:t>
      </w:r>
      <w:r w:rsidRPr="008F4716">
        <w:rPr>
          <w:rFonts w:ascii="Garamond" w:hAnsi="Garamond"/>
          <w:u w:val="single"/>
        </w:rPr>
        <w:t xml:space="preserve"> for ecosystems, biodiversity and climate chang</w:t>
      </w:r>
      <w:r w:rsidRPr="008F4716">
        <w:rPr>
          <w:rFonts w:ascii="Garamond" w:hAnsi="Garamond"/>
          <w:sz w:val="16"/>
        </w:rPr>
        <w:t xml:space="preserve">e. In the long term, </w:t>
      </w:r>
      <w:r w:rsidRPr="008F4716">
        <w:rPr>
          <w:rFonts w:ascii="Garamond" w:hAnsi="Garamond"/>
          <w:u w:val="single"/>
        </w:rPr>
        <w:t>the results could be used to forecast the amount of fish in a certain marine area can support, and to predict future climate impact on marine ecosystems.  </w:t>
      </w:r>
    </w:p>
    <w:p w:rsidR="00AA0BBF" w:rsidRPr="008F4716" w:rsidRDefault="00AA0BBF" w:rsidP="00AA0BBF">
      <w:pPr>
        <w:rPr>
          <w:rFonts w:ascii="Garamond" w:hAnsi="Garamond"/>
          <w:sz w:val="16"/>
        </w:rPr>
      </w:pPr>
      <w:r w:rsidRPr="008F4716">
        <w:rPr>
          <w:rFonts w:ascii="Garamond" w:hAnsi="Garamond"/>
          <w:u w:val="single"/>
        </w:rPr>
        <w:t>The research</w:t>
      </w:r>
      <w:r w:rsidRPr="008F4716">
        <w:rPr>
          <w:rFonts w:ascii="Garamond" w:hAnsi="Garamond"/>
          <w:sz w:val="16"/>
        </w:rPr>
        <w:t xml:space="preserve"> thus </w:t>
      </w:r>
      <w:r w:rsidRPr="008F4716">
        <w:rPr>
          <w:rFonts w:ascii="Garamond" w:hAnsi="Garamond"/>
          <w:u w:val="single"/>
        </w:rPr>
        <w:t xml:space="preserve">contributes to </w:t>
      </w:r>
      <w:r w:rsidRPr="008F4716">
        <w:rPr>
          <w:rStyle w:val="Emphasis"/>
          <w:rFonts w:ascii="Garamond" w:hAnsi="Garamond"/>
        </w:rPr>
        <w:t>formulating strategies for resource management</w:t>
      </w:r>
      <w:r w:rsidRPr="008F4716">
        <w:rPr>
          <w:rFonts w:ascii="Garamond" w:hAnsi="Garamond"/>
          <w:u w:val="single"/>
        </w:rPr>
        <w:t xml:space="preserve"> and protection</w:t>
      </w:r>
      <w:r w:rsidRPr="008F4716">
        <w:rPr>
          <w:rFonts w:ascii="Garamond" w:hAnsi="Garamond"/>
          <w:sz w:val="16"/>
        </w:rPr>
        <w:t>, also in a changing climate. </w:t>
      </w:r>
    </w:p>
    <w:p w:rsidR="00AA0BBF" w:rsidRDefault="00AA0BBF" w:rsidP="004F493E"/>
    <w:p w:rsidR="004F493E" w:rsidRDefault="004F493E" w:rsidP="004F493E"/>
    <w:p w:rsidR="004F493E" w:rsidRPr="004F493E" w:rsidRDefault="00EA1A54" w:rsidP="00EA1A54">
      <w:pPr>
        <w:pStyle w:val="Heading4"/>
      </w:pPr>
      <w:r>
        <w:t xml:space="preserve">Advantage 2. </w:t>
      </w:r>
      <w:r w:rsidR="004F493E">
        <w:t xml:space="preserve">Uncontrolled </w:t>
      </w:r>
      <w:r w:rsidR="0091589B">
        <w:t xml:space="preserve">Ocean </w:t>
      </w:r>
      <w:r w:rsidR="004F493E">
        <w:t>Fertilization</w:t>
      </w:r>
    </w:p>
    <w:p w:rsidR="004F493E" w:rsidRDefault="0091589B" w:rsidP="004F493E">
      <w:pPr>
        <w:pStyle w:val="Heading4"/>
      </w:pPr>
      <w:r>
        <w:t xml:space="preserve">The international legal regime has created policies that were supposed to encourage regulated scientific exploration while banning ocean dumping—the reality has created a system without legitimate scientific research which has created a perverse incentive </w:t>
      </w:r>
      <w:r w:rsidR="00C50FC4">
        <w:t>which</w:t>
      </w:r>
      <w:r w:rsidR="004F493E">
        <w:t xml:space="preserve"> makes irresponsible ocean fertilization more likely</w:t>
      </w:r>
    </w:p>
    <w:p w:rsidR="004F493E" w:rsidRPr="00B73284" w:rsidRDefault="004F493E" w:rsidP="004F493E">
      <w:pPr>
        <w:rPr>
          <w:rStyle w:val="StyleStyleBold12pt"/>
        </w:rPr>
      </w:pPr>
      <w:r w:rsidRPr="00B73284">
        <w:rPr>
          <w:rStyle w:val="StyleStyleBold12pt"/>
        </w:rPr>
        <w:t>Branson 14</w:t>
      </w:r>
    </w:p>
    <w:p w:rsidR="004F493E" w:rsidRPr="004F493E" w:rsidRDefault="004F493E" w:rsidP="004F493E">
      <w:r>
        <w:t>Michael C. Branson*</w:t>
      </w:r>
      <w:r w:rsidRPr="007C2CCC">
        <w:rPr>
          <w:sz w:val="12"/>
        </w:rPr>
        <w:t>¶</w:t>
      </w:r>
      <w:r w:rsidRPr="00B73284">
        <w:rPr>
          <w:sz w:val="12"/>
        </w:rPr>
        <w:t xml:space="preserve"> </w:t>
      </w:r>
      <w:r>
        <w:t>J.D. Candidate, May 2014 Santa Clara University School of Law</w:t>
      </w:r>
      <w:r w:rsidRPr="007C2CCC">
        <w:rPr>
          <w:sz w:val="12"/>
        </w:rPr>
        <w:t>¶</w:t>
      </w:r>
      <w:r w:rsidRPr="00B73284">
        <w:rPr>
          <w:sz w:val="12"/>
        </w:rPr>
        <w:t xml:space="preserve"> </w:t>
      </w:r>
      <w:r>
        <w:t>Santa Clara Law Review</w:t>
      </w:r>
      <w:r w:rsidRPr="007C2CCC">
        <w:rPr>
          <w:sz w:val="12"/>
        </w:rPr>
        <w:t>¶</w:t>
      </w:r>
      <w:r w:rsidRPr="00B73284">
        <w:rPr>
          <w:sz w:val="12"/>
        </w:rPr>
        <w:t xml:space="preserve"> </w:t>
      </w:r>
      <w:r>
        <w:t>2014</w:t>
      </w:r>
      <w:r w:rsidRPr="007C2CCC">
        <w:rPr>
          <w:sz w:val="12"/>
        </w:rPr>
        <w:t>¶</w:t>
      </w:r>
      <w:r w:rsidRPr="00B73284">
        <w:rPr>
          <w:sz w:val="12"/>
        </w:rPr>
        <w:t xml:space="preserve"> </w:t>
      </w:r>
      <w:r>
        <w:t>Santa Clara Law Review</w:t>
      </w:r>
      <w:r w:rsidRPr="007C2CCC">
        <w:rPr>
          <w:sz w:val="12"/>
        </w:rPr>
        <w:t>¶</w:t>
      </w:r>
      <w:r w:rsidRPr="00B73284">
        <w:rPr>
          <w:sz w:val="12"/>
        </w:rPr>
        <w:t xml:space="preserve"> </w:t>
      </w:r>
      <w:r>
        <w:t>54 Santa Clara L. Rev. 163</w:t>
      </w:r>
      <w:r w:rsidRPr="007C2CCC">
        <w:rPr>
          <w:sz w:val="12"/>
        </w:rPr>
        <w:t>¶</w:t>
      </w:r>
      <w:r w:rsidRPr="00B73284">
        <w:rPr>
          <w:sz w:val="12"/>
        </w:rPr>
        <w:t xml:space="preserve"> </w:t>
      </w:r>
      <w:r>
        <w:t>LENGTH: 19270 words</w:t>
      </w:r>
      <w:r w:rsidRPr="007C2CCC">
        <w:rPr>
          <w:sz w:val="12"/>
        </w:rPr>
        <w:t>¶</w:t>
      </w:r>
      <w:r w:rsidRPr="00B73284">
        <w:rPr>
          <w:sz w:val="12"/>
        </w:rPr>
        <w:t xml:space="preserve"> </w:t>
      </w:r>
      <w:r>
        <w:t>COMMENT: A GREEN HERRING: HOW CURRENT OCEAN FERTILIZATION REGULATION DISTRACTS FROM GEOENGINEERING RESEARCH Lexis/Nexis</w:t>
      </w:r>
    </w:p>
    <w:p w:rsidR="00086C2B" w:rsidRDefault="00086C2B" w:rsidP="00086C2B">
      <w:r w:rsidRPr="004F493E">
        <w:rPr>
          <w:rStyle w:val="StyleBoldUnderline"/>
        </w:rPr>
        <w:t>The current legal framework on ocean fertilization</w:t>
      </w:r>
      <w:r>
        <w:t xml:space="preserve">, rooted in solving the previous century's environmental problems, </w:t>
      </w:r>
      <w:r w:rsidRPr="004F493E">
        <w:rPr>
          <w:rStyle w:val="StyleBoldUnderline"/>
        </w:rPr>
        <w:t>will</w:t>
      </w:r>
      <w:r>
        <w:t xml:space="preserve"> likely </w:t>
      </w:r>
      <w:r w:rsidRPr="004F493E">
        <w:rPr>
          <w:rStyle w:val="StyleBoldUnderline"/>
        </w:rPr>
        <w:t>be unable to keep up with the creativity of men similar to Russ George.</w:t>
      </w:r>
      <w:r>
        <w:t xml:space="preserve"> n175 During the Planktos Galapagos incident, environmental groups filed a petition with the EPA asking the agency to intervene and halt the  [*185]  experiment under authority granted by the MPRSA. n176 But Planktos carefully planned the event to evade the scope of the MPRSA. n177 Because of jurisdictional limits, the Act forbids dumping only by a person departing from the United States, sailing under a United States flag, or by dumping within the territorial sea or contiguous zone of the </w:t>
      </w:r>
      <w:r>
        <w:lastRenderedPageBreak/>
        <w:t>United States. n178 By using a vessel sailing under a foreign flag and not having a record of the place of departure, Planktos ensured that the EPA could do little to prevent the experiment. n179</w:t>
      </w:r>
    </w:p>
    <w:p w:rsidR="00086C2B" w:rsidRDefault="00086C2B" w:rsidP="00086C2B">
      <w:r>
        <w:t>George has thus far avoided any legal challenges to the Haida Gwaii experiment. Prior to the project becoming public, Canadian enforcement officials commenced an investigation into the experiment, but they have not commenced an action against George. n180 The Intergovernmental Oceanographic Commission of UNESCO (IOC) released a statement condemning the project as a violation of multiple international conventions. n181 But George called the moratoria on ocean fertilization projects a "mythology" and claimed that they do not apply to his project. n182</w:t>
      </w:r>
    </w:p>
    <w:p w:rsidR="00086C2B" w:rsidRDefault="00086C2B" w:rsidP="00086C2B">
      <w:r>
        <w:t>IV. The Efficacy of the Legal Framework</w:t>
      </w:r>
    </w:p>
    <w:p w:rsidR="00086C2B" w:rsidRDefault="00086C2B" w:rsidP="00086C2B">
      <w:r w:rsidRPr="000452C1">
        <w:rPr>
          <w:rStyle w:val="StyleBoldUnderline"/>
        </w:rPr>
        <w:t>International action has been particularly vigilant in the field of ocean fertilization. n183 Bans have been placed on nearly all experiments</w:t>
      </w:r>
      <w:r>
        <w:t xml:space="preserve">, but these barriers </w:t>
      </w:r>
      <w:r w:rsidRPr="000452C1">
        <w:rPr>
          <w:rStyle w:val="StyleBoldUnderline"/>
        </w:rPr>
        <w:t>may have little impact on those trying to "prove a point,"</w:t>
      </w:r>
      <w:r>
        <w:t xml:space="preserve"> or, possibly in the future, nations that feel they have nowhere else to turn. </w:t>
      </w:r>
      <w:r w:rsidRPr="000452C1">
        <w:rPr>
          <w:rStyle w:val="StyleBoldUnderline"/>
        </w:rPr>
        <w:t>Further, the ban has done little to help scientific progress that could illuminate the benefits and dangers of ocean fertilization.</w:t>
      </w:r>
      <w:r>
        <w:t xml:space="preserve"> The discussion on what research should be allowed has been wholly separate from the debate on how to  [*186]  confront the issues of climate change. n184 As a result, negotiations largely continue to ignore ocean fertilization and geoengineering as a solution to climate change, despite changes in scientific knowledge.</w:t>
      </w:r>
    </w:p>
    <w:p w:rsidR="00086C2B" w:rsidRDefault="00086C2B" w:rsidP="00086C2B">
      <w:r w:rsidRPr="000452C1">
        <w:rPr>
          <w:rStyle w:val="StyleBoldUnderline"/>
        </w:rPr>
        <w:t xml:space="preserve">The stated goal of the CBD and LC/LP resolutions and the LC/LP Assessment Framework was to </w:t>
      </w:r>
      <w:r w:rsidRPr="004F493E">
        <w:rPr>
          <w:rStyle w:val="Emphasis"/>
        </w:rPr>
        <w:t>allow monitored small-scale research while preventing experiments without a legitimate scientific purpose</w:t>
      </w:r>
      <w:r w:rsidRPr="000452C1">
        <w:rPr>
          <w:rStyle w:val="StyleBoldUnderline"/>
        </w:rPr>
        <w:t xml:space="preserve">. n185 </w:t>
      </w:r>
      <w:r w:rsidRPr="004F493E">
        <w:rPr>
          <w:rStyle w:val="Emphasis"/>
        </w:rPr>
        <w:t>But, in reality</w:t>
      </w:r>
      <w:r w:rsidRPr="000452C1">
        <w:rPr>
          <w:rStyle w:val="StyleBoldUnderline"/>
        </w:rPr>
        <w:t xml:space="preserve">, the results of the international framework seem to have </w:t>
      </w:r>
      <w:r w:rsidRPr="004F493E">
        <w:rPr>
          <w:rStyle w:val="Emphasis"/>
        </w:rPr>
        <w:t>accomplished the opposite</w:t>
      </w:r>
      <w:r w:rsidRPr="000452C1">
        <w:rPr>
          <w:rStyle w:val="StyleBoldUnderline"/>
        </w:rPr>
        <w:t xml:space="preserve">. Since the Assessment Framework, </w:t>
      </w:r>
      <w:r w:rsidRPr="004F493E">
        <w:rPr>
          <w:rStyle w:val="Emphasis"/>
        </w:rPr>
        <w:t>there have been no additional peer-reviewed scientific experiments</w:t>
      </w:r>
      <w:r>
        <w:t xml:space="preserve">. </w:t>
      </w:r>
      <w:r w:rsidRPr="000452C1">
        <w:rPr>
          <w:rStyle w:val="StyleBoldUnderline"/>
        </w:rPr>
        <w:t xml:space="preserve">Yet, Russ George ignored the moratorium and carried out a scientifically ill-equipped experiment </w:t>
      </w:r>
      <w:r w:rsidRPr="004F493E">
        <w:rPr>
          <w:rStyle w:val="Emphasis"/>
        </w:rPr>
        <w:t>twenty times larger</w:t>
      </w:r>
      <w:r w:rsidRPr="000452C1">
        <w:rPr>
          <w:rStyle w:val="StyleBoldUnderline"/>
        </w:rPr>
        <w:t xml:space="preserve"> than any previous scientific experiment</w:t>
      </w:r>
      <w:r>
        <w:t>.</w:t>
      </w:r>
    </w:p>
    <w:p w:rsidR="00086C2B" w:rsidRDefault="00086C2B" w:rsidP="00086C2B">
      <w:r w:rsidRPr="000452C1">
        <w:rPr>
          <w:rStyle w:val="StyleBoldUnderline"/>
        </w:rPr>
        <w:t>The Assessment Framework attempted to legitimize small-scale ocean fertilization as a worthwhile scientific endeavor</w:t>
      </w:r>
      <w:r>
        <w:t xml:space="preserve">. n186 </w:t>
      </w:r>
      <w:r w:rsidRPr="000452C1">
        <w:rPr>
          <w:rStyle w:val="StyleBoldUnderline"/>
        </w:rPr>
        <w:t xml:space="preserve">Nevertheless, the end result of the Assessment Framework specifically, and recent international action generally, raised bureaucratic barriers to research experiments while </w:t>
      </w:r>
      <w:r w:rsidRPr="004F493E">
        <w:rPr>
          <w:rStyle w:val="Emphasis"/>
        </w:rPr>
        <w:t>failing to provide any incentives for an increase to the research desperately needed for accurate risk analysis.</w:t>
      </w:r>
      <w:r w:rsidRPr="000452C1">
        <w:rPr>
          <w:rStyle w:val="StyleBoldUnderline"/>
        </w:rPr>
        <w:t xml:space="preserve"> The CBD and LC/LP ban on all larger experiments fails to allow any type of risk assessment that could more accurately weigh the benefits of scientific knowledge against potential environmental impacts. </w:t>
      </w:r>
      <w:r w:rsidRPr="004F493E">
        <w:rPr>
          <w:rStyle w:val="Emphasis"/>
        </w:rPr>
        <w:t>As a result, the current legal framework could deter legitimate scientific groups from conducting responsible experiments that could provide vital information</w:t>
      </w:r>
      <w:r>
        <w:t>. n187</w:t>
      </w:r>
    </w:p>
    <w:p w:rsidR="00086C2B" w:rsidRDefault="00086C2B" w:rsidP="00086C2B">
      <w:r w:rsidRPr="000452C1">
        <w:rPr>
          <w:rStyle w:val="StyleBoldUnderline"/>
        </w:rPr>
        <w:t>At the same time, the Assessment Framework has changed little to nothing for private actors. The problem with the strict standards created by the CBD and the LC/LP is that unilateral actors can unilaterally ignore them</w:t>
      </w:r>
      <w:r>
        <w:t xml:space="preserve">. While the language of the CBD strongly admonishes commercial ocean  [*187]  fertilization enterprises, its language is toothless. n188 The recent decisions of the Contracting Parties to the CBD are entirely discretionary and impose no legal restrictions. n189 Similarly, the LC/LP Assessment Framework is also non-binding. n190 While the LC/LP Assessment Framework does seek a worthy goal of prohibiting experiments that lack a legitimate scientific purpose, it is highly unlikely that a group conducting such a project would even consider itself subject to the voluntary Assessment Framework. </w:t>
      </w:r>
      <w:r w:rsidRPr="000452C1">
        <w:rPr>
          <w:rStyle w:val="StyleBoldUnderline"/>
        </w:rPr>
        <w:t xml:space="preserve">Instead, the Assessment Framework leads to undesired and unintended consequences: First, scientific groups are delayed in or prevented from conducting beneficial experiments as they work their way through the Assessment Framework process. Second, zealous actors </w:t>
      </w:r>
      <w:r w:rsidRPr="004F493E">
        <w:rPr>
          <w:rStyle w:val="Emphasis"/>
        </w:rPr>
        <w:t xml:space="preserve">see the lack of progress by </w:t>
      </w:r>
      <w:r w:rsidRPr="004F493E">
        <w:rPr>
          <w:rStyle w:val="Emphasis"/>
        </w:rPr>
        <w:lastRenderedPageBreak/>
        <w:t>scientific groups as evidence of political gridlock on the issue and justification for advancing irresponsible projects</w:t>
      </w:r>
      <w:r w:rsidRPr="000452C1">
        <w:rPr>
          <w:rStyle w:val="StyleBoldUnderline"/>
        </w:rPr>
        <w:t>. In the end, the international community loses authority over the issue</w:t>
      </w:r>
      <w:r>
        <w:t>.</w:t>
      </w:r>
    </w:p>
    <w:p w:rsidR="00086C2B" w:rsidRDefault="00086C2B" w:rsidP="00086C2B">
      <w:r>
        <w:t>The response to the Haida Gwaii project thus far is evidence of the powerlessness of the current international framework. Ironically, news of the Haida Gwaii dump broke during the eleventh meeting of the Conference of the Parties to the CBD. n191 With all members assembled as the story unfolded, the Contracting Parties could do no more than renew its precautionary stance toward all climate-related geoengineering activities and release a statement condemning the experiment. n192 The Contracting Parties to the London Convention and Protocol held a joint meeting just a few days later. n193 The Parties agreed to a statement of concern specifically addressed to the Haida Gwaii experiment. n194 In it, the Parties reiterated their positions as  [*188]  stated in LC-LP.1 and LC-LP.2, pressing for legitimate scientific proposals to comply with the Assessment Framework. n195</w:t>
      </w:r>
    </w:p>
    <w:p w:rsidR="00086C2B" w:rsidRDefault="00086C2B" w:rsidP="00086C2B">
      <w:r>
        <w:t>Aside from the shunning of these international instruments, little action has been taken against Russ George</w:t>
      </w:r>
      <w:r w:rsidRPr="000452C1">
        <w:rPr>
          <w:rStyle w:val="StyleBoldUnderline"/>
        </w:rPr>
        <w:t>. Because the CBD decisions and the LC/LP are unenforceable against private actors, the success of preventing unapproved unilateral ocean fertilization projects depends on the effectiveness of domestic frameworks. But enforcement of the U.S. domestic framework and the similar frameworks of other nations also provide few signs for optimism. The United States' domestic implementation of the London Convention, the MPRSA, is successful in preventing ocean fertilization projects in the territorial waters of the United States. n196 Nevertheless, the MPRSA alone cannot prevent ocean fertilization experiments around the globe</w:t>
      </w:r>
      <w:r>
        <w:t>.</w:t>
      </w:r>
    </w:p>
    <w:p w:rsidR="00086C2B" w:rsidRDefault="00086C2B" w:rsidP="00086C2B">
      <w:r>
        <w:t>Even in situations where the private actor is an American citizen, the MPRSA has limited jurisdiction that allows unilateral actors to strategically craft projects to fall outside its scope. n197 Where the EPA has not authorized a permit, the MPRSA forbids any person from departing the United States with material intended to be dumped, regardless of where the dumping is to occur, and forbids any United States vessel from transporting material for the purpose of dumping. n198 It also prevents any vessel from dumping within United States waters. n199 This third circumstance rarely applies to ocean dumping because most experiments take place far away from coastal waters. n200 The first two circumstances could apply where the dumping occurs in high seas. n201 But the MPRSA does not apply if a vessel not flying under the United States flag departs from outside the United States, even if the entire crew of the ship  [*189]  is American. n202</w:t>
      </w:r>
    </w:p>
    <w:p w:rsidR="00086C2B" w:rsidRDefault="00086C2B" w:rsidP="00086C2B">
      <w:r>
        <w:t>The 2007 Planktos experiment is a perfect example: when the EPA warned that Planktos' actions could violate the MPRSA, Planktos responded to the EPA that it would not be flying under a U.S. flag, departing from a U.S. harbor, or dumping into the contiguous zone of the United States. n203 Even though Planktos and its founder Russ George are based in California, the EPA lacked jurisdiction to enforce the MPRSA. n204</w:t>
      </w:r>
    </w:p>
    <w:p w:rsidR="00086C2B" w:rsidRDefault="00086C2B" w:rsidP="00086C2B">
      <w:r>
        <w:t>Because the MPRSA does not have jurisdiction over Russ George's experiment, Canadian law is the only option left to penalize Russ George and his team. Since Canada is a Contracting Party to the London Convention, it is also obligated to implement domestic law to prevent ocean dumping. n205 The Canadian enforcement, part 7 section 3 of the Canadian Environmental Protection Act, has provisions similar to that of the MPRSA. n206 Thus, to have jurisdiction, Canadian enforcement officials would need to prove Russ George sailed under a Canadian vessel or departed from a Canadian port. n207 It has yet to be seen whether Canada will properly enforce its obligations against those involved in the Haida Gwaii experiment. According to information on George's website, on March 27, 2013, Environment Canada issued a search warrant and seized evidence at the HSRC office, n208 but no arrests have been made. Until and unless Canadian enforcement officials take action against Russ George, George will see no consequences as a result of his experiment.</w:t>
      </w:r>
    </w:p>
    <w:p w:rsidR="00086C2B" w:rsidRDefault="00086C2B" w:rsidP="00086C2B">
      <w:r>
        <w:t xml:space="preserve">The Haida Gwaii project would be even more difficult to enforce had Canada not been a party to the London  [*190]  Convention. The LC/LP Assessment Framework remains limited to the eighty-seven </w:t>
      </w:r>
      <w:r>
        <w:lastRenderedPageBreak/>
        <w:t xml:space="preserve">States party to the Convention, n209 and to the forty-two States party to the Protocol, most of which are already members of the Convention. n210 If private actors are looking to avoid the requirements of the LC/LP, they may attempt to launch operations from a non-contracting party, or with a Contracting Party that poorly enforces the domestic laws it is obligated to create under the London Convention. n211 Further, </w:t>
      </w:r>
      <w:r w:rsidRPr="000452C1">
        <w:rPr>
          <w:rStyle w:val="StyleBoldUnderline"/>
        </w:rPr>
        <w:t>nations that will be critically impacted by climate change, including Indonesia, Bangladesh, and India, are party to neither the London Convention nor its Protocol. n212 These nations could ignore any ocean fertilization experiments, or could become state sponsors of experiments.</w:t>
      </w:r>
    </w:p>
    <w:p w:rsidR="00086C2B" w:rsidRDefault="00086C2B" w:rsidP="00086C2B"/>
    <w:p w:rsidR="00086C2B" w:rsidRDefault="00086C2B" w:rsidP="0001565D"/>
    <w:p w:rsidR="0001565D" w:rsidRDefault="0001565D" w:rsidP="0001565D">
      <w:pPr>
        <w:pStyle w:val="Heading4"/>
      </w:pPr>
      <w:r>
        <w:t>A lack of government administered exploration is leading to unregulated geoengineering deployments</w:t>
      </w:r>
    </w:p>
    <w:p w:rsidR="0001565D" w:rsidRPr="004F45C1" w:rsidRDefault="0001565D" w:rsidP="0001565D">
      <w:pPr>
        <w:rPr>
          <w:rStyle w:val="StyleStyleBold12pt"/>
        </w:rPr>
      </w:pPr>
      <w:r w:rsidRPr="004F45C1">
        <w:rPr>
          <w:rStyle w:val="StyleStyleBold12pt"/>
        </w:rPr>
        <w:t>Global Economic Forum 13</w:t>
      </w:r>
    </w:p>
    <w:p w:rsidR="0001565D" w:rsidRDefault="0001565D" w:rsidP="0001565D">
      <w:r>
        <w:t>Insight Report</w:t>
      </w:r>
      <w:r w:rsidRPr="004F45C1">
        <w:rPr>
          <w:sz w:val="12"/>
        </w:rPr>
        <w:t xml:space="preserve">¶ </w:t>
      </w:r>
      <w:r>
        <w:t>Global Risks 2013</w:t>
      </w:r>
      <w:r w:rsidRPr="004F45C1">
        <w:rPr>
          <w:sz w:val="12"/>
        </w:rPr>
        <w:t xml:space="preserve">¶ </w:t>
      </w:r>
      <w:hyperlink r:id="rId12" w:history="1">
        <w:r w:rsidRPr="008E4E47">
          <w:rPr>
            <w:rStyle w:val="Hyperlink"/>
          </w:rPr>
          <w:t>http://www3.weforum.org/docs/WEF_GlobalRisks_Report_2013.pdf</w:t>
        </w:r>
      </w:hyperlink>
    </w:p>
    <w:p w:rsidR="0001565D" w:rsidRDefault="0001565D" w:rsidP="0001565D">
      <w:r>
        <w:t xml:space="preserve">Due to such complexities, most of the science to date has been conducted via computer modelling, although scientists are looking for ways to test these ideas with local experiments. But overall, </w:t>
      </w:r>
      <w:r w:rsidRPr="004E6053">
        <w:rPr>
          <w:rStyle w:val="StyleBoldUnderline"/>
        </w:rPr>
        <w:t>despite calls for more coordinated government science programmes, the funding landscape for this kind of science remains spotty.</w:t>
      </w:r>
      <w:r w:rsidRPr="004E6053">
        <w:rPr>
          <w:rStyle w:val="StyleBoldUnderline"/>
          <w:sz w:val="12"/>
        </w:rPr>
        <w:t xml:space="preserve">¶ </w:t>
      </w:r>
      <w:r w:rsidRPr="0091589B">
        <w:rPr>
          <w:rStyle w:val="Emphasis"/>
        </w:rPr>
        <w:t>This leaves a gap for unregulated experimentation by "rogue" parties</w:t>
      </w:r>
      <w:r w:rsidRPr="004E6053">
        <w:rPr>
          <w:rStyle w:val="StyleBoldUnderline"/>
        </w:rPr>
        <w:t xml:space="preserve">. For example, an island state threatened with rising sea levels may decide they have nothing to lose, or a well funded individual with good intentions may take matters into their own hands. </w:t>
      </w:r>
      <w:r w:rsidRPr="0091589B">
        <w:t>There are signs tha</w:t>
      </w:r>
      <w:r w:rsidRPr="004E6053">
        <w:rPr>
          <w:rStyle w:val="StyleBoldUnderline"/>
        </w:rPr>
        <w:t xml:space="preserve">t </w:t>
      </w:r>
      <w:r w:rsidRPr="0091589B">
        <w:rPr>
          <w:rStyle w:val="Emphasis"/>
        </w:rPr>
        <w:t>this is already starting to occur</w:t>
      </w:r>
      <w:r w:rsidRPr="004E6053">
        <w:rPr>
          <w:rStyle w:val="StyleBoldUnderline"/>
        </w:rPr>
        <w:t>. In July 2012 an American businessman sparked controversy when he dumped around 100 tonnes of iron sulphate into the Pacific Ocean off the west coast of Canada in a scheme to spawn an artificial plankton bloom</w:t>
      </w:r>
      <w:r>
        <w:t>. The plankton absorb carbon dioxide and may then sink to the ocean bed, removing the carbon - another type of geoengineering, known as ocean fertilisation. Satellite images confirm that his actions succeeded in produce an artificial plankton bloom as large as 10,000 square kilometres.</w:t>
      </w:r>
      <w:r w:rsidRPr="004E6053">
        <w:rPr>
          <w:sz w:val="12"/>
        </w:rPr>
        <w:t xml:space="preserve">¶ </w:t>
      </w:r>
      <w:r>
        <w:t xml:space="preserve">The individual hoped to net lucrative carbon credits, but his actions may have been in violation of two international agreements.7 </w:t>
      </w:r>
      <w:r w:rsidRPr="004E6053">
        <w:rPr>
          <w:rStyle w:val="StyleBoldUnderline"/>
        </w:rPr>
        <w:t xml:space="preserve">Observers are concerned that this may be </w:t>
      </w:r>
      <w:r w:rsidRPr="0091589B">
        <w:rPr>
          <w:rStyle w:val="Emphasis"/>
        </w:rPr>
        <w:t>a sign of what is to come</w:t>
      </w:r>
      <w:r>
        <w:t>.8</w:t>
      </w:r>
    </w:p>
    <w:p w:rsidR="0001565D" w:rsidRDefault="0001565D" w:rsidP="0001565D"/>
    <w:p w:rsidR="0001565D" w:rsidRDefault="0001565D" w:rsidP="0001565D"/>
    <w:p w:rsidR="00B73997" w:rsidRDefault="0091589B" w:rsidP="00B73997">
      <w:pPr>
        <w:pStyle w:val="Heading4"/>
      </w:pPr>
      <w:r>
        <w:t>Widespread unregulated fertilization inevitable in the present system</w:t>
      </w:r>
    </w:p>
    <w:p w:rsidR="00B73997" w:rsidRPr="00B73284" w:rsidRDefault="00B73997" w:rsidP="00B73997">
      <w:pPr>
        <w:rPr>
          <w:rStyle w:val="StyleStyleBold12pt"/>
        </w:rPr>
      </w:pPr>
      <w:r w:rsidRPr="00B73284">
        <w:rPr>
          <w:rStyle w:val="StyleStyleBold12pt"/>
        </w:rPr>
        <w:t>Branson 14</w:t>
      </w:r>
    </w:p>
    <w:p w:rsidR="00B73997" w:rsidRDefault="00B73997" w:rsidP="00B73997">
      <w:r>
        <w:t>Michael C. Branson*</w:t>
      </w:r>
      <w:r w:rsidRPr="007C2CCC">
        <w:rPr>
          <w:sz w:val="12"/>
        </w:rPr>
        <w:t>¶</w:t>
      </w:r>
      <w:r w:rsidRPr="00B73284">
        <w:rPr>
          <w:sz w:val="12"/>
        </w:rPr>
        <w:t xml:space="preserve"> </w:t>
      </w:r>
      <w:r>
        <w:t>J.D. Candidate, May 2014 Santa Clara University School of Law</w:t>
      </w:r>
      <w:r w:rsidRPr="007C2CCC">
        <w:rPr>
          <w:sz w:val="12"/>
        </w:rPr>
        <w:t>¶</w:t>
      </w:r>
      <w:r w:rsidRPr="00B73284">
        <w:rPr>
          <w:sz w:val="12"/>
        </w:rPr>
        <w:t xml:space="preserve"> </w:t>
      </w:r>
      <w:r>
        <w:t>Santa Clara Law Review</w:t>
      </w:r>
      <w:r w:rsidRPr="007C2CCC">
        <w:rPr>
          <w:sz w:val="12"/>
        </w:rPr>
        <w:t>¶</w:t>
      </w:r>
      <w:r w:rsidRPr="00B73284">
        <w:rPr>
          <w:sz w:val="12"/>
        </w:rPr>
        <w:t xml:space="preserve"> </w:t>
      </w:r>
      <w:r>
        <w:t>2014</w:t>
      </w:r>
      <w:r w:rsidRPr="007C2CCC">
        <w:rPr>
          <w:sz w:val="12"/>
        </w:rPr>
        <w:t>¶</w:t>
      </w:r>
      <w:r w:rsidRPr="00B73284">
        <w:rPr>
          <w:sz w:val="12"/>
        </w:rPr>
        <w:t xml:space="preserve"> </w:t>
      </w:r>
      <w:r>
        <w:t>Santa Clara Law Review</w:t>
      </w:r>
      <w:r w:rsidRPr="007C2CCC">
        <w:rPr>
          <w:sz w:val="12"/>
        </w:rPr>
        <w:t>¶</w:t>
      </w:r>
      <w:r w:rsidRPr="00B73284">
        <w:rPr>
          <w:sz w:val="12"/>
        </w:rPr>
        <w:t xml:space="preserve"> </w:t>
      </w:r>
      <w:r>
        <w:t>54 Santa Clara L. Rev. 163</w:t>
      </w:r>
      <w:r w:rsidRPr="007C2CCC">
        <w:rPr>
          <w:sz w:val="12"/>
        </w:rPr>
        <w:t>¶</w:t>
      </w:r>
      <w:r w:rsidRPr="00B73284">
        <w:rPr>
          <w:sz w:val="12"/>
        </w:rPr>
        <w:t xml:space="preserve"> </w:t>
      </w:r>
      <w:r>
        <w:t>LENGTH: 19270 words</w:t>
      </w:r>
      <w:r w:rsidRPr="007C2CCC">
        <w:rPr>
          <w:sz w:val="12"/>
        </w:rPr>
        <w:t>¶</w:t>
      </w:r>
      <w:r w:rsidRPr="00B73284">
        <w:rPr>
          <w:sz w:val="12"/>
        </w:rPr>
        <w:t xml:space="preserve"> </w:t>
      </w:r>
      <w:r>
        <w:t>COMMENT: A GREEN HERRING: HOW CURRENT OCEAN FERTILIZATION REGULATION DISTRACTS FROM GEOENGINEERING RESEARCH Lexis/Nexis</w:t>
      </w:r>
    </w:p>
    <w:p w:rsidR="00B73997" w:rsidRDefault="00B73997" w:rsidP="00B73997">
      <w:r w:rsidRPr="001F2BDE">
        <w:rPr>
          <w:rStyle w:val="StyleBoldUnderline"/>
        </w:rPr>
        <w:t>Concern over unilateral geoengineering is likely to increase</w:t>
      </w:r>
      <w:r>
        <w:t xml:space="preserve"> over the years due to the convergence of several factors. </w:t>
      </w:r>
      <w:r w:rsidRPr="001F2BDE">
        <w:rPr>
          <w:rStyle w:val="StyleBoldUnderline"/>
        </w:rPr>
        <w:t>First,</w:t>
      </w:r>
      <w:r>
        <w:t xml:space="preserve"> as the international discussion about climate change continues to stall, </w:t>
      </w:r>
      <w:r w:rsidRPr="001F2BDE">
        <w:rPr>
          <w:rStyle w:val="StyleBoldUnderline"/>
        </w:rPr>
        <w:t>the countries most greatly affected by rising tides may turn to unilateral experiments</w:t>
      </w:r>
      <w:r>
        <w:t xml:space="preserve"> to stall climatic disaster, or at least to keep climate change in the  [*182]  headlines. n148 </w:t>
      </w:r>
      <w:r w:rsidRPr="001F2BDE">
        <w:rPr>
          <w:rStyle w:val="StyleBoldUnderline"/>
        </w:rPr>
        <w:t>The likelihood of action is exacerbated when actors are convinced that not taking action on climate change would be worse than implementing scientifically uncertain geoengineering techniques</w:t>
      </w:r>
      <w:r>
        <w:t xml:space="preserve">, even if such action comes with the reprimand of the international community. n149 </w:t>
      </w:r>
      <w:r w:rsidRPr="001F2BDE">
        <w:rPr>
          <w:rStyle w:val="StyleBoldUnderline"/>
        </w:rPr>
        <w:t>Second</w:t>
      </w:r>
      <w:r>
        <w:t xml:space="preserve">, </w:t>
      </w:r>
      <w:r w:rsidRPr="001F2BDE">
        <w:rPr>
          <w:rStyle w:val="StyleBoldUnderline"/>
        </w:rPr>
        <w:t xml:space="preserve">while scientific understanding of geoengineering's risk has been slow to develop, further understanding of its implementation allows </w:t>
      </w:r>
      <w:r w:rsidRPr="001F2BDE">
        <w:rPr>
          <w:rStyle w:val="StyleBoldUnderline"/>
        </w:rPr>
        <w:lastRenderedPageBreak/>
        <w:t>actors to feel more comfortable implementing experiments even while scientific uncertainty exists</w:t>
      </w:r>
      <w:r>
        <w:t xml:space="preserve">. n150 And </w:t>
      </w:r>
      <w:r w:rsidRPr="001F2BDE">
        <w:rPr>
          <w:rStyle w:val="StyleBoldUnderline"/>
        </w:rPr>
        <w:t>third, private corporations</w:t>
      </w:r>
      <w:r>
        <w:t xml:space="preserve"> that have found limited success in using carbon markets to profit from geoengineering activities </w:t>
      </w:r>
      <w:r w:rsidRPr="001F2BDE">
        <w:rPr>
          <w:rStyle w:val="StyleBoldUnderline"/>
        </w:rPr>
        <w:t>may begin turning to nations with less political power as a source of funding.</w:t>
      </w:r>
      <w:r>
        <w:t xml:space="preserve"> n151</w:t>
      </w:r>
    </w:p>
    <w:p w:rsidR="00B73997" w:rsidRDefault="00B73997" w:rsidP="00B73997">
      <w:r>
        <w:t xml:space="preserve">As discussed above, </w:t>
      </w:r>
      <w:r w:rsidRPr="001F2BDE">
        <w:rPr>
          <w:rStyle w:val="StyleBoldUnderline"/>
        </w:rPr>
        <w:t>international legal regimes</w:t>
      </w:r>
      <w:r>
        <w:t xml:space="preserve"> - specifically, the London Convention and the Convention on Biological Diversity - </w:t>
      </w:r>
      <w:r w:rsidRPr="001F2BDE">
        <w:rPr>
          <w:rStyle w:val="StyleBoldUnderline"/>
        </w:rPr>
        <w:t>have begun to take action on geoengineering activities, but</w:t>
      </w:r>
      <w:r>
        <w:t xml:space="preserve"> these decisions have come through legal instruments not initially designed to tackle issues related to climate change. n152 </w:t>
      </w:r>
      <w:r w:rsidRPr="001F2BDE">
        <w:rPr>
          <w:rStyle w:val="StyleBoldUnderline"/>
        </w:rPr>
        <w:t>The current legal framework is likely to cause a halt on scientific research</w:t>
      </w:r>
      <w:r>
        <w:t xml:space="preserve">, as demonstrated by the caution taken by the LOHAFEX experiment. n153 </w:t>
      </w:r>
      <w:r w:rsidRPr="001F2BDE">
        <w:rPr>
          <w:rStyle w:val="Emphasis"/>
        </w:rPr>
        <w:t>But the regime is unlikely to have any impact on unilateral ocean fertilization taken for non-scientific purposes.</w:t>
      </w:r>
    </w:p>
    <w:p w:rsidR="00B73997" w:rsidRDefault="00B73997" w:rsidP="00B73997">
      <w:r>
        <w:t xml:space="preserve">Unilateral ocean fertilization sponsored by government actors is not a conceptual problem. </w:t>
      </w:r>
      <w:r w:rsidRPr="001F2BDE">
        <w:rPr>
          <w:rStyle w:val="StyleBoldUnderline"/>
        </w:rPr>
        <w:t>In</w:t>
      </w:r>
      <w:r>
        <w:t xml:space="preserve"> July </w:t>
      </w:r>
      <w:r w:rsidRPr="001F2BDE">
        <w:rPr>
          <w:rStyle w:val="StyleBoldUnderline"/>
        </w:rPr>
        <w:t>2012, Californian entrepreneur Russ George and his crew dumped over one hundred tons of iron sulfate into the Pacific Ocean</w:t>
      </w:r>
      <w:r>
        <w:t xml:space="preserve">, two hundred nautical miles out from the Canadian archipelago of Haida Gwaii. n154 </w:t>
      </w:r>
      <w:r w:rsidRPr="000452C1">
        <w:rPr>
          <w:rStyle w:val="StyleBoldUnderline"/>
        </w:rPr>
        <w:t>The unprecedented experiment produced a  [*183]  phytoplankton bloom over 10,000 square kilometers in size</w:t>
      </w:r>
      <w:r>
        <w:t xml:space="preserve">. n155 In comparison, scientists have previously conducted thirteen ocean fertilization experiments involving the deposition of iron, n156 but the largest of those released only six tons. n157 </w:t>
      </w:r>
      <w:r w:rsidRPr="000452C1">
        <w:rPr>
          <w:rStyle w:val="StyleBoldUnderline"/>
        </w:rPr>
        <w:t>George's endeavor completely nullified</w:t>
      </w:r>
      <w:r>
        <w:t xml:space="preserve"> these </w:t>
      </w:r>
      <w:r w:rsidRPr="000452C1">
        <w:rPr>
          <w:rStyle w:val="StyleBoldUnderline"/>
        </w:rPr>
        <w:t>previous experiment's efforts of moderation</w:t>
      </w:r>
      <w:r>
        <w:t>. Further, the scientific community and the EPA were completely unaware of the project; news of the experiment did not break until several months later, in October. n158 George completed the Haida Gwaii dump with a budget of merely 2.5 million dollars. n159</w:t>
      </w:r>
    </w:p>
    <w:p w:rsidR="00B73997" w:rsidRDefault="00B73997" w:rsidP="0001565D"/>
    <w:p w:rsidR="00947395" w:rsidRDefault="00947395" w:rsidP="0001565D"/>
    <w:p w:rsidR="00947395" w:rsidRDefault="00947395" w:rsidP="00947395">
      <w:pPr>
        <w:pStyle w:val="Heading4"/>
      </w:pPr>
      <w:r>
        <w:t xml:space="preserve">Ocean fertilization is a unique risk because its ease of deployment </w:t>
      </w:r>
    </w:p>
    <w:p w:rsidR="00947395" w:rsidRPr="00B73284" w:rsidRDefault="00947395" w:rsidP="00947395">
      <w:pPr>
        <w:rPr>
          <w:rStyle w:val="StyleStyleBold12pt"/>
        </w:rPr>
      </w:pPr>
      <w:r w:rsidRPr="00B73284">
        <w:rPr>
          <w:rStyle w:val="StyleStyleBold12pt"/>
        </w:rPr>
        <w:t>Branson 14</w:t>
      </w:r>
    </w:p>
    <w:p w:rsidR="00947395" w:rsidRDefault="00947395" w:rsidP="00947395">
      <w:r>
        <w:t>Michael C. Branson*</w:t>
      </w:r>
      <w:r w:rsidRPr="007C2CCC">
        <w:rPr>
          <w:sz w:val="12"/>
        </w:rPr>
        <w:t>¶</w:t>
      </w:r>
      <w:r w:rsidRPr="00B73284">
        <w:rPr>
          <w:sz w:val="12"/>
        </w:rPr>
        <w:t xml:space="preserve"> </w:t>
      </w:r>
      <w:r>
        <w:t>J.D. Candidate, May 2014 Santa Clara University School of Law</w:t>
      </w:r>
      <w:r w:rsidRPr="007C2CCC">
        <w:rPr>
          <w:sz w:val="12"/>
        </w:rPr>
        <w:t>¶</w:t>
      </w:r>
      <w:r w:rsidRPr="00B73284">
        <w:rPr>
          <w:sz w:val="12"/>
        </w:rPr>
        <w:t xml:space="preserve"> </w:t>
      </w:r>
      <w:r>
        <w:t>Santa Clara Law Review</w:t>
      </w:r>
      <w:r w:rsidRPr="007C2CCC">
        <w:rPr>
          <w:sz w:val="12"/>
        </w:rPr>
        <w:t>¶</w:t>
      </w:r>
      <w:r w:rsidRPr="00B73284">
        <w:rPr>
          <w:sz w:val="12"/>
        </w:rPr>
        <w:t xml:space="preserve"> </w:t>
      </w:r>
      <w:r>
        <w:t>2014</w:t>
      </w:r>
      <w:r w:rsidRPr="007C2CCC">
        <w:rPr>
          <w:sz w:val="12"/>
        </w:rPr>
        <w:t>¶</w:t>
      </w:r>
      <w:r w:rsidRPr="00B73284">
        <w:rPr>
          <w:sz w:val="12"/>
        </w:rPr>
        <w:t xml:space="preserve"> </w:t>
      </w:r>
      <w:r>
        <w:t>Santa Clara Law Review</w:t>
      </w:r>
      <w:r w:rsidRPr="007C2CCC">
        <w:rPr>
          <w:sz w:val="12"/>
        </w:rPr>
        <w:t>¶</w:t>
      </w:r>
      <w:r w:rsidRPr="00B73284">
        <w:rPr>
          <w:sz w:val="12"/>
        </w:rPr>
        <w:t xml:space="preserve"> </w:t>
      </w:r>
      <w:r>
        <w:t>54 Santa Clara L. Rev. 163</w:t>
      </w:r>
      <w:r w:rsidRPr="007C2CCC">
        <w:rPr>
          <w:sz w:val="12"/>
        </w:rPr>
        <w:t>¶</w:t>
      </w:r>
      <w:r w:rsidRPr="00B73284">
        <w:rPr>
          <w:sz w:val="12"/>
        </w:rPr>
        <w:t xml:space="preserve"> </w:t>
      </w:r>
      <w:r>
        <w:t>LENGTH: 19270 words</w:t>
      </w:r>
      <w:r w:rsidRPr="007C2CCC">
        <w:rPr>
          <w:sz w:val="12"/>
        </w:rPr>
        <w:t>¶</w:t>
      </w:r>
      <w:r w:rsidRPr="00B73284">
        <w:rPr>
          <w:sz w:val="12"/>
        </w:rPr>
        <w:t xml:space="preserve"> </w:t>
      </w:r>
      <w:r>
        <w:t>COMMENT: A GREEN HERRING: HOW CURRENT OCEAN FERTILIZATION REGULATION DISTRACTS FROM GEOENGINEERING RESEARCH Lexis/Nexis</w:t>
      </w:r>
    </w:p>
    <w:p w:rsidR="00947395" w:rsidRDefault="00947395" w:rsidP="00947395">
      <w:r>
        <w:t>Ocean Fertilization Background</w:t>
      </w:r>
      <w:r w:rsidRPr="007C2CCC">
        <w:rPr>
          <w:sz w:val="12"/>
        </w:rPr>
        <w:t>¶</w:t>
      </w:r>
      <w:r>
        <w:rPr>
          <w:sz w:val="12"/>
        </w:rPr>
        <w:t xml:space="preserve"> </w:t>
      </w:r>
      <w:r w:rsidRPr="007C2CCC">
        <w:rPr>
          <w:sz w:val="12"/>
        </w:rPr>
        <w:t xml:space="preserve">¶ </w:t>
      </w:r>
      <w:r>
        <w:t xml:space="preserve">While </w:t>
      </w:r>
      <w:r w:rsidRPr="007C2CCC">
        <w:rPr>
          <w:rStyle w:val="StyleBoldUnderline"/>
        </w:rPr>
        <w:t>ocean fertilization</w:t>
      </w:r>
      <w:r>
        <w:t xml:space="preserve"> is just one of many geoengineering techniques, it </w:t>
      </w:r>
      <w:r w:rsidRPr="007C2CCC">
        <w:rPr>
          <w:rStyle w:val="StyleBoldUnderline"/>
        </w:rPr>
        <w:t xml:space="preserve">deserves special attention when discussing unilateral geoengineering because of </w:t>
      </w:r>
      <w:r w:rsidRPr="00947395">
        <w:rPr>
          <w:rStyle w:val="Emphasis"/>
        </w:rPr>
        <w:t xml:space="preserve">its incredibly low barriers for implementation. </w:t>
      </w:r>
      <w:r>
        <w:t>Ocean fertilization is a category within the Carbon Dioxide Removal (CDR) strand of [*168] geoengineering targeted at stimulating primary productivity - the production of organic compounds from carbon dioxide - in oceans. n30 Unlike Solar Radiation Management (SRM) geoengineering techniques, n31 CDR seeks to directly address the source of climate change by reducing the amount of carbon dioxide in the atmosphere. n32 But rather than doing so by reducing carbon emissions at their source, CDR attempts to remove carbon dioxide that has already entered the atmosphere. n33 Thus, while CDR does attempt to combat the source of climate change directly, it does not reduce the anthropogenic source. n34 As carbon emissions place immense strain on our planet, CDR hopes to pull equally hard in the opposite direction to counter the problem.</w:t>
      </w:r>
      <w:r w:rsidRPr="007C2CCC">
        <w:rPr>
          <w:sz w:val="12"/>
        </w:rPr>
        <w:t xml:space="preserve">¶ </w:t>
      </w:r>
      <w:r>
        <w:t>A. Ocean Fertilization Techniques</w:t>
      </w:r>
      <w:r w:rsidRPr="007C2CCC">
        <w:rPr>
          <w:sz w:val="12"/>
        </w:rPr>
        <w:t>¶</w:t>
      </w:r>
      <w:r>
        <w:rPr>
          <w:sz w:val="12"/>
        </w:rPr>
        <w:t xml:space="preserve"> </w:t>
      </w:r>
      <w:r w:rsidRPr="007C2CCC">
        <w:rPr>
          <w:sz w:val="12"/>
        </w:rPr>
        <w:t xml:space="preserve">¶ </w:t>
      </w:r>
      <w:r>
        <w:t xml:space="preserve">All ocean fertilization techniques start with the concept of stimulating primary productivity in oceans by increasing phytoplankton populations. n35 Phytoplankton are autotrophic ocean organisms, which absorb carbon dioxide like plants through photosynthesis. n36 When they die, their carbon-filled bodies fall to the depths of the ocean, locking in the carbon, potentially for hundreds of years. n37 But phytoplankton are [*169] not distributed evenly across the ocean. n38 Certain ocean regions lack significant phytoplankton populations despite having many nutrients required for their </w:t>
      </w:r>
      <w:r>
        <w:lastRenderedPageBreak/>
        <w:t>existence. n39 Ocean fertilization attempts to turn these "ocean deserts" into grounds for rapid increases in phytoplankton populations, known as phytoplankton blooms, in order to increase natural carbon uptake. n40 The most common ocean fertilization technique, ocean iron fertilization, offers a fairly simple solution to do just that. n41 Scientists have discovered that adding iron sulfate to so-called "high-nutrient low-chlorophyll" ocean r</w:t>
      </w:r>
      <w:r w:rsidRPr="004641D7">
        <w:t xml:space="preserve">egions can cause massive phytoplankton blooms where ocean life was previously nonexistent. n42¶ While ocean iron fertilization is the dominant field of ocean fertilization, there are several other creative techniques, many of which target low-nutrient, low-chlorophyll waters instead. n43 These regions require nitrogen to stimulate phytoplankton growth. n44 A technique proposed by the Ocean Nourishment Corporation, an Australian ocean fertilization venture, would add nitrogen directly, without any iron, by pumping urea from factories through pipelines to the edge of continental shelves in tropical and subtropical ocean regions. n45 Other scientists propose adding phosphorus to the released iron mixture. </w:t>
      </w:r>
      <w:r>
        <w:t>n46 The phosphorus could stimulate the bacteria trichodesmium, which converts dissolved nitrogen into a usable form, setting off equally large [*170] blooms. n47 Experiments in low-nutrient, low-chlorophyll regions open new areas for ocean fertilization and prevent the stripping of nutrients from surface waters often caused by traditional ocean iron fertilization experiments. n48</w:t>
      </w:r>
      <w:r w:rsidRPr="007C2CCC">
        <w:rPr>
          <w:sz w:val="12"/>
        </w:rPr>
        <w:t xml:space="preserve">¶ </w:t>
      </w:r>
      <w:r>
        <w:t>Finally, some ocean fertilization experiments propose phytoplankton stimulation without adding any nutrients at all. n49 Ocean upwelling can deliver underutilized nutrients from the deep ocean to the surface, where it can be absorbed by phytoplankton in surface water. n50 Atmocean, another geoengineering corporation, proposes placing long, open ended tubes - some as long as 1,000 meters - into the ocean. n51 One-way valves and surface wave action would help drive nutrient-rich waters from the deep up to the surface. n52 As an added benefit, upwelling would also bring cooler waters up to the warmer surface waters and potentially reduce hurricane intensity. n53 Atmocean also plans to generate cheap energy from the wave action for island nations eager to sponsor the projects. n54</w:t>
      </w:r>
      <w:r w:rsidRPr="007C2CCC">
        <w:rPr>
          <w:sz w:val="12"/>
        </w:rPr>
        <w:t xml:space="preserve">¶ </w:t>
      </w:r>
      <w:r>
        <w:t>B. Appeals of and Concerns About Ocean Fertilization</w:t>
      </w:r>
      <w:r w:rsidRPr="007C2CCC">
        <w:rPr>
          <w:sz w:val="12"/>
        </w:rPr>
        <w:t>¶</w:t>
      </w:r>
      <w:r>
        <w:rPr>
          <w:sz w:val="12"/>
        </w:rPr>
        <w:t xml:space="preserve"> </w:t>
      </w:r>
      <w:r w:rsidRPr="007C2CCC">
        <w:rPr>
          <w:sz w:val="12"/>
        </w:rPr>
        <w:t xml:space="preserve">¶ </w:t>
      </w:r>
      <w:r w:rsidRPr="0097175E">
        <w:rPr>
          <w:rStyle w:val="StyleBoldUnderline"/>
        </w:rPr>
        <w:t>Ocean fertilization has gained interest because of its relative simplicity and low cost, but several risks and uncertainties leave scientists cautious.</w:t>
      </w:r>
      <w:r>
        <w:t xml:space="preserve"> Compared to loftier geoengineering experiments requiring new infrastructure or undeveloped technology, </w:t>
      </w:r>
      <w:r w:rsidRPr="0097175E">
        <w:rPr>
          <w:rStyle w:val="StyleBoldUnderline"/>
        </w:rPr>
        <w:t>ocean fertilization often can be implemented with existing resources. The chemical used in ocean iron fertilization experiments, iron sulfate, is readily available for purchase in bulk at nurseries or online. n55 A ship then drizzles the iron sulfate in a slurry form from behind an [*171] equipped vessel in a slow zigzagging pattern to increase dispersion and prevent iron from being wasted by sinking before uptake. n56 The most significant obstacle to implementation is acquiring the proper vessel to conduct the experiment.</w:t>
      </w:r>
      <w:r>
        <w:t xml:space="preserve"> Most ocean fertilization projects, and certainly ocean iron fertilization, occur far beyond coastal waters. n57 Thus, a vessel capable of high-seas voyages is required to carry out the project. Finally, even those with a commercial purpose in mind will likely need recording equipment to measure the efficacy of the experiment. n58</w:t>
      </w:r>
      <w:r w:rsidRPr="007C2CCC">
        <w:rPr>
          <w:sz w:val="12"/>
        </w:rPr>
        <w:t xml:space="preserve">¶ </w:t>
      </w:r>
      <w:r>
        <w:t xml:space="preserve">Because most resources are readily available, </w:t>
      </w:r>
      <w:r w:rsidRPr="0097175E">
        <w:rPr>
          <w:rStyle w:val="StyleBoldUnderline"/>
        </w:rPr>
        <w:t xml:space="preserve">ocean fertilization is substantially cheaper than other geoengineering methods. </w:t>
      </w:r>
      <w:r>
        <w:t>Even with full implementation, geoengineering techniques generally are a fraction of what the cost would be to prevent climate change through reduced emissions. n59 While ocean fertilization may be relatively inexpensive and simple to implement, scientists have raised serious concerns about its effectiveness. Substantial scientific uncertainty exists as to whether carbon sequestration will actually occur. Early models showed that ocean iron fertilization in the Southern Ocean alone could erase one-to-two billion tons of carbon emissions per year, or about ten-to-twenty-five percent of the world's total emissions. n60 However, small-scale scientific experiments have cast doubt on these figures. n61 Experiments show that only a small percentage of absorbed carbon will likely fall to the seafloor where it has the potential to remain for millennia. n62 Up to fifty percent may reach middle-depth waters, where it could remain for several decades, but the remainder would return to the atmosphere. n63</w:t>
      </w:r>
      <w:r w:rsidRPr="007C2CCC">
        <w:rPr>
          <w:sz w:val="12"/>
        </w:rPr>
        <w:t xml:space="preserve">¶ </w:t>
      </w:r>
      <w:r>
        <w:t xml:space="preserve">Additionally, many scientists are concerned about ocean fertilization's secondary effects. Nearly every CDR method is likely to significantly affect delicate ecosystems where the technology is deployed. n64 Often, a risk analysis is </w:t>
      </w:r>
      <w:r>
        <w:lastRenderedPageBreak/>
        <w:t>necessary [*172] to determine whether the consequences are acceptable given the larger crisis at hand. n65</w:t>
      </w:r>
    </w:p>
    <w:p w:rsidR="00947395" w:rsidRDefault="00947395" w:rsidP="0001565D"/>
    <w:p w:rsidR="0001565D" w:rsidRDefault="0001565D" w:rsidP="0001565D"/>
    <w:p w:rsidR="00B73997" w:rsidRDefault="00947395" w:rsidP="00947395">
      <w:pPr>
        <w:pStyle w:val="Heading4"/>
      </w:pPr>
      <w:r>
        <w:t>B. Unregulated Ocean Fertilization is disastrous</w:t>
      </w:r>
    </w:p>
    <w:p w:rsidR="00947395" w:rsidRDefault="00947395" w:rsidP="00947395"/>
    <w:p w:rsidR="00947395" w:rsidRPr="00947395" w:rsidRDefault="00947395" w:rsidP="00947395">
      <w:pPr>
        <w:pStyle w:val="Heading4"/>
      </w:pPr>
      <w:r>
        <w:t>We will isolate three scenarios</w:t>
      </w:r>
    </w:p>
    <w:p w:rsidR="00947395" w:rsidRDefault="00947395" w:rsidP="00947395"/>
    <w:p w:rsidR="00B73997" w:rsidRDefault="00947395" w:rsidP="00947395">
      <w:pPr>
        <w:pStyle w:val="Heading4"/>
      </w:pPr>
      <w:r>
        <w:t>Scenarion 1 is O</w:t>
      </w:r>
      <w:r w:rsidR="00B73997">
        <w:t xml:space="preserve">cean </w:t>
      </w:r>
      <w:r>
        <w:t xml:space="preserve">ecosystem </w:t>
      </w:r>
      <w:r w:rsidR="00B73997">
        <w:t>destruction</w:t>
      </w:r>
    </w:p>
    <w:p w:rsidR="00947395" w:rsidRDefault="00947395" w:rsidP="00947395">
      <w:pPr>
        <w:pStyle w:val="Heading4"/>
      </w:pPr>
      <w:r>
        <w:t>Large scale unregulated fertilization risks devastating ocean ecosystems</w:t>
      </w:r>
    </w:p>
    <w:p w:rsidR="00947395" w:rsidRDefault="00947395" w:rsidP="00947395">
      <w:pPr>
        <w:rPr>
          <w:rStyle w:val="StyleStyleBold12pt"/>
        </w:rPr>
      </w:pPr>
      <w:r w:rsidRPr="00B73284">
        <w:rPr>
          <w:rStyle w:val="StyleStyleBold12pt"/>
        </w:rPr>
        <w:t>Branson 14</w:t>
      </w:r>
    </w:p>
    <w:p w:rsidR="00947395" w:rsidRDefault="00947395" w:rsidP="00947395">
      <w:r>
        <w:t xml:space="preserve">Michael C. Branson*¶ J.D. Candidate, May 2014 Santa Clara University School of Law¶ Santa Clara Law </w:t>
      </w:r>
      <w:r w:rsidRPr="00947395">
        <w:t xml:space="preserve"> </w:t>
      </w:r>
      <w:r>
        <w:t>Review</w:t>
      </w:r>
      <w:r w:rsidRPr="007C2CCC">
        <w:rPr>
          <w:sz w:val="12"/>
        </w:rPr>
        <w:t>¶</w:t>
      </w:r>
      <w:r w:rsidRPr="00B73284">
        <w:rPr>
          <w:sz w:val="12"/>
        </w:rPr>
        <w:t xml:space="preserve"> </w:t>
      </w:r>
      <w:r>
        <w:t>2014</w:t>
      </w:r>
      <w:r w:rsidRPr="007C2CCC">
        <w:rPr>
          <w:sz w:val="12"/>
        </w:rPr>
        <w:t>¶</w:t>
      </w:r>
      <w:r w:rsidRPr="00B73284">
        <w:rPr>
          <w:sz w:val="12"/>
        </w:rPr>
        <w:t xml:space="preserve"> </w:t>
      </w:r>
      <w:r>
        <w:t>Santa Clara Law Review</w:t>
      </w:r>
      <w:r w:rsidRPr="007C2CCC">
        <w:rPr>
          <w:sz w:val="12"/>
        </w:rPr>
        <w:t>¶</w:t>
      </w:r>
      <w:r w:rsidRPr="00B73284">
        <w:rPr>
          <w:sz w:val="12"/>
        </w:rPr>
        <w:t xml:space="preserve"> </w:t>
      </w:r>
      <w:r>
        <w:t>54 Santa Clara L. Rev. 163</w:t>
      </w:r>
      <w:r w:rsidRPr="007C2CCC">
        <w:rPr>
          <w:sz w:val="12"/>
        </w:rPr>
        <w:t>¶</w:t>
      </w:r>
      <w:r w:rsidRPr="00B73284">
        <w:rPr>
          <w:sz w:val="12"/>
        </w:rPr>
        <w:t xml:space="preserve"> </w:t>
      </w:r>
      <w:r>
        <w:t>LENGTH: 19270 words</w:t>
      </w:r>
      <w:r w:rsidRPr="007C2CCC">
        <w:rPr>
          <w:sz w:val="12"/>
        </w:rPr>
        <w:t>¶</w:t>
      </w:r>
      <w:r w:rsidRPr="00B73284">
        <w:rPr>
          <w:sz w:val="12"/>
        </w:rPr>
        <w:t xml:space="preserve"> </w:t>
      </w:r>
      <w:r>
        <w:t>COMMENT: A GREEN HERRING: HOW CURRENT OCEAN FERTILIZATION REGULATION DISTRACTS FROM GEOENGINEERING RESEARCH Lexis/Nexis</w:t>
      </w:r>
    </w:p>
    <w:p w:rsidR="00947395" w:rsidRDefault="00947395" w:rsidP="00947395">
      <w:r>
        <w:t xml:space="preserve"> </w:t>
      </w:r>
      <w:r w:rsidRPr="0097175E">
        <w:rPr>
          <w:rStyle w:val="StyleBoldUnderline"/>
        </w:rPr>
        <w:t>A 2009 International Oceanographic Commission</w:t>
      </w:r>
      <w:r>
        <w:t xml:space="preserve"> (IOC) publication </w:t>
      </w:r>
      <w:r w:rsidRPr="0097175E">
        <w:rPr>
          <w:rStyle w:val="StyleBoldUnderline"/>
        </w:rPr>
        <w:t>concluded that large-scale fertilization projects could have unintended, unpredictable impacts over an extensive area and for an extensive period of time.</w:t>
      </w:r>
      <w:r>
        <w:t xml:space="preserve"> n66 </w:t>
      </w:r>
      <w:r w:rsidRPr="0097175E">
        <w:rPr>
          <w:rStyle w:val="StyleBoldUnderline"/>
        </w:rPr>
        <w:t>One concern is that the decomposition resulting from phytoplankton could cause large die-offs across a marine ecosystem by consuming oxygen at lower depths</w:t>
      </w:r>
      <w:r>
        <w:t xml:space="preserve">. n67 </w:t>
      </w:r>
      <w:r w:rsidRPr="004641D7">
        <w:t>Further, when decomposed nutrients swell back from the deep ocean to the surface, thousands of kilometers away and years after the original fertilization, their introduction could start a reaction resulting in the releases of nitrous oxide and methane. n68 These potent greenhouse gasses could substantially exceed the amount of carbon dioxide equivalents the phytoplankton originally sequestered</w:t>
      </w:r>
      <w:r>
        <w:t>. n69</w:t>
      </w:r>
    </w:p>
    <w:p w:rsidR="00947395" w:rsidRPr="00B73284" w:rsidRDefault="00947395" w:rsidP="00947395">
      <w:pPr>
        <w:rPr>
          <w:rStyle w:val="StyleStyleBold12pt"/>
        </w:rPr>
      </w:pPr>
    </w:p>
    <w:p w:rsidR="00B73997" w:rsidRDefault="00B73997" w:rsidP="00B73997"/>
    <w:p w:rsidR="007659E9" w:rsidRDefault="00947395" w:rsidP="00947395">
      <w:pPr>
        <w:pStyle w:val="Heading4"/>
      </w:pPr>
      <w:r>
        <w:t>Large scale fertilization can devastate the entire ocean food chain</w:t>
      </w:r>
    </w:p>
    <w:p w:rsidR="007659E9" w:rsidRPr="00947395" w:rsidRDefault="007659E9" w:rsidP="00B73997">
      <w:pPr>
        <w:rPr>
          <w:rStyle w:val="StyleStyleBold12pt"/>
        </w:rPr>
      </w:pPr>
      <w:r w:rsidRPr="00947395">
        <w:rPr>
          <w:rStyle w:val="StyleStyleBold12pt"/>
        </w:rPr>
        <w:t>Science Daily 07</w:t>
      </w:r>
    </w:p>
    <w:p w:rsidR="007659E9" w:rsidRDefault="004A6FEA" w:rsidP="00B73997">
      <w:hyperlink r:id="rId13" w:history="1">
        <w:r w:rsidR="007659E9" w:rsidRPr="008E4E47">
          <w:rPr>
            <w:rStyle w:val="Hyperlink"/>
          </w:rPr>
          <w:t>http://www.sciencedaily.com/releases/2007/06/070627110240.htm</w:t>
        </w:r>
      </w:hyperlink>
    </w:p>
    <w:p w:rsidR="007659E9" w:rsidRDefault="007659E9" w:rsidP="00B73997">
      <w:r>
        <w:t>World Wildlife Fund Warns Against Plan To Dump Iron Dust In Open Ocean</w:t>
      </w:r>
    </w:p>
    <w:p w:rsidR="007659E9" w:rsidRDefault="007659E9" w:rsidP="00B73997">
      <w:r w:rsidRPr="00947395">
        <w:rPr>
          <w:rStyle w:val="StyleBoldUnderline"/>
        </w:rPr>
        <w:t>"There are much safer and proven ways of preventing or lowering carbon dioxide levels than dumping iron into the ocean," said Dr</w:t>
      </w:r>
      <w:r>
        <w:t xml:space="preserve">. Lara </w:t>
      </w:r>
      <w:r w:rsidRPr="00947395">
        <w:rPr>
          <w:rStyle w:val="StyleBoldUnderline"/>
        </w:rPr>
        <w:t>Hansen, chief scientist, WWF International Climate Change Program. "This kind of experimentation with disregard for marine life and the lives of people who rely on the sea is unacceptable.</w:t>
      </w:r>
      <w:r>
        <w:t>"</w:t>
      </w:r>
      <w:r w:rsidR="00947395" w:rsidRPr="00947395">
        <w:rPr>
          <w:sz w:val="12"/>
        </w:rPr>
        <w:t>¶</w:t>
      </w:r>
      <w:r w:rsidR="00947395">
        <w:rPr>
          <w:sz w:val="12"/>
        </w:rPr>
        <w:t xml:space="preserve"> </w:t>
      </w:r>
      <w:r w:rsidR="00947395" w:rsidRPr="00947395">
        <w:rPr>
          <w:sz w:val="12"/>
        </w:rPr>
        <w:t xml:space="preserve">¶ </w:t>
      </w:r>
      <w:r>
        <w:t>According to a summary by the United States Government submitted to the International Maritime Organization, Planktos, Inc.-- a for-profit company -- will dump up to 100 tons of iron dust this month in a 36 square mile area located approximately 350 miles west of the Galapagos Islands. Planktos, Inc. plans to dump the iron in international waters using vessels neither flagged under the United States nor leaving from the United States so U.S. regulations such as the U.S. Ocean Dumping Act do not apply and details do not need to be disclosed to U.S. entities.</w:t>
      </w:r>
      <w:r w:rsidR="00947395" w:rsidRPr="00947395">
        <w:rPr>
          <w:sz w:val="12"/>
        </w:rPr>
        <w:t>¶</w:t>
      </w:r>
      <w:r w:rsidR="00947395">
        <w:rPr>
          <w:sz w:val="12"/>
        </w:rPr>
        <w:t xml:space="preserve"> </w:t>
      </w:r>
      <w:r w:rsidR="00947395" w:rsidRPr="00947395">
        <w:rPr>
          <w:sz w:val="12"/>
        </w:rPr>
        <w:t xml:space="preserve">¶ </w:t>
      </w:r>
      <w:r>
        <w:t xml:space="preserve">"World Wildlife Fund's concern extends beyond </w:t>
      </w:r>
      <w:r w:rsidRPr="00947395">
        <w:rPr>
          <w:rStyle w:val="StyleBoldUnderline"/>
        </w:rPr>
        <w:t>the impact</w:t>
      </w:r>
      <w:r>
        <w:t xml:space="preserve"> on individual species and </w:t>
      </w:r>
      <w:r w:rsidRPr="00947395">
        <w:rPr>
          <w:rStyle w:val="StyleBoldUnderline"/>
        </w:rPr>
        <w:t>extends to the changes that this dumping may cause in the interaction of species, affecting the entire ecosystem," said Dr</w:t>
      </w:r>
      <w:r>
        <w:t xml:space="preserve">. Sallie </w:t>
      </w:r>
      <w:r w:rsidRPr="00947395">
        <w:rPr>
          <w:rStyle w:val="StyleBoldUnderline"/>
        </w:rPr>
        <w:t>Chisholm, microbiologist,</w:t>
      </w:r>
      <w:r>
        <w:t xml:space="preserve"> MIT and board member, World Wildlife Fund. "</w:t>
      </w:r>
      <w:r w:rsidRPr="00947395">
        <w:rPr>
          <w:rStyle w:val="StyleBoldUnderline"/>
        </w:rPr>
        <w:t>There's a real risk that this experiment may cause a domino effect through the food chain</w:t>
      </w:r>
      <w:r>
        <w:t>."</w:t>
      </w:r>
      <w:r w:rsidR="00947395" w:rsidRPr="00947395">
        <w:rPr>
          <w:sz w:val="12"/>
        </w:rPr>
        <w:t xml:space="preserve">¶ </w:t>
      </w:r>
    </w:p>
    <w:p w:rsidR="00F23BBA" w:rsidRPr="00F23BBA" w:rsidRDefault="00F23BBA" w:rsidP="00F23BBA">
      <w:pPr>
        <w:pStyle w:val="Heading4"/>
      </w:pPr>
      <w:r>
        <w:lastRenderedPageBreak/>
        <w:t>The devastate impacts on ocean ecosystems can devastate the entire ocean ecosystem</w:t>
      </w:r>
    </w:p>
    <w:p w:rsidR="00086C2B" w:rsidRPr="00E26842" w:rsidRDefault="00086C2B" w:rsidP="00086C2B">
      <w:pPr>
        <w:rPr>
          <w:rStyle w:val="StyleStyleBold12pt"/>
        </w:rPr>
      </w:pPr>
      <w:r w:rsidRPr="00E26842">
        <w:rPr>
          <w:rStyle w:val="StyleStyleBold12pt"/>
        </w:rPr>
        <w:t>Abate &amp; Greenlee 10</w:t>
      </w:r>
    </w:p>
    <w:p w:rsidR="00086C2B" w:rsidRDefault="00086C2B" w:rsidP="00086C2B">
      <w:r>
        <w:t>Pace Environmental Law Review</w:t>
      </w:r>
      <w:r w:rsidRPr="00E26842">
        <w:rPr>
          <w:sz w:val="12"/>
        </w:rPr>
        <w:t xml:space="preserve">¶ </w:t>
      </w:r>
      <w:r>
        <w:t>Spring, 2010</w:t>
      </w:r>
      <w:r w:rsidRPr="00E26842">
        <w:rPr>
          <w:sz w:val="12"/>
        </w:rPr>
        <w:t xml:space="preserve">¶ </w:t>
      </w:r>
      <w:r>
        <w:t>Pace Environmental Law Review</w:t>
      </w:r>
      <w:r w:rsidRPr="00E26842">
        <w:rPr>
          <w:sz w:val="12"/>
        </w:rPr>
        <w:t xml:space="preserve">¶ </w:t>
      </w:r>
      <w:r>
        <w:t>27 Pace Envtl. L. Rev. 555</w:t>
      </w:r>
      <w:r w:rsidRPr="00E26842">
        <w:rPr>
          <w:sz w:val="12"/>
        </w:rPr>
        <w:t xml:space="preserve">¶ </w:t>
      </w:r>
      <w:r>
        <w:t>LENGTH: 19612 words</w:t>
      </w:r>
      <w:r w:rsidRPr="00E26842">
        <w:rPr>
          <w:sz w:val="12"/>
        </w:rPr>
        <w:t xml:space="preserve">¶ </w:t>
      </w:r>
      <w:r>
        <w:t>INTERNATIONAL CLIMATE CHANGE MITIGATION AND ADAPTATION POST-COPENHAGEN: ARTICLE: Sowing Seeds Uncertain: Ocean Iron Fertilization, Climate Change, and the International Environmental Law Framework</w:t>
      </w:r>
      <w:r w:rsidRPr="00E26842">
        <w:rPr>
          <w:sz w:val="12"/>
        </w:rPr>
        <w:t xml:space="preserve">¶ </w:t>
      </w:r>
      <w:r>
        <w:t>Randall S. Abate, Associate Professor of Law, Florida A &amp; M University College of Law and Andrew B. Greenlee, J.D, Florida State University College of Law, Lexis/Nexis</w:t>
      </w:r>
    </w:p>
    <w:p w:rsidR="00086C2B" w:rsidRDefault="00086C2B" w:rsidP="00086C2B">
      <w:r>
        <w:t>The Potential Pitfalls of Ocean Iron Fertilization</w:t>
      </w:r>
    </w:p>
    <w:p w:rsidR="00F23BBA" w:rsidRDefault="00086C2B" w:rsidP="00086C2B">
      <w:r>
        <w:t xml:space="preserve"> </w:t>
      </w:r>
      <w:r w:rsidR="00F23BBA" w:rsidRPr="00F23BBA">
        <w:rPr>
          <w:sz w:val="12"/>
        </w:rPr>
        <w:t xml:space="preserve">¶ </w:t>
      </w:r>
      <w:r>
        <w:t xml:space="preserve">Human intervention in any ecological system can trigger a chain reaction of foreseeable and unforeseeable consequences, the results of which are complex and difficult to monitor. Ocean iron fertilization is no different. Therefore, </w:t>
      </w:r>
      <w:r w:rsidRPr="00F23BBA">
        <w:t>although ocean iron fertilization has the potential to serve as a potent tool in combating climate change</w:t>
      </w:r>
      <w:r w:rsidRPr="009F630B">
        <w:rPr>
          <w:rStyle w:val="StyleBoldUnderline"/>
        </w:rPr>
        <w:t xml:space="preserve">, opponents have raised concerns about the potentially devastating ecological and geophysical impacts </w:t>
      </w:r>
      <w:r w:rsidRPr="00F23BBA">
        <w:t>of this climate change mitigation strategy. n63</w:t>
      </w:r>
      <w:r>
        <w:t xml:space="preserve"> While conceding that the addition of iron would draw carbon dioxide from the atmosphere, other critics do not believe that enough of this carbon would actually make it to the ocean floor to justify such potentially damaging measures. n64</w:t>
      </w:r>
      <w:r w:rsidR="00F23BBA" w:rsidRPr="00F23BBA">
        <w:rPr>
          <w:sz w:val="12"/>
        </w:rPr>
        <w:t xml:space="preserve">¶ </w:t>
      </w:r>
      <w:r>
        <w:t xml:space="preserve">Perhaps the most common criticism lodged against </w:t>
      </w:r>
      <w:r w:rsidRPr="009F630B">
        <w:rPr>
          <w:rStyle w:val="StyleBoldUnderline"/>
        </w:rPr>
        <w:t xml:space="preserve">ocean iron fertilization is that it would, by design, significantly change the composition of the phytoplankton community. n65 Studies undertaken on artificial and natural blooms have revealed </w:t>
      </w:r>
      <w:r w:rsidRPr="00F23BBA">
        <w:rPr>
          <w:rStyle w:val="Emphasis"/>
        </w:rPr>
        <w:t>dramatic changes in the species that make up the two lowest links in the marine food chain</w:t>
      </w:r>
      <w:r w:rsidRPr="009F630B">
        <w:rPr>
          <w:rStyle w:val="StyleBoldUnderline"/>
        </w:rPr>
        <w:t xml:space="preserve">: phytoplankton and the bacteria that feed on them. n66 Larger diatom phytoplankton generally  [*567]  appear to benefit most from the iron enrichment, n67 and scientists fear that </w:t>
      </w:r>
      <w:r w:rsidRPr="00F23BBA">
        <w:rPr>
          <w:rStyle w:val="Emphasis"/>
        </w:rPr>
        <w:t>disruption caused by such changes to the base of the food chain</w:t>
      </w:r>
      <w:r w:rsidRPr="009F630B">
        <w:rPr>
          <w:rStyle w:val="StyleBoldUnderline"/>
        </w:rPr>
        <w:t xml:space="preserve"> may affect populations of larger predators such as copepods, krill, salps, jellyfish, and other fish. n68</w:t>
      </w:r>
      <w:r w:rsidR="00F23BBA" w:rsidRPr="00F23BBA">
        <w:rPr>
          <w:rStyle w:val="StyleBoldUnderline"/>
          <w:sz w:val="12"/>
        </w:rPr>
        <w:t xml:space="preserve">¶ </w:t>
      </w:r>
      <w:r w:rsidRPr="009F630B">
        <w:rPr>
          <w:rStyle w:val="StyleBoldUnderline"/>
        </w:rPr>
        <w:t xml:space="preserve">Many experts also have expressed concern that </w:t>
      </w:r>
      <w:r w:rsidRPr="00F23BBA">
        <w:rPr>
          <w:rStyle w:val="Emphasis"/>
        </w:rPr>
        <w:t>large-scale ocean iron fertilization projects could lead to detrimental reductions of essential nutrients down-current from the bloom.</w:t>
      </w:r>
      <w:r w:rsidRPr="009F630B">
        <w:rPr>
          <w:rStyle w:val="StyleBoldUnderline"/>
        </w:rPr>
        <w:t xml:space="preserve"> n69 Scientists know that phytoplankton blooms tend to decrease nutrients such as nitrate, phosphorus, and silicate concentrations located forty to fifty meters from the surface of the ocean. n70 Thus, those down-current organisms that depend on these nutrients could suffer adverse impacts, which might result in reduced </w:t>
      </w:r>
      <w:r w:rsidRPr="00F23BBA">
        <w:rPr>
          <w:rStyle w:val="Emphasis"/>
        </w:rPr>
        <w:t>productivity of marine life and unpredictable changes in the structure of the marine food web</w:t>
      </w:r>
      <w:r w:rsidRPr="009F630B">
        <w:rPr>
          <w:rStyle w:val="StyleBoldUnderline"/>
        </w:rPr>
        <w:t>. Modeling has also shown that ocean iron fertilization could result in a l</w:t>
      </w:r>
      <w:r w:rsidRPr="00F23BBA">
        <w:rPr>
          <w:rStyle w:val="Emphasis"/>
        </w:rPr>
        <w:t>ong-term reduction in marine life productivity in much larger areas of the ocean</w:t>
      </w:r>
      <w:r w:rsidRPr="009F630B">
        <w:rPr>
          <w:rStyle w:val="StyleBoldUnderline"/>
        </w:rPr>
        <w:t>.</w:t>
      </w:r>
      <w:r>
        <w:t xml:space="preserve"> n71</w:t>
      </w:r>
      <w:r w:rsidR="00F23BBA" w:rsidRPr="00F23BBA">
        <w:rPr>
          <w:sz w:val="12"/>
        </w:rPr>
        <w:t xml:space="preserve">¶ </w:t>
      </w:r>
      <w:r>
        <w:t xml:space="preserve">Scientists have raised additional concerns </w:t>
      </w:r>
      <w:r w:rsidRPr="009F630B">
        <w:rPr>
          <w:rStyle w:val="StyleBoldUnderline"/>
        </w:rPr>
        <w:t xml:space="preserve">that large-scale ocean iron fertilization projects could </w:t>
      </w:r>
      <w:r w:rsidRPr="00F23BBA">
        <w:rPr>
          <w:rStyle w:val="Emphasis"/>
        </w:rPr>
        <w:t>reduce oxygen levels</w:t>
      </w:r>
      <w:r w:rsidRPr="009F630B">
        <w:rPr>
          <w:rStyle w:val="StyleBoldUnderline"/>
        </w:rPr>
        <w:t xml:space="preserve"> in deeper waters.</w:t>
      </w:r>
      <w:r>
        <w:t xml:space="preserve"> n72 When a plankton bloom begins to die, the organic material sinks to deeper waters, and the decomposition that happens at this point depletes the natural oxygen in the water. n73 </w:t>
      </w:r>
      <w:r w:rsidRPr="009F630B">
        <w:rPr>
          <w:rStyle w:val="StyleBoldUnderline"/>
        </w:rPr>
        <w:t>This acute oxygen shortage has the potential to cause significant negative impacts on marine life including fish, shellfish, and invertebrates</w:t>
      </w:r>
      <w:r>
        <w:t xml:space="preserve">. n74 While not directly attributable to iron fertilization, scientists have linked such outcomes to "toxic"  [*568]  algal blooms off the coast of Oregon n75 and in the Gulf of Mexico. n76 In studies conducted off the West Florida coast, these harmful blooms, also known as "red tides," were linked to iron supplied by wind-blown dust from the Sahara and to localized phosphorus input. n77 While no ocean iron fertilization study has yet linked the addition of iron to the creation of toxic blooms, </w:t>
      </w:r>
      <w:r w:rsidRPr="009F630B">
        <w:rPr>
          <w:rStyle w:val="StyleBoldUnderline"/>
        </w:rPr>
        <w:t>many worry that large-scale projects run the risk of creating massive red tides.</w:t>
      </w:r>
      <w:r w:rsidR="00F23BBA" w:rsidRPr="00F23BBA">
        <w:rPr>
          <w:sz w:val="12"/>
        </w:rPr>
        <w:t xml:space="preserve">¶ </w:t>
      </w:r>
      <w:r>
        <w:t>In a related concern, recent scientific research suggests that the cultivation of iron-</w:t>
      </w:r>
      <w:r>
        <w:lastRenderedPageBreak/>
        <w:t xml:space="preserve">enhanced diatom communities of the Pseudonitzschia genus could have damaging unintended consequences to surface-dwelling organisms. n78 Coastal species of Pseudonitzschia have been known to produce the potent neurotoxin domoic acid, which has led to massive toxic harmful algal blooms in coastal waters. n79 According to one scientist, domoic acid poisoning is becoming a regular occurrence in some parts of the world, leading to mass mortality and seizures in sea lions off the west coast of the United States. n80 The recent research has linked oceanic varieties of Pseudonitzschia, previously perceived to be nontoxic, with the production of domoic acid. n81 </w:t>
      </w:r>
    </w:p>
    <w:p w:rsidR="00F23BBA" w:rsidRDefault="00F23BBA" w:rsidP="00086C2B"/>
    <w:p w:rsidR="00F23BBA" w:rsidRDefault="00F23BBA" w:rsidP="00086C2B"/>
    <w:p w:rsidR="00B73997" w:rsidRDefault="00B73997" w:rsidP="00B73997">
      <w:pPr>
        <w:pStyle w:val="Heading4"/>
      </w:pPr>
      <w:r>
        <w:t>Rogue ocean experiments risk destruction of the planet</w:t>
      </w:r>
    </w:p>
    <w:p w:rsidR="00B73997" w:rsidRPr="001A7547" w:rsidRDefault="00B73997" w:rsidP="00B73997">
      <w:pPr>
        <w:rPr>
          <w:rStyle w:val="StyleStyleBold12pt"/>
        </w:rPr>
      </w:pPr>
      <w:r w:rsidRPr="001A7547">
        <w:rPr>
          <w:rStyle w:val="StyleStyleBold12pt"/>
        </w:rPr>
        <w:t>Climate Ark 09</w:t>
      </w:r>
    </w:p>
    <w:p w:rsidR="00B73997" w:rsidRDefault="00B73997" w:rsidP="00B73997">
      <w:r>
        <w:t>Action Alert: Stop Rogue German Ship from Fertilizing Southern Ocean in Dangerous Geo-Engineering Experiment</w:t>
      </w:r>
      <w:r w:rsidRPr="001A7547">
        <w:rPr>
          <w:sz w:val="12"/>
        </w:rPr>
        <w:t>¶</w:t>
      </w:r>
      <w:r>
        <w:rPr>
          <w:sz w:val="12"/>
        </w:rPr>
        <w:t xml:space="preserve"> </w:t>
      </w:r>
      <w:r w:rsidRPr="001A7547">
        <w:rPr>
          <w:sz w:val="12"/>
        </w:rPr>
        <w:t>¶</w:t>
      </w:r>
      <w:r>
        <w:rPr>
          <w:sz w:val="12"/>
        </w:rPr>
        <w:t xml:space="preserve"> </w:t>
      </w:r>
      <w:r>
        <w:t>By Climate Ark, a project of EcoInternet - January 17, 2009</w:t>
      </w:r>
      <w:r w:rsidRPr="001A7547">
        <w:rPr>
          <w:sz w:val="12"/>
        </w:rPr>
        <w:t xml:space="preserve">¶ </w:t>
      </w:r>
      <w:hyperlink r:id="rId14" w:history="1">
        <w:r w:rsidRPr="008E4E47">
          <w:rPr>
            <w:rStyle w:val="Hyperlink"/>
          </w:rPr>
          <w:t>http://www.ecoearth.info/shared/alerts/send.aspx?id=ocean_geo-engineering</w:t>
        </w:r>
      </w:hyperlink>
    </w:p>
    <w:p w:rsidR="00B73997" w:rsidRDefault="00B73997" w:rsidP="00B73997">
      <w:r w:rsidRPr="001A7547">
        <w:rPr>
          <w:sz w:val="12"/>
        </w:rPr>
        <w:t xml:space="preserve">¶ </w:t>
      </w:r>
      <w:r w:rsidRPr="001A7547">
        <w:rPr>
          <w:rStyle w:val="StyleBoldUnderline"/>
        </w:rPr>
        <w:t>A rogue science ship is poised to carry out risky experimental fertilization of the oceans. This is likely the first of many coming attempts</w:t>
      </w:r>
      <w:r>
        <w:t xml:space="preserve"> to begin "geo-engineering" the biosphere as a solution to climate change. RV Polarstern, </w:t>
      </w:r>
      <w:r w:rsidRPr="001A7547">
        <w:rPr>
          <w:rStyle w:val="StyleBoldUnderline"/>
        </w:rPr>
        <w:t>a German research ship, is to dump twenty tons of iron sulphate</w:t>
      </w:r>
      <w:r>
        <w:t xml:space="preserve"> over 300 square kilometres of the Scotia Sea, off Chile's coast, near the Antarctic Peninsula. The chemical cargo -- normally used to treat lawns and sewage -- is likely to provoke a massive algal bloom big enough to be seen from outer space. </w:t>
      </w:r>
      <w:r w:rsidRPr="001A7547">
        <w:rPr>
          <w:sz w:val="12"/>
        </w:rPr>
        <w:t xml:space="preserve">¶ ¶ </w:t>
      </w:r>
      <w:r>
        <w:t>German and Indian scientists are hoping the experiment will show that such manmade algae blooms can provide a quick fix to climate change by absorbing carbon into the sea. Pouring iron into the Southern Ocean, which is iron-deficient, leads to a proliferation of phytoplankton algae which takes up CO2 from the atmosphere. After they die, they are thought to sink into the ocean depths trapping the greenhouse gas for long periods. Proponents estimate if done globally, some one billion tonnes of carbon could be removed from the atmosphere each year, earning some $100 billion in the carbon trading market.</w:t>
      </w:r>
      <w:r w:rsidRPr="001A7547">
        <w:rPr>
          <w:sz w:val="12"/>
        </w:rPr>
        <w:t xml:space="preserve">¶ </w:t>
      </w:r>
      <w:r>
        <w:t xml:space="preserve"> </w:t>
      </w:r>
      <w:r w:rsidRPr="001A7547">
        <w:rPr>
          <w:sz w:val="12"/>
        </w:rPr>
        <w:t xml:space="preserve">¶ </w:t>
      </w:r>
      <w:r>
        <w:t>The so-called LOHAFEX experiment breaches the global moratorium on ocean fertilization activities agreed under the Convention on Biological Diversity and defies agreements against dumping of wastes in the sea. Large-scale "geo-engineering" projects like sea fertilization have recently also been banned by the International Maritime Organization, which is still preparing a detailed protocol on how to move forward responsibly.</w:t>
      </w:r>
      <w:r w:rsidRPr="001A7547">
        <w:rPr>
          <w:sz w:val="12"/>
        </w:rPr>
        <w:t xml:space="preserve">¶ </w:t>
      </w:r>
      <w:r>
        <w:t xml:space="preserve"> </w:t>
      </w:r>
      <w:r w:rsidRPr="001A7547">
        <w:rPr>
          <w:sz w:val="12"/>
        </w:rPr>
        <w:t xml:space="preserve">¶ </w:t>
      </w:r>
      <w:r w:rsidRPr="001A7547">
        <w:rPr>
          <w:rStyle w:val="StyleBoldUnderline"/>
        </w:rPr>
        <w:t>The Earth System is a finely honed creature with unbelievably complex and ancient existing systems of planetary regulation. Almost certainly widespread embrace of ocean fertilization</w:t>
      </w:r>
      <w:r>
        <w:t xml:space="preserve"> and other geo-engineering schemes </w:t>
      </w:r>
      <w:r w:rsidRPr="001A7547">
        <w:rPr>
          <w:rStyle w:val="StyleBoldUnderline"/>
        </w:rPr>
        <w:t xml:space="preserve">will have </w:t>
      </w:r>
      <w:r w:rsidRPr="001A7547">
        <w:rPr>
          <w:rStyle w:val="Emphasis"/>
        </w:rPr>
        <w:t>major unintended consequences</w:t>
      </w:r>
      <w:r w:rsidRPr="001A7547">
        <w:rPr>
          <w:rStyle w:val="StyleBoldUnderline"/>
        </w:rPr>
        <w:t>. Messing with ocean carbon storage will affect ocean currents and acidity, marine food webs, atmospheric circulation and weather.  The powerful greenhouse gas nitrous oxide may be released as marine organic matter decomposes. Oxygen may become depleted in the deep ocean, killing fish and throwing already troubled marine ecosystems into further turmoil. Ocean fertilization and other large-scale geo-engineering experiments</w:t>
      </w:r>
      <w:r>
        <w:t xml:space="preserve">, and their possible implementation, </w:t>
      </w:r>
      <w:r w:rsidRPr="001A7547">
        <w:rPr>
          <w:rStyle w:val="StyleBoldUnderline"/>
        </w:rPr>
        <w:t xml:space="preserve">pose </w:t>
      </w:r>
      <w:r w:rsidRPr="001A7547">
        <w:rPr>
          <w:rStyle w:val="Emphasis"/>
        </w:rPr>
        <w:t>immense risks</w:t>
      </w:r>
      <w:r w:rsidRPr="001A7547">
        <w:rPr>
          <w:rStyle w:val="StyleBoldUnderline"/>
        </w:rPr>
        <w:t xml:space="preserve"> of further damage to dependable climatic patterns and </w:t>
      </w:r>
      <w:r w:rsidRPr="001A7547">
        <w:rPr>
          <w:rStyle w:val="Emphasis"/>
        </w:rPr>
        <w:t>global ecology</w:t>
      </w:r>
      <w:r>
        <w:t xml:space="preserve">. </w:t>
      </w:r>
      <w:r w:rsidRPr="001A7547">
        <w:rPr>
          <w:sz w:val="12"/>
        </w:rPr>
        <w:t xml:space="preserve">¶ ¶ </w:t>
      </w:r>
      <w:r>
        <w:t xml:space="preserve">Geo-engineering diverts from sufficient solutions to stop climate change and restore global ecological systems. Reactionary geo-engineering proposals emerge largely from a sense of desperation as the world fails to rein in greenhouse gas emissions, and an unwillingness to make necessary societal and personal changes in response to deadly climate change. To some the extreme action of taking the Earth's ecological systems into techno-human hands seems sensible given indications that global heating is proceeding more rapidly than thought, as shown by unexpectedly quick melting of Arctic sea ice. </w:t>
      </w:r>
      <w:r w:rsidRPr="001A7547">
        <w:rPr>
          <w:rStyle w:val="StyleBoldUnderline"/>
        </w:rPr>
        <w:t xml:space="preserve">Radical geo-engineering proposals could just as easily worsen the situation if these projects fail </w:t>
      </w:r>
      <w:r w:rsidRPr="001A7547">
        <w:t>or are suddenly halted. Once geo-engineering is embraced, we could never stop, or the carbon would be re-</w:t>
      </w:r>
      <w:r w:rsidRPr="001A7547">
        <w:lastRenderedPageBreak/>
        <w:t>released</w:t>
      </w:r>
      <w:r w:rsidRPr="001A7547">
        <w:rPr>
          <w:rStyle w:val="StyleBoldUnderline"/>
        </w:rPr>
        <w:t xml:space="preserve">. Failure </w:t>
      </w:r>
      <w:r w:rsidRPr="001A7547">
        <w:rPr>
          <w:rStyle w:val="Emphasis"/>
        </w:rPr>
        <w:t>could destroy the Earth.¶</w:t>
      </w:r>
      <w:r w:rsidRPr="001A7547">
        <w:rPr>
          <w:sz w:val="12"/>
        </w:rPr>
        <w:t xml:space="preserve"> </w:t>
      </w:r>
      <w:r>
        <w:t xml:space="preserve"> </w:t>
      </w:r>
      <w:r w:rsidRPr="001A7547">
        <w:rPr>
          <w:sz w:val="12"/>
        </w:rPr>
        <w:t xml:space="preserve">¶ </w:t>
      </w:r>
      <w:r>
        <w:t xml:space="preserve">Geo-engineering is indicative of both humanity's ignorance and laziness when confronted with tremendous challenges of their own making such as climate change. Don't try to change society to massively reduce emissions, don't sacrifice or give up anything, don't try to change the government through protest or revolution. Instead, take a craps shoot and bet the whole planet that you can engineer the biosphere. </w:t>
      </w:r>
    </w:p>
    <w:p w:rsidR="00B73997" w:rsidRDefault="00B73997" w:rsidP="00B73997"/>
    <w:p w:rsidR="00B73997" w:rsidRDefault="00B73997" w:rsidP="00B73997"/>
    <w:p w:rsidR="00B73997" w:rsidRDefault="00F23BBA" w:rsidP="00F23BBA">
      <w:pPr>
        <w:pStyle w:val="Heading4"/>
      </w:pPr>
      <w:r>
        <w:t>Scenario 2 Is Fertilization warfare</w:t>
      </w:r>
    </w:p>
    <w:p w:rsidR="00553A22" w:rsidRDefault="00553A22" w:rsidP="00553A22"/>
    <w:p w:rsidR="00553A22" w:rsidRDefault="00553A22" w:rsidP="00553A22">
      <w:pPr>
        <w:pStyle w:val="Heading4"/>
      </w:pPr>
      <w:r>
        <w:t>Irresponsible ocean dumping can create perceived as an act of war risking miscalculation</w:t>
      </w:r>
    </w:p>
    <w:p w:rsidR="00553A22" w:rsidRPr="00BA2DEA" w:rsidRDefault="00553A22" w:rsidP="00553A22">
      <w:pPr>
        <w:rPr>
          <w:rStyle w:val="StyleStyleBold12pt"/>
        </w:rPr>
      </w:pPr>
      <w:r w:rsidRPr="00BA2DEA">
        <w:rPr>
          <w:rStyle w:val="StyleStyleBold12pt"/>
        </w:rPr>
        <w:t>Avery et al 10</w:t>
      </w:r>
    </w:p>
    <w:p w:rsidR="00553A22" w:rsidRDefault="00553A22" w:rsidP="00553A22">
      <w:r>
        <w:t xml:space="preserve">Chris </w:t>
      </w:r>
      <w:r w:rsidRPr="00CA47FD">
        <w:rPr>
          <w:u w:val="single"/>
        </w:rPr>
        <w:t>Avery</w:t>
      </w:r>
      <w:r>
        <w:t xml:space="preserve"> PhD student at Michigan in Analytical Chemistry, Arthur </w:t>
      </w:r>
      <w:r w:rsidRPr="00CA47FD">
        <w:rPr>
          <w:u w:val="single"/>
        </w:rPr>
        <w:t>Lee-Feldman</w:t>
      </w:r>
      <w:r>
        <w:t xml:space="preserve"> is a doctoral candidate in the University of Michigan's department of Materials Science and Engineering, Shobita </w:t>
      </w:r>
      <w:r w:rsidRPr="00CA47FD">
        <w:rPr>
          <w:u w:val="single"/>
        </w:rPr>
        <w:t>Parthasarathy</w:t>
      </w:r>
      <w:r>
        <w:t xml:space="preserve"> is Assistant Professor and Co-Director of the Science, Technology, and Public Policy Program at the University of Michigan, Kevin </w:t>
      </w:r>
      <w:r w:rsidRPr="00CA47FD">
        <w:rPr>
          <w:u w:val="single"/>
        </w:rPr>
        <w:t>Reed</w:t>
      </w:r>
      <w:r>
        <w:t xml:space="preserve"> is in his third year of the Ph.D. program in the Department of Atmospheric, Oceanic and Space Sciences the University of Michigan</w:t>
      </w:r>
      <w:r w:rsidRPr="00BA2DEA">
        <w:rPr>
          <w:sz w:val="12"/>
        </w:rPr>
        <w:t xml:space="preserve">¶ </w:t>
      </w:r>
      <w:r>
        <w:t>Ocean Iron Fertilization:</w:t>
      </w:r>
      <w:r w:rsidRPr="00BA2DEA">
        <w:rPr>
          <w:sz w:val="12"/>
        </w:rPr>
        <w:t xml:space="preserve">¶ </w:t>
      </w:r>
      <w:r>
        <w:t xml:space="preserve">Case Study of Geoengineering Regulatory Challenges, </w:t>
      </w:r>
      <w:hyperlink r:id="rId15" w:history="1">
        <w:r w:rsidRPr="008E4E47">
          <w:rPr>
            <w:rStyle w:val="Hyperlink"/>
          </w:rPr>
          <w:t>http://stpp.fordschool.umich.edu/policy-consultations/GAO%20papers/Item%20B16-Ocean%20Iron%20Fertilization,%20GAO%20STPP%20Working%20Paper%2010-2.pdf</w:t>
        </w:r>
      </w:hyperlink>
    </w:p>
    <w:p w:rsidR="00553A22" w:rsidRDefault="00553A22" w:rsidP="00553A22">
      <w:r>
        <w:t>International Politics of OIF</w:t>
      </w:r>
    </w:p>
    <w:p w:rsidR="00553A22" w:rsidRDefault="00553A22" w:rsidP="00553A22">
      <w:r w:rsidRPr="006C49BB">
        <w:rPr>
          <w:rStyle w:val="StyleBoldUnderline"/>
        </w:rPr>
        <w:t xml:space="preserve">As ocean fertilization experimentation expands, </w:t>
      </w:r>
      <w:r w:rsidRPr="00F23BBA">
        <w:t>the US's inability, or unwillingness, to ratify the hallmark pieces of international law related to ocean dumping could pose international political risk. How will the US's role as world leader be affected by our response to issues of ocean fertilization? This is particularly important considering that the Ocean Dumping Act gives US companies the ability to fly another country's flag on their vessel, and leave US territorial waters to perform ocean fertilization experiments without any regulation. US government officials must consider the responsibility the United States bear for such lax regulation.</w:t>
      </w:r>
      <w:r w:rsidRPr="00F23BBA">
        <w:rPr>
          <w:sz w:val="12"/>
        </w:rPr>
        <w:t xml:space="preserve">¶ </w:t>
      </w:r>
      <w:r>
        <w:t>National Security is a Serious Concern</w:t>
      </w:r>
      <w:r w:rsidRPr="00F23BBA">
        <w:rPr>
          <w:sz w:val="12"/>
        </w:rPr>
        <w:t xml:space="preserve">¶ </w:t>
      </w:r>
      <w:r w:rsidRPr="006C49BB">
        <w:rPr>
          <w:rStyle w:val="StyleBoldUnderline"/>
        </w:rPr>
        <w:t>Ocean dumping could</w:t>
      </w:r>
      <w:r>
        <w:t xml:space="preserve"> one day </w:t>
      </w:r>
      <w:r w:rsidRPr="006C49BB">
        <w:rPr>
          <w:rStyle w:val="StyleBoldUnderline"/>
        </w:rPr>
        <w:t>be construed as an act of war</w:t>
      </w:r>
      <w:r>
        <w:t xml:space="preserve"> (Cascio, 2008). As an analogue, the Law of the Sea has codified the notion that each country has an Exclusive Economic Zone or EEZ that extends 200 nautical miles out from their coast (UN, 1983). Countries frequently have disputes over these areas for a number of reasons including overfishing by neighboring countries or access to oil, and some of these disputes have led to aggressive actions including boat ramming and deployment of naval vessels as deterrents (UN, 2010). These EEZ disputes are purely economic, but </w:t>
      </w:r>
      <w:r w:rsidRPr="006C49BB">
        <w:rPr>
          <w:rStyle w:val="StyleBoldUnderline"/>
        </w:rPr>
        <w:t>the international ramifications could be significant if one country or representative of a country dumped iron into the water of another's and the effects of that dump were unclear</w:t>
      </w:r>
      <w:r>
        <w:t>. Countries might begin to use OIF technologies as a deterrent (Cascio, 2008). How would the US respond if it were being threatened with OIF?</w:t>
      </w:r>
    </w:p>
    <w:p w:rsidR="00553A22" w:rsidRDefault="00553A22" w:rsidP="00553A22"/>
    <w:p w:rsidR="00553A22" w:rsidRDefault="00553A22" w:rsidP="00553A22"/>
    <w:p w:rsidR="00553A22" w:rsidRDefault="00451339" w:rsidP="00553A22">
      <w:pPr>
        <w:pStyle w:val="Heading4"/>
      </w:pPr>
      <w:r>
        <w:t>Unregulated</w:t>
      </w:r>
      <w:r w:rsidR="00553A22">
        <w:t xml:space="preserve"> deployments lead to war</w:t>
      </w:r>
    </w:p>
    <w:p w:rsidR="00553A22" w:rsidRPr="00973452" w:rsidRDefault="00553A22" w:rsidP="00553A22">
      <w:pPr>
        <w:rPr>
          <w:rStyle w:val="StyleStyleBold12pt"/>
        </w:rPr>
      </w:pPr>
      <w:r w:rsidRPr="00973452">
        <w:rPr>
          <w:rStyle w:val="StyleStyleBold12pt"/>
        </w:rPr>
        <w:t>Honneger et al  12</w:t>
      </w:r>
    </w:p>
    <w:p w:rsidR="00553A22" w:rsidRDefault="00553A22" w:rsidP="00553A22">
      <w:r>
        <w:t xml:space="preserve">Matthias Honegger holds a degree in environmental science from FTH Zurich. His studies in Switzer land. Norway, the UK and the US join economic and natural science outlooks on climate change. , Axel Michaelowa </w:t>
      </w:r>
      <w:r w:rsidRPr="00FB7751">
        <w:rPr>
          <w:sz w:val="12"/>
        </w:rPr>
        <w:t>¶</w:t>
      </w:r>
      <w:r>
        <w:rPr>
          <w:sz w:val="12"/>
        </w:rPr>
        <w:t xml:space="preserve"> </w:t>
      </w:r>
      <w:r w:rsidRPr="00FB7751">
        <w:rPr>
          <w:sz w:val="12"/>
        </w:rPr>
        <w:t xml:space="preserve">¶ </w:t>
      </w:r>
      <w:r>
        <w:t xml:space="preserve">is senior founding partner of Per- spectives and researcher at the University of Zurich, </w:t>
      </w:r>
      <w:r>
        <w:lastRenderedPageBreak/>
        <w:t>Sonja Butzengeiger Geyer Hamburg Institute of International Economics-Managing Directo rPerspectives GmbH</w:t>
      </w:r>
      <w:r w:rsidRPr="00973452">
        <w:rPr>
          <w:sz w:val="12"/>
        </w:rPr>
        <w:t xml:space="preserve">¶ </w:t>
      </w:r>
      <w:r>
        <w:t>Climate Engineering – Avoiding Pandora's Box through Research and Governance more</w:t>
      </w:r>
      <w:r w:rsidRPr="00973452">
        <w:rPr>
          <w:sz w:val="12"/>
        </w:rPr>
        <w:t xml:space="preserve">¶ </w:t>
      </w:r>
      <w:hyperlink r:id="rId16" w:history="1">
        <w:r w:rsidRPr="008E4E47">
          <w:rPr>
            <w:rStyle w:val="Hyperlink"/>
          </w:rPr>
          <w:t>https://www.academia.edu/4795681/Climate_Engineering_-_Avoiding_Pandoras_Box_through_Research_and_Governance</w:t>
        </w:r>
      </w:hyperlink>
    </w:p>
    <w:p w:rsidR="00553A22" w:rsidRDefault="00553A22" w:rsidP="00553A22"/>
    <w:p w:rsidR="00553A22" w:rsidRDefault="00553A22" w:rsidP="00553A22">
      <w:r>
        <w:t xml:space="preserve">As mentioned, </w:t>
      </w:r>
      <w:r w:rsidRPr="007C2CCC">
        <w:rPr>
          <w:rStyle w:val="StyleBoldUnderline"/>
        </w:rPr>
        <w:t>a</w:t>
      </w:r>
      <w:r>
        <w:t xml:space="preserve"> general </w:t>
      </w:r>
      <w:r w:rsidRPr="007C2CCC">
        <w:rPr>
          <w:rStyle w:val="Emphasis"/>
        </w:rPr>
        <w:t>ban would be counterproductive or even dangerous</w:t>
      </w:r>
      <w:r w:rsidRPr="007C2CCC">
        <w:rPr>
          <w:rStyle w:val="StyleBoldUnderline"/>
        </w:rPr>
        <w:t xml:space="preserve">, as it would continue to put off a major share of research activities, </w:t>
      </w:r>
      <w:r w:rsidRPr="007C2CCC">
        <w:rPr>
          <w:rStyle w:val="Emphasis"/>
        </w:rPr>
        <w:t>without deterring</w:t>
      </w:r>
      <w:r w:rsidRPr="007C2CCC">
        <w:rPr>
          <w:rStyle w:val="StyleBoldUnderline"/>
        </w:rPr>
        <w:t xml:space="preserve"> other entities from clandestinely engaging in CE activities.</w:t>
      </w:r>
      <w:r>
        <w:t xml:space="preserve"> Such entities - be it single nations or even companies - might be acting in their best interests. </w:t>
      </w:r>
      <w:r w:rsidRPr="00553A22">
        <w:rPr>
          <w:rStyle w:val="StyleBoldUnderline"/>
          <w:highlight w:val="yellow"/>
        </w:rPr>
        <w:t>For example a small island state like Tuvalu might wa</w:t>
      </w:r>
      <w:r>
        <w:rPr>
          <w:rStyle w:val="StyleBoldUnderline"/>
          <w:highlight w:val="yellow"/>
        </w:rPr>
        <w:t>nt to save its territorial inte</w:t>
      </w:r>
      <w:r w:rsidRPr="00553A22">
        <w:rPr>
          <w:rStyle w:val="StyleBoldUnderline"/>
          <w:highlight w:val="yellow"/>
        </w:rPr>
        <w:t xml:space="preserve">grity. Unilateral deployment would be highly problematic from the perspective of national security and international relations, as high-risk CE might benefit a few but create grave threats to other nations, perhaps </w:t>
      </w:r>
      <w:r w:rsidRPr="00553A22">
        <w:rPr>
          <w:rStyle w:val="Emphasis"/>
          <w:highlight w:val="yellow"/>
        </w:rPr>
        <w:t>provoking the latter to retaliation</w:t>
      </w:r>
      <w:r w:rsidRPr="00553A22">
        <w:rPr>
          <w:highlight w:val="yellow"/>
        </w:rPr>
        <w:t>.</w:t>
      </w:r>
      <w:r>
        <w:t xml:space="preserve"> The international community will thus have to develop mecha¬nisms to monitor for unilateral development or deployment, similar to the monitoring of nuclear technology or terrorist activities. Such monitoring could be based on an international regime for CE that would require parties to control activities within their jurisdiction, and would clarify jurisdiction over activities outside of national territory, as on the high seas or in outer space.</w:t>
      </w:r>
    </w:p>
    <w:p w:rsidR="00553A22" w:rsidRPr="00553A22" w:rsidRDefault="00553A22" w:rsidP="00553A22"/>
    <w:p w:rsidR="00B73997" w:rsidRDefault="00B73997" w:rsidP="00B73997"/>
    <w:p w:rsidR="00B73997" w:rsidRDefault="00F23BBA" w:rsidP="00B73997">
      <w:pPr>
        <w:pStyle w:val="Heading4"/>
      </w:pPr>
      <w:r>
        <w:t>Irresponsible</w:t>
      </w:r>
      <w:r w:rsidR="00B73997">
        <w:t xml:space="preserve"> deployments of ocean </w:t>
      </w:r>
      <w:r>
        <w:t>fertilization</w:t>
      </w:r>
      <w:r w:rsidR="00B73997">
        <w:t xml:space="preserve"> </w:t>
      </w:r>
      <w:r w:rsidR="00553A22">
        <w:t>risk massive retaliation—They make every country capable of creating globally destructive wars</w:t>
      </w:r>
    </w:p>
    <w:p w:rsidR="00B73997" w:rsidRPr="00B73284" w:rsidRDefault="00B73997" w:rsidP="00B73997">
      <w:pPr>
        <w:rPr>
          <w:rStyle w:val="StyleStyleBold12pt"/>
        </w:rPr>
      </w:pPr>
      <w:r w:rsidRPr="00B73284">
        <w:rPr>
          <w:rStyle w:val="StyleStyleBold12pt"/>
        </w:rPr>
        <w:t>Branson 14</w:t>
      </w:r>
    </w:p>
    <w:p w:rsidR="00B73997" w:rsidRDefault="00B73997" w:rsidP="00B73997">
      <w:r>
        <w:t>Michael C. Branson*</w:t>
      </w:r>
      <w:r w:rsidRPr="007C2CCC">
        <w:rPr>
          <w:sz w:val="12"/>
        </w:rPr>
        <w:t>¶</w:t>
      </w:r>
      <w:r w:rsidRPr="00B73284">
        <w:rPr>
          <w:sz w:val="12"/>
        </w:rPr>
        <w:t xml:space="preserve"> </w:t>
      </w:r>
      <w:r>
        <w:t>J.D. Candidate, May 2014 Santa Clara University School of Law</w:t>
      </w:r>
      <w:r w:rsidRPr="007C2CCC">
        <w:rPr>
          <w:sz w:val="12"/>
        </w:rPr>
        <w:t>¶</w:t>
      </w:r>
      <w:r w:rsidRPr="00B73284">
        <w:rPr>
          <w:sz w:val="12"/>
        </w:rPr>
        <w:t xml:space="preserve"> </w:t>
      </w:r>
      <w:r>
        <w:t>Santa Clara Law Review</w:t>
      </w:r>
      <w:r w:rsidRPr="007C2CCC">
        <w:rPr>
          <w:sz w:val="12"/>
        </w:rPr>
        <w:t>¶</w:t>
      </w:r>
      <w:r w:rsidRPr="00B73284">
        <w:rPr>
          <w:sz w:val="12"/>
        </w:rPr>
        <w:t xml:space="preserve"> </w:t>
      </w:r>
      <w:r>
        <w:t>2014</w:t>
      </w:r>
      <w:r w:rsidRPr="007C2CCC">
        <w:rPr>
          <w:sz w:val="12"/>
        </w:rPr>
        <w:t>¶</w:t>
      </w:r>
      <w:r w:rsidRPr="00B73284">
        <w:rPr>
          <w:sz w:val="12"/>
        </w:rPr>
        <w:t xml:space="preserve"> </w:t>
      </w:r>
      <w:r>
        <w:t>Santa Clara Law Review</w:t>
      </w:r>
      <w:r w:rsidRPr="007C2CCC">
        <w:rPr>
          <w:sz w:val="12"/>
        </w:rPr>
        <w:t>¶</w:t>
      </w:r>
      <w:r w:rsidRPr="00B73284">
        <w:rPr>
          <w:sz w:val="12"/>
        </w:rPr>
        <w:t xml:space="preserve"> </w:t>
      </w:r>
      <w:r>
        <w:t>54 Santa Clara L. Rev. 163</w:t>
      </w:r>
      <w:r w:rsidRPr="007C2CCC">
        <w:rPr>
          <w:sz w:val="12"/>
        </w:rPr>
        <w:t>¶</w:t>
      </w:r>
      <w:r w:rsidRPr="00B73284">
        <w:rPr>
          <w:sz w:val="12"/>
        </w:rPr>
        <w:t xml:space="preserve"> </w:t>
      </w:r>
      <w:r>
        <w:t>LENGTH: 19270 words</w:t>
      </w:r>
      <w:r w:rsidRPr="007C2CCC">
        <w:rPr>
          <w:sz w:val="12"/>
        </w:rPr>
        <w:t>¶</w:t>
      </w:r>
      <w:r w:rsidRPr="00B73284">
        <w:rPr>
          <w:sz w:val="12"/>
        </w:rPr>
        <w:t xml:space="preserve"> </w:t>
      </w:r>
      <w:r>
        <w:t>COMMENT: A GREEN HERRING: HOW CURRENT OCEAN FERTILIZATION REGULATION DISTRACTS FROM GEOENGINEERING RESEARCH Lexis/Nexis</w:t>
      </w:r>
    </w:p>
    <w:p w:rsidR="00B73997" w:rsidRDefault="00B73997" w:rsidP="00B73997">
      <w:r w:rsidRPr="007C2CCC">
        <w:rPr>
          <w:rStyle w:val="StyleBoldUnderline"/>
        </w:rPr>
        <w:t>Geoengineering</w:t>
      </w:r>
      <w:r>
        <w:t xml:space="preserve">, on the other hand, more </w:t>
      </w:r>
      <w:r w:rsidRPr="007C2CCC">
        <w:rPr>
          <w:rStyle w:val="StyleBoldUnderline"/>
        </w:rPr>
        <w:t xml:space="preserve">closely resembles </w:t>
      </w:r>
      <w:r w:rsidRPr="007C2CCC">
        <w:rPr>
          <w:rStyle w:val="Emphasis"/>
        </w:rPr>
        <w:t>nuclear brinkmanship</w:t>
      </w:r>
      <w:r>
        <w:t>. While traditional climate change solutions require the participation of all parties, geoengineering empowers one player to take dramatic, irreversible action. The nations most vulnerable to rising sea levels could threaten to implement geoengineering in an attempt to force action on emissions reduction</w:t>
      </w:r>
      <w:r w:rsidRPr="00553A22">
        <w:t>. Similar to the nuclear arms race, states with little bargaining power may see geoengineering as an opportunity to voice their opinions. I</w:t>
      </w:r>
      <w:r w:rsidRPr="00F23BBA">
        <w:t>f willing, one country could act unilaterally to implement several geoengineering techniques, manipulating the climate globally. n17</w:t>
      </w:r>
      <w:r>
        <w:t xml:space="preserve"> While a single geoengineering experiment would not cause the same level of turmoil as a nuclear test, </w:t>
      </w:r>
      <w:r w:rsidRPr="007C2CCC">
        <w:rPr>
          <w:rStyle w:val="StyleBoldUnderline"/>
        </w:rPr>
        <w:t xml:space="preserve">these experiments, if implemented irresponsibly, could </w:t>
      </w:r>
      <w:r w:rsidRPr="00553A22">
        <w:t>result in the opposite of their intended effect,</w:t>
      </w:r>
      <w:r w:rsidRPr="007C2CCC">
        <w:rPr>
          <w:rStyle w:val="StyleBoldUnderline"/>
        </w:rPr>
        <w:t xml:space="preserve"> </w:t>
      </w:r>
      <w:r w:rsidRPr="007C2CCC">
        <w:rPr>
          <w:rStyle w:val="Emphasis"/>
        </w:rPr>
        <w:t>caus</w:t>
      </w:r>
      <w:r w:rsidRPr="00553A22">
        <w:t>ing</w:t>
      </w:r>
      <w:r w:rsidRPr="007C2CCC">
        <w:rPr>
          <w:rStyle w:val="Emphasis"/>
        </w:rPr>
        <w:t xml:space="preserve"> irreversible damage to our atmosphere</w:t>
      </w:r>
      <w:r>
        <w:t>. n18</w:t>
      </w:r>
      <w:r w:rsidRPr="007C2CCC">
        <w:rPr>
          <w:sz w:val="12"/>
        </w:rPr>
        <w:t xml:space="preserve">¶ </w:t>
      </w:r>
      <w:r w:rsidRPr="007C2CCC">
        <w:rPr>
          <w:rStyle w:val="StyleBoldUnderline"/>
        </w:rPr>
        <w:t>Unlike nuclear proliferation, some geoengineering techniques are so inexpensive that virtually every vulnerable country could conduct experiments</w:t>
      </w:r>
      <w:r>
        <w:t xml:space="preserve">. n19 </w:t>
      </w:r>
      <w:r w:rsidRPr="007C2CCC">
        <w:rPr>
          <w:rStyle w:val="StyleBoldUnderline"/>
        </w:rPr>
        <w:t>Expenses are so low that wealthy philanthropists and entrepreneurs can participate</w:t>
      </w:r>
      <w:r>
        <w:t xml:space="preserve">; some already do. n20 </w:t>
      </w:r>
      <w:r w:rsidRPr="007C2CCC">
        <w:rPr>
          <w:rStyle w:val="Emphasis"/>
        </w:rPr>
        <w:t>In no field of geoengineering is this truer than in ocean fertilization.</w:t>
      </w:r>
      <w:r>
        <w:t xml:space="preserve"> n21 The technique increases carbon uptake in the ocean by supplying nutrient-deficient regions of the ocean with the nutrients they lack. n22 Adding these nutrients causes phytoplankton blooms where ocean life was previously nonexistent. n23 In theory, the [*167] resulting blooms will absorb carbon dioxide from the atmosphere, and when the phytoplankton die, their bodies will sink to the ocean floor, locking in the carbon dioxide for hundreds, if not thousands of years. n24</w:t>
      </w:r>
    </w:p>
    <w:p w:rsidR="00B73997" w:rsidRDefault="00B73997" w:rsidP="00B73997"/>
    <w:p w:rsidR="00B73997" w:rsidRDefault="00B73997" w:rsidP="00B73997"/>
    <w:p w:rsidR="00B73997" w:rsidRDefault="00553A22" w:rsidP="00553A22">
      <w:pPr>
        <w:pStyle w:val="Heading4"/>
      </w:pPr>
      <w:r>
        <w:lastRenderedPageBreak/>
        <w:t>These conflicts are more dangerous than a nuclear war</w:t>
      </w:r>
    </w:p>
    <w:p w:rsidR="00270C90" w:rsidRPr="00553A22" w:rsidRDefault="00270C90" w:rsidP="00270C90">
      <w:pPr>
        <w:rPr>
          <w:b/>
          <w:bCs/>
          <w:sz w:val="26"/>
        </w:rPr>
      </w:pPr>
      <w:r w:rsidRPr="004424AC">
        <w:rPr>
          <w:rStyle w:val="StyleStyleBold12pt"/>
        </w:rPr>
        <w:t>Fleming 12</w:t>
      </w:r>
    </w:p>
    <w:p w:rsidR="00270C90" w:rsidRDefault="00270C90" w:rsidP="00270C90">
      <w:r>
        <w:t>James Rodger Fleming,  Author affiliation: Science, Technology, and Society Program, Colby College,</w:t>
      </w:r>
    </w:p>
    <w:p w:rsidR="00270C90" w:rsidRDefault="00270C90" w:rsidP="00270C90">
      <w:r>
        <w:t xml:space="preserve"> “Will Geo-engineering Bring Security and Peace? What does history tell us?”, Published in Sicherheit und Frieden /Security and Peace, (2012). Issue 4.</w:t>
      </w:r>
    </w:p>
    <w:p w:rsidR="00270C90" w:rsidRDefault="00270C90" w:rsidP="00270C90">
      <w:r>
        <w:t>http: //www.sicherh eit-und-frieden.nomos.de/ 1/current-is</w:t>
      </w:r>
      <w:r w:rsidR="00553A22">
        <w:t>sue- and-archive/2012 /issue-4/</w:t>
      </w:r>
    </w:p>
    <w:p w:rsidR="00270C90" w:rsidRDefault="00270C90" w:rsidP="00270C90">
      <w:r w:rsidRPr="00C12BB8">
        <w:rPr>
          <w:rStyle w:val="StyleBoldUnderline"/>
        </w:rPr>
        <w:t>Von Neumann</w:t>
      </w:r>
      <w:r>
        <w:t xml:space="preserve"> changed his opinion about climate control and </w:t>
      </w:r>
      <w:r w:rsidRPr="00C12BB8">
        <w:rPr>
          <w:rStyle w:val="StyleBoldUnderline"/>
        </w:rPr>
        <w:t>warned</w:t>
      </w:r>
      <w:r>
        <w:t xml:space="preserve"> against it in 1955, in a prominent article in Fortune magazine titled "Can We Survive Technology?' Reflecting on recent Soviet and American proposals for mega-engineering, he referred to managing solar radiation or changing the Earth's heat budget as a thoroughly '</w:t>
      </w:r>
      <w:r>
        <w:rPr>
          <w:rFonts w:ascii="Arial" w:hAnsi="Arial" w:cs="Arial"/>
        </w:rPr>
        <w:t>■</w:t>
      </w:r>
      <w:r>
        <w:t xml:space="preserve">abnormar industry that could have "rather fantastic effects'" on a scale difficult to imagine. He pointed out that altering the surface reflectivity of specific regions or redirecting air masses in an attempt to trigger a new ice age were not necessarily rational undertakings. </w:t>
      </w:r>
      <w:r w:rsidRPr="00C12BB8">
        <w:rPr>
          <w:rStyle w:val="StyleBoldUnderline"/>
        </w:rPr>
        <w:t xml:space="preserve">Tinkering with the Earth's heat budget or the atmosphere's general circulation, </w:t>
      </w:r>
      <w:r w:rsidRPr="00553A22">
        <w:t>he claimed,</w:t>
      </w:r>
      <w:r w:rsidRPr="00C12BB8">
        <w:rPr>
          <w:rStyle w:val="StyleBoldUnderline"/>
        </w:rPr>
        <w:t xml:space="preserve"> "will merge each nation's affairs with those of every other </w:t>
      </w:r>
      <w:r w:rsidRPr="00553A22">
        <w:rPr>
          <w:rStyle w:val="Emphasis"/>
        </w:rPr>
        <w:t>more thoroughly than the threat of a nuclear or any other war may already have done</w:t>
      </w:r>
      <w:r>
        <w:t xml:space="preserve">." In his opinion, </w:t>
      </w:r>
      <w:r w:rsidRPr="00C12BB8">
        <w:rPr>
          <w:rStyle w:val="StyleBoldUnderline"/>
        </w:rPr>
        <w:t xml:space="preserve">climate control could lend itself to </w:t>
      </w:r>
      <w:r w:rsidRPr="00553A22">
        <w:rPr>
          <w:rStyle w:val="Emphasis"/>
        </w:rPr>
        <w:t>unprecedented destruction</w:t>
      </w:r>
      <w:r w:rsidRPr="00C12BB8">
        <w:rPr>
          <w:rStyle w:val="StyleBoldUnderline"/>
        </w:rPr>
        <w:t xml:space="preserve"> and to </w:t>
      </w:r>
      <w:r w:rsidRPr="00553A22">
        <w:rPr>
          <w:rStyle w:val="Emphasis"/>
        </w:rPr>
        <w:t>forms of warfare as yet unimagined</w:t>
      </w:r>
      <w:r w:rsidRPr="00C12BB8">
        <w:rPr>
          <w:rStyle w:val="StyleBoldUnderline"/>
        </w:rPr>
        <w:t xml:space="preserve">. It could </w:t>
      </w:r>
      <w:r w:rsidRPr="00553A22">
        <w:rPr>
          <w:rStyle w:val="Emphasis"/>
        </w:rPr>
        <w:t>alter the entire globe</w:t>
      </w:r>
      <w:r w:rsidRPr="00C12BB8">
        <w:rPr>
          <w:rStyle w:val="StyleBoldUnderline"/>
        </w:rPr>
        <w:t xml:space="preserve"> and shatter the existing political order</w:t>
      </w:r>
      <w:r>
        <w:t>. He made the Janus-faced nature of weather and climate control clear. The central question was not "'What can we do?" but "What should we do?" Quoting von Neumann, "The technology that is now developing and that will dominate the next decades [on a global scale such as nuclear weapons and climate intervention] seems to be in total conflict with traditional, and in the main, momentarily still valid, geographical and political units and concepts." This is "the maturing crisis of technology," a crisis made more urgent by the rapid pace of progress.</w:t>
      </w:r>
    </w:p>
    <w:p w:rsidR="00B73997" w:rsidRPr="00B73997" w:rsidRDefault="00B73997" w:rsidP="00B73997"/>
    <w:p w:rsidR="0001565D" w:rsidRDefault="0001565D" w:rsidP="0001565D"/>
    <w:p w:rsidR="00270C90" w:rsidRDefault="00270C90" w:rsidP="0001565D"/>
    <w:p w:rsidR="00270C90" w:rsidRDefault="00553A22" w:rsidP="00553A22">
      <w:pPr>
        <w:pStyle w:val="Heading4"/>
      </w:pPr>
      <w:r>
        <w:t>Scenario 3 is Ice Age</w:t>
      </w:r>
    </w:p>
    <w:p w:rsidR="00270C90" w:rsidRDefault="00270C90" w:rsidP="00270C90"/>
    <w:p w:rsidR="00AA0BBF" w:rsidRDefault="00AA0BBF" w:rsidP="00AA0BBF">
      <w:pPr>
        <w:pStyle w:val="Heading4"/>
      </w:pPr>
      <w:r>
        <w:t>Iron fertilization risks plunging the Earth into an ice age</w:t>
      </w:r>
    </w:p>
    <w:p w:rsidR="00AA0BBF" w:rsidRPr="00920D05" w:rsidRDefault="00AA0BBF" w:rsidP="00AA0BBF">
      <w:pPr>
        <w:rPr>
          <w:rStyle w:val="StyleStyleBold12pt"/>
        </w:rPr>
      </w:pPr>
      <w:r w:rsidRPr="00920D05">
        <w:rPr>
          <w:rStyle w:val="StyleStyleBold12pt"/>
        </w:rPr>
        <w:t>Caccioppoli 14</w:t>
      </w:r>
    </w:p>
    <w:p w:rsidR="00AA0BBF" w:rsidRDefault="00AA0BBF" w:rsidP="00AA0BBF">
      <w:r>
        <w:t>Brian Caccioppoli, Master's of Science candidate at the University of Rhode Island Graduate School of Oceanography</w:t>
      </w:r>
      <w:r w:rsidRPr="00920D05">
        <w:rPr>
          <w:sz w:val="12"/>
        </w:rPr>
        <w:t xml:space="preserve">¶ </w:t>
      </w:r>
      <w:hyperlink r:id="rId17" w:history="1">
        <w:r w:rsidRPr="008E4E47">
          <w:rPr>
            <w:rStyle w:val="Hyperlink"/>
          </w:rPr>
          <w:t>http://oceanbites.org/ironing-out-the-details-of-the-last-ice-age/</w:t>
        </w:r>
      </w:hyperlink>
    </w:p>
    <w:p w:rsidR="00AA0BBF" w:rsidRDefault="00AA0BBF" w:rsidP="00AA0BBF">
      <w:pPr>
        <w:rPr>
          <w:sz w:val="12"/>
        </w:rPr>
      </w:pPr>
      <w:r>
        <w:t xml:space="preserve">Dr. John </w:t>
      </w:r>
      <w:r w:rsidRPr="00920D05">
        <w:rPr>
          <w:rStyle w:val="StyleBoldUnderline"/>
        </w:rPr>
        <w:t>Martin</w:t>
      </w:r>
      <w:r>
        <w:t xml:space="preserve">, a graduate of the University of Rhode Island and long standing </w:t>
      </w:r>
      <w:r w:rsidRPr="00920D05">
        <w:rPr>
          <w:rStyle w:val="StyleBoldUnderline"/>
        </w:rPr>
        <w:t>director of the Moss Landing Marine Laboratories,</w:t>
      </w:r>
      <w:r>
        <w:t xml:space="preserve"> California State University is well remembered for having </w:t>
      </w:r>
      <w:r w:rsidRPr="00920D05">
        <w:rPr>
          <w:rStyle w:val="StyleBoldUnderline"/>
        </w:rPr>
        <w:t>said, “Give me a half tanker of iron, and I will give you an ice age!”</w:t>
      </w:r>
      <w:r>
        <w:t xml:space="preserve"> at a lecture held at Woods Hole Oceanographic Institute in 1988. Although an outrageous claim, </w:t>
      </w:r>
      <w:r w:rsidRPr="00920D05">
        <w:rPr>
          <w:rStyle w:val="StyleBoldUnderline"/>
        </w:rPr>
        <w:t>there is validity and sound science in his aggrandizement.</w:t>
      </w:r>
      <w:r w:rsidRPr="00920D05">
        <w:rPr>
          <w:sz w:val="12"/>
        </w:rPr>
        <w:t>¶</w:t>
      </w:r>
      <w:r>
        <w:rPr>
          <w:sz w:val="12"/>
        </w:rPr>
        <w:t xml:space="preserve"> </w:t>
      </w:r>
      <w:r w:rsidRPr="00920D05">
        <w:rPr>
          <w:sz w:val="12"/>
        </w:rPr>
        <w:t xml:space="preserve">¶ </w:t>
      </w:r>
      <w:r>
        <w:t xml:space="preserve">Photosynthetic marine organisms, phytoplankton, rely on minerals composed of macronutrients such as nitrate and phosphate, as well as sunlight and carbon dioxide to produce organic matter and oxygen. However, insufficient availability of micronutrients such as iron can limit productivity of phytoplankton as well. A simple introduction of more iron into the surface ocean can ramp up productivity. As phytoplankton begin to thrive, they use up CO2 in the surface ocean, allowing drawdown of atmospheric CO2 to the surface ocean. The connection between atmospheric concentration of CO2 and global climate has been thoroughly investigated. At very high levels of CO2, the climate is typically very warm, in a “greenhouse” state. At very low levels of CO2, the climate is more typically very cool, in an “ice house” or glacial state. Dr. Martin was suggesting in his famous quote that </w:t>
      </w:r>
      <w:r w:rsidRPr="00920D05">
        <w:rPr>
          <w:rStyle w:val="StyleBoldUnderline"/>
        </w:rPr>
        <w:lastRenderedPageBreak/>
        <w:t>large introductions of iron into the surface oceans would cause extreme lowering of atmospheric CO2,</w:t>
      </w:r>
      <w:r>
        <w:t xml:space="preserve"> hence </w:t>
      </w:r>
      <w:r w:rsidRPr="00920D05">
        <w:rPr>
          <w:rStyle w:val="StyleBoldUnderline"/>
        </w:rPr>
        <w:t>driving the global climate towards a glacial state.</w:t>
      </w:r>
      <w:r w:rsidRPr="00920D05">
        <w:rPr>
          <w:sz w:val="12"/>
        </w:rPr>
        <w:t xml:space="preserve">¶ </w:t>
      </w:r>
      <w:r>
        <w:t>The featured study investigates the Iron Hypothesis (IH) and how well it explains the observed changes in atmospheric CO2 associated with glacial / interglacial cycles. The IH states that increased fluxes of iron to the ocean during glacial periods increase export productivity (the raining down of organic matter to deep isolated waters) and lower atmospheric CO2. The IH had fallen out of favor when it was determined that the Antarctic Zone (south of the Antarctic Polar Front) experienced lower productivity and the Subantarctic Zone (north of the Antarctic Polar Front) experienced higher productivity during the last ice age. Recently the IH has come back into the spotlight due to difficulty explaining the full 80 parts per million (ppm) decrease in atmospheric CO2 concentration observed during last ice age. The Antarctic Zone experienced a slow-down of deep ocean ventilation, a process responsible for releasing deeply stored CO2 back to the atmosphere. The reduction only accounts for ~40 ppm reduction in atmospheric CO2. The remaining reduction of 40 ppm can be neatly explained by iron fertilization of the Subantarctic, which is fortified by sediment core proxy observations suggesting higher iron and productivity during the last ice age.</w:t>
      </w:r>
      <w:r w:rsidRPr="00920D05">
        <w:rPr>
          <w:sz w:val="12"/>
        </w:rPr>
        <w:t>¶</w:t>
      </w:r>
      <w:r>
        <w:rPr>
          <w:sz w:val="12"/>
        </w:rPr>
        <w:t xml:space="preserve"> </w:t>
      </w:r>
      <w:r w:rsidRPr="00920D05">
        <w:rPr>
          <w:sz w:val="12"/>
        </w:rPr>
        <w:t xml:space="preserve">¶ </w:t>
      </w:r>
      <w:r>
        <w:t xml:space="preserve">The study tests the validity of the IH as a mechanism for lowering atmospheric CO2 by evaluating iron accumulation, productivity, and surface nutrient contents in a sediment core in the South Atlantic Ocean (Figure 1). Site 1090 is located downwind of the Patagonian dust plume and is characterized by high concentrations of unused nitrate today. </w:t>
      </w:r>
      <w:r w:rsidRPr="00920D05">
        <w:rPr>
          <w:rStyle w:val="StyleBoldUnderline"/>
        </w:rPr>
        <w:t>During the last ice age, drier conditions and exposed continental shelves due to lower sea-level lead to more dust (containing iron) being transported into the ocean</w:t>
      </w:r>
      <w:r>
        <w:t>. If the IH is valid, productivity should only increase due to the addition of iron to the surface ocean, with no increase of macronutrients. Furthermore, macronutrients should be more completely consumed. To test this hypothesis, isotopic analysis of Nitrogen within the calcium carbonate shells of foraminifera (phytoplankton) was performed. The foram shells are preserved in sediment, and for this study were sourced from the Ocean Drilling Program Site 1090 sediment core. Previous studies have shown that the ratio of nitrogen isotopes (15N / 14N; also written δ15N) of forams changes depending on the consumption of the macronutrient nitrate (NO3-). The findings of this study show that δ15N rose during the last ice age, indicating more complete consumption of nitrate. Coincident with the consumption of nitrate was an increase in iron flux and productivity. This finding supports the validity of the IH, that increased iron supplied to the surface ocean increases productivity and results in lowering atmospheric CO2. The timing of the changes in δ15N occurs concurrently with increased iron fertilization.</w:t>
      </w:r>
      <w:r w:rsidRPr="00920D05">
        <w:rPr>
          <w:sz w:val="12"/>
        </w:rPr>
        <w:t xml:space="preserve">¶ </w:t>
      </w:r>
      <w:r>
        <w:t>A somewhat puzzling observation is the behavior of δ15N at transitions from deglacial to glacial periods. The rise in δ15N occurs before increased productivity at the onset of an ice age, and δ15N decreases well after the decline in iron fertilization following the onset of an ice age (Figure 2). The behavior of δ15N at these transitions appear inconsistent with the IH. The authors suggest that low sedimentation rates at Site 1090 are not ideal for analyzing the timing of ice age / warming events.</w:t>
      </w:r>
      <w:r w:rsidRPr="00920D05">
        <w:rPr>
          <w:sz w:val="12"/>
        </w:rPr>
        <w:t xml:space="preserve">¶ </w:t>
      </w:r>
      <w:r>
        <w:t>Regardless, the authors describe two processes that would influence the behavior of δ15N at deglacial/glacial transitions, maintaining that the IH remains valid:</w:t>
      </w:r>
      <w:r w:rsidRPr="00920D05">
        <w:rPr>
          <w:sz w:val="12"/>
        </w:rPr>
        <w:t>¶</w:t>
      </w:r>
      <w:r>
        <w:rPr>
          <w:sz w:val="12"/>
        </w:rPr>
        <w:t xml:space="preserve"> </w:t>
      </w:r>
      <w:r w:rsidRPr="00920D05">
        <w:rPr>
          <w:sz w:val="12"/>
        </w:rPr>
        <w:t xml:space="preserve">¶ </w:t>
      </w:r>
      <w:r>
        <w:t>1. The movement of the boundaries of the Subantarctic zone towards the equator during ice ages and towards the South pole during warming. The equatorward movement of the Subantarctic Zone through Site 1090 during the onset of the last ice age would increase the concentration of nitrate, yet show an apparent decrease in δ15N, suggesting lower productivity.</w:t>
      </w:r>
      <w:r w:rsidRPr="00920D05">
        <w:rPr>
          <w:sz w:val="12"/>
        </w:rPr>
        <w:t>¶</w:t>
      </w:r>
      <w:r>
        <w:rPr>
          <w:sz w:val="12"/>
        </w:rPr>
        <w:t xml:space="preserve"> </w:t>
      </w:r>
      <w:r w:rsidRPr="00920D05">
        <w:rPr>
          <w:sz w:val="12"/>
        </w:rPr>
        <w:t xml:space="preserve">¶ </w:t>
      </w:r>
      <w:r>
        <w:t>2. The degree of nitrate consumption in Antarctic surface waters rose during the last ice age. The Antarctic is a source of nitrate to Subantarctic waters and thus the δ15N may be tied to the nitrate composition of Antarctic surface waters. Changes in Antarctic δ15N may weakly influence the δ15N of Subantarctic waters, independent of local productivity.</w:t>
      </w:r>
      <w:r w:rsidRPr="00920D05">
        <w:rPr>
          <w:sz w:val="12"/>
        </w:rPr>
        <w:t>¶</w:t>
      </w:r>
      <w:r>
        <w:rPr>
          <w:sz w:val="12"/>
        </w:rPr>
        <w:t xml:space="preserve"> </w:t>
      </w:r>
      <w:r w:rsidRPr="00920D05">
        <w:rPr>
          <w:sz w:val="12"/>
        </w:rPr>
        <w:t>¶</w:t>
      </w:r>
      <w:r>
        <w:rPr>
          <w:sz w:val="12"/>
        </w:rPr>
        <w:t xml:space="preserve"> </w:t>
      </w:r>
      <w:r w:rsidRPr="00920D05">
        <w:rPr>
          <w:sz w:val="12"/>
        </w:rPr>
        <w:t>¶</w:t>
      </w:r>
      <w:r>
        <w:rPr>
          <w:sz w:val="12"/>
        </w:rPr>
        <w:t xml:space="preserve"> </w:t>
      </w:r>
      <w:r w:rsidRPr="00920D05">
        <w:rPr>
          <w:sz w:val="12"/>
        </w:rPr>
        <w:t xml:space="preserve">¶ </w:t>
      </w:r>
      <w:r>
        <w:t>Conclusions</w:t>
      </w:r>
      <w:r w:rsidRPr="00920D05">
        <w:rPr>
          <w:sz w:val="12"/>
        </w:rPr>
        <w:t>¶</w:t>
      </w:r>
      <w:r>
        <w:rPr>
          <w:sz w:val="12"/>
        </w:rPr>
        <w:t xml:space="preserve"> </w:t>
      </w:r>
      <w:r w:rsidRPr="00920D05">
        <w:rPr>
          <w:sz w:val="12"/>
        </w:rPr>
        <w:t xml:space="preserve">¶ </w:t>
      </w:r>
      <w:r>
        <w:t>1. Increases in dust accumulation and productivity at Site 1090 are coincident with CO2 drawdown over the last ice age.</w:t>
      </w:r>
      <w:r w:rsidRPr="00920D05">
        <w:rPr>
          <w:sz w:val="12"/>
        </w:rPr>
        <w:t>¶</w:t>
      </w:r>
      <w:r>
        <w:rPr>
          <w:sz w:val="12"/>
        </w:rPr>
        <w:t xml:space="preserve"> </w:t>
      </w:r>
      <w:r w:rsidRPr="00920D05">
        <w:rPr>
          <w:sz w:val="12"/>
        </w:rPr>
        <w:t xml:space="preserve">¶ </w:t>
      </w:r>
      <w:r>
        <w:t>2. Model simulations suggest iron fertilization driven drawdown of major nutrients in the Subantarctic can drive a 40 ppm decrease in atmospheric CO2 concentrations.</w:t>
      </w:r>
      <w:r w:rsidRPr="00920D05">
        <w:rPr>
          <w:sz w:val="12"/>
        </w:rPr>
        <w:t>¶</w:t>
      </w:r>
      <w:r>
        <w:rPr>
          <w:sz w:val="12"/>
        </w:rPr>
        <w:t xml:space="preserve"> </w:t>
      </w:r>
      <w:r w:rsidRPr="00920D05">
        <w:rPr>
          <w:sz w:val="12"/>
        </w:rPr>
        <w:t xml:space="preserve">¶ </w:t>
      </w:r>
      <w:r>
        <w:t xml:space="preserve">3. Site 1090 suggests &gt;40ppm decrease, however, it is expected that other regions (i.e. South Pacific) had </w:t>
      </w:r>
      <w:r>
        <w:lastRenderedPageBreak/>
        <w:t>significantly less iron fertilization.</w:t>
      </w:r>
      <w:r w:rsidRPr="00920D05">
        <w:rPr>
          <w:sz w:val="12"/>
        </w:rPr>
        <w:t>¶</w:t>
      </w:r>
      <w:r>
        <w:rPr>
          <w:sz w:val="12"/>
        </w:rPr>
        <w:t xml:space="preserve"> </w:t>
      </w:r>
      <w:r w:rsidRPr="00920D05">
        <w:rPr>
          <w:sz w:val="12"/>
        </w:rPr>
        <w:t xml:space="preserve">¶ </w:t>
      </w:r>
      <w:r>
        <w:t>4. Recent studies discuss changes in Atlantic overturning circulation as the cause of millennial scale CO2 changes. It is possible that Atlantic overturning circulation changes and iron fertilization work in concert and vary atmospheric CO2 concentrations over glacial-interglacial timescales.</w:t>
      </w:r>
      <w:r w:rsidRPr="00920D05">
        <w:rPr>
          <w:sz w:val="12"/>
        </w:rPr>
        <w:t>¶</w:t>
      </w:r>
      <w:r>
        <w:rPr>
          <w:sz w:val="12"/>
        </w:rPr>
        <w:t xml:space="preserve"> </w:t>
      </w:r>
      <w:r w:rsidRPr="00920D05">
        <w:rPr>
          <w:sz w:val="12"/>
        </w:rPr>
        <w:t>¶</w:t>
      </w:r>
      <w:r>
        <w:rPr>
          <w:sz w:val="12"/>
        </w:rPr>
        <w:t xml:space="preserve"> </w:t>
      </w:r>
      <w:r w:rsidRPr="00920D05">
        <w:rPr>
          <w:sz w:val="12"/>
        </w:rPr>
        <w:t>¶</w:t>
      </w:r>
      <w:r>
        <w:rPr>
          <w:sz w:val="12"/>
        </w:rPr>
        <w:t xml:space="preserve"> </w:t>
      </w:r>
      <w:r w:rsidRPr="00920D05">
        <w:rPr>
          <w:sz w:val="12"/>
        </w:rPr>
        <w:t xml:space="preserve">¶ </w:t>
      </w:r>
      <w:r>
        <w:t xml:space="preserve">Humans’ combustion of fossil fuels has undoubtedly contributed to rising atmospheric CO2 concentrations, which is rapidly changing the Earth’s climate system. </w:t>
      </w:r>
      <w:r w:rsidRPr="00920D05">
        <w:rPr>
          <w:rStyle w:val="StyleBoldUnderline"/>
        </w:rPr>
        <w:t>Iron fertilization has been proposed as a method to reduce atmospheric CO2 concentrations, to counteract climate change</w:t>
      </w:r>
      <w:r>
        <w:t xml:space="preserve">. It is therefore important to understand how the natural climate system has responded to iron fertilization of the ocean’s surface waters. </w:t>
      </w:r>
      <w:r w:rsidRPr="00920D05">
        <w:rPr>
          <w:rStyle w:val="StyleBoldUnderline"/>
        </w:rPr>
        <w:t xml:space="preserve">Although iron fertilization is probably </w:t>
      </w:r>
      <w:r w:rsidRPr="00920D05">
        <w:rPr>
          <w:rStyle w:val="Emphasis"/>
        </w:rPr>
        <w:t xml:space="preserve">not a viable management strategy </w:t>
      </w:r>
      <w:r w:rsidRPr="00920D05">
        <w:rPr>
          <w:rStyle w:val="StyleBoldUnderline"/>
        </w:rPr>
        <w:t>for reduction of atmospheric CO2, it is important that we have a robust understanding of how the Earth’s climate system responds to natural variation, which will help to direct policy to better overcome the challenges of global climate change</w:t>
      </w:r>
      <w:r>
        <w:t>.</w:t>
      </w:r>
      <w:r w:rsidRPr="00920D05">
        <w:rPr>
          <w:sz w:val="12"/>
        </w:rPr>
        <w:t xml:space="preserve">¶ </w:t>
      </w:r>
    </w:p>
    <w:p w:rsidR="00AA0BBF" w:rsidRDefault="00AA0BBF" w:rsidP="00270C90"/>
    <w:p w:rsidR="00C947E4" w:rsidRDefault="00C947E4" w:rsidP="00C947E4">
      <w:pPr>
        <w:pStyle w:val="Heading4"/>
      </w:pPr>
      <w:r>
        <w:t>Large scale fertilization projects risk releasing</w:t>
      </w:r>
      <w:r w:rsidRPr="00985FCA">
        <w:t xml:space="preserve"> dimethylsulfide</w:t>
      </w:r>
      <w:r>
        <w:t xml:space="preserve"> producing unpredictable cooling effects</w:t>
      </w:r>
    </w:p>
    <w:p w:rsidR="00C947E4" w:rsidRPr="00E26842" w:rsidRDefault="00C947E4" w:rsidP="00C947E4">
      <w:pPr>
        <w:rPr>
          <w:rStyle w:val="StyleStyleBold12pt"/>
        </w:rPr>
      </w:pPr>
      <w:r w:rsidRPr="00E26842">
        <w:rPr>
          <w:rStyle w:val="StyleStyleBold12pt"/>
        </w:rPr>
        <w:t>Abate &amp; Greenlee 10</w:t>
      </w:r>
    </w:p>
    <w:p w:rsidR="00C947E4" w:rsidRDefault="00C947E4" w:rsidP="00C947E4">
      <w:r>
        <w:t>Pace Environmental Law Review</w:t>
      </w:r>
      <w:r w:rsidRPr="00E26842">
        <w:rPr>
          <w:sz w:val="12"/>
        </w:rPr>
        <w:t xml:space="preserve">¶ </w:t>
      </w:r>
      <w:r>
        <w:t>Spring, 2010</w:t>
      </w:r>
      <w:r w:rsidRPr="00E26842">
        <w:rPr>
          <w:sz w:val="12"/>
        </w:rPr>
        <w:t xml:space="preserve">¶ </w:t>
      </w:r>
      <w:r>
        <w:t>Pace Environmental Law Review</w:t>
      </w:r>
      <w:r w:rsidRPr="00E26842">
        <w:rPr>
          <w:sz w:val="12"/>
        </w:rPr>
        <w:t xml:space="preserve">¶ </w:t>
      </w:r>
      <w:r>
        <w:t>27 Pace Envtl. L. Rev. 555</w:t>
      </w:r>
      <w:r w:rsidRPr="00E26842">
        <w:rPr>
          <w:sz w:val="12"/>
        </w:rPr>
        <w:t xml:space="preserve">¶ </w:t>
      </w:r>
      <w:r>
        <w:t>LENGTH: 19612 words</w:t>
      </w:r>
      <w:r w:rsidRPr="00E26842">
        <w:rPr>
          <w:sz w:val="12"/>
        </w:rPr>
        <w:t xml:space="preserve">¶ </w:t>
      </w:r>
      <w:r>
        <w:t>INTERNATIONAL CLIMATE CHANGE MITIGATION AND ADAPTATION POST-COPENHAGEN: ARTICLE: Sowing Seeds Uncertain: Ocean Iron Fertilization, Climate Change, and the International Environmental Law Framework</w:t>
      </w:r>
      <w:r w:rsidRPr="00E26842">
        <w:rPr>
          <w:sz w:val="12"/>
        </w:rPr>
        <w:t xml:space="preserve">¶ </w:t>
      </w:r>
      <w:r>
        <w:t>Randall S. Abate, Associate Professor of Law, Florida A &amp; M University College of Law and Andrew B. Greenlee, J.D, Florida State University College of Law, Lexis/Nexis</w:t>
      </w:r>
    </w:p>
    <w:p w:rsidR="00C947E4" w:rsidRDefault="00C947E4" w:rsidP="00C947E4">
      <w:r>
        <w:t xml:space="preserve">The findings demonstrate that toxin production can occur with ocean iron fertilization and indicates that </w:t>
      </w:r>
      <w:r w:rsidRPr="009F630B">
        <w:rPr>
          <w:rStyle w:val="StyleBoldUnderline"/>
        </w:rPr>
        <w:t xml:space="preserve">large-scale fertilization projects could produce </w:t>
      </w:r>
      <w:r w:rsidRPr="00985FCA">
        <w:t>ecologically harmful levels of domoic acid. n82¶ Scientists also fear potentially</w:t>
      </w:r>
      <w:r w:rsidRPr="009F630B">
        <w:rPr>
          <w:rStyle w:val="StyleBoldUnderline"/>
        </w:rPr>
        <w:t xml:space="preserve"> damaging geophysical impacts</w:t>
      </w:r>
      <w:r w:rsidRPr="00985FCA">
        <w:t>. The most troubling of these is the possibility of  [*569]  increased production of nitrous oxide and methane, both far more potent greenhouse gases than carbon dioxide. n83 Phytoplankton</w:t>
      </w:r>
      <w:r>
        <w:t xml:space="preserve"> requires certain nutrients to grow. After they die, the nutrients in their remains are believed to move into deeper waters many miles away from the site of the original iron fertilization. n84 "The depletion of oxygen in these waters that has been attributed to algae blooms, coupled with the breakdown of inorganic nitrogen when organic matter is remineralized in the interior of the ocean, has the potential to produce nitrous oxide and methane." n85 One ocean iron fertilization experiment detected a small increase in nitrous oxide at the bottom of a mixed layer, and computer modeling predicted releases of nitrous oxide and methane that could more than counteract any benefits of carbon sequestration. n86</w:t>
      </w:r>
      <w:r w:rsidRPr="00F23BBA">
        <w:rPr>
          <w:sz w:val="12"/>
        </w:rPr>
        <w:t xml:space="preserve">¶ </w:t>
      </w:r>
      <w:r w:rsidRPr="009F630B">
        <w:rPr>
          <w:rStyle w:val="StyleBoldUnderline"/>
        </w:rPr>
        <w:t>A</w:t>
      </w:r>
      <w:r w:rsidRPr="00985FCA">
        <w:t>nother</w:t>
      </w:r>
      <w:r w:rsidRPr="009F630B">
        <w:rPr>
          <w:rStyle w:val="StyleBoldUnderline"/>
        </w:rPr>
        <w:t xml:space="preserve"> troubling geophysical outcome is the potential for the release of dimethylsulfide</w:t>
      </w:r>
      <w:r>
        <w:t xml:space="preserve"> (DMS), </w:t>
      </w:r>
      <w:r w:rsidRPr="009F630B">
        <w:rPr>
          <w:rStyle w:val="StyleBoldUnderline"/>
        </w:rPr>
        <w:t>a gas capable of producing clouds which could have an unpredictable impact on the climate</w:t>
      </w:r>
      <w:r>
        <w:t xml:space="preserve">. n87 Some classes of phytoplankton produce dimethylsulphonio-propionate (DMSP), which degrades to DMS; </w:t>
      </w:r>
      <w:r w:rsidRPr="009F630B">
        <w:rPr>
          <w:rStyle w:val="StyleBoldUnderline"/>
        </w:rPr>
        <w:t xml:space="preserve">thereby causing some scientists to fear that </w:t>
      </w:r>
      <w:r w:rsidRPr="00985FCA">
        <w:rPr>
          <w:rStyle w:val="Emphasis"/>
        </w:rPr>
        <w:t>the resulting increase in DMS could increase the amount of clouds in the atmosphere and thus cool the planet in a highly unpredictable manner</w:t>
      </w:r>
      <w:r>
        <w:t>. n88 Interestingly, others cite this outcome as a potential benefit of ocean iron fertilization. n89</w:t>
      </w:r>
      <w:r w:rsidRPr="00F23BBA">
        <w:rPr>
          <w:sz w:val="12"/>
        </w:rPr>
        <w:t xml:space="preserve">¶ </w:t>
      </w:r>
      <w:r>
        <w:t xml:space="preserve">Apart from these ecological and geophysical concerns, the experiments conducted thus far have not conclusively shown how  [*570]  much carbon actually gets transferred to the ocean floor or sufficiently deep waters. To assess whether ocean iron fertilization has potential as an effective carbon sequestration method, it is necessary to compare the ratio of iron added to the amount of carbon sequestered. n90 Laboratory experiments have shown comparatively high carbon export ratios, and proponents have used extrapolations from this data to support iron fertilization as a potential sequestration strategy. n91 Scientists have not yet replicated these results in </w:t>
      </w:r>
      <w:r>
        <w:lastRenderedPageBreak/>
        <w:t>experiments in the ocean, however.</w:t>
      </w:r>
      <w:r w:rsidRPr="00F23BBA">
        <w:rPr>
          <w:sz w:val="12"/>
        </w:rPr>
        <w:t xml:space="preserve">¶ </w:t>
      </w:r>
      <w:r>
        <w:t>The four open-ocean experiments that have taken place in the Southern Ocean - the most promising location for iron fertilization - have shown notable increases in biomass and promising decreases in inorganic carbon. n92 However, the experiments provided limited evidence of sinking particles of the particulate organic carbon required for successful sequestration, which implies that carbon export efficiency might be far less than suggested by proponents when applied in actual ocean conditions. n93 In summarizing the data collected in the first three experiments, Hugh Powell estimated that only five to fifty percent of the total carbon reaches 100 meters; about two to twenty percent sinks between 100 to 500 meters; and perhaps only one to fifteen percent of the original carbon falls below 500 meters. n94 The recent LOHAFEX experiment provided even less promising results, as increasing grazing pressure of small crustacean zooplankton prevented sustained growth of the phytoplankton bloom and limited carbon export to only "minor" amounts as compared to prior experiments. n95</w:t>
      </w:r>
      <w:r w:rsidRPr="00F23BBA">
        <w:rPr>
          <w:sz w:val="12"/>
        </w:rPr>
        <w:t xml:space="preserve">¶ </w:t>
      </w:r>
      <w:r>
        <w:t xml:space="preserve">Leading scientists caution against drawing conclusions from this data, however, because the ocean iron fertilization experiments have not yet been conducted over sufficiently long  [*571]  periods to observe the termination of the blooms in the Southern Ocean. n96 They further note </w:t>
      </w:r>
      <w:r w:rsidRPr="009F630B">
        <w:rPr>
          <w:rStyle w:val="StyleBoldUnderline"/>
        </w:rPr>
        <w:t xml:space="preserve">that large-scale or long-term experiments might come closer to approximating past climatic shifts towards lower atmospheric carbon dioxide concentrations associated with iron dust influx, </w:t>
      </w:r>
      <w:r w:rsidRPr="00C947E4">
        <w:rPr>
          <w:rStyle w:val="Emphasis"/>
        </w:rPr>
        <w:t>as evidenced in ice records.</w:t>
      </w:r>
      <w:r>
        <w:t xml:space="preserve"> n97 Indeed, a recent study conducted on a natural phytoplankton bloom over the Kerguelen plateau in the Southern Ocean that was sustained by natural sources of iron and nutrients in surface waters showed carbon sequestration efficiency between 10 and 150 times greater than in artificial fertilization experiments. n98 Though the bloom was sustained by continuous input of major nutrients other than iron and resulted from an upwelling of nutrients rather than input from below, n99 it could be argued that methods of enrichment need only mirror more closely such natural processes to provide for effective and efficient carbon sequestration.</w:t>
      </w:r>
      <w:r w:rsidRPr="00F23BBA">
        <w:rPr>
          <w:sz w:val="12"/>
        </w:rPr>
        <w:t xml:space="preserve">¶ </w:t>
      </w:r>
      <w:r>
        <w:t>A final concern regarding the prospect of ocean iron fertilization is the difficulty in monitoring the carbon sequestration. To enable trading of carbon credits or selling of carbon offsets, independent organizations would have to be able to verify the amount of carbon exported to the ocean floor. Critics have argued that a monitoring program of large-scale experiments would not work because the costs associated with tracing and verifying the amount of carbon sequestered, along with the monitoring of negative impacts such as nitrous oxide formation, de-oxygenation, or other ecological changes, would be prohibitively expensive. n100</w:t>
      </w:r>
      <w:r w:rsidRPr="00F23BBA">
        <w:rPr>
          <w:sz w:val="12"/>
        </w:rPr>
        <w:t xml:space="preserve">¶ </w:t>
      </w:r>
      <w:r>
        <w:t>Therefore, the promise of ocean iron fertilization as a climate change mitigation tool is tempered by a range of biological and geophysical concerns. Nevertheless, the potential for this mitigation strategy to help combat climate change merits further research and requires a flexible legal framework that acknowledges the limitations of the current state of the science  [*572]  and reconciles the applicability of intersecting sources of international environmental law.</w:t>
      </w:r>
    </w:p>
    <w:p w:rsidR="00C947E4" w:rsidRDefault="00C947E4" w:rsidP="00C947E4">
      <w:pPr>
        <w:pStyle w:val="Heading4"/>
      </w:pPr>
    </w:p>
    <w:p w:rsidR="00C947E4" w:rsidRDefault="00C947E4" w:rsidP="00270C90"/>
    <w:p w:rsidR="00985FCA" w:rsidRDefault="00985FCA" w:rsidP="00985FCA">
      <w:pPr>
        <w:pStyle w:val="Heading4"/>
      </w:pPr>
      <w:r>
        <w:t>Irresponsible fertilization of the ocean risks causing an ice age</w:t>
      </w:r>
    </w:p>
    <w:p w:rsidR="00270C90" w:rsidRPr="00553A22" w:rsidRDefault="00270C90" w:rsidP="00270C90">
      <w:pPr>
        <w:rPr>
          <w:rStyle w:val="StyleStyleBold12pt"/>
        </w:rPr>
      </w:pPr>
      <w:r w:rsidRPr="00553A22">
        <w:rPr>
          <w:rStyle w:val="StyleStyleBold12pt"/>
        </w:rPr>
        <w:t>Posel 12</w:t>
      </w:r>
    </w:p>
    <w:p w:rsidR="00270C90" w:rsidRDefault="00270C90" w:rsidP="00270C90">
      <w:r>
        <w:t>Susan Posel, Polluting our Waters, http://www.bibliotecapleyades.net/ciencia/ciencia_climatechange51.htm</w:t>
      </w:r>
    </w:p>
    <w:p w:rsidR="00270C90" w:rsidRDefault="00270C90" w:rsidP="00270C90">
      <w:r>
        <w:t>Victor Smetacek, professor at the Alfred Wegener Institute for Polar and Marine Research in Germany, who has led research teams supporting ocean fertilization asserts:</w:t>
      </w:r>
    </w:p>
    <w:p w:rsidR="00270C90" w:rsidRDefault="00270C90" w:rsidP="00270C90">
      <w:r>
        <w:t>“The time has come to differentiate: some geoengineering techniques are more dangerous than others. Doing nothing is probably the worst option.”</w:t>
      </w:r>
      <w:r w:rsidR="00553A22" w:rsidRPr="00553A22">
        <w:rPr>
          <w:sz w:val="12"/>
        </w:rPr>
        <w:t xml:space="preserve">¶ </w:t>
      </w:r>
      <w:r>
        <w:t xml:space="preserve">The Royal Society, a globalist think-tank, released a study in 2009 that surmised that cutting man-made CO2 emissions is the first priority over safely dealing with </w:t>
      </w:r>
      <w:r>
        <w:lastRenderedPageBreak/>
        <w:t>our changing environment.</w:t>
      </w:r>
      <w:r w:rsidR="00553A22" w:rsidRPr="00553A22">
        <w:rPr>
          <w:sz w:val="12"/>
        </w:rPr>
        <w:t>¶</w:t>
      </w:r>
      <w:r w:rsidR="00553A22">
        <w:rPr>
          <w:sz w:val="12"/>
        </w:rPr>
        <w:t xml:space="preserve"> </w:t>
      </w:r>
      <w:r w:rsidR="00553A22" w:rsidRPr="00553A22">
        <w:rPr>
          <w:sz w:val="12"/>
        </w:rPr>
        <w:t xml:space="preserve">¶ </w:t>
      </w:r>
      <w:r>
        <w:t>Geoengineering, although a drastic measure, is justified because different attempts to mitigate carbon in our atmosphere will solve all of our problems.</w:t>
      </w:r>
      <w:r w:rsidR="00553A22" w:rsidRPr="00553A22">
        <w:rPr>
          <w:sz w:val="12"/>
        </w:rPr>
        <w:t xml:space="preserve">¶ </w:t>
      </w:r>
      <w:r>
        <w:t>John Shepard, professor and head scientist of the study on geoengineering claims:</w:t>
      </w:r>
      <w:r w:rsidR="00553A22" w:rsidRPr="00553A22">
        <w:rPr>
          <w:sz w:val="12"/>
        </w:rPr>
        <w:t xml:space="preserve">¶ </w:t>
      </w:r>
      <w:r w:rsidRPr="00553A22">
        <w:rPr>
          <w:rStyle w:val="StyleBoldUnderline"/>
        </w:rPr>
        <w:t>“It is important that we continue to research these technologies but governance of this research is vital to protect the oceans</w:t>
      </w:r>
      <w:r>
        <w:t>, wider environment and public interests.”</w:t>
      </w:r>
      <w:r w:rsidR="00553A22" w:rsidRPr="00553A22">
        <w:rPr>
          <w:sz w:val="12"/>
        </w:rPr>
        <w:t xml:space="preserve">¶ </w:t>
      </w:r>
      <w:r>
        <w:t>In 2004, a team of scientists released 7 tons of iron sulfates into the ocean near Antarctica.</w:t>
      </w:r>
      <w:r w:rsidR="00553A22" w:rsidRPr="00553A22">
        <w:rPr>
          <w:sz w:val="12"/>
        </w:rPr>
        <w:t>¶</w:t>
      </w:r>
      <w:r w:rsidR="00553A22">
        <w:rPr>
          <w:sz w:val="12"/>
        </w:rPr>
        <w:t xml:space="preserve"> </w:t>
      </w:r>
      <w:r w:rsidR="00553A22" w:rsidRPr="00553A22">
        <w:rPr>
          <w:sz w:val="12"/>
        </w:rPr>
        <w:t xml:space="preserve">¶ </w:t>
      </w:r>
      <w:r>
        <w:t>This caused plankton to bloom exponentially. After monitoring the project for a month, the researchers concluded that with the bloom of plankton they could assume that large amounts of CO2 had sunk to the depths of the ocean.</w:t>
      </w:r>
      <w:r w:rsidR="00553A22" w:rsidRPr="00553A22">
        <w:rPr>
          <w:sz w:val="12"/>
        </w:rPr>
        <w:t xml:space="preserve">¶ </w:t>
      </w:r>
      <w:r>
        <w:t>The scientists turned the Antarctic region into a giant “test tube”.</w:t>
      </w:r>
      <w:r w:rsidR="00553A22" w:rsidRPr="00553A22">
        <w:rPr>
          <w:sz w:val="12"/>
        </w:rPr>
        <w:t xml:space="preserve">¶ </w:t>
      </w:r>
      <w:r>
        <w:t>Victor Smetacek, of the Alfred Wegener Institute in Germany, said:</w:t>
      </w:r>
      <w:r w:rsidR="00553A22" w:rsidRPr="00553A22">
        <w:rPr>
          <w:sz w:val="12"/>
        </w:rPr>
        <w:t xml:space="preserve">¶ </w:t>
      </w:r>
      <w:r>
        <w:t>“I am hoping that these results will show how useful these experiments are.”</w:t>
      </w:r>
      <w:r w:rsidR="00553A22" w:rsidRPr="00553A22">
        <w:rPr>
          <w:sz w:val="12"/>
        </w:rPr>
        <w:t xml:space="preserve">¶ </w:t>
      </w:r>
      <w:r>
        <w:t>Smetacek says ocean fertilization should be controlled by the UN.</w:t>
      </w:r>
      <w:r w:rsidR="00553A22" w:rsidRPr="00553A22">
        <w:rPr>
          <w:sz w:val="12"/>
        </w:rPr>
        <w:t>¶</w:t>
      </w:r>
      <w:r w:rsidR="00553A22">
        <w:rPr>
          <w:sz w:val="12"/>
        </w:rPr>
        <w:t xml:space="preserve"> </w:t>
      </w:r>
      <w:r w:rsidR="00553A22" w:rsidRPr="00553A22">
        <w:rPr>
          <w:sz w:val="12"/>
        </w:rPr>
        <w:t xml:space="preserve">¶ </w:t>
      </w:r>
      <w:r>
        <w:t>He also believes that private corporations should not be allowed to conduct experiments unless mandated by the UN. Under current treaties for carbon credit tax schemes, this mode of sequestering CO2 should be combined with solar geoengineering efforts.</w:t>
      </w:r>
      <w:r w:rsidR="00553A22" w:rsidRPr="00553A22">
        <w:rPr>
          <w:sz w:val="12"/>
        </w:rPr>
        <w:t xml:space="preserve">¶ </w:t>
      </w:r>
      <w:r>
        <w:t>Bill Gates has been funding David Keith’s Carbon Engineering corporation while funneling millions of dollars into solar geoengineering experiments. Making money on the actual scheme as well as the manufacturing, Gates claims this inexpensive method of slowing down global warming effects.</w:t>
      </w:r>
      <w:r w:rsidR="00553A22" w:rsidRPr="00553A22">
        <w:rPr>
          <w:sz w:val="12"/>
        </w:rPr>
        <w:t>¶</w:t>
      </w:r>
      <w:r w:rsidR="00553A22">
        <w:rPr>
          <w:sz w:val="12"/>
        </w:rPr>
        <w:t xml:space="preserve"> </w:t>
      </w:r>
      <w:r w:rsidR="00553A22" w:rsidRPr="00553A22">
        <w:rPr>
          <w:sz w:val="12"/>
        </w:rPr>
        <w:t xml:space="preserve">¶ </w:t>
      </w:r>
      <w:r>
        <w:t>Keith disregards his peers who assert that this action will alter earth’s natural weather patterns while environmental groups decry that geoengineering nullifies their efforts to purport their campaigns to convince the public that man-made climate change is directly causational to human emissions of CO2.</w:t>
      </w:r>
      <w:r w:rsidR="00553A22" w:rsidRPr="00553A22">
        <w:rPr>
          <w:sz w:val="12"/>
        </w:rPr>
        <w:t xml:space="preserve">¶ </w:t>
      </w:r>
      <w:r>
        <w:t>In their study, the researchers claimed that this experiment proved the ocean fertilization could be effectively used to sequester CO2 in the ocean and be used on a regular basis as a viable geoengineering technique. They now plan to use ocean fertilization to bury 1 gigaton of CO2 annually as greenhouse gas emissions rise.</w:t>
      </w:r>
      <w:r w:rsidR="00553A22" w:rsidRPr="00553A22">
        <w:rPr>
          <w:sz w:val="12"/>
        </w:rPr>
        <w:t>¶</w:t>
      </w:r>
      <w:r w:rsidR="00553A22">
        <w:rPr>
          <w:sz w:val="12"/>
        </w:rPr>
        <w:t xml:space="preserve"> </w:t>
      </w:r>
      <w:r w:rsidR="00553A22" w:rsidRPr="00553A22">
        <w:rPr>
          <w:sz w:val="12"/>
        </w:rPr>
        <w:t xml:space="preserve">¶ </w:t>
      </w:r>
      <w:r>
        <w:t>These alarmists use the fear of climate “tipping point”.</w:t>
      </w:r>
      <w:r w:rsidR="00553A22" w:rsidRPr="00553A22">
        <w:rPr>
          <w:sz w:val="12"/>
        </w:rPr>
        <w:t>¶</w:t>
      </w:r>
      <w:r w:rsidR="00553A22">
        <w:rPr>
          <w:sz w:val="12"/>
        </w:rPr>
        <w:t xml:space="preserve"> </w:t>
      </w:r>
      <w:r w:rsidR="00553A22" w:rsidRPr="00553A22">
        <w:rPr>
          <w:sz w:val="12"/>
        </w:rPr>
        <w:t xml:space="preserve">¶ </w:t>
      </w:r>
      <w:r>
        <w:t>As these scientists continue to use the ocean waters in the Arctic as experimentation grounds, they disregard the problems they could be causing.</w:t>
      </w:r>
      <w:r w:rsidR="00553A22" w:rsidRPr="00553A22">
        <w:rPr>
          <w:sz w:val="12"/>
        </w:rPr>
        <w:t xml:space="preserve">¶ </w:t>
      </w:r>
      <w:r w:rsidRPr="00985FCA">
        <w:rPr>
          <w:rStyle w:val="StyleBoldUnderline"/>
        </w:rPr>
        <w:t>Professor</w:t>
      </w:r>
      <w:r>
        <w:t xml:space="preserve"> Rosemary </w:t>
      </w:r>
      <w:r w:rsidRPr="00985FCA">
        <w:rPr>
          <w:rStyle w:val="StyleBoldUnderline"/>
        </w:rPr>
        <w:t>Rayfuse, expert in International Law and the Law of the Sea at the University of New South Wales</w:t>
      </w:r>
      <w:r>
        <w:t>, Australia, asserted that ocean fertilization is not approved under carbon credit regulatory schemes and sale of its offsets on unregulated markets results in fraud.</w:t>
      </w:r>
      <w:r w:rsidR="00553A22" w:rsidRPr="00553A22">
        <w:rPr>
          <w:sz w:val="12"/>
        </w:rPr>
        <w:t xml:space="preserve">¶ </w:t>
      </w:r>
      <w:r>
        <w:t>The “dumping” of CO2 into the oceans amounts to polluting the waters.</w:t>
      </w:r>
      <w:r w:rsidR="00553A22" w:rsidRPr="00553A22">
        <w:rPr>
          <w:sz w:val="12"/>
        </w:rPr>
        <w:t>¶</w:t>
      </w:r>
      <w:r w:rsidR="00553A22">
        <w:rPr>
          <w:sz w:val="12"/>
        </w:rPr>
        <w:t xml:space="preserve"> </w:t>
      </w:r>
      <w:r w:rsidR="00553A22" w:rsidRPr="00553A22">
        <w:rPr>
          <w:sz w:val="12"/>
        </w:rPr>
        <w:t xml:space="preserve">¶ </w:t>
      </w:r>
      <w:r>
        <w:t xml:space="preserve">Rayfuse, citing the Law of the Sea Treaty (LOST) </w:t>
      </w:r>
      <w:r w:rsidRPr="00985FCA">
        <w:rPr>
          <w:rStyle w:val="StyleBoldUnderline"/>
        </w:rPr>
        <w:t>stated that:</w:t>
      </w:r>
      <w:r w:rsidR="00553A22" w:rsidRPr="00985FCA">
        <w:rPr>
          <w:rStyle w:val="StyleBoldUnderline"/>
        </w:rPr>
        <w:t>¶</w:t>
      </w:r>
      <w:r w:rsidR="00553A22" w:rsidRPr="00553A22">
        <w:rPr>
          <w:sz w:val="12"/>
        </w:rPr>
        <w:t xml:space="preserve"> </w:t>
      </w:r>
      <w:r>
        <w:t>“</w:t>
      </w:r>
      <w:r w:rsidRPr="00553A22">
        <w:rPr>
          <w:rStyle w:val="StyleBoldUnderline"/>
        </w:rPr>
        <w:t>There is no point trying to ameliorate the effects of climate change by destroying the oceans - the very cradle of life on earth.</w:t>
      </w:r>
      <w:r w:rsidR="00553A22" w:rsidRPr="00553A22">
        <w:rPr>
          <w:rStyle w:val="StyleBoldUnderline"/>
        </w:rPr>
        <w:t>¶</w:t>
      </w:r>
      <w:r w:rsidR="00553A22">
        <w:rPr>
          <w:sz w:val="12"/>
        </w:rPr>
        <w:t xml:space="preserve"> </w:t>
      </w:r>
      <w:r w:rsidR="00553A22" w:rsidRPr="00553A22">
        <w:rPr>
          <w:sz w:val="12"/>
        </w:rPr>
        <w:t xml:space="preserve">¶ </w:t>
      </w:r>
      <w:r>
        <w:t>Simply doing more and bigger of that which has already been demonstrated to be ineffective and potentially more harmful than good is counter-intuitive at best.”</w:t>
      </w:r>
      <w:r w:rsidR="00553A22" w:rsidRPr="00553A22">
        <w:rPr>
          <w:sz w:val="12"/>
        </w:rPr>
        <w:t xml:space="preserve">¶ </w:t>
      </w:r>
      <w:r w:rsidRPr="00553A22">
        <w:rPr>
          <w:rStyle w:val="StyleBoldUnderline"/>
        </w:rPr>
        <w:t>John Cullen, an oceanographer</w:t>
      </w:r>
      <w:r>
        <w:t xml:space="preserve"> with Dalhousie University in Halifax, Canada, has analyzed the data on ocean fertilization and published his findings.</w:t>
      </w:r>
      <w:r w:rsidR="00553A22" w:rsidRPr="00553A22">
        <w:rPr>
          <w:sz w:val="12"/>
        </w:rPr>
        <w:t>¶</w:t>
      </w:r>
      <w:r w:rsidR="00553A22">
        <w:rPr>
          <w:sz w:val="12"/>
        </w:rPr>
        <w:t xml:space="preserve"> </w:t>
      </w:r>
      <w:r w:rsidR="00553A22" w:rsidRPr="00553A22">
        <w:rPr>
          <w:sz w:val="12"/>
        </w:rPr>
        <w:t xml:space="preserve">¶ </w:t>
      </w:r>
      <w:r>
        <w:t xml:space="preserve">He </w:t>
      </w:r>
      <w:r w:rsidRPr="00553A22">
        <w:rPr>
          <w:rStyle w:val="StyleBoldUnderline"/>
        </w:rPr>
        <w:t>concludes that these experiments are dangerous on large scales that globalists are insisting take place. We will be polluting our oceans and this will have drastic consequences on ocean life and the delicate balance of our biosphere</w:t>
      </w:r>
      <w:r>
        <w:t>.</w:t>
      </w:r>
      <w:r w:rsidR="00553A22" w:rsidRPr="00553A22">
        <w:rPr>
          <w:sz w:val="12"/>
        </w:rPr>
        <w:t xml:space="preserve">¶ </w:t>
      </w:r>
      <w:r>
        <w:t>In essence</w:t>
      </w:r>
      <w:r w:rsidRPr="00553A22">
        <w:rPr>
          <w:rStyle w:val="StyleBoldUnderline"/>
        </w:rPr>
        <w:t xml:space="preserve">, </w:t>
      </w:r>
      <w:r w:rsidRPr="00985FCA">
        <w:rPr>
          <w:rStyle w:val="Emphasis"/>
        </w:rPr>
        <w:t>if ocean fertilization is pursue</w:t>
      </w:r>
      <w:r w:rsidR="00985FCA">
        <w:rPr>
          <w:rStyle w:val="Emphasis"/>
        </w:rPr>
        <w:t>d, the</w:t>
      </w:r>
      <w:r w:rsidRPr="00985FCA">
        <w:rPr>
          <w:rStyle w:val="Emphasis"/>
        </w:rPr>
        <w:t xml:space="preserve"> scheme would cause an Ice Age</w:t>
      </w:r>
      <w:r w:rsidRPr="00553A22">
        <w:rPr>
          <w:rStyle w:val="StyleBoldUnderline"/>
        </w:rPr>
        <w:t xml:space="preserve"> </w:t>
      </w:r>
      <w:r w:rsidRPr="00204AEB">
        <w:rPr>
          <w:rStyle w:val="StyleBoldUnderline"/>
        </w:rPr>
        <w:t>because of the effect of extreme cooling on our planet</w:t>
      </w:r>
      <w:r>
        <w:t>.</w:t>
      </w:r>
    </w:p>
    <w:p w:rsidR="00270C90" w:rsidRDefault="00270C90" w:rsidP="00270C90"/>
    <w:p w:rsidR="00270C90" w:rsidRDefault="00270C90" w:rsidP="00270C90"/>
    <w:p w:rsidR="00F23BBA" w:rsidRDefault="00F23BBA" w:rsidP="00270C90"/>
    <w:p w:rsidR="00270C90" w:rsidRDefault="00270C90" w:rsidP="00270C90"/>
    <w:p w:rsidR="00270C90" w:rsidRDefault="00270C90" w:rsidP="00270C90"/>
    <w:p w:rsidR="00270C90" w:rsidRDefault="00985FCA" w:rsidP="00985FCA">
      <w:pPr>
        <w:pStyle w:val="Heading4"/>
      </w:pPr>
      <w:r>
        <w:t>New studies prove iron fertilization causes an ice age</w:t>
      </w:r>
    </w:p>
    <w:p w:rsidR="00270C90" w:rsidRPr="00985FCA" w:rsidRDefault="00985FCA" w:rsidP="00270C90">
      <w:pPr>
        <w:rPr>
          <w:rStyle w:val="StyleStyleBold12pt"/>
        </w:rPr>
      </w:pPr>
      <w:r w:rsidRPr="00985FCA">
        <w:rPr>
          <w:rStyle w:val="StyleStyleBold12pt"/>
        </w:rPr>
        <w:t>Zandonella 14</w:t>
      </w:r>
    </w:p>
    <w:p w:rsidR="00270C90" w:rsidRDefault="00270C90" w:rsidP="00270C90">
      <w:r>
        <w:lastRenderedPageBreak/>
        <w:t>Catherine Zandonella, Office of the Dean for Research Princeton Univ</w:t>
      </w:r>
      <w:r w:rsidR="00985FCA" w:rsidRPr="00985FCA">
        <w:rPr>
          <w:sz w:val="12"/>
        </w:rPr>
        <w:t xml:space="preserve">¶ </w:t>
      </w:r>
      <w:r w:rsidR="00985FCA">
        <w:t>Dust in the wind drove iron fertilization during ice age</w:t>
      </w:r>
      <w:r w:rsidR="00985FCA" w:rsidRPr="00985FCA">
        <w:rPr>
          <w:sz w:val="12"/>
        </w:rPr>
        <w:t xml:space="preserve">¶ </w:t>
      </w:r>
      <w:r w:rsidR="00985FCA">
        <w:t xml:space="preserve">March 21, 2014; </w:t>
      </w:r>
      <w:r w:rsidR="00985FCA" w:rsidRPr="00985FCA">
        <w:rPr>
          <w:sz w:val="12"/>
        </w:rPr>
        <w:t xml:space="preserve">¶ </w:t>
      </w:r>
      <w:hyperlink r:id="rId18" w:history="1">
        <w:r w:rsidRPr="008E4E47">
          <w:rPr>
            <w:rStyle w:val="Hyperlink"/>
          </w:rPr>
          <w:t>http://www.princeton.edu/main/news/archive/S39/53/29A19/index.xml?section=topstories</w:t>
        </w:r>
      </w:hyperlink>
    </w:p>
    <w:p w:rsidR="00270C90" w:rsidRDefault="00270C90" w:rsidP="00270C90">
      <w:r w:rsidRPr="00985FCA">
        <w:rPr>
          <w:rStyle w:val="StyleBoldUnderline"/>
        </w:rPr>
        <w:t>Researchers from Princeton</w:t>
      </w:r>
      <w:r>
        <w:t xml:space="preserve"> University and the Swiss Federal Institute of Techonology in Zurich </w:t>
      </w:r>
      <w:r w:rsidRPr="00985FCA">
        <w:rPr>
          <w:rStyle w:val="StyleBoldUnderline"/>
        </w:rPr>
        <w:t>have confirmed that during the last ice age iron fertilization caused plankton to thrive in a region of the Southern Ocean</w:t>
      </w:r>
      <w:r>
        <w:t>.</w:t>
      </w:r>
      <w:r w:rsidR="00985FCA" w:rsidRPr="00985FCA">
        <w:rPr>
          <w:sz w:val="12"/>
        </w:rPr>
        <w:t xml:space="preserve">¶ </w:t>
      </w:r>
      <w:r>
        <w:t>The study published in Science confirms a longstanding hypothesis that wind-borne dust carried iron to the region of the globe north of Antarctica, driving plankton growth and eventually leading to the removal of carbon dioxide from the atmosphere.</w:t>
      </w:r>
      <w:r w:rsidR="00985FCA" w:rsidRPr="00985FCA">
        <w:rPr>
          <w:sz w:val="12"/>
        </w:rPr>
        <w:t xml:space="preserve">¶ </w:t>
      </w:r>
      <w:r>
        <w:t>Plankton remove the greenhouse gas carbon dioxide (CO2) from the atmosphere during growth and transfer it to the deep ocean when their remains sink to the bottom</w:t>
      </w:r>
      <w:r w:rsidRPr="00985FCA">
        <w:rPr>
          <w:rStyle w:val="StyleBoldUnderline"/>
        </w:rPr>
        <w:t xml:space="preserve">. Iron fertilization has previously been suggested as a possible cause of the lower CO2 levels that occur during ice ages. These decreases in atmospheric CO2 are believed to have "amplified" the ice ages, making them much colder, with some scientists believing that there </w:t>
      </w:r>
      <w:r w:rsidRPr="00AA0BBF">
        <w:rPr>
          <w:rStyle w:val="Emphasis"/>
        </w:rPr>
        <w:t>would have been no ice ages</w:t>
      </w:r>
      <w:r w:rsidRPr="00985FCA">
        <w:rPr>
          <w:rStyle w:val="StyleBoldUnderline"/>
        </w:rPr>
        <w:t xml:space="preserve"> at all without the CO2 depletion</w:t>
      </w:r>
      <w:r>
        <w:t>.</w:t>
      </w:r>
      <w:r w:rsidR="00985FCA" w:rsidRPr="00985FCA">
        <w:rPr>
          <w:sz w:val="12"/>
        </w:rPr>
        <w:t xml:space="preserve">¶ </w:t>
      </w:r>
      <w:r>
        <w:t>Iron fertilization has also been suggested as one way to draw down the rising levels of CO2 associated with the burning of fossil fuels. Improved understanding of the drivers of ocean carbon storage could lead to better predictions of how the rise in manmade carbon dioxide will affect climate in the coming years.</w:t>
      </w:r>
      <w:r w:rsidR="00985FCA" w:rsidRPr="00985FCA">
        <w:rPr>
          <w:sz w:val="12"/>
        </w:rPr>
        <w:t xml:space="preserve">¶ </w:t>
      </w:r>
    </w:p>
    <w:p w:rsidR="00270C90" w:rsidRDefault="00270C90" w:rsidP="00270C90"/>
    <w:p w:rsidR="004641D7" w:rsidRPr="00C43CAF" w:rsidRDefault="004641D7" w:rsidP="004641D7">
      <w:pPr>
        <w:rPr>
          <w:b/>
        </w:rPr>
      </w:pPr>
      <w:r w:rsidRPr="00C43CAF">
        <w:rPr>
          <w:b/>
        </w:rPr>
        <w:t xml:space="preserve">Ice age causes extinction – </w:t>
      </w:r>
    </w:p>
    <w:p w:rsidR="004641D7" w:rsidRPr="00C43CAF" w:rsidRDefault="004641D7" w:rsidP="004641D7">
      <w:pPr>
        <w:rPr>
          <w:sz w:val="16"/>
        </w:rPr>
      </w:pPr>
      <w:r w:rsidRPr="00C43CAF">
        <w:rPr>
          <w:b/>
        </w:rPr>
        <w:t>Hoyle and Wickramashinge 99</w:t>
      </w:r>
      <w:r w:rsidRPr="00C43CAF">
        <w:rPr>
          <w:sz w:val="16"/>
        </w:rPr>
        <w:t xml:space="preserve"> (Fred – Institute of Astronomy at Cambridge, Chandra – Director of the Buckingham Centre for Astrobiology, School of Mathematics at Cardiff University, “On the cause of ice-ages”, 1999, CCNet) </w:t>
      </w:r>
    </w:p>
    <w:p w:rsidR="004641D7" w:rsidRPr="008773BE" w:rsidRDefault="004641D7" w:rsidP="004641D7">
      <w:pPr>
        <w:rPr>
          <w:sz w:val="16"/>
        </w:rPr>
      </w:pPr>
      <w:r w:rsidRPr="008773BE">
        <w:rPr>
          <w:sz w:val="16"/>
        </w:rPr>
        <w:t xml:space="preserve">The cooling of the ocean over the past 50 million years eventually made an ice-age the norm of the Earth's climate, as it has been throughout most of the Pleistocene, with brief changes only during interglacials lasting for times of about 10,000 years or less. Left to itself, it is hard to see how anything internal to the Earth could ever break the stable grip of an ice-age. Thus to understand the cause of interglacials we must look to catastrophic events. The impact of a comet-sized object into a major ocean appears essential to the ending of an ice-age. An object of mass 1016g would have sufficient energy to throw up some 1020g of water into the stratosphere, immediately creating a powerful greenhouse effect as the water spread around the world to give some 10 g of precipitable water per cm2. Such a greenhouse effect lasting for some months, and at a lesser level for several years, would produce a sufficient warming of the surface waters of the ocean to jerk the Earth almost discontinuously out of a long drawn-out ice-age into the beginning of an interglacial. The 18O/16O analysis of Greenland ice cores shows that an immense melting of glacier ice began about 13,000 years ago and was essentially completed within a millenium. But this information is slow-moving in time, although it possesses the great merit of being of world-wide significance. On a more restricted geographical scale, fossil insect records show that the summer temperature in Britain rose by 10oC or more in as little as 50 years, an essentially decisive indication of a catastrophic event as its cause. The fossil insect record also shows that a second catastrophic event of a similar nature occurred 10,000 years ago, again with a major temperature rise in only a few decades. It is therefore cometary impacts that we must thank for the equable spell of climate in which human history and civilisation has prospered so spectacularly. The </w:t>
      </w:r>
      <w:r w:rsidRPr="008773BE">
        <w:rPr>
          <w:u w:val="single"/>
        </w:rPr>
        <w:t xml:space="preserve">renewal of ice-age conditions would render a large fraction of the world's major food-growing areas inoperable, and so would inevitably lead to the </w:t>
      </w:r>
      <w:r w:rsidRPr="008773BE">
        <w:rPr>
          <w:rStyle w:val="Emphasis"/>
        </w:rPr>
        <w:t>extinction of most of the present human population</w:t>
      </w:r>
      <w:r w:rsidRPr="008773BE">
        <w:rPr>
          <w:sz w:val="16"/>
        </w:rPr>
        <w:t>. Since bolide impacts cannot be called up to order, we must look to a sustained greenhouse effect to maintain the present advantageous world climate. This implies the ability to inject effective greenhouse gases into the atmosphere, the opposite of what environmentalists are erroneously advocating.</w:t>
      </w:r>
    </w:p>
    <w:p w:rsidR="00270C90" w:rsidRDefault="00270C90" w:rsidP="00270C90"/>
    <w:p w:rsidR="00C947E4" w:rsidRDefault="00C947E4" w:rsidP="00C947E4">
      <w:pPr>
        <w:pStyle w:val="Heading4"/>
      </w:pPr>
      <w:r>
        <w:t>And an ice age can happen fast</w:t>
      </w:r>
    </w:p>
    <w:p w:rsidR="00C947E4" w:rsidRDefault="00C947E4" w:rsidP="00C947E4">
      <w:r>
        <w:t xml:space="preserve">Daily Mail Reporter </w:t>
      </w:r>
    </w:p>
    <w:p w:rsidR="00C947E4" w:rsidRDefault="00C947E4" w:rsidP="00C947E4">
      <w:r>
        <w:t xml:space="preserve">Updated: 04:24 EST, 16 November 2009 </w:t>
      </w:r>
      <w:r w:rsidRPr="00C947E4">
        <w:rPr>
          <w:sz w:val="12"/>
        </w:rPr>
        <w:t xml:space="preserve">¶ </w:t>
      </w:r>
      <w:hyperlink r:id="rId19" w:history="1">
        <w:r w:rsidRPr="008E4E47">
          <w:rPr>
            <w:rStyle w:val="Hyperlink"/>
          </w:rPr>
          <w:t>http://www.dailymail.co.uk/sciencetech/article-1227990/Ice-Age-took-just-SIX-months-arrive--10-years.html</w:t>
        </w:r>
      </w:hyperlink>
    </w:p>
    <w:p w:rsidR="00C947E4" w:rsidRDefault="00C947E4" w:rsidP="00C947E4">
      <w:r w:rsidRPr="00C947E4">
        <w:rPr>
          <w:sz w:val="12"/>
        </w:rPr>
        <w:t xml:space="preserve">¶ </w:t>
      </w:r>
      <w:r w:rsidRPr="00C947E4">
        <w:rPr>
          <w:rStyle w:val="StyleBoldUnderline"/>
        </w:rPr>
        <w:t>It took just six months for a warm and sunny Europe to be engulfed in ice, according to new research.¶</w:t>
      </w:r>
      <w:r w:rsidRPr="00C947E4">
        <w:rPr>
          <w:sz w:val="12"/>
        </w:rPr>
        <w:t xml:space="preserve"> ¶ </w:t>
      </w:r>
      <w:r w:rsidRPr="00C947E4">
        <w:rPr>
          <w:rStyle w:val="StyleBoldUnderline"/>
        </w:rPr>
        <w:t>Previous studies have suggested the arrival of the last Ice Age nearly 13,000 years ago took about a decade - but now scientists believe the process was up to 20 times as fast</w:t>
      </w:r>
      <w:r>
        <w:t>.</w:t>
      </w:r>
      <w:r w:rsidRPr="00C947E4">
        <w:rPr>
          <w:sz w:val="12"/>
        </w:rPr>
        <w:t xml:space="preserve">¶ ¶ </w:t>
      </w:r>
      <w:r>
        <w:t xml:space="preserve">In scenes reminiscent of the Hollywood blockbuster The day After Tomorrow, </w:t>
      </w:r>
      <w:r w:rsidRPr="00C947E4">
        <w:rPr>
          <w:rStyle w:val="StyleBoldUnderline"/>
        </w:rPr>
        <w:t>the Northern Hemisphere was frozen by a sudden slowdown of the Gulf Stream, which allowed ice to spread hundreds of miles southwards from the Arctic.¶ ¶ Geological sciences professor</w:t>
      </w:r>
      <w:r>
        <w:t xml:space="preserve"> William </w:t>
      </w:r>
      <w:r w:rsidRPr="00C947E4">
        <w:rPr>
          <w:rStyle w:val="StyleBoldUnderline"/>
        </w:rPr>
        <w:t>Patterson,</w:t>
      </w:r>
      <w:r>
        <w:t xml:space="preserve"> who led the research, </w:t>
      </w:r>
      <w:r w:rsidRPr="00C947E4">
        <w:rPr>
          <w:rStyle w:val="StyleBoldUnderline"/>
        </w:rPr>
        <w:t>said: 'It would have been very sudden for those alive at the time</w:t>
      </w:r>
      <w:r>
        <w:t xml:space="preserve">. It would be the equivalent of taking </w:t>
      </w:r>
      <w:r>
        <w:lastRenderedPageBreak/>
        <w:t>Britain and moving it to the Arctic over the space of a few months.'</w:t>
      </w:r>
      <w:r w:rsidRPr="00C947E4">
        <w:rPr>
          <w:sz w:val="12"/>
        </w:rPr>
        <w:t xml:space="preserve">¶ ¶ </w:t>
      </w:r>
      <w:r>
        <w:t xml:space="preserve">Professor </w:t>
      </w:r>
      <w:r w:rsidRPr="00C947E4">
        <w:rPr>
          <w:rStyle w:val="StyleBoldUnderline"/>
        </w:rPr>
        <w:t>Patterson's findings emerged from one of the most painstaking studies of climate changes ever attempted and reinforce the theory that the earth's climate is  unstable and can switch between warm and cold incredibly quickly</w:t>
      </w:r>
      <w:r>
        <w:t>.</w:t>
      </w:r>
    </w:p>
    <w:p w:rsidR="00C947E4" w:rsidRDefault="00C947E4" w:rsidP="00C947E4"/>
    <w:p w:rsidR="00C947E4" w:rsidRDefault="00C947E4" w:rsidP="00C947E4"/>
    <w:p w:rsidR="00C947E4" w:rsidRPr="00C947E4" w:rsidRDefault="00C947E4" w:rsidP="00C947E4"/>
    <w:p w:rsidR="00270C90" w:rsidRDefault="00270C90" w:rsidP="00270C90"/>
    <w:p w:rsidR="00270C90" w:rsidRPr="00270C90" w:rsidRDefault="00270C90" w:rsidP="00270C90"/>
    <w:p w:rsidR="0001565D" w:rsidRDefault="0001565D" w:rsidP="0001565D"/>
    <w:p w:rsidR="0001565D" w:rsidRDefault="00985FCA" w:rsidP="00985FCA">
      <w:pPr>
        <w:pStyle w:val="Heading4"/>
      </w:pPr>
      <w:r>
        <w:t>C. Solvency</w:t>
      </w:r>
    </w:p>
    <w:p w:rsidR="0001565D" w:rsidRDefault="0001565D" w:rsidP="0001565D"/>
    <w:p w:rsidR="00C947E4" w:rsidRDefault="002D5B76" w:rsidP="002D5B76">
      <w:pPr>
        <w:pStyle w:val="Heading4"/>
      </w:pPr>
      <w:r>
        <w:t>Responsible government research is essential to establish knowledge and norms that will stop irresponsible ocean fertilization</w:t>
      </w:r>
    </w:p>
    <w:p w:rsidR="00C947E4" w:rsidRPr="00B73284" w:rsidRDefault="00C947E4" w:rsidP="00C947E4">
      <w:pPr>
        <w:rPr>
          <w:rStyle w:val="StyleStyleBold12pt"/>
        </w:rPr>
      </w:pPr>
      <w:r w:rsidRPr="00B73284">
        <w:rPr>
          <w:rStyle w:val="StyleStyleBold12pt"/>
        </w:rPr>
        <w:t>Branson 14</w:t>
      </w:r>
    </w:p>
    <w:p w:rsidR="00C947E4" w:rsidRDefault="00C947E4" w:rsidP="00C947E4">
      <w:r>
        <w:t>Michael C. Branson*</w:t>
      </w:r>
      <w:r w:rsidRPr="007C2CCC">
        <w:rPr>
          <w:sz w:val="12"/>
        </w:rPr>
        <w:t>¶</w:t>
      </w:r>
      <w:r w:rsidRPr="00B73284">
        <w:rPr>
          <w:sz w:val="12"/>
        </w:rPr>
        <w:t xml:space="preserve"> </w:t>
      </w:r>
      <w:r>
        <w:t>J.D. Candidate, May 2014 Santa Clara University School of Law</w:t>
      </w:r>
      <w:r w:rsidRPr="007C2CCC">
        <w:rPr>
          <w:sz w:val="12"/>
        </w:rPr>
        <w:t>¶</w:t>
      </w:r>
      <w:r w:rsidRPr="00B73284">
        <w:rPr>
          <w:sz w:val="12"/>
        </w:rPr>
        <w:t xml:space="preserve"> </w:t>
      </w:r>
      <w:r>
        <w:t>Santa Clara Law Review</w:t>
      </w:r>
      <w:r w:rsidRPr="007C2CCC">
        <w:rPr>
          <w:sz w:val="12"/>
        </w:rPr>
        <w:t>¶</w:t>
      </w:r>
      <w:r w:rsidRPr="00B73284">
        <w:rPr>
          <w:sz w:val="12"/>
        </w:rPr>
        <w:t xml:space="preserve"> </w:t>
      </w:r>
      <w:r>
        <w:t>2014</w:t>
      </w:r>
      <w:r w:rsidRPr="007C2CCC">
        <w:rPr>
          <w:sz w:val="12"/>
        </w:rPr>
        <w:t>¶</w:t>
      </w:r>
      <w:r w:rsidRPr="00B73284">
        <w:rPr>
          <w:sz w:val="12"/>
        </w:rPr>
        <w:t xml:space="preserve"> </w:t>
      </w:r>
      <w:r>
        <w:t>Santa Clara Law Review</w:t>
      </w:r>
      <w:r w:rsidRPr="007C2CCC">
        <w:rPr>
          <w:sz w:val="12"/>
        </w:rPr>
        <w:t>¶</w:t>
      </w:r>
      <w:r w:rsidRPr="00B73284">
        <w:rPr>
          <w:sz w:val="12"/>
        </w:rPr>
        <w:t xml:space="preserve"> </w:t>
      </w:r>
      <w:r>
        <w:t>54 Santa Clara L. Rev. 163</w:t>
      </w:r>
      <w:r w:rsidRPr="007C2CCC">
        <w:rPr>
          <w:sz w:val="12"/>
        </w:rPr>
        <w:t>¶</w:t>
      </w:r>
      <w:r w:rsidRPr="00B73284">
        <w:rPr>
          <w:sz w:val="12"/>
        </w:rPr>
        <w:t xml:space="preserve"> </w:t>
      </w:r>
      <w:r>
        <w:t>LENGTH: 19270 words</w:t>
      </w:r>
      <w:r w:rsidRPr="007C2CCC">
        <w:rPr>
          <w:sz w:val="12"/>
        </w:rPr>
        <w:t>¶</w:t>
      </w:r>
      <w:r w:rsidRPr="00B73284">
        <w:rPr>
          <w:sz w:val="12"/>
        </w:rPr>
        <w:t xml:space="preserve"> </w:t>
      </w:r>
      <w:r>
        <w:t>COMMENT: A GREEN HERRING: HOW CURRENT OCEAN FERTILIZATION REGULATION DISTRACTS FROM GEOENGINEERING RESEARCH Lexis/Nexis</w:t>
      </w:r>
    </w:p>
    <w:p w:rsidR="00C947E4" w:rsidRDefault="00C947E4" w:rsidP="00C947E4">
      <w:r w:rsidRPr="00C947E4">
        <w:rPr>
          <w:sz w:val="12"/>
        </w:rPr>
        <w:t xml:space="preserve">¶ </w:t>
      </w:r>
      <w:r>
        <w:t xml:space="preserve">For geoengineering techniques to be considered as a viable option, substantially more scientific knowledge is needed to determine whether they work. n219 </w:t>
      </w:r>
      <w:r w:rsidRPr="008F1C60">
        <w:rPr>
          <w:rStyle w:val="StyleBoldUnderline"/>
        </w:rPr>
        <w:t>Based on current research, it is impossible to determine whether the implementation of geoengineering techniques outweigh their risks. n220</w:t>
      </w:r>
      <w:r w:rsidRPr="00C947E4">
        <w:rPr>
          <w:rStyle w:val="StyleBoldUnderline"/>
          <w:sz w:val="12"/>
        </w:rPr>
        <w:t xml:space="preserve">¶ </w:t>
      </w:r>
      <w:r w:rsidRPr="008F1C60">
        <w:rPr>
          <w:rStyle w:val="StyleBoldUnderline"/>
        </w:rPr>
        <w:t>Unfortunately, the tone set by Parties to the CBD and the LC/LP discourages all ocean fertilization projects, including those with scientific value</w:t>
      </w:r>
      <w:r>
        <w:t>. n221 While both the CBD and LC/LP recognize the need for increased scientific knowledge on geoengineering techniques, the instruments have no intention to promote the growth of this knowledge</w:t>
      </w:r>
      <w:r w:rsidRPr="008F1C60">
        <w:rPr>
          <w:rStyle w:val="StyleBoldUnderline"/>
        </w:rPr>
        <w:t xml:space="preserve">. </w:t>
      </w:r>
      <w:r w:rsidRPr="002D5B76">
        <w:t>By placing harsh requirements on those who follow the legal framework without providing any incentives</w:t>
      </w:r>
      <w:r w:rsidRPr="008F1C60">
        <w:rPr>
          <w:rStyle w:val="StyleBoldUnderline"/>
        </w:rPr>
        <w:t>, the Assessment Framework discourages scientific progress.</w:t>
      </w:r>
      <w:r w:rsidRPr="00C947E4">
        <w:rPr>
          <w:rStyle w:val="StyleBoldUnderline"/>
          <w:sz w:val="12"/>
        </w:rPr>
        <w:t xml:space="preserve">¶ </w:t>
      </w:r>
      <w:r w:rsidRPr="002D5B76">
        <w:rPr>
          <w:rStyle w:val="Emphasis"/>
        </w:rPr>
        <w:t>Private actors</w:t>
      </w:r>
      <w:r w:rsidRPr="008F1C60">
        <w:rPr>
          <w:rStyle w:val="StyleBoldUnderline"/>
        </w:rPr>
        <w:t xml:space="preserve"> </w:t>
      </w:r>
      <w:r w:rsidRPr="002D5B76">
        <w:t>like Russ George</w:t>
      </w:r>
      <w:r w:rsidRPr="008F1C60">
        <w:rPr>
          <w:rStyle w:val="StyleBoldUnderline"/>
        </w:rPr>
        <w:t xml:space="preserve"> </w:t>
      </w:r>
      <w:r w:rsidRPr="002D5B76">
        <w:rPr>
          <w:rStyle w:val="Emphasis"/>
        </w:rPr>
        <w:t>seize upon this lack of scientific progress as justification for its radical action</w:t>
      </w:r>
      <w:r w:rsidRPr="008F1C60">
        <w:rPr>
          <w:rStyle w:val="StyleBoldUnderline"/>
        </w:rPr>
        <w:t>: if the international scientific community refuses to take ocean fertilization seriously, the future of the planet requires</w:t>
      </w:r>
      <w:r>
        <w:t xml:space="preserve">  [*193]  </w:t>
      </w:r>
      <w:r w:rsidRPr="008F1C60">
        <w:rPr>
          <w:rStyle w:val="StyleBoldUnderline"/>
        </w:rPr>
        <w:t xml:space="preserve">financially capable actors to intervene and conduct research themselves. </w:t>
      </w:r>
      <w:r w:rsidRPr="002D5B76">
        <w:rPr>
          <w:rStyle w:val="Emphasis"/>
        </w:rPr>
        <w:t>If legitimate research teams conduct fewer legitimate scientific experiments, unilateral experiments could become the only means to collect data</w:t>
      </w:r>
      <w:r w:rsidRPr="008F1C60">
        <w:rPr>
          <w:rStyle w:val="StyleBoldUnderline"/>
        </w:rPr>
        <w:t>. Even projects which opponents claim are entirely focused on profit attempt to collect scientific data to legitimize their practice</w:t>
      </w:r>
      <w:r>
        <w:t xml:space="preserve">. n222 </w:t>
      </w:r>
      <w:r w:rsidRPr="008F1C60">
        <w:rPr>
          <w:rStyle w:val="StyleBoldUnderline"/>
        </w:rPr>
        <w:t>Unfortunately, for-profit experiments are likely to be ill-equipped compared to scientific experiments.</w:t>
      </w:r>
      <w:r w:rsidRPr="00C947E4">
        <w:rPr>
          <w:rStyle w:val="StyleBoldUnderline"/>
          <w:sz w:val="12"/>
        </w:rPr>
        <w:t xml:space="preserve">¶ </w:t>
      </w:r>
      <w:r w:rsidRPr="002D5B76">
        <w:rPr>
          <w:rStyle w:val="Emphasis"/>
        </w:rPr>
        <w:t>Creating an international framework that supports scientific research would help eliminate uncertaint</w:t>
      </w:r>
      <w:r w:rsidRPr="008F1C60">
        <w:rPr>
          <w:rStyle w:val="StyleBoldUnderline"/>
        </w:rPr>
        <w:t xml:space="preserve">y and allow for better risk assessment. Providing a structure for increasing scientific knowledge on ocean fertilization experiments, and all geoengineering methods, </w:t>
      </w:r>
      <w:r w:rsidRPr="002D5B76">
        <w:rPr>
          <w:rStyle w:val="Emphasis"/>
        </w:rPr>
        <w:t>would eliminate the justification for unilateral actors to push forward with their geoengineering agenda.</w:t>
      </w:r>
      <w:r w:rsidRPr="008F1C60">
        <w:rPr>
          <w:rStyle w:val="StyleBoldUnderline"/>
        </w:rPr>
        <w:t xml:space="preserve"> Increased understanding of geoengineering options </w:t>
      </w:r>
      <w:r w:rsidRPr="002D5B76">
        <w:rPr>
          <w:rStyle w:val="Emphasis"/>
        </w:rPr>
        <w:t>would further decrease the risk of countries independently implementing geoengineering projects</w:t>
      </w:r>
      <w:r w:rsidRPr="008F1C60">
        <w:rPr>
          <w:rStyle w:val="StyleBoldUnderline"/>
        </w:rPr>
        <w:t xml:space="preserve"> </w:t>
      </w:r>
      <w:r w:rsidRPr="002D5B76">
        <w:t xml:space="preserve">that have been scientifically proven to be ineffective. n223¶ Not only should barriers to scientific research be reduced, projects that pursue scientific understanding and weigh the environmental impacts should be rewarded under a </w:t>
      </w:r>
      <w:r w:rsidRPr="002D5B76">
        <w:lastRenderedPageBreak/>
        <w:t>geoengineering protocol. The protocol should not automatically ban commercial experiments if those experiments pursue these same goals in a responsible manner. n224 Including commercial experiments within the protocol will allow these experiments to contribute to the climate change community, rather than force them to fight against international currents.</w:t>
      </w:r>
      <w:r w:rsidRPr="00C947E4">
        <w:rPr>
          <w:rStyle w:val="StyleBoldUnderline"/>
          <w:sz w:val="12"/>
        </w:rPr>
        <w:t xml:space="preserve">¶ </w:t>
      </w:r>
      <w:r w:rsidRPr="008F1C60">
        <w:rPr>
          <w:rStyle w:val="StyleBoldUnderline"/>
        </w:rPr>
        <w:t xml:space="preserve">Funds should be dedicated to furthering research rather than castigating experiments and then arguing not enough is known to consider geoengineering. This funding should be in addition to, rather than a reduction from, current scientific grants on climate change research. n225 Uncertainty about  [*194]  geoengineering and ocean fertilization remains a real concern. The best means to remove this uncertainty is to pursue scientific experiments vigorously today. </w:t>
      </w:r>
      <w:r w:rsidRPr="002D5B76">
        <w:t>Conclusive results from these experiments can take several years, so it is imperative the international community act now before the climate change reversal becomes dependent on these technologies</w:t>
      </w:r>
      <w:r>
        <w:t>. n226</w:t>
      </w:r>
      <w:r w:rsidRPr="00C947E4">
        <w:rPr>
          <w:sz w:val="12"/>
        </w:rPr>
        <w:t xml:space="preserve">¶ ¶ </w:t>
      </w:r>
    </w:p>
    <w:p w:rsidR="00C947E4" w:rsidRDefault="00C947E4" w:rsidP="00C947E4"/>
    <w:p w:rsidR="0012327B" w:rsidRDefault="0012327B" w:rsidP="00C947E4"/>
    <w:p w:rsidR="0012327B" w:rsidRDefault="0012327B" w:rsidP="0012327B">
      <w:pPr>
        <w:pStyle w:val="Heading4"/>
      </w:pPr>
      <w:r>
        <w:t>Only the federal government can produce the knowledge that will be perceived as credible and establish international norms</w:t>
      </w:r>
    </w:p>
    <w:p w:rsidR="0012327B" w:rsidRPr="002D5B76" w:rsidRDefault="0012327B" w:rsidP="0012327B">
      <w:pPr>
        <w:rPr>
          <w:rFonts w:ascii="Garamond" w:hAnsi="Garamond"/>
        </w:rPr>
      </w:pPr>
      <w:r w:rsidRPr="007F61ED">
        <w:rPr>
          <w:rFonts w:ascii="Garamond" w:hAnsi="Garamond"/>
          <w:b/>
          <w:sz w:val="26"/>
          <w:szCs w:val="26"/>
        </w:rPr>
        <w:t>Long et al. 11</w:t>
      </w:r>
      <w:r w:rsidRPr="007F61ED">
        <w:rPr>
          <w:rFonts w:ascii="Garamond" w:hAnsi="Garamond"/>
        </w:rPr>
        <w:t xml:space="preserve"> </w:t>
      </w:r>
      <w:r w:rsidRPr="007F61ED">
        <w:rPr>
          <w:rFonts w:ascii="Garamond" w:hAnsi="Garamond"/>
          <w:sz w:val="14"/>
          <w:szCs w:val="14"/>
        </w:rPr>
        <w:t>- Associate Director-at-Large @ Lawrence Livermore National Laboratory [</w:t>
      </w:r>
      <w:r w:rsidRPr="007F61ED">
        <w:rPr>
          <w:rFonts w:ascii="Garamond" w:hAnsi="Garamond"/>
          <w:b/>
          <w:sz w:val="14"/>
          <w:szCs w:val="14"/>
        </w:rPr>
        <w:t>Jane Long</w:t>
      </w:r>
      <w:r w:rsidRPr="007F61ED">
        <w:rPr>
          <w:rFonts w:ascii="Garamond" w:hAnsi="Garamond"/>
          <w:sz w:val="14"/>
          <w:szCs w:val="14"/>
        </w:rPr>
        <w:t xml:space="preserve"> (Co-Chair), </w:t>
      </w:r>
      <w:r w:rsidRPr="007F61ED">
        <w:rPr>
          <w:rFonts w:ascii="Garamond" w:hAnsi="Garamond"/>
          <w:b/>
          <w:sz w:val="14"/>
          <w:szCs w:val="14"/>
        </w:rPr>
        <w:t>Stephen Rademaker</w:t>
      </w:r>
      <w:r w:rsidRPr="007F61ED">
        <w:rPr>
          <w:rFonts w:ascii="Garamond" w:hAnsi="Garamond"/>
          <w:sz w:val="14"/>
          <w:szCs w:val="14"/>
        </w:rPr>
        <w:t xml:space="preserve"> (Co-Chair and Former Assistant Secretary of State) </w:t>
      </w:r>
      <w:r w:rsidRPr="007F61ED">
        <w:rPr>
          <w:rFonts w:ascii="Garamond" w:hAnsi="Garamond"/>
          <w:b/>
          <w:sz w:val="14"/>
          <w:szCs w:val="14"/>
        </w:rPr>
        <w:t>James G. Anderson</w:t>
      </w:r>
      <w:r w:rsidRPr="007F61ED">
        <w:rPr>
          <w:rFonts w:ascii="Garamond" w:hAnsi="Garamond"/>
          <w:sz w:val="14"/>
          <w:szCs w:val="14"/>
        </w:rPr>
        <w:t xml:space="preserve"> (Professor of Atmospheric Chemistry @ Harvard University), </w:t>
      </w:r>
      <w:r w:rsidRPr="007F61ED">
        <w:rPr>
          <w:rFonts w:ascii="Garamond" w:hAnsi="Garamond"/>
          <w:b/>
          <w:sz w:val="14"/>
          <w:szCs w:val="14"/>
        </w:rPr>
        <w:t>Richard Elliot Benedick</w:t>
      </w:r>
      <w:r w:rsidRPr="007F61ED">
        <w:rPr>
          <w:rFonts w:ascii="Garamond" w:hAnsi="Garamond"/>
          <w:sz w:val="14"/>
          <w:szCs w:val="14"/>
        </w:rPr>
        <w:t xml:space="preserve"> (President of the National Council for Science and the Environment and Former Ambassador and chief U.S. negotiator for the 1987 Montreal Protocol), </w:t>
      </w:r>
      <w:r w:rsidRPr="007F61ED">
        <w:rPr>
          <w:rFonts w:ascii="Garamond" w:hAnsi="Garamond"/>
          <w:b/>
          <w:sz w:val="14"/>
          <w:szCs w:val="14"/>
        </w:rPr>
        <w:t>Ken Caldeira</w:t>
      </w:r>
      <w:r w:rsidRPr="007F61ED">
        <w:rPr>
          <w:rFonts w:ascii="Garamond" w:hAnsi="Garamond"/>
          <w:sz w:val="14"/>
          <w:szCs w:val="14"/>
        </w:rPr>
        <w:t xml:space="preserve"> (Senior Scientist in the Department of Global Ecology@ Stanford University), </w:t>
      </w:r>
      <w:r w:rsidRPr="007F61ED">
        <w:rPr>
          <w:rFonts w:ascii="Garamond" w:hAnsi="Garamond"/>
          <w:b/>
          <w:sz w:val="14"/>
          <w:szCs w:val="14"/>
        </w:rPr>
        <w:t>Joe Chaisson</w:t>
      </w:r>
      <w:r w:rsidRPr="007F61ED">
        <w:rPr>
          <w:rFonts w:ascii="Garamond" w:hAnsi="Garamond"/>
          <w:sz w:val="14"/>
          <w:szCs w:val="14"/>
        </w:rPr>
        <w:t xml:space="preserve"> (Research and Technical Director of the Clean Air Task Force), </w:t>
      </w:r>
      <w:r w:rsidRPr="007F61ED">
        <w:rPr>
          <w:rFonts w:ascii="Garamond" w:hAnsi="Garamond"/>
          <w:b/>
          <w:sz w:val="14"/>
          <w:szCs w:val="14"/>
        </w:rPr>
        <w:t>David Goldston</w:t>
      </w:r>
      <w:r w:rsidRPr="007F61ED">
        <w:rPr>
          <w:rFonts w:ascii="Garamond" w:hAnsi="Garamond"/>
          <w:sz w:val="14"/>
          <w:szCs w:val="14"/>
        </w:rPr>
        <w:t xml:space="preserve"> (Director of Government Affairs @ Natural Resources Defense Council), </w:t>
      </w:r>
      <w:r w:rsidRPr="007F61ED">
        <w:rPr>
          <w:rFonts w:ascii="Garamond" w:hAnsi="Garamond"/>
          <w:b/>
          <w:sz w:val="14"/>
          <w:szCs w:val="14"/>
        </w:rPr>
        <w:t>Steven Hamburg</w:t>
      </w:r>
      <w:r w:rsidRPr="007F61ED">
        <w:rPr>
          <w:rFonts w:ascii="Garamond" w:hAnsi="Garamond"/>
          <w:sz w:val="14"/>
          <w:szCs w:val="14"/>
        </w:rPr>
        <w:t xml:space="preserve"> (Chief Scientist @ Environmental Defense Fund), </w:t>
      </w:r>
      <w:r w:rsidRPr="007F61ED">
        <w:rPr>
          <w:rFonts w:ascii="Garamond" w:hAnsi="Garamond"/>
          <w:b/>
          <w:sz w:val="14"/>
          <w:szCs w:val="14"/>
        </w:rPr>
        <w:t>David Keith</w:t>
      </w:r>
      <w:r w:rsidRPr="007F61ED">
        <w:rPr>
          <w:rFonts w:ascii="Garamond" w:hAnsi="Garamond"/>
          <w:sz w:val="14"/>
          <w:szCs w:val="14"/>
        </w:rPr>
        <w:t xml:space="preserve"> (Professor of Applied Physics and Public Policy@ Harvard University) </w:t>
      </w:r>
      <w:r w:rsidRPr="007F61ED">
        <w:rPr>
          <w:rFonts w:ascii="Garamond" w:hAnsi="Garamond"/>
          <w:b/>
          <w:sz w:val="14"/>
          <w:szCs w:val="14"/>
        </w:rPr>
        <w:t>Ron Lehman</w:t>
      </w:r>
      <w:r w:rsidRPr="007F61ED">
        <w:rPr>
          <w:rFonts w:ascii="Garamond" w:hAnsi="Garamond"/>
          <w:sz w:val="14"/>
          <w:szCs w:val="14"/>
        </w:rPr>
        <w:t xml:space="preserve"> (Director of the Center for Global Security Research @ Lawrence Livermore National Laboratory), </w:t>
      </w:r>
      <w:r w:rsidRPr="007F61ED">
        <w:rPr>
          <w:rFonts w:ascii="Garamond" w:hAnsi="Garamond"/>
          <w:b/>
          <w:sz w:val="14"/>
          <w:szCs w:val="14"/>
        </w:rPr>
        <w:t>Frank Loy</w:t>
      </w:r>
      <w:r w:rsidRPr="007F61ED">
        <w:rPr>
          <w:rFonts w:ascii="Garamond" w:hAnsi="Garamond"/>
          <w:sz w:val="14"/>
          <w:szCs w:val="14"/>
        </w:rPr>
        <w:t xml:space="preserve"> (Former Undersecretary of State for Global Affairs and Chief U.S. Climate Negotiator),  </w:t>
      </w:r>
      <w:r w:rsidRPr="007F61ED">
        <w:rPr>
          <w:rFonts w:ascii="Garamond" w:hAnsi="Garamond"/>
          <w:b/>
          <w:sz w:val="14"/>
          <w:szCs w:val="14"/>
        </w:rPr>
        <w:t>Granger Morgan</w:t>
      </w:r>
      <w:r w:rsidRPr="007F61ED">
        <w:rPr>
          <w:rFonts w:ascii="Garamond" w:hAnsi="Garamond"/>
          <w:sz w:val="14"/>
          <w:szCs w:val="14"/>
        </w:rPr>
        <w:t xml:space="preserve"> (Lord Chair Professor in Engineering @ Carnegie Mellon University) </w:t>
      </w:r>
      <w:r w:rsidRPr="007F61ED">
        <w:rPr>
          <w:rFonts w:ascii="Garamond" w:hAnsi="Garamond"/>
          <w:b/>
          <w:sz w:val="14"/>
          <w:szCs w:val="14"/>
        </w:rPr>
        <w:t>Daniel Sarewitz</w:t>
      </w:r>
      <w:r w:rsidRPr="007F61ED">
        <w:rPr>
          <w:rFonts w:ascii="Garamond" w:hAnsi="Garamond"/>
          <w:sz w:val="14"/>
          <w:szCs w:val="14"/>
        </w:rPr>
        <w:t xml:space="preserve"> (Director of the Consortium for Science, Policy and Outcomes @ Arizona State University) </w:t>
      </w:r>
      <w:r w:rsidRPr="007F61ED">
        <w:rPr>
          <w:rFonts w:ascii="Garamond" w:hAnsi="Garamond"/>
          <w:b/>
          <w:sz w:val="14"/>
          <w:szCs w:val="14"/>
        </w:rPr>
        <w:t>Thomas Schelling</w:t>
      </w:r>
      <w:r w:rsidRPr="007F61ED">
        <w:rPr>
          <w:rFonts w:ascii="Garamond" w:hAnsi="Garamond"/>
          <w:sz w:val="14"/>
          <w:szCs w:val="14"/>
        </w:rPr>
        <w:t xml:space="preserve"> (Distinguished University Professor Emeritus @ University of Maryland), </w:t>
      </w:r>
      <w:r w:rsidRPr="007F61ED">
        <w:rPr>
          <w:rFonts w:ascii="Garamond" w:hAnsi="Garamond"/>
          <w:b/>
          <w:sz w:val="14"/>
          <w:szCs w:val="14"/>
        </w:rPr>
        <w:t>John Shepherd</w:t>
      </w:r>
      <w:r w:rsidRPr="007F61ED">
        <w:rPr>
          <w:rFonts w:ascii="Garamond" w:hAnsi="Garamond"/>
          <w:sz w:val="14"/>
          <w:szCs w:val="14"/>
        </w:rPr>
        <w:t xml:space="preserve"> (Professorial Research Fellow in Earth System Science@ University of Southampton),  </w:t>
      </w:r>
      <w:r w:rsidRPr="007F61ED">
        <w:rPr>
          <w:rFonts w:ascii="Garamond" w:hAnsi="Garamond"/>
          <w:b/>
          <w:sz w:val="14"/>
          <w:szCs w:val="14"/>
        </w:rPr>
        <w:t>David G. Victor</w:t>
      </w:r>
      <w:r w:rsidRPr="007F61ED">
        <w:rPr>
          <w:rFonts w:ascii="Garamond" w:hAnsi="Garamond"/>
          <w:sz w:val="14"/>
          <w:szCs w:val="14"/>
        </w:rPr>
        <w:t xml:space="preserve"> (Professor, of International Relations and Pacific Studies @ University of California, San Diego and  Director of the Laboratory on International Law and Regulation) </w:t>
      </w:r>
      <w:r w:rsidRPr="007F61ED">
        <w:rPr>
          <w:rFonts w:ascii="Garamond" w:hAnsi="Garamond"/>
          <w:b/>
          <w:sz w:val="14"/>
          <w:szCs w:val="14"/>
        </w:rPr>
        <w:t>David Whelan</w:t>
      </w:r>
      <w:r w:rsidRPr="007F61ED">
        <w:rPr>
          <w:rFonts w:ascii="Garamond" w:hAnsi="Garamond"/>
          <w:sz w:val="14"/>
          <w:szCs w:val="14"/>
        </w:rPr>
        <w:t xml:space="preserve"> (Boeing Defense, Space, and Security Chief Scientist, Vice President of Strategic Innovation, Phantom Works and Former Director of the Tactical Technology Office of the Defense Advanced Research Projects Agency (DARPA) </w:t>
      </w:r>
      <w:r w:rsidRPr="007F61ED">
        <w:rPr>
          <w:rFonts w:ascii="Garamond" w:hAnsi="Garamond"/>
          <w:b/>
          <w:sz w:val="14"/>
          <w:szCs w:val="14"/>
        </w:rPr>
        <w:t>David E. Winickoff</w:t>
      </w:r>
      <w:r w:rsidRPr="007F61ED">
        <w:rPr>
          <w:rFonts w:ascii="Garamond" w:hAnsi="Garamond"/>
          <w:sz w:val="14"/>
          <w:szCs w:val="14"/>
        </w:rPr>
        <w:t xml:space="preserve"> (Professor of Environmental Science @ University of California, Berkeley) “Geoengineering: A national strategic plan for research on the potential effectiveness, feasibility, and consequences of climate remediation technologies,” Task Force on Climate Remediation Research, </w:t>
      </w:r>
      <w:r w:rsidRPr="007F61ED">
        <w:rPr>
          <w:rFonts w:ascii="Garamond" w:hAnsi="Garamond"/>
          <w:sz w:val="14"/>
          <w:szCs w:val="14"/>
          <w:u w:val="single"/>
        </w:rPr>
        <w:t>Bipartisan Policy Center</w:t>
      </w:r>
      <w:r w:rsidRPr="007F61ED">
        <w:rPr>
          <w:rFonts w:ascii="Garamond" w:hAnsi="Garamond"/>
          <w:sz w:val="14"/>
          <w:szCs w:val="14"/>
        </w:rPr>
        <w:t>,  2011</w:t>
      </w:r>
    </w:p>
    <w:p w:rsidR="0012327B" w:rsidRPr="002D5B76" w:rsidRDefault="0012327B" w:rsidP="0012327B">
      <w:pPr>
        <w:rPr>
          <w:rStyle w:val="StyleBoldUnderline"/>
        </w:rPr>
      </w:pPr>
      <w:r>
        <w:t xml:space="preserve">Managing risk is a central principle of effective climate policy. This task force strongly believes that climate remediation technologies are no substitute for controlling risk through climate mitigation (i.e.. reducing emissions of carbon dioxide and other greenhouse gases) and climate adaptation (i.e.. enhancing the resilience of human-made and natural systems to climate changes). Most climate remediation concepts proposed to date involve some combination of risks, financial costs, physical limitations, or a combination of the three that make the concepts inappropriate to pursue except as complementary or emergency measures—for example, if the climate system reaches a 'tipping point' and swift remedial action is required. The United States needs to be able to judge whether particular climate remediation techniques could offer a meaningful response to the risks of climate change. But </w:t>
      </w:r>
      <w:r w:rsidRPr="002D5B76">
        <w:rPr>
          <w:rStyle w:val="StyleBoldUnderline"/>
        </w:rPr>
        <w:t>even if it decides not to deploy any climate remediation technology, the United States needs to evaluate steps that others might take and to be able to effectively participate in—and</w:t>
      </w:r>
    </w:p>
    <w:p w:rsidR="0012327B" w:rsidRDefault="0012327B" w:rsidP="0012327B">
      <w:r w:rsidRPr="002D5B76">
        <w:rPr>
          <w:rStyle w:val="StyleBoldUnderline"/>
        </w:rPr>
        <w:t>lead-the important international conversations that are likely to emerge around such issues and activities in the years ahead</w:t>
      </w:r>
      <w:r>
        <w:t>.</w:t>
      </w:r>
    </w:p>
    <w:p w:rsidR="0012327B" w:rsidRDefault="0012327B" w:rsidP="0012327B">
      <w:r>
        <w:t xml:space="preserve">With that in mind, the task force believes </w:t>
      </w:r>
      <w:r w:rsidRPr="002D5B76">
        <w:rPr>
          <w:rStyle w:val="StyleBoldUnderline"/>
        </w:rPr>
        <w:t xml:space="preserve">the federal government should embark on a focused and systematic program of research about climate remediation. </w:t>
      </w:r>
      <w:r w:rsidRPr="002D5B76">
        <w:rPr>
          <w:rStyle w:val="Emphasis"/>
        </w:rPr>
        <w:t xml:space="preserve">The federal government is the only entity </w:t>
      </w:r>
      <w:r w:rsidRPr="002D5B76">
        <w:rPr>
          <w:rStyle w:val="StyleBoldUnderline"/>
        </w:rPr>
        <w:t>that has the</w:t>
      </w:r>
      <w:r>
        <w:t xml:space="preserve"> incentive, </w:t>
      </w:r>
      <w:r w:rsidRPr="002D5B76">
        <w:rPr>
          <w:rStyle w:val="StyleBoldUnderline"/>
        </w:rPr>
        <w:t xml:space="preserve">responsibility, and capacity to run a broad, systematic and effective program: it can also play an important role in effectively </w:t>
      </w:r>
      <w:r w:rsidRPr="002D5B76">
        <w:rPr>
          <w:rStyle w:val="Emphasis"/>
        </w:rPr>
        <w:t>establishing international research norms</w:t>
      </w:r>
      <w:r w:rsidRPr="002D5B76">
        <w:rPr>
          <w:rStyle w:val="StyleBoldUnderline"/>
        </w:rPr>
        <w:t>.</w:t>
      </w:r>
    </w:p>
    <w:p w:rsidR="0012327B" w:rsidRDefault="0012327B" w:rsidP="0012327B"/>
    <w:p w:rsidR="0012327B" w:rsidRDefault="0012327B" w:rsidP="0012327B"/>
    <w:p w:rsidR="0012327B" w:rsidRDefault="0012327B" w:rsidP="00C947E4"/>
    <w:p w:rsidR="00C947E4" w:rsidRDefault="00C947E4" w:rsidP="0001565D"/>
    <w:p w:rsidR="0001565D" w:rsidRDefault="00C947E4" w:rsidP="00C947E4">
      <w:pPr>
        <w:pStyle w:val="Heading4"/>
      </w:pPr>
      <w:r>
        <w:lastRenderedPageBreak/>
        <w:t>The United States must establish a program to explore how geoengineering impacts the oceans to assure that damaging applications aren’t used</w:t>
      </w:r>
    </w:p>
    <w:p w:rsidR="0001565D" w:rsidRDefault="0001565D" w:rsidP="0001565D">
      <w:r>
        <w:rPr>
          <w:rStyle w:val="StyleStyleBold12pt"/>
        </w:rPr>
        <w:t>Caldeira &amp; Keith ’13</w:t>
      </w:r>
      <w:r>
        <w:t xml:space="preserve"> (Ken Caldeira (kcaldeira@carnegie.stanford.edu) is a senior scientist in the Department of Global Ecology at the Carnegie Institution in Stanford, California. David W. Keith (keith@ucalgary.ca) is director of the Energy and Environmental Systems Group at the Institute for Sustainable Energy. “The Need for Climate Engineering Research,” November 27, 2013, ht</w:t>
      </w:r>
      <w:r w:rsidR="00985FCA">
        <w:t>tp://issues.org/27-1/caldeira/)</w:t>
      </w:r>
    </w:p>
    <w:p w:rsidR="0001565D" w:rsidRPr="0001565D" w:rsidRDefault="0001565D" w:rsidP="0001565D">
      <w:r w:rsidRPr="00211786">
        <w:t xml:space="preserve">Like it or not, a climate emergency is a possibility, and geoengineering could be the only affordable and fast-acting option to avoid a global catastrophe. Climate change triggered by the accumulation of greenhouse gases emitted into the atmosphere has the potential of causing serious and lasting damage to human and natural systems. At today’s atmospheric concentrations, the risk of catastrophic damage is slight—though not zero. The risk will probably rise in coming years if atmospheric concentrations continue to increase. Although not everyone agrees with this assessment, it is supported by the bulk of the scientific evidence. For the moment, the United States and other nations are trying to address this risk by controlling emissions of carbon dioxide (CO2) and other greenhouse gases into the atmosphere, with mixed success at best. </w:t>
      </w:r>
      <w:r w:rsidRPr="002D5B76">
        <w:t>The time may well come, however, when nations judge the risk of climate change to be sufficiently large and immediate that they must “do something” to prevent further warming. But since “doing something” will probably involve intervening in Earth’s climate system on a grand scale, the potential for doing harm is great.</w:t>
      </w:r>
      <w:r w:rsidRPr="00211786">
        <w:rPr>
          <w:rStyle w:val="StyleBoldUnderline"/>
        </w:rPr>
        <w:t xml:space="preserve"> </w:t>
      </w:r>
      <w:r w:rsidRPr="00211786">
        <w:rPr>
          <w:rStyle w:val="Emphasis"/>
        </w:rPr>
        <w:t>The United States needs to mount a coordinated research program to study various options for mitigating climate change in order to ensure that damaging options are not deployed in haste</w:t>
      </w:r>
      <w:r w:rsidRPr="00211786">
        <w:t xml:space="preserve">. The United Kingdom and Germany have initiated research programs on such climate intervention technologies, and </w:t>
      </w:r>
      <w:r w:rsidRPr="00211786">
        <w:rPr>
          <w:rStyle w:val="StyleBoldUnderline"/>
        </w:rPr>
        <w:t xml:space="preserve">many U.S. scientists are already engaged in this topic, funded by a hodgepodge of private funds and the redirection of federal research grants. Some senior managers at federal agencies </w:t>
      </w:r>
      <w:r w:rsidRPr="00211786">
        <w:t xml:space="preserve">such as the National Science Foundation (NSF), Department of Energy (DOE), and National Aeronautics and Space Administration </w:t>
      </w:r>
      <w:r w:rsidRPr="00211786">
        <w:rPr>
          <w:rStyle w:val="StyleBoldUnderline"/>
        </w:rPr>
        <w:t xml:space="preserve">would like to initiate research funding, </w:t>
      </w:r>
      <w:r w:rsidRPr="00211786">
        <w:t xml:space="preserve">but they cannot act without political cover, given the understandably controversial nature of the technology. </w:t>
      </w:r>
      <w:r w:rsidRPr="00211786">
        <w:rPr>
          <w:rStyle w:val="StyleBoldUnderline"/>
        </w:rPr>
        <w:t>Given the rapid pace at which the research debate about governance is moving in the United States and abroad, delay in establishing a federal program will make it progressively harder for the U.S. government to guide these efforts in the public interest. There is, therefore, a need to establish a coordinated program with deliberate speed. Making an objective analysis of the economics of CDR systems is one area where cross-cutting research is needed</w:t>
      </w:r>
      <w:r w:rsidRPr="00211786">
        <w:t>. Of course, it remains critically important that the United States and other nations continue efforts to reduce emissions of greenhouse gases into the atmosphere. Indeed, much deeper cuts are needed. Reducing emissions will require, first and foremost, the development and deployment of low-carbon–emission energy systems. But even with improved technology, reducing emissions might not be enough to sufficiently reduce the risk of climate change. Scientists have identified a range of engineering options, collectively called geoengineering, to address the control of greenhouse gases and reduce the risks of climate change.</w:t>
      </w:r>
    </w:p>
    <w:p w:rsidR="0001565D" w:rsidRDefault="0001565D" w:rsidP="0001565D"/>
    <w:p w:rsidR="002D5B76" w:rsidRDefault="002D5B76" w:rsidP="002D5B76"/>
    <w:p w:rsidR="00553A22" w:rsidRDefault="00553A22" w:rsidP="0001565D"/>
    <w:p w:rsidR="00553A22" w:rsidRDefault="00C947E4" w:rsidP="00553A22">
      <w:pPr>
        <w:pStyle w:val="Heading4"/>
      </w:pPr>
      <w:r>
        <w:t>U.S. development of responsible research would establish norms that would deter irresponsible use</w:t>
      </w:r>
    </w:p>
    <w:p w:rsidR="00553A22" w:rsidRPr="00973452" w:rsidRDefault="00553A22" w:rsidP="00553A22">
      <w:pPr>
        <w:rPr>
          <w:rStyle w:val="StyleStyleBold12pt"/>
        </w:rPr>
      </w:pPr>
      <w:r w:rsidRPr="00973452">
        <w:rPr>
          <w:rStyle w:val="StyleStyleBold12pt"/>
        </w:rPr>
        <w:t>Honneger et al  12</w:t>
      </w:r>
    </w:p>
    <w:p w:rsidR="00553A22" w:rsidRDefault="00553A22" w:rsidP="00553A22">
      <w:r>
        <w:lastRenderedPageBreak/>
        <w:t xml:space="preserve">Matthias Honegger holds a degree in environmental science from FTH Zurich. His studies in Switzer land. Norway, the UK and the US join economic and natural science outlooks on climate change. , Axel Michaelowa </w:t>
      </w:r>
      <w:r w:rsidRPr="00FB7751">
        <w:rPr>
          <w:sz w:val="12"/>
        </w:rPr>
        <w:t>¶</w:t>
      </w:r>
      <w:r>
        <w:rPr>
          <w:sz w:val="12"/>
        </w:rPr>
        <w:t xml:space="preserve"> </w:t>
      </w:r>
      <w:r w:rsidRPr="00FB7751">
        <w:rPr>
          <w:sz w:val="12"/>
        </w:rPr>
        <w:t xml:space="preserve">¶ </w:t>
      </w:r>
      <w:r>
        <w:t>is senior founding partner of Per- spectives and researcher at the University of Zurich, Sonja Butzengeiger Geyer Hamburg Institute of International Economics-Managing Directo rPerspectives GmbH</w:t>
      </w:r>
      <w:r w:rsidRPr="00973452">
        <w:rPr>
          <w:sz w:val="12"/>
        </w:rPr>
        <w:t xml:space="preserve">¶ </w:t>
      </w:r>
      <w:r>
        <w:t>Climate Engineering – Avoiding Pandora's Box through Research and Governance more</w:t>
      </w:r>
      <w:r w:rsidRPr="00973452">
        <w:rPr>
          <w:sz w:val="12"/>
        </w:rPr>
        <w:t xml:space="preserve">¶ </w:t>
      </w:r>
      <w:hyperlink r:id="rId20" w:history="1">
        <w:r w:rsidRPr="008E4E47">
          <w:rPr>
            <w:rStyle w:val="Hyperlink"/>
          </w:rPr>
          <w:t>https://www.academia.edu/4795681/Climate_Engineering_-_Avoiding_Pandoras_Box_through_Research_and_Governance</w:t>
        </w:r>
      </w:hyperlink>
    </w:p>
    <w:p w:rsidR="00553A22" w:rsidRDefault="00553A22" w:rsidP="00553A22">
      <w:r w:rsidRPr="00EA1A54">
        <w:rPr>
          <w:rStyle w:val="StyleBoldUnderline"/>
        </w:rPr>
        <w:t>The possibility of military or terrorist use of CE</w:t>
      </w:r>
      <w:r w:rsidR="00EA1A54" w:rsidRPr="00EA1A54">
        <w:rPr>
          <w:rStyle w:val="StyleBoldUnderline"/>
        </w:rPr>
        <w:t xml:space="preserve"> [Climate Engineering]</w:t>
      </w:r>
      <w:r w:rsidRPr="00EA1A54">
        <w:rPr>
          <w:rStyle w:val="StyleBoldUnderline"/>
        </w:rPr>
        <w:t xml:space="preserve"> technologies would add a further threat, </w:t>
      </w:r>
      <w:r w:rsidRPr="00EA1A54">
        <w:rPr>
          <w:rStyle w:val="Emphasis"/>
        </w:rPr>
        <w:t>on the scale of nuclear weapons</w:t>
      </w:r>
      <w:r w:rsidRPr="00C03747">
        <w:rPr>
          <w:rStyle w:val="StyleBoldUnderline"/>
        </w:rPr>
        <w:t xml:space="preserve">. Arguably </w:t>
      </w:r>
      <w:r w:rsidRPr="00C03747">
        <w:rPr>
          <w:rStyle w:val="Emphasis"/>
        </w:rPr>
        <w:t>the best policy for controlling and preventing</w:t>
      </w:r>
      <w:r w:rsidRPr="00C03747">
        <w:rPr>
          <w:rStyle w:val="StyleBoldUnderline"/>
        </w:rPr>
        <w:t xml:space="preserve"> such secretive engagement is transparency and public awareness of the issue, </w:t>
      </w:r>
      <w:r w:rsidRPr="00C03747">
        <w:rPr>
          <w:rStyle w:val="Emphasis"/>
        </w:rPr>
        <w:t>leading to norms for acceptable use</w:t>
      </w:r>
      <w:r w:rsidRPr="00C03747">
        <w:rPr>
          <w:rStyle w:val="StyleBoldUnderline"/>
        </w:rPr>
        <w:t xml:space="preserve"> of the technologies. This should help to </w:t>
      </w:r>
      <w:r w:rsidRPr="00C03747">
        <w:rPr>
          <w:rStyle w:val="Emphasis"/>
        </w:rPr>
        <w:t>deter rogue actors from embarking on clandestine R&amp;D</w:t>
      </w:r>
      <w:r w:rsidRPr="00C03747">
        <w:rPr>
          <w:rStyle w:val="StyleBoldUnderline"/>
        </w:rPr>
        <w:t xml:space="preserve">. as </w:t>
      </w:r>
      <w:r w:rsidRPr="00C03747">
        <w:rPr>
          <w:rStyle w:val="Emphasis"/>
        </w:rPr>
        <w:t>coordinated research efforts could stay ahead of individual development efforts making these useless</w:t>
      </w:r>
      <w:r w:rsidRPr="00C03747">
        <w:rPr>
          <w:rStyle w:val="StyleBoldUnderline"/>
        </w:rPr>
        <w:t xml:space="preserve">. It would also </w:t>
      </w:r>
      <w:r w:rsidRPr="00C03747">
        <w:rPr>
          <w:rStyle w:val="Emphasis"/>
        </w:rPr>
        <w:t>prevent research from taking on a life of its own</w:t>
      </w:r>
      <w:r w:rsidRPr="00C03747">
        <w:rPr>
          <w:rStyle w:val="StyleBoldUnderline"/>
        </w:rPr>
        <w:t>, as the vested interests would be closely watched. This should make it possible to stop development in the case of new risks becoming apparent</w:t>
      </w:r>
      <w:r>
        <w:t>. An assessment of how to shield research from particular interests could be based on studies of more established technologies, like nuclear power or fossil fuel industries.</w:t>
      </w:r>
    </w:p>
    <w:p w:rsidR="00553A22" w:rsidRDefault="00553A22" w:rsidP="00553A22"/>
    <w:p w:rsidR="0012327B" w:rsidRDefault="0012327B" w:rsidP="0012327B">
      <w:pPr>
        <w:pStyle w:val="Heading4"/>
      </w:pPr>
      <w:r>
        <w:t>NOAA is the agent to solve</w:t>
      </w:r>
    </w:p>
    <w:p w:rsidR="0012327B" w:rsidRPr="00393D1E" w:rsidRDefault="0012327B" w:rsidP="0012327B">
      <w:pPr>
        <w:rPr>
          <w:rStyle w:val="StyleStyleBold12pt"/>
        </w:rPr>
      </w:pPr>
      <w:r w:rsidRPr="00393D1E">
        <w:rPr>
          <w:rStyle w:val="StyleStyleBold12pt"/>
        </w:rPr>
        <w:t>Bracmort &amp; Lattanzio 13</w:t>
      </w:r>
    </w:p>
    <w:p w:rsidR="0012327B" w:rsidRDefault="0012327B" w:rsidP="0012327B">
      <w:r>
        <w:t>Kelsi Bracmort</w:t>
      </w:r>
      <w:r w:rsidRPr="00393D1E">
        <w:rPr>
          <w:sz w:val="12"/>
        </w:rPr>
        <w:t xml:space="preserve">¶ </w:t>
      </w:r>
      <w:r>
        <w:t>Specialist in Agricultural Conservation and Natural Resources Pol</w:t>
      </w:r>
      <w:r w:rsidRPr="00393D1E">
        <w:rPr>
          <w:sz w:val="12"/>
        </w:rPr>
        <w:t xml:space="preserve">¶ </w:t>
      </w:r>
      <w:r>
        <w:t>Richard K. Lattanzio</w:t>
      </w:r>
      <w:r w:rsidRPr="00393D1E">
        <w:rPr>
          <w:sz w:val="12"/>
        </w:rPr>
        <w:t xml:space="preserve">¶ </w:t>
      </w:r>
      <w:r>
        <w:t>Analyst in Environmental Policy</w:t>
      </w:r>
      <w:r w:rsidRPr="00393D1E">
        <w:rPr>
          <w:sz w:val="12"/>
        </w:rPr>
        <w:t xml:space="preserve">¶ </w:t>
      </w:r>
      <w:r>
        <w:t>Geoengineering:</w:t>
      </w:r>
      <w:r w:rsidRPr="00393D1E">
        <w:rPr>
          <w:sz w:val="12"/>
        </w:rPr>
        <w:t xml:space="preserve">¶ </w:t>
      </w:r>
      <w:r>
        <w:t>Governance and Technology Policy</w:t>
      </w:r>
      <w:r w:rsidRPr="00393D1E">
        <w:rPr>
          <w:sz w:val="12"/>
        </w:rPr>
        <w:t xml:space="preserve">¶ </w:t>
      </w:r>
      <w:r>
        <w:t>November 26, 2013</w:t>
      </w:r>
      <w:r w:rsidRPr="00393D1E">
        <w:rPr>
          <w:sz w:val="12"/>
        </w:rPr>
        <w:t xml:space="preserve">¶ </w:t>
      </w:r>
      <w:hyperlink r:id="rId21" w:history="1">
        <w:r w:rsidRPr="008E4E47">
          <w:rPr>
            <w:rStyle w:val="Hyperlink"/>
          </w:rPr>
          <w:t>http://fas.org/sgp/crs/misc/R41371.pdf</w:t>
        </w:r>
      </w:hyperlink>
    </w:p>
    <w:p w:rsidR="0012327B" w:rsidRDefault="0012327B" w:rsidP="0012327B">
      <w:r w:rsidRPr="0015137B">
        <w:rPr>
          <w:rStyle w:val="StyleBoldUnderline"/>
        </w:rPr>
        <w:t>The</w:t>
      </w:r>
      <w:r>
        <w:t xml:space="preserve"> National Oceanic and Atmospheric Administration (</w:t>
      </w:r>
      <w:r w:rsidRPr="0015137B">
        <w:rPr>
          <w:rStyle w:val="StyleBoldUnderline"/>
        </w:rPr>
        <w:t>NOAA) appears to have the capacity to model, measure, record, and verify geoengineering technologies as well as to prepare instrumentation, computation, and data analysis. Data NOAA collects about natural climate events also may assist in furthering an understanding of the potential impacts of geoengineering on the ecosystem</w:t>
      </w:r>
      <w:r>
        <w:t>.</w:t>
      </w:r>
    </w:p>
    <w:p w:rsidR="0012327B" w:rsidRDefault="0012327B" w:rsidP="0012327B"/>
    <w:p w:rsidR="00553A22" w:rsidRDefault="00553A22" w:rsidP="0001565D"/>
    <w:p w:rsidR="00BB5133" w:rsidRDefault="00BB5133" w:rsidP="00BB5133">
      <w:pPr>
        <w:pStyle w:val="Heading1"/>
      </w:pPr>
      <w:r>
        <w:lastRenderedPageBreak/>
        <w:t>Extensions</w:t>
      </w:r>
    </w:p>
    <w:p w:rsidR="00BB5133" w:rsidRDefault="00BB5133" w:rsidP="00BB5133"/>
    <w:p w:rsidR="00BB5133" w:rsidRDefault="00BB5133" w:rsidP="00BB5133">
      <w:pPr>
        <w:pStyle w:val="Heading2"/>
      </w:pPr>
      <w:r>
        <w:lastRenderedPageBreak/>
        <w:t>Large Scale Experiments are Inevitable Extensions</w:t>
      </w:r>
    </w:p>
    <w:p w:rsidR="00BB5133" w:rsidRDefault="00BB5133" w:rsidP="00BB5133"/>
    <w:p w:rsidR="00BB5133" w:rsidRDefault="00BB5133" w:rsidP="00BB5133">
      <w:pPr>
        <w:pStyle w:val="Heading4"/>
      </w:pPr>
      <w:r>
        <w:t>Large scale ocean geoengineering projects are coming in the present system</w:t>
      </w:r>
    </w:p>
    <w:p w:rsidR="00BB5133" w:rsidRPr="00BA2DEA" w:rsidRDefault="00BB5133" w:rsidP="00BB5133">
      <w:pPr>
        <w:rPr>
          <w:rStyle w:val="StyleStyleBold12pt"/>
        </w:rPr>
      </w:pPr>
      <w:r w:rsidRPr="00BA2DEA">
        <w:rPr>
          <w:rStyle w:val="StyleStyleBold12pt"/>
        </w:rPr>
        <w:t>Avery et al 10</w:t>
      </w:r>
    </w:p>
    <w:p w:rsidR="00BB5133" w:rsidRDefault="00BB5133" w:rsidP="00BB5133">
      <w:r>
        <w:t xml:space="preserve">Chris </w:t>
      </w:r>
      <w:r w:rsidRPr="00CA47FD">
        <w:rPr>
          <w:u w:val="single"/>
        </w:rPr>
        <w:t>Avery</w:t>
      </w:r>
      <w:r>
        <w:t xml:space="preserve"> PhD student at Michigan in Analytical Chemistry, Arthur </w:t>
      </w:r>
      <w:r w:rsidRPr="00CA47FD">
        <w:rPr>
          <w:u w:val="single"/>
        </w:rPr>
        <w:t>Lee-Feldman</w:t>
      </w:r>
      <w:r>
        <w:t xml:space="preserve"> is a doctoral candidate in the University of Michigan's department of Materials Science and Engineering, Shobita </w:t>
      </w:r>
      <w:r w:rsidRPr="00CA47FD">
        <w:rPr>
          <w:u w:val="single"/>
        </w:rPr>
        <w:t>Parthasarathy</w:t>
      </w:r>
      <w:r>
        <w:t xml:space="preserve"> is Assistant Professor and Co-Director of the Science, Technology, and Public Policy Program at the University of Michigan, Kevin </w:t>
      </w:r>
      <w:r w:rsidRPr="00CA47FD">
        <w:rPr>
          <w:u w:val="single"/>
        </w:rPr>
        <w:t>Reed</w:t>
      </w:r>
      <w:r>
        <w:t xml:space="preserve"> is in his third year of the Ph.D. program in the Department of Atmospheric, Oceanic and Space Sciences the University of Michigan</w:t>
      </w:r>
      <w:r w:rsidRPr="00BA2DEA">
        <w:rPr>
          <w:sz w:val="12"/>
        </w:rPr>
        <w:t xml:space="preserve">¶ </w:t>
      </w:r>
      <w:r>
        <w:t>Ocean Iron Fertilization:</w:t>
      </w:r>
      <w:r w:rsidRPr="00BA2DEA">
        <w:rPr>
          <w:sz w:val="12"/>
        </w:rPr>
        <w:t xml:space="preserve">¶ </w:t>
      </w:r>
      <w:r>
        <w:t xml:space="preserve">Case Study of Geoengineering Regulatory Challenges, </w:t>
      </w:r>
      <w:hyperlink r:id="rId22" w:history="1">
        <w:r w:rsidRPr="008E4E47">
          <w:rPr>
            <w:rStyle w:val="Hyperlink"/>
          </w:rPr>
          <w:t>http://stpp.fordschool.umich.edu/policy-consultations/GAO%20papers/Item%20B16-Ocean%20Iron%20Fertilization,%20GAO%20STPP%20Working%20Paper%2010-2.pdf</w:t>
        </w:r>
      </w:hyperlink>
    </w:p>
    <w:p w:rsidR="00BB5133" w:rsidRDefault="00BB5133" w:rsidP="00BB5133">
      <w:r>
        <w:t xml:space="preserve">Ocean iron fertilization (OIF) is a carbon capture and sequestration geoengineering technique (Powell. 2007; Buesseler, 2004; Coale, 1996). It works by increasing the local concentration of iron, a limiting nutrient, in a patch of surface seawater to encourage algae growth, which removes carbon dioxide from the atmosphere. In theory, the algae then die and sink to the ocean bottom, thus removing carbon from the atmosphere (Martin, et al, 1994). </w:t>
      </w:r>
      <w:r w:rsidRPr="002E3B11">
        <w:rPr>
          <w:rStyle w:val="StyleBoldUnderline"/>
        </w:rPr>
        <w:t xml:space="preserve">Because of the simplicity of its application, commercialized OIF is </w:t>
      </w:r>
      <w:r w:rsidRPr="0091589B">
        <w:rPr>
          <w:rStyle w:val="Emphasis"/>
        </w:rPr>
        <w:t>likely to become operational on a large scale in the very near future</w:t>
      </w:r>
      <w:r w:rsidRPr="002E3B11">
        <w:rPr>
          <w:rStyle w:val="StyleBoldUnderline"/>
        </w:rPr>
        <w:t xml:space="preserve">. </w:t>
      </w:r>
      <w:r w:rsidRPr="0091589B">
        <w:t>Several OIF projects funded by US agencies are already underway and</w:t>
      </w:r>
      <w:r w:rsidRPr="002E3B11">
        <w:rPr>
          <w:rStyle w:val="StyleBoldUnderline"/>
        </w:rPr>
        <w:t xml:space="preserve"> US private companies are actively seeking to commercialize OIF</w:t>
      </w:r>
      <w:r>
        <w:t xml:space="preserve"> (Rusco. 2010). </w:t>
      </w:r>
      <w:r w:rsidRPr="002E3B11">
        <w:rPr>
          <w:rStyle w:val="StyleBoldUnderline"/>
        </w:rPr>
        <w:t>Planktos, a U.S.-based ocean biotechnology company, began selling carbon offsets from OIF in 2007</w:t>
      </w:r>
      <w:r>
        <w:t xml:space="preserve"> (ETC Group and ITCA, 1997).</w:t>
      </w:r>
      <w:r w:rsidRPr="002E3B11">
        <w:rPr>
          <w:sz w:val="12"/>
        </w:rPr>
        <w:t xml:space="preserve">¶ </w:t>
      </w:r>
      <w:r w:rsidRPr="002E3B11">
        <w:rPr>
          <w:rStyle w:val="StyleBoldUnderline"/>
        </w:rPr>
        <w:t>Scientists have performed multiple OIF experiments worldwide</w:t>
      </w:r>
      <w:r>
        <w:t xml:space="preserve"> since 1993 (Boyd, 2007: Bhattacharya, Jan 14, 2009). One of the most recent of these, LOHAFEX. generated significant public outcry (WWF, 2009: Bhattacharya, Jan. 27, 2009). LOHAFEX was an international OIF project led by the German and Indian governments with scientists from the Alfred Wegener Institute in Germany and the National Institute of Oceanography of India (NIO 2009). It took place in the southwestern Atlantic Ocean and "fertilized" a patch of 300 km". International environmental NGOs including Hands Off Mother Earth, ETC Group, Greenpeace, and Indian and South African activists, objected strongly to the experiment and launched major campaigns in opposition (ASOC. 2009; ETC Group, 2009). Surprised by the public outcry, the German Research Ministry (BMU) recalled the project to its' South African port (ASOC, 2009). The opposition from international environmental groups nearly derailed the project entirely, catching those implementing the experiment off-guard.</w:t>
      </w:r>
      <w:r w:rsidRPr="002E3B11">
        <w:rPr>
          <w:sz w:val="12"/>
        </w:rPr>
        <w:t xml:space="preserve">¶ </w:t>
      </w:r>
      <w:r>
        <w:t>While researchers ultimately completed LOHAFEX, opposition to OIF has continued to grow. The Convention on Biological Diversity (CBD). an international body within the United Nations responsible for protection of oceans, among other things, is considering instituting an official moratorium on all OIF projects (Madrigal. 2009). Additionally, advocacy groups, including those who mobilized to fight LOHAFEX, have increased their opposition (Mooney. May 30, 2010). We can easily conclude that the growing controversy over OIF will affect future projects within the US.</w:t>
      </w:r>
    </w:p>
    <w:p w:rsidR="00BB5133" w:rsidRDefault="00BB5133" w:rsidP="00BB5133"/>
    <w:p w:rsidR="00BB5133" w:rsidRDefault="00BB5133" w:rsidP="00BB5133"/>
    <w:p w:rsidR="00BB5133" w:rsidRDefault="00BB5133" w:rsidP="00BB5133">
      <w:pPr>
        <w:pStyle w:val="Heading4"/>
      </w:pPr>
      <w:r>
        <w:t>Unregulated geoengineering deployments in the ocean are coming now</w:t>
      </w:r>
    </w:p>
    <w:p w:rsidR="00BB5133" w:rsidRPr="000814BB" w:rsidRDefault="00BB5133" w:rsidP="00BB5133">
      <w:pPr>
        <w:rPr>
          <w:rStyle w:val="StyleStyleBold12pt"/>
        </w:rPr>
      </w:pPr>
      <w:r w:rsidRPr="000814BB">
        <w:rPr>
          <w:rStyle w:val="StyleStyleBold12pt"/>
        </w:rPr>
        <w:t>Corner 12</w:t>
      </w:r>
    </w:p>
    <w:p w:rsidR="00BB5133" w:rsidRDefault="00BB5133" w:rsidP="00BB5133">
      <w:r>
        <w:t>Adam Corner reporting for theguardian</w:t>
      </w:r>
    </w:p>
    <w:p w:rsidR="00BB5133" w:rsidRDefault="00BB5133" w:rsidP="00BB5133">
      <w:r w:rsidRPr="000814BB">
        <w:rPr>
          <w:sz w:val="12"/>
        </w:rPr>
        <w:lastRenderedPageBreak/>
        <w:t xml:space="preserve">¶ ¶ </w:t>
      </w:r>
      <w:r>
        <w:t>Profitable climate fixes are too tempting for rogue geoengineers to resist</w:t>
      </w:r>
      <w:r w:rsidRPr="000814BB">
        <w:rPr>
          <w:sz w:val="12"/>
        </w:rPr>
        <w:t xml:space="preserve">¶ ¶ </w:t>
      </w:r>
      <w:r>
        <w:t>It is the politics of climate change – not the science of geoengineering – that has created the opportunity for controversial iron dump</w:t>
      </w:r>
      <w:r w:rsidRPr="000814BB">
        <w:rPr>
          <w:sz w:val="12"/>
        </w:rPr>
        <w:t>¶ ¶</w:t>
      </w:r>
      <w:r>
        <w:t>, Friday 19 October 2012, Adam Corner works in the School of Psychology at Cardiff University , for the Climate Outreach Information Network, and is a member of the Integrated Assessment of Geoengineering Proposals research team, http://www.theguardian.com/environment/2012/oct/19/climate-fix-geoengineering</w:t>
      </w:r>
    </w:p>
    <w:p w:rsidR="00BB5133" w:rsidRDefault="00BB5133" w:rsidP="00BB5133">
      <w:r>
        <w:t>It was only a matter of time before somebody broke the fragile social and political consensus surrounding geoengineering, and had a first crack at "experiment Earth".</w:t>
      </w:r>
      <w:r w:rsidRPr="00B26DB3">
        <w:rPr>
          <w:sz w:val="12"/>
        </w:rPr>
        <w:t xml:space="preserve">¶ </w:t>
      </w:r>
      <w:r>
        <w:t xml:space="preserve">The news that </w:t>
      </w:r>
      <w:r w:rsidRPr="004E6053">
        <w:rPr>
          <w:rStyle w:val="StyleBoldUnderline"/>
        </w:rPr>
        <w:t>American businessman Russ George has dumped 100 tonnes of iron sulphate into the Pacific Ocean in an attempt to fertilise algal blooms</w:t>
      </w:r>
      <w:r>
        <w:t xml:space="preserve"> that absorb carbon dioxide, was received with justified indignation and outrage by campaigners and mainstream scientists. But there have been rumblings (and rumours of shadowy trials) for many years, and </w:t>
      </w:r>
      <w:r w:rsidRPr="004E6053">
        <w:rPr>
          <w:rStyle w:val="StyleBoldUnderline"/>
        </w:rPr>
        <w:t>the idea of being a "geoengineer" was always going to prove tempting for the likes of George</w:t>
      </w:r>
      <w:r>
        <w:t xml:space="preserve"> (who is blacklisted at several international ports for previous algae-related misdemeanours</w:t>
      </w:r>
      <w:r w:rsidRPr="004E6053">
        <w:rPr>
          <w:rStyle w:val="StyleBoldUnderline"/>
        </w:rPr>
        <w:t>).¶ Geoengineering</w:t>
      </w:r>
      <w:r>
        <w:t xml:space="preserve"> – the possibility of using large-scale technologies to counteract the effects of climate change – </w:t>
      </w:r>
      <w:r w:rsidRPr="004E6053">
        <w:rPr>
          <w:rStyle w:val="StyleBoldUnderline"/>
        </w:rPr>
        <w:t>has arrived. The question is, are we ready for it?¶</w:t>
      </w:r>
      <w:r w:rsidRPr="00B26DB3">
        <w:rPr>
          <w:sz w:val="12"/>
        </w:rPr>
        <w:t xml:space="preserve"> </w:t>
      </w:r>
      <w:r>
        <w:t>From a scientific perspective, the answer is "not yet". Very little is known about any of the technologies that we might one day use to seize control of the global thermostat. Some sound like science fiction and will probably remain that way. Even the more familiar ideas – like using biochar to capture CO2 – are unknown entities when operating on a global scale.</w:t>
      </w:r>
      <w:r w:rsidRPr="00B26DB3">
        <w:rPr>
          <w:sz w:val="12"/>
        </w:rPr>
        <w:t xml:space="preserve">¶ </w:t>
      </w:r>
      <w:r>
        <w:t>But the big questions, for now, have less to do with science and more to do with politics, as the Canadian iron dump illustrates so well. The ingredients of a classic controversy are all there - a wealthy, gung-ho businessman; a misled and powerless local population; an allegedly complicit government and a blanket of secrecy over the whole affair. Research has shown that these are the kinds of issues that people are concerned about. And with individuals like Russ George around, who can blame them?</w:t>
      </w:r>
      <w:r w:rsidRPr="00B26DB3">
        <w:rPr>
          <w:sz w:val="12"/>
        </w:rPr>
        <w:t xml:space="preserve">¶ </w:t>
      </w:r>
      <w:r>
        <w:t xml:space="preserve">The prospect of geoengineering raises fundamental questions about whether we are capable of actively, co-operatively and equitably managing the global commons. This is new territory: </w:t>
      </w:r>
      <w:r w:rsidRPr="004E6053">
        <w:rPr>
          <w:rStyle w:val="StyleBoldUnderline"/>
        </w:rPr>
        <w:t xml:space="preserve">whereas the risks of a nuclear disaster are </w:t>
      </w:r>
      <w:r w:rsidRPr="004E6053">
        <w:rPr>
          <w:rStyle w:val="Emphasis"/>
        </w:rPr>
        <w:t>potentially</w:t>
      </w:r>
      <w:r w:rsidRPr="004E6053">
        <w:rPr>
          <w:rStyle w:val="StyleBoldUnderline"/>
        </w:rPr>
        <w:t xml:space="preserve"> global, the </w:t>
      </w:r>
      <w:r w:rsidRPr="004E6053">
        <w:rPr>
          <w:rStyle w:val="Emphasis"/>
        </w:rPr>
        <w:t>risks of geoengineering are inherently so</w:t>
      </w:r>
      <w:r>
        <w:t xml:space="preserve">. Are we ready to govern technologies that if ever deployed, would need to be maintained for decades – or perhaps even centuries – in order to keep temperatures down and the climate stable? The history of the past century suggests </w:t>
      </w:r>
      <w:r w:rsidRPr="004E6053">
        <w:rPr>
          <w:rStyle w:val="StyleBoldUnderline"/>
        </w:rPr>
        <w:t>that we are in no position to manage technologies on this scale, or even keep rogue researchers in check.</w:t>
      </w:r>
      <w:r w:rsidRPr="00B26DB3">
        <w:rPr>
          <w:sz w:val="12"/>
        </w:rPr>
        <w:t xml:space="preserve">¶ </w:t>
      </w:r>
      <w:r>
        <w:t>In fairness, there are some serious efforts underway to anticipate the governance challenges that geoengineering will raise, and to involve public and civil society voices in debates about how – or even if – geoengineering research should go ahead. But thanks to a characteristically weasel-worded UN text, there is precious little clarity about the level of geoengineering research permitted under international law, allowing George to describe two widely cited moratoria on ocean fertilisation as "a mythology".</w:t>
      </w:r>
      <w:r w:rsidRPr="00B26DB3">
        <w:rPr>
          <w:sz w:val="12"/>
        </w:rPr>
        <w:t xml:space="preserve">¶ </w:t>
      </w:r>
      <w:r>
        <w:t xml:space="preserve">Campaign groups like ETC– that have persistently opposed geoengineering experiments of any kind – are dismissed as scaremongers by some in the scientific community. But </w:t>
      </w:r>
      <w:r w:rsidRPr="004E6053">
        <w:rPr>
          <w:rStyle w:val="StyleBoldUnderline"/>
        </w:rPr>
        <w:t>rogue experiments</w:t>
      </w:r>
      <w:r>
        <w:t xml:space="preserve"> like this vindicate their warnings – and </w:t>
      </w:r>
      <w:r w:rsidRPr="004E6053">
        <w:rPr>
          <w:rStyle w:val="StyleBoldUnderline"/>
        </w:rPr>
        <w:t>may compromise the integrity of the whole field in the eyes of the public.</w:t>
      </w:r>
      <w:r w:rsidRPr="00B26DB3">
        <w:rPr>
          <w:sz w:val="12"/>
        </w:rPr>
        <w:t xml:space="preserve">¶ </w:t>
      </w:r>
      <w:r>
        <w:t xml:space="preserve">The vast majority of scientists working on geoengineering are well aware of the ethical implications of their research, and are reluctant to suggest that they have sensible answers to climate change. But a handful are more enthusiastic, and outside of the scientific community, </w:t>
      </w:r>
      <w:r w:rsidRPr="004E6053">
        <w:rPr>
          <w:rStyle w:val="StyleBoldUnderline"/>
        </w:rPr>
        <w:t>there are plenty of people itching to promote a climate "fix",</w:t>
      </w:r>
      <w:r>
        <w:t xml:space="preserve"> because geoengineering offers a method of tackling climate change that doesn't require asking any difficult questions about unsustainable systems of production and consumption.</w:t>
      </w:r>
      <w:r w:rsidRPr="00B26DB3">
        <w:rPr>
          <w:sz w:val="12"/>
        </w:rPr>
        <w:t xml:space="preserve">¶ </w:t>
      </w:r>
      <w:r>
        <w:t xml:space="preserve">In the US, rightwing pressure groups like the Heartland Institute have thrown their weight behind geoengineering as a "cost effective" solution to climate change, which is an incredibly telling insight into supposed climate scepticism. So often, a rejection of the science of climate change is just a proxy for a dislike of the policy implications. For those who object to the social engineering of behaviour </w:t>
      </w:r>
      <w:r>
        <w:lastRenderedPageBreak/>
        <w:t>change or regulation, geoengineering is a preferable option.</w:t>
      </w:r>
      <w:r w:rsidRPr="00B26DB3">
        <w:rPr>
          <w:sz w:val="12"/>
        </w:rPr>
        <w:t xml:space="preserve">¶ </w:t>
      </w:r>
      <w:r>
        <w:t>It is the politics of climate change – not the science of geoengineering – that led to the iron dumping . Although artificial algal blooms are likely to have a range of unanticipated side-effects, it is not difficult to see how carbon captured through ocean fertilisation could easily be transformed into lucrative credits and fed into global carbon markets.</w:t>
      </w:r>
      <w:r w:rsidRPr="00B26DB3">
        <w:rPr>
          <w:sz w:val="12"/>
        </w:rPr>
        <w:t xml:space="preserve">¶ </w:t>
      </w:r>
      <w:r>
        <w:t xml:space="preserve">And </w:t>
      </w:r>
      <w:r w:rsidRPr="00393D1E">
        <w:rPr>
          <w:rStyle w:val="StyleBoldUnderline"/>
        </w:rPr>
        <w:t>this possibility – profitable colonic irrigation for the planet – is simply too tempting for a rogue geoengineer to resist</w:t>
      </w:r>
      <w:r>
        <w:t>.</w:t>
      </w:r>
    </w:p>
    <w:p w:rsidR="00BB5133" w:rsidRDefault="00BB5133" w:rsidP="00BB5133"/>
    <w:p w:rsidR="00BB5133" w:rsidRDefault="00BB5133" w:rsidP="00BB5133">
      <w:pPr>
        <w:pStyle w:val="Heading4"/>
      </w:pPr>
      <w:r>
        <w:t>Expansion is coming now without valid science and it will destroy oceans</w:t>
      </w:r>
    </w:p>
    <w:p w:rsidR="00BB5133" w:rsidRPr="00CE449F" w:rsidRDefault="00BB5133" w:rsidP="00BB5133">
      <w:pPr>
        <w:rPr>
          <w:rStyle w:val="StyleStyleBold12pt"/>
        </w:rPr>
      </w:pPr>
      <w:r w:rsidRPr="00CE449F">
        <w:rPr>
          <w:rStyle w:val="StyleStyleBold12pt"/>
        </w:rPr>
        <w:t>Parks 08</w:t>
      </w:r>
    </w:p>
    <w:p w:rsidR="00BB5133" w:rsidRDefault="00BB5133" w:rsidP="00BB5133">
      <w:r>
        <w:t>NOREEN PARKS science reporter for Envionmental Science and Technology</w:t>
      </w:r>
    </w:p>
    <w:p w:rsidR="00BB5133" w:rsidRDefault="00BB5133" w:rsidP="00BB5133">
      <w:r>
        <w:t>February 1, 2008 / Environmental Science &amp; Technology</w:t>
      </w:r>
    </w:p>
    <w:p w:rsidR="00BB5133" w:rsidRDefault="004A6FEA" w:rsidP="00BB5133">
      <w:hyperlink r:id="rId23" w:history="1">
        <w:r w:rsidR="00BB5133" w:rsidRPr="008E4E47">
          <w:rPr>
            <w:rStyle w:val="Hyperlink"/>
          </w:rPr>
          <w:t>http://pubs.acs.org.www2.lib.ku.edu:2048/doi/pdf/10.1021/es0870956</w:t>
        </w:r>
      </w:hyperlink>
    </w:p>
    <w:p w:rsidR="00BB5133" w:rsidRPr="00A8198F" w:rsidRDefault="00BB5133" w:rsidP="00BB5133">
      <w:pPr>
        <w:rPr>
          <w:sz w:val="16"/>
        </w:rPr>
      </w:pPr>
      <w:r w:rsidRPr="00A8198F">
        <w:rPr>
          <w:sz w:val="16"/>
        </w:rPr>
        <w:t>One possible contender for lowering the atmosphere's greenhouse gas burden, at least among entrepreneurs, is the "</w:t>
      </w:r>
      <w:r w:rsidRPr="00A8198F">
        <w:rPr>
          <w:rStyle w:val="StyleBoldUnderline"/>
        </w:rPr>
        <w:t>fertilization-of</w:t>
      </w:r>
      <w:r w:rsidRPr="00A8198F">
        <w:rPr>
          <w:sz w:val="16"/>
        </w:rPr>
        <w:t xml:space="preserve"> CO2-absorbing </w:t>
      </w:r>
      <w:r w:rsidRPr="00A8198F">
        <w:rPr>
          <w:rStyle w:val="StyleBoldUnderline"/>
        </w:rPr>
        <w:t>ocean phytoplankton</w:t>
      </w:r>
      <w:r w:rsidRPr="00A8198F">
        <w:rPr>
          <w:sz w:val="16"/>
        </w:rPr>
        <w:t xml:space="preserve"> with micronutrients such as iron or nitrogen. The concept </w:t>
      </w:r>
      <w:r w:rsidRPr="00A8198F">
        <w:rPr>
          <w:rStyle w:val="StyleBoldUnderline"/>
        </w:rPr>
        <w:t>is leapfrogging from small-scale scientific demonstrations to potentially large-scale commercial activities, with a virtual absence of government oversight and research into potential ecological effects</w:t>
      </w:r>
      <w:r w:rsidRPr="00A8198F">
        <w:rPr>
          <w:sz w:val="16"/>
        </w:rPr>
        <w:t xml:space="preserve">. </w:t>
      </w:r>
      <w:r w:rsidRPr="00A8198F">
        <w:rPr>
          <w:rStyle w:val="StyleBoldUnderline"/>
        </w:rPr>
        <w:t>Scientists, environmentalists, and policy makers are calling for a clear regulatory framework in an effort to slow down the race to commercialization and allow the science to catch up</w:t>
      </w:r>
      <w:r w:rsidRPr="00A8198F">
        <w:rPr>
          <w:sz w:val="16"/>
        </w:rPr>
        <w:t>.</w:t>
      </w:r>
      <w:r w:rsidRPr="00A8198F">
        <w:rPr>
          <w:sz w:val="12"/>
        </w:rPr>
        <w:t>¶</w:t>
      </w:r>
      <w:r w:rsidRPr="00A8198F">
        <w:rPr>
          <w:sz w:val="16"/>
        </w:rPr>
        <w:t xml:space="preserve"> From 1993 to 2005 publicly funded researchers conducted about a dozen experiments that released iron over relatively small areas of open ocean. Accurately measuring the effects in moving water was problematic, and over-all the outcomes were mixed. But the results were promising enough to encourage several companies to launch plans for marketing ocean fertilization (OF) carbon credits to the growing numbers of individu¬als and corporations looking to offset their carbon footprints.</w:t>
      </w:r>
      <w:r w:rsidRPr="00A8198F">
        <w:rPr>
          <w:sz w:val="12"/>
        </w:rPr>
        <w:t>¶</w:t>
      </w:r>
      <w:r w:rsidRPr="00A8198F">
        <w:rPr>
          <w:sz w:val="16"/>
        </w:rPr>
        <w:t xml:space="preserve"> In October 2007. Australian-based Ocean Nourishment Corp. began a series of experimental re¬leases of nitrogen-containing urea into the Sulu Sea near the Philip¬pines to trigger plankton blooms.</w:t>
      </w:r>
      <w:r w:rsidRPr="00A8198F">
        <w:rPr>
          <w:sz w:val="12"/>
        </w:rPr>
        <w:t>¶</w:t>
      </w:r>
      <w:r w:rsidRPr="00A8198F">
        <w:rPr>
          <w:sz w:val="16"/>
        </w:rPr>
        <w:t xml:space="preserve"> The experiments were conducted without permission from the Phil¬ippines government, which has since protested the event.</w:t>
      </w:r>
      <w:r w:rsidRPr="00A8198F">
        <w:rPr>
          <w:sz w:val="12"/>
        </w:rPr>
        <w:t>¶</w:t>
      </w:r>
      <w:r w:rsidRPr="00A8198F">
        <w:rPr>
          <w:sz w:val="16"/>
        </w:rPr>
        <w:t xml:space="preserve"> </w:t>
      </w:r>
      <w:r w:rsidRPr="00A8198F">
        <w:rPr>
          <w:rStyle w:val="StyleBoldUnderline"/>
        </w:rPr>
        <w:t>Such schemes raise the specter of a "Wild West" atmosphere that many scientists find disturbing</w:t>
      </w:r>
      <w:r w:rsidRPr="00A8198F">
        <w:rPr>
          <w:sz w:val="16"/>
        </w:rPr>
        <w:t>. Kenneth Coale, a chief scientist on three "iron expeditions", says. "It behooves us to find out what role the oceans could play to ameliorate climate change, but it's alarming that market demands for carbon credits could end up driving this</w:t>
      </w:r>
      <w:r w:rsidRPr="00A8198F">
        <w:rPr>
          <w:sz w:val="12"/>
        </w:rPr>
        <w:t>¶</w:t>
      </w:r>
      <w:r w:rsidRPr="00A8198F">
        <w:rPr>
          <w:sz w:val="16"/>
        </w:rPr>
        <w:t xml:space="preserve"> process." Coale emphasizes that </w:t>
      </w:r>
      <w:r w:rsidRPr="00A8198F">
        <w:rPr>
          <w:rStyle w:val="StyleBoldUnderline"/>
        </w:rPr>
        <w:t>previous demonstrations were de¬signed specifically to investigate questions on climate history. "None addressed the ecological conse¬quences of much larger scale or frequent fertilization efforts</w:t>
      </w:r>
      <w:r w:rsidRPr="00A8198F">
        <w:rPr>
          <w:sz w:val="16"/>
        </w:rPr>
        <w:t xml:space="preserve"> for cli¬mate mitigation," he stresses.</w:t>
      </w:r>
      <w:r w:rsidRPr="00A8198F">
        <w:rPr>
          <w:sz w:val="12"/>
        </w:rPr>
        <w:t>¶</w:t>
      </w:r>
      <w:r w:rsidRPr="00A8198F">
        <w:rPr>
          <w:sz w:val="16"/>
        </w:rPr>
        <w:t xml:space="preserve"> Researchers recently gathered at Woods Hole Oceanographic In¬stitution to discuss thorny ques¬tions, such as whether broadscale nutrient seeding could produce greenhouse gases, generate harm¬ful algal blooms, turn ocean mid-waters eutrophic, or otherwise fundamentally alter marine eco¬systems. Oceanographer lohn Cullen of Dalhousie University (Canada) warned that </w:t>
      </w:r>
      <w:r w:rsidRPr="00A8198F">
        <w:rPr>
          <w:rStyle w:val="StyleBoldUnderline"/>
        </w:rPr>
        <w:t>the collec¬tive impacts on the oceans could be</w:t>
      </w:r>
      <w:r w:rsidRPr="00A8198F">
        <w:rPr>
          <w:sz w:val="16"/>
        </w:rPr>
        <w:t xml:space="preserve"> not only </w:t>
      </w:r>
      <w:r w:rsidRPr="00A8198F">
        <w:rPr>
          <w:rStyle w:val="StyleBoldUnderline"/>
        </w:rPr>
        <w:t>catastrophic</w:t>
      </w:r>
      <w:r w:rsidRPr="00A8198F">
        <w:rPr>
          <w:sz w:val="16"/>
        </w:rPr>
        <w:t xml:space="preserve"> but also impossible to trace to any single li¬able party.</w:t>
      </w:r>
    </w:p>
    <w:p w:rsidR="00BB5133" w:rsidRPr="00BA13F1" w:rsidRDefault="00BB5133" w:rsidP="00BB5133"/>
    <w:p w:rsidR="00BB5133" w:rsidRDefault="00BB5133" w:rsidP="00BB5133">
      <w:pPr>
        <w:pStyle w:val="Heading4"/>
      </w:pPr>
      <w:r>
        <w:t>Ocean fertilization experiments empirically happening now</w:t>
      </w:r>
    </w:p>
    <w:p w:rsidR="00BB5133" w:rsidRPr="00393D1E" w:rsidRDefault="00BB5133" w:rsidP="00BB5133">
      <w:pPr>
        <w:rPr>
          <w:rStyle w:val="StyleStyleBold12pt"/>
        </w:rPr>
      </w:pPr>
      <w:r w:rsidRPr="00393D1E">
        <w:rPr>
          <w:rStyle w:val="StyleStyleBold12pt"/>
        </w:rPr>
        <w:t>Bracmort &amp; Lattanzio 13</w:t>
      </w:r>
    </w:p>
    <w:p w:rsidR="00BB5133" w:rsidRDefault="00BB5133" w:rsidP="00BB5133">
      <w:r>
        <w:t>Kelsi Bracmort</w:t>
      </w:r>
      <w:r w:rsidRPr="00393D1E">
        <w:rPr>
          <w:sz w:val="12"/>
        </w:rPr>
        <w:t xml:space="preserve">¶ </w:t>
      </w:r>
      <w:r>
        <w:t>Specialist in Agricultural Conservation and Natural Resources Pol</w:t>
      </w:r>
      <w:r w:rsidRPr="00393D1E">
        <w:rPr>
          <w:sz w:val="12"/>
        </w:rPr>
        <w:t xml:space="preserve">¶ </w:t>
      </w:r>
      <w:r>
        <w:t>Richard K. Lattanzio</w:t>
      </w:r>
      <w:r w:rsidRPr="00393D1E">
        <w:rPr>
          <w:sz w:val="12"/>
        </w:rPr>
        <w:t xml:space="preserve">¶ </w:t>
      </w:r>
      <w:r>
        <w:t>Analyst in Environmental Policy</w:t>
      </w:r>
      <w:r w:rsidRPr="00393D1E">
        <w:rPr>
          <w:sz w:val="12"/>
        </w:rPr>
        <w:t xml:space="preserve">¶ </w:t>
      </w:r>
      <w:r>
        <w:t>Geoengineering:</w:t>
      </w:r>
      <w:r w:rsidRPr="00393D1E">
        <w:rPr>
          <w:sz w:val="12"/>
        </w:rPr>
        <w:t xml:space="preserve">¶ </w:t>
      </w:r>
      <w:r>
        <w:t>Governance and Technology Policy</w:t>
      </w:r>
      <w:r w:rsidRPr="00393D1E">
        <w:rPr>
          <w:sz w:val="12"/>
        </w:rPr>
        <w:t xml:space="preserve">¶ </w:t>
      </w:r>
      <w:r>
        <w:t>November 26, 2013</w:t>
      </w:r>
      <w:r w:rsidRPr="00393D1E">
        <w:rPr>
          <w:sz w:val="12"/>
        </w:rPr>
        <w:t xml:space="preserve">¶ </w:t>
      </w:r>
      <w:hyperlink r:id="rId24" w:history="1">
        <w:r w:rsidRPr="008E4E47">
          <w:rPr>
            <w:rStyle w:val="Hyperlink"/>
          </w:rPr>
          <w:t>http://fas.org/sgp/crs/misc/R41371.pdf</w:t>
        </w:r>
      </w:hyperlink>
    </w:p>
    <w:p w:rsidR="00BB5133" w:rsidRDefault="00BB5133" w:rsidP="00BB5133">
      <w:pPr>
        <w:rPr>
          <w:sz w:val="20"/>
          <w:szCs w:val="20"/>
        </w:rPr>
      </w:pPr>
      <w:r>
        <w:rPr>
          <w:sz w:val="20"/>
          <w:szCs w:val="20"/>
        </w:rPr>
        <w:t>Research has been minimal but not absent</w:t>
      </w:r>
      <w:r w:rsidRPr="0015137B">
        <w:rPr>
          <w:rStyle w:val="StyleBoldUnderline"/>
        </w:rPr>
        <w:t>. In 2008, a German-Indian joint research venture on ocean fertilization produced significant debate among Parties to the London Convention and the Convention on Biological Diversity before being allowed to continue. Commercially, several companies, including Climos, Planktos, and Mantria, have investigated avenues through which to use geoengineering techniques in the carbon markets by selling emission offsets for ocean fertilization</w:t>
      </w:r>
      <w:r>
        <w:rPr>
          <w:sz w:val="20"/>
          <w:szCs w:val="20"/>
        </w:rPr>
        <w:t xml:space="preserve"> and biochar sequestration. Discussion of these and other examples can be found in Mason Inman's article, "Planning for Plan B," </w:t>
      </w:r>
      <w:r>
        <w:rPr>
          <w:i/>
          <w:iCs/>
          <w:sz w:val="20"/>
          <w:szCs w:val="20"/>
        </w:rPr>
        <w:t xml:space="preserve">Nature Reports Climate Change, </w:t>
      </w:r>
      <w:r>
        <w:rPr>
          <w:sz w:val="20"/>
          <w:szCs w:val="20"/>
        </w:rPr>
        <w:t>Vol. 4. January 2010.</w:t>
      </w:r>
    </w:p>
    <w:p w:rsidR="00BB5133" w:rsidRDefault="00BB5133" w:rsidP="00BB5133"/>
    <w:p w:rsidR="00BB5133" w:rsidRDefault="00BB5133" w:rsidP="00BB5133"/>
    <w:p w:rsidR="00BB5133" w:rsidRDefault="00BB5133" w:rsidP="00BB5133"/>
    <w:p w:rsidR="00BB5133" w:rsidRDefault="00BB5133" w:rsidP="00BB5133">
      <w:pPr>
        <w:pStyle w:val="Heading2"/>
      </w:pPr>
      <w:r>
        <w:lastRenderedPageBreak/>
        <w:t>Impact Extensions</w:t>
      </w:r>
    </w:p>
    <w:p w:rsidR="00BB5133" w:rsidRDefault="00BB5133" w:rsidP="00BB5133"/>
    <w:p w:rsidR="00BB5133" w:rsidRDefault="00BB5133" w:rsidP="00BB5133">
      <w:pPr>
        <w:pStyle w:val="Heading3"/>
      </w:pPr>
      <w:r>
        <w:lastRenderedPageBreak/>
        <w:t>General Research dangerous</w:t>
      </w:r>
    </w:p>
    <w:p w:rsidR="00BB5133" w:rsidRDefault="00BB5133" w:rsidP="00BB5133"/>
    <w:p w:rsidR="00BB5133" w:rsidRDefault="00BB5133" w:rsidP="00BB5133">
      <w:pPr>
        <w:pStyle w:val="Heading4"/>
      </w:pPr>
      <w:r>
        <w:t>Claims that there are no risks to ocean experiments have insufficient data to make the claims—past experiments prove there are high risks</w:t>
      </w:r>
    </w:p>
    <w:p w:rsidR="00BB5133" w:rsidRPr="00BA2DEA" w:rsidRDefault="00BB5133" w:rsidP="00BB5133">
      <w:pPr>
        <w:rPr>
          <w:rStyle w:val="StyleStyleBold12pt"/>
        </w:rPr>
      </w:pPr>
      <w:r w:rsidRPr="00BA2DEA">
        <w:rPr>
          <w:rStyle w:val="StyleStyleBold12pt"/>
        </w:rPr>
        <w:t>Avery et al 10</w:t>
      </w:r>
    </w:p>
    <w:p w:rsidR="00BB5133" w:rsidRDefault="00BB5133" w:rsidP="00BB5133">
      <w:r>
        <w:t xml:space="preserve">Chris </w:t>
      </w:r>
      <w:r w:rsidRPr="00CA47FD">
        <w:rPr>
          <w:u w:val="single"/>
        </w:rPr>
        <w:t>Avery</w:t>
      </w:r>
      <w:r>
        <w:t xml:space="preserve"> PhD student at Michigan in Analytical Chemistry, Arthur </w:t>
      </w:r>
      <w:r w:rsidRPr="00CA47FD">
        <w:rPr>
          <w:u w:val="single"/>
        </w:rPr>
        <w:t>Lee-Feldman</w:t>
      </w:r>
      <w:r>
        <w:t xml:space="preserve"> is a doctoral candidate in the University of Michigan's department of Materials Science and Engineering, Shobita </w:t>
      </w:r>
      <w:r w:rsidRPr="00CA47FD">
        <w:rPr>
          <w:u w:val="single"/>
        </w:rPr>
        <w:t>Parthasarathy</w:t>
      </w:r>
      <w:r>
        <w:t xml:space="preserve"> is Assistant Professor and Co-Director of the Science, Technology, and Public Policy Program at the University of Michigan, Kevin </w:t>
      </w:r>
      <w:r w:rsidRPr="00CA47FD">
        <w:rPr>
          <w:u w:val="single"/>
        </w:rPr>
        <w:t>Reed</w:t>
      </w:r>
      <w:r>
        <w:t xml:space="preserve"> is in his third year of the Ph.D. program in the Department of Atmospheric, Oceanic and Space Sciences the University of Michigan</w:t>
      </w:r>
      <w:r w:rsidRPr="00BA2DEA">
        <w:rPr>
          <w:sz w:val="12"/>
        </w:rPr>
        <w:t xml:space="preserve">¶ </w:t>
      </w:r>
      <w:r>
        <w:t>Ocean Iron Fertilization:</w:t>
      </w:r>
      <w:r w:rsidRPr="00BA2DEA">
        <w:rPr>
          <w:sz w:val="12"/>
        </w:rPr>
        <w:t xml:space="preserve">¶ </w:t>
      </w:r>
      <w:r>
        <w:t xml:space="preserve">Case Study of Geoengineering Regulatory Challenges, </w:t>
      </w:r>
      <w:hyperlink r:id="rId25" w:history="1">
        <w:r w:rsidRPr="008E4E47">
          <w:rPr>
            <w:rStyle w:val="Hyperlink"/>
          </w:rPr>
          <w:t>http://stpp.fordschool.umich.edu/policy-consultations/GAO%20papers/Item%20B16-Ocean%20Iron%20Fertilization,%20GAO%20STPP%20Working%20Paper%2010-2.pdf</w:t>
        </w:r>
      </w:hyperlink>
    </w:p>
    <w:p w:rsidR="00BB5133" w:rsidRDefault="00BB5133" w:rsidP="00BB5133">
      <w:r w:rsidRPr="002E3B11">
        <w:rPr>
          <w:rStyle w:val="StyleBoldUnderline"/>
        </w:rPr>
        <w:t>Although some have argued that OIF poses de minimis risk, that argument is rooted in a desire to perform more experiments rather than researchers having any substantive, long term knowledge of the low risk of OIF</w:t>
      </w:r>
      <w:r>
        <w:t xml:space="preserve"> (Parks. 2008). At the time LOHAFEX took place, it was only the 13th OIF experiment (Bhattacharya. 2009</w:t>
      </w:r>
      <w:r w:rsidRPr="002E3B11">
        <w:rPr>
          <w:rStyle w:val="StyleBoldUnderline"/>
        </w:rPr>
        <w:t>). The prior experiments produced mixed results, which allowed some members of the scientific community to argue in favor of more and larger experiments</w:t>
      </w:r>
      <w:r>
        <w:t xml:space="preserve"> (Parks, 2008: Boyd et al., 2007). </w:t>
      </w:r>
      <w:r w:rsidRPr="002E3B11">
        <w:rPr>
          <w:rStyle w:val="StyleBoldUnderline"/>
        </w:rPr>
        <w:t>Yet, the most recent OIF experiment indicated high levels of risks including the growth of a neurotoxin, which has proven harmful to fish, birds and humans, and that raises questions regarding the need for and health implications of more experimentation</w:t>
      </w:r>
      <w:r>
        <w:t xml:space="preserve"> (Marshall, 2010: Munro, 2010).</w:t>
      </w:r>
    </w:p>
    <w:p w:rsidR="00BB5133" w:rsidRDefault="00BB5133" w:rsidP="00BB5133">
      <w:r w:rsidRPr="002E3B11">
        <w:rPr>
          <w:rStyle w:val="StyleBoldUnderline"/>
        </w:rPr>
        <w:t xml:space="preserve">No scientist truly understands the risks of OIF because none of the experiments have been longitudinal. Instead, OIF experimentation is performed in isolated areas for set amounts of time that are not representative of the risk caused by increasing iron levels in the ocean and do not provide enough data to meaningfully lessen the uncertainty of such activity. Thus, </w:t>
      </w:r>
      <w:r w:rsidRPr="0043602E">
        <w:rPr>
          <w:rStyle w:val="Emphasis"/>
        </w:rPr>
        <w:t>OIF should be considered a high risk</w:t>
      </w:r>
      <w:r>
        <w:t xml:space="preserve"> NEPA project and be subject to the EIS process. However, some of the greatest flaws in the EIS process are magnified and become increasingly threatening when applied to OIF.</w:t>
      </w:r>
    </w:p>
    <w:p w:rsidR="00BB5133" w:rsidRDefault="00BB5133" w:rsidP="00BB5133"/>
    <w:p w:rsidR="00BB5133" w:rsidRDefault="00BB5133" w:rsidP="00BB5133">
      <w:pPr>
        <w:pStyle w:val="Heading3"/>
      </w:pPr>
      <w:r>
        <w:lastRenderedPageBreak/>
        <w:t>Oceans</w:t>
      </w:r>
    </w:p>
    <w:p w:rsidR="00BB5133" w:rsidRDefault="00BB5133" w:rsidP="00BB5133">
      <w:pPr>
        <w:pStyle w:val="Heading4"/>
      </w:pPr>
      <w:r>
        <w:t>Iron Fertilization will destroy the entire ocean eco-system</w:t>
      </w:r>
    </w:p>
    <w:p w:rsidR="00BB5133" w:rsidRPr="00DD3301" w:rsidRDefault="00BB5133" w:rsidP="00BB5133">
      <w:pPr>
        <w:rPr>
          <w:rStyle w:val="StyleStyleBold12pt"/>
        </w:rPr>
      </w:pPr>
      <w:r w:rsidRPr="00DD3301">
        <w:rPr>
          <w:rStyle w:val="StyleStyleBold12pt"/>
        </w:rPr>
        <w:t>Strong et al 09</w:t>
      </w:r>
    </w:p>
    <w:p w:rsidR="00BB5133" w:rsidRDefault="00BB5133" w:rsidP="00BB5133">
      <w:r>
        <w:t xml:space="preserve">Strong, A.L., J.J. Cullen, and S.W. Chisholm. </w:t>
      </w:r>
    </w:p>
    <w:p w:rsidR="00BB5133" w:rsidRDefault="00BB5133" w:rsidP="00BB5133">
      <w:r>
        <w:t xml:space="preserve">Aaron L. Strong is Research Assistant, Department of Civil and Environmental Engineering Massachusetts Institute of Technology, </w:t>
      </w:r>
    </w:p>
    <w:p w:rsidR="00BB5133" w:rsidRDefault="00BB5133" w:rsidP="00BB5133">
      <w:r>
        <w:t>2009. Ocean fertilization: Science, policy, and commerce. Oceanography 22(3):236–261, http://dx.doi.org/10.5670/oceanog.2009.83.</w:t>
      </w:r>
    </w:p>
    <w:p w:rsidR="00BB5133" w:rsidRDefault="004A6FEA" w:rsidP="00BB5133">
      <w:hyperlink r:id="rId26" w:history="1">
        <w:r w:rsidR="00BB5133" w:rsidRPr="008E4E47">
          <w:rPr>
            <w:rStyle w:val="Hyperlink"/>
          </w:rPr>
          <w:t>http://www.tos.org/oceanography/archive/22-3_strong.pdf</w:t>
        </w:r>
      </w:hyperlink>
    </w:p>
    <w:p w:rsidR="00BB5133" w:rsidRDefault="00BB5133" w:rsidP="00BB5133">
      <w:r>
        <w:t xml:space="preserve">Uncertainty and Risk </w:t>
      </w:r>
      <w:r w:rsidRPr="00DD3301">
        <w:rPr>
          <w:rStyle w:val="StyleBoldUnderline"/>
        </w:rPr>
        <w:t>While the uncertainties about the efficacy of carbon sequestration from OIF</w:t>
      </w:r>
      <w:r>
        <w:t xml:space="preserve"> as a geoengineering proposal </w:t>
      </w:r>
      <w:r w:rsidRPr="00DD3301">
        <w:rPr>
          <w:rStyle w:val="StyleBoldUnderline"/>
        </w:rPr>
        <w:t>are high</w:t>
      </w:r>
      <w:r>
        <w:t xml:space="preserve"> (Buesseler et al., 2008), </w:t>
      </w:r>
      <w:r w:rsidRPr="00DD3301">
        <w:rPr>
          <w:rStyle w:val="Emphasis"/>
        </w:rPr>
        <w:t>the certainty</w:t>
      </w:r>
      <w:r>
        <w:t xml:space="preserve"> </w:t>
      </w:r>
      <w:r w:rsidRPr="00DD3301">
        <w:rPr>
          <w:rStyle w:val="StyleBoldUnderline"/>
        </w:rPr>
        <w:t>of ecological disruption is also high</w:t>
      </w:r>
      <w:r>
        <w:t xml:space="preserve">. OIF for carbon sequestration is designed to initiate a floristic shift to the production of larger, bloom-forming phytoplankton—in particular, diatoms that are heavy and can sink rapidly. </w:t>
      </w:r>
      <w:r w:rsidRPr="00DD3301">
        <w:rPr>
          <w:rStyle w:val="StyleBoldUnderline"/>
        </w:rPr>
        <w:t xml:space="preserve">This </w:t>
      </w:r>
      <w:r w:rsidRPr="00DD3301">
        <w:rPr>
          <w:rStyle w:val="Emphasis"/>
        </w:rPr>
        <w:t>fundamental alteration of the base of a food web</w:t>
      </w:r>
      <w:r w:rsidRPr="00DD3301">
        <w:rPr>
          <w:rStyle w:val="StyleBoldUnderline"/>
        </w:rPr>
        <w:t xml:space="preserve"> would change the structure and biogeochemical function of the community that depends upon it.</w:t>
      </w:r>
      <w:r>
        <w:t xml:space="preserve"> </w:t>
      </w:r>
      <w:r w:rsidRPr="00DD3301">
        <w:rPr>
          <w:rStyle w:val="StyleBoldUnderline"/>
        </w:rPr>
        <w:t>The induced blooms would consume</w:t>
      </w:r>
      <w:r>
        <w:t xml:space="preserve"> the induced blooms would consume </w:t>
      </w:r>
      <w:r w:rsidRPr="00DD3301">
        <w:rPr>
          <w:rStyle w:val="StyleBoldUnderline"/>
        </w:rPr>
        <w:t xml:space="preserve">the excess macronutrients at the surface in HNLC regions, which, in combination with enrichment of deep waters </w:t>
      </w:r>
      <w:r>
        <w:t xml:space="preserve">(e.g., Fuhrman and Capone, 1991), </w:t>
      </w:r>
      <w:r w:rsidRPr="00DD3301">
        <w:rPr>
          <w:rStyle w:val="StyleBoldUnderline"/>
        </w:rPr>
        <w:t>would</w:t>
      </w:r>
      <w:r>
        <w:t xml:space="preserve"> over time </w:t>
      </w:r>
      <w:r w:rsidRPr="00DD3301">
        <w:rPr>
          <w:rStyle w:val="StyleBoldUnderline"/>
        </w:rPr>
        <w:t xml:space="preserve">alter the biogeochemistry of the </w:t>
      </w:r>
      <w:r w:rsidRPr="00DD3301">
        <w:rPr>
          <w:rStyle w:val="Emphasis"/>
        </w:rPr>
        <w:t>global ocean ecosystem.</w:t>
      </w:r>
      <w:r>
        <w:t xml:space="preserve"> Although we cannot predict the precise changes that would occur, </w:t>
      </w:r>
      <w:r w:rsidRPr="00DD3301">
        <w:rPr>
          <w:rStyle w:val="StyleBoldUnderline"/>
        </w:rPr>
        <w:t>the only way in which iron fertilization can work for climate mitigation is to change deep ocean chemistry and the way endemic marine food webs function. There is considerable risk in trusting inherently uncertain predictions of such large-scale and long-term alterations of the ocean</w:t>
      </w:r>
      <w:r>
        <w:t>.</w:t>
      </w:r>
    </w:p>
    <w:p w:rsidR="00BB5133" w:rsidRPr="004A5687" w:rsidRDefault="00BB5133" w:rsidP="00BB5133"/>
    <w:p w:rsidR="00BB5133" w:rsidRDefault="00BB5133" w:rsidP="00BB5133"/>
    <w:p w:rsidR="00BB5133" w:rsidRDefault="00BB5133" w:rsidP="00BB5133">
      <w:pPr>
        <w:pStyle w:val="Heading4"/>
      </w:pPr>
      <w:r>
        <w:t>Ocean fertilization will destroy the oceans</w:t>
      </w:r>
    </w:p>
    <w:p w:rsidR="00BB5133" w:rsidRDefault="00BB5133" w:rsidP="00BB5133">
      <w:pPr>
        <w:rPr>
          <w:rStyle w:val="StyleStyleBold12pt"/>
        </w:rPr>
      </w:pPr>
      <w:r w:rsidRPr="004256AA">
        <w:rPr>
          <w:rStyle w:val="StyleStyleBold12pt"/>
        </w:rPr>
        <w:t>Cho 12</w:t>
      </w:r>
    </w:p>
    <w:p w:rsidR="00BB5133" w:rsidRPr="004256AA" w:rsidRDefault="00BB5133" w:rsidP="00BB5133">
      <w:pPr>
        <w:rPr>
          <w:rStyle w:val="StyleStyleBold12pt"/>
        </w:rPr>
      </w:pPr>
      <w:r>
        <w:rPr>
          <w:rStyle w:val="StyleStyleBold12pt"/>
        </w:rPr>
        <w:t xml:space="preserve">by Renee Cho </w:t>
      </w:r>
    </w:p>
    <w:p w:rsidR="00BB5133" w:rsidRDefault="00BB5133" w:rsidP="00BB5133">
      <w:r>
        <w:t>The Double-Edged Sword of Geoengineering</w:t>
      </w:r>
    </w:p>
    <w:p w:rsidR="00BB5133" w:rsidRDefault="00BB5133" w:rsidP="00BB5133"/>
    <w:p w:rsidR="00BB5133" w:rsidRDefault="00BB5133" w:rsidP="00BB5133">
      <w:r>
        <w:t>| 5.1.2012 http://blogs.ei.columbia.edu/2012/05/01/the-double-edged-sword-of-geoengineering/</w:t>
      </w:r>
    </w:p>
    <w:p w:rsidR="00BB5133" w:rsidRDefault="00BB5133" w:rsidP="00BB5133">
      <w:r>
        <w:t>Through photosynthesis, phytoplankton in the ocean absorbs half the carbon dioxide taken up annually by all of Earth’s plants. Ocean fertilization involves depositing nutrients (iron, nitrogen or phosphorus) into areas of the ocean lacking one of these key nutrients to stimulate the growth of phytoplankton and increase the absorption of carbon dioxide, which is then carried to the ocean floor when the phytoplankton die.</w:t>
      </w:r>
    </w:p>
    <w:p w:rsidR="00BB5133" w:rsidRDefault="00BB5133" w:rsidP="00BB5133">
      <w:r>
        <w:t xml:space="preserve">Critics say </w:t>
      </w:r>
      <w:r w:rsidRPr="004256AA">
        <w:rPr>
          <w:rStyle w:val="StyleBoldUnderline"/>
        </w:rPr>
        <w:t>ocean fertilization could alter food webs; deplete oxygen at deeper ocean levels; produce eutrophication, dead zones and toxic algal blooms; increase ocean acidification in the deep sea; and impact coral reefs</w:t>
      </w:r>
      <w:r>
        <w:t>. While the cost of ocean fertilization would be relatively low, Britain’s Royal Society says that none of the various carbon dioxide removal methods assessed have proven to be effective at an affordable cost with acceptable side effects.</w:t>
      </w:r>
    </w:p>
    <w:p w:rsidR="00BB5133" w:rsidRDefault="00BB5133" w:rsidP="00BB5133"/>
    <w:p w:rsidR="00BB5133" w:rsidRPr="00034BEC" w:rsidRDefault="00BB5133" w:rsidP="00BB5133"/>
    <w:p w:rsidR="00BB5133" w:rsidRDefault="00BB5133" w:rsidP="00BB5133"/>
    <w:p w:rsidR="00BB5133" w:rsidRPr="00034BEC" w:rsidRDefault="00BB5133" w:rsidP="00BB5133"/>
    <w:p w:rsidR="00BB5133" w:rsidRDefault="00BB5133" w:rsidP="00BB5133">
      <w:pPr>
        <w:pStyle w:val="Heading3"/>
      </w:pPr>
      <w:r>
        <w:lastRenderedPageBreak/>
        <w:t>Ice Age Links</w:t>
      </w:r>
    </w:p>
    <w:p w:rsidR="00BB5133" w:rsidRDefault="00BB5133" w:rsidP="00BB5133"/>
    <w:p w:rsidR="00BB5133" w:rsidRDefault="00BB5133" w:rsidP="00BB5133"/>
    <w:p w:rsidR="00BB5133" w:rsidRDefault="00BB5133" w:rsidP="00BB5133"/>
    <w:p w:rsidR="00BB5133" w:rsidRDefault="00BB5133" w:rsidP="00BB5133">
      <w:pPr>
        <w:pStyle w:val="Heading4"/>
      </w:pPr>
      <w:r>
        <w:t>Ice cores and marine sediment cores prove excessive iron dumped in oceans causes ice age</w:t>
      </w:r>
    </w:p>
    <w:p w:rsidR="00BB5133" w:rsidRPr="00FB0E69" w:rsidRDefault="00BB5133" w:rsidP="00BB5133">
      <w:pPr>
        <w:rPr>
          <w:rStyle w:val="StyleStyleBold12pt"/>
        </w:rPr>
      </w:pPr>
      <w:r w:rsidRPr="00FB0E69">
        <w:rPr>
          <w:rStyle w:val="StyleStyleBold12pt"/>
        </w:rPr>
        <w:t>Pearce 11</w:t>
      </w:r>
    </w:p>
    <w:p w:rsidR="00BB5133" w:rsidRDefault="00BB5133" w:rsidP="00BB5133">
      <w:r>
        <w:t>Fred Pearce, science reporter for New Scientist</w:t>
      </w:r>
    </w:p>
    <w:p w:rsidR="00BB5133" w:rsidRDefault="004A6FEA" w:rsidP="00BB5133">
      <w:hyperlink r:id="rId27" w:history="1">
        <w:r w:rsidR="00BB5133" w:rsidRPr="008E4E47">
          <w:rPr>
            <w:rStyle w:val="Hyperlink"/>
          </w:rPr>
          <w:t>http://www.newscientist.com/article/mg21128245.000-ironrich-dust-fuelled-4-million-years-of-ice-ages.html</w:t>
        </w:r>
      </w:hyperlink>
    </w:p>
    <w:p w:rsidR="00BB5133" w:rsidRDefault="00BB5133" w:rsidP="00BB5133">
      <w:r w:rsidRPr="00FB0E69">
        <w:rPr>
          <w:rStyle w:val="StyleBoldUnderline"/>
        </w:rPr>
        <w:t xml:space="preserve">DUST is all that's needed to </w:t>
      </w:r>
      <w:r w:rsidRPr="00FB0E69">
        <w:rPr>
          <w:rStyle w:val="Emphasis"/>
        </w:rPr>
        <w:t>plunge the world into an ice age</w:t>
      </w:r>
      <w:r w:rsidRPr="00FB0E69">
        <w:rPr>
          <w:rStyle w:val="StyleBoldUnderline"/>
        </w:rPr>
        <w:t>.</w:t>
      </w:r>
      <w:r>
        <w:t xml:space="preserve"> When blown into the sea, the </w:t>
      </w:r>
      <w:r w:rsidRPr="00FB0E69">
        <w:rPr>
          <w:rStyle w:val="StyleBoldUnderline"/>
        </w:rPr>
        <w:t>iron</w:t>
      </w:r>
      <w:r>
        <w:t xml:space="preserve"> it contains </w:t>
      </w:r>
      <w:r w:rsidRPr="00FB0E69">
        <w:rPr>
          <w:rStyle w:val="StyleBoldUnderline"/>
        </w:rPr>
        <w:t>can fertilise plankton growth on a scale large enough to cause global temperatures to drop</w:t>
      </w:r>
      <w:r>
        <w:t xml:space="preserve">. The finding adds support to the idea of staving off climate change by </w:t>
      </w:r>
      <w:r w:rsidRPr="00FB0E69">
        <w:rPr>
          <w:rStyle w:val="StyleBoldUnderline"/>
        </w:rPr>
        <w:t>simulating the effects of dust - perhaps by sprinkling the oceans with iron filings</w:t>
      </w:r>
      <w:r>
        <w:t>.</w:t>
      </w:r>
      <w:r w:rsidRPr="00FB0E69">
        <w:rPr>
          <w:sz w:val="12"/>
        </w:rPr>
        <w:t xml:space="preserve">¶ </w:t>
      </w:r>
      <w:r>
        <w:t xml:space="preserve">Iron-rich dust falling on the ocean has long been known to spark blooms of plankton, and </w:t>
      </w:r>
      <w:r w:rsidRPr="00FB0E69">
        <w:rPr>
          <w:rStyle w:val="StyleBoldUnderline"/>
        </w:rPr>
        <w:t xml:space="preserve">researchers suspect the process could have intensified the ice ages </w:t>
      </w:r>
      <w:r>
        <w:t>that have occurred over the past few million years.</w:t>
      </w:r>
      <w:r w:rsidRPr="00FB0E69">
        <w:rPr>
          <w:sz w:val="12"/>
        </w:rPr>
        <w:t xml:space="preserve">¶ </w:t>
      </w:r>
      <w:r>
        <w:t>The thinking goes that, during warm periods, much of the Southern Ocean is an oceanic desert because it lacks the iron crucial for plankton growth. That changes at the start of ice ages, when a wobble in the planet's orbit causes an initial cooling that dries the continents, generates dust storms - particularly in central Asia - and sends dust onto the surface of the Southern Ocean.</w:t>
      </w:r>
      <w:r w:rsidRPr="00FB0E69">
        <w:rPr>
          <w:sz w:val="12"/>
        </w:rPr>
        <w:t xml:space="preserve">¶ </w:t>
      </w:r>
      <w:r>
        <w:t>The plankton that then bloom take the carbon they need from the water, causing the oceans to absorb carbon dioxide from the atmosphere to compensate. This cools the atmosphere further, creating yet more dust-producing regions, and the cycle continues, sinking Earth into an ice age.</w:t>
      </w:r>
      <w:r w:rsidRPr="00FB0E69">
        <w:rPr>
          <w:sz w:val="12"/>
        </w:rPr>
        <w:t xml:space="preserve">¶ </w:t>
      </w:r>
      <w:r>
        <w:t>When the planetary wobbles, known as Milankovitch cycles, eventually choke off the cooling, the feedback goes into reverse: continents warm, dust storms subside, the Southern Ocean is starved of iron, and CO2 levels in the atmosphere rise again.</w:t>
      </w:r>
      <w:r w:rsidRPr="00FB0E69">
        <w:rPr>
          <w:sz w:val="12"/>
        </w:rPr>
        <w:t xml:space="preserve">¶ </w:t>
      </w:r>
      <w:r w:rsidRPr="00FB0E69">
        <w:rPr>
          <w:rStyle w:val="StyleBoldUnderline"/>
        </w:rPr>
        <w:t>Evidence for the theory can be found in ice cores from Antarctica, which show lots of dust in the air coinciding with low atmospheric CO2 levels during recent ice ages</w:t>
      </w:r>
      <w:r>
        <w:t>. But this record goes back only 800,000 years.</w:t>
      </w:r>
      <w:r w:rsidRPr="00FB0E69">
        <w:rPr>
          <w:sz w:val="12"/>
        </w:rPr>
        <w:t xml:space="preserve">¶ </w:t>
      </w:r>
      <w:r>
        <w:t xml:space="preserve">Now Alfredo Martinez-Garcia at </w:t>
      </w:r>
      <w:r w:rsidRPr="00FB0E69">
        <w:rPr>
          <w:rStyle w:val="StyleBoldUnderline"/>
        </w:rPr>
        <w:t>the Swiss Federal Institute of Technology</w:t>
      </w:r>
      <w:r>
        <w:t xml:space="preserve"> in Zurich and </w:t>
      </w:r>
      <w:r w:rsidRPr="00FB0E69">
        <w:rPr>
          <w:rStyle w:val="StyleBoldUnderline"/>
        </w:rPr>
        <w:t>colleagues have used marine sediment cores taken from an area of the Atlantic Ocean</w:t>
      </w:r>
      <w:r>
        <w:t xml:space="preserve"> just north of the Southern Ocean to look back 4 million years. They s</w:t>
      </w:r>
      <w:r w:rsidRPr="00FB0E69">
        <w:rPr>
          <w:rStyle w:val="StyleBoldUnderline"/>
        </w:rPr>
        <w:t>ay dust levels have been twice as high during deep glaciations</w:t>
      </w:r>
      <w:r>
        <w:t xml:space="preserve"> throughout that time (Nature, DOI: 10.1038/nature10310).</w:t>
      </w:r>
    </w:p>
    <w:p w:rsidR="00BB5133" w:rsidRDefault="00BB5133" w:rsidP="00BB5133"/>
    <w:p w:rsidR="00BB5133" w:rsidRDefault="00BB5133" w:rsidP="00BB5133"/>
    <w:p w:rsidR="00BB5133" w:rsidRDefault="00BB5133" w:rsidP="00BB5133">
      <w:pPr>
        <w:pStyle w:val="Heading4"/>
      </w:pPr>
      <w:r>
        <w:t>Iron fertilization triggers ice age</w:t>
      </w:r>
    </w:p>
    <w:p w:rsidR="00BB5133" w:rsidRPr="00FB0E69" w:rsidRDefault="00BB5133" w:rsidP="00BB5133">
      <w:pPr>
        <w:rPr>
          <w:rStyle w:val="StyleStyleBold12pt"/>
        </w:rPr>
      </w:pPr>
      <w:r w:rsidRPr="00FB0E69">
        <w:rPr>
          <w:rStyle w:val="StyleStyleBold12pt"/>
        </w:rPr>
        <w:t>Scientific Committee on Antarctic Research 14</w:t>
      </w:r>
    </w:p>
    <w:p w:rsidR="00BB5133" w:rsidRDefault="00BB5133" w:rsidP="00BB5133">
      <w:r>
        <w:t>http://www.scar.org/2014/486-iron-fertilization-of-the-subantarctic-ocean-during-the-last-ice-age</w:t>
      </w:r>
    </w:p>
    <w:p w:rsidR="00BB5133" w:rsidRDefault="00BB5133" w:rsidP="00BB5133">
      <w:r>
        <w:t xml:space="preserve">John H. </w:t>
      </w:r>
      <w:r w:rsidRPr="00FB0E69">
        <w:rPr>
          <w:rStyle w:val="StyleBoldUnderline"/>
        </w:rPr>
        <w:t>Martin,</w:t>
      </w:r>
      <w:r>
        <w:t xml:space="preserve"> who discovered widespread iron limitation of ocean productivity, </w:t>
      </w:r>
      <w:r w:rsidRPr="00FB0E69">
        <w:rPr>
          <w:rStyle w:val="StyleBoldUnderline"/>
        </w:rPr>
        <w:t>proposed that dust-borne iron fertilization of Southern Ocean phytoplankton caused the ice age</w:t>
      </w:r>
      <w:r>
        <w:t xml:space="preserve"> reduction in atmospheric carbon dioxide (CO2). In a sediment core from the Subantarctic Atlantic, Martínez-García et al. (2014), measured foraminifera-bound nitrogen isotopes to reconstruct ice age nitrate consumption, burial fluxes of iron, and proxies for productivity. </w:t>
      </w:r>
      <w:r w:rsidRPr="00FB0E69">
        <w:rPr>
          <w:rStyle w:val="StyleBoldUnderline"/>
        </w:rPr>
        <w:t>Peak glacial times and millennial cold events are characterized by increases in dust flux,</w:t>
      </w:r>
      <w:r>
        <w:t xml:space="preserve"> productivity, and the degree of nitrate consumption; </w:t>
      </w:r>
      <w:r w:rsidRPr="00FB0E69">
        <w:rPr>
          <w:rStyle w:val="StyleBoldUnderline"/>
        </w:rPr>
        <w:t xml:space="preserve">this combination is uniquely consistent with Subantarctic iron fertilization. The associated strengthening </w:t>
      </w:r>
      <w:r w:rsidRPr="00FB0E69">
        <w:rPr>
          <w:rStyle w:val="StyleBoldUnderline"/>
        </w:rPr>
        <w:lastRenderedPageBreak/>
        <w:t>of the Southern Ocean's biological pump can explain</w:t>
      </w:r>
      <w:r>
        <w:t xml:space="preserve"> the lowering of CO2 at </w:t>
      </w:r>
      <w:r w:rsidRPr="00FB0E69">
        <w:rPr>
          <w:rStyle w:val="StyleBoldUnderline"/>
        </w:rPr>
        <w:t>the transition from mid-climate states to full ice age condition</w:t>
      </w:r>
      <w:r>
        <w:t>s as well as the millennial-scale CO2 oscillations.</w:t>
      </w:r>
    </w:p>
    <w:p w:rsidR="00BB5133" w:rsidRDefault="00BB5133" w:rsidP="00BB5133"/>
    <w:p w:rsidR="00BB5133" w:rsidRDefault="00BB5133" w:rsidP="00BB5133"/>
    <w:p w:rsidR="00BB5133" w:rsidRDefault="00BB5133" w:rsidP="00BB5133"/>
    <w:p w:rsidR="00BB5133" w:rsidRDefault="00BB5133" w:rsidP="00BB5133"/>
    <w:p w:rsidR="00BB5133" w:rsidRDefault="00BB5133" w:rsidP="00BB5133">
      <w:pPr>
        <w:pStyle w:val="Heading4"/>
      </w:pPr>
      <w:r>
        <w:t>Iron dust in the ocean caused the last ice age</w:t>
      </w:r>
    </w:p>
    <w:p w:rsidR="00BB5133" w:rsidRPr="00FB0E69" w:rsidRDefault="00BB5133" w:rsidP="00BB5133">
      <w:pPr>
        <w:rPr>
          <w:rStyle w:val="StyleStyleBold12pt"/>
        </w:rPr>
      </w:pPr>
      <w:r w:rsidRPr="00FB0E69">
        <w:rPr>
          <w:rStyle w:val="StyleStyleBold12pt"/>
        </w:rPr>
        <w:t>Martineau 14</w:t>
      </w:r>
    </w:p>
    <w:p w:rsidR="00BB5133" w:rsidRDefault="00BB5133" w:rsidP="00BB5133">
      <w:r>
        <w:t>Kim Martineau, science writer for The Earth Institute</w:t>
      </w:r>
      <w:r w:rsidRPr="00FB0E69">
        <w:rPr>
          <w:sz w:val="12"/>
        </w:rPr>
        <w:t xml:space="preserve">¶ </w:t>
      </w:r>
      <w:r>
        <w:t>Did New Zealand Dust Influence the Last Ice Age?</w:t>
      </w:r>
      <w:r w:rsidRPr="00FB0E69">
        <w:rPr>
          <w:sz w:val="12"/>
        </w:rPr>
        <w:t xml:space="preserve">¶ </w:t>
      </w:r>
      <w:r>
        <w:t>by Kim Martineau | 3.13.2014, http://blogs.ei.columbia.edu/2014/03/13/did-new-zealand-dust-influence-the-last-ice-age/</w:t>
      </w:r>
    </w:p>
    <w:p w:rsidR="00BB5133" w:rsidRPr="00CE449F" w:rsidRDefault="00BB5133" w:rsidP="00BB5133">
      <w:r w:rsidRPr="00FB0E69">
        <w:rPr>
          <w:rStyle w:val="StyleBoldUnderline"/>
        </w:rPr>
        <w:t>In something as tiny as a speck of dust lies the potential to change earth’s climate</w:t>
      </w:r>
      <w:r>
        <w:t xml:space="preserve">. When winds blow </w:t>
      </w:r>
      <w:r w:rsidRPr="00FB0E69">
        <w:rPr>
          <w:rStyle w:val="StyleBoldUnderline"/>
        </w:rPr>
        <w:t>iron-rich dust</w:t>
      </w:r>
      <w:r>
        <w:t xml:space="preserve"> off the continents, they give the plant-like algae floating on the surface of the oceans added nutrients to grow faster. Large algal blooms can draw down carbon from the atmosphere, and in extreme cases, cool earth’s climate. Researchers are trying to understand to what extent dust, by providing extra food for algae, or phytoplankton, </w:t>
      </w:r>
      <w:r w:rsidRPr="00FB0E69">
        <w:rPr>
          <w:rStyle w:val="StyleBoldUnderline"/>
        </w:rPr>
        <w:t xml:space="preserve">may have helped to </w:t>
      </w:r>
      <w:r w:rsidRPr="00DB5DA7">
        <w:rPr>
          <w:rStyle w:val="Emphasis"/>
        </w:rPr>
        <w:t>tip the planet into a deep freeze</w:t>
      </w:r>
      <w:r w:rsidRPr="00FB0E69">
        <w:rPr>
          <w:rStyle w:val="StyleBoldUnderline"/>
        </w:rPr>
        <w:t xml:space="preserve"> starting about 30,000 years ago.</w:t>
      </w:r>
      <w:r>
        <w:t xml:space="preserve"> From the onset of the last ice age to its peak, about 18,000 years ago, carbon dioxide levels fell by about 100 parts per million. </w:t>
      </w:r>
      <w:r w:rsidRPr="00FB0E69">
        <w:rPr>
          <w:rStyle w:val="StyleBoldUnderline"/>
        </w:rPr>
        <w:t>As much as 25 percent of that drop can be attributed to the effect of dust</w:t>
      </w:r>
      <w:r>
        <w:t>.</w:t>
      </w:r>
    </w:p>
    <w:p w:rsidR="00BB5133" w:rsidRDefault="00BB5133" w:rsidP="00BB5133"/>
    <w:p w:rsidR="00BB5133" w:rsidRDefault="00BB5133" w:rsidP="00BB5133">
      <w:pPr>
        <w:pStyle w:val="Heading3"/>
      </w:pPr>
      <w:r>
        <w:lastRenderedPageBreak/>
        <w:t>Ice Age Impacts</w:t>
      </w:r>
    </w:p>
    <w:p w:rsidR="00BB5133" w:rsidRPr="00C43CAF" w:rsidRDefault="00BB5133" w:rsidP="00BB5133">
      <w:pPr>
        <w:pStyle w:val="Heading4"/>
      </w:pPr>
      <w:r>
        <w:t>Ice age causes</w:t>
      </w:r>
      <w:r w:rsidRPr="00C43CAF">
        <w:t xml:space="preserve"> ext</w:t>
      </w:r>
      <w:r>
        <w:t>inction—</w:t>
      </w:r>
      <w:r w:rsidRPr="00C43CAF">
        <w:t xml:space="preserve"> </w:t>
      </w:r>
    </w:p>
    <w:p w:rsidR="00BB5133" w:rsidRPr="00C43CAF" w:rsidRDefault="00BB5133" w:rsidP="00BB5133">
      <w:pPr>
        <w:rPr>
          <w:sz w:val="16"/>
        </w:rPr>
      </w:pPr>
      <w:r w:rsidRPr="00C43CAF">
        <w:rPr>
          <w:b/>
        </w:rPr>
        <w:t>Chapman 8</w:t>
      </w:r>
      <w:r w:rsidRPr="00C43CAF">
        <w:rPr>
          <w:sz w:val="16"/>
        </w:rPr>
        <w:t xml:space="preserve"> (Phil, geophysicist and astronautical engineer, bachelor of science degree in Physics and Mathematics from Sydney University, a master of science degree in Aeronautics and Astronautics from the Massachusetts Institute of Technology, “Sorry to ruin the fun, but an ice age cometh,” 4/23/08, The Australian, </w:t>
      </w:r>
      <w:hyperlink r:id="rId28" w:history="1">
        <w:r w:rsidRPr="00C43CAF">
          <w:rPr>
            <w:rStyle w:val="Hyperlink"/>
            <w:sz w:val="16"/>
          </w:rPr>
          <w:t>http://www.theaustralian.com.au/news/sorry-to-ruin-the-fun-but-an-ice-age-cometh/story-e6frg73o-1111116134873</w:t>
        </w:r>
      </w:hyperlink>
      <w:r w:rsidRPr="00C43CAF">
        <w:rPr>
          <w:sz w:val="16"/>
          <w:szCs w:val="16"/>
        </w:rPr>
        <w:t>)</w:t>
      </w:r>
      <w:r w:rsidRPr="00C43CAF">
        <w:rPr>
          <w:sz w:val="16"/>
        </w:rPr>
        <w:t xml:space="preserve"> </w:t>
      </w:r>
    </w:p>
    <w:p w:rsidR="00BB5133" w:rsidRPr="00BF5A4D" w:rsidRDefault="00BB5133" w:rsidP="00BB5133">
      <w:pPr>
        <w:rPr>
          <w:sz w:val="16"/>
        </w:rPr>
      </w:pPr>
      <w:r w:rsidRPr="00BF5A4D">
        <w:rPr>
          <w:sz w:val="16"/>
        </w:rPr>
        <w:t xml:space="preserve">What is scary about the picture is that there is only one tiny sunspot. Disconcerting as it may be to true believers in global warming, the average temperature on Earth has remained steady or slowly declined during the past decade, despite the continued increase in the atmospheric concentration of carbon dioxide, and now the global temperature is falling precipitously. All four agencies that track Earth's temperature (the Hadley Climate Research Unit in Britain, the NASA Goddard Institute for Space Studies in New York, the Christy group at the University of Alabama, and Remote Sensing Systems Inc in California) report that it cooled by about 0.7C in 2007. This is the fastest temperature change in the instrumental record and it puts us back where we were in 1930. If the temperature does not soon recover, we will have to conclude that global warming is over. There is also plenty of anecdotal evidence that 2007 was exceptionally cold. It snowed in Baghdad for the first time in centuries, the winter in China was simply terrible and the extent of Antarctic sea ice in the austral winter was the greatest on record since James Cook discovered the place in 1770. It is generally not possible to draw conclusions about climatic trends from events in a single year, so I would normally dismiss this cold snap as transient, pending what happens in the next few years. This is where SOHO comes in. The sunspot number follows a cycle of somewhat variable length, averaging 11 years. The most recent minimum was in March last year. The new cycle, No.24, was supposed to start soon after that, with a gradual build-up in sunspot numbers. It didn't happen. The first sunspot appeared in January this year and lasted only two days. A tiny spot appeared last Monday but vanished within 24 hours. Another little spot appeared this Monday. Pray that there will be many more, and soon. The reason this matters is that there is a close correlation between variations in the sunspot cycle and Earth's climate. The previous time a cycle was delayed like this was in the Dalton Minimum, an especially cold period that lasted several decades from 1790. Northern winters became ferocious: in particular, the rout of Napoleon's Grand Army during the retreat from Moscow in 1812 was at least partly due to the lack of sunspots. That the rapid temperature decline in 2007 coincided with the failure of cycle No.24 to begin on schedule is not proof of a causal connection but it is cause for concern. It is time to put aside the global warming dogma, at least to begin contingency planning about what to do if we are moving into another little ice age, similar to the one that lasted from 1100 to 1850. </w:t>
      </w:r>
      <w:r w:rsidRPr="00C43CAF">
        <w:rPr>
          <w:u w:val="single"/>
        </w:rPr>
        <w:t xml:space="preserve">There is no doubt that </w:t>
      </w:r>
      <w:r w:rsidRPr="00CA4428">
        <w:rPr>
          <w:b/>
          <w:highlight w:val="yellow"/>
          <w:u w:val="single"/>
        </w:rPr>
        <w:t>the next little ice age would be much worse than the previous one and much more harmful than anything warming may do</w:t>
      </w:r>
      <w:r w:rsidRPr="00C43CAF">
        <w:rPr>
          <w:b/>
          <w:u w:val="single"/>
        </w:rPr>
        <w:t xml:space="preserve">. </w:t>
      </w:r>
      <w:r w:rsidRPr="00BF5A4D">
        <w:rPr>
          <w:sz w:val="16"/>
        </w:rPr>
        <w:t>There are many more people now and we have become dependent on a few temperate agricultural areas, especially in the US and Canada</w:t>
      </w:r>
      <w:r w:rsidRPr="00D24ECC">
        <w:t>. Global warming would increase agricultural output, but global cooling will decrease it</w:t>
      </w:r>
      <w:r w:rsidRPr="00CA4428">
        <w:rPr>
          <w:highlight w:val="yellow"/>
          <w:u w:val="single"/>
        </w:rPr>
        <w:t xml:space="preserve">. Millions will starve </w:t>
      </w:r>
      <w:r w:rsidRPr="00D24ECC">
        <w:t>if we do nothing to prepare for it (such</w:t>
      </w:r>
      <w:r w:rsidRPr="00BF5A4D">
        <w:rPr>
          <w:sz w:val="16"/>
        </w:rPr>
        <w:t xml:space="preserve"> as planning changes in agriculture to compensate</w:t>
      </w:r>
      <w:r w:rsidRPr="00BF5A4D">
        <w:rPr>
          <w:sz w:val="16"/>
          <w:highlight w:val="yellow"/>
        </w:rPr>
        <w:t xml:space="preserve">), </w:t>
      </w:r>
      <w:r w:rsidRPr="00CA4428">
        <w:rPr>
          <w:highlight w:val="yellow"/>
          <w:u w:val="single"/>
        </w:rPr>
        <w:t>and millions more will die from cold-related diseases.</w:t>
      </w:r>
      <w:r w:rsidRPr="00C43CAF">
        <w:rPr>
          <w:u w:val="single"/>
        </w:rPr>
        <w:t xml:space="preserve"> </w:t>
      </w:r>
      <w:r w:rsidRPr="00BF5A4D">
        <w:rPr>
          <w:sz w:val="16"/>
        </w:rPr>
        <w:t xml:space="preserve">There is also another possibility, remote but much more serious. The Greenland and Antarctic ice cores and other evidence show that for the past several million years, severe glaciation has almost always afflicted our planet. The bleak truth is that, under normal conditions, most of North America and Europe are buried under about 1.5km of ice. This bitterly frigid climate is interrupted occasionally by brief warm interglacials, typically lasting less than 10,000 years. The interglacial we have enjoyed throughout recorded human history, called the Holocene, began 11,000 years ago, so the ice is overdue. We also know that </w:t>
      </w:r>
      <w:r w:rsidRPr="00CA4428">
        <w:rPr>
          <w:highlight w:val="yellow"/>
          <w:u w:val="single"/>
        </w:rPr>
        <w:t>glaciation can occur quickly: the required decline in global temperature is about 12C and it can happen in 20 years</w:t>
      </w:r>
      <w:r w:rsidRPr="00BF5A4D">
        <w:rPr>
          <w:sz w:val="16"/>
        </w:rPr>
        <w:t xml:space="preserve">. The next descent into an ice age is inevitable but may not happen for another 1000 years. On the other hand, it must be noted that the cooling in 2007 was even faster than in typical glacial transitions. If it continued for 20 years, the temperature would be 14C cooler in 2027. By then, </w:t>
      </w:r>
      <w:r w:rsidRPr="00BF5A4D">
        <w:rPr>
          <w:highlight w:val="yellow"/>
          <w:u w:val="single"/>
        </w:rPr>
        <w:t>most of the advanced nations would have ceased to exist, vanishing under the ice, and the rest of the world would be faced with a catastrophe beyond imagining</w:t>
      </w:r>
      <w:r w:rsidRPr="00C43CAF">
        <w:rPr>
          <w:u w:val="single"/>
        </w:rPr>
        <w:t xml:space="preserve">. </w:t>
      </w:r>
      <w:r w:rsidRPr="00BF5A4D">
        <w:rPr>
          <w:sz w:val="16"/>
        </w:rPr>
        <w:t xml:space="preserve">Australia may escape total annihilation but would surely be overrun by millions of refugees. </w:t>
      </w:r>
      <w:r w:rsidRPr="00CA4428">
        <w:rPr>
          <w:highlight w:val="yellow"/>
          <w:u w:val="single"/>
        </w:rPr>
        <w:t>Once the glaciation starts, it will last 1000 centuries, an incomprehensible stretch of time</w:t>
      </w:r>
      <w:r w:rsidRPr="00C43CAF">
        <w:rPr>
          <w:u w:val="single"/>
        </w:rPr>
        <w:t xml:space="preserve">. </w:t>
      </w:r>
      <w:r w:rsidRPr="00BF5A4D">
        <w:rPr>
          <w:sz w:val="16"/>
        </w:rPr>
        <w:t xml:space="preserve">If the ice age is coming, there is a small chance that we could prevent or at least delay the transition, if we are prepared to take action soon enough and on a large enough scale. For example: We could gather all the bulldozers in the world and use them to dirty the snow in Canada and Siberia in the hope of reducing the reflectance so as to absorb more warmth from the sun. We also may be able to release enormous floods of methane (a potent greenhouse gas) from the hydrates under the Arctic permafrost and on the continental shelves, perhaps using nuclear weapons to destabilise the deposits. We cannot really know, but my guess is that the odds are at least 50-50 that we will see significant cooling rather than warming in coming decades. The probability that we are witnessing the onset of a real ice age is much less, perhaps one in 500, but not totally negligible. All those urging action to curb global warming need to take off the blinkers and give some thought to what we should do if we are facing global cooling instead. It will be difficult for people to face the truth when their reputations, careers, government grants or hopes for social change depend on global warming, but the fate of civilisation may be at stake. In the famous words of Oliver Cromwell, "I beseech you, in the bowels of Christ, think it possible you may be mistaken." </w:t>
      </w:r>
    </w:p>
    <w:p w:rsidR="00BB5133" w:rsidRDefault="00BB5133" w:rsidP="00BB5133"/>
    <w:p w:rsidR="00BB5133" w:rsidRDefault="00BB5133" w:rsidP="00BB5133">
      <w:pPr>
        <w:pStyle w:val="Heading4"/>
      </w:pPr>
      <w:r>
        <w:t>Ice age causes economic collapse and mass death</w:t>
      </w:r>
    </w:p>
    <w:p w:rsidR="00BB5133" w:rsidRDefault="00BB5133" w:rsidP="00BB5133">
      <w:pPr>
        <w:rPr>
          <w:rStyle w:val="StyleStyleBold12pt"/>
        </w:rPr>
      </w:pPr>
      <w:r w:rsidRPr="00210BAF">
        <w:rPr>
          <w:rStyle w:val="StyleStyleBold12pt"/>
        </w:rPr>
        <w:t>Aym 10</w:t>
      </w:r>
    </w:p>
    <w:p w:rsidR="00BB5133" w:rsidRDefault="00BB5133" w:rsidP="00BB5133">
      <w:r w:rsidRPr="00210BAF">
        <w:rPr>
          <w:rStyle w:val="StyleStyleBold12pt"/>
          <w:sz w:val="12"/>
        </w:rPr>
        <w:lastRenderedPageBreak/>
        <w:t xml:space="preserve">¶ </w:t>
      </w:r>
      <w:r>
        <w:t xml:space="preserve">Terrence Aym, science writer who has authoried several books </w:t>
      </w:r>
      <w:r w:rsidRPr="00210BAF">
        <w:rPr>
          <w:sz w:val="12"/>
        </w:rPr>
        <w:t xml:space="preserve">¶ </w:t>
      </w:r>
      <w:r>
        <w:t>Scientist Predicts new Ice Age now Approaching</w:t>
      </w:r>
      <w:r w:rsidRPr="00210BAF">
        <w:rPr>
          <w:sz w:val="12"/>
        </w:rPr>
        <w:t xml:space="preserve">¶ </w:t>
      </w:r>
      <w:r>
        <w:t xml:space="preserve">By: </w:t>
      </w:r>
      <w:r w:rsidRPr="00210BAF">
        <w:rPr>
          <w:sz w:val="12"/>
        </w:rPr>
        <w:t xml:space="preserve">¶ ¶ </w:t>
      </w:r>
      <w:r>
        <w:t>Published: December 22, 2010</w:t>
      </w:r>
      <w:r w:rsidRPr="00210BAF">
        <w:rPr>
          <w:sz w:val="12"/>
        </w:rPr>
        <w:t xml:space="preserve">¶ </w:t>
      </w:r>
      <w:r>
        <w:t>http://www.sciences360.com/index.php/scientist-predicts-new-ice-age-now-approaching-7173/</w:t>
      </w:r>
    </w:p>
    <w:p w:rsidR="00BB5133" w:rsidRDefault="00BB5133" w:rsidP="00BB5133">
      <w:r>
        <w:t xml:space="preserve">A growing number of scientists have checked their data, the solar cycles, the climate cycles and the Arctic ice core samples. What they see is approaching disaster: </w:t>
      </w:r>
      <w:r w:rsidRPr="00210BAF">
        <w:rPr>
          <w:rStyle w:val="StyleBoldUnderline"/>
        </w:rPr>
        <w:t>a new Ice Age</w:t>
      </w:r>
      <w:r>
        <w:t xml:space="preserve"> that </w:t>
      </w:r>
      <w:r w:rsidRPr="00210BAF">
        <w:rPr>
          <w:rStyle w:val="StyleBoldUnderline"/>
        </w:rPr>
        <w:t>could displace whole nations, destroy the word's fragile economy and bring freezing death to as much as one-fifth of the world's population</w:t>
      </w:r>
      <w:r>
        <w:t>.</w:t>
      </w:r>
    </w:p>
    <w:p w:rsidR="00BB5133" w:rsidRDefault="00BB5133" w:rsidP="00BB5133"/>
    <w:p w:rsidR="00BB5133" w:rsidRDefault="00BB5133" w:rsidP="00BB5133"/>
    <w:p w:rsidR="00BB5133" w:rsidRPr="00BF5A4D" w:rsidRDefault="00BB5133" w:rsidP="00BB5133"/>
    <w:p w:rsidR="00BB5133" w:rsidRPr="00C43CAF" w:rsidRDefault="00BB5133" w:rsidP="00BB5133">
      <w:pPr>
        <w:pStyle w:val="Heading4"/>
      </w:pPr>
      <w:r w:rsidRPr="00C43CAF">
        <w:t xml:space="preserve">Ice age leads to nuclear war, proliferation, and resource wars </w:t>
      </w:r>
    </w:p>
    <w:p w:rsidR="00BB5133" w:rsidRPr="00C43CAF" w:rsidRDefault="00BB5133" w:rsidP="00BB5133">
      <w:pPr>
        <w:rPr>
          <w:sz w:val="16"/>
        </w:rPr>
      </w:pPr>
      <w:r w:rsidRPr="00C43CAF">
        <w:rPr>
          <w:b/>
        </w:rPr>
        <w:t>Stipp 4</w:t>
      </w:r>
      <w:r w:rsidRPr="00C43CAF">
        <w:rPr>
          <w:sz w:val="16"/>
        </w:rPr>
        <w:t xml:space="preserve"> (David senior writer for Fortune and a former staff reporter for the Wall Street Journal, where he covered science, medicine, and technology, “The Pentagon's Weather Nightmare The climate could change radically, and fast. That would be the mother of all national security issues,” 2/9/04, CNN, </w:t>
      </w:r>
      <w:hyperlink r:id="rId29" w:history="1">
        <w:r w:rsidRPr="00C43CAF">
          <w:rPr>
            <w:rStyle w:val="Hyperlink"/>
            <w:sz w:val="16"/>
          </w:rPr>
          <w:t>http://money.cnn.com/magazines/fortune/fortune_archive/2004/02/09/360120/index.htm</w:t>
        </w:r>
      </w:hyperlink>
      <w:r w:rsidRPr="00C43CAF">
        <w:rPr>
          <w:sz w:val="16"/>
        </w:rPr>
        <w:t xml:space="preserve">) </w:t>
      </w:r>
    </w:p>
    <w:p w:rsidR="00BB5133" w:rsidRPr="00C43CAF" w:rsidRDefault="00BB5133" w:rsidP="00BB5133">
      <w:pPr>
        <w:rPr>
          <w:sz w:val="16"/>
        </w:rPr>
      </w:pPr>
      <w:r w:rsidRPr="00C43CAF">
        <w:rPr>
          <w:u w:val="single"/>
        </w:rPr>
        <w:t>A TOTAL SHUTDOWN of the ocean conveyor might lead to a big chill like the Younger Dryas</w:t>
      </w:r>
      <w:r w:rsidRPr="00C43CAF">
        <w:rPr>
          <w:sz w:val="16"/>
        </w:rPr>
        <w:t>, when icebergs appeared as far south as the coast of Portugal. Or the conveyor might only temporarily slow down, p</w:t>
      </w:r>
      <w:r w:rsidRPr="00C43CAF">
        <w:rPr>
          <w:u w:val="single"/>
        </w:rPr>
        <w:t>otentially causing an era like the "Little Ice Age," a time of hard winters, violent storms, and droughts between 1300 and 1850.</w:t>
      </w:r>
      <w:r w:rsidRPr="00C43CAF">
        <w:rPr>
          <w:sz w:val="16"/>
        </w:rPr>
        <w:t xml:space="preserve"> </w:t>
      </w:r>
      <w:r w:rsidRPr="00C43CAF">
        <w:rPr>
          <w:u w:val="single"/>
        </w:rPr>
        <w:t>That period's weather extremes caused horrific famines</w:t>
      </w:r>
      <w:r w:rsidRPr="00C43CAF">
        <w:rPr>
          <w:sz w:val="16"/>
        </w:rPr>
        <w:t xml:space="preserve">, but it was mild compared with the Younger Dryas. For planning purposes, it makes sense to focus on a midrange case of abrupt change. A century of cold, dry, windy weather across the Northern Hemisphere that suddenly came on 8,200 years ago fits the bill--its severity fell between that of the Younger Dryas and the Little Ice Age. The event is thought to have been triggered by a conveyor collapse after a time of rising temperatures not unlike today's global warming. Suppose it recurred, beginning in 2010. Here are some of the things that might happen by 2020: </w:t>
      </w:r>
      <w:r w:rsidRPr="00C43CAF">
        <w:rPr>
          <w:u w:val="single"/>
        </w:rPr>
        <w:t>At first the changes are easily mistaken for normal weather variation</w:t>
      </w:r>
      <w:r w:rsidRPr="00C43CAF">
        <w:rPr>
          <w:sz w:val="16"/>
        </w:rPr>
        <w:t xml:space="preserve">--allowing skeptics to dismiss them as a "blip" of little importance and leaving policymakers and the public paralyzed with uncertainty. But by 2020 there is little doubt that something drastic is happening. The average temperature has fallen by up to five degrees Fahrenheit in some regions of North America and Asia and up to six degrees in parts of Europe. (By comparison, the average temperature over the North Atlantic during the last ice age was ten to 15 degrees lower than it is today.) </w:t>
      </w:r>
      <w:r w:rsidRPr="00C43CAF">
        <w:rPr>
          <w:u w:val="single"/>
        </w:rPr>
        <w:t>Massive droughts have begun in key agricultural regions. The average annual rainfall has dropped by nearly 30% in northern Europe, and its climate has become more like Siberia's</w:t>
      </w:r>
      <w:r w:rsidRPr="00C43CAF">
        <w:rPr>
          <w:sz w:val="16"/>
        </w:rPr>
        <w:t xml:space="preserve">. </w:t>
      </w:r>
      <w:r w:rsidRPr="00C43CAF">
        <w:rPr>
          <w:u w:val="single"/>
        </w:rPr>
        <w:t xml:space="preserve">Violent storms are increasingly common </w:t>
      </w:r>
      <w:r w:rsidRPr="00C43CAF">
        <w:rPr>
          <w:sz w:val="16"/>
        </w:rPr>
        <w:t xml:space="preserve">as the conveyor becomes wobbly on its way to collapse. A particularly severe storm causes the ocean to break through levees in the Netherlands, making coastal cities such as the Hague unlivable. In California the delta island levees in the Sacramento River area are breached, disrupting the aqueduct system transporting water from north to south. </w:t>
      </w:r>
      <w:r w:rsidRPr="00C43CAF">
        <w:rPr>
          <w:u w:val="single"/>
        </w:rPr>
        <w:t>Megadroughts afflict the U.S., especially in the southern states, along with winds that are 15% stronger on average than they are now, causing widespread dust storms and soil loss</w:t>
      </w:r>
      <w:r w:rsidRPr="00C43CAF">
        <w:rPr>
          <w:sz w:val="16"/>
        </w:rPr>
        <w:t xml:space="preserve">. The U.S. is better positioned to cope than most nations, however, thanks to its diverse growing climates, wealth, technology, and abundant resources. That has a downside, though: It magnifies the haves-vs.-have-nots gap and fosters bellicose finger-pointing at America. </w:t>
      </w:r>
      <w:r w:rsidRPr="00C43CAF">
        <w:rPr>
          <w:u w:val="single"/>
        </w:rPr>
        <w:t xml:space="preserve">Turning inward, the U.S. effectively seeks to build a fortress around itself to preserve resources. </w:t>
      </w:r>
      <w:r w:rsidRPr="00C43CAF">
        <w:rPr>
          <w:sz w:val="16"/>
        </w:rPr>
        <w:t xml:space="preserve">Borders are strengthened to hold back starving immigrants from Mexico, South America, and the Caribbean islands--waves of boat people pose especially grim problems. </w:t>
      </w:r>
      <w:r w:rsidRPr="00C43CAF">
        <w:rPr>
          <w:u w:val="single"/>
        </w:rPr>
        <w:t>Tension between the U.S. and Mexico rises as the U.S. reneges on a 1944 treaty that guarantees water flow from the Colorado River into Mexico. America is forced to meet its rising energy demand with options that are costly both economically and politically, including nuclear power and onerous Middle Eastern contracts</w:t>
      </w:r>
      <w:r w:rsidRPr="00C43CAF">
        <w:rPr>
          <w:sz w:val="16"/>
        </w:rPr>
        <w:t xml:space="preserve">. Yet it survives without catastrophic losses. Europe, hardest hit by its temperature drop, struggles to deal with immigrants from Scandinavia seeking warmer climes to the south. Southern Europe is beleaguered by refugees from hard-hit countries in Africa and elsewhere. But Western Europe's wealth helps buffer it from catastrophe. Australia's size and resources help it cope, as does its location--the conveyor shutdown mainly affects the Northern Hemisphere. Japan has fewer resources but is able to draw on its social cohesion to cope--its government is able to induce population-wide behavior changes to conserve resources. </w:t>
      </w:r>
      <w:r w:rsidRPr="00C43CAF">
        <w:rPr>
          <w:u w:val="single"/>
        </w:rPr>
        <w:t xml:space="preserve">China's huge population and food demand make it particularly vulnerable. It is hit by increasingly unpredictable monsoon rains, which cause devastating floods in drought-denuded areas. </w:t>
      </w:r>
      <w:r w:rsidRPr="00C43CAF">
        <w:rPr>
          <w:sz w:val="16"/>
        </w:rPr>
        <w:t>Other parts of Asia and East Africa are similarly stressed. Much of Bangladesh becomes nearly uninhabitable because of a rising sea level, which contaminates inland water supplies. Countries whose diversity already produces conflict, such as India and Indonesia, are hard-pressed to maintain internal order while coping with the unfolding changes. As the decade progresses, pressures to act become irresistible --</w:t>
      </w:r>
      <w:r w:rsidRPr="00C43CAF">
        <w:rPr>
          <w:u w:val="single"/>
        </w:rPr>
        <w:t xml:space="preserve">history shows that whenever humans have faced a choice between starving or raiding, they raid. Imagine Eastern European countries, struggling to feed their populations, invading Russia--which is weakened by a population that </w:t>
      </w:r>
      <w:r w:rsidRPr="00C43CAF">
        <w:rPr>
          <w:u w:val="single"/>
        </w:rPr>
        <w:lastRenderedPageBreak/>
        <w:t>is already in decline--for access to its minerals and energy supplies</w:t>
      </w:r>
      <w:r w:rsidRPr="00C43CAF">
        <w:rPr>
          <w:sz w:val="16"/>
        </w:rPr>
        <w:t xml:space="preserve">. Or picture </w:t>
      </w:r>
      <w:r w:rsidRPr="00C43CAF">
        <w:rPr>
          <w:u w:val="single"/>
        </w:rPr>
        <w:t>Japan</w:t>
      </w:r>
      <w:r w:rsidRPr="00C43CAF">
        <w:rPr>
          <w:sz w:val="16"/>
        </w:rPr>
        <w:t xml:space="preserve"> </w:t>
      </w:r>
      <w:r w:rsidRPr="00C43CAF">
        <w:rPr>
          <w:u w:val="single"/>
        </w:rPr>
        <w:t>eyeing nearby Russian oil and gas reserves</w:t>
      </w:r>
      <w:r w:rsidRPr="00C43CAF">
        <w:rPr>
          <w:sz w:val="16"/>
        </w:rPr>
        <w:t xml:space="preserve"> to power desalination plants and energy-intensive farming. </w:t>
      </w:r>
      <w:r w:rsidRPr="00C43CAF">
        <w:rPr>
          <w:u w:val="single"/>
        </w:rPr>
        <w:t>Envision nuclear-armed Pakistan, India, and China skirmishing at their borders over refugees, access to shared rivers, and arable land. Or Spain and Portugal fighting over fishing rights</w:t>
      </w:r>
      <w:r w:rsidRPr="00C43CAF">
        <w:rPr>
          <w:sz w:val="16"/>
        </w:rPr>
        <w:t xml:space="preserve">--fisheries are disrupted around the world as water temperatures change, causing fish to migrate to new habitats. Growing tensions engender novel alliances. Canada joins fortress America in a North American bloc. (Alternatively, Canada may seek to keep its abundant hydropower for itself, straining its ties with the energy-hungry U.S.) North and South Korea align to create a technically savvy, nuclear-armed entity. Europe forms a truly unified bloc to curb its immigration problems and protect against aggressors. Russia, threatened by impoverished neighbors in dire straits, may join the European bloc. </w:t>
      </w:r>
      <w:r w:rsidRPr="00C43CAF">
        <w:rPr>
          <w:u w:val="single"/>
        </w:rPr>
        <w:t>Nuclear arms proliferation is inevitable. Oil supplies are stretched thin as climate cooling drives up demand</w:t>
      </w:r>
      <w:r w:rsidRPr="00C43CAF">
        <w:rPr>
          <w:sz w:val="16"/>
        </w:rPr>
        <w:t xml:space="preserve">. </w:t>
      </w:r>
      <w:r w:rsidRPr="00C43CAF">
        <w:rPr>
          <w:u w:val="single"/>
        </w:rPr>
        <w:t>Many countries seek to shore up their energy supplies with nuclear energy, accelerating nuclear proliferation. Japan, South Korea, and Germany develop nuclear-weapons capabilities, as do Iran, Egypt, and North Korea. Israel, China, India, and Pakistan also are poised to use the bomb</w:t>
      </w:r>
      <w:r w:rsidRPr="00C43CAF">
        <w:rPr>
          <w:sz w:val="16"/>
        </w:rPr>
        <w:t xml:space="preserve">. The changes relentlessly hammer the world's "carrying capacity"--the natural resources, social organizations, and economic networks that support the population. Technological progress and market forces, which have long helped boost Earth's carrying capacity, can do little to offset the crisis--it is too widespread and unfolds too fast. As the planet's carrying capacity shrinks, </w:t>
      </w:r>
      <w:r w:rsidRPr="00C43CAF">
        <w:rPr>
          <w:u w:val="single"/>
        </w:rPr>
        <w:t>an ancient pattern reemerges: the eruption of desperate, all-out wars over food, water, and energy supplies</w:t>
      </w:r>
      <w:r w:rsidRPr="00C43CAF">
        <w:rPr>
          <w:sz w:val="16"/>
        </w:rPr>
        <w:t xml:space="preserve">. As Harvard </w:t>
      </w:r>
      <w:r w:rsidRPr="00C43CAF">
        <w:rPr>
          <w:u w:val="single"/>
        </w:rPr>
        <w:t>archeologist Steven LeBlanc has noted, wars over resources were the norm until about three centuries ago</w:t>
      </w:r>
      <w:r w:rsidRPr="00C43CAF">
        <w:rPr>
          <w:sz w:val="16"/>
        </w:rPr>
        <w:t>. When such conflicts broke out, 25% of a population's adult males usually died. As abrupt climate change hits home, warfare may again come to define human life.</w:t>
      </w:r>
    </w:p>
    <w:p w:rsidR="00BB5133" w:rsidRPr="008C1B2E" w:rsidRDefault="00BB5133" w:rsidP="00BB5133"/>
    <w:p w:rsidR="00BB5133" w:rsidRDefault="00BB5133" w:rsidP="00BB5133"/>
    <w:p w:rsidR="00BB5133" w:rsidRDefault="00BB5133" w:rsidP="00BB5133">
      <w:pPr>
        <w:pStyle w:val="Heading4"/>
      </w:pPr>
      <w:r>
        <w:t>An ice age would collapse agriculture and cause wars</w:t>
      </w:r>
    </w:p>
    <w:p w:rsidR="00BB5133" w:rsidRDefault="00BB5133" w:rsidP="00BB5133">
      <w:pPr>
        <w:pStyle w:val="tag"/>
      </w:pPr>
      <w:r>
        <w:t>Bingel in 7</w:t>
      </w:r>
    </w:p>
    <w:p w:rsidR="00BB5133" w:rsidRDefault="00BB5133" w:rsidP="00BB5133">
      <w:pPr>
        <w:rPr>
          <w:u w:val="single"/>
        </w:rPr>
      </w:pPr>
      <w:r>
        <w:t xml:space="preserve">(Dr. Ferit, Middle East Technical University of Marine Sciences, May 25 </w:t>
      </w:r>
      <w:r>
        <w:rPr>
          <w:u w:val="single"/>
        </w:rPr>
        <w:t xml:space="preserve">Ice Age Possible for Scandinavia?; </w:t>
      </w:r>
      <w:r>
        <w:t xml:space="preserve">behav.org) </w:t>
      </w:r>
    </w:p>
    <w:p w:rsidR="00BB5133" w:rsidRDefault="00BB5133" w:rsidP="00BB5133">
      <w:pPr>
        <w:pStyle w:val="card"/>
      </w:pPr>
      <w:r w:rsidRPr="00D24ECC">
        <w:rPr>
          <w:rFonts w:eastAsiaTheme="majorEastAsia"/>
        </w:rPr>
        <w:t>Within recent months, the Pentagon has released a study about the climate changing and the effect it would have on the world. An abrupt temperature change would come eventually and it would be inevitable.</w:t>
      </w:r>
      <w:r w:rsidRPr="00D24ECC">
        <w:t> The study was based on information from 8200 years ago when the earth went through the same change. </w:t>
      </w:r>
      <w:r w:rsidRPr="00D24ECC">
        <w:rPr>
          <w:rStyle w:val="StyleBoldUnderline"/>
        </w:rPr>
        <w:t>A sudden cooling of the earth</w:t>
      </w:r>
      <w:r w:rsidRPr="00D24ECC">
        <w:t xml:space="preserve"> appeared after a long, extended heat wave. At this time, the Gulf Stream</w:t>
      </w:r>
      <w:r>
        <w:t xml:space="preserve"> collapsed. Because of this past data, the study suggests the fate of Europe. Although there is no way to make sure that the information can be used to foresee what will happen to the present day, the study does suggest some startling possibilities. The collapse of the Stream would be more visible in northern Europe for the first five years. The annual </w:t>
      </w:r>
      <w:r w:rsidRPr="00D24ECC">
        <w:rPr>
          <w:rStyle w:val="StyleBoldUnderline"/>
        </w:rPr>
        <w:t>rainfall would decrease by 30%, causing a severe drought</w:t>
      </w:r>
      <w:r>
        <w:t>. An increase in wind would cause the temperature to drop about six degrees. Snow would remain on the ground, making Scandinavia in a constant winter phase. </w:t>
      </w:r>
      <w:r w:rsidRPr="00D24ECC">
        <w:rPr>
          <w:rFonts w:eastAsiaTheme="majorEastAsia"/>
        </w:rPr>
        <w:t>The cold would stretch onto the latter months making the summer cooler then before. </w:t>
      </w:r>
      <w:r>
        <w:rPr>
          <w:rStyle w:val="underline"/>
          <w:rFonts w:eastAsiaTheme="majorEastAsia"/>
        </w:rPr>
        <w:t xml:space="preserve">Humans could neither develop agriculture or permanant settlements and in turn would move southward </w:t>
      </w:r>
      <w:r w:rsidRPr="00D24ECC">
        <w:rPr>
          <w:rFonts w:eastAsiaTheme="majorEastAsia"/>
        </w:rPr>
        <w:t>onto other parts of Europe, being pushed by the colder, unstable temperature from home.</w:t>
      </w:r>
      <w:r>
        <w:rPr>
          <w:rStyle w:val="underline"/>
          <w:rFonts w:eastAsiaTheme="majorEastAsia"/>
        </w:rPr>
        <w:t> As the population moves, fights and even battles would break out within the mass migration. Resources within other countries would decline because of the sudden increase in population within their own country.  In defense, some countries would declare war.</w:t>
      </w:r>
      <w:r>
        <w:t> Not only would a climatic change move the population, but the fish, wildlife, water and energy consumption all would be effected. By the end of the decade, Europe's weather would be more of a mirror image of Siberia's or northern Canada's then what it looked like in the past. Unfortunately, the duration of this process could take decades and even centuries.</w:t>
      </w:r>
    </w:p>
    <w:p w:rsidR="00BB5133" w:rsidRDefault="00BB5133" w:rsidP="00BB5133"/>
    <w:p w:rsidR="00BB5133" w:rsidRDefault="00BB5133" w:rsidP="00BB5133">
      <w:pPr>
        <w:pStyle w:val="Heading3"/>
      </w:pPr>
      <w:r>
        <w:lastRenderedPageBreak/>
        <w:t>War Advantage</w:t>
      </w:r>
    </w:p>
    <w:p w:rsidR="00BB5133" w:rsidRDefault="00BB5133" w:rsidP="00BB5133">
      <w:pPr>
        <w:pStyle w:val="Heading4"/>
      </w:pPr>
      <w:r>
        <w:t>Our war scenario does not require a country to attack another one—One country conducting fertilization in the open ocean can crush fish stocks in another country creating the motive for retaliation</w:t>
      </w:r>
    </w:p>
    <w:p w:rsidR="00BB5133" w:rsidRPr="00CE449F" w:rsidRDefault="00BB5133" w:rsidP="00BB5133">
      <w:pPr>
        <w:rPr>
          <w:rStyle w:val="StyleStyleBold12pt"/>
        </w:rPr>
      </w:pPr>
      <w:r w:rsidRPr="00CE449F">
        <w:rPr>
          <w:rStyle w:val="StyleStyleBold12pt"/>
        </w:rPr>
        <w:t>Williamson et al 12</w:t>
      </w:r>
    </w:p>
    <w:p w:rsidR="00BB5133" w:rsidRPr="00A551AA" w:rsidRDefault="00BB5133" w:rsidP="00BB5133">
      <w:pPr>
        <w:rPr>
          <w:sz w:val="16"/>
          <w:szCs w:val="16"/>
        </w:rPr>
      </w:pPr>
      <w:r w:rsidRPr="00A551AA">
        <w:rPr>
          <w:sz w:val="16"/>
          <w:szCs w:val="16"/>
        </w:rPr>
        <w:t xml:space="preserve">Phillip Williamson, School of Environmental Sciences, University of East Anglia , , Douglas W.R. Wallace, Department of Oceanography, Dalhousie University, Cliff S. Law, NIWA, Greta Point, Philip W. Boyd, Department of Chemistry, University of Otago, Yves Collose, Laboratoire ECOSYM Peter Croot, Department of Earth and Ocean Sciences, National University of Ireland Ocean fertilization for geoengineering: A review of effectiveness, environmental impacts and emerging governance¶ ¶ Process Safety and Environmental Protection¶ Volume 90, Issue 6, November 2012, Pages 475–488 </w:t>
      </w:r>
      <w:hyperlink r:id="rId30" w:history="1">
        <w:r w:rsidRPr="00A551AA">
          <w:rPr>
            <w:rStyle w:val="Hyperlink"/>
            <w:sz w:val="16"/>
            <w:szCs w:val="16"/>
          </w:rPr>
          <w:t>http://www.sciencedirect.com.www2.lib.ku.edu:2048/science/article/pii/S095758201200119X</w:t>
        </w:r>
      </w:hyperlink>
    </w:p>
    <w:p w:rsidR="00BB5133" w:rsidRPr="00A551AA" w:rsidRDefault="00BB5133" w:rsidP="00BB5133">
      <w:pPr>
        <w:rPr>
          <w:sz w:val="12"/>
        </w:rPr>
      </w:pPr>
      <w:r w:rsidRPr="00A551AA">
        <w:rPr>
          <w:sz w:val="12"/>
        </w:rPr>
        <w:t>An important far-field consequence of large-scale</w:t>
      </w:r>
      <w:r w:rsidRPr="00B24141">
        <w:rPr>
          <w:rStyle w:val="StyleBoldUnderline"/>
        </w:rPr>
        <w:t xml:space="preserve"> fertilization with</w:t>
      </w:r>
      <w:r w:rsidRPr="00A551AA">
        <w:rPr>
          <w:sz w:val="12"/>
        </w:rPr>
        <w:t xml:space="preserve"> limiting nutrients (e.g. with </w:t>
      </w:r>
      <w:r w:rsidRPr="00B24141">
        <w:rPr>
          <w:rStyle w:val="StyleBoldUnderline"/>
        </w:rPr>
        <w:t>iron</w:t>
      </w:r>
      <w:r w:rsidRPr="00A551AA">
        <w:rPr>
          <w:sz w:val="12"/>
        </w:rPr>
        <w:t xml:space="preserve"> in a high nutrient region) involves the depletion of other non-limiting nutrients, such as nitrate or phosphate. This depletion</w:t>
      </w:r>
      <w:r w:rsidRPr="00B24141">
        <w:rPr>
          <w:rStyle w:val="StyleBoldUnderline"/>
        </w:rPr>
        <w:t xml:space="preserve"> can, </w:t>
      </w:r>
      <w:r w:rsidRPr="00A551AA">
        <w:rPr>
          <w:sz w:val="12"/>
        </w:rPr>
        <w:t>in turn,</w:t>
      </w:r>
      <w:r w:rsidRPr="00B24141">
        <w:rPr>
          <w:rStyle w:val="StyleBoldUnderline"/>
        </w:rPr>
        <w:t xml:space="preserve"> reduce the productivity of remote regions downstream of the fertilization location</w:t>
      </w:r>
      <w:r w:rsidRPr="00A551AA">
        <w:rPr>
          <w:sz w:val="12"/>
        </w:rPr>
        <w:t xml:space="preserve">, particularly where natural sources of the fertilizing nutrient are available, e.g. iron from shelf sea sediments or atmospheric dust (Aumont and Bopp, 2006, Jin et al., 2008 and Gnanadesikan and Marinov, 2008). </w:t>
      </w:r>
      <w:r w:rsidRPr="00B24141">
        <w:rPr>
          <w:rStyle w:val="StyleBoldUnderline"/>
        </w:rPr>
        <w:t xml:space="preserve">Thus it is possible that fertilization of an open ocean location in international waters could reduce productivity around </w:t>
      </w:r>
      <w:r w:rsidRPr="00A551AA">
        <w:rPr>
          <w:sz w:val="12"/>
        </w:rPr>
        <w:t>islands and</w:t>
      </w:r>
      <w:r w:rsidRPr="00B24141">
        <w:rPr>
          <w:rStyle w:val="StyleBoldUnderline"/>
        </w:rPr>
        <w:t xml:space="preserve"> </w:t>
      </w:r>
      <w:r w:rsidRPr="00A551AA">
        <w:rPr>
          <w:rStyle w:val="Emphasis"/>
        </w:rPr>
        <w:t xml:space="preserve">countries not involved with the fertilization activity </w:t>
      </w:r>
      <w:r w:rsidRPr="00A551AA">
        <w:rPr>
          <w:sz w:val="12"/>
        </w:rPr>
        <w:t xml:space="preserve">(‘nutrient robbing’; Royal Society, 2009). Models have examined the scale of such effects and, for scenarios involving large-scale fertilization over long periods, large reductions in far-field productivity are indicated (Gnanadesikan et al., 2003 and Aumont and Bopp, 2006). Such models have their limitations, since not all relevant biogeochemical and physical parameters are well parameterised. Nevertheless, </w:t>
      </w:r>
      <w:r w:rsidRPr="00B24141">
        <w:rPr>
          <w:rStyle w:val="StyleBoldUnderline"/>
        </w:rPr>
        <w:t>any such reductions could have significant consequences, including a re-distribution or overall decrease in fish production</w:t>
      </w:r>
      <w:r w:rsidRPr="00A551AA">
        <w:rPr>
          <w:sz w:val="12"/>
        </w:rPr>
        <w:t>.</w:t>
      </w:r>
    </w:p>
    <w:p w:rsidR="00BB5133" w:rsidRDefault="00BB5133" w:rsidP="00BB5133"/>
    <w:p w:rsidR="00BB5133" w:rsidRDefault="00BB5133" w:rsidP="00BB5133"/>
    <w:p w:rsidR="00BB5133" w:rsidRPr="00D24ECC" w:rsidRDefault="00BB5133" w:rsidP="00BB5133"/>
    <w:p w:rsidR="00BB5133" w:rsidRDefault="00BB5133" w:rsidP="00BB5133">
      <w:pPr>
        <w:pStyle w:val="Heading2"/>
      </w:pPr>
      <w:r>
        <w:lastRenderedPageBreak/>
        <w:t>Research Advantage</w:t>
      </w:r>
    </w:p>
    <w:p w:rsidR="00BB5133" w:rsidRDefault="00BB5133" w:rsidP="00BB5133"/>
    <w:p w:rsidR="00BB5133" w:rsidRPr="0009468A" w:rsidRDefault="00BB5133" w:rsidP="00BB5133">
      <w:pPr>
        <w:pStyle w:val="Heading4"/>
      </w:pPr>
      <w:r w:rsidRPr="0009468A">
        <w:t>Appropriate fertilization science is vital for expanding vital knowledge of the oceans</w:t>
      </w:r>
    </w:p>
    <w:p w:rsidR="00BB5133" w:rsidRDefault="00BB5133" w:rsidP="00BB5133">
      <w:r w:rsidRPr="0009468A">
        <w:rPr>
          <w:rStyle w:val="StyleStyleBold12pt"/>
        </w:rPr>
        <w:t>DFO. 2010</w:t>
      </w:r>
      <w:r>
        <w:t xml:space="preserve">. </w:t>
      </w:r>
    </w:p>
    <w:p w:rsidR="00BB5133" w:rsidRDefault="00BB5133" w:rsidP="00BB5133">
      <w:r>
        <w:t>Ocean Fertilization: Mitigating Environmental Impacts of Future Scientific Research. DFO Can. Sci. Advis. Sec. Sci. Advis. Rep. 20</w:t>
      </w:r>
      <w:r w:rsidRPr="0009468A">
        <w:rPr>
          <w:sz w:val="12"/>
        </w:rPr>
        <w:t xml:space="preserve">¶ </w:t>
      </w:r>
      <w:r>
        <w:t>Canadian Science Advisory Secretariat Science Advisory Report 2010/012</w:t>
      </w:r>
      <w:r w:rsidRPr="0009468A">
        <w:rPr>
          <w:sz w:val="12"/>
        </w:rPr>
        <w:t xml:space="preserve">¶ </w:t>
      </w:r>
      <w:r>
        <w:t>OCEAN FERTILIZATION: MITIGATING ENVIRONMENTAL IMPACTS OF FUTURE SCIENTIFIC RESEARCH</w:t>
      </w:r>
      <w:r w:rsidRPr="0009468A">
        <w:rPr>
          <w:sz w:val="12"/>
        </w:rPr>
        <w:t xml:space="preserve">¶ </w:t>
      </w:r>
      <w:r>
        <w:t>http://www.whoi.edu/fileserver.do?id=78144&amp;pt=10&amp;p=39435</w:t>
      </w:r>
    </w:p>
    <w:p w:rsidR="00BB5133" w:rsidRDefault="00BB5133" w:rsidP="00BB5133">
      <w:r>
        <w:t>CONCLUSION</w:t>
      </w:r>
    </w:p>
    <w:p w:rsidR="00BB5133" w:rsidRDefault="00BB5133" w:rsidP="00BB5133">
      <w:r w:rsidRPr="00845213">
        <w:rPr>
          <w:rStyle w:val="StyleBoldUnderline"/>
        </w:rPr>
        <w:t>Fertilization experiments have been highly valuable for the study of the dynamics and functioning of ocean ecosystems and biogeochemical cycles</w:t>
      </w:r>
      <w:r w:rsidRPr="0009468A">
        <w:t>, but it is unlikely that individual experiments will ever resolve critical questions about the long-term consequences of ocean fertilization for climate change mitigation</w:t>
      </w:r>
      <w:r w:rsidRPr="00845213">
        <w:rPr>
          <w:rStyle w:val="StyleBoldUnderline"/>
        </w:rPr>
        <w:t>. Future scientific research on ocean fertilization should be encouraged to improve our understanding of the ocean's response to nutrient addition. Innovative experimentation, limited by strict criteria regulated by a recognized international authority, could advance the sciences of oceanography and biogeochemistry with negligible environmental impact</w:t>
      </w:r>
      <w:r>
        <w:t>.</w:t>
      </w:r>
    </w:p>
    <w:p w:rsidR="00BB5133" w:rsidRDefault="00BB5133" w:rsidP="00BB5133">
      <w:r>
        <w:t>4. What are the most pressing or most important research areas on ocean fertilization?</w:t>
      </w:r>
    </w:p>
    <w:p w:rsidR="00BB5133" w:rsidRDefault="00BB5133" w:rsidP="00BB5133">
      <w:r>
        <w:t xml:space="preserve">The supplies of key nutrients — nitrogen, phosphorus, silicate, iron — to phytoplankton in surface waters vary significantly by region, with season, and under the influence of atmospheric deposition and coastal runoff. The magnitudes and proportions of these inputs will change with climate and human activities. </w:t>
      </w:r>
      <w:r w:rsidRPr="00845213">
        <w:rPr>
          <w:rStyle w:val="StyleBoldUnderline"/>
        </w:rPr>
        <w:t>The impact of nutrient inputs on phytoplankton community structure, sedimentation, and biogeochemical cycles thus remains a lively area of scientific research with important repercussions for humanity regardless of whether ocean fertilization as a geoengineering strategy proceeds. Our ability to monitor and predict ecosystem responses to perturbation is poor, compounded by scientific uncertainty on what constitutes an ecosystem's background state — that is, how spatial and temporal variability of nutrient supply structures ecosystems. There is no shortage of important scientific questions with respect to ocean fertilization</w:t>
      </w:r>
      <w:r>
        <w:t>.</w:t>
      </w:r>
    </w:p>
    <w:p w:rsidR="00BB5133" w:rsidRDefault="00BB5133" w:rsidP="00BB5133">
      <w:r>
        <w:t>It was not the intent of this exercise to generate a comprehensive list. Pressing areas with the greatest uncertainty were predominantly discussed. These include the general influence of limiting nutrients on ecological and biogeochemical functions, shifts in community structure and its impact on energy transfer, impacts on pelagic communities, particle remineralization and transport, nitrification and denitrification, understanding the natural variability of the background state, and separating natural variability and dilution effects from direct fertilization effects.</w:t>
      </w:r>
    </w:p>
    <w:p w:rsidR="00BB5133" w:rsidRDefault="00BB5133" w:rsidP="00BB5133"/>
    <w:p w:rsidR="00BB5133" w:rsidRDefault="00BB5133" w:rsidP="00BB5133"/>
    <w:p w:rsidR="00BB5133" w:rsidRDefault="00BB5133" w:rsidP="00BB5133"/>
    <w:p w:rsidR="00BB5133" w:rsidRDefault="00BB5133" w:rsidP="00BB5133">
      <w:r w:rsidRPr="0009468A">
        <w:rPr>
          <w:rStyle w:val="StyleStyleBold12pt"/>
        </w:rPr>
        <w:t>DFO. 2010</w:t>
      </w:r>
      <w:r>
        <w:t xml:space="preserve">. </w:t>
      </w:r>
    </w:p>
    <w:p w:rsidR="00BB5133" w:rsidRDefault="00BB5133" w:rsidP="00BB5133">
      <w:r>
        <w:t>Ocean Fertilization: Mitigating Environmental Impacts of Future Scientific Research. DFO Can. Sci. Advis. Sec. Sci. Advis. Rep. 20</w:t>
      </w:r>
      <w:r w:rsidRPr="0009468A">
        <w:rPr>
          <w:sz w:val="12"/>
        </w:rPr>
        <w:t xml:space="preserve">¶ </w:t>
      </w:r>
      <w:r>
        <w:t>Canadian Science Advisory Secretariat Science Advisory Report 2010/012</w:t>
      </w:r>
      <w:r w:rsidRPr="0009468A">
        <w:rPr>
          <w:sz w:val="12"/>
        </w:rPr>
        <w:t xml:space="preserve">¶ </w:t>
      </w:r>
      <w:r>
        <w:t>OCEAN FERTILIZATION: MITIGATING ENVIRONMENTAL IMPACTS OF FUTURE SCIENTIFIC RESEARCH</w:t>
      </w:r>
      <w:r w:rsidRPr="0009468A">
        <w:rPr>
          <w:sz w:val="12"/>
        </w:rPr>
        <w:t xml:space="preserve">¶ </w:t>
      </w:r>
      <w:r>
        <w:t>http://www.whoi.edu/fileserver.do?id=78144&amp;pt=10&amp;p=39435</w:t>
      </w:r>
    </w:p>
    <w:p w:rsidR="00BB5133" w:rsidRDefault="00BB5133" w:rsidP="00BB5133">
      <w:r>
        <w:t>CONCLUSION</w:t>
      </w:r>
    </w:p>
    <w:p w:rsidR="00BB5133" w:rsidRDefault="00BB5133" w:rsidP="00BB5133"/>
    <w:p w:rsidR="00BB5133" w:rsidRDefault="00BB5133" w:rsidP="00BB5133">
      <w:r>
        <w:lastRenderedPageBreak/>
        <w:t xml:space="preserve">In reviewing the past research as per question 2, it was noted that </w:t>
      </w:r>
      <w:r w:rsidRPr="004256AA">
        <w:rPr>
          <w:rStyle w:val="StyleBoldUnderline"/>
        </w:rPr>
        <w:t>it may be possible to establish with some degree of confidence a research project scale below which the risk to the marine environment would be minimal</w:t>
      </w:r>
      <w:r>
        <w:t xml:space="preserve">. The adequacy of the framework would be greatly increased by the introduction of a tiered approach based on defined criteria, with the level of information required more closely corresponding with the likely level of risk. </w:t>
      </w:r>
      <w:r w:rsidRPr="004256AA">
        <w:rPr>
          <w:rStyle w:val="StyleBoldUnderline"/>
        </w:rPr>
        <w:t>This has the potential to reduce the unintended impact on small scale research, while not detracting from the main objectives of the framework</w:t>
      </w:r>
      <w:r>
        <w:t>. It is recommended that there be an examination of the knowledge base for development and application of criteria for conducting environmental assessments of fertilization experiments, and for defining a "threshold scale" below which proposals could be exempted from a full assessment.</w:t>
      </w:r>
    </w:p>
    <w:p w:rsidR="00BB5133" w:rsidRDefault="00BB5133" w:rsidP="00BB5133">
      <w:r>
        <w:t>There is an argument for a two-tiered approach for assessments as there is scientific confidence that a "threshold scale" can be established below which an experiment would likely not result in persistent changes to an ecosystem. Therefore, it may be possible to establish criteria that would accommodate a "fast track" assessment process that would be more proportional to the potential risk while still meeting the precautionary intent of the Convention and Protocol Draft Assessment Framework. The full framework assessment would continue to be applied to those proposals that exceed the threshold scale.</w:t>
      </w:r>
    </w:p>
    <w:p w:rsidR="00BB5133" w:rsidRDefault="00BB5133" w:rsidP="00BB5133">
      <w:r>
        <w:t>There may also be a second practical issue with respect to the experts that would have the capacity to conduct assessments under the framework. The scientific community that is engaged in this type of research remains relatively small. A concern over the capacity of a single nation to implement the Assessment Framework suggests that if possible an international body should be available to assist with assessments. Further emphasis is put on the need for</w:t>
      </w:r>
    </w:p>
    <w:p w:rsidR="00BB5133" w:rsidRDefault="00BB5133" w:rsidP="00BB5133"/>
    <w:p w:rsidR="00BB5133" w:rsidRDefault="00BB5133" w:rsidP="00BB5133">
      <w:r>
        <w:t>an international body given that there might exist an occasion where scientists appear to be in a conflict of interest with respect to the assessment of a given project. For the process to remain credible, it must meet an acceptable burden of proof that the process is transparent and fair.</w:t>
      </w:r>
    </w:p>
    <w:p w:rsidR="00BB5133" w:rsidRDefault="00BB5133" w:rsidP="00BB5133"/>
    <w:p w:rsidR="00BB5133" w:rsidRPr="00BC6F9C" w:rsidRDefault="00BB5133" w:rsidP="00BB5133"/>
    <w:p w:rsidR="00BB5133" w:rsidRDefault="00BB5133" w:rsidP="00BB5133"/>
    <w:p w:rsidR="00BB5133" w:rsidRDefault="00BB5133" w:rsidP="00BB5133">
      <w:pPr>
        <w:pStyle w:val="Heading2"/>
      </w:pPr>
      <w:r>
        <w:lastRenderedPageBreak/>
        <w:t>Solvency Extensions</w:t>
      </w:r>
    </w:p>
    <w:p w:rsidR="00BB5133" w:rsidRDefault="00BB5133" w:rsidP="00BB5133"/>
    <w:p w:rsidR="00BB5133" w:rsidRPr="007F61ED" w:rsidRDefault="00BB5133" w:rsidP="00BB5133">
      <w:pPr>
        <w:pStyle w:val="Heading4"/>
      </w:pPr>
      <w:r w:rsidRPr="007F61ED">
        <w:t xml:space="preserve">US ocean </w:t>
      </w:r>
      <w:r>
        <w:t>exploration</w:t>
      </w:r>
      <w:r w:rsidRPr="007F61ED">
        <w:t xml:space="preserve"> will serve as the </w:t>
      </w:r>
      <w:r w:rsidRPr="007F61ED">
        <w:rPr>
          <w:u w:val="single"/>
        </w:rPr>
        <w:t>international model</w:t>
      </w:r>
      <w:r w:rsidRPr="007F61ED">
        <w:t xml:space="preserve"> </w:t>
      </w:r>
      <w:r>
        <w:t>, create global norms, and promote international agreement</w:t>
      </w:r>
    </w:p>
    <w:p w:rsidR="00BB5133" w:rsidRPr="007F61ED" w:rsidRDefault="00BB5133" w:rsidP="00BB5133">
      <w:pPr>
        <w:rPr>
          <w:rFonts w:ascii="Garamond" w:hAnsi="Garamond"/>
        </w:rPr>
      </w:pPr>
      <w:r w:rsidRPr="007F61ED">
        <w:rPr>
          <w:rFonts w:ascii="Garamond" w:hAnsi="Garamond"/>
          <w:b/>
          <w:sz w:val="26"/>
          <w:szCs w:val="26"/>
        </w:rPr>
        <w:t>Long et al. 11</w:t>
      </w:r>
      <w:r w:rsidRPr="007F61ED">
        <w:rPr>
          <w:rFonts w:ascii="Garamond" w:hAnsi="Garamond"/>
        </w:rPr>
        <w:t xml:space="preserve"> </w:t>
      </w:r>
      <w:r w:rsidRPr="007F61ED">
        <w:rPr>
          <w:rFonts w:ascii="Garamond" w:hAnsi="Garamond"/>
          <w:sz w:val="14"/>
          <w:szCs w:val="14"/>
        </w:rPr>
        <w:t>- Associate Director-at-Large @ Lawrence Livermore National Laboratory [</w:t>
      </w:r>
      <w:r w:rsidRPr="007F61ED">
        <w:rPr>
          <w:rFonts w:ascii="Garamond" w:hAnsi="Garamond"/>
          <w:b/>
          <w:sz w:val="14"/>
          <w:szCs w:val="14"/>
        </w:rPr>
        <w:t>Jane Long</w:t>
      </w:r>
      <w:r w:rsidRPr="007F61ED">
        <w:rPr>
          <w:rFonts w:ascii="Garamond" w:hAnsi="Garamond"/>
          <w:sz w:val="14"/>
          <w:szCs w:val="14"/>
        </w:rPr>
        <w:t xml:space="preserve"> (Co-Chair), </w:t>
      </w:r>
      <w:r w:rsidRPr="007F61ED">
        <w:rPr>
          <w:rFonts w:ascii="Garamond" w:hAnsi="Garamond"/>
          <w:b/>
          <w:sz w:val="14"/>
          <w:szCs w:val="14"/>
        </w:rPr>
        <w:t>Stephen Rademaker</w:t>
      </w:r>
      <w:r w:rsidRPr="007F61ED">
        <w:rPr>
          <w:rFonts w:ascii="Garamond" w:hAnsi="Garamond"/>
          <w:sz w:val="14"/>
          <w:szCs w:val="14"/>
        </w:rPr>
        <w:t xml:space="preserve"> (Co-Chair and Former Assistant Secretary of State) </w:t>
      </w:r>
      <w:r w:rsidRPr="007F61ED">
        <w:rPr>
          <w:rFonts w:ascii="Garamond" w:hAnsi="Garamond"/>
          <w:b/>
          <w:sz w:val="14"/>
          <w:szCs w:val="14"/>
        </w:rPr>
        <w:t>James G. Anderson</w:t>
      </w:r>
      <w:r w:rsidRPr="007F61ED">
        <w:rPr>
          <w:rFonts w:ascii="Garamond" w:hAnsi="Garamond"/>
          <w:sz w:val="14"/>
          <w:szCs w:val="14"/>
        </w:rPr>
        <w:t xml:space="preserve"> (Professor of Atmospheric Chemistry @ Harvard University), </w:t>
      </w:r>
      <w:r w:rsidRPr="007F61ED">
        <w:rPr>
          <w:rFonts w:ascii="Garamond" w:hAnsi="Garamond"/>
          <w:b/>
          <w:sz w:val="14"/>
          <w:szCs w:val="14"/>
        </w:rPr>
        <w:t>Richard Elliot Benedick</w:t>
      </w:r>
      <w:r w:rsidRPr="007F61ED">
        <w:rPr>
          <w:rFonts w:ascii="Garamond" w:hAnsi="Garamond"/>
          <w:sz w:val="14"/>
          <w:szCs w:val="14"/>
        </w:rPr>
        <w:t xml:space="preserve"> (President of the National Council for Science and the Environment and Former Ambassador and chief U.S. negotiator for the 1987 Montreal Protocol), </w:t>
      </w:r>
      <w:r w:rsidRPr="007F61ED">
        <w:rPr>
          <w:rFonts w:ascii="Garamond" w:hAnsi="Garamond"/>
          <w:b/>
          <w:sz w:val="14"/>
          <w:szCs w:val="14"/>
        </w:rPr>
        <w:t>Ken Caldeira</w:t>
      </w:r>
      <w:r w:rsidRPr="007F61ED">
        <w:rPr>
          <w:rFonts w:ascii="Garamond" w:hAnsi="Garamond"/>
          <w:sz w:val="14"/>
          <w:szCs w:val="14"/>
        </w:rPr>
        <w:t xml:space="preserve"> (Senior Scientist in the Department of Global Ecology@ Stanford University), </w:t>
      </w:r>
      <w:r w:rsidRPr="007F61ED">
        <w:rPr>
          <w:rFonts w:ascii="Garamond" w:hAnsi="Garamond"/>
          <w:b/>
          <w:sz w:val="14"/>
          <w:szCs w:val="14"/>
        </w:rPr>
        <w:t>Joe Chaisson</w:t>
      </w:r>
      <w:r w:rsidRPr="007F61ED">
        <w:rPr>
          <w:rFonts w:ascii="Garamond" w:hAnsi="Garamond"/>
          <w:sz w:val="14"/>
          <w:szCs w:val="14"/>
        </w:rPr>
        <w:t xml:space="preserve"> (Research and Technical Director of the Clean Air Task Force), </w:t>
      </w:r>
      <w:r w:rsidRPr="007F61ED">
        <w:rPr>
          <w:rFonts w:ascii="Garamond" w:hAnsi="Garamond"/>
          <w:b/>
          <w:sz w:val="14"/>
          <w:szCs w:val="14"/>
        </w:rPr>
        <w:t>David Goldston</w:t>
      </w:r>
      <w:r w:rsidRPr="007F61ED">
        <w:rPr>
          <w:rFonts w:ascii="Garamond" w:hAnsi="Garamond"/>
          <w:sz w:val="14"/>
          <w:szCs w:val="14"/>
        </w:rPr>
        <w:t xml:space="preserve"> (Director of Government Affairs @ Natural Resources Defense Council), </w:t>
      </w:r>
      <w:r w:rsidRPr="007F61ED">
        <w:rPr>
          <w:rFonts w:ascii="Garamond" w:hAnsi="Garamond"/>
          <w:b/>
          <w:sz w:val="14"/>
          <w:szCs w:val="14"/>
        </w:rPr>
        <w:t>Steven Hamburg</w:t>
      </w:r>
      <w:r w:rsidRPr="007F61ED">
        <w:rPr>
          <w:rFonts w:ascii="Garamond" w:hAnsi="Garamond"/>
          <w:sz w:val="14"/>
          <w:szCs w:val="14"/>
        </w:rPr>
        <w:t xml:space="preserve"> (Chief Scientist @ Environmental Defense Fund), </w:t>
      </w:r>
      <w:r w:rsidRPr="007F61ED">
        <w:rPr>
          <w:rFonts w:ascii="Garamond" w:hAnsi="Garamond"/>
          <w:b/>
          <w:sz w:val="14"/>
          <w:szCs w:val="14"/>
        </w:rPr>
        <w:t>David Keith</w:t>
      </w:r>
      <w:r w:rsidRPr="007F61ED">
        <w:rPr>
          <w:rFonts w:ascii="Garamond" w:hAnsi="Garamond"/>
          <w:sz w:val="14"/>
          <w:szCs w:val="14"/>
        </w:rPr>
        <w:t xml:space="preserve"> (Professor of Applied Physics and Public Policy@ Harvard University) </w:t>
      </w:r>
      <w:r w:rsidRPr="007F61ED">
        <w:rPr>
          <w:rFonts w:ascii="Garamond" w:hAnsi="Garamond"/>
          <w:b/>
          <w:sz w:val="14"/>
          <w:szCs w:val="14"/>
        </w:rPr>
        <w:t>Ron Lehman</w:t>
      </w:r>
      <w:r w:rsidRPr="007F61ED">
        <w:rPr>
          <w:rFonts w:ascii="Garamond" w:hAnsi="Garamond"/>
          <w:sz w:val="14"/>
          <w:szCs w:val="14"/>
        </w:rPr>
        <w:t xml:space="preserve"> (Director of the Center for Global Security Research @ Lawrence Livermore National Laboratory), </w:t>
      </w:r>
      <w:r w:rsidRPr="007F61ED">
        <w:rPr>
          <w:rFonts w:ascii="Garamond" w:hAnsi="Garamond"/>
          <w:b/>
          <w:sz w:val="14"/>
          <w:szCs w:val="14"/>
        </w:rPr>
        <w:t>Frank Loy</w:t>
      </w:r>
      <w:r w:rsidRPr="007F61ED">
        <w:rPr>
          <w:rFonts w:ascii="Garamond" w:hAnsi="Garamond"/>
          <w:sz w:val="14"/>
          <w:szCs w:val="14"/>
        </w:rPr>
        <w:t xml:space="preserve"> (Former Undersecretary of State for Global Affairs and Chief U.S. Climate Negotiator),  </w:t>
      </w:r>
      <w:r w:rsidRPr="007F61ED">
        <w:rPr>
          <w:rFonts w:ascii="Garamond" w:hAnsi="Garamond"/>
          <w:b/>
          <w:sz w:val="14"/>
          <w:szCs w:val="14"/>
        </w:rPr>
        <w:t>Granger Morgan</w:t>
      </w:r>
      <w:r w:rsidRPr="007F61ED">
        <w:rPr>
          <w:rFonts w:ascii="Garamond" w:hAnsi="Garamond"/>
          <w:sz w:val="14"/>
          <w:szCs w:val="14"/>
        </w:rPr>
        <w:t xml:space="preserve"> (Lord Chair Professor in Engineering @ Carnegie Mellon University) </w:t>
      </w:r>
      <w:r w:rsidRPr="007F61ED">
        <w:rPr>
          <w:rFonts w:ascii="Garamond" w:hAnsi="Garamond"/>
          <w:b/>
          <w:sz w:val="14"/>
          <w:szCs w:val="14"/>
        </w:rPr>
        <w:t>Daniel Sarewitz</w:t>
      </w:r>
      <w:r w:rsidRPr="007F61ED">
        <w:rPr>
          <w:rFonts w:ascii="Garamond" w:hAnsi="Garamond"/>
          <w:sz w:val="14"/>
          <w:szCs w:val="14"/>
        </w:rPr>
        <w:t xml:space="preserve"> (Director of the Consortium for Science, Policy and Outcomes @ Arizona State University) </w:t>
      </w:r>
      <w:r w:rsidRPr="007F61ED">
        <w:rPr>
          <w:rFonts w:ascii="Garamond" w:hAnsi="Garamond"/>
          <w:b/>
          <w:sz w:val="14"/>
          <w:szCs w:val="14"/>
        </w:rPr>
        <w:t>Thomas Schelling</w:t>
      </w:r>
      <w:r w:rsidRPr="007F61ED">
        <w:rPr>
          <w:rFonts w:ascii="Garamond" w:hAnsi="Garamond"/>
          <w:sz w:val="14"/>
          <w:szCs w:val="14"/>
        </w:rPr>
        <w:t xml:space="preserve"> (Distinguished University Professor Emeritus @ University of Maryland), </w:t>
      </w:r>
      <w:r w:rsidRPr="007F61ED">
        <w:rPr>
          <w:rFonts w:ascii="Garamond" w:hAnsi="Garamond"/>
          <w:b/>
          <w:sz w:val="14"/>
          <w:szCs w:val="14"/>
        </w:rPr>
        <w:t>John Shepherd</w:t>
      </w:r>
      <w:r w:rsidRPr="007F61ED">
        <w:rPr>
          <w:rFonts w:ascii="Garamond" w:hAnsi="Garamond"/>
          <w:sz w:val="14"/>
          <w:szCs w:val="14"/>
        </w:rPr>
        <w:t xml:space="preserve"> (Professorial Research Fellow in Earth System Science@ University of Southampton),  </w:t>
      </w:r>
      <w:r w:rsidRPr="007F61ED">
        <w:rPr>
          <w:rFonts w:ascii="Garamond" w:hAnsi="Garamond"/>
          <w:b/>
          <w:sz w:val="14"/>
          <w:szCs w:val="14"/>
        </w:rPr>
        <w:t>David G. Victor</w:t>
      </w:r>
      <w:r w:rsidRPr="007F61ED">
        <w:rPr>
          <w:rFonts w:ascii="Garamond" w:hAnsi="Garamond"/>
          <w:sz w:val="14"/>
          <w:szCs w:val="14"/>
        </w:rPr>
        <w:t xml:space="preserve"> (Professor, of International Relations and Pacific Studies @ University of California, San Diego and  Director of the Laboratory on International Law and Regulation) </w:t>
      </w:r>
      <w:r w:rsidRPr="007F61ED">
        <w:rPr>
          <w:rFonts w:ascii="Garamond" w:hAnsi="Garamond"/>
          <w:b/>
          <w:sz w:val="14"/>
          <w:szCs w:val="14"/>
        </w:rPr>
        <w:t>David Whelan</w:t>
      </w:r>
      <w:r w:rsidRPr="007F61ED">
        <w:rPr>
          <w:rFonts w:ascii="Garamond" w:hAnsi="Garamond"/>
          <w:sz w:val="14"/>
          <w:szCs w:val="14"/>
        </w:rPr>
        <w:t xml:space="preserve"> (Boeing Defense, Space, and Security Chief Scientist, Vice President of Strategic Innovation, Phantom Works and Former Director of the Tactical Technology Office of the Defense Advanced Research Projects Agency (DARPA) </w:t>
      </w:r>
      <w:r w:rsidRPr="007F61ED">
        <w:rPr>
          <w:rFonts w:ascii="Garamond" w:hAnsi="Garamond"/>
          <w:b/>
          <w:sz w:val="14"/>
          <w:szCs w:val="14"/>
        </w:rPr>
        <w:t>David E. Winickoff</w:t>
      </w:r>
      <w:r w:rsidRPr="007F61ED">
        <w:rPr>
          <w:rFonts w:ascii="Garamond" w:hAnsi="Garamond"/>
          <w:sz w:val="14"/>
          <w:szCs w:val="14"/>
        </w:rPr>
        <w:t xml:space="preserve"> (Professor of Environmental Science @ University of California, Berkeley) “Geoengineering: A national strategic plan for research on the potential effectiveness, feasibility, and consequences of climate remediation technologies,” Task Force on Climate Remediation Research, </w:t>
      </w:r>
      <w:r w:rsidRPr="007F61ED">
        <w:rPr>
          <w:rFonts w:ascii="Garamond" w:hAnsi="Garamond"/>
          <w:sz w:val="14"/>
          <w:szCs w:val="14"/>
          <w:u w:val="single"/>
        </w:rPr>
        <w:t>Bipartisan Policy Center</w:t>
      </w:r>
      <w:r w:rsidRPr="007F61ED">
        <w:rPr>
          <w:rFonts w:ascii="Garamond" w:hAnsi="Garamond"/>
          <w:sz w:val="14"/>
          <w:szCs w:val="14"/>
        </w:rPr>
        <w:t>,  2011</w:t>
      </w:r>
    </w:p>
    <w:p w:rsidR="00BB5133" w:rsidRPr="007F61ED" w:rsidRDefault="00BB5133" w:rsidP="00BB5133">
      <w:pPr>
        <w:rPr>
          <w:rFonts w:ascii="Garamond" w:hAnsi="Garamond"/>
          <w:u w:val="single"/>
        </w:rPr>
      </w:pPr>
      <w:r w:rsidRPr="007F61ED">
        <w:rPr>
          <w:rFonts w:ascii="Garamond" w:hAnsi="Garamond"/>
          <w:u w:val="single"/>
        </w:rPr>
        <w:t>U</w:t>
      </w:r>
      <w:r w:rsidRPr="000D177A">
        <w:rPr>
          <w:rFonts w:ascii="Garamond" w:hAnsi="Garamond"/>
          <w:sz w:val="16"/>
        </w:rPr>
        <w:t>.</w:t>
      </w:r>
      <w:r w:rsidRPr="007F61ED">
        <w:rPr>
          <w:rFonts w:ascii="Garamond" w:hAnsi="Garamond"/>
          <w:u w:val="single"/>
        </w:rPr>
        <w:t xml:space="preserve">S. </w:t>
      </w:r>
      <w:r w:rsidRPr="000D177A">
        <w:rPr>
          <w:rFonts w:ascii="Garamond" w:hAnsi="Garamond"/>
          <w:sz w:val="16"/>
        </w:rPr>
        <w:t>research agencies</w:t>
      </w:r>
      <w:r w:rsidRPr="007F61ED">
        <w:rPr>
          <w:rFonts w:ascii="Garamond" w:hAnsi="Garamond"/>
          <w:u w:val="single"/>
        </w:rPr>
        <w:t xml:space="preserve"> should</w:t>
      </w:r>
      <w:r w:rsidRPr="000D177A">
        <w:rPr>
          <w:rFonts w:ascii="Garamond" w:hAnsi="Garamond"/>
          <w:sz w:val="16"/>
        </w:rPr>
        <w:t xml:space="preserve"> begin </w:t>
      </w:r>
      <w:r w:rsidRPr="007F61ED">
        <w:rPr>
          <w:rFonts w:ascii="Garamond" w:hAnsi="Garamond"/>
          <w:u w:val="single"/>
        </w:rPr>
        <w:t>reach</w:t>
      </w:r>
      <w:r w:rsidRPr="000D177A">
        <w:rPr>
          <w:rFonts w:ascii="Garamond" w:hAnsi="Garamond"/>
          <w:sz w:val="16"/>
        </w:rPr>
        <w:t xml:space="preserve">ing </w:t>
      </w:r>
      <w:r w:rsidRPr="007F61ED">
        <w:rPr>
          <w:rFonts w:ascii="Garamond" w:hAnsi="Garamond"/>
          <w:u w:val="single"/>
        </w:rPr>
        <w:t xml:space="preserve">out </w:t>
      </w:r>
      <w:r w:rsidRPr="000D177A">
        <w:rPr>
          <w:rFonts w:ascii="Garamond" w:hAnsi="Garamond"/>
          <w:sz w:val="16"/>
          <w:szCs w:val="16"/>
        </w:rPr>
        <w:t>to counterparts abroad</w:t>
      </w:r>
      <w:r w:rsidRPr="007F61ED">
        <w:rPr>
          <w:rFonts w:ascii="Garamond" w:hAnsi="Garamond"/>
          <w:u w:val="single"/>
        </w:rPr>
        <w:t xml:space="preserve"> to discuss</w:t>
      </w:r>
      <w:r w:rsidRPr="000D177A">
        <w:rPr>
          <w:rFonts w:ascii="Garamond" w:hAnsi="Garamond"/>
          <w:sz w:val="16"/>
        </w:rPr>
        <w:t xml:space="preserve"> potential </w:t>
      </w:r>
      <w:r w:rsidRPr="007F61ED">
        <w:rPr>
          <w:rFonts w:ascii="Garamond" w:hAnsi="Garamond"/>
          <w:u w:val="single"/>
        </w:rPr>
        <w:t>collaboration in research agendas, protocols</w:t>
      </w:r>
      <w:r w:rsidRPr="000D177A">
        <w:rPr>
          <w:rFonts w:ascii="Garamond" w:hAnsi="Garamond"/>
          <w:sz w:val="16"/>
        </w:rPr>
        <w:t xml:space="preserve"> for experiments that might have transnational or global effects, </w:t>
      </w:r>
      <w:r w:rsidRPr="007F61ED">
        <w:rPr>
          <w:rFonts w:ascii="Garamond" w:hAnsi="Garamond"/>
          <w:u w:val="single"/>
        </w:rPr>
        <w:t>and practices</w:t>
      </w:r>
      <w:r w:rsidRPr="000D177A">
        <w:rPr>
          <w:rFonts w:ascii="Garamond" w:hAnsi="Garamond"/>
          <w:sz w:val="16"/>
        </w:rPr>
        <w:t xml:space="preserve"> for establishing transparency and other norms. </w:t>
      </w:r>
      <w:r w:rsidRPr="007F61ED">
        <w:rPr>
          <w:rFonts w:ascii="Garamond" w:hAnsi="Garamond"/>
          <w:u w:val="single"/>
        </w:rPr>
        <w:t>Direct communications between</w:t>
      </w:r>
      <w:r w:rsidRPr="000D177A">
        <w:rPr>
          <w:rFonts w:ascii="Garamond" w:hAnsi="Garamond"/>
          <w:sz w:val="16"/>
        </w:rPr>
        <w:t xml:space="preserve"> university and other scientists working in different </w:t>
      </w:r>
      <w:r w:rsidRPr="007F61ED">
        <w:rPr>
          <w:rFonts w:ascii="Garamond" w:hAnsi="Garamond"/>
          <w:u w:val="single"/>
        </w:rPr>
        <w:t>countries can</w:t>
      </w:r>
      <w:r w:rsidRPr="000D177A">
        <w:rPr>
          <w:rFonts w:ascii="Garamond" w:hAnsi="Garamond"/>
          <w:sz w:val="16"/>
        </w:rPr>
        <w:t xml:space="preserve"> also </w:t>
      </w:r>
      <w:r w:rsidRPr="007F61ED">
        <w:rPr>
          <w:rFonts w:ascii="Garamond" w:hAnsi="Garamond"/>
          <w:u w:val="single"/>
        </w:rPr>
        <w:t xml:space="preserve">contribute importantly to the </w:t>
      </w:r>
      <w:r w:rsidRPr="007F61ED">
        <w:rPr>
          <w:rStyle w:val="Emphasis"/>
          <w:rFonts w:ascii="Garamond" w:hAnsi="Garamond"/>
        </w:rPr>
        <w:t>evolution of transnational norms.</w:t>
      </w:r>
      <w:r w:rsidRPr="000D177A">
        <w:rPr>
          <w:rStyle w:val="Emphasis"/>
          <w:rFonts w:ascii="Garamond" w:hAnsi="Garamond"/>
          <w:b w:val="0"/>
          <w:sz w:val="12"/>
          <w:u w:val="none"/>
        </w:rPr>
        <w:t>¶</w:t>
      </w:r>
      <w:r w:rsidRPr="000D177A">
        <w:rPr>
          <w:rStyle w:val="Emphasis"/>
          <w:rFonts w:ascii="Garamond" w:hAnsi="Garamond"/>
          <w:sz w:val="12"/>
        </w:rPr>
        <w:t xml:space="preserve"> </w:t>
      </w:r>
      <w:r w:rsidRPr="007F61ED">
        <w:rPr>
          <w:rStyle w:val="Emphasis"/>
          <w:rFonts w:ascii="Garamond" w:hAnsi="Garamond"/>
        </w:rPr>
        <w:t>Scientific outreach can be effective even when formal relations between nations are cool</w:t>
      </w:r>
      <w:r w:rsidRPr="000D177A">
        <w:rPr>
          <w:rFonts w:ascii="Garamond" w:hAnsi="Garamond"/>
          <w:sz w:val="16"/>
        </w:rPr>
        <w:t xml:space="preserve">. </w:t>
      </w:r>
      <w:r w:rsidRPr="007F61ED">
        <w:rPr>
          <w:rFonts w:ascii="Garamond" w:hAnsi="Garamond"/>
          <w:u w:val="single"/>
        </w:rPr>
        <w:t xml:space="preserve">An </w:t>
      </w:r>
      <w:r w:rsidRPr="000D177A">
        <w:rPr>
          <w:rFonts w:ascii="Garamond" w:hAnsi="Garamond"/>
          <w:sz w:val="16"/>
        </w:rPr>
        <w:t xml:space="preserve">important element in achieving the 1987 Montreal Protocol on Substances That Deplete the Ozone Layer was a collaboration by National Aeronautics and Space Administration (NASA) with the former Soviet Union’s space agency during the height of the Cold War. </w:t>
      </w:r>
      <w:r w:rsidRPr="000D177A">
        <w:rPr>
          <w:sz w:val="16"/>
        </w:rPr>
        <w:t>Scientific comity</w:t>
      </w:r>
      <w:r w:rsidRPr="000D177A">
        <w:rPr>
          <w:rFonts w:ascii="Garamond" w:hAnsi="Garamond"/>
          <w:sz w:val="16"/>
        </w:rPr>
        <w:t xml:space="preserve"> with other key nations (including Germany and Japan) was a significant part of the State Department’s diplomatic strategy in the complex international negotiations that resulted in an unexpectedly strong, lasting, and successful treaty to protect the stratospheric ozone layer.24</w:t>
      </w:r>
      <w:r w:rsidRPr="000D177A">
        <w:rPr>
          <w:rFonts w:ascii="Garamond" w:hAnsi="Garamond"/>
          <w:sz w:val="12"/>
        </w:rPr>
        <w:t>¶</w:t>
      </w:r>
      <w:r w:rsidRPr="000D177A">
        <w:rPr>
          <w:rFonts w:ascii="Garamond" w:hAnsi="Garamond"/>
          <w:sz w:val="16"/>
        </w:rPr>
        <w:t xml:space="preserve"> The National Science Foundation’s Office of International Science and Engineering could play a critical role in promoting international agency-to-agency dialogue on climate remediation. Other federal agencies, including NASA, the Department of Energy, the Environmental Protection Agency, and the </w:t>
      </w:r>
      <w:r w:rsidRPr="007F61ED">
        <w:rPr>
          <w:rFonts w:ascii="Garamond" w:hAnsi="Garamond"/>
          <w:u w:val="single"/>
        </w:rPr>
        <w:t>National Oceanographic and Atmospheric</w:t>
      </w:r>
      <w:r w:rsidRPr="007F61ED">
        <w:rPr>
          <w:rFonts w:ascii="Garamond" w:hAnsi="Garamond"/>
          <w:sz w:val="12"/>
          <w:u w:val="single"/>
        </w:rPr>
        <w:t xml:space="preserve"> </w:t>
      </w:r>
      <w:r w:rsidRPr="007F61ED">
        <w:rPr>
          <w:rFonts w:ascii="Garamond" w:hAnsi="Garamond"/>
          <w:u w:val="single"/>
        </w:rPr>
        <w:t>Administration</w:t>
      </w:r>
      <w:r w:rsidRPr="000D177A">
        <w:rPr>
          <w:rFonts w:ascii="Garamond" w:hAnsi="Garamond"/>
          <w:sz w:val="16"/>
        </w:rPr>
        <w:t>—as well as the new advisory commission proposed by this task force—</w:t>
      </w:r>
      <w:r w:rsidRPr="007F61ED">
        <w:rPr>
          <w:rFonts w:ascii="Garamond" w:hAnsi="Garamond"/>
          <w:u w:val="single"/>
        </w:rPr>
        <w:t>could</w:t>
      </w:r>
      <w:r w:rsidRPr="000D177A">
        <w:rPr>
          <w:rFonts w:ascii="Garamond" w:hAnsi="Garamond"/>
          <w:sz w:val="16"/>
        </w:rPr>
        <w:t xml:space="preserve"> also </w:t>
      </w:r>
      <w:r w:rsidRPr="007F61ED">
        <w:rPr>
          <w:rFonts w:ascii="Garamond" w:hAnsi="Garamond"/>
          <w:u w:val="single"/>
        </w:rPr>
        <w:t>initiate opportunities to work with their counterparts</w:t>
      </w:r>
      <w:r w:rsidRPr="007F61ED">
        <w:rPr>
          <w:rFonts w:ascii="Garamond" w:hAnsi="Garamond"/>
          <w:sz w:val="12"/>
          <w:u w:val="single"/>
        </w:rPr>
        <w:t xml:space="preserve"> </w:t>
      </w:r>
      <w:r w:rsidRPr="007F61ED">
        <w:rPr>
          <w:rFonts w:ascii="Garamond" w:hAnsi="Garamond"/>
          <w:u w:val="single"/>
        </w:rPr>
        <w:t>in other countries.</w:t>
      </w:r>
      <w:r w:rsidRPr="000D177A">
        <w:rPr>
          <w:rFonts w:ascii="Garamond" w:hAnsi="Garamond"/>
          <w:sz w:val="12"/>
        </w:rPr>
        <w:t>¶</w:t>
      </w:r>
      <w:r w:rsidRPr="000D177A">
        <w:rPr>
          <w:rFonts w:ascii="Garamond" w:hAnsi="Garamond"/>
          <w:sz w:val="12"/>
          <w:u w:val="single"/>
        </w:rPr>
        <w:t xml:space="preserve"> </w:t>
      </w:r>
      <w:r w:rsidRPr="000D177A">
        <w:rPr>
          <w:rFonts w:ascii="Garamond" w:hAnsi="Garamond"/>
          <w:sz w:val="16"/>
          <w:szCs w:val="16"/>
        </w:rPr>
        <w:t>The State Department</w:t>
      </w:r>
      <w:r w:rsidRPr="000D177A">
        <w:rPr>
          <w:rFonts w:ascii="Garamond" w:hAnsi="Garamond"/>
          <w:sz w:val="12"/>
          <w:szCs w:val="16"/>
        </w:rPr>
        <w:t>¶</w:t>
      </w:r>
      <w:r w:rsidRPr="000D177A">
        <w:rPr>
          <w:rFonts w:ascii="Garamond" w:hAnsi="Garamond"/>
          <w:sz w:val="16"/>
          <w:szCs w:val="16"/>
        </w:rPr>
        <w:t xml:space="preserve"> </w:t>
      </w:r>
      <w:r w:rsidRPr="000D177A">
        <w:rPr>
          <w:rFonts w:ascii="Garamond" w:hAnsi="Garamond"/>
          <w:sz w:val="16"/>
        </w:rPr>
        <w:t>The State Department should play its customary role both in leading U.S. multiagency delegations at international meetings and in conducting informal bilateral discussions with counterpart foreign ministries of selected governments. The State Department, therefore, needs to maintain active participation in climate remediation discussions within the U.S. government</w:t>
      </w:r>
      <w:r w:rsidRPr="007F61ED">
        <w:rPr>
          <w:rFonts w:ascii="Garamond" w:hAnsi="Garamond"/>
          <w:u w:val="single"/>
        </w:rPr>
        <w:t>.</w:t>
      </w:r>
      <w:r w:rsidRPr="000D177A">
        <w:rPr>
          <w:rFonts w:ascii="Garamond" w:hAnsi="Garamond"/>
          <w:sz w:val="16"/>
        </w:rPr>
        <w:t xml:space="preserve"> </w:t>
      </w:r>
      <w:r w:rsidRPr="007F61ED">
        <w:rPr>
          <w:rFonts w:ascii="Garamond" w:hAnsi="Garamond"/>
          <w:u w:val="single"/>
        </w:rPr>
        <w:t>Domestic decisions</w:t>
      </w:r>
      <w:r w:rsidRPr="000D177A">
        <w:rPr>
          <w:rFonts w:ascii="Garamond" w:hAnsi="Garamond"/>
          <w:sz w:val="16"/>
        </w:rPr>
        <w:t xml:space="preserve"> </w:t>
      </w:r>
      <w:r w:rsidRPr="007F61ED">
        <w:rPr>
          <w:rFonts w:ascii="Garamond" w:hAnsi="Garamond"/>
          <w:u w:val="single"/>
        </w:rPr>
        <w:t>on</w:t>
      </w:r>
      <w:r w:rsidRPr="007F61ED">
        <w:rPr>
          <w:rFonts w:ascii="Garamond" w:hAnsi="Garamond"/>
          <w:sz w:val="12"/>
          <w:u w:val="single"/>
        </w:rPr>
        <w:t xml:space="preserve"> </w:t>
      </w:r>
      <w:r w:rsidRPr="000D177A">
        <w:rPr>
          <w:rFonts w:ascii="Garamond" w:hAnsi="Garamond"/>
          <w:sz w:val="16"/>
          <w:szCs w:val="14"/>
        </w:rPr>
        <w:t>SRM and CDR</w:t>
      </w:r>
      <w:r w:rsidRPr="007F61ED">
        <w:rPr>
          <w:rFonts w:ascii="Garamond" w:hAnsi="Garamond"/>
          <w:u w:val="single"/>
        </w:rPr>
        <w:t xml:space="preserve"> could serve as</w:t>
      </w:r>
      <w:r w:rsidRPr="007F61ED">
        <w:rPr>
          <w:rStyle w:val="Emphasis"/>
          <w:rFonts w:ascii="Garamond" w:hAnsi="Garamond"/>
        </w:rPr>
        <w:t xml:space="preserve"> international models</w:t>
      </w:r>
      <w:r w:rsidRPr="007F61ED">
        <w:rPr>
          <w:rFonts w:ascii="Garamond" w:hAnsi="Garamond"/>
          <w:sz w:val="12"/>
          <w:u w:val="single"/>
        </w:rPr>
        <w:t xml:space="preserve"> </w:t>
      </w:r>
      <w:r w:rsidRPr="007F61ED">
        <w:rPr>
          <w:rFonts w:ascii="Garamond" w:hAnsi="Garamond"/>
          <w:u w:val="single"/>
        </w:rPr>
        <w:t xml:space="preserve">and </w:t>
      </w:r>
      <w:r w:rsidRPr="007F61ED">
        <w:rPr>
          <w:rStyle w:val="Emphasis"/>
          <w:rFonts w:ascii="Garamond" w:hAnsi="Garamond"/>
        </w:rPr>
        <w:t>set the tone</w:t>
      </w:r>
      <w:r w:rsidRPr="007F61ED">
        <w:rPr>
          <w:rFonts w:ascii="Garamond" w:hAnsi="Garamond"/>
          <w:u w:val="single"/>
        </w:rPr>
        <w:t xml:space="preserve"> for subsequent discussions with</w:t>
      </w:r>
      <w:r w:rsidRPr="007F61ED">
        <w:rPr>
          <w:rFonts w:ascii="Garamond" w:hAnsi="Garamond"/>
          <w:sz w:val="12"/>
          <w:u w:val="single"/>
        </w:rPr>
        <w:t xml:space="preserve"> </w:t>
      </w:r>
      <w:r w:rsidRPr="007F61ED">
        <w:rPr>
          <w:rFonts w:ascii="Garamond" w:hAnsi="Garamond"/>
          <w:u w:val="single"/>
        </w:rPr>
        <w:t>other nations.</w:t>
      </w:r>
      <w:r w:rsidRPr="000D177A">
        <w:rPr>
          <w:rFonts w:ascii="Garamond" w:hAnsi="Garamond"/>
          <w:sz w:val="12"/>
        </w:rPr>
        <w:t>¶</w:t>
      </w:r>
      <w:r w:rsidRPr="000D177A">
        <w:rPr>
          <w:rFonts w:ascii="Garamond" w:hAnsi="Garamond"/>
          <w:sz w:val="12"/>
          <w:u w:val="single"/>
        </w:rPr>
        <w:t xml:space="preserve"> </w:t>
      </w:r>
      <w:r w:rsidRPr="000D177A">
        <w:rPr>
          <w:rFonts w:ascii="Garamond" w:hAnsi="Garamond"/>
          <w:sz w:val="16"/>
          <w:szCs w:val="16"/>
        </w:rPr>
        <w:t>The National Academy of Science and the National Academy of Engineering</w:t>
      </w:r>
      <w:r w:rsidRPr="000D177A">
        <w:rPr>
          <w:rFonts w:ascii="Garamond" w:hAnsi="Garamond"/>
          <w:sz w:val="12"/>
          <w:szCs w:val="16"/>
        </w:rPr>
        <w:t>¶</w:t>
      </w:r>
      <w:r w:rsidRPr="000D177A">
        <w:rPr>
          <w:rFonts w:ascii="Garamond" w:hAnsi="Garamond"/>
          <w:sz w:val="16"/>
          <w:szCs w:val="16"/>
        </w:rPr>
        <w:t xml:space="preserve"> </w:t>
      </w:r>
      <w:r w:rsidRPr="000D177A">
        <w:rPr>
          <w:rFonts w:ascii="Garamond" w:hAnsi="Garamond"/>
          <w:sz w:val="16"/>
        </w:rPr>
        <w:t xml:space="preserve">The National Academies have cooperative relationships with similar scientific bodies in many other countries. These connections are of special value in cases where the National Academies’ counterparts are also the lead institutions for funding and managing cutting-edge scientific research in their home countries. This is the case, for example, in China and the Russian Federation.25 </w:t>
      </w:r>
      <w:r w:rsidRPr="007F61ED">
        <w:rPr>
          <w:rFonts w:ascii="Garamond" w:hAnsi="Garamond"/>
          <w:u w:val="single"/>
        </w:rPr>
        <w:t>Cooperation and</w:t>
      </w:r>
      <w:r w:rsidRPr="007F61ED">
        <w:rPr>
          <w:rFonts w:ascii="Garamond" w:hAnsi="Garamond"/>
          <w:sz w:val="12"/>
          <w:u w:val="single"/>
        </w:rPr>
        <w:t xml:space="preserve"> </w:t>
      </w:r>
      <w:r w:rsidRPr="007F61ED">
        <w:rPr>
          <w:rFonts w:ascii="Garamond" w:hAnsi="Garamond"/>
          <w:u w:val="single"/>
        </w:rPr>
        <w:t>dialogue</w:t>
      </w:r>
      <w:r w:rsidRPr="000D177A">
        <w:rPr>
          <w:rFonts w:ascii="Garamond" w:hAnsi="Garamond"/>
          <w:sz w:val="16"/>
        </w:rPr>
        <w:t xml:space="preserve"> at this level </w:t>
      </w:r>
      <w:r w:rsidRPr="007F61ED">
        <w:rPr>
          <w:rFonts w:ascii="Garamond" w:hAnsi="Garamond"/>
          <w:u w:val="single"/>
        </w:rPr>
        <w:t>will help to ensure that early</w:t>
      </w:r>
      <w:r w:rsidRPr="007F61ED">
        <w:rPr>
          <w:rFonts w:ascii="Garamond" w:hAnsi="Garamond"/>
          <w:sz w:val="12"/>
          <w:u w:val="single"/>
        </w:rPr>
        <w:t xml:space="preserve"> </w:t>
      </w:r>
      <w:r w:rsidRPr="007F61ED">
        <w:rPr>
          <w:rFonts w:ascii="Garamond" w:hAnsi="Garamond"/>
          <w:u w:val="single"/>
        </w:rPr>
        <w:t xml:space="preserve">climate remediation initiatives are </w:t>
      </w:r>
      <w:r w:rsidRPr="007F61ED">
        <w:rPr>
          <w:rStyle w:val="Emphasis"/>
          <w:rFonts w:ascii="Garamond" w:hAnsi="Garamond"/>
        </w:rPr>
        <w:t>science-based</w:t>
      </w:r>
      <w:r w:rsidRPr="007F61ED">
        <w:rPr>
          <w:rFonts w:ascii="Garamond" w:hAnsi="Garamond"/>
          <w:u w:val="single"/>
        </w:rPr>
        <w:t xml:space="preserve"> and</w:t>
      </w:r>
      <w:r w:rsidRPr="000D177A">
        <w:rPr>
          <w:rFonts w:ascii="Garamond" w:hAnsi="Garamond"/>
          <w:sz w:val="12"/>
        </w:rPr>
        <w:t>¶</w:t>
      </w:r>
      <w:r w:rsidRPr="007F61ED">
        <w:rPr>
          <w:rFonts w:ascii="Garamond" w:hAnsi="Garamond"/>
          <w:sz w:val="12"/>
          <w:u w:val="single"/>
        </w:rPr>
        <w:t xml:space="preserve"> </w:t>
      </w:r>
      <w:r w:rsidRPr="007F61ED">
        <w:rPr>
          <w:rFonts w:ascii="Garamond" w:hAnsi="Garamond"/>
          <w:u w:val="single"/>
        </w:rPr>
        <w:t xml:space="preserve">knowledge-focused while also promoting </w:t>
      </w:r>
      <w:r w:rsidRPr="007F61ED">
        <w:rPr>
          <w:rStyle w:val="Emphasis"/>
          <w:rFonts w:ascii="Garamond" w:hAnsi="Garamond"/>
        </w:rPr>
        <w:t>international</w:t>
      </w:r>
      <w:r w:rsidRPr="007F61ED">
        <w:rPr>
          <w:rStyle w:val="Emphasis"/>
          <w:rFonts w:ascii="Garamond" w:hAnsi="Garamond"/>
          <w:sz w:val="12"/>
        </w:rPr>
        <w:t xml:space="preserve"> </w:t>
      </w:r>
      <w:r w:rsidRPr="007F61ED">
        <w:rPr>
          <w:rStyle w:val="Emphasis"/>
          <w:rFonts w:ascii="Garamond" w:hAnsi="Garamond"/>
        </w:rPr>
        <w:t>adherence to broad-based research norms</w:t>
      </w:r>
      <w:r w:rsidRPr="000D177A">
        <w:rPr>
          <w:rFonts w:ascii="Garamond" w:hAnsi="Garamond"/>
          <w:sz w:val="16"/>
        </w:rPr>
        <w:t>.</w:t>
      </w:r>
      <w:r w:rsidRPr="000D177A">
        <w:rPr>
          <w:rFonts w:ascii="Garamond" w:hAnsi="Garamond"/>
          <w:sz w:val="12"/>
        </w:rPr>
        <w:t>¶</w:t>
      </w:r>
      <w:r w:rsidRPr="000D177A">
        <w:rPr>
          <w:rFonts w:ascii="Garamond" w:hAnsi="Garamond"/>
          <w:sz w:val="16"/>
        </w:rPr>
        <w:t xml:space="preserve"> </w:t>
      </w:r>
      <w:r w:rsidRPr="000D177A">
        <w:rPr>
          <w:rFonts w:ascii="Garamond" w:hAnsi="Garamond"/>
          <w:sz w:val="16"/>
          <w:szCs w:val="16"/>
        </w:rPr>
        <w:t>C. An Incremental but Proactive Approach to International Engagement</w:t>
      </w:r>
      <w:r w:rsidRPr="000D177A">
        <w:rPr>
          <w:rFonts w:ascii="Garamond" w:hAnsi="Garamond"/>
          <w:sz w:val="12"/>
          <w:szCs w:val="16"/>
        </w:rPr>
        <w:t>¶</w:t>
      </w:r>
      <w:r w:rsidRPr="000D177A">
        <w:rPr>
          <w:rFonts w:ascii="Garamond" w:hAnsi="Garamond"/>
          <w:sz w:val="16"/>
          <w:szCs w:val="16"/>
        </w:rPr>
        <w:t xml:space="preserve"> </w:t>
      </w:r>
      <w:r w:rsidRPr="007F61ED">
        <w:rPr>
          <w:rFonts w:ascii="Garamond" w:hAnsi="Garamond"/>
          <w:u w:val="single"/>
        </w:rPr>
        <w:t>Formal multilateral negotiations have proved an</w:t>
      </w:r>
      <w:r w:rsidRPr="007F61ED">
        <w:rPr>
          <w:rFonts w:ascii="Garamond" w:hAnsi="Garamond"/>
          <w:sz w:val="12"/>
          <w:u w:val="single"/>
        </w:rPr>
        <w:t xml:space="preserve"> </w:t>
      </w:r>
      <w:r w:rsidRPr="007F61ED">
        <w:rPr>
          <w:rFonts w:ascii="Garamond" w:hAnsi="Garamond"/>
          <w:u w:val="single"/>
        </w:rPr>
        <w:t>inherently difficult mechanism for making timely</w:t>
      </w:r>
      <w:r w:rsidRPr="007F61ED">
        <w:rPr>
          <w:rFonts w:ascii="Garamond" w:hAnsi="Garamond"/>
          <w:sz w:val="12"/>
          <w:u w:val="single"/>
        </w:rPr>
        <w:t xml:space="preserve"> </w:t>
      </w:r>
      <w:r w:rsidRPr="007F61ED">
        <w:rPr>
          <w:rFonts w:ascii="Garamond" w:hAnsi="Garamond"/>
          <w:u w:val="single"/>
        </w:rPr>
        <w:t>progress on issues characterized by</w:t>
      </w:r>
      <w:r w:rsidRPr="000D177A">
        <w:rPr>
          <w:rFonts w:ascii="Garamond" w:hAnsi="Garamond"/>
          <w:sz w:val="16"/>
        </w:rPr>
        <w:t xml:space="preserve"> some </w:t>
      </w:r>
      <w:r w:rsidRPr="007F61ED">
        <w:rPr>
          <w:rFonts w:ascii="Garamond" w:hAnsi="Garamond"/>
          <w:u w:val="single"/>
        </w:rPr>
        <w:t>urgency, and</w:t>
      </w:r>
      <w:r w:rsidRPr="007F61ED">
        <w:rPr>
          <w:rFonts w:ascii="Garamond" w:hAnsi="Garamond"/>
          <w:sz w:val="12"/>
          <w:u w:val="single"/>
        </w:rPr>
        <w:t xml:space="preserve"> </w:t>
      </w:r>
      <w:r w:rsidRPr="007F61ED">
        <w:rPr>
          <w:rFonts w:ascii="Garamond" w:hAnsi="Garamond"/>
          <w:u w:val="single"/>
        </w:rPr>
        <w:t>those</w:t>
      </w:r>
      <w:r w:rsidRPr="000D177A">
        <w:rPr>
          <w:rFonts w:ascii="Garamond" w:hAnsi="Garamond"/>
          <w:sz w:val="16"/>
        </w:rPr>
        <w:t xml:space="preserve"> institutions </w:t>
      </w:r>
      <w:r w:rsidRPr="007F61ED">
        <w:rPr>
          <w:rFonts w:ascii="Garamond" w:hAnsi="Garamond"/>
          <w:u w:val="single"/>
        </w:rPr>
        <w:t>are particularly problematic when</w:t>
      </w:r>
      <w:r w:rsidRPr="007F61ED">
        <w:rPr>
          <w:rFonts w:ascii="Garamond" w:hAnsi="Garamond"/>
          <w:sz w:val="12"/>
          <w:u w:val="single"/>
        </w:rPr>
        <w:t xml:space="preserve"> </w:t>
      </w:r>
      <w:r w:rsidRPr="007F61ED">
        <w:rPr>
          <w:rFonts w:ascii="Garamond" w:hAnsi="Garamond"/>
          <w:u w:val="single"/>
        </w:rPr>
        <w:t>dealing with issues that are heavily dependent on</w:t>
      </w:r>
      <w:r w:rsidRPr="007F61ED">
        <w:rPr>
          <w:rFonts w:ascii="Garamond" w:hAnsi="Garamond"/>
          <w:sz w:val="12"/>
          <w:u w:val="single"/>
        </w:rPr>
        <w:t xml:space="preserve"> </w:t>
      </w:r>
      <w:r w:rsidRPr="007F61ED">
        <w:rPr>
          <w:rFonts w:ascii="Garamond" w:hAnsi="Garamond"/>
          <w:u w:val="single"/>
        </w:rPr>
        <w:t>scientific info</w:t>
      </w:r>
      <w:r w:rsidRPr="000D177A">
        <w:rPr>
          <w:rFonts w:ascii="Garamond" w:hAnsi="Garamond"/>
          <w:sz w:val="16"/>
        </w:rPr>
        <w:t>rmation when the scientific knowledge is at a very early stage.</w:t>
      </w:r>
      <w:r w:rsidRPr="000D177A">
        <w:rPr>
          <w:rFonts w:ascii="Garamond" w:hAnsi="Garamond"/>
          <w:sz w:val="12"/>
        </w:rPr>
        <w:t>¶</w:t>
      </w:r>
      <w:r w:rsidRPr="000D177A">
        <w:rPr>
          <w:rFonts w:ascii="Garamond" w:hAnsi="Garamond"/>
          <w:sz w:val="16"/>
        </w:rPr>
        <w:t xml:space="preserve"> </w:t>
      </w:r>
      <w:r w:rsidRPr="000D177A">
        <w:rPr>
          <w:sz w:val="16"/>
        </w:rPr>
        <w:t>Historically, instances of successful international cooperation on complex scientific or technical issues have generally engaged only a relatively small group of committed countries that determine to solve practical international problems in ways that are more closely linked to scientific research and assessment than to broad foreign policy considerations or aspirations. Examples include successful international efforts (a) to eliminate malaria on a global scale, (b) to manage stockpiles of smallpox virus, (c) to cooperate on space programs and nuclear proliferation, and (d) to promote the worldwide “Green Revolution” in agriculture. None of those historic cooperative scientific accomplishments in the international arena required a formal United Nations global treaty.26</w:t>
      </w:r>
      <w:r w:rsidRPr="000D177A">
        <w:rPr>
          <w:sz w:val="12"/>
        </w:rPr>
        <w:t>¶</w:t>
      </w:r>
      <w:r w:rsidRPr="000D177A">
        <w:rPr>
          <w:sz w:val="16"/>
        </w:rPr>
        <w:t xml:space="preserve"> </w:t>
      </w:r>
      <w:r w:rsidRPr="007F61ED">
        <w:rPr>
          <w:rFonts w:ascii="Garamond" w:hAnsi="Garamond"/>
          <w:u w:val="single"/>
        </w:rPr>
        <w:t>The U</w:t>
      </w:r>
      <w:r w:rsidRPr="000D177A">
        <w:rPr>
          <w:rFonts w:ascii="Garamond" w:hAnsi="Garamond"/>
          <w:sz w:val="16"/>
        </w:rPr>
        <w:t xml:space="preserve">nited </w:t>
      </w:r>
      <w:r w:rsidRPr="007F61ED">
        <w:rPr>
          <w:rFonts w:ascii="Garamond" w:hAnsi="Garamond"/>
          <w:u w:val="single"/>
        </w:rPr>
        <w:t>S</w:t>
      </w:r>
      <w:r w:rsidRPr="000D177A">
        <w:rPr>
          <w:rFonts w:ascii="Garamond" w:hAnsi="Garamond"/>
          <w:sz w:val="16"/>
        </w:rPr>
        <w:t xml:space="preserve">tates </w:t>
      </w:r>
      <w:r w:rsidRPr="007F61ED">
        <w:rPr>
          <w:rFonts w:ascii="Garamond" w:hAnsi="Garamond"/>
          <w:u w:val="single"/>
        </w:rPr>
        <w:t xml:space="preserve">can and should play a </w:t>
      </w:r>
      <w:r w:rsidRPr="007F61ED">
        <w:rPr>
          <w:rStyle w:val="Emphasis"/>
          <w:rFonts w:ascii="Garamond" w:hAnsi="Garamond"/>
        </w:rPr>
        <w:t>central role</w:t>
      </w:r>
      <w:r w:rsidRPr="007F61ED">
        <w:rPr>
          <w:rFonts w:ascii="Garamond" w:hAnsi="Garamond"/>
          <w:sz w:val="12"/>
          <w:u w:val="single"/>
        </w:rPr>
        <w:t xml:space="preserve"> </w:t>
      </w:r>
      <w:r w:rsidRPr="007F61ED">
        <w:rPr>
          <w:rFonts w:ascii="Garamond" w:hAnsi="Garamond"/>
          <w:u w:val="single"/>
        </w:rPr>
        <w:t>in this process of international engagement, because it</w:t>
      </w:r>
      <w:r w:rsidRPr="007F61ED">
        <w:rPr>
          <w:rFonts w:ascii="Garamond" w:hAnsi="Garamond"/>
          <w:sz w:val="12"/>
          <w:u w:val="single"/>
        </w:rPr>
        <w:t xml:space="preserve"> </w:t>
      </w:r>
      <w:r w:rsidRPr="007F61ED">
        <w:rPr>
          <w:rFonts w:ascii="Garamond" w:hAnsi="Garamond"/>
          <w:u w:val="single"/>
        </w:rPr>
        <w:t>has the technical and financial capabilities to undertake</w:t>
      </w:r>
      <w:r w:rsidRPr="007F61ED">
        <w:rPr>
          <w:rFonts w:ascii="Garamond" w:hAnsi="Garamond"/>
          <w:sz w:val="12"/>
          <w:u w:val="single"/>
        </w:rPr>
        <w:t xml:space="preserve"> </w:t>
      </w:r>
      <w:r w:rsidRPr="007F61ED">
        <w:rPr>
          <w:rFonts w:ascii="Garamond" w:hAnsi="Garamond"/>
          <w:u w:val="single"/>
        </w:rPr>
        <w:t>advanced scientific research and because—as an open</w:t>
      </w:r>
      <w:r w:rsidRPr="007F61ED">
        <w:rPr>
          <w:rFonts w:ascii="Garamond" w:hAnsi="Garamond"/>
          <w:sz w:val="12"/>
          <w:u w:val="single"/>
        </w:rPr>
        <w:t xml:space="preserve"> </w:t>
      </w:r>
      <w:r w:rsidRPr="007F61ED">
        <w:rPr>
          <w:rFonts w:ascii="Garamond" w:hAnsi="Garamond"/>
          <w:u w:val="single"/>
        </w:rPr>
        <w:t>democracy with a large and independent scientific</w:t>
      </w:r>
      <w:r w:rsidRPr="007F61ED">
        <w:rPr>
          <w:rFonts w:ascii="Garamond" w:hAnsi="Garamond"/>
          <w:sz w:val="12"/>
          <w:u w:val="single"/>
        </w:rPr>
        <w:t xml:space="preserve"> </w:t>
      </w:r>
      <w:r w:rsidRPr="007F61ED">
        <w:rPr>
          <w:rFonts w:ascii="Garamond" w:hAnsi="Garamond"/>
          <w:u w:val="single"/>
        </w:rPr>
        <w:t>community and the active involvement of civil society</w:t>
      </w:r>
      <w:r w:rsidRPr="007F61ED">
        <w:rPr>
          <w:rFonts w:ascii="Garamond" w:hAnsi="Garamond"/>
          <w:sz w:val="12"/>
          <w:u w:val="single"/>
        </w:rPr>
        <w:t xml:space="preserve"> </w:t>
      </w:r>
      <w:r w:rsidRPr="007F61ED">
        <w:rPr>
          <w:rFonts w:ascii="Garamond" w:hAnsi="Garamond"/>
          <w:u w:val="single"/>
        </w:rPr>
        <w:t xml:space="preserve">organizations—the </w:t>
      </w:r>
      <w:r w:rsidRPr="007F61ED">
        <w:rPr>
          <w:rStyle w:val="Emphasis"/>
          <w:rFonts w:ascii="Garamond" w:hAnsi="Garamond"/>
        </w:rPr>
        <w:t xml:space="preserve">norms </w:t>
      </w:r>
      <w:r w:rsidRPr="007F61ED">
        <w:rPr>
          <w:rFonts w:ascii="Garamond" w:hAnsi="Garamond"/>
          <w:u w:val="single"/>
        </w:rPr>
        <w:t>that the U</w:t>
      </w:r>
      <w:r w:rsidRPr="000D177A">
        <w:rPr>
          <w:rFonts w:ascii="Garamond" w:hAnsi="Garamond"/>
          <w:sz w:val="16"/>
        </w:rPr>
        <w:t xml:space="preserve">nited </w:t>
      </w:r>
      <w:r w:rsidRPr="007F61ED">
        <w:rPr>
          <w:rFonts w:ascii="Garamond" w:hAnsi="Garamond"/>
          <w:u w:val="single"/>
        </w:rPr>
        <w:t>S</w:t>
      </w:r>
      <w:r w:rsidRPr="000D177A">
        <w:rPr>
          <w:rFonts w:ascii="Garamond" w:hAnsi="Garamond"/>
          <w:sz w:val="16"/>
        </w:rPr>
        <w:t xml:space="preserve">tates </w:t>
      </w:r>
      <w:r w:rsidRPr="007F61ED">
        <w:rPr>
          <w:rFonts w:ascii="Garamond" w:hAnsi="Garamond"/>
          <w:u w:val="single"/>
        </w:rPr>
        <w:t xml:space="preserve">establishes </w:t>
      </w:r>
      <w:r w:rsidRPr="0012327B">
        <w:rPr>
          <w:rStyle w:val="Emphasis"/>
        </w:rPr>
        <w:t xml:space="preserve">are more likely to </w:t>
      </w:r>
      <w:r w:rsidRPr="0012327B">
        <w:rPr>
          <w:rStyle w:val="Emphasis"/>
        </w:rPr>
        <w:lastRenderedPageBreak/>
        <w:t>be favorably considered on an international scale by other countries</w:t>
      </w:r>
      <w:r w:rsidRPr="000D177A">
        <w:rPr>
          <w:rFonts w:ascii="Garamond" w:hAnsi="Garamond"/>
          <w:sz w:val="16"/>
        </w:rPr>
        <w:t>.</w:t>
      </w:r>
      <w:r w:rsidRPr="000D177A">
        <w:rPr>
          <w:rFonts w:ascii="Garamond" w:hAnsi="Garamond"/>
          <w:sz w:val="12"/>
        </w:rPr>
        <w:t>¶</w:t>
      </w:r>
      <w:r w:rsidRPr="000D177A">
        <w:rPr>
          <w:rFonts w:ascii="Garamond" w:hAnsi="Garamond"/>
          <w:sz w:val="16"/>
        </w:rPr>
        <w:t xml:space="preserve"> </w:t>
      </w:r>
      <w:r w:rsidRPr="000D177A">
        <w:rPr>
          <w:sz w:val="16"/>
        </w:rPr>
        <w:t>At some point, nations willing to financially and scientifically support research on climate remediation techniques could form a coalition. Such a coalition could play a progressive role in future debates about</w:t>
      </w:r>
      <w:r w:rsidRPr="000D177A">
        <w:rPr>
          <w:sz w:val="12"/>
        </w:rPr>
        <w:t>¶</w:t>
      </w:r>
      <w:r w:rsidRPr="000D177A">
        <w:rPr>
          <w:sz w:val="16"/>
        </w:rPr>
        <w:t xml:space="preserve"> the development, regulation, and potential use of remediation technologies. The coalition could also take the lead in diplomatic discussions to resolve international disagreements or crises, for example, in the</w:t>
      </w:r>
      <w:r w:rsidRPr="000D177A">
        <w:rPr>
          <w:sz w:val="12"/>
        </w:rPr>
        <w:t>¶</w:t>
      </w:r>
      <w:r w:rsidRPr="000D177A">
        <w:rPr>
          <w:sz w:val="16"/>
        </w:rPr>
        <w:t xml:space="preserve"> event that a country acts unilaterally to begin testing or deploying high-risk climate remediation systems.</w:t>
      </w:r>
      <w:r w:rsidRPr="000D177A">
        <w:rPr>
          <w:sz w:val="12"/>
        </w:rPr>
        <w:t>¶</w:t>
      </w:r>
      <w:r w:rsidRPr="000D177A">
        <w:rPr>
          <w:sz w:val="16"/>
        </w:rPr>
        <w:t xml:space="preserve"> </w:t>
      </w:r>
      <w:r w:rsidRPr="000D177A">
        <w:rPr>
          <w:rFonts w:ascii="Garamond" w:hAnsi="Garamond"/>
          <w:sz w:val="16"/>
          <w:szCs w:val="16"/>
        </w:rPr>
        <w:t>D. Models for International Cooperation in the Realm of Scientific Research</w:t>
      </w:r>
      <w:r w:rsidRPr="000D177A">
        <w:rPr>
          <w:rFonts w:ascii="Garamond" w:hAnsi="Garamond"/>
          <w:sz w:val="12"/>
          <w:szCs w:val="16"/>
        </w:rPr>
        <w:t>¶</w:t>
      </w:r>
      <w:r w:rsidRPr="000D177A">
        <w:rPr>
          <w:rFonts w:ascii="Garamond" w:hAnsi="Garamond"/>
          <w:sz w:val="16"/>
          <w:szCs w:val="16"/>
        </w:rPr>
        <w:t xml:space="preserve"> </w:t>
      </w:r>
      <w:r w:rsidRPr="007F61ED">
        <w:rPr>
          <w:rFonts w:ascii="Garamond" w:hAnsi="Garamond"/>
          <w:u w:val="single"/>
        </w:rPr>
        <w:t xml:space="preserve">Conducting research in an </w:t>
      </w:r>
      <w:r w:rsidRPr="007F61ED">
        <w:rPr>
          <w:rStyle w:val="Emphasis"/>
          <w:rFonts w:ascii="Garamond" w:hAnsi="Garamond"/>
        </w:rPr>
        <w:t>internationally cooperative</w:t>
      </w:r>
      <w:r w:rsidRPr="007F61ED">
        <w:rPr>
          <w:rFonts w:ascii="Garamond" w:hAnsi="Garamond"/>
          <w:sz w:val="12"/>
          <w:u w:val="single"/>
        </w:rPr>
        <w:t xml:space="preserve"> </w:t>
      </w:r>
      <w:r w:rsidRPr="007F61ED">
        <w:rPr>
          <w:rFonts w:ascii="Garamond" w:hAnsi="Garamond"/>
          <w:u w:val="single"/>
        </w:rPr>
        <w:t>manner</w:t>
      </w:r>
      <w:r w:rsidRPr="000D177A">
        <w:rPr>
          <w:rFonts w:ascii="Garamond" w:hAnsi="Garamond"/>
          <w:sz w:val="16"/>
        </w:rPr>
        <w:t xml:space="preserve"> is not always easy or efficient, but it </w:t>
      </w:r>
      <w:r w:rsidRPr="007F61ED">
        <w:rPr>
          <w:rFonts w:ascii="Garamond" w:hAnsi="Garamond"/>
          <w:u w:val="single"/>
        </w:rPr>
        <w:t>can be</w:t>
      </w:r>
      <w:r w:rsidRPr="007F61ED">
        <w:rPr>
          <w:rFonts w:ascii="Garamond" w:hAnsi="Garamond"/>
          <w:sz w:val="12"/>
          <w:u w:val="single"/>
        </w:rPr>
        <w:t xml:space="preserve"> </w:t>
      </w:r>
      <w:r w:rsidRPr="007F61ED">
        <w:rPr>
          <w:rFonts w:ascii="Garamond" w:hAnsi="Garamond"/>
          <w:u w:val="single"/>
        </w:rPr>
        <w:t>productive</w:t>
      </w:r>
      <w:r w:rsidRPr="000D177A">
        <w:rPr>
          <w:rFonts w:ascii="Garamond" w:hAnsi="Garamond"/>
          <w:sz w:val="16"/>
        </w:rPr>
        <w:t xml:space="preserve">—both </w:t>
      </w:r>
      <w:r w:rsidRPr="007F61ED">
        <w:rPr>
          <w:rFonts w:ascii="Garamond" w:hAnsi="Garamond"/>
          <w:u w:val="single"/>
        </w:rPr>
        <w:t xml:space="preserve">in terms of </w:t>
      </w:r>
      <w:r w:rsidRPr="007F61ED">
        <w:rPr>
          <w:rStyle w:val="Emphasis"/>
          <w:rFonts w:ascii="Garamond" w:hAnsi="Garamond"/>
        </w:rPr>
        <w:t>advancing the science</w:t>
      </w:r>
      <w:r w:rsidRPr="007F61ED">
        <w:rPr>
          <w:rFonts w:ascii="Garamond" w:hAnsi="Garamond"/>
          <w:sz w:val="12"/>
          <w:u w:val="single"/>
        </w:rPr>
        <w:t xml:space="preserve"> </w:t>
      </w:r>
      <w:r w:rsidRPr="007F61ED">
        <w:rPr>
          <w:rFonts w:ascii="Garamond" w:hAnsi="Garamond"/>
          <w:u w:val="single"/>
        </w:rPr>
        <w:t xml:space="preserve">and in terms of </w:t>
      </w:r>
      <w:r w:rsidRPr="007F61ED">
        <w:rPr>
          <w:rStyle w:val="Emphasis"/>
          <w:rFonts w:ascii="Garamond" w:hAnsi="Garamond"/>
        </w:rPr>
        <w:t>developing common perspectives</w:t>
      </w:r>
      <w:r w:rsidRPr="007F61ED">
        <w:rPr>
          <w:rFonts w:ascii="Garamond" w:hAnsi="Garamond"/>
          <w:u w:val="single"/>
        </w:rPr>
        <w:t xml:space="preserve"> and</w:t>
      </w:r>
      <w:r w:rsidRPr="007F61ED">
        <w:rPr>
          <w:rFonts w:ascii="Garamond" w:hAnsi="Garamond"/>
          <w:sz w:val="12"/>
          <w:u w:val="single"/>
        </w:rPr>
        <w:t xml:space="preserve"> </w:t>
      </w:r>
      <w:r w:rsidRPr="007F61ED">
        <w:rPr>
          <w:rFonts w:ascii="Garamond" w:hAnsi="Garamond"/>
          <w:u w:val="single"/>
        </w:rPr>
        <w:t>agendas.</w:t>
      </w:r>
      <w:r w:rsidRPr="000D177A">
        <w:rPr>
          <w:rFonts w:ascii="Garamond" w:hAnsi="Garamond"/>
          <w:sz w:val="16"/>
        </w:rPr>
        <w:t xml:space="preserve"> </w:t>
      </w:r>
      <w:r w:rsidRPr="007F61ED">
        <w:rPr>
          <w:rFonts w:ascii="Garamond" w:hAnsi="Garamond"/>
          <w:u w:val="single"/>
        </w:rPr>
        <w:t>If large-scale field tests do go forward</w:t>
      </w:r>
      <w:r w:rsidRPr="000D177A">
        <w:rPr>
          <w:rFonts w:ascii="Garamond" w:hAnsi="Garamond"/>
          <w:sz w:val="16"/>
        </w:rPr>
        <w:t xml:space="preserve">— ideally in a transparent fashion with the acquiescence and involvement of the international community— </w:t>
      </w:r>
      <w:r w:rsidRPr="007F61ED">
        <w:rPr>
          <w:rFonts w:ascii="Garamond" w:hAnsi="Garamond"/>
          <w:u w:val="single"/>
        </w:rPr>
        <w:t>it may</w:t>
      </w:r>
      <w:r w:rsidRPr="000D177A">
        <w:rPr>
          <w:rFonts w:ascii="Garamond" w:hAnsi="Garamond"/>
          <w:sz w:val="16"/>
        </w:rPr>
        <w:t xml:space="preserve"> be desirable or even </w:t>
      </w:r>
      <w:r w:rsidRPr="007F61ED">
        <w:rPr>
          <w:rFonts w:ascii="Garamond" w:hAnsi="Garamond"/>
          <w:u w:val="single"/>
        </w:rPr>
        <w:t>necessary to enlist</w:t>
      </w:r>
      <w:r w:rsidRPr="007F61ED">
        <w:rPr>
          <w:rFonts w:ascii="Garamond" w:hAnsi="Garamond"/>
          <w:sz w:val="12"/>
          <w:u w:val="single"/>
        </w:rPr>
        <w:t xml:space="preserve"> </w:t>
      </w:r>
      <w:r w:rsidRPr="007F61ED">
        <w:rPr>
          <w:rFonts w:ascii="Garamond" w:hAnsi="Garamond"/>
          <w:u w:val="single"/>
        </w:rPr>
        <w:t>international fleets</w:t>
      </w:r>
      <w:r w:rsidRPr="000D177A">
        <w:rPr>
          <w:rFonts w:ascii="Garamond" w:hAnsi="Garamond"/>
          <w:sz w:val="16"/>
        </w:rPr>
        <w:t xml:space="preserve"> of aircraft, satellites, </w:t>
      </w:r>
      <w:r w:rsidRPr="007F61ED">
        <w:rPr>
          <w:rFonts w:ascii="Garamond" w:hAnsi="Garamond"/>
          <w:u w:val="single"/>
        </w:rPr>
        <w:t>and hardware</w:t>
      </w:r>
      <w:r w:rsidRPr="007F61ED">
        <w:rPr>
          <w:rFonts w:ascii="Garamond" w:hAnsi="Garamond"/>
          <w:sz w:val="12"/>
          <w:u w:val="single"/>
        </w:rPr>
        <w:t xml:space="preserve"> </w:t>
      </w:r>
      <w:r w:rsidRPr="007F61ED">
        <w:rPr>
          <w:rFonts w:ascii="Garamond" w:hAnsi="Garamond"/>
          <w:u w:val="single"/>
        </w:rPr>
        <w:t>as well as international sources of funding and</w:t>
      </w:r>
      <w:r w:rsidRPr="007F61ED">
        <w:rPr>
          <w:rFonts w:ascii="Garamond" w:hAnsi="Garamond"/>
          <w:sz w:val="12"/>
          <w:u w:val="single"/>
        </w:rPr>
        <w:t xml:space="preserve"> </w:t>
      </w:r>
      <w:r w:rsidRPr="007F61ED">
        <w:rPr>
          <w:rFonts w:ascii="Garamond" w:hAnsi="Garamond"/>
          <w:u w:val="single"/>
        </w:rPr>
        <w:t>management capabilities.</w:t>
      </w:r>
      <w:r w:rsidRPr="000D177A">
        <w:rPr>
          <w:rFonts w:ascii="Garamond" w:hAnsi="Garamond"/>
          <w:sz w:val="12"/>
        </w:rPr>
        <w:t>¶</w:t>
      </w:r>
      <w:r w:rsidRPr="000D177A">
        <w:rPr>
          <w:rFonts w:ascii="Garamond" w:hAnsi="Garamond"/>
          <w:sz w:val="12"/>
          <w:u w:val="single"/>
        </w:rPr>
        <w:t xml:space="preserve"> </w:t>
      </w:r>
      <w:r w:rsidRPr="007F61ED">
        <w:rPr>
          <w:rFonts w:ascii="Garamond" w:hAnsi="Garamond"/>
          <w:u w:val="single"/>
        </w:rPr>
        <w:t>A number of models for international scientific</w:t>
      </w:r>
      <w:r w:rsidRPr="007F61ED">
        <w:rPr>
          <w:rFonts w:ascii="Garamond" w:hAnsi="Garamond"/>
          <w:sz w:val="12"/>
          <w:u w:val="single"/>
        </w:rPr>
        <w:t xml:space="preserve"> </w:t>
      </w:r>
      <w:r w:rsidRPr="007F61ED">
        <w:rPr>
          <w:rFonts w:ascii="Garamond" w:hAnsi="Garamond"/>
          <w:u w:val="single"/>
        </w:rPr>
        <w:t>cooperation of this sort already exist</w:t>
      </w:r>
      <w:r w:rsidRPr="000D177A">
        <w:rPr>
          <w:rFonts w:ascii="Garamond" w:hAnsi="Garamond"/>
          <w:sz w:val="16"/>
        </w:rPr>
        <w:t xml:space="preserve"> (see text box, next page). </w:t>
      </w:r>
      <w:r w:rsidRPr="007F61ED">
        <w:rPr>
          <w:rFonts w:ascii="Garamond" w:hAnsi="Garamond"/>
          <w:u w:val="single"/>
        </w:rPr>
        <w:t>These models suggest some useful lessons</w:t>
      </w:r>
      <w:r w:rsidRPr="007F61ED">
        <w:rPr>
          <w:rFonts w:ascii="Garamond" w:hAnsi="Garamond"/>
          <w:sz w:val="12"/>
          <w:u w:val="single"/>
        </w:rPr>
        <w:t xml:space="preserve"> </w:t>
      </w:r>
      <w:r w:rsidRPr="007F61ED">
        <w:rPr>
          <w:rFonts w:ascii="Garamond" w:hAnsi="Garamond"/>
          <w:u w:val="single"/>
        </w:rPr>
        <w:t>for the organization of a successful international</w:t>
      </w:r>
      <w:r w:rsidRPr="007F61ED">
        <w:rPr>
          <w:rFonts w:ascii="Garamond" w:hAnsi="Garamond"/>
          <w:sz w:val="12"/>
          <w:u w:val="single"/>
        </w:rPr>
        <w:t xml:space="preserve"> </w:t>
      </w:r>
      <w:r w:rsidRPr="007F61ED">
        <w:rPr>
          <w:rFonts w:ascii="Garamond" w:hAnsi="Garamond"/>
          <w:u w:val="single"/>
        </w:rPr>
        <w:t>research effort,</w:t>
      </w:r>
      <w:r w:rsidRPr="000D177A">
        <w:rPr>
          <w:rFonts w:ascii="Garamond" w:hAnsi="Garamond"/>
          <w:sz w:val="16"/>
        </w:rPr>
        <w:t xml:space="preserve"> particularly one directed to SRM technologies:</w:t>
      </w:r>
      <w:r w:rsidRPr="000D177A">
        <w:rPr>
          <w:rFonts w:ascii="Garamond" w:hAnsi="Garamond"/>
          <w:sz w:val="12"/>
        </w:rPr>
        <w:t>¶</w:t>
      </w:r>
      <w:r w:rsidRPr="000D177A">
        <w:rPr>
          <w:rFonts w:ascii="Garamond" w:hAnsi="Garamond"/>
          <w:sz w:val="16"/>
        </w:rPr>
        <w:t xml:space="preserve"> • </w:t>
      </w:r>
      <w:r w:rsidRPr="007F61ED">
        <w:rPr>
          <w:rFonts w:ascii="Garamond" w:hAnsi="Garamond"/>
          <w:u w:val="single"/>
        </w:rPr>
        <w:t>One country</w:t>
      </w:r>
      <w:r w:rsidRPr="000D177A">
        <w:rPr>
          <w:rFonts w:ascii="Garamond" w:hAnsi="Garamond"/>
          <w:sz w:val="16"/>
        </w:rPr>
        <w:t xml:space="preserve"> (or a small group of countries) </w:t>
      </w:r>
      <w:r w:rsidRPr="007F61ED">
        <w:rPr>
          <w:rFonts w:ascii="Garamond" w:hAnsi="Garamond"/>
          <w:u w:val="single"/>
        </w:rPr>
        <w:t>takes the lead, but a wide array of countries may</w:t>
      </w:r>
      <w:r w:rsidRPr="007F61ED">
        <w:rPr>
          <w:rFonts w:ascii="Garamond" w:hAnsi="Garamond"/>
          <w:sz w:val="12"/>
          <w:u w:val="single"/>
        </w:rPr>
        <w:t xml:space="preserve"> </w:t>
      </w:r>
      <w:r w:rsidRPr="007F61ED">
        <w:rPr>
          <w:rFonts w:ascii="Garamond" w:hAnsi="Garamond"/>
          <w:u w:val="single"/>
        </w:rPr>
        <w:t xml:space="preserve">contribute </w:t>
      </w:r>
      <w:r w:rsidRPr="000D177A">
        <w:rPr>
          <w:rFonts w:ascii="Garamond" w:hAnsi="Garamond"/>
          <w:sz w:val="16"/>
        </w:rPr>
        <w:t>to the effort.27</w:t>
      </w:r>
      <w:r w:rsidRPr="000D177A">
        <w:rPr>
          <w:rFonts w:ascii="Garamond" w:hAnsi="Garamond"/>
          <w:sz w:val="12"/>
        </w:rPr>
        <w:t>¶</w:t>
      </w:r>
      <w:r w:rsidRPr="000D177A">
        <w:rPr>
          <w:rFonts w:ascii="Garamond" w:hAnsi="Garamond"/>
          <w:sz w:val="16"/>
        </w:rPr>
        <w:t xml:space="preserve"> </w:t>
      </w:r>
      <w:r w:rsidRPr="000D177A">
        <w:rPr>
          <w:rFonts w:ascii="Garamond" w:hAnsi="Garamond"/>
          <w:sz w:val="16"/>
          <w:szCs w:val="16"/>
        </w:rPr>
        <w:t>• Research is funded and conducted primarily at the national level, with international coordination.28</w:t>
      </w:r>
      <w:r w:rsidRPr="000D177A">
        <w:rPr>
          <w:rFonts w:ascii="Garamond" w:hAnsi="Garamond"/>
          <w:sz w:val="12"/>
          <w:szCs w:val="16"/>
        </w:rPr>
        <w:t>¶</w:t>
      </w:r>
      <w:r w:rsidRPr="000D177A">
        <w:rPr>
          <w:rFonts w:ascii="Garamond" w:hAnsi="Garamond"/>
          <w:sz w:val="16"/>
          <w:szCs w:val="16"/>
        </w:rPr>
        <w:t xml:space="preserve"> • A clear mission guided by an international group of scientific experts helps keep the endeavor connected to the frontier of knowledge.</w:t>
      </w:r>
      <w:r w:rsidRPr="000D177A">
        <w:rPr>
          <w:rFonts w:ascii="Garamond" w:hAnsi="Garamond"/>
          <w:sz w:val="12"/>
          <w:szCs w:val="16"/>
        </w:rPr>
        <w:t>¶</w:t>
      </w:r>
      <w:r w:rsidRPr="000D177A">
        <w:rPr>
          <w:rFonts w:ascii="Garamond" w:hAnsi="Garamond"/>
          <w:sz w:val="16"/>
          <w:szCs w:val="16"/>
        </w:rPr>
        <w:t xml:space="preserve"> </w:t>
      </w:r>
      <w:r w:rsidRPr="000D177A">
        <w:rPr>
          <w:rFonts w:ascii="Garamond" w:hAnsi="Garamond"/>
          <w:sz w:val="16"/>
        </w:rPr>
        <w:t>• The process of c</w:t>
      </w:r>
      <w:r w:rsidRPr="007F61ED">
        <w:rPr>
          <w:rFonts w:ascii="Garamond" w:hAnsi="Garamond"/>
          <w:u w:val="single"/>
        </w:rPr>
        <w:t>ollaboration</w:t>
      </w:r>
      <w:r w:rsidRPr="000D177A">
        <w:rPr>
          <w:rFonts w:ascii="Garamond" w:hAnsi="Garamond"/>
          <w:sz w:val="16"/>
        </w:rPr>
        <w:t xml:space="preserve"> to set research goals, design and fund experiments, and analyze data </w:t>
      </w:r>
      <w:r w:rsidRPr="007F61ED">
        <w:rPr>
          <w:rFonts w:ascii="Garamond" w:hAnsi="Garamond"/>
          <w:u w:val="single"/>
        </w:rPr>
        <w:t xml:space="preserve">helps </w:t>
      </w:r>
      <w:r w:rsidRPr="007F61ED">
        <w:rPr>
          <w:rStyle w:val="Emphasis"/>
          <w:rFonts w:ascii="Garamond" w:hAnsi="Garamond"/>
        </w:rPr>
        <w:t>foster dialogue and trust</w:t>
      </w:r>
      <w:r w:rsidRPr="007F61ED">
        <w:rPr>
          <w:rFonts w:ascii="Garamond" w:hAnsi="Garamond"/>
          <w:u w:val="single"/>
        </w:rPr>
        <w:t xml:space="preserve"> among nations on</w:t>
      </w:r>
      <w:r w:rsidRPr="007F61ED">
        <w:rPr>
          <w:rFonts w:ascii="Garamond" w:hAnsi="Garamond"/>
          <w:sz w:val="12"/>
          <w:u w:val="single"/>
        </w:rPr>
        <w:t xml:space="preserve"> </w:t>
      </w:r>
      <w:r w:rsidRPr="007F61ED">
        <w:rPr>
          <w:rFonts w:ascii="Garamond" w:hAnsi="Garamond"/>
          <w:u w:val="single"/>
        </w:rPr>
        <w:t>complex and contentious issues</w:t>
      </w:r>
      <w:r w:rsidRPr="000D177A">
        <w:rPr>
          <w:rFonts w:ascii="Garamond" w:hAnsi="Garamond"/>
          <w:sz w:val="16"/>
        </w:rPr>
        <w:t>. Pg. 27-31</w:t>
      </w:r>
    </w:p>
    <w:p w:rsidR="00BB5133" w:rsidRDefault="00BB5133" w:rsidP="00BB5133"/>
    <w:p w:rsidR="00BB5133" w:rsidRDefault="00BB5133" w:rsidP="00BB5133"/>
    <w:p w:rsidR="00BB5133" w:rsidRDefault="00BB5133" w:rsidP="00BB5133"/>
    <w:p w:rsidR="00BB5133" w:rsidRDefault="00BB5133" w:rsidP="00BB5133">
      <w:pPr>
        <w:pStyle w:val="Heading4"/>
      </w:pPr>
      <w:r>
        <w:t>Federal government is key to research norms</w:t>
      </w:r>
    </w:p>
    <w:p w:rsidR="00BB5133" w:rsidRPr="00C03747" w:rsidRDefault="00BB5133" w:rsidP="00BB5133">
      <w:pPr>
        <w:rPr>
          <w:rStyle w:val="StyleStyleBold12pt"/>
        </w:rPr>
      </w:pPr>
      <w:r w:rsidRPr="00C03747">
        <w:rPr>
          <w:rStyle w:val="StyleStyleBold12pt"/>
        </w:rPr>
        <w:t>GAO 10</w:t>
      </w:r>
    </w:p>
    <w:p w:rsidR="00BB5133" w:rsidRDefault="00BB5133" w:rsidP="00BB5133">
      <w:r>
        <w:t>CLIMATE CHANGE</w:t>
      </w:r>
      <w:r w:rsidRPr="000D177A">
        <w:rPr>
          <w:sz w:val="12"/>
        </w:rPr>
        <w:t xml:space="preserve">¶ </w:t>
      </w:r>
      <w:r>
        <w:t>A Coordinated Strategy Could Focus Federal</w:t>
      </w:r>
      <w:r w:rsidRPr="000D177A">
        <w:rPr>
          <w:sz w:val="12"/>
        </w:rPr>
        <w:t xml:space="preserve">¶ </w:t>
      </w:r>
      <w:r>
        <w:t>Geoengineering Research and Inform Governance Efforts</w:t>
      </w:r>
      <w:r w:rsidRPr="000D177A">
        <w:rPr>
          <w:sz w:val="12"/>
        </w:rPr>
        <w:t xml:space="preserve">¶ </w:t>
      </w:r>
      <w:r>
        <w:t>Google books</w:t>
      </w:r>
    </w:p>
    <w:p w:rsidR="00BB5133" w:rsidRPr="000D177A" w:rsidRDefault="00BB5133" w:rsidP="00BB5133">
      <w:pPr>
        <w:rPr>
          <w:sz w:val="16"/>
        </w:rPr>
      </w:pPr>
      <w:r w:rsidRPr="000D177A">
        <w:rPr>
          <w:sz w:val="16"/>
        </w:rPr>
        <w:t xml:space="preserve">Legal experts and EPA officials we Interviewed generally agreed that the federal government should take a coordinated, interagency approach to domestic geoengineering regulation. For example, the legal experts who spoke about domestic regulation generally agreed that </w:t>
      </w:r>
      <w:r w:rsidRPr="004256AA">
        <w:rPr>
          <w:rStyle w:val="Emphasis"/>
        </w:rPr>
        <w:t>the federal government</w:t>
      </w:r>
      <w:r w:rsidRPr="00C03747">
        <w:rPr>
          <w:rStyle w:val="StyleBoldUnderline"/>
        </w:rPr>
        <w:t xml:space="preserve"> should play a role in governing geoengineering research</w:t>
      </w:r>
      <w:r w:rsidRPr="000D177A">
        <w:rPr>
          <w:sz w:val="16"/>
        </w:rPr>
        <w:t xml:space="preserve">— either </w:t>
      </w:r>
      <w:r w:rsidRPr="00C03747">
        <w:rPr>
          <w:rStyle w:val="StyleBoldUnderline"/>
        </w:rPr>
        <w:t>by developing research norms and guidelines</w:t>
      </w:r>
      <w:r w:rsidRPr="000D177A">
        <w:rPr>
          <w:sz w:val="16"/>
        </w:rPr>
        <w:t xml:space="preserve"> or applying existing regulations and guidelines. </w:t>
      </w:r>
      <w:r w:rsidRPr="00C03747">
        <w:rPr>
          <w:rStyle w:val="StyleBoldUnderline"/>
        </w:rPr>
        <w:t>One expert noted that it was important that regulators stay abreast, of research on the most mature technologies so that the regulatory framework would be in place prior to field experiments</w:t>
      </w:r>
      <w:r w:rsidRPr="000D177A">
        <w:rPr>
          <w:sz w:val="16"/>
        </w:rPr>
        <w:t>. Some experts and EPA officials also agreed that because there is a wide variety of geoengineering activities, research and regulation would fall under multiple agencies' purview and expertise. For example, one expert said that there should be a coordinated interagency effort led by OSTP or USGCRP. Another said that the federal government should focus on a comprehensive policy for climate change, including geoengineering. and that that policy would determine what new regulations would be necessary' to guide and govern research. EPA and State officials both said that agencies such as NOAA, NASA, and DOE should be involved in regulatory discussions due to their jurisdictional or scientific expertise. As an example, EPA officials noted that the Interagency Task Force on Carbon Capture and Storage, co-chaired by DOE and EPA, was created to propose a plan to overcome the barriers to widespread deployment of these technologies, which Include geologic sequestration. The plan addresses, among other issues, how to coordinate existing administrative authorities and programs, legal barriers to deployment, and identifies areas where additional statutory authority may be necessary'-</w:t>
      </w:r>
      <w:r w:rsidRPr="000D177A">
        <w:rPr>
          <w:sz w:val="12"/>
        </w:rPr>
        <w:t>¶</w:t>
      </w:r>
      <w:r w:rsidRPr="000D177A">
        <w:rPr>
          <w:sz w:val="16"/>
        </w:rPr>
        <w:t xml:space="preserve"> Legal experts we interviewed generally agreed that </w:t>
      </w:r>
      <w:r w:rsidRPr="00C03747">
        <w:rPr>
          <w:rStyle w:val="StyleBoldUnderline"/>
        </w:rPr>
        <w:t>governance for geoengineering research should he addressed separately from governance for deployment of geoengineering approaches. For example, experts said that discussions of governance of deployment were premature, and one expert cautioned that discussing deployment could raise the level of controversy surrounding the subject, leading to a general gridlock that</w:t>
      </w:r>
      <w:r w:rsidRPr="000D177A">
        <w:rPr>
          <w:rStyle w:val="StyleBoldUnderline"/>
          <w:b w:val="0"/>
          <w:sz w:val="12"/>
          <w:u w:val="none"/>
        </w:rPr>
        <w:t>¶</w:t>
      </w:r>
      <w:r w:rsidRPr="000D177A">
        <w:rPr>
          <w:rStyle w:val="StyleBoldUnderline"/>
          <w:sz w:val="12"/>
        </w:rPr>
        <w:t xml:space="preserve"> </w:t>
      </w:r>
      <w:r w:rsidRPr="00C03747">
        <w:rPr>
          <w:rStyle w:val="StyleBoldUnderline"/>
        </w:rPr>
        <w:t>could disrupt discussions about research and lower interest in a coordinated and transparent approach</w:t>
      </w:r>
      <w:r w:rsidRPr="000D177A">
        <w:rPr>
          <w:sz w:val="16"/>
        </w:rPr>
        <w:t xml:space="preserve">. Both State and EPA officials cited the need for further research into geoengineering prior to engaging in discussions of domestic regulation or a governance framework at the international level. State officials said that, in practice, </w:t>
      </w:r>
      <w:r w:rsidRPr="00C03747">
        <w:rPr>
          <w:rStyle w:val="StyleBoldUnderline"/>
        </w:rPr>
        <w:t>the United States and other countries have already effectively separated geoengineering research and deployment governance for ocean fertilization</w:t>
      </w:r>
      <w:r w:rsidRPr="000D177A">
        <w:rPr>
          <w:sz w:val="16"/>
        </w:rPr>
        <w:t xml:space="preserve"> under the London Convention and London Protocol, because the parties decided that any ocean fertilization activities other than those for legitimate scientific research should not be allowed at this time.</w:t>
      </w:r>
      <w:r w:rsidRPr="000D177A">
        <w:rPr>
          <w:sz w:val="12"/>
        </w:rPr>
        <w:t>¶</w:t>
      </w:r>
      <w:r w:rsidRPr="000D177A">
        <w:rPr>
          <w:sz w:val="16"/>
        </w:rPr>
        <w:t xml:space="preserve"> However, the legal experts we spoke with also agreed that some type of regulation of geoengineering field research was necessary in the near future, particularly for those approaches where large-scale experiments could have transboundary impacts. According to these </w:t>
      </w:r>
      <w:r w:rsidRPr="000D177A">
        <w:rPr>
          <w:sz w:val="16"/>
        </w:rPr>
        <w:lastRenderedPageBreak/>
        <w:t xml:space="preserve">experts, </w:t>
      </w:r>
      <w:r w:rsidRPr="00C03747">
        <w:rPr>
          <w:rStyle w:val="StyleBoldUnderline"/>
        </w:rPr>
        <w:t>any framework governing research should include several elements, such as transparency, coordination, flexibility, a review process for experiments, the use of environmental risk thresholds, and an emphasis on modeling prior to field studies</w:t>
      </w:r>
      <w:r w:rsidRPr="000D177A">
        <w:rPr>
          <w:sz w:val="16"/>
        </w:rPr>
        <w:t>- A few legal experts said that these elements could start as voluntary norms and guidelines within the research community and then evolve into formal regulations prior to field trials. As one expert said, transparent decision-making and guidelines are necessary to ensure thai research does not pose unacceptable risk to the environment. Slate officials said that, generally, the United States supports careful consideration of research implications rather than a full ban on research. In addition, they said that some geoengineering research could be fostered most effectively through international cooperation and coordination rather than governance, or that domestic regulation is more appropriate than international regulation.</w:t>
      </w:r>
    </w:p>
    <w:p w:rsidR="00BB5133" w:rsidRDefault="00BB5133" w:rsidP="00BB5133"/>
    <w:p w:rsidR="00BB5133" w:rsidRDefault="00BB5133" w:rsidP="00BB5133"/>
    <w:p w:rsidR="00BB5133" w:rsidRDefault="00BB5133" w:rsidP="00BB5133">
      <w:pPr>
        <w:pStyle w:val="Heading4"/>
      </w:pPr>
      <w:r>
        <w:t>The plan promotes norms of government sponsorship, transparency, and environmental protection</w:t>
      </w:r>
    </w:p>
    <w:p w:rsidR="00BB5133" w:rsidRPr="00E26842" w:rsidRDefault="00BB5133" w:rsidP="00BB5133">
      <w:pPr>
        <w:rPr>
          <w:rStyle w:val="StyleStyleBold12pt"/>
        </w:rPr>
      </w:pPr>
      <w:r w:rsidRPr="00E26842">
        <w:rPr>
          <w:rStyle w:val="StyleStyleBold12pt"/>
        </w:rPr>
        <w:t>Abate &amp; Greenlee 10</w:t>
      </w:r>
    </w:p>
    <w:p w:rsidR="00BB5133" w:rsidRPr="000D177A" w:rsidRDefault="00BB5133" w:rsidP="00BB5133">
      <w:pPr>
        <w:rPr>
          <w:sz w:val="16"/>
          <w:szCs w:val="16"/>
        </w:rPr>
      </w:pPr>
      <w:r w:rsidRPr="000D177A">
        <w:rPr>
          <w:sz w:val="16"/>
          <w:szCs w:val="16"/>
        </w:rPr>
        <w:t>Pace Environmental Law Review¶ Spring, 2010¶ Pace Environmental Law Review¶ 27 Pace Envtl. L. Rev. 555¶ LENGTH: 19612 words¶ INTERNATIONAL CLIMATE CHANGE MITIGATION AND ADAPTATION POST-COPENHAGEN: ARTICLE: Sowing Seeds Uncertain: Ocean Iron Fertilization, Climate Change, and the International Environmental Law Framework¶ Randall S. Abate, Associate Professor of Law, Florida A &amp; M University College of Law and Andrew B. Greenlee, J.D, Florida State University College of Law, Lexis/Nexis</w:t>
      </w:r>
    </w:p>
    <w:p w:rsidR="00BB5133" w:rsidRDefault="00BB5133" w:rsidP="00BB5133">
      <w:r>
        <w:t>The Potential Pitfalls of Ocean Iron Fertilization</w:t>
      </w:r>
    </w:p>
    <w:p w:rsidR="00BB5133" w:rsidRDefault="00BB5133" w:rsidP="00BB5133">
      <w:r>
        <w:t>C. Identify Requirements for Small-Scale and Large-Scale Projects</w:t>
      </w:r>
    </w:p>
    <w:p w:rsidR="00BB5133" w:rsidRDefault="00BB5133" w:rsidP="00BB5133">
      <w:r w:rsidRPr="00C12BB8">
        <w:rPr>
          <w:rStyle w:val="StyleBoldUnderline"/>
        </w:rPr>
        <w:t xml:space="preserve">To promote environmentally sensitive implementation of ocean iron fertilization projects, both small-scale and large-scale projects should be subject to strict requirements. One such requirement is </w:t>
      </w:r>
      <w:r w:rsidRPr="00C21987">
        <w:rPr>
          <w:rStyle w:val="Emphasis"/>
        </w:rPr>
        <w:t>government sponsorship</w:t>
      </w:r>
      <w:r w:rsidRPr="00C12BB8">
        <w:rPr>
          <w:rStyle w:val="StyleBoldUnderline"/>
        </w:rPr>
        <w:t xml:space="preserve">, which would increase accountability for any experiment as </w:t>
      </w:r>
      <w:r w:rsidRPr="00C21987">
        <w:rPr>
          <w:rStyle w:val="Emphasis"/>
        </w:rPr>
        <w:t>states are unlikely to sponsor an environmentally reckless endeavor</w:t>
      </w:r>
      <w:r w:rsidRPr="00C12BB8">
        <w:rPr>
          <w:rStyle w:val="StyleBoldUnderline"/>
        </w:rPr>
        <w:t xml:space="preserve"> that might damage their reputation in the international community. Applicants should also have to </w:t>
      </w:r>
      <w:r w:rsidRPr="00C21987">
        <w:rPr>
          <w:rStyle w:val="Emphasis"/>
        </w:rPr>
        <w:t>share any meaningful scientific data</w:t>
      </w:r>
      <w:r w:rsidRPr="00C12BB8">
        <w:rPr>
          <w:rStyle w:val="StyleBoldUnderline"/>
        </w:rPr>
        <w:t xml:space="preserve"> with the community through the publication of peer-reviewed reports upon completion of the experiment</w:t>
      </w:r>
      <w:r>
        <w:t>. While proprietary techniques and trade secrets could possibly be afforded some protection, the underlying methodology would have to be subject to examination.</w:t>
      </w:r>
    </w:p>
    <w:p w:rsidR="00BB5133" w:rsidRDefault="00BB5133" w:rsidP="00BB5133">
      <w:r>
        <w:t xml:space="preserve">In addition, the number of permits to conduct small-scale activities would need to be capped at a number to reflect the understanding of the scientific community as to the carrying capacity of the oceans. This requirement would ensure that the permitting body consider the experiments in the aggregate, and not engage in piecemeal destruction of the marine environment. Finally, </w:t>
      </w:r>
      <w:r w:rsidRPr="00C21987">
        <w:rPr>
          <w:rStyle w:val="StyleBoldUnderline"/>
        </w:rPr>
        <w:t xml:space="preserve">applicants should be required to prepare extensive </w:t>
      </w:r>
      <w:r w:rsidRPr="00C21987">
        <w:rPr>
          <w:rStyle w:val="Emphasis"/>
        </w:rPr>
        <w:t>risk assessments</w:t>
      </w:r>
      <w:r w:rsidRPr="00C21987">
        <w:rPr>
          <w:rStyle w:val="StyleBoldUnderline"/>
        </w:rPr>
        <w:t>, similar to the impact assessments required under</w:t>
      </w:r>
      <w:r>
        <w:t xml:space="preserve">  [*595]  the National Environmental Policy Act (</w:t>
      </w:r>
      <w:r w:rsidRPr="00C21987">
        <w:rPr>
          <w:rStyle w:val="StyleBoldUnderline"/>
        </w:rPr>
        <w:t>NEPA</w:t>
      </w:r>
      <w:r>
        <w:t xml:space="preserve">), n213 which would address, at a minimum, the risks inherent in the experiment, the hypothesis to be tested, and the contribution to scientific understanding that the experiment seeks to make. </w:t>
      </w:r>
      <w:r w:rsidRPr="00C21987">
        <w:rPr>
          <w:rStyle w:val="StyleBoldUnderline"/>
        </w:rPr>
        <w:t>This requirement would force both the applicant and the state sponsor to fully consider the potential environmental impacts of its decisions and enhance the overall understanding of the process of ocean iron fertilization</w:t>
      </w:r>
      <w:r>
        <w:t>. This list of requirements for small-scale applicants is suggestive, not exhaustive, of the types of restrictions that might limit the environmental impact of any applicant, commercial or public, that seeks to engage in ocean iron fertilization activities.</w:t>
      </w:r>
    </w:p>
    <w:p w:rsidR="00BB5133" w:rsidRDefault="00BB5133" w:rsidP="00BB5133"/>
    <w:p w:rsidR="00BB5133" w:rsidRDefault="00BB5133" w:rsidP="00BB5133"/>
    <w:p w:rsidR="00BB5133" w:rsidRDefault="00BB5133" w:rsidP="00BB5133"/>
    <w:p w:rsidR="00BB5133" w:rsidRDefault="00BB5133" w:rsidP="00BB5133">
      <w:pPr>
        <w:pStyle w:val="Heading4"/>
      </w:pPr>
      <w:r>
        <w:t>The plans norms solve</w:t>
      </w:r>
    </w:p>
    <w:p w:rsidR="00BB5133" w:rsidRPr="00BA2DEA" w:rsidRDefault="00BB5133" w:rsidP="00BB5133">
      <w:pPr>
        <w:rPr>
          <w:rStyle w:val="StyleStyleBold12pt"/>
        </w:rPr>
      </w:pPr>
      <w:r w:rsidRPr="00BA2DEA">
        <w:rPr>
          <w:rStyle w:val="StyleStyleBold12pt"/>
        </w:rPr>
        <w:t>Avery et al 10</w:t>
      </w:r>
    </w:p>
    <w:p w:rsidR="00BB5133" w:rsidRDefault="00BB5133" w:rsidP="00BB5133">
      <w:r>
        <w:lastRenderedPageBreak/>
        <w:t xml:space="preserve">Chris </w:t>
      </w:r>
      <w:r w:rsidRPr="00CA47FD">
        <w:rPr>
          <w:u w:val="single"/>
        </w:rPr>
        <w:t>Avery</w:t>
      </w:r>
      <w:r>
        <w:t xml:space="preserve"> PhD student at Michigan in Analytical Chemistry, Arthur </w:t>
      </w:r>
      <w:r w:rsidRPr="00CA47FD">
        <w:rPr>
          <w:u w:val="single"/>
        </w:rPr>
        <w:t>Lee-Feldman</w:t>
      </w:r>
      <w:r>
        <w:t xml:space="preserve"> is a doctoral candidate in the University of Michigan's department of Materials Science and Engineering, Shobita </w:t>
      </w:r>
      <w:r w:rsidRPr="00CA47FD">
        <w:rPr>
          <w:u w:val="single"/>
        </w:rPr>
        <w:t>Parthasarathy</w:t>
      </w:r>
      <w:r>
        <w:t xml:space="preserve"> is Assistant Professor and Co-Director of the Science, Technology, and Public Policy Program at the University of Michigan, Kevin </w:t>
      </w:r>
      <w:r w:rsidRPr="00CA47FD">
        <w:rPr>
          <w:u w:val="single"/>
        </w:rPr>
        <w:t>Reed</w:t>
      </w:r>
      <w:r>
        <w:t xml:space="preserve"> is in his third year of the Ph.D. program in the Department of Atmospheric, Oceanic and Space Sciences the University of Michigan</w:t>
      </w:r>
      <w:r w:rsidRPr="00BA2DEA">
        <w:rPr>
          <w:sz w:val="12"/>
        </w:rPr>
        <w:t xml:space="preserve">¶ </w:t>
      </w:r>
      <w:r>
        <w:t>Ocean Iron Fertilization:</w:t>
      </w:r>
      <w:r w:rsidRPr="00BA2DEA">
        <w:rPr>
          <w:sz w:val="12"/>
        </w:rPr>
        <w:t xml:space="preserve">¶ </w:t>
      </w:r>
      <w:r>
        <w:t xml:space="preserve">Case Study of Geoengineering Regulatory Challenges, </w:t>
      </w:r>
      <w:hyperlink r:id="rId31" w:history="1">
        <w:r w:rsidRPr="008E4E47">
          <w:rPr>
            <w:rStyle w:val="Hyperlink"/>
          </w:rPr>
          <w:t>http://stpp.fordschool.umich.edu/policy-consultations/GAO%20papers/Item%20B16-Ocean%20Iron%20Fertilization,%20GAO%20STPP%20Working%20Paper%2010-2.pdf</w:t>
        </w:r>
      </w:hyperlink>
    </w:p>
    <w:p w:rsidR="00BB5133" w:rsidRPr="000D177A" w:rsidRDefault="00BB5133" w:rsidP="00BB5133">
      <w:pPr>
        <w:rPr>
          <w:sz w:val="16"/>
        </w:rPr>
      </w:pPr>
      <w:r w:rsidRPr="000D177A">
        <w:rPr>
          <w:sz w:val="16"/>
        </w:rPr>
        <w:t xml:space="preserve">In light of the shortcomings of the current national governance structure, we argue that </w:t>
      </w:r>
      <w:r w:rsidRPr="006C49BB">
        <w:rPr>
          <w:rStyle w:val="StyleBoldUnderline"/>
        </w:rPr>
        <w:t>the permitting and governing process must be expanded to sufficiently regulate OIF. Specifically, we make three recommendations: 1) expand the range of experts and expertise consulted in the current permitting process; 2) require an additional assessment, an International Impact Assessment, to investigate potential international ramifications of any proposed OIF project; and 3) create a public clearinghouse</w:t>
      </w:r>
      <w:r w:rsidRPr="000D177A">
        <w:rPr>
          <w:sz w:val="16"/>
        </w:rPr>
        <w:t xml:space="preserve"> in the form of a website for all permitting documents </w:t>
      </w:r>
      <w:r w:rsidRPr="006C49BB">
        <w:rPr>
          <w:rStyle w:val="StyleBoldUnderline"/>
        </w:rPr>
        <w:t>to ensure transparency and encourage greater public engagement.</w:t>
      </w:r>
      <w:r w:rsidRPr="000D177A">
        <w:rPr>
          <w:sz w:val="12"/>
        </w:rPr>
        <w:t>¶</w:t>
      </w:r>
      <w:r w:rsidRPr="000D177A">
        <w:rPr>
          <w:sz w:val="16"/>
        </w:rPr>
        <w:t xml:space="preserve"> Recommendation 1:</w:t>
      </w:r>
      <w:r w:rsidRPr="000D177A">
        <w:rPr>
          <w:sz w:val="12"/>
        </w:rPr>
        <w:t>¶</w:t>
      </w:r>
      <w:r w:rsidRPr="000D177A">
        <w:rPr>
          <w:sz w:val="16"/>
        </w:rPr>
        <w:t xml:space="preserve"> Expand the Expertise Consulted in the Permitting Process</w:t>
      </w:r>
      <w:r w:rsidRPr="000D177A">
        <w:rPr>
          <w:sz w:val="12"/>
        </w:rPr>
        <w:t>¶</w:t>
      </w:r>
      <w:r w:rsidRPr="000D177A">
        <w:rPr>
          <w:sz w:val="16"/>
        </w:rPr>
        <w:t xml:space="preserve"> The permitting process should incorporate more types of expertise when determining the appropriateness of proposed OIF projects. Specifically, a greater number of experts should be consulted when determining project location, ecosystem-level impacts, and human health concerns. </w:t>
      </w:r>
      <w:r w:rsidRPr="006C49BB">
        <w:rPr>
          <w:rStyle w:val="StyleBoldUnderline"/>
        </w:rPr>
        <w:t>This recommendation rectifies a major shortcoming of the current approach: the lack of an interdisciplinary approach to OIF risk assessment with both the NEPA and ODA permitting processes. To date. OIF projects have been framed as small and local endeavors. This obscures the larger impact they are intended to have. Oceans are complicated systems that impact the global ecosystem. Regulation of OIF experiments must therefore take the scope of these projects into mind, and include expertise currently (and erroneously) considered irrelevant in the permitting process</w:t>
      </w:r>
      <w:r w:rsidRPr="000D177A">
        <w:rPr>
          <w:sz w:val="16"/>
        </w:rPr>
        <w:t>.</w:t>
      </w:r>
      <w:r w:rsidRPr="000D177A">
        <w:rPr>
          <w:sz w:val="12"/>
        </w:rPr>
        <w:t>¶</w:t>
      </w:r>
      <w:r w:rsidRPr="000D177A">
        <w:rPr>
          <w:sz w:val="16"/>
        </w:rPr>
        <w:t xml:space="preserve"> a) Project Location</w:t>
      </w:r>
      <w:r w:rsidRPr="000D177A">
        <w:rPr>
          <w:sz w:val="12"/>
        </w:rPr>
        <w:t>¶</w:t>
      </w:r>
      <w:r w:rsidRPr="000D177A">
        <w:rPr>
          <w:sz w:val="16"/>
        </w:rPr>
        <w:t xml:space="preserve"> Location is a key factor in the effectiveness of OIF to remove carbon dioxide from the atmosphere. Ocean chemistry and the availability of key nutrients are, in fact, the entire basis of the approach. Without the proper chemicals and nutrients present. OIF will not work for its intended purpose.</w:t>
      </w:r>
      <w:r w:rsidRPr="000D177A">
        <w:rPr>
          <w:sz w:val="12"/>
        </w:rPr>
        <w:t>¶</w:t>
      </w:r>
      <w:r w:rsidRPr="000D177A">
        <w:rPr>
          <w:sz w:val="16"/>
        </w:rPr>
        <w:t xml:space="preserve"> </w:t>
      </w:r>
      <w:r w:rsidRPr="006C49BB">
        <w:rPr>
          <w:rStyle w:val="StyleBoldUnderline"/>
        </w:rPr>
        <w:t>There must be discussion with marine scientists and engineers who are experts in ocean biology and ocean currents when discussing project location</w:t>
      </w:r>
      <w:r w:rsidRPr="000D177A">
        <w:rPr>
          <w:sz w:val="16"/>
        </w:rPr>
        <w:t xml:space="preserve">. These experts can give insight into which location will provide the best success and carbon dioxide sequestration for OIF projects. Stakeholders, such as environmental groups, and federal, state, and local governing bodies with varying expertise must also be included to avoid potential conflicts and resistance due to the choice of location. In addition to the location of potential OIF projects, the migration of the project area and its effects, such as harmful algal blooms, must also be considered. Therefore, </w:t>
      </w:r>
      <w:r w:rsidRPr="006C49BB">
        <w:rPr>
          <w:rStyle w:val="StyleBoldUnderline"/>
        </w:rPr>
        <w:t>oceanographers, ocean modelers, ecologists. and marine biologists should also be included in the discussion</w:t>
      </w:r>
      <w:r w:rsidRPr="000D177A">
        <w:rPr>
          <w:sz w:val="16"/>
        </w:rPr>
        <w:t>, as they can provide information on the potential impacts and the locations to which they may travel. One major problem with discussions about geoengineering science and policy today is the narrow range of consulted expertise. The definition of relevant expertise must be expanded to deal with the complexity of these projects. Including more experts in the NEPA and ODA processes is an effective way to do this._</w:t>
      </w:r>
      <w:r w:rsidRPr="000D177A">
        <w:rPr>
          <w:sz w:val="12"/>
        </w:rPr>
        <w:t>¶</w:t>
      </w:r>
      <w:r w:rsidRPr="000D177A">
        <w:rPr>
          <w:sz w:val="16"/>
        </w:rPr>
        <w:t xml:space="preserve"> b) Ecosystem Impact</w:t>
      </w:r>
      <w:r w:rsidRPr="000D177A">
        <w:rPr>
          <w:sz w:val="12"/>
        </w:rPr>
        <w:t>¶</w:t>
      </w:r>
      <w:r w:rsidRPr="000D177A">
        <w:rPr>
          <w:sz w:val="16"/>
        </w:rPr>
        <w:t xml:space="preserve"> Ecosystem-level impacts are not traditionally taken into consideration in the permitting process. Typical EIAs only consider the ecology of the area immediately surrounding the OIF zone. This is inherently contradictory, given that one of the main motivations for OIF experiments is to understand the impact of OIF on the local and regional ecosystem. Further, OIF projects by their very nature exist to alter the ecosystem in some way: the ultimate goal of OIF is alter climate, and therefore the global ecosystem. Pretending to require minimization of ecological impact while implementing an ecosystem-altering technology necessitates is simply intellectually incoherent.</w:t>
      </w:r>
      <w:r w:rsidRPr="000D177A">
        <w:rPr>
          <w:sz w:val="12"/>
        </w:rPr>
        <w:t>¶</w:t>
      </w:r>
      <w:r w:rsidRPr="000D177A">
        <w:rPr>
          <w:sz w:val="16"/>
        </w:rPr>
        <w:t xml:space="preserve"> We recommend expanding the experts consulted in determining ecological impact to allow for evaluation of the ecosystem-level impact of OIF projects. To do this, the </w:t>
      </w:r>
      <w:r w:rsidRPr="00A40E2D">
        <w:rPr>
          <w:rStyle w:val="StyleBoldUnderline"/>
        </w:rPr>
        <w:t>NEPA and the ODA must mandate consultation with climate scientists, ocean ecologists, and local oceanographic experts, if the project location is near coastal areas. Such an approach illustrates the importance of an interdisciplinary approach when performing evaluations of OIF projects</w:t>
      </w:r>
      <w:r w:rsidRPr="000D177A">
        <w:rPr>
          <w:sz w:val="16"/>
        </w:rPr>
        <w:t>.</w:t>
      </w:r>
      <w:r w:rsidRPr="000D177A">
        <w:rPr>
          <w:sz w:val="12"/>
        </w:rPr>
        <w:t>¶</w:t>
      </w:r>
      <w:r w:rsidRPr="000D177A">
        <w:rPr>
          <w:sz w:val="16"/>
        </w:rPr>
        <w:t xml:space="preserve"> c) Human Health</w:t>
      </w:r>
      <w:r w:rsidRPr="000D177A">
        <w:rPr>
          <w:sz w:val="12"/>
        </w:rPr>
        <w:t>¶</w:t>
      </w:r>
      <w:r w:rsidRPr="000D177A">
        <w:rPr>
          <w:sz w:val="16"/>
        </w:rPr>
        <w:t xml:space="preserve"> </w:t>
      </w:r>
      <w:r w:rsidRPr="00A40E2D">
        <w:rPr>
          <w:rStyle w:val="StyleBoldUnderline"/>
        </w:rPr>
        <w:t>OIF projects have the potential to dramatically affect the food chain by introducing toxins into the food chain</w:t>
      </w:r>
      <w:r w:rsidRPr="000D177A">
        <w:rPr>
          <w:sz w:val="16"/>
        </w:rPr>
        <w:t xml:space="preserve">, ultimately impacting human health through consumption (Secretariat of the CBD. 2010: Munro, 2010: Marshall, 2010). </w:t>
      </w:r>
      <w:r w:rsidRPr="00A40E2D">
        <w:rPr>
          <w:rStyle w:val="StyleBoldUnderline"/>
        </w:rPr>
        <w:t>This has the potential to cause extreme risk to people dependent on food supplies from areas affected by OIF projects</w:t>
      </w:r>
      <w:r w:rsidRPr="000D177A">
        <w:rPr>
          <w:sz w:val="16"/>
        </w:rPr>
        <w:t>. Despite this risk, the current permitting process does not require an adequate consideration of human health effects. We therefore recommend that permit applications require consultation with toxicologists and epidemiologists to ensure consideration of potential human health impacts.</w:t>
      </w:r>
      <w:r w:rsidRPr="000D177A">
        <w:rPr>
          <w:sz w:val="12"/>
        </w:rPr>
        <w:t>¶</w:t>
      </w:r>
      <w:r w:rsidRPr="000D177A">
        <w:rPr>
          <w:sz w:val="16"/>
        </w:rPr>
        <w:t xml:space="preserve"> Recommendation 2:</w:t>
      </w:r>
      <w:r w:rsidRPr="000D177A">
        <w:rPr>
          <w:sz w:val="12"/>
        </w:rPr>
        <w:t>¶</w:t>
      </w:r>
      <w:r w:rsidRPr="000D177A">
        <w:rPr>
          <w:sz w:val="16"/>
        </w:rPr>
        <w:t xml:space="preserve"> Require an International Impact Assessment for all OIF Projects</w:t>
      </w:r>
      <w:r w:rsidRPr="000D177A">
        <w:rPr>
          <w:sz w:val="12"/>
        </w:rPr>
        <w:t>¶</w:t>
      </w:r>
      <w:r w:rsidRPr="000D177A">
        <w:rPr>
          <w:sz w:val="16"/>
        </w:rPr>
        <w:t xml:space="preserve"> </w:t>
      </w:r>
      <w:r w:rsidRPr="00B005BB">
        <w:rPr>
          <w:rStyle w:val="StyleBoldUnderline"/>
        </w:rPr>
        <w:t>OIF projects require international consultation and decision-making, two things that are not typically included in environmental assessments</w:t>
      </w:r>
      <w:r w:rsidRPr="000D177A">
        <w:rPr>
          <w:sz w:val="16"/>
        </w:rPr>
        <w:t xml:space="preserve">. The LOHAFEX controversy provides an example of the difficulties that can arise when performing experiments in international waters. However, this can become even more complicated when discussing the potential effects that may migrate </w:t>
      </w:r>
      <w:r w:rsidRPr="000D177A">
        <w:rPr>
          <w:sz w:val="16"/>
        </w:rPr>
        <w:lastRenderedPageBreak/>
        <w:t>to different regions away from the initial location of the OIF project. Further as well as significant national security implications, as previously described.</w:t>
      </w:r>
      <w:r w:rsidRPr="000D177A">
        <w:rPr>
          <w:sz w:val="12"/>
        </w:rPr>
        <w:t>¶</w:t>
      </w:r>
      <w:r w:rsidRPr="000D177A">
        <w:rPr>
          <w:sz w:val="16"/>
        </w:rPr>
        <w:t xml:space="preserve"> We recommend creation of an additional assessment, an International Impact Assessment (IIA) that gauges the potential political ramifications of the OIF project under consideration. The report should assess the potential consequences of using </w:t>
      </w:r>
      <w:r w:rsidRPr="00B005BB">
        <w:rPr>
          <w:rStyle w:val="StyleBoldUnderline"/>
        </w:rPr>
        <w:t>, improperly planned OIF projects could have massive implications for foreign relations,</w:t>
      </w:r>
      <w:r w:rsidRPr="000D177A">
        <w:rPr>
          <w:sz w:val="16"/>
        </w:rPr>
        <w:t>the specific proposed location, implications of site migration, and specifically suggest strategies to mitigate potential international relations challenges. The assessment should include the opinion of experts in this field, including international law experts, ocean regulation experts and legal and political experts in those countries most likely to experience the project's impacts. The IIA will provide a holistic view of the international landscape and could mitigate political and national security concerns.</w:t>
      </w:r>
      <w:r w:rsidRPr="000D177A">
        <w:rPr>
          <w:sz w:val="12"/>
        </w:rPr>
        <w:t>¶</w:t>
      </w:r>
      <w:r w:rsidRPr="000D177A">
        <w:rPr>
          <w:sz w:val="16"/>
        </w:rPr>
        <w:t xml:space="preserve"> Recommendation 3:</w:t>
      </w:r>
      <w:r w:rsidRPr="000D177A">
        <w:rPr>
          <w:sz w:val="12"/>
        </w:rPr>
        <w:t>¶</w:t>
      </w:r>
      <w:r w:rsidRPr="000D177A">
        <w:rPr>
          <w:sz w:val="16"/>
        </w:rPr>
        <w:t xml:space="preserve"> Create a Public Clearinghouse for All Permitting Documents to Ensure Transparency</w:t>
      </w:r>
      <w:r w:rsidRPr="000D177A">
        <w:rPr>
          <w:sz w:val="12"/>
        </w:rPr>
        <w:t>¶</w:t>
      </w:r>
      <w:r w:rsidRPr="000D177A">
        <w:rPr>
          <w:sz w:val="16"/>
        </w:rPr>
        <w:t xml:space="preserve"> Government transparency is paramount to ensuring public legitimacy of OIF projects. </w:t>
      </w:r>
      <w:r w:rsidRPr="00C03747">
        <w:rPr>
          <w:rStyle w:val="StyleBoldUnderline"/>
        </w:rPr>
        <w:t>We therefore recommend creation of an information clearinghouse for all OIF projects</w:t>
      </w:r>
      <w:r w:rsidRPr="000D177A">
        <w:rPr>
          <w:sz w:val="16"/>
        </w:rPr>
        <w:t xml:space="preserve"> funded publicly or privately by groups within the US. </w:t>
      </w:r>
      <w:r w:rsidRPr="00C03747">
        <w:rPr>
          <w:rStyle w:val="StyleBoldUnderline"/>
        </w:rPr>
        <w:t>As any OIF project over which the US has jurisdiction already has to go through the NEPA and/or ODA processes, centrally locating this information will be easy to achieve</w:t>
      </w:r>
      <w:r w:rsidRPr="000D177A">
        <w:rPr>
          <w:sz w:val="16"/>
        </w:rPr>
        <w:t>. The agency with jurisdictional oversight should create a website where all permit applications, assessments and agency reviews are posted for public viewing. There should also be an opportunity for members of the public to comment on the documents, which could provide a unique opportunity for public engagement in this arena. Increased government transparency is a goal of the Obama administration and one way in which they have worked towards this goal is by establishing a number of government websites. For example, the EPA has an open government website where the public can learn more, ask questions, and provide possible solutions for the current oil spill in the Gulf of Mexico (Environmental Protection Agency, 2010). Given the public outcry surrounding the Deepwater Horizon oil spill in the Gulf of Mexico, concern regarding detrimental effects of industry on the ocean will likely rise in the future. It is reasonable to assume that the public will judge any OIF projects through this same lens, unless there is some process in place, to ensure otherwise.</w:t>
      </w:r>
    </w:p>
    <w:p w:rsidR="00BB5133" w:rsidRPr="00BC6F9C" w:rsidRDefault="00BB5133" w:rsidP="00BB5133"/>
    <w:p w:rsidR="00BB5133" w:rsidRDefault="00BB5133" w:rsidP="00BB5133">
      <w:pPr>
        <w:pStyle w:val="Heading3"/>
      </w:pPr>
      <w:r>
        <w:lastRenderedPageBreak/>
        <w:t>AT: Solvency turns</w:t>
      </w:r>
    </w:p>
    <w:p w:rsidR="00BB5133" w:rsidRDefault="00BB5133" w:rsidP="00BB5133">
      <w:pPr>
        <w:pStyle w:val="Heading4"/>
      </w:pPr>
      <w:r>
        <w:t>They completely misunderstand the plan—we explore the oceanographic effect of iron in the oceans—The plan takes water, ice and sediment samples and studies sites where past experiments have taken place—The plan does not mandate dropping iron in the ocean—</w:t>
      </w:r>
    </w:p>
    <w:p w:rsidR="00BB5133" w:rsidRDefault="00BB5133" w:rsidP="00BB5133">
      <w:pPr>
        <w:pStyle w:val="Heading4"/>
      </w:pPr>
      <w:r>
        <w:t>Strong is an affirmative author--Strong advocates the plan</w:t>
      </w:r>
    </w:p>
    <w:p w:rsidR="00BB5133" w:rsidRPr="00A8198F" w:rsidRDefault="00BB5133" w:rsidP="00BB5133">
      <w:pPr>
        <w:rPr>
          <w:rStyle w:val="StyleStyleBold12pt"/>
        </w:rPr>
      </w:pPr>
      <w:r w:rsidRPr="00A8198F">
        <w:rPr>
          <w:rStyle w:val="StyleStyleBold12pt"/>
        </w:rPr>
        <w:t>Strong et al 09</w:t>
      </w:r>
    </w:p>
    <w:p w:rsidR="00BB5133" w:rsidRPr="009B3CCD" w:rsidRDefault="00BB5133" w:rsidP="00BB5133">
      <w:pPr>
        <w:rPr>
          <w:sz w:val="16"/>
          <w:szCs w:val="16"/>
        </w:rPr>
      </w:pPr>
      <w:r w:rsidRPr="009B3CCD">
        <w:rPr>
          <w:sz w:val="16"/>
          <w:szCs w:val="16"/>
        </w:rPr>
        <w:t>Aaron Strong was a research associate at the Massachusetts Institute of Technology in Cambridge, Massachusetts, and is enrolled in the Fletcher School of Law and Diplomacy at Tufts University in Medford, Massachusetts. Sallie Chisholm is in the Department of Civil and Environmental Engineering at the Massachusetts Institute of Technology, Charles Miller is in the College of Oceanic and Atmospheric Sciences, Oregon State University, Corvallis, Oregon, and John Cullen is in the Department of Oceanography at Dalhousie University, Halifax, Nova Scotia, Canada: time to move on¶ Strong, AaronView Profile; Chisholm, SallieView Profile; Miller, Charles; Cullen, JohnView Profile. Nature461.7262 (Sep 17, 2009): 347-8.¶ Turn on hit highlighting for speaking browsers by selecting the Enter button¶ Abstract (summary)¶ Translate Abstract</w:t>
      </w:r>
    </w:p>
    <w:p w:rsidR="00BB5133" w:rsidRPr="00A8198F" w:rsidRDefault="00BB5133" w:rsidP="00BB5133">
      <w:pPr>
        <w:rPr>
          <w:sz w:val="16"/>
        </w:rPr>
      </w:pPr>
      <w:r w:rsidRPr="00A8198F">
        <w:rPr>
          <w:rStyle w:val="StyleBoldUnderline"/>
        </w:rPr>
        <w:t>It is time to disentangle the science of small</w:t>
      </w:r>
      <w:r>
        <w:rPr>
          <w:rStyle w:val="StyleBoldUnderline"/>
        </w:rPr>
        <w:t xml:space="preserve"> </w:t>
      </w:r>
      <w:r w:rsidRPr="00A8198F">
        <w:rPr>
          <w:rStyle w:val="StyleBoldUnderline"/>
        </w:rPr>
        <w:t>scale ocean fertilization from geoengineering. In our view, small-scale projects</w:t>
      </w:r>
      <w:r w:rsidRPr="00A8198F">
        <w:rPr>
          <w:sz w:val="16"/>
        </w:rPr>
        <w:t xml:space="preserve"> addressing testable hypotheses </w:t>
      </w:r>
      <w:r w:rsidRPr="009B3CCD">
        <w:rPr>
          <w:rStyle w:val="Emphasis"/>
        </w:rPr>
        <w:t>should proceed</w:t>
      </w:r>
      <w:r w:rsidRPr="00A8198F">
        <w:rPr>
          <w:rStyle w:val="StyleBoldUnderline"/>
        </w:rPr>
        <w:t xml:space="preserve"> unimpeded by unnecessary controversy or regulation, whereas larger projects </w:t>
      </w:r>
      <w:r w:rsidRPr="009B3CCD">
        <w:rPr>
          <w:rStyle w:val="Emphasis"/>
        </w:rPr>
        <w:t>aimed at exploring the geoengineering potential</w:t>
      </w:r>
      <w:r w:rsidRPr="00A8198F">
        <w:rPr>
          <w:rStyle w:val="StyleBoldUnderline"/>
        </w:rPr>
        <w:t xml:space="preserve"> of ocean fertilization should not be allowed</w:t>
      </w:r>
      <w:r w:rsidRPr="00A8198F">
        <w:rPr>
          <w:sz w:val="16"/>
        </w:rPr>
        <w:t>, as they cannot resolve crucial issues about this mitigation strategy. Differentiating between these two types of experiments requires regulatory clarity.</w:t>
      </w:r>
      <w:r w:rsidRPr="00A8198F">
        <w:rPr>
          <w:sz w:val="12"/>
        </w:rPr>
        <w:t>¶</w:t>
      </w:r>
      <w:r w:rsidRPr="00A8198F">
        <w:rPr>
          <w:sz w:val="16"/>
        </w:rPr>
        <w:t xml:space="preserve"> Working groups from the London convention met in February 2009 to develop </w:t>
      </w:r>
      <w:r w:rsidRPr="00A8198F">
        <w:rPr>
          <w:rStyle w:val="StyleBoldUnderline"/>
        </w:rPr>
        <w:t>an assessment framework for ocean fertilization that will define what constitutes "legitimate scientific research</w:t>
      </w:r>
      <w:r w:rsidRPr="00A8198F">
        <w:rPr>
          <w:sz w:val="16"/>
        </w:rPr>
        <w:t xml:space="preserve">" under their rules. The framework drafted at that meeting requested rigorous environmental risk assessments and mandated that all legitimate research must be driven by predefined hypotheses. The scientific group of the London convention has also started the process of defining the parameters for assessing the environmental impact of small-scale iron fertilization. Although the details, scope and enforcement mechanisms of these provisions are yet to be developed, </w:t>
      </w:r>
      <w:r w:rsidRPr="00A8198F">
        <w:rPr>
          <w:rStyle w:val="StyleBoldUnderline"/>
        </w:rPr>
        <w:t>this type of structured framework could help to avoid the kind of controversy</w:t>
      </w:r>
      <w:r w:rsidRPr="00A8198F">
        <w:rPr>
          <w:sz w:val="16"/>
        </w:rPr>
        <w:t xml:space="preserve"> that surrounded LOHAFEX.</w:t>
      </w:r>
    </w:p>
    <w:p w:rsidR="00BB5133" w:rsidRDefault="00BB5133" w:rsidP="00BB5133"/>
    <w:p w:rsidR="00BB5133" w:rsidRDefault="00BB5133" w:rsidP="00BB5133"/>
    <w:p w:rsidR="00BB5133" w:rsidRPr="008F4716" w:rsidRDefault="00BB5133" w:rsidP="00BB5133">
      <w:pPr>
        <w:pStyle w:val="Heading2"/>
      </w:pPr>
      <w:r>
        <w:lastRenderedPageBreak/>
        <w:t xml:space="preserve">Biogeochemistry Add-on </w:t>
      </w:r>
    </w:p>
    <w:p w:rsidR="00BB5133" w:rsidRPr="008F4716" w:rsidRDefault="00BB5133" w:rsidP="00BB5133">
      <w:pPr>
        <w:pStyle w:val="Heading4"/>
        <w:rPr>
          <w:rFonts w:ascii="Garamond" w:hAnsi="Garamond"/>
        </w:rPr>
      </w:pPr>
      <w:r w:rsidRPr="008F4716">
        <w:rPr>
          <w:rFonts w:ascii="Garamond" w:hAnsi="Garamond"/>
        </w:rPr>
        <w:t xml:space="preserve">Biogeochemistry is </w:t>
      </w:r>
      <w:r>
        <w:rPr>
          <w:rFonts w:ascii="Garamond" w:hAnsi="Garamond"/>
        </w:rPr>
        <w:t>key to</w:t>
      </w:r>
      <w:r w:rsidRPr="008F4716">
        <w:rPr>
          <w:rFonts w:ascii="Garamond" w:hAnsi="Garamond"/>
        </w:rPr>
        <w:t xml:space="preserve"> successful fisheries management and climate adaptation </w:t>
      </w:r>
    </w:p>
    <w:p w:rsidR="00BB5133" w:rsidRPr="008F4716" w:rsidRDefault="00BB5133" w:rsidP="00BB5133">
      <w:pPr>
        <w:rPr>
          <w:rFonts w:ascii="Garamond" w:hAnsi="Garamond"/>
          <w:sz w:val="16"/>
          <w:szCs w:val="16"/>
        </w:rPr>
      </w:pPr>
      <w:r w:rsidRPr="008F4716">
        <w:rPr>
          <w:rFonts w:ascii="Garamond" w:hAnsi="Garamond"/>
          <w:b/>
          <w:sz w:val="28"/>
          <w:szCs w:val="28"/>
          <w:u w:val="single"/>
        </w:rPr>
        <w:t>WHOI</w:t>
      </w:r>
      <w:r w:rsidRPr="008F4716">
        <w:rPr>
          <w:rFonts w:ascii="Garamond" w:hAnsi="Garamond"/>
          <w:b/>
          <w:sz w:val="28"/>
          <w:szCs w:val="28"/>
        </w:rPr>
        <w:t xml:space="preserve"> 14</w:t>
      </w:r>
      <w:r w:rsidRPr="008F4716">
        <w:rPr>
          <w:rFonts w:ascii="Garamond" w:hAnsi="Garamond"/>
        </w:rPr>
        <w:t xml:space="preserve"> </w:t>
      </w:r>
      <w:r w:rsidRPr="008F4716">
        <w:rPr>
          <w:rFonts w:ascii="Garamond" w:hAnsi="Garamond"/>
          <w:sz w:val="16"/>
          <w:szCs w:val="16"/>
        </w:rPr>
        <w:t>[Wood Hole Oceanographic Institute (WHOI is dedicated to research and education to advance understanding of the ocean and its interaction with the Earth system, and to communicating this understanding for the benefit of society) “Biogeochemistry,” (2014) pg. http://www.whoi.edu/main/topic/biogeochemistry</w:t>
      </w:r>
    </w:p>
    <w:p w:rsidR="00BB5133" w:rsidRPr="008F4716" w:rsidRDefault="00BB5133" w:rsidP="00BB5133">
      <w:pPr>
        <w:rPr>
          <w:rFonts w:ascii="Garamond" w:hAnsi="Garamond"/>
          <w:sz w:val="16"/>
          <w:szCs w:val="16"/>
        </w:rPr>
      </w:pPr>
    </w:p>
    <w:p w:rsidR="00BB5133" w:rsidRPr="008F4716" w:rsidRDefault="00BB5133" w:rsidP="00BB5133">
      <w:pPr>
        <w:rPr>
          <w:rFonts w:ascii="Garamond" w:hAnsi="Garamond"/>
          <w:sz w:val="16"/>
          <w:szCs w:val="16"/>
        </w:rPr>
      </w:pPr>
      <w:r w:rsidRPr="008F4716">
        <w:rPr>
          <w:rFonts w:ascii="Garamond" w:hAnsi="Garamond"/>
          <w:sz w:val="16"/>
          <w:szCs w:val="16"/>
        </w:rPr>
        <w:t>What is Biogeochemistry?</w:t>
      </w:r>
    </w:p>
    <w:p w:rsidR="00BB5133" w:rsidRPr="008F4716" w:rsidRDefault="00BB5133" w:rsidP="00BB5133">
      <w:pPr>
        <w:rPr>
          <w:rFonts w:ascii="Garamond" w:hAnsi="Garamond"/>
          <w:sz w:val="16"/>
        </w:rPr>
      </w:pPr>
      <w:r w:rsidRPr="008F4716">
        <w:rPr>
          <w:rFonts w:ascii="Garamond" w:hAnsi="Garamond"/>
          <w:u w:val="single"/>
        </w:rPr>
        <w:t>Biogeochemistry is a relatively new scientific discipline that explores the physical, chemical, biological, and geological processes and reactions that govern the composition of and changes to the natural environment</w:t>
      </w:r>
      <w:r w:rsidRPr="008F4716">
        <w:rPr>
          <w:rFonts w:ascii="Garamond" w:hAnsi="Garamond"/>
          <w:sz w:val="16"/>
        </w:rPr>
        <w:t xml:space="preserve">. In particular, </w:t>
      </w:r>
      <w:r w:rsidRPr="008F4716">
        <w:rPr>
          <w:rFonts w:ascii="Garamond" w:hAnsi="Garamond"/>
          <w:u w:val="single"/>
        </w:rPr>
        <w:t xml:space="preserve">biogeochemistry studies the </w:t>
      </w:r>
      <w:r w:rsidRPr="008F4716">
        <w:rPr>
          <w:rStyle w:val="Emphasis"/>
          <w:rFonts w:ascii="Garamond" w:hAnsi="Garamond"/>
        </w:rPr>
        <w:t>cycles of crucial elements</w:t>
      </w:r>
      <w:r w:rsidRPr="008F4716">
        <w:rPr>
          <w:rFonts w:ascii="Garamond" w:hAnsi="Garamond"/>
          <w:sz w:val="16"/>
        </w:rPr>
        <w:t xml:space="preserve">, such as carbon and nitrogen, </w:t>
      </w:r>
      <w:r w:rsidRPr="008F4716">
        <w:rPr>
          <w:rFonts w:ascii="Garamond" w:hAnsi="Garamond"/>
          <w:u w:val="single"/>
        </w:rPr>
        <w:t>and their interactions with other substances and organisms as they move through Earth’s atmosphere</w:t>
      </w:r>
      <w:r w:rsidRPr="008F4716">
        <w:rPr>
          <w:rFonts w:ascii="Garamond" w:hAnsi="Garamond"/>
          <w:sz w:val="16"/>
        </w:rPr>
        <w:t xml:space="preserve">, hydrosphere (water and ice), </w:t>
      </w:r>
      <w:r w:rsidRPr="008F4716">
        <w:rPr>
          <w:rFonts w:ascii="Garamond" w:hAnsi="Garamond"/>
          <w:u w:val="single"/>
        </w:rPr>
        <w:t>biospher</w:t>
      </w:r>
      <w:r w:rsidRPr="008F4716">
        <w:rPr>
          <w:rFonts w:ascii="Garamond" w:hAnsi="Garamond"/>
          <w:sz w:val="16"/>
        </w:rPr>
        <w:t xml:space="preserve">e (life), </w:t>
      </w:r>
      <w:r w:rsidRPr="008F4716">
        <w:rPr>
          <w:rFonts w:ascii="Garamond" w:hAnsi="Garamond"/>
          <w:u w:val="single"/>
        </w:rPr>
        <w:t>and lithosphere</w:t>
      </w:r>
      <w:r w:rsidRPr="008F4716">
        <w:rPr>
          <w:rFonts w:ascii="Garamond" w:hAnsi="Garamond"/>
          <w:sz w:val="16"/>
        </w:rPr>
        <w:t xml:space="preserve"> (rock). The field focuses especially on the diverse and interlinked chemical cycles that are either driven by or have an impact on biological activity, in particular carbon, nitrogen, sulfur, and phosphorus.</w:t>
      </w:r>
    </w:p>
    <w:p w:rsidR="00BB5133" w:rsidRPr="008F4716" w:rsidRDefault="00BB5133" w:rsidP="00BB5133">
      <w:pPr>
        <w:rPr>
          <w:rFonts w:ascii="Garamond" w:hAnsi="Garamond"/>
          <w:sz w:val="16"/>
          <w:szCs w:val="16"/>
        </w:rPr>
      </w:pPr>
      <w:r w:rsidRPr="008F4716">
        <w:rPr>
          <w:rFonts w:ascii="Garamond" w:hAnsi="Garamond"/>
          <w:sz w:val="16"/>
          <w:szCs w:val="16"/>
        </w:rPr>
        <w:t>A prime example is carbon, the building block of life on Earth, and the planet-encompassing carbon cycle. Photosynthetic plants on land and sea take carbon dioxide (a form of inorganic carbon) from the atmosphere and convert it into the organic forms of carbon they need to live and grow. Animals that consume the plants incorporate the organic carbon into their own bodies.</w:t>
      </w:r>
    </w:p>
    <w:p w:rsidR="00BB5133" w:rsidRPr="008F4716" w:rsidRDefault="00BB5133" w:rsidP="00BB5133">
      <w:pPr>
        <w:rPr>
          <w:rFonts w:ascii="Garamond" w:hAnsi="Garamond"/>
          <w:sz w:val="16"/>
          <w:szCs w:val="16"/>
        </w:rPr>
      </w:pPr>
      <w:r w:rsidRPr="008F4716">
        <w:rPr>
          <w:rFonts w:ascii="Garamond" w:hAnsi="Garamond"/>
          <w:sz w:val="16"/>
          <w:szCs w:val="16"/>
        </w:rPr>
        <w:t>Microbes eventually decompose dead plants and animals, and their carbon is recycled into soils and groundwater or swept into the oceans, where it becomes available to microbes and phytoplankton at the base of the marine food chain or it sinks and is buried in seafloor sediments. Over millions of years, carbon that is buried on land or at the bottom of the ocean becomes incorporated into rocks or hydrocarbons, where it might remain for tens to hundreds of millions of years. Ultimately, volcanoes return some of this carbon to the air as gas, where its heat-trapping properties affect Earth’s climate, or else the rocks containing carbon are uplifted onto continents and gradually weathered, releasing their carbon back to the environment and making it available to organisms once again.</w:t>
      </w:r>
    </w:p>
    <w:p w:rsidR="00BB5133" w:rsidRPr="008F4716" w:rsidRDefault="00BB5133" w:rsidP="00BB5133">
      <w:pPr>
        <w:rPr>
          <w:rFonts w:ascii="Garamond" w:hAnsi="Garamond"/>
          <w:sz w:val="16"/>
          <w:szCs w:val="16"/>
        </w:rPr>
      </w:pPr>
      <w:r w:rsidRPr="008F4716">
        <w:rPr>
          <w:rFonts w:ascii="Garamond" w:hAnsi="Garamond"/>
          <w:sz w:val="16"/>
          <w:szCs w:val="16"/>
        </w:rPr>
        <w:t>Why is it Important?</w:t>
      </w:r>
    </w:p>
    <w:p w:rsidR="00BB5133" w:rsidRPr="008F4716" w:rsidRDefault="00BB5133" w:rsidP="00BB5133">
      <w:pPr>
        <w:rPr>
          <w:rFonts w:ascii="Garamond" w:hAnsi="Garamond"/>
          <w:sz w:val="16"/>
        </w:rPr>
      </w:pPr>
      <w:r w:rsidRPr="008F4716">
        <w:rPr>
          <w:rFonts w:ascii="Garamond" w:hAnsi="Garamond"/>
          <w:sz w:val="16"/>
        </w:rPr>
        <w:t xml:space="preserve">In a sense, </w:t>
      </w:r>
      <w:r w:rsidRPr="008F4716">
        <w:rPr>
          <w:rFonts w:ascii="Garamond" w:hAnsi="Garamond"/>
          <w:u w:val="single"/>
        </w:rPr>
        <w:t xml:space="preserve">chemicals are like currency, and biogeochemistry is the study of the nearly limitless “transactions” that </w:t>
      </w:r>
      <w:r w:rsidRPr="008F4716">
        <w:rPr>
          <w:rStyle w:val="Emphasis"/>
          <w:rFonts w:ascii="Garamond" w:hAnsi="Garamond"/>
        </w:rPr>
        <w:t>drive the entire planetary system</w:t>
      </w:r>
      <w:r w:rsidRPr="008F4716">
        <w:rPr>
          <w:rFonts w:ascii="Garamond" w:hAnsi="Garamond"/>
          <w:u w:val="single"/>
        </w:rPr>
        <w:t>, including life on Earth</w:t>
      </w:r>
      <w:r w:rsidRPr="008F4716">
        <w:rPr>
          <w:rFonts w:ascii="Garamond" w:hAnsi="Garamond"/>
          <w:sz w:val="16"/>
        </w:rPr>
        <w:t xml:space="preserve">. </w:t>
      </w:r>
      <w:r w:rsidRPr="008F4716">
        <w:rPr>
          <w:rFonts w:ascii="Garamond" w:hAnsi="Garamond"/>
          <w:u w:val="single"/>
        </w:rPr>
        <w:t>Understanding these fundamental processes provides crucial insights into how life formed, has evolved, is sustained, and is threatened on our planet, and how the various chemical cycles govern and regulate Earth’s climate and environment</w:t>
      </w:r>
      <w:r w:rsidRPr="008F4716">
        <w:rPr>
          <w:rFonts w:ascii="Garamond" w:hAnsi="Garamond"/>
          <w:sz w:val="16"/>
        </w:rPr>
        <w:t>.</w:t>
      </w:r>
    </w:p>
    <w:p w:rsidR="00BB5133" w:rsidRPr="008F4716" w:rsidRDefault="00BB5133" w:rsidP="00BB5133">
      <w:pPr>
        <w:rPr>
          <w:rFonts w:ascii="Garamond" w:hAnsi="Garamond"/>
          <w:u w:val="single"/>
        </w:rPr>
      </w:pPr>
      <w:r w:rsidRPr="008F4716">
        <w:rPr>
          <w:rFonts w:ascii="Garamond" w:hAnsi="Garamond"/>
          <w:u w:val="single"/>
        </w:rPr>
        <w:t xml:space="preserve">Such knowledge enhances our ability to find ways to </w:t>
      </w:r>
      <w:r w:rsidRPr="008F4716">
        <w:rPr>
          <w:rStyle w:val="Emphasis"/>
          <w:rFonts w:ascii="Garamond" w:hAnsi="Garamond"/>
        </w:rPr>
        <w:t xml:space="preserve">adapt to climate change </w:t>
      </w:r>
      <w:r w:rsidRPr="008F4716">
        <w:rPr>
          <w:rFonts w:ascii="Garamond" w:hAnsi="Garamond"/>
          <w:u w:val="single"/>
        </w:rPr>
        <w:t>and its impacts</w:t>
      </w:r>
      <w:r w:rsidRPr="008F4716">
        <w:rPr>
          <w:rFonts w:ascii="Garamond" w:hAnsi="Garamond"/>
        </w:rPr>
        <w:t xml:space="preserve">, </w:t>
      </w:r>
      <w:r w:rsidRPr="008F4716">
        <w:rPr>
          <w:rFonts w:ascii="Garamond" w:hAnsi="Garamond"/>
          <w:u w:val="single"/>
        </w:rPr>
        <w:t xml:space="preserve">enhance agriculture and </w:t>
      </w:r>
      <w:r w:rsidRPr="008F4716">
        <w:rPr>
          <w:rStyle w:val="Emphasis"/>
          <w:rFonts w:ascii="Garamond" w:hAnsi="Garamond"/>
        </w:rPr>
        <w:t>food production</w:t>
      </w:r>
      <w:r w:rsidRPr="008F4716">
        <w:rPr>
          <w:rFonts w:ascii="Garamond" w:hAnsi="Garamond"/>
          <w:u w:val="single"/>
        </w:rPr>
        <w:t xml:space="preserve">, </w:t>
      </w:r>
      <w:r w:rsidRPr="008F4716">
        <w:rPr>
          <w:rStyle w:val="Emphasis"/>
          <w:rFonts w:ascii="Garamond" w:hAnsi="Garamond"/>
        </w:rPr>
        <w:t>manage fisheries</w:t>
      </w:r>
      <w:r w:rsidRPr="008F4716">
        <w:rPr>
          <w:rFonts w:ascii="Garamond" w:hAnsi="Garamond"/>
          <w:u w:val="single"/>
        </w:rPr>
        <w:t xml:space="preserve">, </w:t>
      </w:r>
      <w:r w:rsidRPr="008F4716">
        <w:rPr>
          <w:rStyle w:val="Emphasis"/>
          <w:rFonts w:ascii="Garamond" w:hAnsi="Garamond"/>
        </w:rPr>
        <w:t>mitigate pollution</w:t>
      </w:r>
      <w:r w:rsidRPr="008F4716">
        <w:rPr>
          <w:rFonts w:ascii="Garamond" w:hAnsi="Garamond"/>
          <w:u w:val="single"/>
        </w:rPr>
        <w:t xml:space="preserve">, develop alternative and </w:t>
      </w:r>
      <w:r w:rsidRPr="008F4716">
        <w:rPr>
          <w:rStyle w:val="Emphasis"/>
          <w:rFonts w:ascii="Garamond" w:hAnsi="Garamond"/>
        </w:rPr>
        <w:t>renewable energy</w:t>
      </w:r>
      <w:r w:rsidRPr="008F4716">
        <w:rPr>
          <w:rFonts w:ascii="Garamond" w:hAnsi="Garamond"/>
          <w:u w:val="single"/>
        </w:rPr>
        <w:t xml:space="preserve">, prevent </w:t>
      </w:r>
      <w:r w:rsidRPr="008F4716">
        <w:rPr>
          <w:rStyle w:val="Emphasis"/>
          <w:rFonts w:ascii="Garamond" w:hAnsi="Garamond"/>
        </w:rPr>
        <w:t>diseases</w:t>
      </w:r>
      <w:r w:rsidRPr="008F4716">
        <w:rPr>
          <w:rFonts w:ascii="Garamond" w:hAnsi="Garamond"/>
          <w:u w:val="single"/>
        </w:rPr>
        <w:t xml:space="preserve"> and create new drugs, and spur innovations that can drive </w:t>
      </w:r>
      <w:r w:rsidRPr="008F4716">
        <w:rPr>
          <w:rStyle w:val="Emphasis"/>
          <w:rFonts w:ascii="Garamond" w:hAnsi="Garamond"/>
        </w:rPr>
        <w:t>economic prosperity</w:t>
      </w:r>
      <w:r w:rsidRPr="008F4716">
        <w:rPr>
          <w:rFonts w:ascii="Garamond" w:hAnsi="Garamond"/>
          <w:u w:val="single"/>
        </w:rPr>
        <w:t xml:space="preserve"> and improve our quality of life.</w:t>
      </w:r>
    </w:p>
    <w:p w:rsidR="00BB5133" w:rsidRPr="008F4716" w:rsidRDefault="00BB5133" w:rsidP="00BB5133">
      <w:pPr>
        <w:tabs>
          <w:tab w:val="left" w:pos="4080"/>
        </w:tabs>
        <w:rPr>
          <w:rFonts w:ascii="Garamond" w:eastAsia="Times New Roman" w:hAnsi="Garamond" w:cs="Times New Roman"/>
          <w:sz w:val="16"/>
          <w:szCs w:val="16"/>
        </w:rPr>
      </w:pPr>
    </w:p>
    <w:p w:rsidR="00BB5133" w:rsidRDefault="00BB5133" w:rsidP="00BB5133"/>
    <w:p w:rsidR="00BB5133" w:rsidRDefault="00BB5133" w:rsidP="00BB5133">
      <w:pPr>
        <w:pStyle w:val="Heading2"/>
      </w:pPr>
      <w:r>
        <w:lastRenderedPageBreak/>
        <w:t>Topicality</w:t>
      </w:r>
    </w:p>
    <w:p w:rsidR="00BB5133" w:rsidRDefault="00BB5133" w:rsidP="00BB5133"/>
    <w:p w:rsidR="00BB5133" w:rsidRDefault="00BB5133" w:rsidP="00BB5133">
      <w:pPr>
        <w:pStyle w:val="Heading4"/>
      </w:pPr>
      <w:r>
        <w:t>We meet development--Development includes scientific research and studies of the ocean</w:t>
      </w:r>
    </w:p>
    <w:p w:rsidR="00BB5133" w:rsidRDefault="00BB5133" w:rsidP="00BB5133">
      <w:r>
        <w:rPr>
          <w:b/>
        </w:rPr>
        <w:t xml:space="preserve">US Code, 9 </w:t>
      </w:r>
      <w:r>
        <w:t xml:space="preserve">(TITLE 33. NAVIGATION AND NAVIGABLE WATERS CHAPTER 22. SEA GRANT COLLEGES AND MARINE SCIENCE DEVELOPMENT NATIONAL SEA GRANT COLLEGE PROGRAM, 33 USCS prec § 1121, </w:t>
      </w:r>
      <w:hyperlink r:id="rId32" w:history="1">
        <w:r w:rsidRPr="00430FEA">
          <w:rPr>
            <w:rStyle w:val="Hyperlink"/>
          </w:rPr>
          <w:t>http://seagrant.noaa.gov/Portals/0/Documents/who_we_are/legislation/docs/USC%20as%20amended%20by%202008.pdf</w:t>
        </w:r>
      </w:hyperlink>
      <w:r>
        <w:t>)</w:t>
      </w:r>
    </w:p>
    <w:p w:rsidR="00BB5133" w:rsidRDefault="00BB5133" w:rsidP="00BB5133">
      <w:r>
        <w:t>"(i) For the purposes of this title--</w:t>
      </w:r>
    </w:p>
    <w:p w:rsidR="00BB5133" w:rsidRDefault="00BB5133" w:rsidP="00BB5133">
      <w:r>
        <w:t xml:space="preserve">"(1) </w:t>
      </w:r>
      <w:r w:rsidRPr="00C8303E">
        <w:rPr>
          <w:rStyle w:val="StyleBoldUnderline"/>
        </w:rPr>
        <w:t xml:space="preserve">the term 'development of marine resources' means </w:t>
      </w:r>
      <w:r w:rsidRPr="00B5669F">
        <w:rPr>
          <w:rStyle w:val="Emphasis"/>
        </w:rPr>
        <w:t>scientific endeavors</w:t>
      </w:r>
      <w:r w:rsidRPr="00C8303E">
        <w:rPr>
          <w:rStyle w:val="StyleBoldUnderline"/>
        </w:rPr>
        <w:t xml:space="preserve"> relating to the marine environment, including</w:t>
      </w:r>
      <w:r>
        <w:t xml:space="preserve">, but not limited to, </w:t>
      </w:r>
      <w:r w:rsidRPr="00B5669F">
        <w:t>the fields oriented toward the development</w:t>
      </w:r>
      <w:r w:rsidRPr="00C8303E">
        <w:rPr>
          <w:rStyle w:val="StyleBoldUnderline"/>
        </w:rPr>
        <w:t>, conservation</w:t>
      </w:r>
      <w:r w:rsidRPr="00B5669F">
        <w:t>, or economic utilization</w:t>
      </w:r>
      <w:r w:rsidRPr="00C8303E">
        <w:rPr>
          <w:rStyle w:val="StyleBoldUnderline"/>
        </w:rPr>
        <w:t xml:space="preserve"> of the physical, chemical, geological, and biological resources of the marine environment</w:t>
      </w:r>
      <w:r>
        <w:t xml:space="preserve">; </w:t>
      </w:r>
      <w:r w:rsidRPr="00B5669F">
        <w:t>the fields of marine commerce and marine engineering; the fields relating</w:t>
      </w:r>
      <w:r w:rsidRPr="00C8303E">
        <w:rPr>
          <w:rStyle w:val="StyleBoldUnderline"/>
        </w:rPr>
        <w:t xml:space="preserve"> </w:t>
      </w:r>
      <w:r w:rsidRPr="00B5669F">
        <w:t>to</w:t>
      </w:r>
      <w:r w:rsidRPr="00C8303E">
        <w:rPr>
          <w:rStyle w:val="StyleBoldUnderline"/>
        </w:rPr>
        <w:t xml:space="preserve"> </w:t>
      </w:r>
      <w:r w:rsidRPr="00B5669F">
        <w:t>exploration or</w:t>
      </w:r>
      <w:r w:rsidRPr="00B5669F">
        <w:rPr>
          <w:rStyle w:val="Emphasis"/>
        </w:rPr>
        <w:t xml:space="preserve"> research in</w:t>
      </w:r>
      <w:r w:rsidRPr="00B5669F">
        <w:t xml:space="preserve">, the recovery of natural resources from, and the transmission of energy in, </w:t>
      </w:r>
      <w:r w:rsidRPr="00B5669F">
        <w:rPr>
          <w:rStyle w:val="StyleBoldUnderline"/>
        </w:rPr>
        <w:t>the marine environment</w:t>
      </w:r>
      <w:r w:rsidRPr="00B5669F">
        <w:t xml:space="preserve">; </w:t>
      </w:r>
      <w:r w:rsidRPr="00C8303E">
        <w:rPr>
          <w:rStyle w:val="StyleBoldUnderline"/>
        </w:rPr>
        <w:t xml:space="preserve">the fields of </w:t>
      </w:r>
      <w:r w:rsidRPr="00364E41">
        <w:rPr>
          <w:rStyle w:val="Emphasis"/>
        </w:rPr>
        <w:t>oceanography and oceanology</w:t>
      </w:r>
      <w:r w:rsidRPr="00C8303E">
        <w:rPr>
          <w:rStyle w:val="StyleBoldUnderline"/>
        </w:rPr>
        <w:t xml:space="preserve">; and </w:t>
      </w:r>
      <w:r w:rsidRPr="00B5669F">
        <w:t>the fields with respect to</w:t>
      </w:r>
      <w:r w:rsidRPr="00C8303E">
        <w:rPr>
          <w:rStyle w:val="StyleBoldUnderline"/>
        </w:rPr>
        <w:t xml:space="preserve"> the study of </w:t>
      </w:r>
      <w:r w:rsidRPr="00B5669F">
        <w:t xml:space="preserve">the economic, legal, medical, or sociological problems arising out of </w:t>
      </w:r>
      <w:r w:rsidRPr="00364E41">
        <w:rPr>
          <w:rStyle w:val="StyleBoldUnderline"/>
        </w:rPr>
        <w:t>the management</w:t>
      </w:r>
      <w:r w:rsidRPr="00B5669F">
        <w:t xml:space="preserve">, use, development, </w:t>
      </w:r>
      <w:r w:rsidRPr="00364E41">
        <w:rPr>
          <w:rStyle w:val="StyleBoldUnderline"/>
        </w:rPr>
        <w:t>recovery, and control of the natural resources of</w:t>
      </w:r>
      <w:r w:rsidRPr="00C8303E">
        <w:rPr>
          <w:rStyle w:val="StyleBoldUnderline"/>
        </w:rPr>
        <w:t xml:space="preserve"> the marine environment</w:t>
      </w:r>
      <w:r>
        <w:t>;</w:t>
      </w:r>
    </w:p>
    <w:p w:rsidR="00BB5133" w:rsidRDefault="00BB5133" w:rsidP="00BB5133">
      <w:r>
        <w:t xml:space="preserve">"(2) the term </w:t>
      </w:r>
      <w:r w:rsidRPr="00364E41">
        <w:rPr>
          <w:rStyle w:val="Emphasis"/>
        </w:rPr>
        <w:t>'marine environment' means the oceans</w:t>
      </w:r>
      <w:r>
        <w:t>; the Continental Shelf of the United States; the Great Lakes; the seabed and subsoil of the submarine areas adjacent to the coasts of the United States to the depth of two hundred meters, or beyond that limit, to where the depths of the superjacent waters admit of the exploitation of the natural resources of the area; the seabed and subsoil of similar submarine areas adjacent to the coasts of islands which comprise United States territory; and the natural resources thereof;</w:t>
      </w:r>
    </w:p>
    <w:p w:rsidR="00BB5133" w:rsidRDefault="00BB5133" w:rsidP="00BB5133">
      <w:r>
        <w:t>"(3) the term 'sea grant college' means any suitable public or private institution of higher education supported pursuant to the purposes of this title which has major programs devoted to increasing our Nation's utilization of the world's marine resources and which is so designated by the Secretary; and</w:t>
      </w:r>
    </w:p>
    <w:p w:rsidR="00BB5133" w:rsidRDefault="00BB5133" w:rsidP="00BB5133">
      <w:r>
        <w:t>"(4) the term 'sea grant program' means (A) any activities of education or research related to the development of marine resources supported by the Secretary by contracts with or grants to institutions of higher education either initiating, or developing existing, programs in fields related to the purposes of this title, (B) any activities of education or research related to the development of marine resources supported by the Secretary by contracts with or grants to suitable institutes, laboratories, and public or private agencies, and (C) any programs of advisory services oriented toward imparting information in fields related to the development of marine resources supported by the Secretary by contracts with or grants to suitable institutes, laboratories, and public or private agencies.".</w:t>
      </w:r>
    </w:p>
    <w:p w:rsidR="00BB5133" w:rsidRDefault="00BB5133" w:rsidP="00BB5133"/>
    <w:p w:rsidR="00BB5133" w:rsidRDefault="00BB5133" w:rsidP="00BB5133"/>
    <w:p w:rsidR="00BB5133" w:rsidRDefault="00BB5133" w:rsidP="00BB5133"/>
    <w:p w:rsidR="00BB5133" w:rsidRDefault="00BB5133" w:rsidP="00BB5133"/>
    <w:p w:rsidR="00BB5133" w:rsidRDefault="00BB5133" w:rsidP="00BB5133"/>
    <w:p w:rsidR="00BB5133" w:rsidRDefault="00BB5133" w:rsidP="00BB5133"/>
    <w:p w:rsidR="00BB5133" w:rsidRDefault="00BB5133" w:rsidP="00BB5133">
      <w:pPr>
        <w:pStyle w:val="Heading4"/>
      </w:pPr>
      <w:r>
        <w:lastRenderedPageBreak/>
        <w:t>This definition is formalized in federal law with the intent to define</w:t>
      </w:r>
    </w:p>
    <w:p w:rsidR="00BB5133" w:rsidRPr="008C5EB4" w:rsidRDefault="00BB5133" w:rsidP="00BB5133">
      <w:pPr>
        <w:rPr>
          <w:rStyle w:val="StyleStyleBold12pt"/>
        </w:rPr>
      </w:pPr>
      <w:r w:rsidRPr="008C5EB4">
        <w:rPr>
          <w:rStyle w:val="StyleStyleBold12pt"/>
        </w:rPr>
        <w:t>Nayudu 70</w:t>
      </w:r>
    </w:p>
    <w:p w:rsidR="00BB5133" w:rsidRDefault="00BB5133" w:rsidP="00BB5133">
      <w:r>
        <w:t>Dr. Y. R* Nayudu Executive Secretary of the Coast Commission</w:t>
      </w:r>
      <w:r w:rsidRPr="008C5EB4">
        <w:rPr>
          <w:sz w:val="12"/>
        </w:rPr>
        <w:t xml:space="preserve">¶ </w:t>
      </w:r>
      <w:r>
        <w:t>COAST COMMISSION REPORT</w:t>
      </w:r>
      <w:r w:rsidRPr="008C5EB4">
        <w:rPr>
          <w:sz w:val="12"/>
        </w:rPr>
        <w:t xml:space="preserve">¶ </w:t>
      </w:r>
      <w:r>
        <w:t>to the</w:t>
      </w:r>
      <w:r w:rsidRPr="008C5EB4">
        <w:rPr>
          <w:sz w:val="12"/>
        </w:rPr>
        <w:t xml:space="preserve">¶ </w:t>
      </w:r>
      <w:r>
        <w:t>GOVERNOR AND LEGISLATURE</w:t>
      </w:r>
      <w:r w:rsidRPr="008C5EB4">
        <w:rPr>
          <w:sz w:val="12"/>
        </w:rPr>
        <w:t xml:space="preserve">¶ </w:t>
      </w:r>
      <w:r>
        <w:t>http://archives2.legis.state.ak.us/PublicImageServer.cgi?lib/7000270COAST%20COMMISSION%20REPORT%20TO%20THE%20GOVERNOR%20AND%20LEGISLATURE.pdf</w:t>
      </w:r>
    </w:p>
    <w:p w:rsidR="00BB5133" w:rsidRDefault="00BB5133" w:rsidP="00BB5133">
      <w:r>
        <w:t xml:space="preserve">The President signed </w:t>
      </w:r>
      <w:r w:rsidRPr="008C5EB4">
        <w:rPr>
          <w:rStyle w:val="StyleBoldUnderline"/>
        </w:rPr>
        <w:t>the National Sea Grant College and Program Act</w:t>
      </w:r>
      <w:r>
        <w:t xml:space="preserve"> of 1966   (Public Law 89-688)  on October 15,  1966. The Act amends the Marine Resources and Engineering Development Act of 1966.</w:t>
      </w:r>
    </w:p>
    <w:p w:rsidR="00BB5133" w:rsidRPr="008C5EB4" w:rsidRDefault="00BB5133" w:rsidP="00BB5133">
      <w:pPr>
        <w:rPr>
          <w:rStyle w:val="StyleBoldUnderline"/>
        </w:rPr>
      </w:pPr>
      <w:r>
        <w:t xml:space="preserve">The Act </w:t>
      </w:r>
      <w:r w:rsidRPr="00364E41">
        <w:rPr>
          <w:rStyle w:val="Emphasis"/>
        </w:rPr>
        <w:t>defines development</w:t>
      </w:r>
      <w:r w:rsidRPr="008C5EB4">
        <w:rPr>
          <w:rStyle w:val="StyleBoldUnderline"/>
        </w:rPr>
        <w:t xml:space="preserve"> of marine resources as "efforts related to the development, conservation and economic utilization of the physical,  chemical, biological or geological resources of the marine environment</w:t>
      </w:r>
      <w:r w:rsidRPr="00364E41">
        <w:rPr>
          <w:rStyle w:val="StyleBoldUnderline"/>
        </w:rPr>
        <w:t>."    Under the Act</w:t>
      </w:r>
      <w:r>
        <w:t xml:space="preserve">,  the National Science Foundation shall exercise its authority </w:t>
      </w:r>
      <w:r w:rsidRPr="008C5EB4">
        <w:rPr>
          <w:rStyle w:val="StyleBoldUnderline"/>
        </w:rPr>
        <w:t xml:space="preserve">to initiate and </w:t>
      </w:r>
      <w:r w:rsidRPr="00364E41">
        <w:rPr>
          <w:rStyle w:val="Emphasis"/>
        </w:rPr>
        <w:t>support research</w:t>
      </w:r>
      <w:r w:rsidRPr="008C5EB4">
        <w:rPr>
          <w:rStyle w:val="StyleBoldUnderline"/>
        </w:rPr>
        <w:t xml:space="preserve"> in the above fields,  giving preference to applied</w:t>
      </w:r>
    </w:p>
    <w:p w:rsidR="00BB5133" w:rsidRDefault="00BB5133" w:rsidP="00BB5133">
      <w:r w:rsidRPr="008C5EB4">
        <w:rPr>
          <w:rStyle w:val="StyleBoldUnderline"/>
        </w:rPr>
        <w:t>research</w:t>
      </w:r>
      <w:r>
        <w:t>, and to develop marine advisory programs relating to these fields.</w:t>
      </w:r>
    </w:p>
    <w:p w:rsidR="00BB5133" w:rsidRDefault="00BB5133" w:rsidP="00BB5133"/>
    <w:p w:rsidR="00BB5133" w:rsidRDefault="00BB5133" w:rsidP="00BB5133"/>
    <w:p w:rsidR="00BB5133" w:rsidRDefault="00BB5133" w:rsidP="00BB5133">
      <w:pPr>
        <w:pStyle w:val="Heading4"/>
      </w:pPr>
      <w:r>
        <w:t>Research is one of the core areas of development</w:t>
      </w:r>
    </w:p>
    <w:p w:rsidR="00BB5133" w:rsidRPr="00B5669F" w:rsidRDefault="00BB5133" w:rsidP="00BB5133">
      <w:r w:rsidRPr="00B5669F">
        <w:rPr>
          <w:b/>
          <w:bCs/>
        </w:rPr>
        <w:t xml:space="preserve">Lipp 60 </w:t>
      </w:r>
      <w:r w:rsidRPr="00B5669F">
        <w:t xml:space="preserve"> James E. Lipp, director of development planning of the Lockheed Aircraft Corp, member of the </w:t>
      </w:r>
    </w:p>
    <w:p w:rsidR="00BB5133" w:rsidRPr="00B5669F" w:rsidRDefault="00BB5133" w:rsidP="00BB5133">
      <w:r w:rsidRPr="00B5669F">
        <w:t xml:space="preserve">National Academy of Sciences Panel on New Devices for Exploring the Oceans, and chairman of the National Security Industrial Asso ciation's Task Group on Undersea Navigation and Oceanography.   FRONTIERS IN OCEANIC RESEARCH HEARINGS House COMMITTEE ON SCIENCE AND ASTRONAUTICS </w:t>
      </w:r>
    </w:p>
    <w:p w:rsidR="00BB5133" w:rsidRPr="00B5669F" w:rsidRDefault="00BB5133" w:rsidP="00BB5133">
      <w:r w:rsidRPr="00B5669F">
        <w:t>APRIL 28 AND 29, 1960   http://archive.org/stream/frontiersinocean00unit/frontiersinocean00unit_djvu.txt</w:t>
      </w:r>
    </w:p>
    <w:p w:rsidR="00BB5133" w:rsidRPr="00B5669F" w:rsidRDefault="00BB5133" w:rsidP="00BB5133">
      <w:r w:rsidRPr="00B5669F">
        <w:t xml:space="preserve">I should like to </w:t>
      </w:r>
      <w:r w:rsidRPr="00B5669F">
        <w:rPr>
          <w:b/>
          <w:bCs/>
          <w:u w:val="single"/>
        </w:rPr>
        <w:t xml:space="preserve">subdivide the field of </w:t>
      </w:r>
      <w:r w:rsidRPr="00D92DA0">
        <w:rPr>
          <w:rStyle w:val="Emphasis"/>
        </w:rPr>
        <w:t>ocean development</w:t>
      </w:r>
      <w:r w:rsidRPr="00B5669F">
        <w:rPr>
          <w:b/>
          <w:bCs/>
          <w:u w:val="single"/>
        </w:rPr>
        <w:t xml:space="preserve"> into half a dozen parts</w:t>
      </w:r>
      <w:r w:rsidRPr="00B5669F">
        <w:t xml:space="preserve"> and handle each very briefly. </w:t>
      </w:r>
      <w:r w:rsidRPr="00B5669F">
        <w:rPr>
          <w:b/>
          <w:bCs/>
          <w:u w:val="single"/>
        </w:rPr>
        <w:t xml:space="preserve">These are ; naval weapons, underwater transportation and communication, fresh water conversion, mining or chemical extraction of minerals, food production, and finally </w:t>
      </w:r>
      <w:r w:rsidRPr="00364E41">
        <w:rPr>
          <w:rStyle w:val="Emphasis"/>
        </w:rPr>
        <w:t>research activities</w:t>
      </w:r>
      <w:r w:rsidRPr="00B5669F">
        <w:rPr>
          <w:b/>
          <w:bCs/>
          <w:u w:val="single"/>
        </w:rPr>
        <w:t>.</w:t>
      </w:r>
    </w:p>
    <w:p w:rsidR="00BB5133" w:rsidRDefault="00BB5133" w:rsidP="00BB5133"/>
    <w:p w:rsidR="00BB5133" w:rsidRDefault="00BB5133" w:rsidP="00BB5133"/>
    <w:p w:rsidR="00BB5133" w:rsidRDefault="00BB5133" w:rsidP="00BB5133"/>
    <w:p w:rsidR="00BB5133" w:rsidRDefault="00BB5133" w:rsidP="00BB5133">
      <w:pPr>
        <w:pStyle w:val="Heading4"/>
      </w:pPr>
      <w:r>
        <w:t>Scientific assessments are exploration</w:t>
      </w:r>
    </w:p>
    <w:p w:rsidR="00BB5133" w:rsidRPr="00B5669F" w:rsidRDefault="00BB5133" w:rsidP="00BB5133">
      <w:r w:rsidRPr="00B5669F">
        <w:rPr>
          <w:b/>
          <w:bCs/>
        </w:rPr>
        <w:t>National Academies 9</w:t>
      </w:r>
      <w:r w:rsidRPr="00B5669F">
        <w:t xml:space="preserve">     National Academies – National Academy of Sciences, National Academy of Engineering,Institute of Medicine, and National Research Council    2009      Ocean Exploration Highlights of National Academies Reports    http://dels.nas.edu/resources/static-assets/osb/miscellaneous/exploration_final.pdf</w:t>
      </w:r>
    </w:p>
    <w:p w:rsidR="00BB5133" w:rsidRPr="00B5669F" w:rsidRDefault="00BB5133" w:rsidP="00BB5133">
      <w:r w:rsidRPr="00B5669F">
        <w:t>What Is Ocean Exploration?</w:t>
      </w:r>
    </w:p>
    <w:p w:rsidR="00BB5133" w:rsidRPr="00B5669F" w:rsidRDefault="00BB5133" w:rsidP="00BB5133">
      <w:r w:rsidRPr="00B5669F">
        <w:rPr>
          <w:b/>
          <w:bCs/>
          <w:u w:val="single"/>
        </w:rPr>
        <w:t>As defined by the President’s Panel on Ocean Exploration</w:t>
      </w:r>
      <w:r w:rsidRPr="00B5669F">
        <w:t xml:space="preserve"> (National Oceanic and Atmospheric Administration, 2000), </w:t>
      </w:r>
      <w:r w:rsidRPr="00B5669F">
        <w:rPr>
          <w:b/>
          <w:bCs/>
          <w:u w:val="single"/>
        </w:rPr>
        <w:t>ocean exploration is discovery through disciplined, diverse observations and recordings of findings. It includes rigorous, systematic observations and documentation of biological, chemical, physical, geological, and archeological aspects of the ocean in the three dimensions of space and in time.</w:t>
      </w:r>
    </w:p>
    <w:p w:rsidR="00BB5133" w:rsidRDefault="00BB5133" w:rsidP="00BB5133"/>
    <w:p w:rsidR="00BB5133" w:rsidRDefault="00BB5133" w:rsidP="00BB5133">
      <w:pPr>
        <w:pStyle w:val="Heading4"/>
      </w:pPr>
      <w:r>
        <w:t>Scientific evaluation is exploration</w:t>
      </w:r>
    </w:p>
    <w:p w:rsidR="00BB5133" w:rsidRDefault="00BB5133" w:rsidP="00BB5133">
      <w:pPr>
        <w:rPr>
          <w:rStyle w:val="StyleStyleBold12pt"/>
        </w:rPr>
      </w:pPr>
      <w:r>
        <w:rPr>
          <w:rStyle w:val="StyleStyleBold12pt"/>
        </w:rPr>
        <w:t>NOAA Web Site</w:t>
      </w:r>
    </w:p>
    <w:p w:rsidR="00BB5133" w:rsidRDefault="00BB5133" w:rsidP="00BB5133">
      <w:pPr>
        <w:rPr>
          <w:rStyle w:val="StyleStyleBold12pt"/>
        </w:rPr>
      </w:pPr>
      <w:r>
        <w:rPr>
          <w:rStyle w:val="StyleStyleBold12pt"/>
        </w:rPr>
        <w:lastRenderedPageBreak/>
        <w:t>http://explore.noaa.gov/AboutOER/Overview.aspx</w:t>
      </w:r>
    </w:p>
    <w:p w:rsidR="00BB5133" w:rsidRDefault="00BB5133" w:rsidP="00BB5133">
      <w:r w:rsidRPr="00936AD2">
        <w:rPr>
          <w:rStyle w:val="StyleBoldUnderline"/>
        </w:rPr>
        <w:t>NOAA's Office of Ocean Exploration and Research</w:t>
      </w:r>
      <w:r>
        <w:t xml:space="preserve"> (OER) catalyzes discovery to transform understanding of the global ocean.</w:t>
      </w:r>
      <w:r w:rsidRPr="00936AD2">
        <w:rPr>
          <w:sz w:val="12"/>
        </w:rPr>
        <w:t>¶</w:t>
      </w:r>
      <w:r>
        <w:rPr>
          <w:sz w:val="12"/>
        </w:rPr>
        <w:t xml:space="preserve"> </w:t>
      </w:r>
      <w:r w:rsidRPr="00936AD2">
        <w:rPr>
          <w:sz w:val="12"/>
        </w:rPr>
        <w:t xml:space="preserve">¶ </w:t>
      </w:r>
      <w:r>
        <w:t xml:space="preserve">OER </w:t>
      </w:r>
      <w:r w:rsidRPr="00936AD2">
        <w:rPr>
          <w:rStyle w:val="StyleBoldUnderline"/>
        </w:rPr>
        <w:t>Mission Statement</w:t>
      </w:r>
      <w:r>
        <w:t xml:space="preserve">: </w:t>
      </w:r>
      <w:r w:rsidRPr="00936AD2">
        <w:rPr>
          <w:sz w:val="12"/>
        </w:rPr>
        <w:t>¶</w:t>
      </w:r>
      <w:r>
        <w:rPr>
          <w:sz w:val="12"/>
        </w:rPr>
        <w:t xml:space="preserve"> </w:t>
      </w:r>
      <w:r w:rsidRPr="00936AD2">
        <w:rPr>
          <w:sz w:val="12"/>
        </w:rPr>
        <w:t xml:space="preserve">¶ </w:t>
      </w:r>
      <w:r w:rsidRPr="00D92DA0">
        <w:rPr>
          <w:rStyle w:val="StyleBoldUnderline"/>
        </w:rPr>
        <w:t xml:space="preserve">OER </w:t>
      </w:r>
      <w:r w:rsidRPr="00D92DA0">
        <w:rPr>
          <w:rStyle w:val="Emphasis"/>
        </w:rPr>
        <w:t>explores the ocean</w:t>
      </w:r>
      <w:r w:rsidRPr="00D92DA0">
        <w:rPr>
          <w:rStyle w:val="StyleBoldUnderline"/>
        </w:rPr>
        <w:t xml:space="preserve"> to </w:t>
      </w:r>
      <w:r w:rsidRPr="00D92DA0">
        <w:rPr>
          <w:rStyle w:val="Emphasis"/>
        </w:rPr>
        <w:t>enhance research</w:t>
      </w:r>
      <w:r w:rsidRPr="00D92DA0">
        <w:rPr>
          <w:rStyle w:val="StyleBoldUnderline"/>
        </w:rPr>
        <w:t xml:space="preserve">, </w:t>
      </w:r>
      <w:r w:rsidRPr="00936AD2">
        <w:rPr>
          <w:rStyle w:val="StyleBoldUnderline"/>
        </w:rPr>
        <w:t xml:space="preserve">policy and management decisions, to develop new lines of </w:t>
      </w:r>
      <w:r w:rsidRPr="00D92DA0">
        <w:rPr>
          <w:rStyle w:val="Emphasis"/>
        </w:rPr>
        <w:t>scientific inquiry,</w:t>
      </w:r>
      <w:r w:rsidRPr="00936AD2">
        <w:rPr>
          <w:rStyle w:val="StyleBoldUnderline"/>
        </w:rPr>
        <w:t xml:space="preserve"> and to advise NOAA and the Nation on critical issues</w:t>
      </w:r>
      <w:r>
        <w:t xml:space="preserve"> by:</w:t>
      </w:r>
      <w:r w:rsidRPr="00936AD2">
        <w:rPr>
          <w:sz w:val="12"/>
        </w:rPr>
        <w:t>¶</w:t>
      </w:r>
      <w:r>
        <w:rPr>
          <w:sz w:val="12"/>
        </w:rPr>
        <w:t xml:space="preserve"> </w:t>
      </w:r>
      <w:r w:rsidRPr="00936AD2">
        <w:rPr>
          <w:sz w:val="12"/>
        </w:rPr>
        <w:t xml:space="preserve">¶ </w:t>
      </w:r>
      <w:r>
        <w:t>• Leading partnerships to accomplish national ocean exploration goals;</w:t>
      </w:r>
      <w:r w:rsidRPr="00936AD2">
        <w:rPr>
          <w:sz w:val="12"/>
        </w:rPr>
        <w:t>¶</w:t>
      </w:r>
      <w:r>
        <w:rPr>
          <w:sz w:val="12"/>
        </w:rPr>
        <w:t xml:space="preserve"> </w:t>
      </w:r>
      <w:r w:rsidRPr="00936AD2">
        <w:rPr>
          <w:sz w:val="12"/>
        </w:rPr>
        <w:t xml:space="preserve">¶ </w:t>
      </w:r>
      <w:r>
        <w:t xml:space="preserve">• Conducting interdisciplinary baseline characterizations of unknown or poorly-known ocean areas, processes, and resources; </w:t>
      </w:r>
      <w:r w:rsidRPr="00936AD2">
        <w:rPr>
          <w:sz w:val="12"/>
        </w:rPr>
        <w:t>¶</w:t>
      </w:r>
      <w:r>
        <w:rPr>
          <w:sz w:val="12"/>
        </w:rPr>
        <w:t xml:space="preserve"> </w:t>
      </w:r>
      <w:r w:rsidRPr="00936AD2">
        <w:rPr>
          <w:sz w:val="12"/>
        </w:rPr>
        <w:t xml:space="preserve">¶ </w:t>
      </w:r>
      <w:r>
        <w:t xml:space="preserve">• Increasing the pace, scope, and efficiency of exploration and research to improve the technical capability of the United States marine science community; </w:t>
      </w:r>
      <w:r w:rsidRPr="00936AD2">
        <w:rPr>
          <w:sz w:val="12"/>
        </w:rPr>
        <w:t>¶</w:t>
      </w:r>
      <w:r>
        <w:rPr>
          <w:sz w:val="12"/>
        </w:rPr>
        <w:t xml:space="preserve"> </w:t>
      </w:r>
      <w:r w:rsidRPr="00936AD2">
        <w:rPr>
          <w:sz w:val="12"/>
        </w:rPr>
        <w:t xml:space="preserve">¶ </w:t>
      </w:r>
      <w:r>
        <w:t>• Engaging and educating audiences in ocean exploration through innovative means.</w:t>
      </w:r>
    </w:p>
    <w:p w:rsidR="00BB5133" w:rsidRDefault="00BB5133" w:rsidP="00BB5133"/>
    <w:p w:rsidR="00BB5133" w:rsidRDefault="00BB5133" w:rsidP="00BB5133"/>
    <w:p w:rsidR="00BB5133" w:rsidRDefault="00BB5133" w:rsidP="00BB5133">
      <w:pPr>
        <w:pStyle w:val="Heading4"/>
      </w:pPr>
      <w:r>
        <w:t>Federal Statutory construction of Ocean Exploration includes ocean research</w:t>
      </w:r>
    </w:p>
    <w:p w:rsidR="00BB5133" w:rsidRDefault="00BB5133" w:rsidP="00BB5133">
      <w:r w:rsidRPr="00C81EDF">
        <w:rPr>
          <w:rStyle w:val="StyleStyleBold12pt"/>
        </w:rPr>
        <w:t>Omnibus Public Lands Management Act of 2009</w:t>
      </w:r>
      <w:r>
        <w:t xml:space="preserve">, </w:t>
      </w:r>
    </w:p>
    <w:p w:rsidR="00BB5133" w:rsidRDefault="00BB5133" w:rsidP="00BB5133">
      <w:r>
        <w:t>https://www.cfda.gov/index?s=program&amp;mode=form&amp;tab=core&amp;id=709207f8af305f5553ce2d7d78834659</w:t>
      </w:r>
    </w:p>
    <w:p w:rsidR="00BB5133" w:rsidRPr="00C81EDF" w:rsidRDefault="00BB5133" w:rsidP="00BB5133">
      <w:pPr>
        <w:rPr>
          <w:sz w:val="16"/>
        </w:rPr>
      </w:pPr>
      <w:r w:rsidRPr="00C81EDF">
        <w:rPr>
          <w:rStyle w:val="Emphasis"/>
        </w:rPr>
        <w:t>Ocean Exploration</w:t>
      </w:r>
      <w:r w:rsidRPr="00C81EDF">
        <w:rPr>
          <w:sz w:val="12"/>
        </w:rPr>
        <w:t>¶</w:t>
      </w:r>
      <w:r w:rsidRPr="00C81EDF">
        <w:rPr>
          <w:sz w:val="16"/>
        </w:rPr>
        <w:t xml:space="preserve"> Number: 11.011</w:t>
      </w:r>
      <w:r w:rsidRPr="00C81EDF">
        <w:rPr>
          <w:sz w:val="12"/>
        </w:rPr>
        <w:t>¶</w:t>
      </w:r>
      <w:r w:rsidRPr="00C81EDF">
        <w:rPr>
          <w:sz w:val="16"/>
        </w:rPr>
        <w:t xml:space="preserve"> Agency: Department of Commerce</w:t>
      </w:r>
      <w:r w:rsidRPr="00C81EDF">
        <w:rPr>
          <w:sz w:val="12"/>
        </w:rPr>
        <w:t>¶</w:t>
      </w:r>
      <w:r w:rsidRPr="00C81EDF">
        <w:rPr>
          <w:sz w:val="16"/>
        </w:rPr>
        <w:t xml:space="preserve"> Office: National Oceanic and Atmospheric Administration (NOAA)</w:t>
      </w:r>
      <w:r w:rsidRPr="00C81EDF">
        <w:rPr>
          <w:sz w:val="12"/>
        </w:rPr>
        <w:t>¶</w:t>
      </w:r>
      <w:r w:rsidRPr="00C81EDF">
        <w:rPr>
          <w:sz w:val="16"/>
        </w:rPr>
        <w:t xml:space="preserve"> Program Information </w:t>
      </w:r>
      <w:r w:rsidRPr="00C81EDF">
        <w:rPr>
          <w:sz w:val="12"/>
        </w:rPr>
        <w:t>¶</w:t>
      </w:r>
      <w:r w:rsidRPr="00C81EDF">
        <w:rPr>
          <w:sz w:val="16"/>
        </w:rPr>
        <w:t xml:space="preserve"> Program Number/Title (010): 11.011 Ocean Exploration </w:t>
      </w:r>
      <w:r w:rsidRPr="00C81EDF">
        <w:rPr>
          <w:sz w:val="12"/>
        </w:rPr>
        <w:t>¶</w:t>
      </w:r>
      <w:r w:rsidRPr="00C81EDF">
        <w:rPr>
          <w:sz w:val="16"/>
        </w:rPr>
        <w:t xml:space="preserve"> Federal Agency (030): National Oceanic and Atmospheric Administration (NOAA), Department of Commerce </w:t>
      </w:r>
      <w:r w:rsidRPr="00C81EDF">
        <w:rPr>
          <w:sz w:val="12"/>
        </w:rPr>
        <w:t>¶</w:t>
      </w:r>
      <w:r w:rsidRPr="00C81EDF">
        <w:rPr>
          <w:sz w:val="16"/>
        </w:rPr>
        <w:t xml:space="preserve"> Authorization (040): </w:t>
      </w:r>
      <w:r w:rsidRPr="00C81EDF">
        <w:rPr>
          <w:sz w:val="12"/>
        </w:rPr>
        <w:t>¶</w:t>
      </w:r>
      <w:r w:rsidRPr="00C81EDF">
        <w:rPr>
          <w:sz w:val="16"/>
        </w:rPr>
        <w:t xml:space="preserve"> Omnibus Public Lands Management Act of 2009, Title XII, Public Law 111-11. </w:t>
      </w:r>
      <w:r w:rsidRPr="00C81EDF">
        <w:rPr>
          <w:sz w:val="12"/>
        </w:rPr>
        <w:t>¶</w:t>
      </w:r>
      <w:r w:rsidRPr="00C81EDF">
        <w:rPr>
          <w:sz w:val="16"/>
        </w:rPr>
        <w:t xml:space="preserve"> Objectives (050): </w:t>
      </w:r>
      <w:r w:rsidRPr="00C81EDF">
        <w:rPr>
          <w:sz w:val="12"/>
        </w:rPr>
        <w:t>¶</w:t>
      </w:r>
      <w:r w:rsidRPr="00C81EDF">
        <w:rPr>
          <w:sz w:val="16"/>
        </w:rPr>
        <w:t xml:space="preserve"> </w:t>
      </w:r>
      <w:r w:rsidRPr="00C81EDF">
        <w:rPr>
          <w:rStyle w:val="StyleBoldUnderline"/>
        </w:rPr>
        <w:t>To explore the Earth’s</w:t>
      </w:r>
      <w:r w:rsidRPr="00C81EDF">
        <w:rPr>
          <w:sz w:val="16"/>
        </w:rPr>
        <w:t xml:space="preserve"> largely unknown </w:t>
      </w:r>
      <w:r w:rsidRPr="00C81EDF">
        <w:rPr>
          <w:rStyle w:val="Emphasis"/>
        </w:rPr>
        <w:t>oceans in all their dimensions</w:t>
      </w:r>
      <w:r w:rsidRPr="00C81EDF">
        <w:rPr>
          <w:sz w:val="16"/>
        </w:rPr>
        <w:t xml:space="preserve"> </w:t>
      </w:r>
      <w:r w:rsidRPr="00C81EDF">
        <w:rPr>
          <w:rStyle w:val="StyleBoldUnderline"/>
        </w:rPr>
        <w:t xml:space="preserve">for the </w:t>
      </w:r>
      <w:r w:rsidRPr="00C81EDF">
        <w:rPr>
          <w:sz w:val="16"/>
        </w:rPr>
        <w:t xml:space="preserve">purpose of discovery and the </w:t>
      </w:r>
      <w:r w:rsidRPr="00C81EDF">
        <w:rPr>
          <w:rStyle w:val="StyleBoldUnderline"/>
        </w:rPr>
        <w:t>advancement of knowledge</w:t>
      </w:r>
      <w:r w:rsidRPr="00C81EDF">
        <w:rPr>
          <w:sz w:val="16"/>
        </w:rPr>
        <w:t xml:space="preserve">, using state of the art technologies in evolutionary and revolutionary ways </w:t>
      </w:r>
      <w:r w:rsidRPr="00C81EDF">
        <w:rPr>
          <w:rStyle w:val="StyleBoldUnderline"/>
        </w:rPr>
        <w:t>within Oceanic and Atmospheric Research</w:t>
      </w:r>
      <w:r w:rsidRPr="00C81EDF">
        <w:rPr>
          <w:sz w:val="16"/>
        </w:rPr>
        <w:t xml:space="preserve"> (OAR). </w:t>
      </w:r>
      <w:r w:rsidRPr="00C81EDF">
        <w:rPr>
          <w:sz w:val="12"/>
        </w:rPr>
        <w:t>¶</w:t>
      </w:r>
      <w:r w:rsidRPr="00C81EDF">
        <w:rPr>
          <w:sz w:val="16"/>
        </w:rPr>
        <w:t xml:space="preserve"> Types of Assistance (060): </w:t>
      </w:r>
      <w:r w:rsidRPr="00C81EDF">
        <w:rPr>
          <w:sz w:val="12"/>
        </w:rPr>
        <w:t>¶</w:t>
      </w:r>
      <w:r w:rsidRPr="00C81EDF">
        <w:rPr>
          <w:sz w:val="16"/>
        </w:rPr>
        <w:t xml:space="preserve"> Project Grants </w:t>
      </w:r>
      <w:r w:rsidRPr="00C81EDF">
        <w:rPr>
          <w:sz w:val="12"/>
        </w:rPr>
        <w:t>¶</w:t>
      </w:r>
      <w:r w:rsidRPr="00C81EDF">
        <w:rPr>
          <w:sz w:val="16"/>
        </w:rPr>
        <w:t xml:space="preserve"> Uses and Use Restrictions (070): </w:t>
      </w:r>
      <w:r w:rsidRPr="00C81EDF">
        <w:rPr>
          <w:sz w:val="12"/>
        </w:rPr>
        <w:t>¶</w:t>
      </w:r>
      <w:r w:rsidRPr="00C81EDF">
        <w:rPr>
          <w:sz w:val="16"/>
        </w:rPr>
        <w:t xml:space="preserve"> Cooperative agreements and </w:t>
      </w:r>
      <w:r w:rsidRPr="00C81EDF">
        <w:rPr>
          <w:rStyle w:val="Emphasis"/>
        </w:rPr>
        <w:t>grants may be used for research</w:t>
      </w:r>
      <w:r w:rsidRPr="00C81EDF">
        <w:rPr>
          <w:sz w:val="16"/>
        </w:rPr>
        <w:t xml:space="preserve"> and development, education and training, and advisory services. They may also be used for operational systems as they relate to specific programs. Specific restrictions, other than those mandated for grants and cooperative agreements are evaluated on an individual program basis. </w:t>
      </w:r>
    </w:p>
    <w:p w:rsidR="00BB5133" w:rsidRPr="00C81EDF" w:rsidRDefault="00BB5133" w:rsidP="00BB5133"/>
    <w:p w:rsidR="00BB5133" w:rsidRDefault="00BB5133" w:rsidP="00BB5133"/>
    <w:p w:rsidR="00BB5133" w:rsidRDefault="00BB5133" w:rsidP="00BB5133">
      <w:pPr>
        <w:pStyle w:val="Heading2"/>
      </w:pPr>
      <w:r>
        <w:lastRenderedPageBreak/>
        <w:t>Politics</w:t>
      </w:r>
    </w:p>
    <w:p w:rsidR="00BB5133" w:rsidRDefault="00BB5133" w:rsidP="00BB5133"/>
    <w:p w:rsidR="00BB5133" w:rsidRDefault="00BB5133" w:rsidP="00BB5133">
      <w:pPr>
        <w:pStyle w:val="Heading4"/>
      </w:pPr>
      <w:r>
        <w:t>No link—The plan doesn’t require Congressional action—NOAA already has authority to do the plan—No political capital is required</w:t>
      </w:r>
    </w:p>
    <w:p w:rsidR="00BB5133" w:rsidRPr="00393D1E" w:rsidRDefault="00BB5133" w:rsidP="00BB5133">
      <w:pPr>
        <w:rPr>
          <w:rStyle w:val="StyleStyleBold12pt"/>
        </w:rPr>
      </w:pPr>
      <w:r w:rsidRPr="00393D1E">
        <w:rPr>
          <w:rStyle w:val="StyleStyleBold12pt"/>
        </w:rPr>
        <w:t>Bracmort &amp; Lattanzio 13</w:t>
      </w:r>
    </w:p>
    <w:p w:rsidR="00BB5133" w:rsidRDefault="00BB5133" w:rsidP="00BB5133">
      <w:r>
        <w:t>Kelsi Bracmort</w:t>
      </w:r>
      <w:r w:rsidRPr="00393D1E">
        <w:rPr>
          <w:sz w:val="12"/>
        </w:rPr>
        <w:t xml:space="preserve">¶ </w:t>
      </w:r>
      <w:r>
        <w:t>Specialist in Agricultural Conservation and Natural Resources Pol</w:t>
      </w:r>
      <w:r w:rsidRPr="00393D1E">
        <w:rPr>
          <w:sz w:val="12"/>
        </w:rPr>
        <w:t xml:space="preserve">¶ </w:t>
      </w:r>
      <w:r>
        <w:t>Richard K. Lattanzio</w:t>
      </w:r>
      <w:r w:rsidRPr="00393D1E">
        <w:rPr>
          <w:sz w:val="12"/>
        </w:rPr>
        <w:t xml:space="preserve">¶ </w:t>
      </w:r>
      <w:r>
        <w:t>Analyst in Environmental Policy</w:t>
      </w:r>
      <w:r w:rsidRPr="00393D1E">
        <w:rPr>
          <w:sz w:val="12"/>
        </w:rPr>
        <w:t xml:space="preserve">¶ </w:t>
      </w:r>
      <w:r>
        <w:t>Geoengineering:</w:t>
      </w:r>
      <w:r w:rsidRPr="00393D1E">
        <w:rPr>
          <w:sz w:val="12"/>
        </w:rPr>
        <w:t xml:space="preserve">¶ </w:t>
      </w:r>
      <w:r>
        <w:t>Governance and Technology Policy</w:t>
      </w:r>
      <w:r w:rsidRPr="00393D1E">
        <w:rPr>
          <w:sz w:val="12"/>
        </w:rPr>
        <w:t xml:space="preserve">¶ </w:t>
      </w:r>
      <w:r>
        <w:t>November 26, 2013</w:t>
      </w:r>
      <w:r w:rsidRPr="00393D1E">
        <w:rPr>
          <w:sz w:val="12"/>
        </w:rPr>
        <w:t xml:space="preserve">¶ </w:t>
      </w:r>
      <w:hyperlink r:id="rId33" w:history="1">
        <w:r w:rsidRPr="008E4E47">
          <w:rPr>
            <w:rStyle w:val="Hyperlink"/>
          </w:rPr>
          <w:t>http://fas.org/sgp/crs/misc/R41371.pdf</w:t>
        </w:r>
      </w:hyperlink>
    </w:p>
    <w:p w:rsidR="00BB5133" w:rsidRDefault="00BB5133" w:rsidP="00BB5133">
      <w:r>
        <w:t xml:space="preserve">•   </w:t>
      </w:r>
      <w:r w:rsidRPr="00B9442E">
        <w:rPr>
          <w:rStyle w:val="StyleBoldUnderline"/>
        </w:rPr>
        <w:t>Ocean fertilization</w:t>
      </w:r>
      <w:r>
        <w:t xml:space="preserve">, which </w:t>
      </w:r>
      <w:r w:rsidRPr="00B9442E">
        <w:t>may implicate provisions of</w:t>
      </w:r>
      <w:r>
        <w:t xml:space="preserve">. inter alia, </w:t>
      </w:r>
      <w:r w:rsidRPr="00B9442E">
        <w:rPr>
          <w:rStyle w:val="StyleBoldUnderline"/>
        </w:rPr>
        <w:t>the Marine Protection. Research and Sanctuaries Act of 1972</w:t>
      </w:r>
      <w:r>
        <w:t xml:space="preserve"> (MPRSA). 16 U.S.C. § 1431 et. seq.. 33 U.S.C. § 1401 et seq.. 33 U.S.C. § 2801 et seq. Title I of the MPRSA prohibits unpermitted ocean dumping by any U.S. vessel or other vessel sailing from a U.S. port in ocean waters under U.S. jurisdiction Permits may be issued by the EPA if it determines that the dumping will not unreasonably degrade or endanger human health, welfare, the marine environment, ecoloaical systems, or economic potentialities. </w:t>
      </w:r>
      <w:r w:rsidRPr="00B9442E">
        <w:rPr>
          <w:rStyle w:val="StyleBoldUnderline"/>
        </w:rPr>
        <w:t>MPRSA</w:t>
      </w:r>
      <w:r>
        <w:t xml:space="preserve"> also </w:t>
      </w:r>
      <w:r w:rsidRPr="00B9442E">
        <w:rPr>
          <w:rStyle w:val="StyleBoldUnderline"/>
        </w:rPr>
        <w:t xml:space="preserve">authorizes NOAA to conduct general research on ocean resources </w:t>
      </w:r>
      <w:r>
        <w:t>and the EPA to conduct research specifically related to phasing out ocean disposal activities.80</w:t>
      </w:r>
    </w:p>
    <w:p w:rsidR="00BB5133" w:rsidRDefault="00BB5133" w:rsidP="00BB5133"/>
    <w:p w:rsidR="00BB5133" w:rsidRDefault="00BB5133" w:rsidP="00BB5133"/>
    <w:p w:rsidR="00BB5133" w:rsidRDefault="00BB5133" w:rsidP="00BB5133"/>
    <w:p w:rsidR="00BB5133" w:rsidRDefault="00BB5133" w:rsidP="00BB5133">
      <w:pPr>
        <w:pStyle w:val="Heading4"/>
      </w:pPr>
      <w:r>
        <w:t>No link—Federal agencies already have the authority to do the plan—The plan doesn’t go through Congress</w:t>
      </w:r>
    </w:p>
    <w:p w:rsidR="00BB5133" w:rsidRPr="00393D1E" w:rsidRDefault="00BB5133" w:rsidP="00BB5133">
      <w:pPr>
        <w:rPr>
          <w:rStyle w:val="StyleStyleBold12pt"/>
        </w:rPr>
      </w:pPr>
      <w:r w:rsidRPr="00393D1E">
        <w:rPr>
          <w:rStyle w:val="StyleStyleBold12pt"/>
        </w:rPr>
        <w:t>Bracmort &amp; Lattanzio 13</w:t>
      </w:r>
    </w:p>
    <w:p w:rsidR="00BB5133" w:rsidRDefault="00BB5133" w:rsidP="00BB5133">
      <w:r>
        <w:t>Kelsi Bracmort</w:t>
      </w:r>
      <w:r w:rsidRPr="00393D1E">
        <w:rPr>
          <w:sz w:val="12"/>
        </w:rPr>
        <w:t xml:space="preserve">¶ </w:t>
      </w:r>
      <w:r>
        <w:t>Specialist in Agricultural Conservation and Natural Resources Pol</w:t>
      </w:r>
      <w:r w:rsidRPr="00393D1E">
        <w:rPr>
          <w:sz w:val="12"/>
        </w:rPr>
        <w:t xml:space="preserve">¶ </w:t>
      </w:r>
      <w:r>
        <w:t>Richard K. Lattanzio</w:t>
      </w:r>
      <w:r w:rsidRPr="00393D1E">
        <w:rPr>
          <w:sz w:val="12"/>
        </w:rPr>
        <w:t xml:space="preserve">¶ </w:t>
      </w:r>
      <w:r>
        <w:t>Analyst in Environmental Policy</w:t>
      </w:r>
      <w:r w:rsidRPr="00393D1E">
        <w:rPr>
          <w:sz w:val="12"/>
        </w:rPr>
        <w:t xml:space="preserve">¶ </w:t>
      </w:r>
      <w:r>
        <w:t>Geoengineering:</w:t>
      </w:r>
      <w:r w:rsidRPr="00393D1E">
        <w:rPr>
          <w:sz w:val="12"/>
        </w:rPr>
        <w:t xml:space="preserve">¶ </w:t>
      </w:r>
      <w:r>
        <w:t>Governance and Technology Policy</w:t>
      </w:r>
      <w:r w:rsidRPr="00393D1E">
        <w:rPr>
          <w:sz w:val="12"/>
        </w:rPr>
        <w:t xml:space="preserve">¶ </w:t>
      </w:r>
      <w:r>
        <w:t>November 26, 2013</w:t>
      </w:r>
      <w:r w:rsidRPr="00393D1E">
        <w:rPr>
          <w:sz w:val="12"/>
        </w:rPr>
        <w:t xml:space="preserve">¶ </w:t>
      </w:r>
      <w:hyperlink r:id="rId34" w:history="1">
        <w:r w:rsidRPr="008E4E47">
          <w:rPr>
            <w:rStyle w:val="Hyperlink"/>
          </w:rPr>
          <w:t>http://fas.org/sgp/crs/misc/R41371.pdf</w:t>
        </w:r>
      </w:hyperlink>
    </w:p>
    <w:p w:rsidR="00BB5133" w:rsidRDefault="00BB5133" w:rsidP="00BB5133">
      <w:r>
        <w:t>Potential Roles for Federal Agencies and Other Federally Funded Entities</w:t>
      </w:r>
    </w:p>
    <w:p w:rsidR="00BB5133" w:rsidRDefault="00BB5133" w:rsidP="00BB5133">
      <w:r>
        <w:t xml:space="preserve">At this point, </w:t>
      </w:r>
      <w:r w:rsidRPr="00A24057">
        <w:rPr>
          <w:rStyle w:val="StyleBoldUnderline"/>
        </w:rPr>
        <w:t>federal agencies and other federally funded entities have dedicated minimal efforts and funding to the development and implementation of national geoengineering policies</w:t>
      </w:r>
      <w:r>
        <w:t xml:space="preserve">. In testimony before the House Committee on Science and Technoloav. officials from various interagency bodies coordinating the U.S. response to climate change stated that their offices "(1) have not developed a coordinated research strategy [for geoengineering activities]. (2) do not have a position on geoengineering. and (3) do not believe it is necessary to coordinate efforts due to the limited federal investment to date." </w:t>
      </w:r>
      <w:r w:rsidRPr="00B9442E">
        <w:rPr>
          <w:rStyle w:val="StyleBoldUnderline"/>
        </w:rPr>
        <w:t>However, there are numerous potential roles for these entities to play in the development and implementation of national geoengineering policies</w:t>
      </w:r>
      <w:r>
        <w:t>.</w:t>
      </w:r>
      <w:r w:rsidRPr="00211786">
        <w:rPr>
          <w:sz w:val="12"/>
        </w:rPr>
        <w:t xml:space="preserve">¶ </w:t>
      </w:r>
      <w:r>
        <w:t>In assessing what agencies should be involved and to what extent, policymakers may consider:</w:t>
      </w:r>
      <w:r w:rsidRPr="00211786">
        <w:rPr>
          <w:sz w:val="12"/>
        </w:rPr>
        <w:t xml:space="preserve">¶ </w:t>
      </w:r>
      <w:r>
        <w:t>• The advantages or disadvantages of involving multiple agencies and entities:</w:t>
      </w:r>
      <w:r w:rsidRPr="00211786">
        <w:rPr>
          <w:sz w:val="12"/>
        </w:rPr>
        <w:t xml:space="preserve">¶ </w:t>
      </w:r>
      <w:r>
        <w:t>• The different legislative authorities and areas of expertise that different agencies and entities offer:</w:t>
      </w:r>
      <w:r w:rsidRPr="00211786">
        <w:rPr>
          <w:sz w:val="12"/>
        </w:rPr>
        <w:t xml:space="preserve">¶ </w:t>
      </w:r>
      <w:r>
        <w:t>• The advantages and disadvantages of relying on independent, executive, and/or legislative bodies: and</w:t>
      </w:r>
      <w:r w:rsidRPr="00211786">
        <w:rPr>
          <w:sz w:val="12"/>
        </w:rPr>
        <w:t xml:space="preserve">¶ </w:t>
      </w:r>
      <w:r>
        <w:t>• The need to expand or constrict the legislative authority for some federal agencies, so as to give them either more or less jurisdiction over geoengineering activities.</w:t>
      </w:r>
      <w:r w:rsidRPr="00211786">
        <w:rPr>
          <w:sz w:val="12"/>
        </w:rPr>
        <w:t xml:space="preserve">¶ </w:t>
      </w:r>
      <w:r>
        <w:t xml:space="preserve">There are broadly speaking, at least six </w:t>
      </w:r>
      <w:r w:rsidRPr="00211786">
        <w:rPr>
          <w:rStyle w:val="StyleBoldUnderline"/>
        </w:rPr>
        <w:t xml:space="preserve">categories of </w:t>
      </w:r>
      <w:r w:rsidRPr="00B9442E">
        <w:rPr>
          <w:rStyle w:val="Emphasis"/>
        </w:rPr>
        <w:t xml:space="preserve">authorized functions </w:t>
      </w:r>
      <w:r w:rsidRPr="00211786">
        <w:rPr>
          <w:rStyle w:val="StyleBoldUnderline"/>
        </w:rPr>
        <w:t>that different federal entities can perform to assist the development and implementation of national policies</w:t>
      </w:r>
      <w:r>
        <w:t xml:space="preserve"> on new technologies. These categories are (1) </w:t>
      </w:r>
      <w:r w:rsidRPr="00211786">
        <w:rPr>
          <w:rStyle w:val="StyleBoldUnderline"/>
        </w:rPr>
        <w:t xml:space="preserve">conducting research on the science or other </w:t>
      </w:r>
      <w:r w:rsidRPr="00211786">
        <w:rPr>
          <w:rStyle w:val="StyleBoldUnderline"/>
        </w:rPr>
        <w:lastRenderedPageBreak/>
        <w:t>aspects of geoengineering.</w:t>
      </w:r>
      <w:r>
        <w:t xml:space="preserve"> (2) </w:t>
      </w:r>
      <w:r w:rsidRPr="00211786">
        <w:rPr>
          <w:rStyle w:val="StyleBoldUnderline"/>
        </w:rPr>
        <w:t>facilitating an exchange of information about geoengineering</w:t>
      </w:r>
      <w:r>
        <w:t xml:space="preserve">. (3) </w:t>
      </w:r>
      <w:r w:rsidRPr="00211786">
        <w:rPr>
          <w:rStyle w:val="StyleBoldUnderline"/>
        </w:rPr>
        <w:t>funding geoengineering activities</w:t>
      </w:r>
      <w:r>
        <w:t xml:space="preserve">, (4) </w:t>
      </w:r>
      <w:r w:rsidRPr="00211786">
        <w:rPr>
          <w:rStyle w:val="StyleBoldUnderline"/>
        </w:rPr>
        <w:t>monitoring geoengineering projects and their effects</w:t>
      </w:r>
      <w:r>
        <w:t xml:space="preserve">. (5) </w:t>
      </w:r>
      <w:r w:rsidRPr="00211786">
        <w:rPr>
          <w:rStyle w:val="StyleBoldUnderline"/>
        </w:rPr>
        <w:t>promulgating regulations, and</w:t>
      </w:r>
      <w:r>
        <w:t xml:space="preserve"> (6) </w:t>
      </w:r>
      <w:r w:rsidRPr="00211786">
        <w:rPr>
          <w:rStyle w:val="StyleBoldUnderline"/>
        </w:rPr>
        <w:t>enforcing regulations</w:t>
      </w:r>
      <w:r>
        <w:t>. Table 2 lists selected agencies and entities that currently have the legislative authority to perform various sets of these different functions. These agencies and entities were selected for inclusion in the table because they may assist in the formulation or implementation of future policies on geoengineering. or. in some instances, have already begun to address geoengineering.8'1 However, it appears that, to date, no single federal entity is authorized to address the full range of geoengineering technologies.</w:t>
      </w:r>
    </w:p>
    <w:p w:rsidR="00BB5133" w:rsidRDefault="00BB5133" w:rsidP="00BB5133"/>
    <w:p w:rsidR="00BB5133" w:rsidRDefault="00BB5133" w:rsidP="00BB5133"/>
    <w:p w:rsidR="00BB5133" w:rsidRDefault="00BB5133" w:rsidP="00BB5133">
      <w:pPr>
        <w:pStyle w:val="Heading4"/>
      </w:pPr>
      <w:r>
        <w:t>None of their link ev is about the plan—It all says doing iron fertilization is controversial—It does not mean studying ocean impacts of fertilization is controversial</w:t>
      </w:r>
    </w:p>
    <w:p w:rsidR="00BB5133" w:rsidRDefault="00BB5133" w:rsidP="00BB5133"/>
    <w:p w:rsidR="00BB5133" w:rsidRDefault="00BB5133" w:rsidP="00BB5133">
      <w:pPr>
        <w:pStyle w:val="Heading4"/>
      </w:pPr>
      <w:r>
        <w:t>No link—They have no evidence that it would be Obama pushing the plan—Ocean policies are pushed by a the congressional Oceans caucus</w:t>
      </w:r>
    </w:p>
    <w:p w:rsidR="00BB5133" w:rsidRDefault="00BB5133" w:rsidP="00BB5133"/>
    <w:p w:rsidR="00BB5133" w:rsidRDefault="00BB5133" w:rsidP="00BB5133">
      <w:pPr>
        <w:pStyle w:val="Heading4"/>
      </w:pPr>
      <w:r>
        <w:t>Ocean lobby groups would push the plan in Congress not Obama—They are empirically successful at getting ocean laws passed</w:t>
      </w:r>
    </w:p>
    <w:p w:rsidR="00BB5133" w:rsidRPr="000C656B" w:rsidRDefault="00BB5133" w:rsidP="00BB5133">
      <w:pPr>
        <w:rPr>
          <w:rStyle w:val="StyleStyleBold12pt"/>
        </w:rPr>
      </w:pPr>
      <w:r w:rsidRPr="000C656B">
        <w:rPr>
          <w:rStyle w:val="StyleStyleBold12pt"/>
        </w:rPr>
        <w:t>Oceans Champions 14</w:t>
      </w:r>
    </w:p>
    <w:p w:rsidR="00BB5133" w:rsidRDefault="00BB5133" w:rsidP="00BB5133">
      <w:r>
        <w:t>http://www.oceanchampions.org/pdfs/2-14presskitupdated.pdf</w:t>
      </w:r>
    </w:p>
    <w:p w:rsidR="00BB5133" w:rsidRDefault="00BB5133" w:rsidP="00BB5133">
      <w:r>
        <w:t>What We Do</w:t>
      </w:r>
    </w:p>
    <w:p w:rsidR="00BB5133" w:rsidRPr="000C656B" w:rsidRDefault="00BB5133" w:rsidP="00BB5133">
      <w:pPr>
        <w:rPr>
          <w:sz w:val="16"/>
        </w:rPr>
      </w:pPr>
      <w:r w:rsidRPr="000C656B">
        <w:rPr>
          <w:rStyle w:val="StyleBoldUnderline"/>
        </w:rPr>
        <w:t>Ocean Champions</w:t>
      </w:r>
      <w:r w:rsidRPr="000C656B">
        <w:rPr>
          <w:sz w:val="16"/>
        </w:rPr>
        <w:t xml:space="preserve">, a 501(c)(4) organization, with a connected political action committee (Ocean Champions PAC), </w:t>
      </w:r>
      <w:r w:rsidRPr="000C656B">
        <w:rPr>
          <w:rStyle w:val="StyleBoldUnderline"/>
        </w:rPr>
        <w:t>is the first national organization of its kind focused solely on oceans</w:t>
      </w:r>
      <w:r w:rsidRPr="000C656B">
        <w:rPr>
          <w:sz w:val="16"/>
        </w:rPr>
        <w:t xml:space="preserve"> and ocean wildlife. Our goal is to create a political environment where protecting and restoring the oceans is a national government priority. We do this by helping to elect pro-ocean Congressional candidates and working to defeat the bad ones. </w:t>
      </w:r>
      <w:r w:rsidRPr="000C656B">
        <w:rPr>
          <w:rStyle w:val="StyleBoldUnderline"/>
        </w:rPr>
        <w:t>We</w:t>
      </w:r>
      <w:r w:rsidRPr="000C656B">
        <w:rPr>
          <w:sz w:val="16"/>
        </w:rPr>
        <w:t xml:space="preserve"> then </w:t>
      </w:r>
      <w:r w:rsidRPr="000C656B">
        <w:rPr>
          <w:rStyle w:val="StyleBoldUnderline"/>
        </w:rPr>
        <w:t>engage with members of Congress to pass pro-ocean laws</w:t>
      </w:r>
      <w:r w:rsidRPr="000C656B">
        <w:rPr>
          <w:sz w:val="16"/>
        </w:rPr>
        <w:t xml:space="preserve"> and shoot down bills that would harm the ocean.</w:t>
      </w:r>
      <w:r w:rsidRPr="000C656B">
        <w:rPr>
          <w:sz w:val="12"/>
        </w:rPr>
        <w:t>¶</w:t>
      </w:r>
      <w:r w:rsidRPr="000C656B">
        <w:rPr>
          <w:sz w:val="16"/>
        </w:rPr>
        <w:t xml:space="preserve"> How We Are Unique</w:t>
      </w:r>
      <w:r w:rsidRPr="000C656B">
        <w:rPr>
          <w:sz w:val="12"/>
        </w:rPr>
        <w:t>¶</w:t>
      </w:r>
      <w:r w:rsidRPr="000C656B">
        <w:rPr>
          <w:sz w:val="16"/>
        </w:rPr>
        <w:t xml:space="preserve"> </w:t>
      </w:r>
      <w:r w:rsidRPr="000C656B">
        <w:rPr>
          <w:rStyle w:val="StyleBoldUnderline"/>
        </w:rPr>
        <w:t>Ocean Champions is the only ocean group focused on Congressional politics. By endorsing and supporting pro-ocean candidates in their election bids, we are building political power for the oceans in Congress</w:t>
      </w:r>
      <w:r w:rsidRPr="000C656B">
        <w:rPr>
          <w:sz w:val="16"/>
        </w:rPr>
        <w:t xml:space="preserve">. </w:t>
      </w:r>
      <w:r w:rsidRPr="000C656B">
        <w:rPr>
          <w:rStyle w:val="StyleBoldUnderline"/>
        </w:rPr>
        <w:t>We maintain a steady presence on Capitol Hill through our strategic lobbying activities and leverage our unique relationships to get results.</w:t>
      </w:r>
      <w:r w:rsidRPr="000C656B">
        <w:rPr>
          <w:sz w:val="16"/>
        </w:rPr>
        <w:t xml:space="preserve"> No other nonprofit organization, and no other ocean group, works to elect pro-ocean Congressional leaders and build strong relationships with members of Congress who champion our oceans.</w:t>
      </w:r>
      <w:r w:rsidRPr="000C656B">
        <w:rPr>
          <w:sz w:val="12"/>
        </w:rPr>
        <w:t>¶</w:t>
      </w:r>
      <w:r w:rsidRPr="000C656B">
        <w:rPr>
          <w:sz w:val="16"/>
        </w:rPr>
        <w:t xml:space="preserve"> Building A Pro-Ocean Congress</w:t>
      </w:r>
      <w:r w:rsidRPr="000C656B">
        <w:rPr>
          <w:sz w:val="12"/>
        </w:rPr>
        <w:t>¶</w:t>
      </w:r>
      <w:r w:rsidRPr="000C656B">
        <w:rPr>
          <w:sz w:val="16"/>
        </w:rPr>
        <w:t xml:space="preserve"> </w:t>
      </w:r>
      <w:r w:rsidRPr="000C656B">
        <w:rPr>
          <w:rStyle w:val="StyleBoldUnderline"/>
        </w:rPr>
        <w:t>Ocean Champions</w:t>
      </w:r>
      <w:r w:rsidRPr="000C656B">
        <w:rPr>
          <w:sz w:val="16"/>
        </w:rPr>
        <w:t xml:space="preserve"> has participated in the full political process since 2003, and </w:t>
      </w:r>
      <w:r w:rsidRPr="000C656B">
        <w:rPr>
          <w:rStyle w:val="StyleBoldUnderline"/>
        </w:rPr>
        <w:t>has developed strong relationships with committee chairs, party leadership and many members</w:t>
      </w:r>
      <w:r w:rsidRPr="000C656B">
        <w:rPr>
          <w:sz w:val="16"/>
        </w:rPr>
        <w:t xml:space="preserve"> along the way. We've utilized these relationships to place the oceans into the national policy conversation, and have begun to build a strong resume:</w:t>
      </w:r>
      <w:r w:rsidRPr="000C656B">
        <w:rPr>
          <w:sz w:val="12"/>
        </w:rPr>
        <w:t>¶</w:t>
      </w:r>
      <w:r w:rsidRPr="000C656B">
        <w:rPr>
          <w:sz w:val="16"/>
        </w:rPr>
        <w:t xml:space="preserve"> Since 2004, Ocean Champions has spent over $1.2 million on elections, including over $550 in 2012 alone. This has helped us elect 72 different Members, senior leaders and first time candidates alike. </w:t>
      </w:r>
      <w:r w:rsidRPr="000C656B">
        <w:rPr>
          <w:rStyle w:val="StyleBoldUnderline"/>
        </w:rPr>
        <w:t>Our electoral engagement, combined with</w:t>
      </w:r>
      <w:r w:rsidRPr="000C656B">
        <w:rPr>
          <w:sz w:val="16"/>
        </w:rPr>
        <w:t xml:space="preserve"> a pragmatic, politically savvy approach to </w:t>
      </w:r>
      <w:r w:rsidRPr="000C656B">
        <w:rPr>
          <w:rStyle w:val="StyleBoldUnderline"/>
        </w:rPr>
        <w:t>legislative advocacy</w:t>
      </w:r>
      <w:r w:rsidRPr="000C656B">
        <w:rPr>
          <w:sz w:val="16"/>
        </w:rPr>
        <w:t xml:space="preserve"> has earned us a strong reputation on Capitol Hill, and </w:t>
      </w:r>
      <w:r w:rsidRPr="000C656B">
        <w:rPr>
          <w:rStyle w:val="StyleBoldUnderline"/>
        </w:rPr>
        <w:t>has translated into a growing list of successful policy victories</w:t>
      </w:r>
      <w:r w:rsidRPr="000C656B">
        <w:rPr>
          <w:sz w:val="16"/>
        </w:rPr>
        <w:t>.</w:t>
      </w:r>
    </w:p>
    <w:p w:rsidR="00BB5133" w:rsidRDefault="00BB5133" w:rsidP="00BB5133"/>
    <w:p w:rsidR="00BB5133" w:rsidRDefault="00BB5133" w:rsidP="00BB5133"/>
    <w:p w:rsidR="00BB5133" w:rsidRDefault="00BB5133" w:rsidP="00BB5133">
      <w:pPr>
        <w:pStyle w:val="Heading4"/>
      </w:pPr>
      <w:r>
        <w:t xml:space="preserve">Empirically it was Oceans Challenge Lobby that got Algal Bill passed -- </w:t>
      </w:r>
    </w:p>
    <w:p w:rsidR="00BB5133" w:rsidRPr="000C656B" w:rsidRDefault="00BB5133" w:rsidP="00BB5133">
      <w:pPr>
        <w:rPr>
          <w:rStyle w:val="StyleStyleBold12pt"/>
        </w:rPr>
      </w:pPr>
      <w:r w:rsidRPr="000C656B">
        <w:rPr>
          <w:rStyle w:val="StyleStyleBold12pt"/>
        </w:rPr>
        <w:t>Wilmott 14</w:t>
      </w:r>
    </w:p>
    <w:p w:rsidR="00BB5133" w:rsidRDefault="00BB5133" w:rsidP="00BB5133">
      <w:r w:rsidRPr="000C656B">
        <w:rPr>
          <w:sz w:val="12"/>
        </w:rPr>
        <w:lastRenderedPageBreak/>
        <w:t xml:space="preserve">¶ </w:t>
      </w:r>
      <w:r>
        <w:t>Statement by David Wilmot, Ph.D., President of Ocean Champions</w:t>
      </w:r>
      <w:r w:rsidRPr="000C656B">
        <w:rPr>
          <w:sz w:val="12"/>
        </w:rPr>
        <w:t xml:space="preserve">¶ </w:t>
      </w:r>
      <w:r>
        <w:t xml:space="preserve">President Obama Signs Legislation to Combat Toxic Algal Blooms </w:t>
      </w:r>
      <w:r w:rsidRPr="000C656B">
        <w:rPr>
          <w:sz w:val="12"/>
        </w:rPr>
        <w:t xml:space="preserve">¶ </w:t>
      </w:r>
      <w:r>
        <w:t>http://salsa.wiredforchange.com/o/1145/t/0/blastContent.jsp?email_blast_KEY=167028</w:t>
      </w:r>
    </w:p>
    <w:p w:rsidR="00BB5133" w:rsidRDefault="00BB5133" w:rsidP="00BB5133">
      <w:r>
        <w:t xml:space="preserve">President </w:t>
      </w:r>
      <w:r w:rsidRPr="000C656B">
        <w:rPr>
          <w:rStyle w:val="StyleBoldUnderline"/>
        </w:rPr>
        <w:t>Obama signed legislation</w:t>
      </w:r>
      <w:r>
        <w:t xml:space="preserve"> today </w:t>
      </w:r>
      <w:r w:rsidRPr="000C656B">
        <w:rPr>
          <w:rStyle w:val="StyleBoldUnderline"/>
        </w:rPr>
        <w:t>to combat</w:t>
      </w:r>
      <w:r>
        <w:t xml:space="preserve"> the serious problem of </w:t>
      </w:r>
      <w:r w:rsidRPr="000C656B">
        <w:rPr>
          <w:rStyle w:val="StyleBoldUnderline"/>
        </w:rPr>
        <w:t>toxic algal blooms affecting our oceans</w:t>
      </w:r>
      <w:r>
        <w:t>, beaches, rivers and lakes.</w:t>
      </w:r>
      <w:r w:rsidRPr="000C656B">
        <w:rPr>
          <w:sz w:val="12"/>
        </w:rPr>
        <w:t xml:space="preserve">¶ </w:t>
      </w:r>
      <w:r>
        <w:t xml:space="preserve">This effort has long been a top priority of </w:t>
      </w:r>
      <w:r w:rsidRPr="000C656B">
        <w:rPr>
          <w:rStyle w:val="StyleBoldUnderline"/>
        </w:rPr>
        <w:t>Ocean Champions</w:t>
      </w:r>
      <w:r>
        <w:t xml:space="preserve">, who has </w:t>
      </w:r>
      <w:r w:rsidRPr="000C656B">
        <w:rPr>
          <w:rStyle w:val="StyleBoldUnderline"/>
        </w:rPr>
        <w:t>worked closely with many Congressional allies</w:t>
      </w:r>
      <w:r>
        <w:t xml:space="preserve">, including Senator Bill Nelson (FL), Senator Rob Portman (OH), Congresswoman Suzanne Bonamici (OR) and others </w:t>
      </w:r>
      <w:r w:rsidRPr="000C656B">
        <w:rPr>
          <w:rStyle w:val="StyleBoldUnderline"/>
        </w:rPr>
        <w:t>to pass this legislation</w:t>
      </w:r>
      <w:r>
        <w:t>.</w:t>
      </w:r>
    </w:p>
    <w:p w:rsidR="00BB5133" w:rsidRDefault="00BB5133" w:rsidP="00BB5133"/>
    <w:p w:rsidR="00BB5133" w:rsidRDefault="00BB5133" w:rsidP="00BB5133">
      <w:pPr>
        <w:pStyle w:val="Heading4"/>
      </w:pPr>
      <w:r>
        <w:t>The Congressional Oceans caucus would be the group that leads the fight for the plan</w:t>
      </w:r>
    </w:p>
    <w:p w:rsidR="00BB5133" w:rsidRPr="00400614" w:rsidRDefault="00BB5133" w:rsidP="00BB5133">
      <w:pPr>
        <w:rPr>
          <w:rStyle w:val="StyleStyleBold12pt"/>
        </w:rPr>
      </w:pPr>
      <w:r w:rsidRPr="00400614">
        <w:rPr>
          <w:rStyle w:val="StyleStyleBold12pt"/>
        </w:rPr>
        <w:t>Kaczke 11</w:t>
      </w:r>
    </w:p>
    <w:p w:rsidR="00BB5133" w:rsidRDefault="00BB5133" w:rsidP="00BB5133">
      <w:r>
        <w:t>Lisa Kaczke</w:t>
      </w:r>
      <w:r w:rsidRPr="00400614">
        <w:rPr>
          <w:sz w:val="12"/>
        </w:rPr>
        <w:t xml:space="preserve">¶ </w:t>
      </w:r>
      <w:r>
        <w:t>CONTRIBUTING WRITER for Cape Cod Times</w:t>
      </w:r>
      <w:r w:rsidRPr="00400614">
        <w:rPr>
          <w:sz w:val="12"/>
        </w:rPr>
        <w:t xml:space="preserve">¶ </w:t>
      </w:r>
      <w:r>
        <w:t>September 19, 2011</w:t>
      </w:r>
      <w:r w:rsidRPr="00400614">
        <w:rPr>
          <w:sz w:val="12"/>
        </w:rPr>
        <w:t>¶</w:t>
      </w:r>
      <w:r>
        <w:rPr>
          <w:sz w:val="12"/>
        </w:rPr>
        <w:t xml:space="preserve"> </w:t>
      </w:r>
      <w:r>
        <w:t>http://www.capecodonline.com/apps/pbcs.dll/article?AID=/20110919/NEWS/109190311/-1/NEWS01</w:t>
      </w:r>
    </w:p>
    <w:p w:rsidR="00BB5133" w:rsidRPr="00400614" w:rsidRDefault="00BB5133" w:rsidP="00BB5133">
      <w:pPr>
        <w:rPr>
          <w:sz w:val="16"/>
        </w:rPr>
      </w:pPr>
      <w:r w:rsidRPr="00400614">
        <w:rPr>
          <w:rStyle w:val="StyleBoldUnderline"/>
        </w:rPr>
        <w:t>A new group has formed on Capitol Hill to raise awareness about issues facing oceans</w:t>
      </w:r>
      <w:r w:rsidRPr="00400614">
        <w:rPr>
          <w:sz w:val="16"/>
        </w:rPr>
        <w:t xml:space="preserve"> along the U.S. coastline.</w:t>
      </w:r>
      <w:r w:rsidRPr="00400614">
        <w:rPr>
          <w:sz w:val="12"/>
        </w:rPr>
        <w:t>¶</w:t>
      </w:r>
      <w:r w:rsidRPr="00400614">
        <w:rPr>
          <w:sz w:val="16"/>
        </w:rPr>
        <w:t xml:space="preserve"> Sens. John Kerry, D-Mass., and Scott Brown, R-Mass., and 17 other senators founded the Senate oceans caucus last week to collaborate on federal ocean management and protection policies. </w:t>
      </w:r>
      <w:r w:rsidRPr="00400614">
        <w:rPr>
          <w:rStyle w:val="StyleBoldUnderline"/>
        </w:rPr>
        <w:t>The caucus also plans to educate congressional members and staff on ocean and coastal policies and scientific research.</w:t>
      </w:r>
      <w:r w:rsidRPr="00400614">
        <w:rPr>
          <w:rStyle w:val="StyleBoldUnderline"/>
          <w:b w:val="0"/>
          <w:sz w:val="12"/>
          <w:u w:val="none"/>
        </w:rPr>
        <w:t>¶</w:t>
      </w:r>
      <w:r w:rsidRPr="00400614">
        <w:rPr>
          <w:rStyle w:val="StyleBoldUnderline"/>
        </w:rPr>
        <w:t xml:space="preserve"> "The ocean caucus will help focus attention on ... laws that</w:t>
      </w:r>
      <w:r w:rsidRPr="00400614">
        <w:rPr>
          <w:sz w:val="16"/>
        </w:rPr>
        <w:t xml:space="preserve"> govern the seas, affect jobs and vital industries, </w:t>
      </w:r>
      <w:r w:rsidRPr="00400614">
        <w:rPr>
          <w:rStyle w:val="StyleBoldUnderline"/>
        </w:rPr>
        <w:t>concern our marine ecosystems</w:t>
      </w:r>
      <w:r w:rsidRPr="00400614">
        <w:rPr>
          <w:sz w:val="16"/>
        </w:rPr>
        <w:t xml:space="preserve"> and protect our waters off Massachusetts," Kerry said.</w:t>
      </w:r>
      <w:r w:rsidRPr="00400614">
        <w:rPr>
          <w:sz w:val="12"/>
        </w:rPr>
        <w:t>¶</w:t>
      </w:r>
      <w:r w:rsidRPr="00400614">
        <w:rPr>
          <w:sz w:val="16"/>
        </w:rPr>
        <w:t xml:space="preserve"> A preliminary list of caucus issues includes seafood marketing strategies, fisheries science and stock assessments, and wetlands and habitat conservation. The list also includes port infrastructure for federal navigation channels and marine highways.</w:t>
      </w:r>
      <w:r w:rsidRPr="00400614">
        <w:rPr>
          <w:sz w:val="12"/>
        </w:rPr>
        <w:t>¶</w:t>
      </w:r>
      <w:r w:rsidRPr="00400614">
        <w:rPr>
          <w:sz w:val="16"/>
        </w:rPr>
        <w:t xml:space="preserve"> Shipping, tourism, fishing and recreation industries are also topics, according to the list.</w:t>
      </w:r>
      <w:r w:rsidRPr="00400614">
        <w:rPr>
          <w:sz w:val="12"/>
        </w:rPr>
        <w:t>¶</w:t>
      </w:r>
      <w:r w:rsidRPr="00400614">
        <w:rPr>
          <w:sz w:val="16"/>
        </w:rPr>
        <w:t xml:space="preserve"> </w:t>
      </w:r>
      <w:r w:rsidRPr="00400614">
        <w:rPr>
          <w:rStyle w:val="StyleBoldUnderline"/>
        </w:rPr>
        <w:t>Congressional caucuses bring together members to protect and advance policies on a topic in which they share an interest. Oceans are a top priority for the caucus founders,</w:t>
      </w:r>
      <w:r w:rsidRPr="00400614">
        <w:rPr>
          <w:sz w:val="16"/>
        </w:rPr>
        <w:t xml:space="preserve"> all of whom represent states with coastlines.</w:t>
      </w:r>
      <w:r w:rsidRPr="00400614">
        <w:rPr>
          <w:sz w:val="12"/>
        </w:rPr>
        <w:t>¶</w:t>
      </w:r>
      <w:r w:rsidRPr="00400614">
        <w:rPr>
          <w:sz w:val="16"/>
        </w:rPr>
        <w:t xml:space="preserve"> An oceans caucus has existed in the U.S. House of Representatives for the past decade. Members include Rep. William Keating, D-Mass., and others from coastal districts.</w:t>
      </w:r>
      <w:r w:rsidRPr="00400614">
        <w:rPr>
          <w:sz w:val="12"/>
        </w:rPr>
        <w:t>¶</w:t>
      </w:r>
      <w:r w:rsidRPr="00400614">
        <w:rPr>
          <w:sz w:val="16"/>
        </w:rPr>
        <w:t xml:space="preserve"> The new Senate caucus is a positive development for the Cape Cod Commercial Hook Fishermen's Association, said John Pappalardo, the organization's chief executive officer.</w:t>
      </w:r>
      <w:r w:rsidRPr="00400614">
        <w:rPr>
          <w:sz w:val="12"/>
        </w:rPr>
        <w:t>¶</w:t>
      </w:r>
      <w:r w:rsidRPr="00400614">
        <w:rPr>
          <w:sz w:val="16"/>
        </w:rPr>
        <w:t xml:space="preserve"> "It will help (the association) if it gets the attention of federal legislators all at one time and provides a platform for our issues instead of talking to them one at a time," he said.</w:t>
      </w:r>
      <w:r w:rsidRPr="00400614">
        <w:rPr>
          <w:sz w:val="12"/>
        </w:rPr>
        <w:t>¶</w:t>
      </w:r>
      <w:r w:rsidRPr="00400614">
        <w:rPr>
          <w:sz w:val="16"/>
        </w:rPr>
        <w:t xml:space="preserve"> Larry Madin, director of research at the Woods Hole Oceanographic Institution, said he hopes the caucus has an effect on the work done there and is glad both Kerry and Brown are part of it.</w:t>
      </w:r>
      <w:r w:rsidRPr="00400614">
        <w:rPr>
          <w:sz w:val="12"/>
        </w:rPr>
        <w:t>¶</w:t>
      </w:r>
      <w:r w:rsidRPr="00400614">
        <w:rPr>
          <w:sz w:val="16"/>
        </w:rPr>
        <w:t xml:space="preserve"> "With Massachusetts ... the economy has a connection with the ocean and they understand that," he said.</w:t>
      </w:r>
      <w:r w:rsidRPr="00400614">
        <w:rPr>
          <w:sz w:val="12"/>
        </w:rPr>
        <w:t>¶</w:t>
      </w:r>
      <w:r w:rsidRPr="00400614">
        <w:rPr>
          <w:sz w:val="16"/>
        </w:rPr>
        <w:t xml:space="preserve"> Madin said both Kerry and Brown recently visited WHOI, which has produced research that has been the basis for federal policy.</w:t>
      </w:r>
      <w:r w:rsidRPr="00400614">
        <w:rPr>
          <w:sz w:val="12"/>
        </w:rPr>
        <w:t>¶</w:t>
      </w:r>
      <w:r w:rsidRPr="00400614">
        <w:rPr>
          <w:sz w:val="16"/>
        </w:rPr>
        <w:t xml:space="preserve"> "I'm pleased they've shown an interest in how the ocean affects people in the Northeast," he said.</w:t>
      </w:r>
      <w:r w:rsidRPr="00400614">
        <w:rPr>
          <w:sz w:val="12"/>
        </w:rPr>
        <w:t>¶</w:t>
      </w:r>
      <w:r w:rsidRPr="00400614">
        <w:rPr>
          <w:sz w:val="16"/>
        </w:rPr>
        <w:t xml:space="preserve"> Pappalardo suggested the caucus begin a website and communication system so groups such as the hook fishermen's association can follow and give input on legislation introduced by caucus members.</w:t>
      </w:r>
      <w:r w:rsidRPr="00400614">
        <w:rPr>
          <w:sz w:val="12"/>
        </w:rPr>
        <w:t>¶</w:t>
      </w:r>
      <w:r w:rsidRPr="00400614">
        <w:rPr>
          <w:sz w:val="16"/>
        </w:rPr>
        <w:t xml:space="preserve"> "It would be nice if they had regional listening sessions to provide constituents a chance to plug into what they're working on," he said.</w:t>
      </w:r>
      <w:r w:rsidRPr="00400614">
        <w:rPr>
          <w:sz w:val="12"/>
        </w:rPr>
        <w:t>¶</w:t>
      </w:r>
      <w:r w:rsidRPr="00400614">
        <w:rPr>
          <w:sz w:val="16"/>
        </w:rPr>
        <w:t xml:space="preserve"> Discussion during the caucus's inaugural meeting Tuesday concentrated on issues related to international and domestic fisheries policy, gaps in ocean science and challenges to ocean and coastal resource management.</w:t>
      </w:r>
      <w:r w:rsidRPr="00400614">
        <w:rPr>
          <w:sz w:val="12"/>
        </w:rPr>
        <w:t>¶</w:t>
      </w:r>
      <w:r w:rsidRPr="00400614">
        <w:rPr>
          <w:sz w:val="16"/>
        </w:rPr>
        <w:t xml:space="preserve"> Past events of the House oceans caucus have included a meeting sponsored with the National Oceanic and Atmospheric Administration on marine debris, as well as briefings on how oceans relate to human health and the Magnuson-Stevens Fishery Conservation and Management Act, according to letter from the three caucus co-chairmen.</w:t>
      </w:r>
      <w:r w:rsidRPr="00400614">
        <w:rPr>
          <w:sz w:val="12"/>
        </w:rPr>
        <w:t>¶</w:t>
      </w:r>
      <w:r w:rsidRPr="00400614">
        <w:rPr>
          <w:sz w:val="16"/>
        </w:rPr>
        <w:t xml:space="preserve"> "</w:t>
      </w:r>
      <w:r w:rsidRPr="00400614">
        <w:rPr>
          <w:rStyle w:val="StyleBoldUnderline"/>
        </w:rPr>
        <w:t>The support given to NOAA by the House and Senate ocean caucuses helps our agency conserve and protect our nation's cherished resources by bringing more high-level attention to those environmental issues</w:t>
      </w:r>
      <w:r w:rsidRPr="00400614">
        <w:rPr>
          <w:sz w:val="16"/>
        </w:rPr>
        <w:t>," NOAA spokesman John Ewald said.</w:t>
      </w:r>
    </w:p>
    <w:p w:rsidR="00BB5133" w:rsidRDefault="00BB5133" w:rsidP="00BB5133"/>
    <w:p w:rsidR="00BB5133" w:rsidRDefault="00BB5133" w:rsidP="00BB5133"/>
    <w:p w:rsidR="00BB5133" w:rsidRDefault="00BB5133" w:rsidP="00BB5133">
      <w:pPr>
        <w:pStyle w:val="Heading4"/>
      </w:pPr>
      <w:r>
        <w:t>Link is empirically false—Congress just passed legislation for research on oceans</w:t>
      </w:r>
    </w:p>
    <w:p w:rsidR="00BB5133" w:rsidRPr="00400614" w:rsidRDefault="00BB5133" w:rsidP="00BB5133">
      <w:pPr>
        <w:rPr>
          <w:rStyle w:val="StyleStyleBold12pt"/>
        </w:rPr>
      </w:pPr>
      <w:r w:rsidRPr="00400614">
        <w:rPr>
          <w:rStyle w:val="StyleStyleBold12pt"/>
        </w:rPr>
        <w:t>Moir 6-2--14</w:t>
      </w:r>
    </w:p>
    <w:p w:rsidR="00BB5133" w:rsidRDefault="00BB5133" w:rsidP="00BB5133">
      <w:r>
        <w:t>Rob Moir, Ph.D.</w:t>
      </w:r>
      <w:r w:rsidRPr="00400614">
        <w:rPr>
          <w:sz w:val="12"/>
        </w:rPr>
        <w:t xml:space="preserve">¶ </w:t>
      </w:r>
      <w:r>
        <w:t>Harmful Algal Bloom Bill is Passed</w:t>
      </w:r>
      <w:r w:rsidRPr="00400614">
        <w:rPr>
          <w:sz w:val="12"/>
        </w:rPr>
        <w:t xml:space="preserve">¶ </w:t>
      </w:r>
      <w:r>
        <w:t xml:space="preserve">Posted on June 20, 2014 Written by </w:t>
      </w:r>
      <w:r w:rsidRPr="00400614">
        <w:rPr>
          <w:sz w:val="12"/>
        </w:rPr>
        <w:t xml:space="preserve">¶ </w:t>
      </w:r>
      <w:r>
        <w:t>http://www.oceanriver.org/blog/harmful-algal-bloom-bill-is-passed/</w:t>
      </w:r>
    </w:p>
    <w:p w:rsidR="00BB5133" w:rsidRPr="00400614" w:rsidRDefault="00BB5133" w:rsidP="00BB5133">
      <w:pPr>
        <w:rPr>
          <w:sz w:val="16"/>
        </w:rPr>
      </w:pPr>
      <w:r w:rsidRPr="00400614">
        <w:rPr>
          <w:sz w:val="16"/>
        </w:rPr>
        <w:t>Late Tuesday evening (</w:t>
      </w:r>
      <w:r w:rsidRPr="00400614">
        <w:rPr>
          <w:rStyle w:val="StyleBoldUnderline"/>
        </w:rPr>
        <w:t>6/17/14), the U.S. Congress passed the Harmful Algal Bloom</w:t>
      </w:r>
      <w:r w:rsidRPr="00400614">
        <w:rPr>
          <w:sz w:val="16"/>
        </w:rPr>
        <w:t xml:space="preserve"> and Hypoxia </w:t>
      </w:r>
      <w:r w:rsidRPr="00400614">
        <w:rPr>
          <w:rStyle w:val="StyleBoldUnderline"/>
        </w:rPr>
        <w:t>Research and Control bill</w:t>
      </w:r>
      <w:r w:rsidRPr="00400614">
        <w:rPr>
          <w:sz w:val="16"/>
        </w:rPr>
        <w:t xml:space="preserve">! The bill has gone to President Obama to be signed into final law </w:t>
      </w:r>
      <w:r w:rsidRPr="00400614">
        <w:rPr>
          <w:rStyle w:val="StyleBoldUnderline"/>
        </w:rPr>
        <w:t>– the first free-standing oceans bill to be passed by this Congress.</w:t>
      </w:r>
      <w:r w:rsidRPr="00400614">
        <w:rPr>
          <w:sz w:val="12"/>
        </w:rPr>
        <w:t>¶</w:t>
      </w:r>
      <w:r w:rsidRPr="00400614">
        <w:rPr>
          <w:sz w:val="16"/>
        </w:rPr>
        <w:t xml:space="preserve"> </w:t>
      </w:r>
      <w:r w:rsidRPr="00400614">
        <w:rPr>
          <w:sz w:val="12"/>
        </w:rPr>
        <w:t>¶</w:t>
      </w:r>
      <w:r w:rsidRPr="00400614">
        <w:rPr>
          <w:sz w:val="16"/>
        </w:rPr>
        <w:t xml:space="preserve"> This legislation is a significant step forward in recognizing and addressing the growing problem of toxic and harmful algal blooms and hypoxia including ocean dead zones; a commitment amplified by the bipartisan nature of the support. </w:t>
      </w:r>
      <w:r w:rsidRPr="00400614">
        <w:rPr>
          <w:rStyle w:val="StyleBoldUnderline"/>
        </w:rPr>
        <w:t xml:space="preserve">The </w:t>
      </w:r>
      <w:r w:rsidRPr="00400614">
        <w:rPr>
          <w:rStyle w:val="StyleBoldUnderline"/>
        </w:rPr>
        <w:lastRenderedPageBreak/>
        <w:t>HABs bill will develop and implement a national strategy and regional action plans to combat harmful algal blooms in our oceans</w:t>
      </w:r>
      <w:r w:rsidRPr="00400614">
        <w:rPr>
          <w:sz w:val="16"/>
        </w:rPr>
        <w:t xml:space="preserve"> and waterways.</w:t>
      </w:r>
    </w:p>
    <w:p w:rsidR="00BB5133" w:rsidRDefault="00BB5133" w:rsidP="00BB5133"/>
    <w:p w:rsidR="00BB5133" w:rsidRDefault="00BB5133" w:rsidP="00BB5133"/>
    <w:p w:rsidR="00BB5133" w:rsidRDefault="00BB5133" w:rsidP="00BB5133">
      <w:pPr>
        <w:pStyle w:val="Heading4"/>
      </w:pPr>
      <w:r>
        <w:t xml:space="preserve">The Algal law expended and funded NOAA research authority </w:t>
      </w:r>
    </w:p>
    <w:p w:rsidR="00BB5133" w:rsidRPr="00425627" w:rsidRDefault="00BB5133" w:rsidP="00BB5133">
      <w:pPr>
        <w:rPr>
          <w:rStyle w:val="StyleStyleBold12pt"/>
        </w:rPr>
      </w:pPr>
      <w:r w:rsidRPr="00425627">
        <w:rPr>
          <w:rStyle w:val="StyleStyleBold12pt"/>
        </w:rPr>
        <w:t>NCCOSS News 14</w:t>
      </w:r>
    </w:p>
    <w:p w:rsidR="00BB5133" w:rsidRDefault="00BB5133" w:rsidP="00BB5133">
      <w:r>
        <w:t>http://coastalscience.noaa.gov/news/coastal-pollution/national-harmful-algal-bloom-hypoxia-legislation-passes-congress/</w:t>
      </w:r>
    </w:p>
    <w:p w:rsidR="00BB5133" w:rsidRDefault="00BB5133" w:rsidP="00BB5133">
      <w:r w:rsidRPr="00425627">
        <w:rPr>
          <w:rStyle w:val="StyleStyleBold12pt"/>
        </w:rPr>
        <w:t>On June 17</w:t>
      </w:r>
      <w:r>
        <w:t xml:space="preserve">, 2014, </w:t>
      </w:r>
      <w:r w:rsidRPr="00425627">
        <w:rPr>
          <w:rStyle w:val="StyleBoldUnderline"/>
        </w:rPr>
        <w:t>Congress passed</w:t>
      </w:r>
      <w:r>
        <w:t xml:space="preserve"> a reauthorization of </w:t>
      </w:r>
      <w:r w:rsidRPr="00425627">
        <w:rPr>
          <w:rStyle w:val="StyleBoldUnderline"/>
        </w:rPr>
        <w:t>the Harmful Algal Bloom and Hypoxia Research and Control Act</w:t>
      </w:r>
      <w:r>
        <w:t xml:space="preserve"> (HABHRCA)—legislation last reauthorized in 2004. HABHRCA is critical for protecting the public from these environmental events, as well as </w:t>
      </w:r>
      <w:r w:rsidRPr="00425627">
        <w:rPr>
          <w:rStyle w:val="StyleBoldUnderline"/>
        </w:rPr>
        <w:t>furthering NOAA’s goals to maintain healthy oceans</w:t>
      </w:r>
      <w:r>
        <w:t xml:space="preserve"> and build resilient coastal communities and economies.</w:t>
      </w:r>
      <w:r w:rsidRPr="00425627">
        <w:rPr>
          <w:sz w:val="12"/>
        </w:rPr>
        <w:t>¶</w:t>
      </w:r>
      <w:r>
        <w:rPr>
          <w:sz w:val="12"/>
        </w:rPr>
        <w:t xml:space="preserve"> </w:t>
      </w:r>
      <w:r w:rsidRPr="00425627">
        <w:rPr>
          <w:sz w:val="12"/>
        </w:rPr>
        <w:t xml:space="preserve">¶ </w:t>
      </w:r>
      <w:r>
        <w:t>United States Capitol Building located in Washington, D.C. Credit: Architect of the Capitol, Executive Office of the President.</w:t>
      </w:r>
      <w:r w:rsidRPr="00425627">
        <w:rPr>
          <w:sz w:val="12"/>
        </w:rPr>
        <w:t>¶</w:t>
      </w:r>
      <w:r>
        <w:rPr>
          <w:sz w:val="12"/>
        </w:rPr>
        <w:t xml:space="preserve"> </w:t>
      </w:r>
      <w:r w:rsidRPr="00425627">
        <w:rPr>
          <w:sz w:val="12"/>
        </w:rPr>
        <w:t xml:space="preserve">¶ </w:t>
      </w:r>
      <w:r>
        <w:t xml:space="preserve">In a roll call vote, the Senate concurred with the House amendment to S.1254, a bill to amend the HABHRCA of 1998 (PDF). </w:t>
      </w:r>
      <w:r w:rsidRPr="00400614">
        <w:rPr>
          <w:rStyle w:val="StyleBoldUnderline"/>
          <w:highlight w:val="yellow"/>
        </w:rPr>
        <w:t xml:space="preserve">The new bill will </w:t>
      </w:r>
      <w:r w:rsidRPr="00400614">
        <w:rPr>
          <w:rStyle w:val="Emphasis"/>
          <w:highlight w:val="yellow"/>
        </w:rPr>
        <w:t>update NOAA’s statutory authority</w:t>
      </w:r>
      <w:r w:rsidRPr="00400614">
        <w:rPr>
          <w:rStyle w:val="StyleBoldUnderline"/>
          <w:highlight w:val="yellow"/>
        </w:rPr>
        <w:t xml:space="preserve"> and reauthorize appropriations</w:t>
      </w:r>
      <w:r w:rsidRPr="00425627">
        <w:rPr>
          <w:rStyle w:val="StyleBoldUnderline"/>
        </w:rPr>
        <w:t xml:space="preserve"> through fiscal year 2018</w:t>
      </w:r>
      <w:r>
        <w:t>. The bill now goes to the President for him to sign into law.</w:t>
      </w:r>
      <w:r w:rsidRPr="00425627">
        <w:rPr>
          <w:sz w:val="12"/>
        </w:rPr>
        <w:t>¶</w:t>
      </w:r>
      <w:r>
        <w:rPr>
          <w:sz w:val="12"/>
        </w:rPr>
        <w:t xml:space="preserve"> </w:t>
      </w:r>
      <w:r w:rsidRPr="00425627">
        <w:rPr>
          <w:sz w:val="12"/>
        </w:rPr>
        <w:t xml:space="preserve">¶ </w:t>
      </w:r>
      <w:r>
        <w:t xml:space="preserve">With the reauthorization of HABHRCA, Congress recognizes that harmful algal blooms and hypoxic events pose significant hazards to coastal communities, ecosystems, and economies. Working </w:t>
      </w:r>
      <w:r w:rsidRPr="00400614">
        <w:rPr>
          <w:rStyle w:val="StyleBoldUnderline"/>
        </w:rPr>
        <w:t>under the authority granted by this legislation,</w:t>
      </w:r>
      <w:r>
        <w:t xml:space="preserve"> </w:t>
      </w:r>
      <w:r w:rsidRPr="00425627">
        <w:rPr>
          <w:rStyle w:val="StyleBoldUnderline"/>
        </w:rPr>
        <w:t>NOAA’s National Ocean Service</w:t>
      </w:r>
      <w:r>
        <w:t xml:space="preserve"> (NOS) </w:t>
      </w:r>
      <w:r w:rsidRPr="00400614">
        <w:rPr>
          <w:rStyle w:val="StyleBoldUnderline"/>
          <w:highlight w:val="yellow"/>
        </w:rPr>
        <w:t>programs will advance the scientific understanding and ability to detect, monitor, predict, prevent, and control</w:t>
      </w:r>
      <w:r>
        <w:t xml:space="preserve"> harmful </w:t>
      </w:r>
      <w:r w:rsidRPr="00400614">
        <w:rPr>
          <w:rStyle w:val="StyleBoldUnderline"/>
          <w:highlight w:val="yellow"/>
        </w:rPr>
        <w:t>algal blooms</w:t>
      </w:r>
      <w:r>
        <w:t xml:space="preserve"> and hypoxic events</w:t>
      </w:r>
    </w:p>
    <w:p w:rsidR="00BB5133" w:rsidRDefault="00BB5133" w:rsidP="00BB5133"/>
    <w:p w:rsidR="00BB5133" w:rsidRDefault="00BB5133" w:rsidP="00BB5133"/>
    <w:p w:rsidR="00BB5133" w:rsidRDefault="00BB5133" w:rsidP="00BB5133">
      <w:pPr>
        <w:pStyle w:val="Heading4"/>
      </w:pPr>
      <w:r>
        <w:t>It passes the Senate unanimously</w:t>
      </w:r>
    </w:p>
    <w:p w:rsidR="00BB5133" w:rsidRDefault="00BB5133" w:rsidP="00BB5133">
      <w:r>
        <w:t>Cox 6-17-14</w:t>
      </w:r>
    </w:p>
    <w:p w:rsidR="00BB5133" w:rsidRDefault="00BB5133" w:rsidP="00BB5133">
      <w:r>
        <w:t>Ramsey Cox reporter for the Hill</w:t>
      </w:r>
    </w:p>
    <w:p w:rsidR="00BB5133" w:rsidRDefault="00BB5133" w:rsidP="00BB5133">
      <w:r>
        <w:t>http://thehill.com/blogs/floor-action/senate/209690-senate-sends-obama-bill-to-research-algae-harm-on-fish</w:t>
      </w:r>
    </w:p>
    <w:p w:rsidR="00BB5133" w:rsidRPr="00400614" w:rsidRDefault="00BB5133" w:rsidP="00BB5133">
      <w:pPr>
        <w:rPr>
          <w:sz w:val="16"/>
        </w:rPr>
      </w:pPr>
      <w:r w:rsidRPr="00400614">
        <w:rPr>
          <w:sz w:val="16"/>
        </w:rPr>
        <w:t>The Senate accepted House changes Tuesday to a bill that requires the administration to report to Congress on the harmful effects too much algae are having on fish.</w:t>
      </w:r>
      <w:r w:rsidRPr="00400614">
        <w:rPr>
          <w:sz w:val="12"/>
        </w:rPr>
        <w:t>¶</w:t>
      </w:r>
      <w:r w:rsidRPr="00400614">
        <w:rPr>
          <w:sz w:val="16"/>
        </w:rPr>
        <w:t xml:space="preserve"> </w:t>
      </w:r>
      <w:r w:rsidRPr="00400614">
        <w:rPr>
          <w:sz w:val="12"/>
        </w:rPr>
        <w:t>¶</w:t>
      </w:r>
      <w:r w:rsidRPr="00400614">
        <w:rPr>
          <w:sz w:val="16"/>
        </w:rPr>
        <w:t xml:space="preserve"> </w:t>
      </w:r>
      <w:r w:rsidRPr="00400614">
        <w:rPr>
          <w:rStyle w:val="StyleBoldUnderline"/>
        </w:rPr>
        <w:t xml:space="preserve">Through a </w:t>
      </w:r>
      <w:r w:rsidRPr="00400614">
        <w:rPr>
          <w:rStyle w:val="Emphasis"/>
        </w:rPr>
        <w:t>unanimous</w:t>
      </w:r>
      <w:r w:rsidRPr="00400614">
        <w:rPr>
          <w:rStyle w:val="StyleBoldUnderline"/>
        </w:rPr>
        <w:t xml:space="preserve"> consent agreement, the Senate accepted a House amended S. 1254</w:t>
      </w:r>
      <w:r w:rsidRPr="00400614">
        <w:rPr>
          <w:sz w:val="16"/>
        </w:rPr>
        <w:t>. The House acted on the legislation last week, while the Senate originally passed it in February.</w:t>
      </w:r>
      <w:r w:rsidRPr="00400614">
        <w:rPr>
          <w:sz w:val="12"/>
        </w:rPr>
        <w:t>¶</w:t>
      </w:r>
      <w:r w:rsidRPr="00400614">
        <w:rPr>
          <w:sz w:val="16"/>
        </w:rPr>
        <w:t xml:space="preserve"> </w:t>
      </w:r>
      <w:r w:rsidRPr="00400614">
        <w:rPr>
          <w:sz w:val="12"/>
        </w:rPr>
        <w:t>¶</w:t>
      </w:r>
      <w:r w:rsidRPr="00400614">
        <w:rPr>
          <w:sz w:val="16"/>
        </w:rPr>
        <w:t xml:space="preserve"> S. 1254, </w:t>
      </w:r>
      <w:r w:rsidRPr="00400614">
        <w:rPr>
          <w:rStyle w:val="StyleBoldUnderline"/>
        </w:rPr>
        <w:t xml:space="preserve">the </w:t>
      </w:r>
      <w:r w:rsidRPr="00400614">
        <w:rPr>
          <w:sz w:val="16"/>
        </w:rPr>
        <w:t xml:space="preserve">Harmful Algal Bloom and Hypoxia Research and Control Amendments </w:t>
      </w:r>
      <w:r w:rsidRPr="00400614">
        <w:rPr>
          <w:rStyle w:val="StyleBoldUnderline"/>
        </w:rPr>
        <w:t>Act, would require the Under Secretary of Commerce for Oceans and Atmosphere to establish a national harmful algal bloom</w:t>
      </w:r>
      <w:r w:rsidRPr="00400614">
        <w:rPr>
          <w:sz w:val="16"/>
        </w:rPr>
        <w:t xml:space="preserve"> and hypoxia </w:t>
      </w:r>
      <w:r w:rsidRPr="00400614">
        <w:rPr>
          <w:rStyle w:val="StyleBoldUnderline"/>
        </w:rPr>
        <w:t>program</w:t>
      </w:r>
      <w:r w:rsidRPr="00400614">
        <w:rPr>
          <w:sz w:val="16"/>
        </w:rPr>
        <w:t xml:space="preserve"> and report a plan for Congress to address the issue.</w:t>
      </w:r>
    </w:p>
    <w:p w:rsidR="00BB5133" w:rsidRDefault="00BB5133" w:rsidP="00BB5133"/>
    <w:p w:rsidR="00BB5133" w:rsidRPr="005A3E07" w:rsidRDefault="00BB5133" w:rsidP="00BB5133"/>
    <w:p w:rsidR="00BB5133" w:rsidRDefault="00BB5133" w:rsidP="00BB5133">
      <w:pPr>
        <w:pStyle w:val="Heading2"/>
      </w:pPr>
      <w:r>
        <w:lastRenderedPageBreak/>
        <w:t>AT UNFCCC cplan</w:t>
      </w:r>
    </w:p>
    <w:p w:rsidR="00E605CD" w:rsidRDefault="00E605CD" w:rsidP="00E605CD"/>
    <w:p w:rsidR="00E605CD" w:rsidRDefault="00E605CD" w:rsidP="00E605CD">
      <w:pPr>
        <w:pStyle w:val="Heading4"/>
      </w:pPr>
      <w:r>
        <w:t>Permutation do both—The plan text mandates the U.S. comply with international frameworks so the plan would be done in conjunction with the UNFCCC—It would provide double solvency and shield the link to politics</w:t>
      </w:r>
    </w:p>
    <w:p w:rsidR="00E605CD" w:rsidRDefault="00E605CD" w:rsidP="00E605CD"/>
    <w:p w:rsidR="00E605CD" w:rsidRDefault="00E605CD" w:rsidP="00E605CD">
      <w:pPr>
        <w:pStyle w:val="Heading4"/>
      </w:pPr>
      <w:r>
        <w:t>Perm do both—Have the UNFCCC fund the research and have the NOAA carry out the exploration for the UNFCCC —It does not sever out of anything in the plan and shields the link to politics</w:t>
      </w:r>
    </w:p>
    <w:p w:rsidR="00E605CD" w:rsidRDefault="00E605CD" w:rsidP="00E605CD">
      <w:pPr>
        <w:pStyle w:val="Heading4"/>
      </w:pPr>
    </w:p>
    <w:p w:rsidR="00E605CD" w:rsidRDefault="00E605CD" w:rsidP="00E605CD">
      <w:pPr>
        <w:pStyle w:val="Heading4"/>
      </w:pPr>
      <w:r>
        <w:t xml:space="preserve">The counterplan is abuse of fiat—The UNFCC can only operate by consensus which means they fiat 200 countries including the U.S.--  that level of multi actor fiat is abusive.  It is not reciprocal with affirmative fiat.  </w:t>
      </w:r>
    </w:p>
    <w:p w:rsidR="00E605CD" w:rsidRDefault="00E605CD" w:rsidP="00E605CD"/>
    <w:p w:rsidR="00E605CD" w:rsidRDefault="00E605CD" w:rsidP="00E605CD">
      <w:pPr>
        <w:pStyle w:val="Heading4"/>
      </w:pPr>
      <w:r>
        <w:t>It links to politics because the U.S. would have to vote to approve it and UNFCCC funding comes from the U.S. and is a target for backlash</w:t>
      </w:r>
    </w:p>
    <w:p w:rsidR="00E605CD" w:rsidRPr="00A84923" w:rsidRDefault="00E605CD" w:rsidP="00E605CD">
      <w:pPr>
        <w:rPr>
          <w:rStyle w:val="StyleStyleBold12pt"/>
        </w:rPr>
      </w:pPr>
      <w:r w:rsidRPr="00A84923">
        <w:rPr>
          <w:rStyle w:val="StyleStyleBold12pt"/>
        </w:rPr>
        <w:t>McGowan 11</w:t>
      </w:r>
    </w:p>
    <w:p w:rsidR="00E605CD" w:rsidRDefault="00E605CD" w:rsidP="00E605CD">
      <w:r>
        <w:t>Elizabeth McGowan, InsideClimate News Aug 26, 2011, http://insideclimatenews.org/news/20110825/ipcc-unfccc-climate-change-house-republicans-budget-appropriations-state-department</w:t>
      </w:r>
    </w:p>
    <w:p w:rsidR="00E605CD" w:rsidRPr="000D0B10" w:rsidRDefault="00E605CD" w:rsidP="00E605CD">
      <w:r>
        <w:t xml:space="preserve">Jim DiPeso, policy director for the nonprofit Republicans for Environmental Protection, said it's absurd that </w:t>
      </w:r>
      <w:r w:rsidRPr="00A84923">
        <w:rPr>
          <w:rStyle w:val="StyleBoldUnderline"/>
        </w:rPr>
        <w:t>Congress is contemplating shutting off dollars to</w:t>
      </w:r>
      <w:r>
        <w:t xml:space="preserve"> such landmark initiatives as IPCC and </w:t>
      </w:r>
      <w:r w:rsidRPr="00A84923">
        <w:rPr>
          <w:rStyle w:val="StyleBoldUnderline"/>
        </w:rPr>
        <w:t>UNFCCC.</w:t>
      </w:r>
      <w:r>
        <w:t xml:space="preserve"> An already-tense atmosphere on Capitol Hill becomes hyper-taut when politicians hide behind supposed deficit-hawk credentials to justify shrinking the budget to match their ideology, he added. </w:t>
      </w:r>
    </w:p>
    <w:p w:rsidR="00E605CD" w:rsidRPr="000D0B10" w:rsidRDefault="00E605CD" w:rsidP="00E605CD"/>
    <w:p w:rsidR="00E605CD" w:rsidRPr="00C97300" w:rsidRDefault="00E605CD" w:rsidP="00E605CD"/>
    <w:p w:rsidR="00E605CD" w:rsidRDefault="00E605CD" w:rsidP="00E605CD">
      <w:pPr>
        <w:pStyle w:val="Heading4"/>
      </w:pPr>
      <w:r>
        <w:t>No solvency—The UNFCCC is politicized and ineffective in governing geoengineering</w:t>
      </w:r>
    </w:p>
    <w:p w:rsidR="00E605CD" w:rsidRPr="002F01B1" w:rsidRDefault="00E605CD" w:rsidP="00E605CD">
      <w:pPr>
        <w:rPr>
          <w:rStyle w:val="StyleStyleBold12pt"/>
        </w:rPr>
      </w:pPr>
      <w:r w:rsidRPr="002F01B1">
        <w:rPr>
          <w:rStyle w:val="StyleStyleBold12pt"/>
        </w:rPr>
        <w:t>Bodle &amp; Oberthur 14</w:t>
      </w:r>
    </w:p>
    <w:p w:rsidR="00E605CD" w:rsidRDefault="00E605CD" w:rsidP="00E605CD">
      <w:r>
        <w:t>Ralph Bodle, PhD and Senior Fellow at Ecologic Institute, Sebastian Oberthü PhD is the Academic Director of the Institute for European Studies</w:t>
      </w:r>
      <w:r w:rsidRPr="002F01B1">
        <w:rPr>
          <w:sz w:val="12"/>
        </w:rPr>
        <w:t xml:space="preserve">¶ </w:t>
      </w:r>
      <w:r>
        <w:t>Options and Proposals</w:t>
      </w:r>
      <w:r w:rsidRPr="002F01B1">
        <w:rPr>
          <w:sz w:val="12"/>
        </w:rPr>
        <w:t xml:space="preserve">¶ </w:t>
      </w:r>
      <w:r>
        <w:t xml:space="preserve">for the International </w:t>
      </w:r>
      <w:r w:rsidRPr="002F01B1">
        <w:rPr>
          <w:sz w:val="12"/>
        </w:rPr>
        <w:t xml:space="preserve">¶ </w:t>
      </w:r>
      <w:r>
        <w:t xml:space="preserve">Governance of </w:t>
      </w:r>
      <w:r w:rsidRPr="002F01B1">
        <w:rPr>
          <w:sz w:val="12"/>
        </w:rPr>
        <w:t xml:space="preserve">¶ </w:t>
      </w:r>
      <w:r>
        <w:t>Geoengineering, http://www.umweltbundesamt.de/sites/default/files/medien/376/publikationen/climate_change_14_2014_komplett_korr.pdf</w:t>
      </w:r>
    </w:p>
    <w:p w:rsidR="00E605CD" w:rsidRPr="00250BDA" w:rsidRDefault="00E605CD" w:rsidP="00E605CD">
      <w:pPr>
        <w:rPr>
          <w:sz w:val="16"/>
        </w:rPr>
      </w:pPr>
      <w:r w:rsidRPr="00250BDA">
        <w:rPr>
          <w:sz w:val="16"/>
        </w:rPr>
        <w:t xml:space="preserve">Our discussion of options for filling these governance gaps and for progressing towards a </w:t>
      </w:r>
      <w:r w:rsidRPr="00250BDA">
        <w:rPr>
          <w:sz w:val="12"/>
        </w:rPr>
        <w:t>¶</w:t>
      </w:r>
      <w:r w:rsidRPr="00250BDA">
        <w:rPr>
          <w:sz w:val="16"/>
        </w:rPr>
        <w:t xml:space="preserve"> coherent and encompassing structure for international </w:t>
      </w:r>
      <w:r w:rsidRPr="003872EF">
        <w:rPr>
          <w:rStyle w:val="StyleBoldUnderline"/>
        </w:rPr>
        <w:t>geoengineering governance</w:t>
      </w:r>
      <w:r w:rsidRPr="00250BDA">
        <w:rPr>
          <w:sz w:val="16"/>
        </w:rPr>
        <w:t xml:space="preserve"> is further </w:t>
      </w:r>
      <w:r w:rsidRPr="00250BDA">
        <w:rPr>
          <w:sz w:val="12"/>
        </w:rPr>
        <w:t>¶</w:t>
      </w:r>
      <w:r w:rsidRPr="00250BDA">
        <w:rPr>
          <w:sz w:val="16"/>
        </w:rPr>
        <w:t xml:space="preserve"> premised on the following considerations: First, we focus on the use of existing institutions,</w:t>
      </w:r>
      <w:r w:rsidRPr="00250BDA">
        <w:rPr>
          <w:sz w:val="12"/>
        </w:rPr>
        <w:t>¶</w:t>
      </w:r>
      <w:r w:rsidRPr="00250BDA">
        <w:rPr>
          <w:sz w:val="16"/>
        </w:rPr>
        <w:t xml:space="preserve"> rather than the creation of new ones, for reasons of “institutional economy” and because, in </w:t>
      </w:r>
      <w:r w:rsidRPr="00250BDA">
        <w:rPr>
          <w:sz w:val="12"/>
        </w:rPr>
        <w:t>¶</w:t>
      </w:r>
      <w:r w:rsidRPr="00250BDA">
        <w:rPr>
          <w:sz w:val="16"/>
        </w:rPr>
        <w:t xml:space="preserve"> our assessment, international discussions on geoengineering have not yet reached a level that </w:t>
      </w:r>
      <w:r w:rsidRPr="00250BDA">
        <w:rPr>
          <w:sz w:val="12"/>
        </w:rPr>
        <w:t>¶</w:t>
      </w:r>
      <w:r w:rsidRPr="00250BDA">
        <w:rPr>
          <w:sz w:val="16"/>
        </w:rPr>
        <w:t xml:space="preserve"> would likely support the creation of major new institutions in this field. Working with existing </w:t>
      </w:r>
      <w:r w:rsidRPr="00250BDA">
        <w:rPr>
          <w:sz w:val="12"/>
        </w:rPr>
        <w:t>¶</w:t>
      </w:r>
      <w:r w:rsidRPr="00250BDA">
        <w:rPr>
          <w:sz w:val="16"/>
        </w:rPr>
        <w:t xml:space="preserve"> institutions may also yield results more quickly. We are also guided by an evolutionary </w:t>
      </w:r>
      <w:r w:rsidRPr="00250BDA">
        <w:rPr>
          <w:sz w:val="12"/>
        </w:rPr>
        <w:t>¶</w:t>
      </w:r>
      <w:r w:rsidRPr="00250BDA">
        <w:rPr>
          <w:sz w:val="16"/>
        </w:rPr>
        <w:t xml:space="preserve"> approach that further develops and elaborates (and possibly expands) the existing institutional </w:t>
      </w:r>
      <w:r w:rsidRPr="00250BDA">
        <w:rPr>
          <w:sz w:val="12"/>
        </w:rPr>
        <w:t>¶</w:t>
      </w:r>
      <w:r w:rsidRPr="00250BDA">
        <w:rPr>
          <w:sz w:val="16"/>
        </w:rPr>
        <w:t xml:space="preserve"> complex of international geoengineering governance, rather than a </w:t>
      </w:r>
      <w:r w:rsidRPr="00250BDA">
        <w:rPr>
          <w:sz w:val="16"/>
        </w:rPr>
        <w:lastRenderedPageBreak/>
        <w:t xml:space="preserve">revolutionary </w:t>
      </w:r>
      <w:r w:rsidRPr="00250BDA">
        <w:rPr>
          <w:sz w:val="12"/>
        </w:rPr>
        <w:t>¶</w:t>
      </w:r>
      <w:r w:rsidRPr="00250BDA">
        <w:rPr>
          <w:sz w:val="16"/>
        </w:rPr>
        <w:t xml:space="preserve"> centralisation in one institution. </w:t>
      </w:r>
      <w:r w:rsidRPr="00250BDA">
        <w:rPr>
          <w:sz w:val="12"/>
        </w:rPr>
        <w:t>¶</w:t>
      </w:r>
      <w:r w:rsidRPr="00250BDA">
        <w:rPr>
          <w:sz w:val="16"/>
        </w:rPr>
        <w:t xml:space="preserve"> We consider the CBD the prime candidate for becoming the central institution recognised as a </w:t>
      </w:r>
      <w:r w:rsidRPr="00250BDA">
        <w:rPr>
          <w:sz w:val="12"/>
        </w:rPr>
        <w:t>¶</w:t>
      </w:r>
      <w:r w:rsidRPr="00250BDA">
        <w:rPr>
          <w:sz w:val="16"/>
        </w:rPr>
        <w:t xml:space="preserve"> first point of contact. By “central” we mean overarching but not supervisory. The CBD already </w:t>
      </w:r>
      <w:r w:rsidRPr="00250BDA">
        <w:rPr>
          <w:sz w:val="12"/>
        </w:rPr>
        <w:t>¶</w:t>
      </w:r>
      <w:r w:rsidRPr="00250BDA">
        <w:rPr>
          <w:sz w:val="16"/>
        </w:rPr>
        <w:t xml:space="preserve"> fulfils this function to some extent, although not on a stable and prominent basis. Although its </w:t>
      </w:r>
      <w:r w:rsidRPr="00250BDA">
        <w:rPr>
          <w:sz w:val="12"/>
        </w:rPr>
        <w:t>¶</w:t>
      </w:r>
      <w:r w:rsidRPr="00250BDA">
        <w:rPr>
          <w:sz w:val="16"/>
        </w:rPr>
        <w:t xml:space="preserve"> mandate is not unlimited, in particular the mandate to protect biological diversity allows </w:t>
      </w:r>
      <w:r w:rsidRPr="00250BDA">
        <w:rPr>
          <w:sz w:val="12"/>
        </w:rPr>
        <w:t>¶</w:t>
      </w:r>
      <w:r w:rsidRPr="00250BDA">
        <w:rPr>
          <w:sz w:val="16"/>
        </w:rPr>
        <w:t xml:space="preserve"> pursuing a sufficiently broad precautionary approach, which could be further broadened if </w:t>
      </w:r>
      <w:r w:rsidRPr="00250BDA">
        <w:rPr>
          <w:sz w:val="12"/>
        </w:rPr>
        <w:t>¶</w:t>
      </w:r>
      <w:r w:rsidRPr="00250BDA">
        <w:rPr>
          <w:sz w:val="16"/>
        </w:rPr>
        <w:t xml:space="preserve"> considered warranted by parties. Making the CBD the central institution in the field would </w:t>
      </w:r>
      <w:r w:rsidRPr="00250BDA">
        <w:rPr>
          <w:sz w:val="12"/>
        </w:rPr>
        <w:t>¶</w:t>
      </w:r>
      <w:r w:rsidRPr="00250BDA">
        <w:rPr>
          <w:sz w:val="16"/>
        </w:rPr>
        <w:t xml:space="preserve"> appear to first of all suggest a conscious decision of its parties to establish appropriate stable </w:t>
      </w:r>
      <w:r w:rsidRPr="00250BDA">
        <w:rPr>
          <w:sz w:val="12"/>
        </w:rPr>
        <w:t>¶</w:t>
      </w:r>
      <w:r w:rsidRPr="00250BDA">
        <w:rPr>
          <w:sz w:val="16"/>
        </w:rPr>
        <w:t xml:space="preserve"> structures (possibly including a work programme) to pursue targeted discussion of </w:t>
      </w:r>
      <w:r w:rsidRPr="00250BDA">
        <w:rPr>
          <w:sz w:val="12"/>
        </w:rPr>
        <w:t>¶</w:t>
      </w:r>
      <w:r w:rsidRPr="00250BDA">
        <w:rPr>
          <w:sz w:val="16"/>
        </w:rPr>
        <w:t xml:space="preserve"> geoengineering on a regular basis. The establishment of such structures may help address </w:t>
      </w:r>
      <w:r w:rsidRPr="00250BDA">
        <w:rPr>
          <w:sz w:val="12"/>
        </w:rPr>
        <w:t>¶</w:t>
      </w:r>
      <w:r w:rsidRPr="00250BDA">
        <w:rPr>
          <w:sz w:val="16"/>
        </w:rPr>
        <w:t xml:space="preserve"> concerns about a lack of priority and expertise in the CBD framework. </w:t>
      </w:r>
      <w:r w:rsidRPr="00250BDA">
        <w:rPr>
          <w:sz w:val="12"/>
        </w:rPr>
        <w:t>¶</w:t>
      </w:r>
      <w:r w:rsidRPr="00250BDA">
        <w:rPr>
          <w:sz w:val="16"/>
        </w:rPr>
        <w:t xml:space="preserve"> In our assessment, </w:t>
      </w:r>
      <w:r w:rsidRPr="003872EF">
        <w:rPr>
          <w:rStyle w:val="StyleBoldUnderline"/>
        </w:rPr>
        <w:t>the</w:t>
      </w:r>
      <w:r w:rsidRPr="00250BDA">
        <w:rPr>
          <w:sz w:val="16"/>
        </w:rPr>
        <w:t xml:space="preserve"> UN Framework Convention on Climate Change </w:t>
      </w:r>
      <w:r w:rsidRPr="00AA2C95">
        <w:rPr>
          <w:rStyle w:val="StyleBoldUnderline"/>
        </w:rPr>
        <w:t xml:space="preserve">(UNFCCC) does not </w:t>
      </w:r>
      <w:r w:rsidRPr="00250BDA">
        <w:rPr>
          <w:rStyle w:val="StyleBoldUnderline"/>
          <w:b w:val="0"/>
          <w:sz w:val="12"/>
          <w:u w:val="none"/>
        </w:rPr>
        <w:t>¶</w:t>
      </w:r>
      <w:r w:rsidRPr="00AA2C95">
        <w:rPr>
          <w:rStyle w:val="StyleBoldUnderline"/>
        </w:rPr>
        <w:t xml:space="preserve"> provide a suitable or promising governance framework</w:t>
      </w:r>
      <w:r w:rsidRPr="00250BDA">
        <w:rPr>
          <w:sz w:val="16"/>
        </w:rPr>
        <w:t xml:space="preserve"> for fulfilling the governance tasks </w:t>
      </w:r>
      <w:r w:rsidRPr="00250BDA">
        <w:rPr>
          <w:sz w:val="12"/>
        </w:rPr>
        <w:t>¶</w:t>
      </w:r>
      <w:r w:rsidRPr="00250BDA">
        <w:rPr>
          <w:sz w:val="16"/>
        </w:rPr>
        <w:t xml:space="preserve"> identified above. However, the trade-off underlying the assessment of the UNFCCC, in </w:t>
      </w:r>
      <w:r w:rsidRPr="00250BDA">
        <w:rPr>
          <w:sz w:val="12"/>
        </w:rPr>
        <w:t>¶</w:t>
      </w:r>
      <w:r w:rsidRPr="00250BDA">
        <w:rPr>
          <w:sz w:val="16"/>
        </w:rPr>
        <w:t xml:space="preserve"> particular vis-à-vis the CBD, is a difficult one. The advantages of the UNFCCC are not easily outweighed, including its role as a central forum for international climate diplomacy, the </w:t>
      </w:r>
      <w:r w:rsidRPr="00250BDA">
        <w:rPr>
          <w:sz w:val="12"/>
        </w:rPr>
        <w:t>¶</w:t>
      </w:r>
      <w:r w:rsidRPr="00250BDA">
        <w:rPr>
          <w:sz w:val="16"/>
        </w:rPr>
        <w:t xml:space="preserve"> participation of the US, and the climate regime’s experience in setting up institutions for </w:t>
      </w:r>
      <w:r w:rsidRPr="00250BDA">
        <w:rPr>
          <w:sz w:val="12"/>
        </w:rPr>
        <w:t>¶</w:t>
      </w:r>
      <w:r w:rsidRPr="00250BDA">
        <w:rPr>
          <w:sz w:val="16"/>
        </w:rPr>
        <w:t xml:space="preserve"> specific tasks. Against this backdrop, institutional economy on its own might not be reason </w:t>
      </w:r>
      <w:r w:rsidRPr="00250BDA">
        <w:rPr>
          <w:sz w:val="12"/>
        </w:rPr>
        <w:t>¶</w:t>
      </w:r>
      <w:r w:rsidRPr="00250BDA">
        <w:rPr>
          <w:sz w:val="16"/>
        </w:rPr>
        <w:t xml:space="preserve"> enough to choose the CBD, unless there is also confidence that the governance provided by the </w:t>
      </w:r>
      <w:r w:rsidRPr="00250BDA">
        <w:rPr>
          <w:sz w:val="12"/>
        </w:rPr>
        <w:t>¶</w:t>
      </w:r>
      <w:r w:rsidRPr="00250BDA">
        <w:rPr>
          <w:sz w:val="16"/>
        </w:rPr>
        <w:t xml:space="preserve"> CBD is implemented and effective. However, </w:t>
      </w:r>
      <w:r w:rsidRPr="003872EF">
        <w:rPr>
          <w:rStyle w:val="StyleBoldUnderline"/>
        </w:rPr>
        <w:t>the UNFCCC has important drawbacks</w:t>
      </w:r>
      <w:r w:rsidRPr="00250BDA">
        <w:rPr>
          <w:sz w:val="16"/>
        </w:rPr>
        <w:t xml:space="preserve">. The main </w:t>
      </w:r>
      <w:r w:rsidRPr="00250BDA">
        <w:rPr>
          <w:sz w:val="12"/>
        </w:rPr>
        <w:t>¶</w:t>
      </w:r>
      <w:r w:rsidRPr="00250BDA">
        <w:rPr>
          <w:sz w:val="16"/>
        </w:rPr>
        <w:t xml:space="preserve"> reasons are, first, that negotiations under the UNFCCC are already characterised by a very high </w:t>
      </w:r>
      <w:r w:rsidRPr="00250BDA">
        <w:rPr>
          <w:sz w:val="12"/>
        </w:rPr>
        <w:t>¶</w:t>
      </w:r>
      <w:r w:rsidRPr="00250BDA">
        <w:rPr>
          <w:sz w:val="16"/>
        </w:rPr>
        <w:t xml:space="preserve"> level of complexity and </w:t>
      </w:r>
      <w:r w:rsidRPr="00250BDA">
        <w:rPr>
          <w:rStyle w:val="Emphasis"/>
        </w:rPr>
        <w:t>being politicised.</w:t>
      </w:r>
      <w:r w:rsidRPr="003872EF">
        <w:rPr>
          <w:rStyle w:val="StyleBoldUnderline"/>
        </w:rPr>
        <w:t xml:space="preserve"> Adding geoengineering as another item on the </w:t>
      </w:r>
      <w:r w:rsidRPr="00250BDA">
        <w:rPr>
          <w:rStyle w:val="StyleBoldUnderline"/>
          <w:b w:val="0"/>
          <w:sz w:val="12"/>
          <w:u w:val="none"/>
        </w:rPr>
        <w:t>¶</w:t>
      </w:r>
      <w:r w:rsidRPr="003872EF">
        <w:rPr>
          <w:rStyle w:val="StyleBoldUnderline"/>
          <w:sz w:val="12"/>
        </w:rPr>
        <w:t xml:space="preserve"> </w:t>
      </w:r>
      <w:r w:rsidRPr="003872EF">
        <w:rPr>
          <w:rStyle w:val="StyleBoldUnderline"/>
        </w:rPr>
        <w:t xml:space="preserve">UNFCCC </w:t>
      </w:r>
      <w:r w:rsidRPr="00250BDA">
        <w:rPr>
          <w:sz w:val="16"/>
        </w:rPr>
        <w:t xml:space="preserve">negotiating </w:t>
      </w:r>
      <w:r w:rsidRPr="003872EF">
        <w:rPr>
          <w:rStyle w:val="StyleBoldUnderline"/>
        </w:rPr>
        <w:t>agenda is likely to</w:t>
      </w:r>
      <w:r w:rsidRPr="00250BDA">
        <w:rPr>
          <w:rStyle w:val="StyleBoldUnderline"/>
        </w:rPr>
        <w:t xml:space="preserve"> suffer</w:t>
      </w:r>
      <w:r w:rsidRPr="00250BDA">
        <w:rPr>
          <w:sz w:val="16"/>
        </w:rPr>
        <w:t xml:space="preserve"> a similar fate as others before, namely</w:t>
      </w:r>
      <w:r w:rsidRPr="00AA2C95">
        <w:rPr>
          <w:rStyle w:val="Emphasis"/>
        </w:rPr>
        <w:t xml:space="preserve"> being </w:t>
      </w:r>
      <w:r w:rsidRPr="00250BDA">
        <w:rPr>
          <w:rStyle w:val="Emphasis"/>
          <w:b w:val="0"/>
          <w:sz w:val="12"/>
          <w:u w:val="none"/>
        </w:rPr>
        <w:t>¶</w:t>
      </w:r>
      <w:r w:rsidRPr="00AA2C95">
        <w:rPr>
          <w:rStyle w:val="Emphasis"/>
        </w:rPr>
        <w:t xml:space="preserve"> deadlocked</w:t>
      </w:r>
      <w:r w:rsidRPr="003872EF">
        <w:rPr>
          <w:rStyle w:val="StyleBoldUnderline"/>
        </w:rPr>
        <w:t>,</w:t>
      </w:r>
      <w:r w:rsidRPr="00250BDA">
        <w:rPr>
          <w:sz w:val="16"/>
        </w:rPr>
        <w:t xml:space="preserve"> being used as a negotiating chip, or not receiving appropriate attention. Second, </w:t>
      </w:r>
      <w:r w:rsidRPr="00250BDA">
        <w:rPr>
          <w:sz w:val="12"/>
        </w:rPr>
        <w:t>¶</w:t>
      </w:r>
      <w:r w:rsidRPr="00250BDA">
        <w:rPr>
          <w:sz w:val="16"/>
        </w:rPr>
        <w:t xml:space="preserve"> and perhaps more importantly, the institutional logic of the UNFCCC is directed at combating</w:t>
      </w:r>
      <w:r w:rsidRPr="00250BDA">
        <w:rPr>
          <w:sz w:val="12"/>
        </w:rPr>
        <w:t>¶</w:t>
      </w:r>
      <w:r w:rsidRPr="00250BDA">
        <w:rPr>
          <w:sz w:val="16"/>
        </w:rPr>
        <w:t xml:space="preserve"> climate change. Avoiding other negative impacts on e.g. biodiversity or other environmental </w:t>
      </w:r>
      <w:r w:rsidRPr="00250BDA">
        <w:rPr>
          <w:sz w:val="12"/>
        </w:rPr>
        <w:t>¶</w:t>
      </w:r>
      <w:r w:rsidRPr="00250BDA">
        <w:rPr>
          <w:sz w:val="16"/>
        </w:rPr>
        <w:t xml:space="preserve"> objectives is addressed only to a marginal extent, e.g. in respect of the economic consequences </w:t>
      </w:r>
      <w:r w:rsidRPr="00250BDA">
        <w:rPr>
          <w:sz w:val="12"/>
        </w:rPr>
        <w:t>¶</w:t>
      </w:r>
      <w:r w:rsidRPr="00250BDA">
        <w:rPr>
          <w:sz w:val="16"/>
        </w:rPr>
        <w:t xml:space="preserve"> of addressing climate change. As a result, it might be intrinsically difficult for the current </w:t>
      </w:r>
      <w:r w:rsidRPr="00250BDA">
        <w:rPr>
          <w:sz w:val="12"/>
        </w:rPr>
        <w:t>¶</w:t>
      </w:r>
      <w:r w:rsidRPr="00250BDA">
        <w:rPr>
          <w:sz w:val="16"/>
        </w:rPr>
        <w:t xml:space="preserve"> climate regime to pursue a precautionary approach that is restrictive to geoengineering. In </w:t>
      </w:r>
      <w:r w:rsidRPr="00250BDA">
        <w:rPr>
          <w:sz w:val="12"/>
        </w:rPr>
        <w:t>¶</w:t>
      </w:r>
      <w:r w:rsidRPr="00250BDA">
        <w:rPr>
          <w:sz w:val="16"/>
        </w:rPr>
        <w:t xml:space="preserve"> addition, </w:t>
      </w:r>
      <w:r w:rsidRPr="003872EF">
        <w:rPr>
          <w:rStyle w:val="StyleBoldUnderline"/>
        </w:rPr>
        <w:t>geoengineering does not fit easily with the overall approach of the UNFCCC</w:t>
      </w:r>
      <w:r w:rsidRPr="00250BDA">
        <w:rPr>
          <w:sz w:val="16"/>
        </w:rPr>
        <w:t xml:space="preserve"> aimed at </w:t>
      </w:r>
      <w:r w:rsidRPr="00250BDA">
        <w:rPr>
          <w:sz w:val="12"/>
        </w:rPr>
        <w:t>¶</w:t>
      </w:r>
      <w:r w:rsidRPr="00250BDA">
        <w:rPr>
          <w:sz w:val="16"/>
        </w:rPr>
        <w:t xml:space="preserve"> mitigating greenhouse gas emissions and adapting to the impacts of climate change. </w:t>
      </w:r>
      <w:r w:rsidRPr="00AA2C95">
        <w:rPr>
          <w:rStyle w:val="StyleBoldUnderline"/>
        </w:rPr>
        <w:t xml:space="preserve">The </w:t>
      </w:r>
      <w:r w:rsidRPr="00250BDA">
        <w:rPr>
          <w:rStyle w:val="StyleBoldUnderline"/>
          <w:b w:val="0"/>
          <w:sz w:val="12"/>
          <w:u w:val="none"/>
        </w:rPr>
        <w:t>¶</w:t>
      </w:r>
      <w:r w:rsidRPr="00AA2C95">
        <w:rPr>
          <w:rStyle w:val="StyleBoldUnderline"/>
        </w:rPr>
        <w:t xml:space="preserve"> UNFCCC may thus best be considered a </w:t>
      </w:r>
      <w:r w:rsidRPr="00AA2C95">
        <w:rPr>
          <w:rStyle w:val="Emphasis"/>
        </w:rPr>
        <w:t>complementary forum</w:t>
      </w:r>
      <w:r w:rsidRPr="00AA2C95">
        <w:rPr>
          <w:rStyle w:val="StyleBoldUnderline"/>
        </w:rPr>
        <w:t xml:space="preserve"> </w:t>
      </w:r>
      <w:r w:rsidRPr="00250BDA">
        <w:rPr>
          <w:sz w:val="16"/>
        </w:rPr>
        <w:t xml:space="preserve">that may be suitable for </w:t>
      </w:r>
      <w:r w:rsidRPr="00250BDA">
        <w:rPr>
          <w:sz w:val="12"/>
        </w:rPr>
        <w:t>¶</w:t>
      </w:r>
      <w:r w:rsidRPr="00250BDA">
        <w:rPr>
          <w:sz w:val="16"/>
        </w:rPr>
        <w:t xml:space="preserve"> incentivising any “encapsulated” geoengineering activities, i.e. those that have significant </w:t>
      </w:r>
      <w:r w:rsidRPr="00250BDA">
        <w:rPr>
          <w:sz w:val="12"/>
        </w:rPr>
        <w:t>¶</w:t>
      </w:r>
      <w:r w:rsidRPr="00250BDA">
        <w:rPr>
          <w:sz w:val="16"/>
        </w:rPr>
        <w:t xml:space="preserve"> climate benefits while having insignificant environmental and health risks. In any event, </w:t>
      </w:r>
      <w:r w:rsidRPr="00250BDA">
        <w:rPr>
          <w:sz w:val="12"/>
        </w:rPr>
        <w:t>¶</w:t>
      </w:r>
      <w:r w:rsidRPr="00250BDA">
        <w:rPr>
          <w:sz w:val="16"/>
        </w:rPr>
        <w:t xml:space="preserve"> irrespective of the institutional governance structure, politically geoengineering is not </w:t>
      </w:r>
      <w:r w:rsidRPr="00250BDA">
        <w:rPr>
          <w:sz w:val="12"/>
        </w:rPr>
        <w:t>¶</w:t>
      </w:r>
      <w:r w:rsidRPr="00250BDA">
        <w:rPr>
          <w:sz w:val="16"/>
        </w:rPr>
        <w:t xml:space="preserve"> separable from climate policy and the climate regime.</w:t>
      </w:r>
    </w:p>
    <w:p w:rsidR="00E605CD" w:rsidRDefault="00E605CD" w:rsidP="00E605CD"/>
    <w:p w:rsidR="00E605CD" w:rsidRDefault="00E605CD" w:rsidP="00E605CD"/>
    <w:p w:rsidR="00E605CD" w:rsidRPr="00C97300" w:rsidRDefault="00E605CD" w:rsidP="00E605CD">
      <w:pPr>
        <w:pStyle w:val="Heading4"/>
      </w:pPr>
      <w:r>
        <w:t>Turn, Adding geoengineering to UNFCCC will crush the UNFCCC and politicize geoengineering rather than creating a model for solvency</w:t>
      </w:r>
    </w:p>
    <w:p w:rsidR="00E605CD" w:rsidRPr="002F01B1" w:rsidRDefault="00E605CD" w:rsidP="00E605CD">
      <w:pPr>
        <w:rPr>
          <w:rStyle w:val="StyleStyleBold12pt"/>
        </w:rPr>
      </w:pPr>
      <w:r w:rsidRPr="002F01B1">
        <w:rPr>
          <w:rStyle w:val="StyleStyleBold12pt"/>
        </w:rPr>
        <w:t>Bodle &amp; Oberthur 14</w:t>
      </w:r>
    </w:p>
    <w:p w:rsidR="00E605CD" w:rsidRDefault="00E605CD" w:rsidP="00E605CD">
      <w:r>
        <w:t>Ralph Bodle, PhD and Senior Fellow at Ecologic Institute, Sebastian Oberthü PhD is the Academic Director of the Institute for European Studies</w:t>
      </w:r>
      <w:r w:rsidRPr="002F01B1">
        <w:rPr>
          <w:sz w:val="12"/>
        </w:rPr>
        <w:t xml:space="preserve">¶ </w:t>
      </w:r>
      <w:r>
        <w:t>Options and Proposals</w:t>
      </w:r>
      <w:r w:rsidRPr="002F01B1">
        <w:rPr>
          <w:sz w:val="12"/>
        </w:rPr>
        <w:t xml:space="preserve">¶ </w:t>
      </w:r>
      <w:r>
        <w:t xml:space="preserve">for the International </w:t>
      </w:r>
      <w:r w:rsidRPr="002F01B1">
        <w:rPr>
          <w:sz w:val="12"/>
        </w:rPr>
        <w:t xml:space="preserve">¶ </w:t>
      </w:r>
      <w:r>
        <w:t xml:space="preserve">Governance of </w:t>
      </w:r>
      <w:r w:rsidRPr="002F01B1">
        <w:rPr>
          <w:sz w:val="12"/>
        </w:rPr>
        <w:t xml:space="preserve">¶ </w:t>
      </w:r>
      <w:r>
        <w:t>Geoengineering, http://www.umweltbundesamt.de/sites/default/files/medien/376/publikationen/climate_change_14_2014_komplett_korr.pdf</w:t>
      </w:r>
    </w:p>
    <w:p w:rsidR="00E605CD" w:rsidRPr="00C97300" w:rsidRDefault="00E605CD" w:rsidP="00E605CD">
      <w:pPr>
        <w:rPr>
          <w:sz w:val="16"/>
        </w:rPr>
      </w:pPr>
      <w:r w:rsidRPr="00C97300">
        <w:rPr>
          <w:sz w:val="12"/>
        </w:rPr>
        <w:t>¶</w:t>
      </w:r>
      <w:r w:rsidRPr="00C97300">
        <w:rPr>
          <w:sz w:val="16"/>
        </w:rPr>
        <w:t xml:space="preserve"> One possible scenario is that geoengineering would evolve not towards actual global </w:t>
      </w:r>
      <w:r w:rsidRPr="00C97300">
        <w:rPr>
          <w:sz w:val="12"/>
        </w:rPr>
        <w:t>¶</w:t>
      </w:r>
      <w:r w:rsidRPr="00C97300">
        <w:rPr>
          <w:sz w:val="16"/>
        </w:rPr>
        <w:t xml:space="preserve"> deployment, but, for instance under the UNFCCC logic, towards being just another set of </w:t>
      </w:r>
      <w:r w:rsidRPr="00C97300">
        <w:rPr>
          <w:sz w:val="12"/>
        </w:rPr>
        <w:t>¶</w:t>
      </w:r>
      <w:r w:rsidRPr="00C97300">
        <w:rPr>
          <w:sz w:val="16"/>
        </w:rPr>
        <w:t xml:space="preserve"> possible ways to address climate change. In this perspective, the UNFCCC logic could have the </w:t>
      </w:r>
      <w:r w:rsidRPr="00C97300">
        <w:rPr>
          <w:sz w:val="12"/>
        </w:rPr>
        <w:t>¶</w:t>
      </w:r>
      <w:r w:rsidRPr="00C97300">
        <w:rPr>
          <w:sz w:val="16"/>
        </w:rPr>
        <w:t xml:space="preserve"> long-term positive effect of taking the political edge out of some aspects. The participation of </w:t>
      </w:r>
      <w:r w:rsidRPr="00C97300">
        <w:rPr>
          <w:sz w:val="12"/>
        </w:rPr>
        <w:t>¶</w:t>
      </w:r>
      <w:r w:rsidRPr="00C97300">
        <w:rPr>
          <w:sz w:val="16"/>
        </w:rPr>
        <w:t xml:space="preserve"> the US would be an important additional factor. However</w:t>
      </w:r>
      <w:r w:rsidRPr="003872EF">
        <w:rPr>
          <w:rStyle w:val="StyleBoldUnderline"/>
        </w:rPr>
        <w:t xml:space="preserve">, it remains doubtful whether the </w:t>
      </w:r>
      <w:r w:rsidRPr="00C97300">
        <w:rPr>
          <w:rStyle w:val="StyleBoldUnderline"/>
          <w:b w:val="0"/>
          <w:sz w:val="12"/>
          <w:u w:val="none"/>
        </w:rPr>
        <w:t>¶</w:t>
      </w:r>
      <w:r w:rsidRPr="003872EF">
        <w:rPr>
          <w:rStyle w:val="StyleBoldUnderline"/>
        </w:rPr>
        <w:t xml:space="preserve"> UNFCCC is</w:t>
      </w:r>
      <w:r w:rsidRPr="00C97300">
        <w:rPr>
          <w:sz w:val="16"/>
        </w:rPr>
        <w:t xml:space="preserve"> also </w:t>
      </w:r>
      <w:r w:rsidRPr="003872EF">
        <w:rPr>
          <w:rStyle w:val="StyleBoldUnderline"/>
        </w:rPr>
        <w:t>suitable for providing overarching central governance of geoengineering,</w:t>
      </w:r>
      <w:r w:rsidRPr="00C97300">
        <w:rPr>
          <w:sz w:val="16"/>
        </w:rPr>
        <w:t xml:space="preserve"> as it </w:t>
      </w:r>
      <w:r w:rsidRPr="00C97300">
        <w:rPr>
          <w:sz w:val="12"/>
        </w:rPr>
        <w:t>¶</w:t>
      </w:r>
      <w:r w:rsidRPr="00C97300">
        <w:rPr>
          <w:sz w:val="16"/>
        </w:rPr>
        <w:t xml:space="preserve"> is based on and deeply rooted in the mitigation and adaptation distinction. While the CDR </w:t>
      </w:r>
      <w:r w:rsidRPr="00C97300">
        <w:rPr>
          <w:sz w:val="12"/>
        </w:rPr>
        <w:t>¶</w:t>
      </w:r>
      <w:r w:rsidRPr="00C97300">
        <w:rPr>
          <w:sz w:val="16"/>
        </w:rPr>
        <w:t xml:space="preserve"> techniques may fit into the category of sinks, SRM does not fit easily into these categories. The </w:t>
      </w:r>
      <w:r w:rsidRPr="00C97300">
        <w:rPr>
          <w:sz w:val="12"/>
        </w:rPr>
        <w:t>¶</w:t>
      </w:r>
      <w:r w:rsidRPr="00C97300">
        <w:rPr>
          <w:sz w:val="16"/>
        </w:rPr>
        <w:t xml:space="preserve"> difficulty of fitting the key geoengineering techniques that most necessitate governance into </w:t>
      </w:r>
      <w:r w:rsidRPr="00C97300">
        <w:rPr>
          <w:sz w:val="12"/>
        </w:rPr>
        <w:t>¶</w:t>
      </w:r>
      <w:r w:rsidRPr="00C97300">
        <w:rPr>
          <w:sz w:val="16"/>
        </w:rPr>
        <w:t xml:space="preserve"> the mitigation or adaptation structure of the climate regime could be an argument for keeping </w:t>
      </w:r>
      <w:r w:rsidRPr="00C97300">
        <w:rPr>
          <w:sz w:val="12"/>
        </w:rPr>
        <w:t>¶</w:t>
      </w:r>
      <w:r w:rsidRPr="00C97300">
        <w:rPr>
          <w:sz w:val="16"/>
        </w:rPr>
        <w:t xml:space="preserve"> central and overarching geoengineering governance out of the climate regime. However, if </w:t>
      </w:r>
      <w:r w:rsidRPr="00C97300">
        <w:rPr>
          <w:sz w:val="12"/>
        </w:rPr>
        <w:t>¶</w:t>
      </w:r>
      <w:r w:rsidRPr="00C97300">
        <w:rPr>
          <w:sz w:val="16"/>
        </w:rPr>
        <w:t xml:space="preserve"> and when crediting for geoengineering becomes a technical and political possibility, it could to </w:t>
      </w:r>
      <w:r w:rsidRPr="00C97300">
        <w:rPr>
          <w:sz w:val="12"/>
        </w:rPr>
        <w:t>¶</w:t>
      </w:r>
      <w:r w:rsidRPr="00C97300">
        <w:rPr>
          <w:sz w:val="16"/>
        </w:rPr>
        <w:t xml:space="preserve"> this extent be addressed by flexible mechanisms under the KP or other crediting mechanisms </w:t>
      </w:r>
      <w:r w:rsidRPr="00C97300">
        <w:rPr>
          <w:sz w:val="12"/>
        </w:rPr>
        <w:t>¶</w:t>
      </w:r>
      <w:r w:rsidRPr="00C97300">
        <w:rPr>
          <w:sz w:val="16"/>
        </w:rPr>
        <w:t xml:space="preserve"> under the UNFCCC or potential 2015 agreement, even if geoengineering is otherwise addressed </w:t>
      </w:r>
      <w:r w:rsidRPr="00C97300">
        <w:rPr>
          <w:sz w:val="12"/>
        </w:rPr>
        <w:t>¶</w:t>
      </w:r>
      <w:r w:rsidRPr="00C97300">
        <w:rPr>
          <w:sz w:val="16"/>
        </w:rPr>
        <w:t xml:space="preserve"> elsewhere by a different instrument or institution.</w:t>
      </w:r>
      <w:r w:rsidRPr="00C97300">
        <w:rPr>
          <w:sz w:val="12"/>
        </w:rPr>
        <w:t>¶</w:t>
      </w:r>
      <w:r w:rsidRPr="00C97300">
        <w:rPr>
          <w:sz w:val="16"/>
        </w:rPr>
        <w:t xml:space="preserve"> There are also good reasons why the climate regime should continue to focus on its already </w:t>
      </w:r>
      <w:r w:rsidRPr="00C97300">
        <w:rPr>
          <w:sz w:val="12"/>
        </w:rPr>
        <w:t>¶</w:t>
      </w:r>
      <w:r w:rsidRPr="00C97300">
        <w:rPr>
          <w:sz w:val="16"/>
        </w:rPr>
        <w:t xml:space="preserve"> highly complex body of rules and on-going negotiations on a future regime. </w:t>
      </w:r>
      <w:r w:rsidRPr="003872EF">
        <w:rPr>
          <w:rStyle w:val="StyleBoldUnderline"/>
        </w:rPr>
        <w:t xml:space="preserve">At this stage all </w:t>
      </w:r>
      <w:r w:rsidRPr="00C97300">
        <w:rPr>
          <w:rStyle w:val="StyleBoldUnderline"/>
          <w:b w:val="0"/>
          <w:sz w:val="12"/>
          <w:u w:val="none"/>
        </w:rPr>
        <w:t>¶</w:t>
      </w:r>
      <w:r w:rsidRPr="003872EF">
        <w:rPr>
          <w:rStyle w:val="StyleBoldUnderline"/>
        </w:rPr>
        <w:t xml:space="preserve"> options for introducing geoengineering </w:t>
      </w:r>
      <w:r w:rsidRPr="00A84923">
        <w:rPr>
          <w:rStyle w:val="Emphasis"/>
        </w:rPr>
        <w:t>could seriously jeopardize the current climate ¶ negotiations</w:t>
      </w:r>
      <w:r w:rsidRPr="003872EF">
        <w:rPr>
          <w:rStyle w:val="StyleBoldUnderline"/>
        </w:rPr>
        <w:t xml:space="preserve"> and make geoengineering part of the trade-offs that are part of them. This could </w:t>
      </w:r>
      <w:r w:rsidRPr="00C97300">
        <w:rPr>
          <w:rStyle w:val="StyleBoldUnderline"/>
          <w:b w:val="0"/>
          <w:sz w:val="12"/>
          <w:u w:val="none"/>
        </w:rPr>
        <w:t>¶</w:t>
      </w:r>
      <w:r w:rsidRPr="003872EF">
        <w:rPr>
          <w:rStyle w:val="StyleBoldUnderline"/>
        </w:rPr>
        <w:t xml:space="preserve"> </w:t>
      </w:r>
      <w:r w:rsidRPr="00C97300">
        <w:rPr>
          <w:rStyle w:val="Emphasis"/>
        </w:rPr>
        <w:t>politicise geoengineering more</w:t>
      </w:r>
      <w:r w:rsidRPr="00C97300">
        <w:rPr>
          <w:sz w:val="16"/>
        </w:rPr>
        <w:t xml:space="preserve"> than in the CBD, where it so far has not been made part of the </w:t>
      </w:r>
      <w:r w:rsidRPr="00C97300">
        <w:rPr>
          <w:sz w:val="12"/>
        </w:rPr>
        <w:t>¶</w:t>
      </w:r>
      <w:r w:rsidRPr="00C97300">
        <w:rPr>
          <w:sz w:val="16"/>
        </w:rPr>
        <w:t xml:space="preserve"> bigger political packages.</w:t>
      </w:r>
    </w:p>
    <w:p w:rsidR="00E605CD" w:rsidRDefault="00E605CD" w:rsidP="00E605CD"/>
    <w:p w:rsidR="00E605CD" w:rsidRDefault="00E605CD" w:rsidP="00E605CD"/>
    <w:p w:rsidR="00E605CD" w:rsidRDefault="00E605CD" w:rsidP="00E605CD"/>
    <w:p w:rsidR="00E605CD" w:rsidRDefault="00E605CD" w:rsidP="00E605CD"/>
    <w:p w:rsidR="00E605CD" w:rsidRDefault="00E605CD" w:rsidP="00E605CD">
      <w:pPr>
        <w:pStyle w:val="Heading4"/>
      </w:pPr>
      <w:r>
        <w:t>Climate change risks extinction and only the UNFCCC can solve it</w:t>
      </w:r>
    </w:p>
    <w:p w:rsidR="00E605CD" w:rsidRPr="00D75377" w:rsidRDefault="00E605CD" w:rsidP="00E605CD">
      <w:pPr>
        <w:rPr>
          <w:rStyle w:val="StyleStyleBold12pt"/>
        </w:rPr>
      </w:pPr>
      <w:r w:rsidRPr="00D75377">
        <w:rPr>
          <w:rStyle w:val="StyleStyleBold12pt"/>
        </w:rPr>
        <w:t>Yu 8</w:t>
      </w:r>
    </w:p>
    <w:p w:rsidR="00E605CD" w:rsidRDefault="00E605CD" w:rsidP="00E605CD">
      <w:r>
        <w:t>Hongyuan Yu is Deputy Director of the Department of International Organizations and Laws at the Shanghai Institute for International Studies</w:t>
      </w:r>
    </w:p>
    <w:p w:rsidR="00E605CD" w:rsidRDefault="00E605CD" w:rsidP="00E605CD">
      <w:r>
        <w:t>Global Warming and China's Environmental Diplomacy, google books, p. 10</w:t>
      </w:r>
    </w:p>
    <w:p w:rsidR="00E605CD" w:rsidRPr="00762A81" w:rsidRDefault="00E605CD" w:rsidP="00E605CD">
      <w:pPr>
        <w:rPr>
          <w:sz w:val="16"/>
        </w:rPr>
      </w:pPr>
      <w:r w:rsidRPr="00762A81">
        <w:rPr>
          <w:sz w:val="16"/>
        </w:rPr>
        <w:t xml:space="preserve">With reference to the theoretical considerations, the UNFCCC case also was chosen mainly because it was extreme, in the sense that three reasons suggested it would explain the influence of the international regimes on foreign policy coordination in China successfully. First, </w:t>
      </w:r>
      <w:r w:rsidRPr="00D75377">
        <w:rPr>
          <w:rStyle w:val="StyleBoldUnderline"/>
        </w:rPr>
        <w:t>climate change is a serious threat to humanity and climate change can lead to environmental degradation</w:t>
      </w:r>
      <w:r w:rsidRPr="00762A81">
        <w:rPr>
          <w:sz w:val="16"/>
        </w:rPr>
        <w:t xml:space="preserve">/scarcity,'2 </w:t>
      </w:r>
      <w:r w:rsidRPr="00D75377">
        <w:rPr>
          <w:rStyle w:val="StyleBoldUnderline"/>
        </w:rPr>
        <w:t>and it can</w:t>
      </w:r>
      <w:r w:rsidRPr="00762A81">
        <w:rPr>
          <w:sz w:val="16"/>
        </w:rPr>
        <w:t xml:space="preserve"> deepen social divisions, </w:t>
      </w:r>
      <w:r w:rsidRPr="00D75377">
        <w:rPr>
          <w:rStyle w:val="StyleBoldUnderline"/>
        </w:rPr>
        <w:t>lead to international</w:t>
      </w:r>
      <w:r w:rsidRPr="00762A81">
        <w:rPr>
          <w:sz w:val="16"/>
        </w:rPr>
        <w:t xml:space="preserve"> and domestic </w:t>
      </w:r>
      <w:r w:rsidRPr="00D75377">
        <w:rPr>
          <w:rStyle w:val="StyleBoldUnderline"/>
        </w:rPr>
        <w:t>violent conflicts." The UNFCCC is the only available solution to it</w:t>
      </w:r>
      <w:r w:rsidRPr="00762A81">
        <w:rPr>
          <w:sz w:val="16"/>
        </w:rPr>
        <w:t>. Second, since the 1990s, China has become a major contributor to climate change with the rapid growth of its economy and energy consumption, and its GHG emissions ranked second 34 in the World. Like other countries, China faces the crucial need to protect the national interests and promote development while participating in environmental cooperation on climate change. Though the process is complex and saddled with controversy, China has had to adapt and participate in the international struggles against climate change. At the same time, China tries to balance the different considerations of national interests and reduce the risks imposed by the UNFCCC.JS Third, if China begins to share concrete responsibilities in the UNFCCC under the "no regret principle" slowly, there are some impacts on many aspects of China's economy, energy and agriculture. The UNFCCC also engages different issue areas in Chinese policy, including for example environmental protection, economic development, modernization, energy production, and agriculture. Foreign policy coordination is necessary for the process that China joins the UNFCCC.</w:t>
      </w:r>
    </w:p>
    <w:p w:rsidR="00E605CD" w:rsidRDefault="00E605CD" w:rsidP="00E605CD"/>
    <w:p w:rsidR="00E605CD" w:rsidRDefault="00E605CD" w:rsidP="00E605CD"/>
    <w:p w:rsidR="00E605CD" w:rsidRDefault="00E605CD" w:rsidP="00E605CD">
      <w:pPr>
        <w:pStyle w:val="Heading4"/>
      </w:pPr>
      <w:r>
        <w:t>No solvency—The counterplan solves none of the aff because it can’t effect U.S. based projects—Only the permutation can solve for the U.S.</w:t>
      </w:r>
    </w:p>
    <w:p w:rsidR="00E605CD" w:rsidRPr="00BA2DEA" w:rsidRDefault="00E605CD" w:rsidP="00E605CD">
      <w:pPr>
        <w:rPr>
          <w:rStyle w:val="StyleStyleBold12pt"/>
        </w:rPr>
      </w:pPr>
      <w:r w:rsidRPr="00BA2DEA">
        <w:rPr>
          <w:rStyle w:val="StyleStyleBold12pt"/>
        </w:rPr>
        <w:t>Avery et al 10</w:t>
      </w:r>
    </w:p>
    <w:p w:rsidR="00E605CD" w:rsidRPr="000D177A" w:rsidRDefault="00E605CD" w:rsidP="00E605CD">
      <w:pPr>
        <w:rPr>
          <w:sz w:val="16"/>
          <w:szCs w:val="16"/>
        </w:rPr>
      </w:pPr>
      <w:r w:rsidRPr="000D177A">
        <w:rPr>
          <w:sz w:val="16"/>
          <w:szCs w:val="16"/>
        </w:rPr>
        <w:t xml:space="preserve">Chris </w:t>
      </w:r>
      <w:r w:rsidRPr="000D177A">
        <w:rPr>
          <w:sz w:val="16"/>
          <w:szCs w:val="16"/>
          <w:u w:val="single"/>
        </w:rPr>
        <w:t>Avery</w:t>
      </w:r>
      <w:r w:rsidRPr="000D177A">
        <w:rPr>
          <w:sz w:val="16"/>
          <w:szCs w:val="16"/>
        </w:rPr>
        <w:t xml:space="preserve"> PhD student at Michigan in Analytical Chemistry, Arthur </w:t>
      </w:r>
      <w:r w:rsidRPr="000D177A">
        <w:rPr>
          <w:sz w:val="16"/>
          <w:szCs w:val="16"/>
          <w:u w:val="single"/>
        </w:rPr>
        <w:t>Lee-Feldman</w:t>
      </w:r>
      <w:r w:rsidRPr="000D177A">
        <w:rPr>
          <w:sz w:val="16"/>
          <w:szCs w:val="16"/>
        </w:rPr>
        <w:t xml:space="preserve"> is a doctoral candidate in the University of Michigan's department of Materials Science and Engineering, Shobita </w:t>
      </w:r>
      <w:r w:rsidRPr="000D177A">
        <w:rPr>
          <w:sz w:val="16"/>
          <w:szCs w:val="16"/>
          <w:u w:val="single"/>
        </w:rPr>
        <w:t>Parthasarathy</w:t>
      </w:r>
      <w:r w:rsidRPr="000D177A">
        <w:rPr>
          <w:sz w:val="16"/>
          <w:szCs w:val="16"/>
        </w:rPr>
        <w:t xml:space="preserve"> is Assistant Professor and Co-Director of the Science, Technology, and Public Policy Program at the University of Michigan, Kevin </w:t>
      </w:r>
      <w:r w:rsidRPr="000D177A">
        <w:rPr>
          <w:sz w:val="16"/>
          <w:szCs w:val="16"/>
          <w:u w:val="single"/>
        </w:rPr>
        <w:t>Reed</w:t>
      </w:r>
      <w:r w:rsidRPr="000D177A">
        <w:rPr>
          <w:sz w:val="16"/>
          <w:szCs w:val="16"/>
        </w:rPr>
        <w:t xml:space="preserve"> is in his third year of the Ph.D. program in the Department of Atmospheric, Oceanic and Space Sciences the University of Michigan¶ Ocean Iron Fertilization:¶ Case Study of Geoengineering Regulatory Challenges, </w:t>
      </w:r>
      <w:hyperlink r:id="rId35" w:history="1">
        <w:r w:rsidRPr="000D177A">
          <w:rPr>
            <w:rStyle w:val="Hyperlink"/>
            <w:sz w:val="16"/>
            <w:szCs w:val="16"/>
          </w:rPr>
          <w:t>http://stpp.fordschool.umich.edu/policy-consultations/GAO%20papers/Item%20B16-Ocean%20Iron%20Fertilization,%20GAO%20STPP%20Working%20Paper%2010-2.pdf</w:t>
        </w:r>
      </w:hyperlink>
    </w:p>
    <w:p w:rsidR="00E605CD" w:rsidRPr="00250BDA" w:rsidRDefault="00E605CD" w:rsidP="00E605CD">
      <w:pPr>
        <w:rPr>
          <w:sz w:val="16"/>
        </w:rPr>
      </w:pPr>
      <w:r w:rsidRPr="00250BDA">
        <w:rPr>
          <w:sz w:val="16"/>
        </w:rPr>
        <w:t>Scientists and private companies are increasingly testing the viability of ocean iron fertilization (OIF) as a large-scale climate change mitigation technique, sparking enormous worldwide controversy. This memo argues that before OIF [ocean iron fertilization] experimentation proceeds further. United States federal and state government agencies must: 1) assess laws, rules, and bureaucratic practices related to reviewing these experiments; 2) ensure that these laws, rules, and bureaucratic practices are adequate to deal with the unique challenges posed by OIF; and 3) require that these laws, rules, and practices cover both small-scale experimentation and large-scale deployment of OIF</w:t>
      </w:r>
      <w:r w:rsidRPr="002E3B11">
        <w:rPr>
          <w:rStyle w:val="StyleBoldUnderline"/>
        </w:rPr>
        <w:t>.</w:t>
      </w:r>
      <w:r w:rsidRPr="00250BDA">
        <w:rPr>
          <w:sz w:val="12"/>
        </w:rPr>
        <w:t>¶</w:t>
      </w:r>
      <w:r w:rsidRPr="00250BDA">
        <w:rPr>
          <w:sz w:val="16"/>
        </w:rPr>
        <w:t xml:space="preserve"> </w:t>
      </w:r>
      <w:r w:rsidRPr="002E3B11">
        <w:rPr>
          <w:rStyle w:val="StyleBoldUnderline"/>
        </w:rPr>
        <w:t xml:space="preserve">A robust and comprehensive </w:t>
      </w:r>
      <w:r w:rsidRPr="000D177A">
        <w:rPr>
          <w:rStyle w:val="Emphasis"/>
        </w:rPr>
        <w:t>national</w:t>
      </w:r>
      <w:r w:rsidRPr="002E3B11">
        <w:rPr>
          <w:rStyle w:val="StyleBoldUnderline"/>
        </w:rPr>
        <w:t xml:space="preserve"> legal environment is needed to regulate </w:t>
      </w:r>
      <w:r w:rsidRPr="00250BDA">
        <w:rPr>
          <w:sz w:val="16"/>
        </w:rPr>
        <w:t>OIF</w:t>
      </w:r>
      <w:r>
        <w:rPr>
          <w:rStyle w:val="StyleBoldUnderline"/>
        </w:rPr>
        <w:t xml:space="preserve"> [</w:t>
      </w:r>
      <w:r w:rsidRPr="000D177A">
        <w:rPr>
          <w:rStyle w:val="StyleBoldUnderline"/>
        </w:rPr>
        <w:t>ocean iron fertilization]</w:t>
      </w:r>
      <w:r w:rsidRPr="002E3B11">
        <w:rPr>
          <w:rStyle w:val="StyleBoldUnderline"/>
        </w:rPr>
        <w:t xml:space="preserve"> in the</w:t>
      </w:r>
      <w:r w:rsidRPr="00250BDA">
        <w:rPr>
          <w:sz w:val="16"/>
        </w:rPr>
        <w:t xml:space="preserve"> </w:t>
      </w:r>
      <w:r w:rsidRPr="002E3B11">
        <w:rPr>
          <w:rStyle w:val="StyleBoldUnderline"/>
        </w:rPr>
        <w:t xml:space="preserve">US. While OIF regulation is often discussed in terms of international governance, </w:t>
      </w:r>
      <w:r w:rsidRPr="000D177A">
        <w:rPr>
          <w:rStyle w:val="Emphasis"/>
        </w:rPr>
        <w:t xml:space="preserve">an international approach will not work for the US </w:t>
      </w:r>
      <w:r w:rsidRPr="00250BDA">
        <w:rPr>
          <w:sz w:val="16"/>
        </w:rPr>
        <w:t>for two reasons. First, the US is not bound to most relevant international laws regarding OIF. Second, the little international regulation that binds the US is inherently contradictory. Because of the complicated nature of regulation in international waters, any future regulation of OIF will have to navigate both the national and international legal environments. While OIF is often proposed as a viable geoengineering method (Lampitt et al, 2008; Royal Society, 2009), this framing misses critical concerns regarding OIF. We make three recommendations to fix these problems: 1) expand the range of expertise currently consulted in the permitting processes; 2) require an additional assessment, an International Impact Assessment, to investigate potential international ramifications of any proposed OIF project: and 3) create a public clearinghouse in the form of a website for all permitting documents to ensure transparent public engagement.</w:t>
      </w:r>
    </w:p>
    <w:p w:rsidR="00E605CD" w:rsidRDefault="00E605CD" w:rsidP="00E605CD"/>
    <w:p w:rsidR="00E605CD" w:rsidRDefault="00E605CD" w:rsidP="00E605CD"/>
    <w:p w:rsidR="00E605CD" w:rsidRDefault="00E605CD" w:rsidP="00E605CD">
      <w:pPr>
        <w:pStyle w:val="Heading4"/>
      </w:pPr>
      <w:r>
        <w:lastRenderedPageBreak/>
        <w:t>Turn, the counterplan will push the U.S. to withdraw from UNFCCC crushing all solvency</w:t>
      </w:r>
    </w:p>
    <w:p w:rsidR="00E605CD" w:rsidRPr="00762A81" w:rsidRDefault="00E605CD" w:rsidP="00E605CD">
      <w:pPr>
        <w:rPr>
          <w:rStyle w:val="StyleStyleBold12pt"/>
        </w:rPr>
      </w:pPr>
      <w:r w:rsidRPr="00762A81">
        <w:rPr>
          <w:rStyle w:val="StyleStyleBold12pt"/>
        </w:rPr>
        <w:t>Miao 12</w:t>
      </w:r>
    </w:p>
    <w:p w:rsidR="00E605CD" w:rsidRDefault="00E605CD" w:rsidP="00E605CD">
      <w:r>
        <w:t>William (Niancen) Miao, Yale Climate &amp; Energy Institute,– Doha Thinking the Unthinkable – The UNFCCC without the US?¶ November 23, 2012 • http://environment.yale.edu/blog/2012/11/thinking-the-unthinkable-the-unfccc-without-the-us/</w:t>
      </w:r>
    </w:p>
    <w:p w:rsidR="00E605CD" w:rsidRPr="00762A81" w:rsidRDefault="00E605CD" w:rsidP="00E605CD">
      <w:pPr>
        <w:rPr>
          <w:sz w:val="16"/>
        </w:rPr>
      </w:pPr>
      <w:r w:rsidRPr="00762A81">
        <w:rPr>
          <w:sz w:val="16"/>
        </w:rPr>
        <w:t xml:space="preserve">If you think the upcoming Doha Climate Conference will be full of yet more uneventful climate diplomatic fanfare, think again. The Guardian recently reported that </w:t>
      </w:r>
      <w:r w:rsidRPr="00762A81">
        <w:rPr>
          <w:rStyle w:val="StyleBoldUnderline"/>
        </w:rPr>
        <w:t xml:space="preserve">the US may be considering diverting </w:t>
      </w:r>
      <w:r w:rsidRPr="00762A81">
        <w:rPr>
          <w:sz w:val="16"/>
        </w:rPr>
        <w:t xml:space="preserve">substantive elements of climate change governance </w:t>
      </w:r>
      <w:r w:rsidRPr="00762A81">
        <w:rPr>
          <w:rStyle w:val="StyleBoldUnderline"/>
        </w:rPr>
        <w:t>away from the</w:t>
      </w:r>
      <w:r w:rsidRPr="00762A81">
        <w:rPr>
          <w:sz w:val="16"/>
        </w:rPr>
        <w:t xml:space="preserve"> long-established United Nations Framework Convention on Climate Change (</w:t>
      </w:r>
      <w:r w:rsidRPr="00762A81">
        <w:rPr>
          <w:rStyle w:val="StyleBoldUnderline"/>
        </w:rPr>
        <w:t>UNFCCC</w:t>
      </w:r>
      <w:r w:rsidRPr="00762A81">
        <w:rPr>
          <w:sz w:val="16"/>
        </w:rPr>
        <w:t xml:space="preserve">) framework and into an alternative arena – the Major Economies Forum on Energy and Climate (MEF). </w:t>
      </w:r>
      <w:r w:rsidRPr="00762A81">
        <w:rPr>
          <w:rStyle w:val="StyleBoldUnderline"/>
        </w:rPr>
        <w:t>This move would seriously undermine, or even completely kill the future effectiveness of the UNFCCC.</w:t>
      </w:r>
      <w:r w:rsidRPr="00762A81">
        <w:rPr>
          <w:sz w:val="16"/>
        </w:rPr>
        <w:t xml:space="preserve"> Why might the US to possibly go down this route and what would be the ramifications? Let us take a closer look at both the UNFCCC and the MEF frameworks.</w:t>
      </w:r>
    </w:p>
    <w:p w:rsidR="00E605CD" w:rsidRDefault="00E605CD" w:rsidP="00E605CD"/>
    <w:p w:rsidR="00E605CD" w:rsidRPr="00AA2C95" w:rsidRDefault="00E605CD" w:rsidP="00E605CD"/>
    <w:p w:rsidR="00E605CD" w:rsidRDefault="00E605CD" w:rsidP="00E605CD"/>
    <w:p w:rsidR="00E605CD" w:rsidRDefault="00E605CD" w:rsidP="00E605CD">
      <w:pPr>
        <w:pStyle w:val="Heading4"/>
      </w:pPr>
      <w:r>
        <w:t>Only the plan can solve—If the U.S. doesn’t comply there is zero solvency</w:t>
      </w:r>
    </w:p>
    <w:p w:rsidR="00E605CD" w:rsidRPr="00BA2DEA" w:rsidRDefault="00E605CD" w:rsidP="00E605CD">
      <w:pPr>
        <w:rPr>
          <w:rStyle w:val="StyleStyleBold12pt"/>
        </w:rPr>
      </w:pPr>
      <w:r w:rsidRPr="00BA2DEA">
        <w:rPr>
          <w:rStyle w:val="StyleStyleBold12pt"/>
        </w:rPr>
        <w:t>Avery et al 10</w:t>
      </w:r>
    </w:p>
    <w:p w:rsidR="00E605CD" w:rsidRPr="000D177A" w:rsidRDefault="00E605CD" w:rsidP="00E605CD">
      <w:pPr>
        <w:rPr>
          <w:sz w:val="16"/>
          <w:szCs w:val="16"/>
        </w:rPr>
      </w:pPr>
      <w:r w:rsidRPr="000D177A">
        <w:rPr>
          <w:sz w:val="16"/>
          <w:szCs w:val="16"/>
        </w:rPr>
        <w:t xml:space="preserve">Chris </w:t>
      </w:r>
      <w:r w:rsidRPr="000D177A">
        <w:rPr>
          <w:sz w:val="16"/>
          <w:szCs w:val="16"/>
          <w:u w:val="single"/>
        </w:rPr>
        <w:t>Avery</w:t>
      </w:r>
      <w:r w:rsidRPr="000D177A">
        <w:rPr>
          <w:sz w:val="16"/>
          <w:szCs w:val="16"/>
        </w:rPr>
        <w:t xml:space="preserve"> PhD student at Michigan in Analytical Chemistry, Arthur </w:t>
      </w:r>
      <w:r w:rsidRPr="000D177A">
        <w:rPr>
          <w:sz w:val="16"/>
          <w:szCs w:val="16"/>
          <w:u w:val="single"/>
        </w:rPr>
        <w:t>Lee-Feldman</w:t>
      </w:r>
      <w:r w:rsidRPr="000D177A">
        <w:rPr>
          <w:sz w:val="16"/>
          <w:szCs w:val="16"/>
        </w:rPr>
        <w:t xml:space="preserve"> is a doctoral candidate in the University of Michigan's department of Materials Science and Engineering, Shobita </w:t>
      </w:r>
      <w:r w:rsidRPr="000D177A">
        <w:rPr>
          <w:sz w:val="16"/>
          <w:szCs w:val="16"/>
          <w:u w:val="single"/>
        </w:rPr>
        <w:t>Parthasarathy</w:t>
      </w:r>
      <w:r w:rsidRPr="000D177A">
        <w:rPr>
          <w:sz w:val="16"/>
          <w:szCs w:val="16"/>
        </w:rPr>
        <w:t xml:space="preserve"> is Assistant Professor and Co-Director of the Science, Technology, and Public Policy Program at the University of Michigan, Kevin </w:t>
      </w:r>
      <w:r w:rsidRPr="000D177A">
        <w:rPr>
          <w:sz w:val="16"/>
          <w:szCs w:val="16"/>
          <w:u w:val="single"/>
        </w:rPr>
        <w:t>Reed</w:t>
      </w:r>
      <w:r w:rsidRPr="000D177A">
        <w:rPr>
          <w:sz w:val="16"/>
          <w:szCs w:val="16"/>
        </w:rPr>
        <w:t xml:space="preserve"> is in his third year of the Ph.D. program in the Department of Atmospheric, Oceanic and Space Sciences the University of Michigan¶ Ocean Iron Fertilization:¶ Case Study of Geoengineering Regulatory Challenges, </w:t>
      </w:r>
      <w:hyperlink r:id="rId36" w:history="1">
        <w:r w:rsidRPr="000D177A">
          <w:rPr>
            <w:rStyle w:val="Hyperlink"/>
            <w:sz w:val="16"/>
            <w:szCs w:val="16"/>
          </w:rPr>
          <w:t>http://stpp.fordschool.umich.edu/policy-consultations/GAO%20papers/Item%20B16-Ocean%20Iron%20Fertilization,%20GAO%20STPP%20Working%20Paper%2010-2.pdf</w:t>
        </w:r>
      </w:hyperlink>
    </w:p>
    <w:p w:rsidR="00E605CD" w:rsidRPr="000D177A" w:rsidRDefault="00E605CD" w:rsidP="00E605CD">
      <w:pPr>
        <w:rPr>
          <w:sz w:val="16"/>
          <w:szCs w:val="16"/>
        </w:rPr>
      </w:pPr>
      <w:r w:rsidRPr="000D177A">
        <w:rPr>
          <w:sz w:val="16"/>
          <w:szCs w:val="16"/>
        </w:rPr>
        <w:t>Jurisdictional Responsibility is Unclear</w:t>
      </w:r>
    </w:p>
    <w:p w:rsidR="00E605CD" w:rsidRPr="00BA13F1" w:rsidRDefault="00E605CD" w:rsidP="00E605CD">
      <w:pPr>
        <w:rPr>
          <w:sz w:val="16"/>
        </w:rPr>
      </w:pPr>
      <w:r w:rsidRPr="00BA13F1">
        <w:rPr>
          <w:sz w:val="16"/>
        </w:rPr>
        <w:t>The LOHAFEX experiment took place on a ship flying the German flag that sailed from South Africa (Jordan. 2009). Due to civil society protests. Germany was forced to bring the ship back to port. Yet, due to the Ocean Dumping Act's limited reach and</w:t>
      </w:r>
      <w:r w:rsidRPr="006C49BB">
        <w:rPr>
          <w:rStyle w:val="StyleBoldUnderline"/>
        </w:rPr>
        <w:t xml:space="preserve"> the lack of US compliance with international enforcement mechanisms</w:t>
      </w:r>
      <w:r w:rsidRPr="00BA13F1">
        <w:rPr>
          <w:sz w:val="16"/>
        </w:rPr>
        <w:t>, the United States would likely not be able to do the same in similar circumstances. This lack of enforcement</w:t>
      </w:r>
      <w:r w:rsidRPr="006C49BB">
        <w:rPr>
          <w:rStyle w:val="StyleBoldUnderline"/>
        </w:rPr>
        <w:t xml:space="preserve"> could lead to exploitative experimentation by </w:t>
      </w:r>
      <w:r w:rsidRPr="00BA13F1">
        <w:rPr>
          <w:sz w:val="16"/>
        </w:rPr>
        <w:t xml:space="preserve">some </w:t>
      </w:r>
      <w:r w:rsidRPr="006C49BB">
        <w:rPr>
          <w:rStyle w:val="StyleBoldUnderline"/>
        </w:rPr>
        <w:t>US entities.</w:t>
      </w:r>
      <w:r w:rsidRPr="00BA13F1">
        <w:rPr>
          <w:sz w:val="16"/>
        </w:rPr>
        <w:t xml:space="preserve"> In the case of LOHAFEX. the United Nations initially demanded that South Africa bring the ship back to port, but the South African government did not have the ability to cany out such a mission (Jordan. 2009). What does this mean for exploitation of countries with small economies or dysfunctional governments?</w:t>
      </w:r>
      <w:r w:rsidRPr="006C49BB">
        <w:rPr>
          <w:rStyle w:val="StyleBoldUnderline"/>
        </w:rPr>
        <w:t xml:space="preserve"> They could become the launching pad for ocean fertilization experiments</w:t>
      </w:r>
      <w:r w:rsidRPr="00BA13F1">
        <w:rPr>
          <w:sz w:val="16"/>
        </w:rPr>
        <w:t>.</w:t>
      </w:r>
    </w:p>
    <w:p w:rsidR="00E605CD" w:rsidRDefault="00E605CD" w:rsidP="00E605CD"/>
    <w:p w:rsidR="00E605CD" w:rsidRDefault="00E605CD" w:rsidP="00E605CD">
      <w:pPr>
        <w:pStyle w:val="Heading2"/>
      </w:pPr>
      <w:r>
        <w:lastRenderedPageBreak/>
        <w:t>Extensions</w:t>
      </w:r>
    </w:p>
    <w:p w:rsidR="00E605CD" w:rsidRDefault="00E605CD" w:rsidP="00E605CD">
      <w:pPr>
        <w:pStyle w:val="Heading4"/>
      </w:pPr>
      <w:r>
        <w:t xml:space="preserve">Only the perm can solve for regulating U.S. based fertilization </w:t>
      </w:r>
    </w:p>
    <w:p w:rsidR="00E605CD" w:rsidRPr="00BA2DEA" w:rsidRDefault="00E605CD" w:rsidP="00E605CD">
      <w:pPr>
        <w:rPr>
          <w:rStyle w:val="StyleStyleBold12pt"/>
        </w:rPr>
      </w:pPr>
      <w:r w:rsidRPr="00BA2DEA">
        <w:rPr>
          <w:rStyle w:val="StyleStyleBold12pt"/>
        </w:rPr>
        <w:t>Avery et al 10</w:t>
      </w:r>
    </w:p>
    <w:p w:rsidR="00E605CD" w:rsidRPr="000D177A" w:rsidRDefault="00E605CD" w:rsidP="00E605CD">
      <w:pPr>
        <w:rPr>
          <w:sz w:val="16"/>
          <w:szCs w:val="16"/>
        </w:rPr>
      </w:pPr>
      <w:r w:rsidRPr="000D177A">
        <w:rPr>
          <w:sz w:val="16"/>
          <w:szCs w:val="16"/>
        </w:rPr>
        <w:t xml:space="preserve">Chris </w:t>
      </w:r>
      <w:r w:rsidRPr="000D177A">
        <w:rPr>
          <w:sz w:val="16"/>
          <w:szCs w:val="16"/>
          <w:u w:val="single"/>
        </w:rPr>
        <w:t>Avery</w:t>
      </w:r>
      <w:r w:rsidRPr="000D177A">
        <w:rPr>
          <w:sz w:val="16"/>
          <w:szCs w:val="16"/>
        </w:rPr>
        <w:t xml:space="preserve"> PhD student at Michigan in Analytical Chemistry, Arthur </w:t>
      </w:r>
      <w:r w:rsidRPr="000D177A">
        <w:rPr>
          <w:sz w:val="16"/>
          <w:szCs w:val="16"/>
          <w:u w:val="single"/>
        </w:rPr>
        <w:t>Lee-Feldman</w:t>
      </w:r>
      <w:r w:rsidRPr="000D177A">
        <w:rPr>
          <w:sz w:val="16"/>
          <w:szCs w:val="16"/>
        </w:rPr>
        <w:t xml:space="preserve"> is a doctoral candidate in the University of Michigan's department of Materials Science and Engineering, Shobita </w:t>
      </w:r>
      <w:r w:rsidRPr="000D177A">
        <w:rPr>
          <w:sz w:val="16"/>
          <w:szCs w:val="16"/>
          <w:u w:val="single"/>
        </w:rPr>
        <w:t>Parthasarathy</w:t>
      </w:r>
      <w:r w:rsidRPr="000D177A">
        <w:rPr>
          <w:sz w:val="16"/>
          <w:szCs w:val="16"/>
        </w:rPr>
        <w:t xml:space="preserve"> is Assistant Professor and Co-Director of the Science, Technology, and Public Policy Program at the University of Michigan, Kevin </w:t>
      </w:r>
      <w:r w:rsidRPr="000D177A">
        <w:rPr>
          <w:sz w:val="16"/>
          <w:szCs w:val="16"/>
          <w:u w:val="single"/>
        </w:rPr>
        <w:t>Reed</w:t>
      </w:r>
      <w:r w:rsidRPr="000D177A">
        <w:rPr>
          <w:sz w:val="16"/>
          <w:szCs w:val="16"/>
        </w:rPr>
        <w:t xml:space="preserve"> is in his third year of the Ph.D. program in the Department of Atmospheric, Oceanic and Space Sciences the University of Michigan¶ Ocean Iron Fertilization:¶ Case Study of Geoengineering Regulatory Challenges, </w:t>
      </w:r>
      <w:hyperlink r:id="rId37" w:history="1">
        <w:r w:rsidRPr="000D177A">
          <w:rPr>
            <w:rStyle w:val="Hyperlink"/>
            <w:sz w:val="16"/>
            <w:szCs w:val="16"/>
          </w:rPr>
          <w:t>http://stpp.fordschool.umich.edu/policy-consultations/GAO%20papers/Item%20B16-Ocean%20Iron%20Fertilization,%20GAO%20STPP%20Working%20Paper%2010-2.pdf</w:t>
        </w:r>
      </w:hyperlink>
    </w:p>
    <w:p w:rsidR="00E605CD" w:rsidRPr="000D177A" w:rsidRDefault="00E605CD" w:rsidP="00E605CD">
      <w:pPr>
        <w:rPr>
          <w:sz w:val="14"/>
        </w:rPr>
      </w:pPr>
      <w:r w:rsidRPr="000D177A">
        <w:rPr>
          <w:sz w:val="14"/>
        </w:rPr>
        <w:t>Scientists and private companies are increasingly testing the viability of ocean iron fertilization (OIF) as a large-scale climate change mitigation technique, sparking enormous worldwide controversy. This memo argues that before OIF [ocean iron fertilization] experimentation proceeds further. United States federal and state government agencies must: 1) assess laws, rules, and bureaucratic practices related to reviewing these experiments; 2) ensure that these laws, rules, and bureaucratic practices are adequate to deal with the unique challenges posed by OIF; and 3) require that these laws, rules, and practices cover both small-scale experimentation and large-scale deployment of OIF</w:t>
      </w:r>
      <w:r w:rsidRPr="002E3B11">
        <w:rPr>
          <w:rStyle w:val="StyleBoldUnderline"/>
        </w:rPr>
        <w:t>.</w:t>
      </w:r>
      <w:r w:rsidRPr="000D177A">
        <w:rPr>
          <w:sz w:val="12"/>
        </w:rPr>
        <w:t>¶</w:t>
      </w:r>
      <w:r w:rsidRPr="000D177A">
        <w:rPr>
          <w:sz w:val="14"/>
        </w:rPr>
        <w:t xml:space="preserve"> </w:t>
      </w:r>
      <w:r w:rsidRPr="002E3B11">
        <w:rPr>
          <w:rStyle w:val="StyleBoldUnderline"/>
        </w:rPr>
        <w:t xml:space="preserve">A robust and comprehensive </w:t>
      </w:r>
      <w:r w:rsidRPr="000D177A">
        <w:rPr>
          <w:rStyle w:val="Emphasis"/>
        </w:rPr>
        <w:t>national</w:t>
      </w:r>
      <w:r w:rsidRPr="002E3B11">
        <w:rPr>
          <w:rStyle w:val="StyleBoldUnderline"/>
        </w:rPr>
        <w:t xml:space="preserve"> legal environment is needed to regulate </w:t>
      </w:r>
      <w:r w:rsidRPr="000D177A">
        <w:rPr>
          <w:sz w:val="14"/>
        </w:rPr>
        <w:t>OIF</w:t>
      </w:r>
      <w:r>
        <w:rPr>
          <w:rStyle w:val="StyleBoldUnderline"/>
        </w:rPr>
        <w:t xml:space="preserve"> [</w:t>
      </w:r>
      <w:r w:rsidRPr="000D177A">
        <w:rPr>
          <w:rStyle w:val="StyleBoldUnderline"/>
        </w:rPr>
        <w:t>ocean iron fertilization]</w:t>
      </w:r>
      <w:r w:rsidRPr="002E3B11">
        <w:rPr>
          <w:rStyle w:val="StyleBoldUnderline"/>
        </w:rPr>
        <w:t xml:space="preserve"> in the</w:t>
      </w:r>
      <w:r w:rsidRPr="000D177A">
        <w:rPr>
          <w:sz w:val="14"/>
        </w:rPr>
        <w:t xml:space="preserve"> </w:t>
      </w:r>
      <w:r w:rsidRPr="002E3B11">
        <w:rPr>
          <w:rStyle w:val="StyleBoldUnderline"/>
        </w:rPr>
        <w:t xml:space="preserve">US. While OIF regulation is often discussed in terms of international governance, </w:t>
      </w:r>
      <w:r w:rsidRPr="000D177A">
        <w:rPr>
          <w:rStyle w:val="Emphasis"/>
        </w:rPr>
        <w:t xml:space="preserve">an international approach will not work for the US </w:t>
      </w:r>
      <w:r w:rsidRPr="000D177A">
        <w:t xml:space="preserve">for two reasons. First, the US is not bound to most relevant international laws regarding OIF. </w:t>
      </w:r>
      <w:r w:rsidRPr="000D177A">
        <w:rPr>
          <w:sz w:val="14"/>
        </w:rPr>
        <w:t xml:space="preserve">Second, the little international regulation that binds the US is inherently contradictory. </w:t>
      </w:r>
      <w:r w:rsidRPr="002E3B11">
        <w:rPr>
          <w:rStyle w:val="StyleBoldUnderline"/>
        </w:rPr>
        <w:t>Because of the complicated nature of regulation in international waters, any future regulation of OIF will have to navigate both the national and international legal environments</w:t>
      </w:r>
      <w:r w:rsidRPr="000D177A">
        <w:rPr>
          <w:sz w:val="14"/>
        </w:rPr>
        <w:t>. While OIF is often proposed as a viable geoengineering method (Lampitt et al, 2008; Royal Society, 2009), this framing misses critical concerns regarding OIF. We make three recommendations to fix these problems: 1) expand the range of expertise currently consulted in the permitting processes; 2) require an additional assessment, an International Impact Assessment, to investigate potential international ramifications of any proposed OIF project: and 3) create a public clearinghouse in the form of a website for all permitting documents to ensure transparent public engagement.</w:t>
      </w:r>
    </w:p>
    <w:p w:rsidR="00E605CD" w:rsidRDefault="00E605CD" w:rsidP="00E605CD"/>
    <w:p w:rsidR="00E605CD" w:rsidRDefault="00E605CD" w:rsidP="00E605CD">
      <w:pPr>
        <w:pStyle w:val="Heading4"/>
      </w:pPr>
      <w:r>
        <w:t>Turn, Adding geoengineering issues to the UNFCCC will trade off with its solutions to climate change</w:t>
      </w:r>
    </w:p>
    <w:p w:rsidR="00E605CD" w:rsidRPr="002F01B1" w:rsidRDefault="00E605CD" w:rsidP="00E605CD">
      <w:pPr>
        <w:rPr>
          <w:rStyle w:val="StyleStyleBold12pt"/>
        </w:rPr>
      </w:pPr>
      <w:r w:rsidRPr="002F01B1">
        <w:rPr>
          <w:rStyle w:val="StyleStyleBold12pt"/>
        </w:rPr>
        <w:t>Bodle &amp; Oberthur 14</w:t>
      </w:r>
    </w:p>
    <w:p w:rsidR="00E605CD" w:rsidRDefault="00E605CD" w:rsidP="00E605CD">
      <w:r>
        <w:t>Ralph Bodle, PhD and Senior Fellow at Ecologic Institute, Sebastian Oberthü PhD is the Academic Director of the Institute for European Studies</w:t>
      </w:r>
      <w:r w:rsidRPr="002F01B1">
        <w:rPr>
          <w:sz w:val="12"/>
        </w:rPr>
        <w:t xml:space="preserve">¶ </w:t>
      </w:r>
      <w:r>
        <w:t>Options and Proposals</w:t>
      </w:r>
      <w:r w:rsidRPr="002F01B1">
        <w:rPr>
          <w:sz w:val="12"/>
        </w:rPr>
        <w:t xml:space="preserve">¶ </w:t>
      </w:r>
      <w:r>
        <w:t xml:space="preserve">for the International </w:t>
      </w:r>
      <w:r w:rsidRPr="002F01B1">
        <w:rPr>
          <w:sz w:val="12"/>
        </w:rPr>
        <w:t xml:space="preserve">¶ </w:t>
      </w:r>
      <w:r>
        <w:t xml:space="preserve">Governance of </w:t>
      </w:r>
      <w:r w:rsidRPr="002F01B1">
        <w:rPr>
          <w:sz w:val="12"/>
        </w:rPr>
        <w:t xml:space="preserve">¶ </w:t>
      </w:r>
      <w:r>
        <w:t>Geoengineering, http://www.umweltbundesamt.de/sites/default/files/medien/376/publikationen/climate_change_14_2014_komplett_korr.pdf</w:t>
      </w:r>
    </w:p>
    <w:p w:rsidR="00E605CD" w:rsidRPr="00D75377" w:rsidRDefault="00E605CD" w:rsidP="00E605CD">
      <w:pPr>
        <w:rPr>
          <w:sz w:val="16"/>
        </w:rPr>
      </w:pPr>
      <w:r w:rsidRPr="00D75377">
        <w:rPr>
          <w:sz w:val="16"/>
        </w:rPr>
        <w:t xml:space="preserve">One possible scenario is that geoengineering would evolve not towards actual global </w:t>
      </w:r>
      <w:r w:rsidRPr="00D75377">
        <w:rPr>
          <w:sz w:val="12"/>
        </w:rPr>
        <w:t>¶</w:t>
      </w:r>
      <w:r w:rsidRPr="00D75377">
        <w:rPr>
          <w:sz w:val="16"/>
        </w:rPr>
        <w:t xml:space="preserve"> deployment, but, for instance under the UNFCCC logic, towards being just another set of </w:t>
      </w:r>
      <w:r w:rsidRPr="00D75377">
        <w:rPr>
          <w:sz w:val="12"/>
        </w:rPr>
        <w:t>¶</w:t>
      </w:r>
      <w:r w:rsidRPr="00D75377">
        <w:rPr>
          <w:sz w:val="16"/>
        </w:rPr>
        <w:t xml:space="preserve"> possible ways to address climate change. In this perspective, the UNFCCC logic could have the </w:t>
      </w:r>
      <w:r w:rsidRPr="00D75377">
        <w:rPr>
          <w:sz w:val="12"/>
        </w:rPr>
        <w:t>¶</w:t>
      </w:r>
      <w:r w:rsidRPr="00D75377">
        <w:rPr>
          <w:sz w:val="16"/>
        </w:rPr>
        <w:t xml:space="preserve"> long-term positive effect of taking the political edge out of some aspects. The participation of </w:t>
      </w:r>
      <w:r w:rsidRPr="00D75377">
        <w:rPr>
          <w:sz w:val="12"/>
        </w:rPr>
        <w:t>¶</w:t>
      </w:r>
      <w:r w:rsidRPr="00D75377">
        <w:rPr>
          <w:sz w:val="16"/>
        </w:rPr>
        <w:t xml:space="preserve"> the US would be an important additional factor. However, </w:t>
      </w:r>
      <w:r w:rsidRPr="00D75377">
        <w:rPr>
          <w:rStyle w:val="StyleBoldUnderline"/>
        </w:rPr>
        <w:t xml:space="preserve">it remains doubtful whether the </w:t>
      </w:r>
      <w:r w:rsidRPr="00D75377">
        <w:rPr>
          <w:rStyle w:val="StyleBoldUnderline"/>
          <w:b w:val="0"/>
          <w:sz w:val="12"/>
          <w:u w:val="none"/>
        </w:rPr>
        <w:t>¶</w:t>
      </w:r>
      <w:r w:rsidRPr="00D75377">
        <w:rPr>
          <w:rStyle w:val="StyleBoldUnderline"/>
          <w:sz w:val="12"/>
        </w:rPr>
        <w:t xml:space="preserve"> </w:t>
      </w:r>
      <w:r w:rsidRPr="00D75377">
        <w:rPr>
          <w:rStyle w:val="StyleBoldUnderline"/>
        </w:rPr>
        <w:t>UNFCCC is</w:t>
      </w:r>
      <w:r w:rsidRPr="00D75377">
        <w:rPr>
          <w:sz w:val="16"/>
        </w:rPr>
        <w:t xml:space="preserve"> also </w:t>
      </w:r>
      <w:r w:rsidRPr="00D75377">
        <w:rPr>
          <w:rStyle w:val="StyleBoldUnderline"/>
        </w:rPr>
        <w:t xml:space="preserve">suitable for providing overarching central governance of geoengineering, as it </w:t>
      </w:r>
      <w:r w:rsidRPr="00D75377">
        <w:rPr>
          <w:rStyle w:val="StyleBoldUnderline"/>
          <w:b w:val="0"/>
          <w:sz w:val="12"/>
          <w:u w:val="none"/>
        </w:rPr>
        <w:t>¶</w:t>
      </w:r>
      <w:r w:rsidRPr="00D75377">
        <w:rPr>
          <w:rStyle w:val="StyleBoldUnderline"/>
          <w:sz w:val="12"/>
        </w:rPr>
        <w:t xml:space="preserve"> </w:t>
      </w:r>
      <w:r w:rsidRPr="00D75377">
        <w:rPr>
          <w:rStyle w:val="StyleBoldUnderline"/>
        </w:rPr>
        <w:t>is based on and deeply rooted in the mitigation and adaptation distinction</w:t>
      </w:r>
      <w:r w:rsidRPr="00D75377">
        <w:rPr>
          <w:sz w:val="16"/>
        </w:rPr>
        <w:t xml:space="preserve">. While the CDR </w:t>
      </w:r>
      <w:r w:rsidRPr="00D75377">
        <w:rPr>
          <w:sz w:val="12"/>
        </w:rPr>
        <w:t>¶</w:t>
      </w:r>
      <w:r w:rsidRPr="00D75377">
        <w:rPr>
          <w:sz w:val="16"/>
        </w:rPr>
        <w:t xml:space="preserve"> techniques may fit into the category of sinks, SRM does not fit easily into these categories. The </w:t>
      </w:r>
      <w:r w:rsidRPr="00D75377">
        <w:rPr>
          <w:sz w:val="12"/>
        </w:rPr>
        <w:t>¶</w:t>
      </w:r>
      <w:r w:rsidRPr="00D75377">
        <w:rPr>
          <w:sz w:val="16"/>
        </w:rPr>
        <w:t xml:space="preserve"> difficulty of fitting the key geoengineering techniques that most necessitate governance into </w:t>
      </w:r>
      <w:r w:rsidRPr="00D75377">
        <w:rPr>
          <w:sz w:val="12"/>
        </w:rPr>
        <w:t>¶</w:t>
      </w:r>
      <w:r w:rsidRPr="00D75377">
        <w:rPr>
          <w:sz w:val="16"/>
        </w:rPr>
        <w:t xml:space="preserve"> the mitigation or adaptation structure of the climate regime could be an argument for keeping </w:t>
      </w:r>
      <w:r w:rsidRPr="00D75377">
        <w:rPr>
          <w:sz w:val="12"/>
        </w:rPr>
        <w:t>¶</w:t>
      </w:r>
      <w:r w:rsidRPr="00D75377">
        <w:rPr>
          <w:sz w:val="16"/>
        </w:rPr>
        <w:t xml:space="preserve"> central and overarching geoengineering governance out of the climate regime. However, if </w:t>
      </w:r>
      <w:r w:rsidRPr="00D75377">
        <w:rPr>
          <w:sz w:val="12"/>
        </w:rPr>
        <w:t>¶</w:t>
      </w:r>
      <w:r w:rsidRPr="00D75377">
        <w:rPr>
          <w:sz w:val="16"/>
        </w:rPr>
        <w:t xml:space="preserve"> and when crediting for geoengineering becomes a technical and political possibility, it could to </w:t>
      </w:r>
      <w:r w:rsidRPr="00D75377">
        <w:rPr>
          <w:sz w:val="12"/>
        </w:rPr>
        <w:t>¶</w:t>
      </w:r>
      <w:r w:rsidRPr="00D75377">
        <w:rPr>
          <w:sz w:val="16"/>
        </w:rPr>
        <w:t xml:space="preserve"> this extent be addressed by flexible mechanisms under the KP or other crediting mechanisms under the UNFCCC or potential 2015 agreement, even if geoengineering is otherwise addressed </w:t>
      </w:r>
      <w:r w:rsidRPr="00D75377">
        <w:rPr>
          <w:sz w:val="12"/>
        </w:rPr>
        <w:t>¶</w:t>
      </w:r>
      <w:r w:rsidRPr="00D75377">
        <w:rPr>
          <w:sz w:val="16"/>
        </w:rPr>
        <w:t xml:space="preserve"> elsewhere by a different instrument or institution.</w:t>
      </w:r>
      <w:r w:rsidRPr="00D75377">
        <w:rPr>
          <w:sz w:val="12"/>
        </w:rPr>
        <w:t>¶</w:t>
      </w:r>
      <w:r w:rsidRPr="00D75377">
        <w:rPr>
          <w:sz w:val="16"/>
        </w:rPr>
        <w:t xml:space="preserve"> There are also good reasons why the climate regime should continue to focus on its already </w:t>
      </w:r>
      <w:r w:rsidRPr="00D75377">
        <w:rPr>
          <w:sz w:val="12"/>
        </w:rPr>
        <w:t>¶</w:t>
      </w:r>
      <w:r w:rsidRPr="00D75377">
        <w:rPr>
          <w:sz w:val="16"/>
        </w:rPr>
        <w:t xml:space="preserve"> highly complex body of rules and on-going negotiations on a future regime. </w:t>
      </w:r>
      <w:r w:rsidRPr="00D75377">
        <w:rPr>
          <w:rStyle w:val="StyleBoldUnderline"/>
        </w:rPr>
        <w:t>At this stage</w:t>
      </w:r>
      <w:r w:rsidRPr="00D75377">
        <w:rPr>
          <w:sz w:val="16"/>
        </w:rPr>
        <w:t xml:space="preserve"> all </w:t>
      </w:r>
      <w:r w:rsidRPr="00D75377">
        <w:rPr>
          <w:sz w:val="12"/>
        </w:rPr>
        <w:t>¶</w:t>
      </w:r>
      <w:r w:rsidRPr="00D75377">
        <w:rPr>
          <w:sz w:val="16"/>
        </w:rPr>
        <w:t xml:space="preserve"> options for </w:t>
      </w:r>
      <w:r w:rsidRPr="00D75377">
        <w:rPr>
          <w:rStyle w:val="StyleBoldUnderline"/>
        </w:rPr>
        <w:t xml:space="preserve">introducing geoengineering </w:t>
      </w:r>
      <w:r w:rsidRPr="00762A81">
        <w:rPr>
          <w:rStyle w:val="Emphasis"/>
        </w:rPr>
        <w:t>could seriously jeopardize the current climate ¶ negotiations</w:t>
      </w:r>
      <w:r w:rsidRPr="00D75377">
        <w:rPr>
          <w:sz w:val="16"/>
        </w:rPr>
        <w:t xml:space="preserve"> and make geoengineering part of the trade-offs that are part of them. This could </w:t>
      </w:r>
      <w:r w:rsidRPr="00D75377">
        <w:rPr>
          <w:sz w:val="12"/>
        </w:rPr>
        <w:t>¶</w:t>
      </w:r>
      <w:r w:rsidRPr="00D75377">
        <w:rPr>
          <w:sz w:val="16"/>
        </w:rPr>
        <w:t xml:space="preserve"> politicise geoengineering more than in the CBD, where it so far has not been made part of the </w:t>
      </w:r>
      <w:r w:rsidRPr="00D75377">
        <w:rPr>
          <w:sz w:val="12"/>
        </w:rPr>
        <w:t>¶</w:t>
      </w:r>
      <w:r w:rsidRPr="00D75377">
        <w:rPr>
          <w:sz w:val="16"/>
        </w:rPr>
        <w:t xml:space="preserve"> bigger political packages.</w:t>
      </w:r>
    </w:p>
    <w:p w:rsidR="00E605CD" w:rsidRDefault="00E605CD" w:rsidP="00E605CD"/>
    <w:p w:rsidR="00E605CD" w:rsidRPr="00762A81" w:rsidRDefault="00E605CD" w:rsidP="00E605CD">
      <w:pPr>
        <w:pStyle w:val="Heading4"/>
      </w:pPr>
    </w:p>
    <w:p w:rsidR="00E605CD" w:rsidRDefault="00E605CD" w:rsidP="00E605CD"/>
    <w:p w:rsidR="00E605CD" w:rsidRDefault="00E605CD" w:rsidP="00E605CD">
      <w:pPr>
        <w:pStyle w:val="Heading4"/>
      </w:pPr>
      <w:r>
        <w:t>Individual countries will empirically prevent UNFCCC action on geoengineering—Bolivia proves</w:t>
      </w:r>
    </w:p>
    <w:p w:rsidR="00E605CD" w:rsidRPr="001C6E8E" w:rsidRDefault="00E605CD" w:rsidP="00E605CD">
      <w:pPr>
        <w:rPr>
          <w:rStyle w:val="StyleStyleBold12pt"/>
        </w:rPr>
      </w:pPr>
      <w:r w:rsidRPr="001C6E8E">
        <w:rPr>
          <w:rStyle w:val="StyleStyleBold12pt"/>
        </w:rPr>
        <w:t>Bodle 12</w:t>
      </w:r>
    </w:p>
    <w:p w:rsidR="00E605CD" w:rsidRDefault="00E605CD" w:rsidP="00E605CD">
      <w:r>
        <w:t xml:space="preserve">Ralph Bodle, PhD and Senior Fellow at Ecologic Institute </w:t>
      </w:r>
      <w:r w:rsidRPr="003872EF">
        <w:rPr>
          <w:sz w:val="12"/>
        </w:rPr>
        <w:t xml:space="preserve">¶ </w:t>
      </w:r>
      <w:r>
        <w:t>In Climate Change and the Law</w:t>
      </w:r>
      <w:r w:rsidRPr="003872EF">
        <w:rPr>
          <w:sz w:val="12"/>
        </w:rPr>
        <w:t>¶</w:t>
      </w:r>
      <w:r>
        <w:rPr>
          <w:sz w:val="12"/>
        </w:rPr>
        <w:t xml:space="preserve"> </w:t>
      </w:r>
      <w:r>
        <w:t>By Erkki J. Hollo, Kati Kulovesi, Michael Mehling google books p. 466</w:t>
      </w:r>
    </w:p>
    <w:p w:rsidR="00E605CD" w:rsidRDefault="00E605CD" w:rsidP="00E605CD">
      <w:r>
        <w:t xml:space="preserve">The climate regime seems  be an obvious candidate for addressing geoengineering. The regime has a strong institutional structure and a scientific underpinning linked to work of the IPCC. Accordingly, </w:t>
      </w:r>
      <w:r w:rsidRPr="00DF3D00">
        <w:rPr>
          <w:rStyle w:val="StyleBoldUnderline"/>
        </w:rPr>
        <w:t>there have been suggestions</w:t>
      </w:r>
      <w:r>
        <w:t xml:space="preserve"> outside the climate negotiations </w:t>
      </w:r>
      <w:r w:rsidRPr="00DF3D00">
        <w:rPr>
          <w:rStyle w:val="StyleBoldUnderline"/>
        </w:rPr>
        <w:t>to address geoengineering under the UNFCCC,</w:t>
      </w:r>
      <w:r>
        <w:t xml:space="preserve"> for instance by a new protocol."1 </w:t>
      </w:r>
      <w:r w:rsidRPr="00DF3D00">
        <w:rPr>
          <w:rStyle w:val="Emphasis"/>
        </w:rPr>
        <w:t>However,</w:t>
      </w:r>
      <w:r>
        <w:t xml:space="preserve"> </w:t>
      </w:r>
      <w:r w:rsidRPr="00DF3D00">
        <w:rPr>
          <w:rStyle w:val="StyleBoldUnderline"/>
        </w:rPr>
        <w:t>the UNFCCC</w:t>
      </w:r>
      <w:r>
        <w:t xml:space="preserve"> and Kyoto Protocol </w:t>
      </w:r>
      <w:r w:rsidRPr="00DF3D00">
        <w:rPr>
          <w:rStyle w:val="StyleBoldUnderline"/>
        </w:rPr>
        <w:t xml:space="preserve">have not addressed geoengineering concepts or governance </w:t>
      </w:r>
      <w:r>
        <w:t xml:space="preserve">(see above Sect. 17.2), There were but few instances where geoengineering was mentioned: At one point the Executive Secretary of the UNFCCC warned that carbon dioxide removal techniques might have to be developed due to the slow process of the negotiations.112 </w:t>
      </w:r>
      <w:r w:rsidRPr="00DF3D00">
        <w:rPr>
          <w:rStyle w:val="StyleBoldUnderline"/>
        </w:rPr>
        <w:t>A planned</w:t>
      </w:r>
      <w:r>
        <w:t xml:space="preserve"> Joint IPCC Expert </w:t>
      </w:r>
      <w:r w:rsidRPr="00DF3D00">
        <w:rPr>
          <w:rStyle w:val="StyleBoldUnderline"/>
        </w:rPr>
        <w:t>Meeting</w:t>
      </w:r>
      <w:r>
        <w:t xml:space="preserve"> of several Working Groups </w:t>
      </w:r>
      <w:r w:rsidRPr="00DF3D00">
        <w:rPr>
          <w:rStyle w:val="StyleBoldUnderline"/>
        </w:rPr>
        <w:t xml:space="preserve">on geoengineering sparked a sub¬mission by Bolivia to the UNFCCC </w:t>
      </w:r>
      <w:r w:rsidRPr="00DF3D00">
        <w:rPr>
          <w:rStyle w:val="Emphasis"/>
        </w:rPr>
        <w:t>demanding</w:t>
      </w:r>
      <w:r w:rsidRPr="00DF3D00">
        <w:rPr>
          <w:rStyle w:val="StyleBoldUnderline"/>
        </w:rPr>
        <w:t xml:space="preserve"> that the meeting's agenda be changed</w:t>
      </w:r>
      <w:r>
        <w:t>."3 Geoengineering was also included in a 2012 submission by the group of least developed countries containing a list of themes to be addressed at the regular research dialogue."4</w:t>
      </w:r>
    </w:p>
    <w:p w:rsidR="00E605CD" w:rsidRDefault="00E605CD" w:rsidP="00E605CD"/>
    <w:p w:rsidR="00E605CD" w:rsidRDefault="00E605CD" w:rsidP="00E605CD"/>
    <w:p w:rsidR="00E605CD" w:rsidRDefault="00E605CD" w:rsidP="00E605CD">
      <w:pPr>
        <w:pStyle w:val="Heading4"/>
      </w:pPr>
      <w:r>
        <w:t>UNFCC Depends on consensus</w:t>
      </w:r>
    </w:p>
    <w:p w:rsidR="00E605CD" w:rsidRPr="00762A81" w:rsidRDefault="00E605CD" w:rsidP="00E605CD">
      <w:pPr>
        <w:rPr>
          <w:rStyle w:val="StyleStyleBold12pt"/>
        </w:rPr>
      </w:pPr>
      <w:r w:rsidRPr="00762A81">
        <w:rPr>
          <w:rStyle w:val="StyleStyleBold12pt"/>
        </w:rPr>
        <w:t>Miao 12</w:t>
      </w:r>
    </w:p>
    <w:p w:rsidR="00E605CD" w:rsidRDefault="00E605CD" w:rsidP="00E605CD">
      <w:r>
        <w:t>William (Niancen) Miao, Yale Climate &amp; Energy Institute,– Doha Thinking the Unthinkable – The UNFCCC without the US?¶ November 23, 2012 • http://environment.yale.edu/blog/2012/11/thinking-the-unthinkable-the-unfccc-without-the-us/</w:t>
      </w:r>
    </w:p>
    <w:p w:rsidR="00E605CD" w:rsidRPr="003A7A0C" w:rsidRDefault="00E605CD" w:rsidP="00E605CD">
      <w:pPr>
        <w:rPr>
          <w:sz w:val="16"/>
        </w:rPr>
      </w:pPr>
      <w:r w:rsidRPr="00762A81">
        <w:rPr>
          <w:rStyle w:val="StyleBoldUnderline"/>
        </w:rPr>
        <w:t>The</w:t>
      </w:r>
      <w:r w:rsidRPr="003A7A0C">
        <w:rPr>
          <w:sz w:val="16"/>
        </w:rPr>
        <w:t xml:space="preserve"> current </w:t>
      </w:r>
      <w:r w:rsidRPr="00762A81">
        <w:rPr>
          <w:rStyle w:val="StyleBoldUnderline"/>
        </w:rPr>
        <w:t>UNFCCC</w:t>
      </w:r>
      <w:r w:rsidRPr="003A7A0C">
        <w:rPr>
          <w:sz w:val="16"/>
        </w:rPr>
        <w:t xml:space="preserve"> framework </w:t>
      </w:r>
      <w:r w:rsidRPr="00762A81">
        <w:rPr>
          <w:rStyle w:val="StyleBoldUnderline"/>
        </w:rPr>
        <w:t>utilises a consensus-based decision making process, and every word</w:t>
      </w:r>
      <w:r w:rsidRPr="003A7A0C">
        <w:rPr>
          <w:sz w:val="16"/>
        </w:rPr>
        <w:t xml:space="preserve"> in the negotiation text </w:t>
      </w:r>
      <w:r w:rsidRPr="00762A81">
        <w:rPr>
          <w:rStyle w:val="StyleBoldUnderline"/>
        </w:rPr>
        <w:t>needs to be agreed upon by almost 200 member states present at the table</w:t>
      </w:r>
      <w:r w:rsidRPr="003A7A0C">
        <w:rPr>
          <w:sz w:val="16"/>
        </w:rPr>
        <w:t>. Given their own unique situation, each member state will bring to the table its own agenda, expectation and commitment. For instance, small island nations on the verge of being submerged have consistently voiced a need for developed countries to make dramatic cuts in climate emissions to contain global temperature rise within 1.5 degrees Celsius.  However, such significant reductions are not what the US can sell domestically. And as these small islands (AOSIS) and Least Developed Countries form alliances and become increasingly vocalised, there is a growing frustration for Parties such as the US, as it is no longer smooth sailing for the industrialised world to hijack the negotiation and commit less.</w:t>
      </w:r>
    </w:p>
    <w:p w:rsidR="00E605CD" w:rsidRDefault="00E605CD" w:rsidP="00E605CD"/>
    <w:p w:rsidR="00E605CD" w:rsidRDefault="00E605CD" w:rsidP="00E605CD"/>
    <w:p w:rsidR="00E605CD" w:rsidRDefault="00E605CD" w:rsidP="00E605CD"/>
    <w:p w:rsidR="00E605CD" w:rsidRDefault="00E605CD" w:rsidP="00E605CD">
      <w:pPr>
        <w:pStyle w:val="Heading4"/>
      </w:pPr>
      <w:r>
        <w:t>If the U.S. pulls out of UNFCCC it would crush it</w:t>
      </w:r>
    </w:p>
    <w:p w:rsidR="00E605CD" w:rsidRPr="00762A81" w:rsidRDefault="00E605CD" w:rsidP="00E605CD">
      <w:pPr>
        <w:rPr>
          <w:rStyle w:val="StyleStyleBold12pt"/>
        </w:rPr>
      </w:pPr>
      <w:r w:rsidRPr="00762A81">
        <w:rPr>
          <w:rStyle w:val="StyleStyleBold12pt"/>
        </w:rPr>
        <w:t>Miao 12</w:t>
      </w:r>
    </w:p>
    <w:p w:rsidR="00E605CD" w:rsidRDefault="00E605CD" w:rsidP="00E605CD">
      <w:r>
        <w:t>William (Niancen) Miao, Yale Climate &amp; Energy Institute,– Doha Thinking the Unthinkable – The UNFCCC without the US?¶ November 23, 2012 • http://environment.yale.edu/blog/2012/11/thinking-the-unthinkable-the-unfccc-without-the-us/</w:t>
      </w:r>
    </w:p>
    <w:p w:rsidR="00E605CD" w:rsidRPr="00C97300" w:rsidRDefault="00E605CD" w:rsidP="00E605CD">
      <w:pPr>
        <w:rPr>
          <w:sz w:val="16"/>
        </w:rPr>
      </w:pPr>
      <w:r w:rsidRPr="00C97300">
        <w:rPr>
          <w:sz w:val="16"/>
        </w:rPr>
        <w:t xml:space="preserve">Therefore, to completely escape from the discordant voices of a plurality and the ‘shackles’ of CBDR, </w:t>
      </w:r>
      <w:r w:rsidRPr="00762A81">
        <w:rPr>
          <w:rStyle w:val="StyleBoldUnderline"/>
        </w:rPr>
        <w:t xml:space="preserve">the US may move away from the UNFCCC framework </w:t>
      </w:r>
      <w:r w:rsidRPr="00C97300">
        <w:rPr>
          <w:sz w:val="16"/>
        </w:rPr>
        <w:t xml:space="preserve">and seek an alternative policy platform. MEF seems to be a good candidate: it was proposed by the US, covers some 85 percent of the global emissions, and most importantly, makes no differentiation between its mere 17 members who would otherwise span both Annex I and Non-Annex I divisions. Through shifting its focus to work under the MEF, it is possible for the US to reach a consensus with the other 16 members instead of nearly 200 under the UNFCCC. And at the same time, the US can shift some of the burden which would otherwise have been borne by the Annex I countries to emerging economies such as China, India and Brazil. There are, therefore, logical </w:t>
      </w:r>
      <w:r w:rsidRPr="00C97300">
        <w:rPr>
          <w:sz w:val="16"/>
        </w:rPr>
        <w:lastRenderedPageBreak/>
        <w:t>reasons for the US to advocate the shift from UNFCCC to MEF.</w:t>
      </w:r>
      <w:r w:rsidRPr="00C97300">
        <w:rPr>
          <w:sz w:val="12"/>
        </w:rPr>
        <w:t>¶</w:t>
      </w:r>
      <w:r w:rsidRPr="00C97300">
        <w:rPr>
          <w:sz w:val="16"/>
        </w:rPr>
        <w:t xml:space="preserve"> </w:t>
      </w:r>
      <w:r w:rsidRPr="00C97300">
        <w:rPr>
          <w:sz w:val="12"/>
        </w:rPr>
        <w:t>¶</w:t>
      </w:r>
      <w:r w:rsidRPr="00C97300">
        <w:rPr>
          <w:sz w:val="16"/>
        </w:rPr>
        <w:t xml:space="preserve"> However </w:t>
      </w:r>
      <w:r w:rsidRPr="00762A81">
        <w:rPr>
          <w:rStyle w:val="StyleBoldUnderline"/>
        </w:rPr>
        <w:t>the consequence of the US abandoning the UNFCCC will be more far-reaching. Given its immense political and economic influence, if the US does take ‘leadership’ to move the talks from UNFCCC</w:t>
      </w:r>
      <w:r w:rsidRPr="00C97300">
        <w:rPr>
          <w:sz w:val="16"/>
        </w:rPr>
        <w:t xml:space="preserve"> to MEF, </w:t>
      </w:r>
      <w:r w:rsidRPr="00762A81">
        <w:rPr>
          <w:rStyle w:val="StyleBoldUnderline"/>
        </w:rPr>
        <w:t>many other parties with similar positions</w:t>
      </w:r>
      <w:r w:rsidRPr="00C97300">
        <w:rPr>
          <w:sz w:val="16"/>
        </w:rPr>
        <w:t xml:space="preserve"> and interests (such as the Umbrella Group) </w:t>
      </w:r>
      <w:r w:rsidRPr="00762A81">
        <w:rPr>
          <w:rStyle w:val="StyleBoldUnderline"/>
        </w:rPr>
        <w:t>might also follow. This may potentially trigger a mass exodus</w:t>
      </w:r>
      <w:r w:rsidRPr="00C97300">
        <w:rPr>
          <w:sz w:val="16"/>
        </w:rPr>
        <w:t xml:space="preserve"> of the non-EU developed countries, </w:t>
      </w:r>
      <w:r w:rsidRPr="00762A81">
        <w:rPr>
          <w:rStyle w:val="StyleBoldUnderline"/>
        </w:rPr>
        <w:t>which will seriously impair the integrity of the UNFCCC framework, and may even eventually destroy its efficacy all together</w:t>
      </w:r>
      <w:r w:rsidRPr="00C97300">
        <w:rPr>
          <w:sz w:val="16"/>
        </w:rPr>
        <w:t>.</w:t>
      </w:r>
    </w:p>
    <w:p w:rsidR="00E605CD" w:rsidRPr="00E500F3" w:rsidRDefault="00E605CD" w:rsidP="00E605CD"/>
    <w:p w:rsidR="00E605CD" w:rsidRPr="00E605CD" w:rsidRDefault="00E605CD" w:rsidP="00E605CD">
      <w:bookmarkStart w:id="0" w:name="_GoBack"/>
      <w:bookmarkEnd w:id="0"/>
    </w:p>
    <w:p w:rsidR="00BB5133" w:rsidRDefault="00BB5133" w:rsidP="00BB5133">
      <w:pPr>
        <w:pStyle w:val="Heading4"/>
      </w:pPr>
      <w:r>
        <w:t>Permutation do both—The counterplan sets up an international standard and the plan text mandates the U.S. comply with it</w:t>
      </w:r>
    </w:p>
    <w:p w:rsidR="00BB5133" w:rsidRDefault="00BB5133" w:rsidP="00BB5133">
      <w:pPr>
        <w:pStyle w:val="Heading4"/>
      </w:pPr>
      <w:r>
        <w:t>Only the perm can solve—If the U.S. doesn’t comply there is zero solvency</w:t>
      </w:r>
    </w:p>
    <w:p w:rsidR="00BB5133" w:rsidRPr="00BA2DEA" w:rsidRDefault="00BB5133" w:rsidP="00BB5133">
      <w:pPr>
        <w:rPr>
          <w:rStyle w:val="StyleStyleBold12pt"/>
        </w:rPr>
      </w:pPr>
      <w:r w:rsidRPr="00BA2DEA">
        <w:rPr>
          <w:rStyle w:val="StyleStyleBold12pt"/>
        </w:rPr>
        <w:t>Avery et al 10</w:t>
      </w:r>
    </w:p>
    <w:p w:rsidR="00BB5133" w:rsidRPr="000D177A" w:rsidRDefault="00BB5133" w:rsidP="00BB5133">
      <w:pPr>
        <w:rPr>
          <w:sz w:val="16"/>
          <w:szCs w:val="16"/>
        </w:rPr>
      </w:pPr>
      <w:r w:rsidRPr="000D177A">
        <w:rPr>
          <w:sz w:val="16"/>
          <w:szCs w:val="16"/>
        </w:rPr>
        <w:t xml:space="preserve">Chris </w:t>
      </w:r>
      <w:r w:rsidRPr="000D177A">
        <w:rPr>
          <w:sz w:val="16"/>
          <w:szCs w:val="16"/>
          <w:u w:val="single"/>
        </w:rPr>
        <w:t>Avery</w:t>
      </w:r>
      <w:r w:rsidRPr="000D177A">
        <w:rPr>
          <w:sz w:val="16"/>
          <w:szCs w:val="16"/>
        </w:rPr>
        <w:t xml:space="preserve"> PhD student at Michigan in Analytical Chemistry, Arthur </w:t>
      </w:r>
      <w:r w:rsidRPr="000D177A">
        <w:rPr>
          <w:sz w:val="16"/>
          <w:szCs w:val="16"/>
          <w:u w:val="single"/>
        </w:rPr>
        <w:t>Lee-Feldman</w:t>
      </w:r>
      <w:r w:rsidRPr="000D177A">
        <w:rPr>
          <w:sz w:val="16"/>
          <w:szCs w:val="16"/>
        </w:rPr>
        <w:t xml:space="preserve"> is a doctoral candidate in the University of Michigan's department of Materials Science and Engineering, Shobita </w:t>
      </w:r>
      <w:r w:rsidRPr="000D177A">
        <w:rPr>
          <w:sz w:val="16"/>
          <w:szCs w:val="16"/>
          <w:u w:val="single"/>
        </w:rPr>
        <w:t>Parthasarathy</w:t>
      </w:r>
      <w:r w:rsidRPr="000D177A">
        <w:rPr>
          <w:sz w:val="16"/>
          <w:szCs w:val="16"/>
        </w:rPr>
        <w:t xml:space="preserve"> is Assistant Professor and Co-Director of the Science, Technology, and Public Policy Program at the University of Michigan, Kevin </w:t>
      </w:r>
      <w:r w:rsidRPr="000D177A">
        <w:rPr>
          <w:sz w:val="16"/>
          <w:szCs w:val="16"/>
          <w:u w:val="single"/>
        </w:rPr>
        <w:t>Reed</w:t>
      </w:r>
      <w:r w:rsidRPr="000D177A">
        <w:rPr>
          <w:sz w:val="16"/>
          <w:szCs w:val="16"/>
        </w:rPr>
        <w:t xml:space="preserve"> is in his third year of the Ph.D. program in the Department of Atmospheric, Oceanic and Space Sciences the University of Michigan¶ Ocean Iron Fertilization:¶ Case Study of Geoengineering Regulatory Challenges, </w:t>
      </w:r>
      <w:hyperlink r:id="rId38" w:history="1">
        <w:r w:rsidRPr="000D177A">
          <w:rPr>
            <w:rStyle w:val="Hyperlink"/>
            <w:sz w:val="16"/>
            <w:szCs w:val="16"/>
          </w:rPr>
          <w:t>http://stpp.fordschool.umich.edu/policy-consultations/GAO%20papers/Item%20B16-Ocean%20Iron%20Fertilization,%20GAO%20STPP%20Working%20Paper%2010-2.pdf</w:t>
        </w:r>
      </w:hyperlink>
    </w:p>
    <w:p w:rsidR="00BB5133" w:rsidRPr="000D177A" w:rsidRDefault="00BB5133" w:rsidP="00BB5133">
      <w:pPr>
        <w:rPr>
          <w:sz w:val="16"/>
          <w:szCs w:val="16"/>
        </w:rPr>
      </w:pPr>
      <w:r w:rsidRPr="000D177A">
        <w:rPr>
          <w:sz w:val="16"/>
          <w:szCs w:val="16"/>
        </w:rPr>
        <w:t>Jurisdictional Responsibility is Unclear</w:t>
      </w:r>
    </w:p>
    <w:p w:rsidR="00BB5133" w:rsidRPr="00BA13F1" w:rsidRDefault="00BB5133" w:rsidP="00BB5133">
      <w:pPr>
        <w:rPr>
          <w:sz w:val="16"/>
        </w:rPr>
      </w:pPr>
      <w:r w:rsidRPr="00BA13F1">
        <w:rPr>
          <w:sz w:val="16"/>
        </w:rPr>
        <w:t>The LOHAFEX experiment took place on a ship flying the German flag that sailed from South Africa (Jordan. 2009). Due to civil society protests. Germany was forced to bring the ship back to port. Yet, due to the Ocean Dumping Act's limited reach and</w:t>
      </w:r>
      <w:r w:rsidRPr="006C49BB">
        <w:rPr>
          <w:rStyle w:val="StyleBoldUnderline"/>
        </w:rPr>
        <w:t xml:space="preserve"> the lack of US compliance with international enforcement mechanisms</w:t>
      </w:r>
      <w:r w:rsidRPr="00BA13F1">
        <w:rPr>
          <w:sz w:val="16"/>
        </w:rPr>
        <w:t>, the United States would likely not be able to do the same in similar circumstances. This lack of enforcement</w:t>
      </w:r>
      <w:r w:rsidRPr="006C49BB">
        <w:rPr>
          <w:rStyle w:val="StyleBoldUnderline"/>
        </w:rPr>
        <w:t xml:space="preserve"> could lead to exploitative experimentation by </w:t>
      </w:r>
      <w:r w:rsidRPr="00BA13F1">
        <w:rPr>
          <w:sz w:val="16"/>
        </w:rPr>
        <w:t xml:space="preserve">some </w:t>
      </w:r>
      <w:r w:rsidRPr="006C49BB">
        <w:rPr>
          <w:rStyle w:val="StyleBoldUnderline"/>
        </w:rPr>
        <w:t>US entities.</w:t>
      </w:r>
      <w:r w:rsidRPr="00BA13F1">
        <w:rPr>
          <w:sz w:val="16"/>
        </w:rPr>
        <w:t xml:space="preserve"> In the case of LOHAFEX. the United Nations initially demanded that South Africa bring the ship back to port, but the South African government did not have the ability to cany out such a mission (Jordan. 2009). What does this mean for exploitation of countries with small economies or dysfunctional governments?</w:t>
      </w:r>
      <w:r w:rsidRPr="006C49BB">
        <w:rPr>
          <w:rStyle w:val="StyleBoldUnderline"/>
        </w:rPr>
        <w:t xml:space="preserve"> They could become the launching pad for ocean fertilization experiments</w:t>
      </w:r>
      <w:r w:rsidRPr="00BA13F1">
        <w:rPr>
          <w:sz w:val="16"/>
        </w:rPr>
        <w:t>.</w:t>
      </w:r>
    </w:p>
    <w:p w:rsidR="00BB5133" w:rsidRDefault="00BB5133" w:rsidP="00BB5133"/>
    <w:p w:rsidR="00BB5133" w:rsidRDefault="00BB5133" w:rsidP="00BB5133"/>
    <w:p w:rsidR="00BB5133" w:rsidRDefault="00BB5133" w:rsidP="00BB5133">
      <w:pPr>
        <w:pStyle w:val="Heading4"/>
      </w:pPr>
      <w:r>
        <w:t xml:space="preserve">Only the perm can solve for regulating U.S. based fertilization </w:t>
      </w:r>
    </w:p>
    <w:p w:rsidR="00BB5133" w:rsidRPr="00BA2DEA" w:rsidRDefault="00BB5133" w:rsidP="00BB5133">
      <w:pPr>
        <w:rPr>
          <w:rStyle w:val="StyleStyleBold12pt"/>
        </w:rPr>
      </w:pPr>
      <w:r w:rsidRPr="00BA2DEA">
        <w:rPr>
          <w:rStyle w:val="StyleStyleBold12pt"/>
        </w:rPr>
        <w:t>Avery et al 10</w:t>
      </w:r>
    </w:p>
    <w:p w:rsidR="00BB5133" w:rsidRPr="000D177A" w:rsidRDefault="00BB5133" w:rsidP="00BB5133">
      <w:pPr>
        <w:rPr>
          <w:sz w:val="16"/>
          <w:szCs w:val="16"/>
        </w:rPr>
      </w:pPr>
      <w:r w:rsidRPr="000D177A">
        <w:rPr>
          <w:sz w:val="16"/>
          <w:szCs w:val="16"/>
        </w:rPr>
        <w:t xml:space="preserve">Chris </w:t>
      </w:r>
      <w:r w:rsidRPr="000D177A">
        <w:rPr>
          <w:sz w:val="16"/>
          <w:szCs w:val="16"/>
          <w:u w:val="single"/>
        </w:rPr>
        <w:t>Avery</w:t>
      </w:r>
      <w:r w:rsidRPr="000D177A">
        <w:rPr>
          <w:sz w:val="16"/>
          <w:szCs w:val="16"/>
        </w:rPr>
        <w:t xml:space="preserve"> PhD student at Michigan in Analytical Chemistry, Arthur </w:t>
      </w:r>
      <w:r w:rsidRPr="000D177A">
        <w:rPr>
          <w:sz w:val="16"/>
          <w:szCs w:val="16"/>
          <w:u w:val="single"/>
        </w:rPr>
        <w:t>Lee-Feldman</w:t>
      </w:r>
      <w:r w:rsidRPr="000D177A">
        <w:rPr>
          <w:sz w:val="16"/>
          <w:szCs w:val="16"/>
        </w:rPr>
        <w:t xml:space="preserve"> is a doctoral candidate in the University of Michigan's department of Materials Science and Engineering, Shobita </w:t>
      </w:r>
      <w:r w:rsidRPr="000D177A">
        <w:rPr>
          <w:sz w:val="16"/>
          <w:szCs w:val="16"/>
          <w:u w:val="single"/>
        </w:rPr>
        <w:t>Parthasarathy</w:t>
      </w:r>
      <w:r w:rsidRPr="000D177A">
        <w:rPr>
          <w:sz w:val="16"/>
          <w:szCs w:val="16"/>
        </w:rPr>
        <w:t xml:space="preserve"> is Assistant Professor and Co-Director of the Science, Technology, and Public Policy Program at the University of Michigan, Kevin </w:t>
      </w:r>
      <w:r w:rsidRPr="000D177A">
        <w:rPr>
          <w:sz w:val="16"/>
          <w:szCs w:val="16"/>
          <w:u w:val="single"/>
        </w:rPr>
        <w:t>Reed</w:t>
      </w:r>
      <w:r w:rsidRPr="000D177A">
        <w:rPr>
          <w:sz w:val="16"/>
          <w:szCs w:val="16"/>
        </w:rPr>
        <w:t xml:space="preserve"> is in his third year of the Ph.D. program in the Department of Atmospheric, Oceanic and Space Sciences the University of Michigan¶ Ocean Iron Fertilization:¶ Case Study of Geoengineering Regulatory Challenges, </w:t>
      </w:r>
      <w:hyperlink r:id="rId39" w:history="1">
        <w:r w:rsidRPr="000D177A">
          <w:rPr>
            <w:rStyle w:val="Hyperlink"/>
            <w:sz w:val="16"/>
            <w:szCs w:val="16"/>
          </w:rPr>
          <w:t>http://stpp.fordschool.umich.edu/policy-consultations/GAO%20papers/Item%20B16-Ocean%20Iron%20Fertilization,%20GAO%20STPP%20Working%20Paper%2010-2.pdf</w:t>
        </w:r>
      </w:hyperlink>
    </w:p>
    <w:p w:rsidR="00BB5133" w:rsidRPr="000D177A" w:rsidRDefault="00BB5133" w:rsidP="00BB5133">
      <w:pPr>
        <w:rPr>
          <w:sz w:val="14"/>
        </w:rPr>
      </w:pPr>
      <w:r w:rsidRPr="000D177A">
        <w:rPr>
          <w:sz w:val="14"/>
        </w:rPr>
        <w:t>Scientists and private companies are increasingly testing the viability of ocean iron fertilization (OIF) as a large-scale climate change mitigation technique, sparking enormous worldwide controversy. This memo argues that before OIF [ocean iron fertilization] experimentation proceeds further. United States federal and state government agencies must: 1) assess laws, rules, and bureaucratic practices related to reviewing these experiments; 2) ensure that these laws, rules, and bureaucratic practices are adequate to deal with the unique challenges posed by OIF; and 3) require that these laws, rules, and practices cover both small-scale experimentation and large-scale deployment of OIF</w:t>
      </w:r>
      <w:r w:rsidRPr="002E3B11">
        <w:rPr>
          <w:rStyle w:val="StyleBoldUnderline"/>
        </w:rPr>
        <w:t>.</w:t>
      </w:r>
      <w:r w:rsidRPr="000D177A">
        <w:rPr>
          <w:sz w:val="12"/>
        </w:rPr>
        <w:t>¶</w:t>
      </w:r>
      <w:r w:rsidRPr="000D177A">
        <w:rPr>
          <w:sz w:val="14"/>
        </w:rPr>
        <w:t xml:space="preserve"> </w:t>
      </w:r>
      <w:r w:rsidRPr="002E3B11">
        <w:rPr>
          <w:rStyle w:val="StyleBoldUnderline"/>
        </w:rPr>
        <w:t xml:space="preserve">A robust and comprehensive </w:t>
      </w:r>
      <w:r w:rsidRPr="000D177A">
        <w:rPr>
          <w:rStyle w:val="Emphasis"/>
        </w:rPr>
        <w:t>national</w:t>
      </w:r>
      <w:r w:rsidRPr="002E3B11">
        <w:rPr>
          <w:rStyle w:val="StyleBoldUnderline"/>
        </w:rPr>
        <w:t xml:space="preserve"> legal environment is needed to regulate </w:t>
      </w:r>
      <w:r w:rsidRPr="000D177A">
        <w:rPr>
          <w:sz w:val="14"/>
        </w:rPr>
        <w:t>OIF</w:t>
      </w:r>
      <w:r>
        <w:rPr>
          <w:rStyle w:val="StyleBoldUnderline"/>
        </w:rPr>
        <w:t xml:space="preserve"> [</w:t>
      </w:r>
      <w:r w:rsidRPr="000D177A">
        <w:rPr>
          <w:rStyle w:val="StyleBoldUnderline"/>
        </w:rPr>
        <w:t>ocean iron fertilization]</w:t>
      </w:r>
      <w:r w:rsidRPr="002E3B11">
        <w:rPr>
          <w:rStyle w:val="StyleBoldUnderline"/>
        </w:rPr>
        <w:t xml:space="preserve"> in the</w:t>
      </w:r>
      <w:r w:rsidRPr="000D177A">
        <w:rPr>
          <w:sz w:val="14"/>
        </w:rPr>
        <w:t xml:space="preserve"> </w:t>
      </w:r>
      <w:r w:rsidRPr="002E3B11">
        <w:rPr>
          <w:rStyle w:val="StyleBoldUnderline"/>
        </w:rPr>
        <w:t xml:space="preserve">US. While OIF regulation is often discussed in terms of international governance, </w:t>
      </w:r>
      <w:r w:rsidRPr="000D177A">
        <w:rPr>
          <w:rStyle w:val="Emphasis"/>
        </w:rPr>
        <w:t xml:space="preserve">an international approach will not work for the US </w:t>
      </w:r>
      <w:r w:rsidRPr="000D177A">
        <w:t xml:space="preserve">for two reasons. First, the US is not bound to most relevant international laws regarding OIF. </w:t>
      </w:r>
      <w:r w:rsidRPr="000D177A">
        <w:rPr>
          <w:sz w:val="14"/>
        </w:rPr>
        <w:t xml:space="preserve">Second, the little international regulation that binds the US is inherently contradictory. </w:t>
      </w:r>
      <w:r w:rsidRPr="002E3B11">
        <w:rPr>
          <w:rStyle w:val="StyleBoldUnderline"/>
        </w:rPr>
        <w:t>Because of the complicated nature of regulation in international waters, any future regulation of OIF will have to navigate both the national and international legal environments</w:t>
      </w:r>
      <w:r w:rsidRPr="000D177A">
        <w:rPr>
          <w:sz w:val="14"/>
        </w:rPr>
        <w:t>. While OIF is often proposed as a viable geoengineering method (Lampitt et al, 2008; Royal Society, 2009), this framing misses critical concerns regarding OIF. We make three recommendations to fix these problems: 1) expand the range of expertise currently consulted in the permitting processes; 2) require an additional assessment, an International Impact Assessment, to investigate potential international ramifications of any proposed OIF project: and 3) create a public clearinghouse in the form of a website for all permitting documents to ensure transparent public engagement.</w:t>
      </w:r>
    </w:p>
    <w:p w:rsidR="00BB5133" w:rsidRDefault="00BB5133" w:rsidP="00BB5133"/>
    <w:p w:rsidR="00BB5133" w:rsidRDefault="00BB5133" w:rsidP="00BB5133"/>
    <w:p w:rsidR="00BB5133" w:rsidRDefault="00BB5133" w:rsidP="00BB5133"/>
    <w:p w:rsidR="00BB5133" w:rsidRDefault="00BB5133" w:rsidP="00BB5133"/>
    <w:p w:rsidR="00BB5133" w:rsidRDefault="00BB5133" w:rsidP="00BB5133">
      <w:pPr>
        <w:pStyle w:val="Heading4"/>
      </w:pPr>
      <w:r>
        <w:t>International action alone can’t solve—only the perm can solve</w:t>
      </w:r>
    </w:p>
    <w:p w:rsidR="00BB5133" w:rsidRPr="00BA2DEA" w:rsidRDefault="00BB5133" w:rsidP="00BB5133">
      <w:pPr>
        <w:rPr>
          <w:rStyle w:val="StyleStyleBold12pt"/>
        </w:rPr>
      </w:pPr>
      <w:r w:rsidRPr="00BA2DEA">
        <w:rPr>
          <w:rStyle w:val="StyleStyleBold12pt"/>
        </w:rPr>
        <w:t>Avery et al 10</w:t>
      </w:r>
    </w:p>
    <w:p w:rsidR="00BB5133" w:rsidRPr="000D177A" w:rsidRDefault="00BB5133" w:rsidP="00BB5133">
      <w:pPr>
        <w:rPr>
          <w:sz w:val="16"/>
          <w:szCs w:val="16"/>
        </w:rPr>
      </w:pPr>
      <w:r w:rsidRPr="000D177A">
        <w:rPr>
          <w:sz w:val="16"/>
          <w:szCs w:val="16"/>
        </w:rPr>
        <w:t xml:space="preserve">Chris </w:t>
      </w:r>
      <w:r w:rsidRPr="000D177A">
        <w:rPr>
          <w:sz w:val="16"/>
          <w:szCs w:val="16"/>
          <w:u w:val="single"/>
        </w:rPr>
        <w:t>Avery</w:t>
      </w:r>
      <w:r w:rsidRPr="000D177A">
        <w:rPr>
          <w:sz w:val="16"/>
          <w:szCs w:val="16"/>
        </w:rPr>
        <w:t xml:space="preserve"> PhD student at Michigan in Analytical Chemistry, Arthur </w:t>
      </w:r>
      <w:r w:rsidRPr="000D177A">
        <w:rPr>
          <w:sz w:val="16"/>
          <w:szCs w:val="16"/>
          <w:u w:val="single"/>
        </w:rPr>
        <w:t>Lee-Feldman</w:t>
      </w:r>
      <w:r w:rsidRPr="000D177A">
        <w:rPr>
          <w:sz w:val="16"/>
          <w:szCs w:val="16"/>
        </w:rPr>
        <w:t xml:space="preserve"> is a doctoral candidate in the University of Michigan's department of Materials Science and Engineering, Shobita </w:t>
      </w:r>
      <w:r w:rsidRPr="000D177A">
        <w:rPr>
          <w:sz w:val="16"/>
          <w:szCs w:val="16"/>
          <w:u w:val="single"/>
        </w:rPr>
        <w:t>Parthasarathy</w:t>
      </w:r>
      <w:r w:rsidRPr="000D177A">
        <w:rPr>
          <w:sz w:val="16"/>
          <w:szCs w:val="16"/>
        </w:rPr>
        <w:t xml:space="preserve"> is Assistant Professor and Co-Director of the Science, Technology, and Public Policy Program at the University of Michigan, Kevin </w:t>
      </w:r>
      <w:r w:rsidRPr="000D177A">
        <w:rPr>
          <w:sz w:val="16"/>
          <w:szCs w:val="16"/>
          <w:u w:val="single"/>
        </w:rPr>
        <w:t>Reed</w:t>
      </w:r>
      <w:r w:rsidRPr="000D177A">
        <w:rPr>
          <w:sz w:val="16"/>
          <w:szCs w:val="16"/>
        </w:rPr>
        <w:t xml:space="preserve"> is in his third year of the Ph.D. program in the Department of Atmospheric, Oceanic and Space Sciences the University of Michigan¶ Ocean Iron Fertilization:¶ Case Study of Geoengineering Regulatory Challenges, </w:t>
      </w:r>
      <w:hyperlink r:id="rId40" w:history="1">
        <w:r w:rsidRPr="000D177A">
          <w:rPr>
            <w:rStyle w:val="Hyperlink"/>
            <w:sz w:val="16"/>
            <w:szCs w:val="16"/>
          </w:rPr>
          <w:t>http://stpp.fordschool.umich.edu/policy-consultations/GAO%20papers/Item%20B16-Ocean%20Iron%20Fertilization,%20GAO%20STPP%20Working%20Paper%2010-2.pdf</w:t>
        </w:r>
      </w:hyperlink>
    </w:p>
    <w:p w:rsidR="00BB5133" w:rsidRPr="000D177A" w:rsidRDefault="00BB5133" w:rsidP="00BB5133">
      <w:pPr>
        <w:rPr>
          <w:sz w:val="16"/>
        </w:rPr>
      </w:pPr>
      <w:r w:rsidRPr="000D177A">
        <w:rPr>
          <w:sz w:val="16"/>
        </w:rPr>
        <w:t>The current regulatory mechanisms, the National Environmental Protection Act and the Ocean Dumping Act, are insufficient to deal with the unique problems surrounding geoengineering and OIF</w:t>
      </w:r>
      <w:r w:rsidRPr="00C03747">
        <w:rPr>
          <w:rStyle w:val="StyleBoldUnderline"/>
        </w:rPr>
        <w:t>. International laws and regulations will not help the US in developing a policy to handle OIF</w:t>
      </w:r>
      <w:r>
        <w:rPr>
          <w:rStyle w:val="StyleBoldUnderline"/>
        </w:rPr>
        <w:t xml:space="preserve"> [ocean iron fertilization]</w:t>
      </w:r>
      <w:r w:rsidRPr="00C03747">
        <w:rPr>
          <w:rStyle w:val="StyleBoldUnderline"/>
        </w:rPr>
        <w:t xml:space="preserve">, as the United States is both unrestricted and unprotected by those laws. </w:t>
      </w:r>
      <w:r w:rsidRPr="007D16CA">
        <w:rPr>
          <w:rStyle w:val="Emphasis"/>
        </w:rPr>
        <w:t xml:space="preserve">A stronger national system is thus necessary </w:t>
      </w:r>
      <w:r w:rsidRPr="00C03747">
        <w:rPr>
          <w:rStyle w:val="StyleBoldUnderline"/>
        </w:rPr>
        <w:t>to effectively regulate OIF projects</w:t>
      </w:r>
      <w:r w:rsidRPr="000D177A">
        <w:rPr>
          <w:sz w:val="16"/>
        </w:rPr>
        <w:t>. The recommendations we have made here build on existing regulation provided by NEPA and the Ocean Dumping Act to include the issues of interdisciplinary approaches, transparency and public engagement. However, it is important to note that any regulatory framework built upon</w:t>
      </w:r>
      <w:r w:rsidRPr="000D177A">
        <w:rPr>
          <w:sz w:val="12"/>
        </w:rPr>
        <w:t>¶</w:t>
      </w:r>
      <w:r w:rsidRPr="000D177A">
        <w:rPr>
          <w:sz w:val="16"/>
        </w:rPr>
        <w:t xml:space="preserve"> NEPA and ODA may still be inadequate to address OIF regulation. Regardless. OIF regulation is necessary. Clearly, NEPA and ODA in their current form are insufficient to adequately address OIF; however, consideration of the current framework is a reasonable place to begin. These proposals will begin to shape a robust and holistic approach, which is necessary to deal with the intensely complicated field of OIF. As the LOHAFEX experiment made clear, these challenges will only grow and become more complicated over time. It is therefore crucially important that the necessary structure to fully assess OIF projects be put into place now.</w:t>
      </w:r>
    </w:p>
    <w:p w:rsidR="00BB5133" w:rsidRDefault="00BB5133" w:rsidP="00BB5133"/>
    <w:p w:rsidR="00BB5133" w:rsidRDefault="00BB5133" w:rsidP="00BB5133"/>
    <w:p w:rsidR="00BB5133" w:rsidRDefault="00BB5133" w:rsidP="00BB5133"/>
    <w:p w:rsidR="00BB5133" w:rsidRPr="00BA13F1" w:rsidRDefault="00BB5133" w:rsidP="00BB5133">
      <w:pPr>
        <w:pStyle w:val="Heading4"/>
      </w:pPr>
      <w:r>
        <w:t>Structural flaws in UNFCCC crush solvency</w:t>
      </w:r>
    </w:p>
    <w:p w:rsidR="00BB5133" w:rsidRPr="00A529AD" w:rsidRDefault="00BB5133" w:rsidP="00BB5133">
      <w:pPr>
        <w:rPr>
          <w:rStyle w:val="StyleStyleBold12pt"/>
        </w:rPr>
      </w:pPr>
      <w:r w:rsidRPr="00A529AD">
        <w:rPr>
          <w:rStyle w:val="StyleStyleBold12pt"/>
        </w:rPr>
        <w:t>Foundation for the Economics of Stability 11</w:t>
      </w:r>
    </w:p>
    <w:p w:rsidR="00BB5133" w:rsidRDefault="00BB5133" w:rsidP="00BB5133">
      <w:r>
        <w:t>Climate Governance a New Paradigm</w:t>
      </w:r>
    </w:p>
    <w:p w:rsidR="00BB5133" w:rsidRDefault="00BB5133" w:rsidP="00BB5133">
      <w:r>
        <w:t>http://www.feasta.org/2011/09/17/climate-governance-a-new-paradigm/</w:t>
      </w:r>
    </w:p>
    <w:p w:rsidR="00BB5133" w:rsidRPr="000D177A" w:rsidRDefault="00BB5133" w:rsidP="00BB5133">
      <w:pPr>
        <w:rPr>
          <w:sz w:val="16"/>
        </w:rPr>
      </w:pPr>
      <w:r w:rsidRPr="000D177A">
        <w:rPr>
          <w:rStyle w:val="StyleBoldUnderline"/>
        </w:rPr>
        <w:t>The UNFCCC’s process is widely recognised as not capable, on its own, of delivering an effective response</w:t>
      </w:r>
      <w:r w:rsidRPr="000D177A">
        <w:rPr>
          <w:sz w:val="16"/>
        </w:rPr>
        <w:t xml:space="preserve"> to the problem of climate change; </w:t>
      </w:r>
      <w:r w:rsidRPr="000D177A">
        <w:rPr>
          <w:rStyle w:val="StyleBoldUnderline"/>
        </w:rPr>
        <w:t xml:space="preserve">and the reasons are essentially </w:t>
      </w:r>
      <w:r w:rsidRPr="000D177A">
        <w:rPr>
          <w:rStyle w:val="Emphasis"/>
        </w:rPr>
        <w:t xml:space="preserve">systemic </w:t>
      </w:r>
      <w:r w:rsidRPr="000D177A">
        <w:rPr>
          <w:rStyle w:val="StyleBoldUnderline"/>
        </w:rPr>
        <w:t xml:space="preserve">– in other words largely due to the system’s </w:t>
      </w:r>
      <w:r w:rsidRPr="000D177A">
        <w:rPr>
          <w:rStyle w:val="Emphasis"/>
        </w:rPr>
        <w:t>design flaws</w:t>
      </w:r>
      <w:r w:rsidRPr="000D177A">
        <w:rPr>
          <w:rStyle w:val="StyleBoldUnderline"/>
        </w:rPr>
        <w:t>. These are inherent in working within the framework of inter-governmental negotiation</w:t>
      </w:r>
      <w:r w:rsidRPr="000D177A">
        <w:rPr>
          <w:sz w:val="16"/>
        </w:rPr>
        <w:t xml:space="preserve">. </w:t>
      </w:r>
      <w:r w:rsidRPr="000D177A">
        <w:rPr>
          <w:sz w:val="12"/>
        </w:rPr>
        <w:t>¶</w:t>
      </w:r>
      <w:r w:rsidRPr="000D177A">
        <w:rPr>
          <w:sz w:val="16"/>
        </w:rPr>
        <w:t xml:space="preserve"> A systemic problem dictates a systemic solution for climate change governance. This</w:t>
      </w:r>
      <w:r w:rsidRPr="000D177A">
        <w:rPr>
          <w:rStyle w:val="StyleBoldUnderline"/>
        </w:rPr>
        <w:t xml:space="preserve"> </w:t>
      </w:r>
      <w:r w:rsidRPr="000D177A">
        <w:rPr>
          <w:sz w:val="16"/>
        </w:rPr>
        <w:t>does not mean abandoning the UNFCCC process but it does mean looking at initiatives outside the UNFCCC and exploring a way forward by incremental, iterative steps towards a new system of climate governance operating alongside a revised UNFCCC. This is where WRI’s project could make a unique contribution to humanity’s response to climate change.</w:t>
      </w:r>
    </w:p>
    <w:p w:rsidR="00BB5133" w:rsidRDefault="00BB5133" w:rsidP="00BB5133"/>
    <w:p w:rsidR="00BB5133" w:rsidRDefault="00BB5133" w:rsidP="00BB5133"/>
    <w:p w:rsidR="00BB5133" w:rsidRDefault="00BB5133" w:rsidP="00BB5133">
      <w:pPr>
        <w:pStyle w:val="Heading4"/>
      </w:pPr>
      <w:r>
        <w:t xml:space="preserve">No solvency- any single country can crush solvency of enforcement—It also proves the unique fiat abuse since they have to fiat agreement by every country </w:t>
      </w:r>
    </w:p>
    <w:p w:rsidR="00BB5133" w:rsidRPr="000D177A" w:rsidRDefault="00BB5133" w:rsidP="00BB5133">
      <w:pPr>
        <w:rPr>
          <w:rStyle w:val="StyleStyleBold12pt"/>
        </w:rPr>
      </w:pPr>
      <w:r w:rsidRPr="000D177A">
        <w:rPr>
          <w:rStyle w:val="StyleStyleBold12pt"/>
        </w:rPr>
        <w:t>Pechar 13</w:t>
      </w:r>
    </w:p>
    <w:p w:rsidR="00BB5133" w:rsidRDefault="00BB5133" w:rsidP="00BB5133">
      <w:r>
        <w:t>Emily PhD candidate in Environmental Policy at Duke University http://sites.duke.edu/duketowarsaw/author/ekp11duke-edu/</w:t>
      </w:r>
    </w:p>
    <w:p w:rsidR="00BB5133" w:rsidRPr="000D177A" w:rsidRDefault="00BB5133" w:rsidP="00BB5133">
      <w:pPr>
        <w:rPr>
          <w:sz w:val="16"/>
        </w:rPr>
      </w:pPr>
      <w:r w:rsidRPr="000D177A">
        <w:rPr>
          <w:sz w:val="16"/>
        </w:rPr>
        <w:t xml:space="preserve">It’s no secret that </w:t>
      </w:r>
      <w:r w:rsidRPr="000D177A">
        <w:rPr>
          <w:rStyle w:val="StyleBoldUnderline"/>
        </w:rPr>
        <w:t>the UNFCCC process</w:t>
      </w:r>
      <w:r w:rsidRPr="000D177A">
        <w:rPr>
          <w:sz w:val="16"/>
        </w:rPr>
        <w:t xml:space="preserve"> is inefficient. Some may even argue that it </w:t>
      </w:r>
      <w:r w:rsidRPr="000D177A">
        <w:rPr>
          <w:rStyle w:val="StyleBoldUnderline"/>
        </w:rPr>
        <w:t>is broken</w:t>
      </w:r>
      <w:r w:rsidRPr="000D177A">
        <w:rPr>
          <w:sz w:val="16"/>
        </w:rPr>
        <w:t>. In any discussion of the UN climate process, it’s hard not to point out that although we’ve been working to reduce emissions within this framework for over 20 years, global emissions of CO2 have only continued to increase. Yet, multiple times each year, member Parties come together to continue to try to craft an agreement that will effectively incentivize all parties to reduce emissions. So, where’s the breakdown?</w:t>
      </w:r>
      <w:r w:rsidRPr="000D177A">
        <w:rPr>
          <w:sz w:val="12"/>
        </w:rPr>
        <w:t>¶</w:t>
      </w:r>
      <w:r w:rsidRPr="000D177A">
        <w:rPr>
          <w:sz w:val="16"/>
        </w:rPr>
        <w:t xml:space="preserve"> </w:t>
      </w:r>
      <w:r w:rsidRPr="000D177A">
        <w:rPr>
          <w:sz w:val="12"/>
        </w:rPr>
        <w:t>¶</w:t>
      </w:r>
      <w:r w:rsidRPr="000D177A">
        <w:rPr>
          <w:sz w:val="16"/>
        </w:rPr>
        <w:t xml:space="preserve"> I attended a side session Wednesday that discussed what I think is one of the biggest barriers to an agreement in the UNFCCC process – the voting mechanism (or lack thereof). Currently, </w:t>
      </w:r>
      <w:r w:rsidRPr="000D177A">
        <w:rPr>
          <w:rStyle w:val="StyleBoldUnderline"/>
        </w:rPr>
        <w:t>all formal decisions</w:t>
      </w:r>
      <w:r w:rsidRPr="000D177A">
        <w:rPr>
          <w:sz w:val="16"/>
        </w:rPr>
        <w:t xml:space="preserve"> in the COP </w:t>
      </w:r>
      <w:r w:rsidRPr="000D177A">
        <w:rPr>
          <w:rStyle w:val="StyleBoldUnderline"/>
        </w:rPr>
        <w:t xml:space="preserve">are made through consensus. All Parties must agree </w:t>
      </w:r>
      <w:r w:rsidRPr="000D177A">
        <w:rPr>
          <w:sz w:val="16"/>
        </w:rPr>
        <w:t xml:space="preserve">(or at least not </w:t>
      </w:r>
      <w:r w:rsidRPr="000D177A">
        <w:rPr>
          <w:sz w:val="16"/>
        </w:rPr>
        <w:lastRenderedPageBreak/>
        <w:t>object)</w:t>
      </w:r>
      <w:r w:rsidRPr="000D177A">
        <w:rPr>
          <w:rStyle w:val="StyleBoldUnderline"/>
        </w:rPr>
        <w:t xml:space="preserve"> to a decision before it is adopted</w:t>
      </w:r>
      <w:r w:rsidRPr="000D177A">
        <w:rPr>
          <w:sz w:val="16"/>
        </w:rPr>
        <w:t xml:space="preserve">. While the strictness of this policy has sometimes been bent (last year’s Doha Gateway was gaveled through with the chair declaring “consensus”, despite objections from Russia, Belarus and Ukraine), </w:t>
      </w:r>
      <w:r w:rsidRPr="000D177A">
        <w:rPr>
          <w:rStyle w:val="StyleBoldUnderline"/>
        </w:rPr>
        <w:t>the necessity of reaching full consensus on all decisions puts even the smallest country in the position to completely block negotiations</w:t>
      </w:r>
      <w:r w:rsidRPr="000D177A">
        <w:rPr>
          <w:sz w:val="16"/>
        </w:rPr>
        <w:t>.</w:t>
      </w:r>
    </w:p>
    <w:p w:rsidR="00BB5133" w:rsidRPr="00A529AD" w:rsidRDefault="00BB5133" w:rsidP="00BB5133"/>
    <w:p w:rsidR="00BB5133" w:rsidRDefault="00BB5133" w:rsidP="00BB5133"/>
    <w:p w:rsidR="00BB5133" w:rsidRDefault="00BB5133" w:rsidP="00BB5133"/>
    <w:p w:rsidR="00BB5133" w:rsidRDefault="00BB5133" w:rsidP="00BB5133"/>
    <w:p w:rsidR="00BB5133" w:rsidRDefault="00BB5133" w:rsidP="00BB5133"/>
    <w:p w:rsidR="00BB5133" w:rsidRDefault="00BB5133" w:rsidP="00BB5133">
      <w:pPr>
        <w:pStyle w:val="Heading4"/>
      </w:pPr>
      <w:r>
        <w:t>International c-plan can’t solve without the U.S.—Only the perm can solve</w:t>
      </w:r>
    </w:p>
    <w:p w:rsidR="00BB5133" w:rsidRPr="00BA2DEA" w:rsidRDefault="00BB5133" w:rsidP="00BB5133">
      <w:pPr>
        <w:rPr>
          <w:rStyle w:val="StyleStyleBold12pt"/>
        </w:rPr>
      </w:pPr>
      <w:r w:rsidRPr="00BA2DEA">
        <w:rPr>
          <w:rStyle w:val="StyleStyleBold12pt"/>
        </w:rPr>
        <w:t>Avery et al 10</w:t>
      </w:r>
    </w:p>
    <w:p w:rsidR="00BB5133" w:rsidRPr="000D177A" w:rsidRDefault="00BB5133" w:rsidP="00BB5133">
      <w:pPr>
        <w:rPr>
          <w:sz w:val="16"/>
          <w:szCs w:val="16"/>
        </w:rPr>
      </w:pPr>
      <w:r w:rsidRPr="000D177A">
        <w:rPr>
          <w:sz w:val="16"/>
          <w:szCs w:val="16"/>
        </w:rPr>
        <w:t xml:space="preserve">Chris </w:t>
      </w:r>
      <w:r w:rsidRPr="000D177A">
        <w:rPr>
          <w:sz w:val="16"/>
          <w:szCs w:val="16"/>
          <w:u w:val="single"/>
        </w:rPr>
        <w:t>Avery</w:t>
      </w:r>
      <w:r w:rsidRPr="000D177A">
        <w:rPr>
          <w:sz w:val="16"/>
          <w:szCs w:val="16"/>
        </w:rPr>
        <w:t xml:space="preserve"> PhD student at Michigan in Analytical Chemistry, Arthur </w:t>
      </w:r>
      <w:r w:rsidRPr="000D177A">
        <w:rPr>
          <w:sz w:val="16"/>
          <w:szCs w:val="16"/>
          <w:u w:val="single"/>
        </w:rPr>
        <w:t>Lee-Feldman</w:t>
      </w:r>
      <w:r w:rsidRPr="000D177A">
        <w:rPr>
          <w:sz w:val="16"/>
          <w:szCs w:val="16"/>
        </w:rPr>
        <w:t xml:space="preserve"> is a doctoral candidate in the University of Michigan's department of Materials Science and Engineering, Shobita </w:t>
      </w:r>
      <w:r w:rsidRPr="000D177A">
        <w:rPr>
          <w:sz w:val="16"/>
          <w:szCs w:val="16"/>
          <w:u w:val="single"/>
        </w:rPr>
        <w:t>Parthasarathy</w:t>
      </w:r>
      <w:r w:rsidRPr="000D177A">
        <w:rPr>
          <w:sz w:val="16"/>
          <w:szCs w:val="16"/>
        </w:rPr>
        <w:t xml:space="preserve"> is Assistant Professor and Co-Director of the Science, Technology, and Public Policy Program at the University of Michigan, Kevin </w:t>
      </w:r>
      <w:r w:rsidRPr="000D177A">
        <w:rPr>
          <w:sz w:val="16"/>
          <w:szCs w:val="16"/>
          <w:u w:val="single"/>
        </w:rPr>
        <w:t>Reed</w:t>
      </w:r>
      <w:r w:rsidRPr="000D177A">
        <w:rPr>
          <w:sz w:val="16"/>
          <w:szCs w:val="16"/>
        </w:rPr>
        <w:t xml:space="preserve"> is in his third year of the Ph.D. program in the Department of Atmospheric, Oceanic and Space Sciences the University of Michigan¶ Ocean Iron Fertilization:¶ Case Study of Geoengineering Regulatory Challenges, </w:t>
      </w:r>
      <w:hyperlink r:id="rId41" w:history="1">
        <w:r w:rsidRPr="000D177A">
          <w:rPr>
            <w:rStyle w:val="Hyperlink"/>
            <w:sz w:val="16"/>
            <w:szCs w:val="16"/>
          </w:rPr>
          <w:t>http://stpp.fordschool.umich.edu/policy-consultations/GAO%20papers/Item%20B16-Ocean%20Iron%20Fertilization,%20GAO%20STPP%20Working%20Paper%2010-2.pdf</w:t>
        </w:r>
      </w:hyperlink>
    </w:p>
    <w:p w:rsidR="00BB5133" w:rsidRPr="000D177A" w:rsidRDefault="00BB5133" w:rsidP="00BB5133">
      <w:pPr>
        <w:rPr>
          <w:sz w:val="16"/>
        </w:rPr>
      </w:pPr>
      <w:r w:rsidRPr="002E3B11">
        <w:rPr>
          <w:rStyle w:val="StyleBoldUnderline"/>
        </w:rPr>
        <w:t xml:space="preserve">While </w:t>
      </w:r>
      <w:r w:rsidRPr="000D177A">
        <w:rPr>
          <w:sz w:val="16"/>
        </w:rPr>
        <w:t xml:space="preserve">OIF </w:t>
      </w:r>
      <w:r>
        <w:rPr>
          <w:rStyle w:val="StyleBoldUnderline"/>
        </w:rPr>
        <w:t>[ocean iron fertilization]</w:t>
      </w:r>
      <w:r w:rsidRPr="002E3B11">
        <w:rPr>
          <w:rStyle w:val="StyleBoldUnderline"/>
        </w:rPr>
        <w:t xml:space="preserve"> regulation is often discussed </w:t>
      </w:r>
      <w:r w:rsidRPr="000D177A">
        <w:rPr>
          <w:rStyle w:val="Emphasis"/>
        </w:rPr>
        <w:t>in international terms</w:t>
      </w:r>
      <w:r w:rsidRPr="000D177A">
        <w:rPr>
          <w:sz w:val="16"/>
        </w:rPr>
        <w:t xml:space="preserve"> (Bertram. 2009; Gtissow, 2010), </w:t>
      </w:r>
      <w:r w:rsidRPr="002E3B11">
        <w:rPr>
          <w:rStyle w:val="StyleBoldUnderline"/>
        </w:rPr>
        <w:t xml:space="preserve">regulation of such a technique will also require effective </w:t>
      </w:r>
      <w:r w:rsidRPr="000D177A">
        <w:rPr>
          <w:rStyle w:val="Emphasis"/>
        </w:rPr>
        <w:t>federal</w:t>
      </w:r>
      <w:r w:rsidRPr="000D177A">
        <w:rPr>
          <w:sz w:val="16"/>
        </w:rPr>
        <w:t xml:space="preserve"> and state </w:t>
      </w:r>
      <w:r w:rsidRPr="002E3B11">
        <w:rPr>
          <w:rStyle w:val="StyleBoldUnderline"/>
        </w:rPr>
        <w:t xml:space="preserve">governance structures in the US. </w:t>
      </w:r>
      <w:r w:rsidRPr="000D177A">
        <w:rPr>
          <w:sz w:val="16"/>
        </w:rPr>
        <w:t>There are two reasons for this: first, the US is largely not bound to the relevant international laws, and second, the few binding laws are conflicting and difficult to enforce.</w:t>
      </w:r>
      <w:r w:rsidRPr="000D177A">
        <w:rPr>
          <w:sz w:val="12"/>
        </w:rPr>
        <w:t>¶</w:t>
      </w:r>
      <w:r w:rsidRPr="000D177A">
        <w:rPr>
          <w:sz w:val="16"/>
        </w:rPr>
        <w:t xml:space="preserve"> 1 • 2</w:t>
      </w:r>
      <w:r w:rsidRPr="000D177A">
        <w:rPr>
          <w:sz w:val="12"/>
        </w:rPr>
        <w:t>¶</w:t>
      </w:r>
      <w:r w:rsidRPr="000D177A">
        <w:rPr>
          <w:sz w:val="16"/>
        </w:rPr>
        <w:t xml:space="preserve"> The US is largely not subject to the CBD or the London Convention London Protocol", which are the two international treaties that govern oceans. While the US has signed the CBD.</w:t>
      </w:r>
      <w:r w:rsidRPr="000D177A">
        <w:rPr>
          <w:sz w:val="12"/>
        </w:rPr>
        <w:t>¶</w:t>
      </w:r>
      <w:r w:rsidRPr="000D177A">
        <w:rPr>
          <w:sz w:val="16"/>
        </w:rPr>
        <w:t xml:space="preserve"> the US Senate has not yet ratified it (Convention, 2010). In contrast, the London Convention was signed and ratified by the US in 1975 (US EPA, 2006). However, the London Protocol, amendments intended to update the Convention's provisions, have not yet been ratified by the US Senate (WRI. 2006). Thus </w:t>
      </w:r>
      <w:r w:rsidRPr="002E3B11">
        <w:rPr>
          <w:rStyle w:val="StyleBoldUnderline"/>
        </w:rPr>
        <w:t>the US is neither bound to nor protected by the majority of international law in this arena. Because the international domain is problematic for the US, national laws will have to govern OIF.</w:t>
      </w:r>
      <w:r w:rsidRPr="000D177A">
        <w:rPr>
          <w:sz w:val="12"/>
        </w:rPr>
        <w:t>¶</w:t>
      </w:r>
      <w:r w:rsidRPr="000D177A">
        <w:rPr>
          <w:sz w:val="16"/>
        </w:rPr>
        <w:t xml:space="preserve"> While the London Convention/London Protocol provides a framework for countries to attempt to regulate ocean activities, they are unlikely to play a major role in the development of US OIF regulation policy because they conflict. The London Protocol contains a specific exemption for ocean research, while the CBD does not (Climos, 2008). In addition, "research" is not explicitly defined in either treaty. Thus, the question of what constitutes research vs. implementation of OIF remains open. The 300 square kilometers used in LOHAFEX may be insignificant compared to the size of the ocean at large, but it is the largest OIF experiment performed to date (ASOC, 2010). At what size or for what purpose should experimentation be reclassified as implementation? So far. international law provides no clues in making this differentiation, and there are powerful interests on either side of the debate trying to influence the definition of "research" in this context (Leinen, 2008: Allsopp, 2007). Thus, </w:t>
      </w:r>
      <w:r w:rsidRPr="002E3B11">
        <w:rPr>
          <w:rStyle w:val="StyleBoldUnderline"/>
        </w:rPr>
        <w:t>these treaties are insufficient to govern the development of an OIF regulatory regime in the US</w:t>
      </w:r>
      <w:r w:rsidRPr="000D177A">
        <w:rPr>
          <w:sz w:val="16"/>
        </w:rPr>
        <w:t>.</w:t>
      </w:r>
    </w:p>
    <w:p w:rsidR="00BB5133" w:rsidRDefault="00BB5133" w:rsidP="00BB5133"/>
    <w:p w:rsidR="00BB5133" w:rsidRDefault="00BB5133" w:rsidP="00BB5133"/>
    <w:p w:rsidR="00BB5133" w:rsidRDefault="00BB5133" w:rsidP="00BB5133"/>
    <w:p w:rsidR="00BB5133" w:rsidRPr="000D177A" w:rsidRDefault="00BB5133" w:rsidP="00BB5133">
      <w:pPr>
        <w:rPr>
          <w:rStyle w:val="StyleStyleBold12pt"/>
        </w:rPr>
      </w:pPr>
      <w:r w:rsidRPr="000D177A">
        <w:rPr>
          <w:rStyle w:val="StyleStyleBold12pt"/>
        </w:rPr>
        <w:t>Pechar 13</w:t>
      </w:r>
    </w:p>
    <w:p w:rsidR="00BB5133" w:rsidRDefault="00BB5133" w:rsidP="00BB5133">
      <w:r>
        <w:t>Emily PhD candidate in Environmental Policy at Duke University http://sites.duke.edu/duketowarsaw/author/ekp11duke-edu/</w:t>
      </w:r>
    </w:p>
    <w:p w:rsidR="00BB5133" w:rsidRPr="000D177A" w:rsidRDefault="00BB5133" w:rsidP="00BB5133">
      <w:pPr>
        <w:rPr>
          <w:sz w:val="16"/>
        </w:rPr>
      </w:pPr>
      <w:r w:rsidRPr="000D177A">
        <w:rPr>
          <w:sz w:val="16"/>
        </w:rPr>
        <w:t xml:space="preserve">It’s no secret that </w:t>
      </w:r>
      <w:r w:rsidRPr="000D177A">
        <w:rPr>
          <w:rStyle w:val="StyleBoldUnderline"/>
        </w:rPr>
        <w:t>the UNFCCC process</w:t>
      </w:r>
      <w:r w:rsidRPr="000D177A">
        <w:rPr>
          <w:sz w:val="16"/>
        </w:rPr>
        <w:t xml:space="preserve"> is inefficient. Some may even argue that it </w:t>
      </w:r>
      <w:r w:rsidRPr="000D177A">
        <w:rPr>
          <w:rStyle w:val="StyleBoldUnderline"/>
        </w:rPr>
        <w:t>is broken</w:t>
      </w:r>
      <w:r w:rsidRPr="000D177A">
        <w:rPr>
          <w:sz w:val="16"/>
        </w:rPr>
        <w:t>. In any discussion of the UN climate process, it’s hard not to point out that although we’ve been working to reduce emissions within this framework for over 20 years, global emissions of CO2 have only continued to increase. Yet, multiple times each year, member Parties come together to continue to try to craft an agreement that will effectively incentivize all parties to reduce emissions. So, where’s the breakdown?</w:t>
      </w:r>
      <w:r w:rsidRPr="000D177A">
        <w:rPr>
          <w:sz w:val="12"/>
        </w:rPr>
        <w:t>¶</w:t>
      </w:r>
      <w:r w:rsidRPr="000D177A">
        <w:rPr>
          <w:sz w:val="16"/>
        </w:rPr>
        <w:t xml:space="preserve"> </w:t>
      </w:r>
      <w:r w:rsidRPr="000D177A">
        <w:rPr>
          <w:sz w:val="12"/>
        </w:rPr>
        <w:t>¶</w:t>
      </w:r>
      <w:r w:rsidRPr="000D177A">
        <w:rPr>
          <w:sz w:val="16"/>
        </w:rPr>
        <w:t xml:space="preserve"> I attended a side session Wednesday that discussed what I think is one of the biggest barriers to an agreement in the UNFCCC process – the voting mechanism (or lack thereof). Currently, </w:t>
      </w:r>
      <w:r w:rsidRPr="000D177A">
        <w:rPr>
          <w:rStyle w:val="StyleBoldUnderline"/>
        </w:rPr>
        <w:t>all formal decisions</w:t>
      </w:r>
      <w:r w:rsidRPr="000D177A">
        <w:rPr>
          <w:sz w:val="16"/>
        </w:rPr>
        <w:t xml:space="preserve"> in the COP </w:t>
      </w:r>
      <w:r w:rsidRPr="000D177A">
        <w:rPr>
          <w:rStyle w:val="StyleBoldUnderline"/>
        </w:rPr>
        <w:t xml:space="preserve">are made through consensus. All Parties must agree </w:t>
      </w:r>
      <w:r w:rsidRPr="000D177A">
        <w:rPr>
          <w:sz w:val="16"/>
        </w:rPr>
        <w:t>(or at least not object)</w:t>
      </w:r>
      <w:r w:rsidRPr="000D177A">
        <w:rPr>
          <w:rStyle w:val="StyleBoldUnderline"/>
        </w:rPr>
        <w:t xml:space="preserve"> to a decision before it is adopted</w:t>
      </w:r>
      <w:r w:rsidRPr="000D177A">
        <w:rPr>
          <w:sz w:val="16"/>
        </w:rPr>
        <w:t xml:space="preserve">. While the strictness of this policy has sometimes been bent (last year’s Doha Gateway was gaveled through with the chair declaring “consensus”, despite objections from Russia, Belarus and Ukraine), </w:t>
      </w:r>
      <w:r w:rsidRPr="000D177A">
        <w:rPr>
          <w:rStyle w:val="StyleBoldUnderline"/>
        </w:rPr>
        <w:t>the necessity of reaching full consensus on all decisions puts even the smallest country in the position to completely block negotiations</w:t>
      </w:r>
      <w:r w:rsidRPr="000D177A">
        <w:rPr>
          <w:sz w:val="16"/>
        </w:rPr>
        <w:t>.</w:t>
      </w:r>
    </w:p>
    <w:p w:rsidR="00BB5133" w:rsidRPr="00A529AD" w:rsidRDefault="00BB5133" w:rsidP="00BB5133"/>
    <w:p w:rsidR="00BB5133" w:rsidRDefault="00BB5133" w:rsidP="00BB5133"/>
    <w:p w:rsidR="00BB5133" w:rsidRDefault="00BB5133" w:rsidP="00BB5133"/>
    <w:p w:rsidR="00BB5133" w:rsidRDefault="00BB5133" w:rsidP="00BB5133">
      <w:pPr>
        <w:pStyle w:val="Heading2"/>
      </w:pPr>
      <w:r>
        <w:lastRenderedPageBreak/>
        <w:t>AT: Moratorium c-plan</w:t>
      </w:r>
    </w:p>
    <w:p w:rsidR="00BB5133" w:rsidRDefault="00BB5133" w:rsidP="00BB5133">
      <w:pPr>
        <w:pStyle w:val="Heading4"/>
      </w:pPr>
      <w:r>
        <w:t>A ban is counterproductive and does not stop the dangerous deployments</w:t>
      </w:r>
    </w:p>
    <w:p w:rsidR="00BB5133" w:rsidRPr="00393D1E" w:rsidRDefault="00BB5133" w:rsidP="00BB5133">
      <w:pPr>
        <w:rPr>
          <w:rStyle w:val="StyleStyleBold12pt"/>
        </w:rPr>
      </w:pPr>
      <w:r w:rsidRPr="00393D1E">
        <w:rPr>
          <w:rStyle w:val="StyleStyleBold12pt"/>
        </w:rPr>
        <w:t>Bracmort &amp; Lattanzio 13</w:t>
      </w:r>
    </w:p>
    <w:p w:rsidR="00BB5133" w:rsidRDefault="00BB5133" w:rsidP="00BB5133">
      <w:r>
        <w:t>Kelsi Bracmort</w:t>
      </w:r>
      <w:r w:rsidRPr="00393D1E">
        <w:rPr>
          <w:sz w:val="12"/>
        </w:rPr>
        <w:t xml:space="preserve">¶ </w:t>
      </w:r>
      <w:r>
        <w:t>Specialist in Agricultural Conservation and Natural Resources Pol</w:t>
      </w:r>
      <w:r w:rsidRPr="00393D1E">
        <w:rPr>
          <w:sz w:val="12"/>
        </w:rPr>
        <w:t xml:space="preserve">¶ </w:t>
      </w:r>
      <w:r>
        <w:t>Richard K. Lattanzio</w:t>
      </w:r>
      <w:r w:rsidRPr="00393D1E">
        <w:rPr>
          <w:sz w:val="12"/>
        </w:rPr>
        <w:t xml:space="preserve">¶ </w:t>
      </w:r>
      <w:r>
        <w:t>Analyst in Environmental Policy</w:t>
      </w:r>
      <w:r w:rsidRPr="00393D1E">
        <w:rPr>
          <w:sz w:val="12"/>
        </w:rPr>
        <w:t xml:space="preserve">¶ </w:t>
      </w:r>
      <w:r>
        <w:t>Geoengineering:</w:t>
      </w:r>
      <w:r w:rsidRPr="00393D1E">
        <w:rPr>
          <w:sz w:val="12"/>
        </w:rPr>
        <w:t xml:space="preserve">¶ </w:t>
      </w:r>
      <w:r>
        <w:t>Governance and Technology Policy</w:t>
      </w:r>
      <w:r w:rsidRPr="00393D1E">
        <w:rPr>
          <w:sz w:val="12"/>
        </w:rPr>
        <w:t xml:space="preserve">¶ </w:t>
      </w:r>
      <w:r>
        <w:t>November 26, 2013</w:t>
      </w:r>
      <w:r w:rsidRPr="00393D1E">
        <w:rPr>
          <w:sz w:val="12"/>
        </w:rPr>
        <w:t xml:space="preserve">¶ </w:t>
      </w:r>
      <w:hyperlink r:id="rId42" w:history="1">
        <w:r w:rsidRPr="008E4E47">
          <w:rPr>
            <w:rStyle w:val="Hyperlink"/>
          </w:rPr>
          <w:t>http://fas.org/sgp/crs/misc/R41371.pdf</w:t>
        </w:r>
      </w:hyperlink>
    </w:p>
    <w:p w:rsidR="00BB5133" w:rsidRDefault="00BB5133" w:rsidP="00BB5133">
      <w:r>
        <w:t>Moratoriums or Bans</w:t>
      </w:r>
    </w:p>
    <w:p w:rsidR="00BB5133" w:rsidRDefault="00BB5133" w:rsidP="00BB5133">
      <w:r>
        <w:t>A filial consideration for potential government oversight may be the imposition of a moratorium or a ban on geoengineering research, deployment, or both for some technologies or practices, hi general, advocates of a moratorium or a ban state that (1) the underlying science is too uncertain and too risky and should be avoided as a precaution against adverse effects to the ecosystem: (2) the potential impacts are too uneven, or disproportionately weighted toward mlnerable groups, societies, or developing countries: (3) geoengineering research would distract from the global goal of mitigation, adaptation, and emission reductions (the "moral hazard" argument): (4) geoengineering could be used by governments and industry as a "time buying" strategy to delay mitigation commitments: and (5) geoengineering techniques have the potential of being co-opted by commercial or unethical interests.</w:t>
      </w:r>
    </w:p>
    <w:p w:rsidR="00BB5133" w:rsidRDefault="00BB5133" w:rsidP="00BB5133">
      <w:r w:rsidRPr="00393D1E">
        <w:rPr>
          <w:rStyle w:val="StyleBoldUnderline"/>
        </w:rPr>
        <w:t>Others suggest that a moratorium</w:t>
      </w:r>
      <w:r>
        <w:rPr>
          <w:rStyle w:val="StyleBoldUnderline"/>
        </w:rPr>
        <w:t xml:space="preserve"> or a ban on geoengineering techn</w:t>
      </w:r>
      <w:r w:rsidRPr="00393D1E">
        <w:rPr>
          <w:rStyle w:val="StyleBoldUnderline"/>
        </w:rPr>
        <w:t>ologies would be ill-advised. From their perspective, these actions would</w:t>
      </w:r>
      <w:r>
        <w:t xml:space="preserve"> (1) </w:t>
      </w:r>
      <w:r w:rsidRPr="00393D1E">
        <w:rPr>
          <w:rStyle w:val="StyleBoldUnderline"/>
        </w:rPr>
        <w:t>inhibit research</w:t>
      </w:r>
      <w:r>
        <w:t xml:space="preserve">, some of which has been ongoing for decades </w:t>
      </w:r>
      <w:r w:rsidRPr="00393D1E">
        <w:rPr>
          <w:rStyle w:val="StyleBoldUnderline"/>
        </w:rPr>
        <w:t>in the context of marine ecology, oceanographic studies, and atmospheric meteorology</w:t>
      </w:r>
      <w:r>
        <w:t xml:space="preserve">: (2) make it difficult to accumulate the information needed to make informed judgments about the feasibility and the acceptability of the proposed technology: </w:t>
      </w:r>
      <w:r w:rsidRPr="00393D1E">
        <w:rPr>
          <w:rStyle w:val="StyleBoldUnderline"/>
        </w:rPr>
        <w:t xml:space="preserve">and (3) likely deter only those countries, corporations, and individuals who are most likely to develop the technology in a responsible fashion, thus </w:t>
      </w:r>
      <w:r w:rsidRPr="00393D1E">
        <w:rPr>
          <w:rStyle w:val="Emphasis"/>
        </w:rPr>
        <w:t>failing to discourage potentially dangerous experimentation</w:t>
      </w:r>
      <w:r w:rsidRPr="00393D1E">
        <w:rPr>
          <w:rStyle w:val="StyleBoldUnderline"/>
        </w:rPr>
        <w:t xml:space="preserve"> by less responsible parties</w:t>
      </w:r>
      <w:r>
        <w:t>.</w:t>
      </w:r>
    </w:p>
    <w:p w:rsidR="00BB5133" w:rsidRDefault="00BB5133" w:rsidP="00BB5133"/>
    <w:p w:rsidR="00BB5133" w:rsidRDefault="00BB5133" w:rsidP="00BB5133"/>
    <w:p w:rsidR="00BB5133" w:rsidRDefault="00BB5133" w:rsidP="00BB5133">
      <w:pPr>
        <w:pStyle w:val="Heading4"/>
      </w:pPr>
      <w:r>
        <w:t>A ban solves none of the case—It will only stop responsible projects</w:t>
      </w:r>
    </w:p>
    <w:p w:rsidR="00BB5133" w:rsidRPr="00393D1E" w:rsidRDefault="00BB5133" w:rsidP="00BB5133">
      <w:pPr>
        <w:rPr>
          <w:rStyle w:val="StyleStyleBold12pt"/>
        </w:rPr>
      </w:pPr>
      <w:r w:rsidRPr="00393D1E">
        <w:rPr>
          <w:rStyle w:val="StyleStyleBold12pt"/>
        </w:rPr>
        <w:t>Bracmort &amp; Lattanzio 13</w:t>
      </w:r>
    </w:p>
    <w:p w:rsidR="00BB5133" w:rsidRDefault="00BB5133" w:rsidP="00BB5133">
      <w:r>
        <w:t>Kelsi Bracmort</w:t>
      </w:r>
      <w:r w:rsidRPr="00393D1E">
        <w:rPr>
          <w:sz w:val="12"/>
        </w:rPr>
        <w:t xml:space="preserve">¶ </w:t>
      </w:r>
      <w:r>
        <w:t>Specialist in Agricultural Conservation and Natural Resources Pol</w:t>
      </w:r>
      <w:r w:rsidRPr="00393D1E">
        <w:rPr>
          <w:sz w:val="12"/>
        </w:rPr>
        <w:t xml:space="preserve">¶ </w:t>
      </w:r>
      <w:r>
        <w:t>Richard K. Lattanzio</w:t>
      </w:r>
      <w:r w:rsidRPr="00393D1E">
        <w:rPr>
          <w:sz w:val="12"/>
        </w:rPr>
        <w:t xml:space="preserve">¶ </w:t>
      </w:r>
      <w:r>
        <w:t>Analyst in Environmental Policy</w:t>
      </w:r>
      <w:r w:rsidRPr="00393D1E">
        <w:rPr>
          <w:sz w:val="12"/>
        </w:rPr>
        <w:t xml:space="preserve">¶ </w:t>
      </w:r>
      <w:r>
        <w:t>Geoengineering:</w:t>
      </w:r>
      <w:r w:rsidRPr="00393D1E">
        <w:rPr>
          <w:sz w:val="12"/>
        </w:rPr>
        <w:t xml:space="preserve">¶ </w:t>
      </w:r>
      <w:r>
        <w:t>Governance and Technology Policy</w:t>
      </w:r>
      <w:r w:rsidRPr="00393D1E">
        <w:rPr>
          <w:sz w:val="12"/>
        </w:rPr>
        <w:t xml:space="preserve">¶ </w:t>
      </w:r>
      <w:r>
        <w:t>November 26, 2013</w:t>
      </w:r>
      <w:r w:rsidRPr="00393D1E">
        <w:rPr>
          <w:sz w:val="12"/>
        </w:rPr>
        <w:t xml:space="preserve">¶ </w:t>
      </w:r>
      <w:hyperlink r:id="rId43" w:history="1">
        <w:r w:rsidRPr="008E4E47">
          <w:rPr>
            <w:rStyle w:val="Hyperlink"/>
          </w:rPr>
          <w:t>http://fas.org/sgp/crs/misc/R41371.pdf</w:t>
        </w:r>
      </w:hyperlink>
    </w:p>
    <w:p w:rsidR="00BB5133" w:rsidRDefault="00BB5133" w:rsidP="00BB5133">
      <w:r w:rsidRPr="0015137B">
        <w:rPr>
          <w:rStyle w:val="StyleBoldUnderline"/>
        </w:rPr>
        <w:t>If governments choose to ban or substantially restrict geoengineering. they might be constraining those actors most likely to test, assess, and deploy the technologies responsibly and. therefore leave geoengineering in the hands of the least transparent and least trustworthy actors</w:t>
      </w:r>
      <w:r>
        <w:t>. Moreover, too much government involvement could stifle experimentation, innovation, and entrepreneurship in technologies that could prove vital to averting excessive global warming.</w:t>
      </w:r>
    </w:p>
    <w:p w:rsidR="00BB5133" w:rsidRDefault="00BB5133" w:rsidP="00BB5133"/>
    <w:p w:rsidR="00BB5133" w:rsidRDefault="00BB5133" w:rsidP="00BB5133">
      <w:pPr>
        <w:pStyle w:val="Heading4"/>
      </w:pPr>
      <w:r>
        <w:t>A ban solves none of the case advantage</w:t>
      </w:r>
    </w:p>
    <w:p w:rsidR="00BB5133" w:rsidRPr="00973452" w:rsidRDefault="00BB5133" w:rsidP="00BB5133">
      <w:pPr>
        <w:rPr>
          <w:rStyle w:val="StyleStyleBold12pt"/>
        </w:rPr>
      </w:pPr>
      <w:r w:rsidRPr="00973452">
        <w:rPr>
          <w:rStyle w:val="StyleStyleBold12pt"/>
        </w:rPr>
        <w:t>Honneger et al  12</w:t>
      </w:r>
    </w:p>
    <w:p w:rsidR="00BB5133" w:rsidRDefault="00BB5133" w:rsidP="00BB5133">
      <w:r>
        <w:t xml:space="preserve">Matthias Honegger holds a degree in environmental science from FTH Zurich. His studies in Switzer land. Norway, the UK and the US join economic and natural science outlooks on climate change. , Axel Michaelowa </w:t>
      </w:r>
      <w:r w:rsidRPr="00FB7751">
        <w:rPr>
          <w:sz w:val="12"/>
        </w:rPr>
        <w:t>¶</w:t>
      </w:r>
      <w:r>
        <w:rPr>
          <w:sz w:val="12"/>
        </w:rPr>
        <w:t xml:space="preserve"> </w:t>
      </w:r>
      <w:r w:rsidRPr="00FB7751">
        <w:rPr>
          <w:sz w:val="12"/>
        </w:rPr>
        <w:t xml:space="preserve">¶ </w:t>
      </w:r>
      <w:r>
        <w:t xml:space="preserve">is senior founding partner of Per- spectives and researcher at the University of Zurich, </w:t>
      </w:r>
      <w:r>
        <w:lastRenderedPageBreak/>
        <w:t>Sonja Butzengeiger Geyer Hamburg Institute of International Economics-Managing Directo rPerspectives GmbH</w:t>
      </w:r>
      <w:r w:rsidRPr="00973452">
        <w:rPr>
          <w:sz w:val="12"/>
        </w:rPr>
        <w:t xml:space="preserve">¶ </w:t>
      </w:r>
      <w:r>
        <w:t>Climate Engineering – Avoiding Pandora's Box through Research and Governance more</w:t>
      </w:r>
      <w:r w:rsidRPr="00973452">
        <w:rPr>
          <w:sz w:val="12"/>
        </w:rPr>
        <w:t xml:space="preserve">¶ </w:t>
      </w:r>
      <w:hyperlink r:id="rId44" w:history="1">
        <w:r w:rsidRPr="008E4E47">
          <w:rPr>
            <w:rStyle w:val="Hyperlink"/>
          </w:rPr>
          <w:t>https://www.academia.edu/4795681/Climate_Engineering_-_Avoiding_Pandoras_Box_through_Research_and_Governance</w:t>
        </w:r>
      </w:hyperlink>
    </w:p>
    <w:p w:rsidR="00BB5133" w:rsidRDefault="00BB5133" w:rsidP="00BB5133"/>
    <w:p w:rsidR="00BB5133" w:rsidRDefault="00BB5133" w:rsidP="00BB5133">
      <w:r>
        <w:t xml:space="preserve">The supporters of research argue that CE could be developed as an insurance against dangerous climate change, or see it as an important array of options for improving the cost-effectiveness of mitigation or even the silver bullet to avoid the necessity of inter-national agreement. </w:t>
      </w:r>
      <w:r w:rsidRPr="00C03747">
        <w:rPr>
          <w:rStyle w:val="StyleBoldUnderline"/>
        </w:rPr>
        <w:t>Even those who focus on the dangers of CE acknowledge that a moratorium could play into the hands of rogue states and actors who would not hesitate to use their CE technology.</w:t>
      </w:r>
      <w:r>
        <w:t xml:space="preserve"> Yet others hope that research and public attention might ‘unmask’ the flaws of CE, and thus contribute to greater willingness to reduce emissions.</w:t>
      </w:r>
    </w:p>
    <w:p w:rsidR="00BB5133" w:rsidRDefault="00BB5133" w:rsidP="00BB5133"/>
    <w:p w:rsidR="00BB5133" w:rsidRDefault="00BB5133" w:rsidP="00BB5133"/>
    <w:p w:rsidR="00BB5133" w:rsidRDefault="00BB5133" w:rsidP="00BB5133">
      <w:pPr>
        <w:pStyle w:val="Heading2"/>
      </w:pPr>
      <w:r>
        <w:lastRenderedPageBreak/>
        <w:t>AT States c-plan</w:t>
      </w:r>
    </w:p>
    <w:p w:rsidR="00BB5133" w:rsidRPr="0058126F" w:rsidRDefault="00BB5133" w:rsidP="00BB5133"/>
    <w:p w:rsidR="00BB5133" w:rsidRDefault="00BB5133" w:rsidP="00BB5133">
      <w:pPr>
        <w:pStyle w:val="Heading4"/>
      </w:pPr>
      <w:r>
        <w:t>States can’t effective solve—federal action is required</w:t>
      </w:r>
    </w:p>
    <w:p w:rsidR="00BB5133" w:rsidRPr="00393D1E" w:rsidRDefault="00BB5133" w:rsidP="00BB5133">
      <w:pPr>
        <w:rPr>
          <w:rStyle w:val="StyleStyleBold12pt"/>
        </w:rPr>
      </w:pPr>
      <w:r w:rsidRPr="00393D1E">
        <w:rPr>
          <w:rStyle w:val="StyleStyleBold12pt"/>
        </w:rPr>
        <w:t>Bracmort &amp; Lattanzio 13</w:t>
      </w:r>
    </w:p>
    <w:p w:rsidR="00BB5133" w:rsidRDefault="00BB5133" w:rsidP="00BB5133">
      <w:r>
        <w:t>Kelsi Bracmort</w:t>
      </w:r>
      <w:r w:rsidRPr="00393D1E">
        <w:rPr>
          <w:sz w:val="12"/>
        </w:rPr>
        <w:t xml:space="preserve">¶ </w:t>
      </w:r>
      <w:r>
        <w:t>Specialist in Agricultural Conservation and Natural Resources Pol</w:t>
      </w:r>
      <w:r w:rsidRPr="00393D1E">
        <w:rPr>
          <w:sz w:val="12"/>
        </w:rPr>
        <w:t xml:space="preserve">¶ </w:t>
      </w:r>
      <w:r>
        <w:t>Richard K. Lattanzio</w:t>
      </w:r>
      <w:r w:rsidRPr="00393D1E">
        <w:rPr>
          <w:sz w:val="12"/>
        </w:rPr>
        <w:t xml:space="preserve">¶ </w:t>
      </w:r>
      <w:r>
        <w:t>Analyst in Environmental Policy</w:t>
      </w:r>
      <w:r w:rsidRPr="00393D1E">
        <w:rPr>
          <w:sz w:val="12"/>
        </w:rPr>
        <w:t xml:space="preserve">¶ </w:t>
      </w:r>
      <w:r>
        <w:t>Geoengineering:</w:t>
      </w:r>
      <w:r w:rsidRPr="00393D1E">
        <w:rPr>
          <w:sz w:val="12"/>
        </w:rPr>
        <w:t xml:space="preserve">¶ </w:t>
      </w:r>
      <w:r>
        <w:t>Governance and Technology Policy</w:t>
      </w:r>
      <w:r w:rsidRPr="00393D1E">
        <w:rPr>
          <w:sz w:val="12"/>
        </w:rPr>
        <w:t xml:space="preserve">¶ </w:t>
      </w:r>
      <w:r>
        <w:t>November 26, 2013</w:t>
      </w:r>
      <w:r w:rsidRPr="00393D1E">
        <w:rPr>
          <w:sz w:val="12"/>
        </w:rPr>
        <w:t xml:space="preserve">¶ </w:t>
      </w:r>
      <w:hyperlink r:id="rId45" w:history="1">
        <w:r w:rsidRPr="008E4E47">
          <w:rPr>
            <w:rStyle w:val="Hyperlink"/>
          </w:rPr>
          <w:t>http://fas.org/sgp/crs/misc/R41371.pdf</w:t>
        </w:r>
      </w:hyperlink>
    </w:p>
    <w:p w:rsidR="00BB5133" w:rsidRDefault="00BB5133" w:rsidP="00BB5133">
      <w:r>
        <w:t>State Policies Addressing Geoengineering</w:t>
      </w:r>
    </w:p>
    <w:p w:rsidR="00BB5133" w:rsidRPr="00393D1E" w:rsidRDefault="00BB5133" w:rsidP="00BB5133">
      <w:pPr>
        <w:rPr>
          <w:rStyle w:val="StyleBoldUnderline"/>
        </w:rPr>
      </w:pPr>
      <w:r w:rsidRPr="00393D1E">
        <w:rPr>
          <w:rStyle w:val="StyleBoldUnderline"/>
        </w:rPr>
        <w:t>In the United States, one possible method for the governance of geoengineering activities is to let states develop their own policies</w:t>
      </w:r>
      <w:r>
        <w:t xml:space="preserve">. A component of U.S. federalism is the potential for states to act as laboratories for regulatory innovation and experimentation. </w:t>
      </w:r>
      <w:r w:rsidRPr="00393D1E">
        <w:rPr>
          <w:rStyle w:val="Emphasis"/>
        </w:rPr>
        <w:t>However</w:t>
      </w:r>
      <w:r>
        <w:t xml:space="preserve">, </w:t>
      </w:r>
      <w:r w:rsidRPr="00393D1E">
        <w:rPr>
          <w:rStyle w:val="StyleBoldUnderline"/>
        </w:rPr>
        <w:t>the potential impacts of geoengineering activities across state and regional boundaries may necessitate the development of a more comprehensive federal policy. In addition, the likely diversity and plurality of state</w:t>
      </w:r>
    </w:p>
    <w:p w:rsidR="00BB5133" w:rsidRDefault="00BB5133" w:rsidP="00BB5133">
      <w:r w:rsidRPr="00393D1E">
        <w:rPr>
          <w:rStyle w:val="StyleBoldUnderline"/>
        </w:rPr>
        <w:t xml:space="preserve"> geoengineering policies may make it difficult for private actors</w:t>
      </w:r>
      <w:r>
        <w:t>—be they scientific researchers or corporations—</w:t>
      </w:r>
      <w:r w:rsidRPr="00393D1E">
        <w:rPr>
          <w:rStyle w:val="StyleBoldUnderline"/>
        </w:rPr>
        <w:t>who often find it easier to operate under a single uniform set of laws rather than under a multitude of different ones</w:t>
      </w:r>
      <w:r>
        <w:t>. An examination of current state involvement in geoengineering policy is beyond the scope of this report.</w:t>
      </w:r>
    </w:p>
    <w:p w:rsidR="00BB5133" w:rsidRDefault="00BB5133" w:rsidP="00BB5133"/>
    <w:p w:rsidR="00BB5133" w:rsidRDefault="00BB5133" w:rsidP="00BB5133"/>
    <w:p w:rsidR="00BB5133" w:rsidRDefault="00BB5133" w:rsidP="00BB5133">
      <w:pPr>
        <w:pStyle w:val="Heading2"/>
      </w:pPr>
      <w:r>
        <w:lastRenderedPageBreak/>
        <w:t>AT DOD cplan</w:t>
      </w:r>
    </w:p>
    <w:p w:rsidR="00BB5133" w:rsidRDefault="00BB5133" w:rsidP="00BB5133"/>
    <w:p w:rsidR="00BB5133" w:rsidRDefault="00BB5133" w:rsidP="00BB5133">
      <w:pPr>
        <w:pStyle w:val="Heading4"/>
      </w:pPr>
      <w:r>
        <w:t>DOD is the wrong agent to do the plan</w:t>
      </w:r>
    </w:p>
    <w:p w:rsidR="00BB5133" w:rsidRPr="00393D1E" w:rsidRDefault="00BB5133" w:rsidP="00BB5133">
      <w:pPr>
        <w:rPr>
          <w:rStyle w:val="StyleStyleBold12pt"/>
        </w:rPr>
      </w:pPr>
      <w:r w:rsidRPr="00393D1E">
        <w:rPr>
          <w:rStyle w:val="StyleStyleBold12pt"/>
        </w:rPr>
        <w:t>Bracmort &amp; Lattanzio 13</w:t>
      </w:r>
    </w:p>
    <w:p w:rsidR="00BB5133" w:rsidRDefault="00BB5133" w:rsidP="00BB5133">
      <w:r>
        <w:t>Kelsi Bracmort</w:t>
      </w:r>
      <w:r w:rsidRPr="00393D1E">
        <w:rPr>
          <w:sz w:val="12"/>
        </w:rPr>
        <w:t xml:space="preserve">¶ </w:t>
      </w:r>
      <w:r>
        <w:t>Specialist in Agricultural Conservation and Natural Resources Pol</w:t>
      </w:r>
      <w:r w:rsidRPr="00393D1E">
        <w:rPr>
          <w:sz w:val="12"/>
        </w:rPr>
        <w:t xml:space="preserve">¶ </w:t>
      </w:r>
      <w:r>
        <w:t>Richard K. Lattanzio</w:t>
      </w:r>
      <w:r w:rsidRPr="00393D1E">
        <w:rPr>
          <w:sz w:val="12"/>
        </w:rPr>
        <w:t xml:space="preserve">¶ </w:t>
      </w:r>
      <w:r>
        <w:t>Analyst in Environmental Policy</w:t>
      </w:r>
      <w:r w:rsidRPr="00393D1E">
        <w:rPr>
          <w:sz w:val="12"/>
        </w:rPr>
        <w:t xml:space="preserve">¶ </w:t>
      </w:r>
      <w:r>
        <w:t>Geoengineering:</w:t>
      </w:r>
      <w:r w:rsidRPr="00393D1E">
        <w:rPr>
          <w:sz w:val="12"/>
        </w:rPr>
        <w:t xml:space="preserve">¶ </w:t>
      </w:r>
      <w:r>
        <w:t>Governance and Technology Policy</w:t>
      </w:r>
      <w:r w:rsidRPr="00393D1E">
        <w:rPr>
          <w:sz w:val="12"/>
        </w:rPr>
        <w:t xml:space="preserve">¶ </w:t>
      </w:r>
      <w:r>
        <w:t>November 26, 2013</w:t>
      </w:r>
      <w:r w:rsidRPr="00393D1E">
        <w:rPr>
          <w:sz w:val="12"/>
        </w:rPr>
        <w:t xml:space="preserve">¶ </w:t>
      </w:r>
      <w:hyperlink r:id="rId46" w:history="1">
        <w:r w:rsidRPr="008E4E47">
          <w:rPr>
            <w:rStyle w:val="Hyperlink"/>
          </w:rPr>
          <w:t>http://fas.org/sgp/crs/misc/R41371.pdf</w:t>
        </w:r>
      </w:hyperlink>
    </w:p>
    <w:p w:rsidR="00BB5133" w:rsidRDefault="00BB5133" w:rsidP="00BB5133">
      <w:r>
        <w:t xml:space="preserve">d.    The Department of Defense (DOD) has conducted research on weather modification techniques and other ocean and atmospheric studies. However, </w:t>
      </w:r>
      <w:r w:rsidRPr="0015137B">
        <w:rPr>
          <w:rStyle w:val="StyleBoldUnderline"/>
        </w:rPr>
        <w:t>many believe that support for geoengineering activities by the defense or intelligence communities could be ill-advised in the international sphere, due to concerns about openness, transparency, and unilateral deployment</w:t>
      </w:r>
      <w:r>
        <w:t>. The Army Corps of Engineers (ACE), a sub-agency of the DOD with both military and civilian responsibilities, has long¬standing responsibilities for projects involving navigable waters, environmental protection, and environmental infrastructure, and. therefore, it was selected for inclusion in the table rather than the DOD.</w:t>
      </w:r>
    </w:p>
    <w:p w:rsidR="00BB5133" w:rsidRDefault="00BB5133" w:rsidP="00BB5133"/>
    <w:p w:rsidR="00BB5133" w:rsidRDefault="00BB5133" w:rsidP="00BB5133"/>
    <w:p w:rsidR="00BB5133" w:rsidRDefault="00BB5133" w:rsidP="00BB5133">
      <w:pPr>
        <w:pStyle w:val="Heading4"/>
      </w:pPr>
      <w:r>
        <w:t>Military control of exploration is counterproductive</w:t>
      </w:r>
    </w:p>
    <w:p w:rsidR="00BB5133" w:rsidRPr="00973452" w:rsidRDefault="00BB5133" w:rsidP="00BB5133">
      <w:pPr>
        <w:rPr>
          <w:rStyle w:val="StyleStyleBold12pt"/>
        </w:rPr>
      </w:pPr>
      <w:r w:rsidRPr="00973452">
        <w:rPr>
          <w:rStyle w:val="StyleStyleBold12pt"/>
        </w:rPr>
        <w:t>Honneger et al  12</w:t>
      </w:r>
    </w:p>
    <w:p w:rsidR="00BB5133" w:rsidRDefault="00BB5133" w:rsidP="00BB5133">
      <w:r>
        <w:t xml:space="preserve">Matthias Honegger holds a degree in environmental science from FTH Zurich. His studies in Switzer land. Norway, the UK and the US join economic and natural science outlooks on climate change. , Axel Michaelowa </w:t>
      </w:r>
      <w:r w:rsidRPr="00FB7751">
        <w:rPr>
          <w:sz w:val="12"/>
        </w:rPr>
        <w:t>¶</w:t>
      </w:r>
      <w:r>
        <w:rPr>
          <w:sz w:val="12"/>
        </w:rPr>
        <w:t xml:space="preserve"> </w:t>
      </w:r>
      <w:r w:rsidRPr="00FB7751">
        <w:rPr>
          <w:sz w:val="12"/>
        </w:rPr>
        <w:t xml:space="preserve">¶ </w:t>
      </w:r>
      <w:r>
        <w:t>is senior founding partner of Per- spectives and researcher at the University of Zurich, Sonja Butzengeiger Geyer Hamburg Institute of International Economics-Managing Directo rPerspectives GmbH</w:t>
      </w:r>
      <w:r w:rsidRPr="00973452">
        <w:rPr>
          <w:sz w:val="12"/>
        </w:rPr>
        <w:t xml:space="preserve">¶ </w:t>
      </w:r>
      <w:r>
        <w:t>Climate Engineering – Avoiding Pandora's Box through Research and Governance more</w:t>
      </w:r>
      <w:r w:rsidRPr="00973452">
        <w:rPr>
          <w:sz w:val="12"/>
        </w:rPr>
        <w:t xml:space="preserve">¶ </w:t>
      </w:r>
      <w:hyperlink r:id="rId47" w:history="1">
        <w:r w:rsidRPr="008E4E47">
          <w:rPr>
            <w:rStyle w:val="Hyperlink"/>
          </w:rPr>
          <w:t>https://www.academia.edu/4795681/Climate_Engineering_-_Avoiding_Pandoras_Box_through_Research_and_Governance</w:t>
        </w:r>
      </w:hyperlink>
    </w:p>
    <w:p w:rsidR="00BB5133" w:rsidRPr="007C2CCC" w:rsidRDefault="00BB5133" w:rsidP="00BB5133">
      <w:pPr>
        <w:rPr>
          <w:rStyle w:val="StyleBoldUnderline"/>
        </w:rPr>
      </w:pPr>
      <w:r>
        <w:t xml:space="preserve">The military will have an interest in turning CE into a classified matter of national security. Most armies could if they were to engage offer significant means to develop CE technologies. In fact, the US agency DARPA already assessed CE in a non-classified meeting in 2009 involving leading CE researchers. </w:t>
      </w:r>
      <w:r w:rsidRPr="007C2CCC">
        <w:rPr>
          <w:rStyle w:val="StyleBoldUnderline"/>
        </w:rPr>
        <w:t>Capture of CE by the military or other interest groups could be the worst start imaginable.</w:t>
      </w:r>
    </w:p>
    <w:p w:rsidR="00BB5133" w:rsidRDefault="00BB5133" w:rsidP="00BB5133">
      <w:r w:rsidRPr="007C2CCC">
        <w:rPr>
          <w:rStyle w:val="StyleBoldUnderline"/>
        </w:rPr>
        <w:t xml:space="preserve">'tainting' the issue before the public could form any kind of unbiased opinion. Transpar¬ency and clear </w:t>
      </w:r>
      <w:r>
        <w:rPr>
          <w:rStyle w:val="StyleBoldUnderline"/>
        </w:rPr>
        <w:t>disclosure of conflicts of inte</w:t>
      </w:r>
      <w:r w:rsidRPr="007C2CCC">
        <w:rPr>
          <w:rStyle w:val="StyleBoldUnderline"/>
        </w:rPr>
        <w:t xml:space="preserve">rest - similar to current practice in medical research - are crucial, to prevent such loss of credibility and the potential for a </w:t>
      </w:r>
      <w:r w:rsidRPr="00C21987">
        <w:rPr>
          <w:rStyle w:val="Emphasis"/>
        </w:rPr>
        <w:t>new type of arms race</w:t>
      </w:r>
      <w:r>
        <w:t>.</w:t>
      </w:r>
    </w:p>
    <w:p w:rsidR="00BB5133" w:rsidRDefault="00BB5133" w:rsidP="00BB5133"/>
    <w:p w:rsidR="00BB5133" w:rsidRDefault="00BB5133" w:rsidP="00BB5133"/>
    <w:p w:rsidR="00BB5133" w:rsidRDefault="00BB5133" w:rsidP="00BB5133"/>
    <w:p w:rsidR="0080704C" w:rsidRDefault="0080704C" w:rsidP="0080704C">
      <w:pPr>
        <w:pStyle w:val="Heading2"/>
      </w:pPr>
      <w:r>
        <w:lastRenderedPageBreak/>
        <w:t>AT Why don’t current experiments cause the impacts</w:t>
      </w:r>
    </w:p>
    <w:p w:rsidR="0080704C" w:rsidRDefault="0080704C" w:rsidP="0080704C"/>
    <w:p w:rsidR="0080704C" w:rsidRDefault="0080704C" w:rsidP="0080704C">
      <w:pPr>
        <w:pStyle w:val="Heading4"/>
      </w:pPr>
      <w:r>
        <w:t>Current experiments are too small to cause impacts but future ones will cause irreversible damage</w:t>
      </w:r>
    </w:p>
    <w:p w:rsidR="0080704C" w:rsidRPr="00CE449F" w:rsidRDefault="0080704C" w:rsidP="0080704C">
      <w:pPr>
        <w:rPr>
          <w:rStyle w:val="StyleStyleBold12pt"/>
        </w:rPr>
      </w:pPr>
      <w:r w:rsidRPr="00CE449F">
        <w:rPr>
          <w:rStyle w:val="StyleStyleBold12pt"/>
        </w:rPr>
        <w:t>Williamson et al 12</w:t>
      </w:r>
    </w:p>
    <w:p w:rsidR="0080704C" w:rsidRPr="008720F8" w:rsidRDefault="0080704C" w:rsidP="0080704C">
      <w:pPr>
        <w:rPr>
          <w:sz w:val="16"/>
          <w:szCs w:val="16"/>
        </w:rPr>
      </w:pPr>
      <w:r w:rsidRPr="00A551AA">
        <w:rPr>
          <w:sz w:val="16"/>
          <w:szCs w:val="16"/>
        </w:rPr>
        <w:t xml:space="preserve">Phillip Williamson, School of Environmental Sciences, University of East Anglia , , Douglas W.R. Wallace, Department of Oceanography, Dalhousie University, Cliff S. Law, NIWA, Greta Point, Philip W. Boyd, Department of Chemistry, University of Otago, Yves Collose, Laboratoire ECOSYM Peter Croot, Department of Earth and Ocean Sciences, National University of Ireland Ocean fertilization for geoengineering: A review of effectiveness, environmental impacts and emerging governance¶ ¶ Process Safety and Environmental Protection¶ Volume 90, Issue 6, November 2012, Pages 475–488 </w:t>
      </w:r>
      <w:hyperlink r:id="rId48" w:history="1">
        <w:r w:rsidRPr="00A551AA">
          <w:rPr>
            <w:rStyle w:val="Hyperlink"/>
            <w:sz w:val="16"/>
            <w:szCs w:val="16"/>
          </w:rPr>
          <w:t>http://www.sciencedirect.com.www2.lib.ku.edu:2048/science/article/pii/S095758201200119X</w:t>
        </w:r>
      </w:hyperlink>
    </w:p>
    <w:p w:rsidR="0080704C" w:rsidRPr="008720F8" w:rsidRDefault="0080704C" w:rsidP="0080704C">
      <w:pPr>
        <w:rPr>
          <w:sz w:val="16"/>
        </w:rPr>
      </w:pPr>
      <w:r w:rsidRPr="008720F8">
        <w:rPr>
          <w:sz w:val="16"/>
        </w:rPr>
        <w:t xml:space="preserve">Reversibility is an important consideration affecting the acceptability of potential geoengineering approaches (Royal Society, 2009). </w:t>
      </w:r>
      <w:r w:rsidRPr="008720F8">
        <w:rPr>
          <w:rStyle w:val="StyleBoldUnderline"/>
        </w:rPr>
        <w:t>There is consensus</w:t>
      </w:r>
      <w:r w:rsidRPr="008720F8">
        <w:rPr>
          <w:sz w:val="16"/>
        </w:rPr>
        <w:t xml:space="preserve"> within the scientific community </w:t>
      </w:r>
      <w:r w:rsidRPr="008720F8">
        <w:rPr>
          <w:rStyle w:val="StyleBoldUnderline"/>
        </w:rPr>
        <w:t>that none of the iron fertilization field experiments conducted to date could have caused longterm alteration of ocean ecosystems</w:t>
      </w:r>
      <w:r w:rsidRPr="008720F8">
        <w:rPr>
          <w:sz w:val="16"/>
        </w:rPr>
        <w:t xml:space="preserve">. Thus the individual fertilizations of several hundred square kilometres of ocean surface, each with </w:t>
      </w:r>
      <w:r w:rsidRPr="008720F8">
        <w:rPr>
          <w:rFonts w:ascii="Cambria Math" w:hAnsi="Cambria Math" w:cs="Cambria Math"/>
          <w:sz w:val="16"/>
        </w:rPr>
        <w:t>∼</w:t>
      </w:r>
      <w:r w:rsidRPr="008720F8">
        <w:rPr>
          <w:sz w:val="16"/>
        </w:rPr>
        <w:t>10 tonnes of iron sulphate, represent a scale comparable to natural bloom events, having effects limited to a few weeks or months (Buesseler et al., 2004, de Baar et al., 2005 and Boyd et al., 2007</w:t>
      </w:r>
      <w:r w:rsidRPr="008720F8">
        <w:rPr>
          <w:rStyle w:val="StyleBoldUnderline"/>
        </w:rPr>
        <w:t>).</w:t>
      </w:r>
      <w:r w:rsidRPr="008720F8">
        <w:rPr>
          <w:rStyle w:val="StyleBoldUnderline"/>
          <w:b w:val="0"/>
          <w:sz w:val="12"/>
          <w:u w:val="none"/>
        </w:rPr>
        <w:t>¶</w:t>
      </w:r>
      <w:r w:rsidRPr="008720F8">
        <w:rPr>
          <w:rStyle w:val="StyleBoldUnderline"/>
        </w:rPr>
        <w:t xml:space="preserve"> However</w:t>
      </w:r>
      <w:r w:rsidRPr="008720F8">
        <w:rPr>
          <w:sz w:val="16"/>
        </w:rPr>
        <w:t xml:space="preserve">, the findings from ocean fertilization experiments to date cannot be directly scaled up to </w:t>
      </w:r>
      <w:r w:rsidRPr="008720F8">
        <w:rPr>
          <w:rStyle w:val="StyleBoldUnderline"/>
        </w:rPr>
        <w:t>the much larger scales envisioned for operational geoengineering</w:t>
      </w:r>
      <w:r w:rsidRPr="008720F8">
        <w:rPr>
          <w:sz w:val="16"/>
        </w:rPr>
        <w:t xml:space="preserve">. Purposeful fertilization on a scale large enough to cause a measurable change in atmospheric CO2 </w:t>
      </w:r>
      <w:r w:rsidRPr="008720F8">
        <w:rPr>
          <w:rStyle w:val="StyleBoldUnderline"/>
        </w:rPr>
        <w:t xml:space="preserve">will necessarily </w:t>
      </w:r>
      <w:r w:rsidRPr="008720F8">
        <w:t xml:space="preserve">also </w:t>
      </w:r>
      <w:r w:rsidRPr="008720F8">
        <w:rPr>
          <w:rStyle w:val="StyleBoldUnderline"/>
        </w:rPr>
        <w:t>cause major alterations to the structure of regional ocean ecosystems, affecting the seafloor</w:t>
      </w:r>
      <w:r w:rsidRPr="008720F8">
        <w:rPr>
          <w:sz w:val="16"/>
        </w:rPr>
        <w:t xml:space="preserve"> and ocean interior (e.g. via pH decreases and de-oxygenation) </w:t>
      </w:r>
      <w:r w:rsidRPr="008720F8">
        <w:rPr>
          <w:rStyle w:val="StyleBoldUnderline"/>
        </w:rPr>
        <w:t>as well as the upper ocean</w:t>
      </w:r>
      <w:r w:rsidRPr="008720F8">
        <w:rPr>
          <w:sz w:val="16"/>
        </w:rPr>
        <w:t>. Large-scale regime shifts can occur naturally within marine ecosystems; for example, the relatively abrupt changes observed across a range of trophic levels in the subarctic North Pacific ecosystem in 1977, with a return to more or less the initial state observed in 1989 (Hare and Mantua, 2000). The biological indicators of the regime shift were more clearly obvious than the physical factors, which were presumed to have been the causative factors. If a similar change were to occur at the same time as large-scale ocean fertilization, it could be near-impossible to distinguish cause and effect, or to restore the system to its previous condition.</w:t>
      </w:r>
    </w:p>
    <w:p w:rsidR="0080704C" w:rsidRDefault="0080704C" w:rsidP="0080704C"/>
    <w:p w:rsidR="00870384" w:rsidRDefault="00870384" w:rsidP="0001565D"/>
    <w:sectPr w:rsidR="008703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6FEA" w:rsidRDefault="004A6FEA" w:rsidP="005F5576">
      <w:r>
        <w:separator/>
      </w:r>
    </w:p>
  </w:endnote>
  <w:endnote w:type="continuationSeparator" w:id="0">
    <w:p w:rsidR="004A6FEA" w:rsidRDefault="004A6FE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6FEA" w:rsidRDefault="004A6FEA" w:rsidP="005F5576">
      <w:r>
        <w:separator/>
      </w:r>
    </w:p>
  </w:footnote>
  <w:footnote w:type="continuationSeparator" w:id="0">
    <w:p w:rsidR="004A6FEA" w:rsidRDefault="004A6FEA"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A25C7"/>
    <w:multiLevelType w:val="hybridMultilevel"/>
    <w:tmpl w:val="C25E1B8C"/>
    <w:lvl w:ilvl="0" w:tplc="CF0EC2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E7F22A4"/>
    <w:multiLevelType w:val="hybridMultilevel"/>
    <w:tmpl w:val="CF5A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8690747"/>
    <w:multiLevelType w:val="hybridMultilevel"/>
    <w:tmpl w:val="335A59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6"/>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565D"/>
    <w:rsid w:val="000022F2"/>
    <w:rsid w:val="0000459F"/>
    <w:rsid w:val="00004EB4"/>
    <w:rsid w:val="00007067"/>
    <w:rsid w:val="0001565D"/>
    <w:rsid w:val="0002196C"/>
    <w:rsid w:val="00021F29"/>
    <w:rsid w:val="00027EED"/>
    <w:rsid w:val="0003041D"/>
    <w:rsid w:val="00033028"/>
    <w:rsid w:val="000360A7"/>
    <w:rsid w:val="00052A1D"/>
    <w:rsid w:val="00055E12"/>
    <w:rsid w:val="00064A59"/>
    <w:rsid w:val="0007162E"/>
    <w:rsid w:val="00073B9A"/>
    <w:rsid w:val="00086C2B"/>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32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04AEB"/>
    <w:rsid w:val="002101DA"/>
    <w:rsid w:val="00217499"/>
    <w:rsid w:val="0024023F"/>
    <w:rsid w:val="00240C4E"/>
    <w:rsid w:val="00243DC0"/>
    <w:rsid w:val="00250E16"/>
    <w:rsid w:val="00257696"/>
    <w:rsid w:val="0026382E"/>
    <w:rsid w:val="00270C90"/>
    <w:rsid w:val="00272786"/>
    <w:rsid w:val="00287AB7"/>
    <w:rsid w:val="00294D00"/>
    <w:rsid w:val="002A213E"/>
    <w:rsid w:val="002A612B"/>
    <w:rsid w:val="002B68A4"/>
    <w:rsid w:val="002C571D"/>
    <w:rsid w:val="002C5772"/>
    <w:rsid w:val="002D0374"/>
    <w:rsid w:val="002D2946"/>
    <w:rsid w:val="002D529E"/>
    <w:rsid w:val="002D5B76"/>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2F0"/>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407E8"/>
    <w:rsid w:val="00450882"/>
    <w:rsid w:val="00451339"/>
    <w:rsid w:val="00451C20"/>
    <w:rsid w:val="00452001"/>
    <w:rsid w:val="0045442E"/>
    <w:rsid w:val="004564E2"/>
    <w:rsid w:val="00462418"/>
    <w:rsid w:val="004641D7"/>
    <w:rsid w:val="00464351"/>
    <w:rsid w:val="00471A70"/>
    <w:rsid w:val="00473A79"/>
    <w:rsid w:val="00475E03"/>
    <w:rsid w:val="00476723"/>
    <w:rsid w:val="0047798D"/>
    <w:rsid w:val="004931DE"/>
    <w:rsid w:val="004A6083"/>
    <w:rsid w:val="004A6E81"/>
    <w:rsid w:val="004A6FEA"/>
    <w:rsid w:val="004A7806"/>
    <w:rsid w:val="004B0545"/>
    <w:rsid w:val="004B7E46"/>
    <w:rsid w:val="004D3745"/>
    <w:rsid w:val="004D3987"/>
    <w:rsid w:val="004E294C"/>
    <w:rsid w:val="004E3132"/>
    <w:rsid w:val="004E552E"/>
    <w:rsid w:val="004E656D"/>
    <w:rsid w:val="004F0849"/>
    <w:rsid w:val="004F173C"/>
    <w:rsid w:val="004F1B8C"/>
    <w:rsid w:val="004F33F3"/>
    <w:rsid w:val="004F45B0"/>
    <w:rsid w:val="004F493E"/>
    <w:rsid w:val="005020C3"/>
    <w:rsid w:val="005111F8"/>
    <w:rsid w:val="00513FA2"/>
    <w:rsid w:val="00514387"/>
    <w:rsid w:val="00516459"/>
    <w:rsid w:val="00520153"/>
    <w:rsid w:val="005349E1"/>
    <w:rsid w:val="00537EF5"/>
    <w:rsid w:val="005420CC"/>
    <w:rsid w:val="005434D0"/>
    <w:rsid w:val="0054437C"/>
    <w:rsid w:val="00546D61"/>
    <w:rsid w:val="00551407"/>
    <w:rsid w:val="00553A22"/>
    <w:rsid w:val="005579BF"/>
    <w:rsid w:val="00560C3E"/>
    <w:rsid w:val="00563468"/>
    <w:rsid w:val="00564EC2"/>
    <w:rsid w:val="00565EAE"/>
    <w:rsid w:val="00566A15"/>
    <w:rsid w:val="00573677"/>
    <w:rsid w:val="00573D8D"/>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C77E3"/>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659E9"/>
    <w:rsid w:val="00771E18"/>
    <w:rsid w:val="007739F1"/>
    <w:rsid w:val="007745C6"/>
    <w:rsid w:val="007755F6"/>
    <w:rsid w:val="007761AD"/>
    <w:rsid w:val="00777387"/>
    <w:rsid w:val="007815E5"/>
    <w:rsid w:val="00787343"/>
    <w:rsid w:val="00790BFA"/>
    <w:rsid w:val="00791121"/>
    <w:rsid w:val="00791C88"/>
    <w:rsid w:val="007951DC"/>
    <w:rsid w:val="00797B76"/>
    <w:rsid w:val="007A3D06"/>
    <w:rsid w:val="007B383B"/>
    <w:rsid w:val="007C350D"/>
    <w:rsid w:val="007C3689"/>
    <w:rsid w:val="007C3C9B"/>
    <w:rsid w:val="007D3012"/>
    <w:rsid w:val="007D65A7"/>
    <w:rsid w:val="007E3F59"/>
    <w:rsid w:val="007E5043"/>
    <w:rsid w:val="007E5183"/>
    <w:rsid w:val="0080704C"/>
    <w:rsid w:val="008133F9"/>
    <w:rsid w:val="00823AAC"/>
    <w:rsid w:val="00854C66"/>
    <w:rsid w:val="008553E1"/>
    <w:rsid w:val="00870384"/>
    <w:rsid w:val="0087643B"/>
    <w:rsid w:val="00877669"/>
    <w:rsid w:val="00897F92"/>
    <w:rsid w:val="008A64C9"/>
    <w:rsid w:val="008B180A"/>
    <w:rsid w:val="008B24B7"/>
    <w:rsid w:val="008C2CD8"/>
    <w:rsid w:val="008C5743"/>
    <w:rsid w:val="008C5EB4"/>
    <w:rsid w:val="008C68EE"/>
    <w:rsid w:val="008C7F44"/>
    <w:rsid w:val="008D4273"/>
    <w:rsid w:val="008D4EF3"/>
    <w:rsid w:val="008E0E4F"/>
    <w:rsid w:val="008E1FD5"/>
    <w:rsid w:val="008E4139"/>
    <w:rsid w:val="008F322F"/>
    <w:rsid w:val="00907DFE"/>
    <w:rsid w:val="00914596"/>
    <w:rsid w:val="009146BF"/>
    <w:rsid w:val="0091589B"/>
    <w:rsid w:val="00915AD4"/>
    <w:rsid w:val="00915EF1"/>
    <w:rsid w:val="00924C08"/>
    <w:rsid w:val="00927D88"/>
    <w:rsid w:val="00930D1F"/>
    <w:rsid w:val="00935127"/>
    <w:rsid w:val="0094025E"/>
    <w:rsid w:val="0094256C"/>
    <w:rsid w:val="00947395"/>
    <w:rsid w:val="00947408"/>
    <w:rsid w:val="00953F11"/>
    <w:rsid w:val="009706C1"/>
    <w:rsid w:val="00976675"/>
    <w:rsid w:val="00976FBF"/>
    <w:rsid w:val="00984B38"/>
    <w:rsid w:val="00985FCA"/>
    <w:rsid w:val="009A0636"/>
    <w:rsid w:val="009A6FF5"/>
    <w:rsid w:val="009B2B47"/>
    <w:rsid w:val="009B35DB"/>
    <w:rsid w:val="009C4298"/>
    <w:rsid w:val="009C7AC6"/>
    <w:rsid w:val="009D318C"/>
    <w:rsid w:val="00A10B8B"/>
    <w:rsid w:val="00A20D78"/>
    <w:rsid w:val="00A2174A"/>
    <w:rsid w:val="00A26733"/>
    <w:rsid w:val="00A3595E"/>
    <w:rsid w:val="00A46C7F"/>
    <w:rsid w:val="00A73245"/>
    <w:rsid w:val="00A77145"/>
    <w:rsid w:val="00A82989"/>
    <w:rsid w:val="00A904FE"/>
    <w:rsid w:val="00A9262C"/>
    <w:rsid w:val="00AA0BBF"/>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3997"/>
    <w:rsid w:val="00B768B6"/>
    <w:rsid w:val="00B816A3"/>
    <w:rsid w:val="00B908D1"/>
    <w:rsid w:val="00B940D1"/>
    <w:rsid w:val="00BB5133"/>
    <w:rsid w:val="00BB58BD"/>
    <w:rsid w:val="00BB6A26"/>
    <w:rsid w:val="00BC1034"/>
    <w:rsid w:val="00BE2408"/>
    <w:rsid w:val="00BE3EC6"/>
    <w:rsid w:val="00BE5BEB"/>
    <w:rsid w:val="00BE6528"/>
    <w:rsid w:val="00C0087A"/>
    <w:rsid w:val="00C05F9D"/>
    <w:rsid w:val="00C27212"/>
    <w:rsid w:val="00C34185"/>
    <w:rsid w:val="00C42DD6"/>
    <w:rsid w:val="00C50FC4"/>
    <w:rsid w:val="00C545E7"/>
    <w:rsid w:val="00C66858"/>
    <w:rsid w:val="00C72E69"/>
    <w:rsid w:val="00C7411E"/>
    <w:rsid w:val="00C84988"/>
    <w:rsid w:val="00C947E4"/>
    <w:rsid w:val="00CA4AF6"/>
    <w:rsid w:val="00CA59CA"/>
    <w:rsid w:val="00CB2356"/>
    <w:rsid w:val="00CB4075"/>
    <w:rsid w:val="00CB4E6D"/>
    <w:rsid w:val="00CC23AF"/>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05CD"/>
    <w:rsid w:val="00E61D76"/>
    <w:rsid w:val="00E674DB"/>
    <w:rsid w:val="00E70912"/>
    <w:rsid w:val="00E75F28"/>
    <w:rsid w:val="00E90AA6"/>
    <w:rsid w:val="00E977B8"/>
    <w:rsid w:val="00E97AD1"/>
    <w:rsid w:val="00EA109B"/>
    <w:rsid w:val="00EA15A8"/>
    <w:rsid w:val="00EA1A54"/>
    <w:rsid w:val="00EA2926"/>
    <w:rsid w:val="00EB2CDE"/>
    <w:rsid w:val="00EC1A81"/>
    <w:rsid w:val="00EC7E5C"/>
    <w:rsid w:val="00ED78F1"/>
    <w:rsid w:val="00EE4DCA"/>
    <w:rsid w:val="00EF0F62"/>
    <w:rsid w:val="00F007E1"/>
    <w:rsid w:val="00F0134E"/>
    <w:rsid w:val="00F057C6"/>
    <w:rsid w:val="00F17D96"/>
    <w:rsid w:val="00F22565"/>
    <w:rsid w:val="00F23BBA"/>
    <w:rsid w:val="00F3380E"/>
    <w:rsid w:val="00F40837"/>
    <w:rsid w:val="00F42F79"/>
    <w:rsid w:val="00F47773"/>
    <w:rsid w:val="00F5019D"/>
    <w:rsid w:val="00F56308"/>
    <w:rsid w:val="00F634D6"/>
    <w:rsid w:val="00F64385"/>
    <w:rsid w:val="00F6473F"/>
    <w:rsid w:val="00F76366"/>
    <w:rsid w:val="00F805C0"/>
    <w:rsid w:val="00F91AC5"/>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0704C"/>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0704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0704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0704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0704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070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704C"/>
  </w:style>
  <w:style w:type="character" w:customStyle="1" w:styleId="Heading1Char">
    <w:name w:val="Heading 1 Char"/>
    <w:aliases w:val="Pocket Char"/>
    <w:basedOn w:val="DefaultParagraphFont"/>
    <w:link w:val="Heading1"/>
    <w:uiPriority w:val="1"/>
    <w:rsid w:val="0080704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0704C"/>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
    <w:basedOn w:val="DefaultParagraphFont"/>
    <w:uiPriority w:val="7"/>
    <w:qFormat/>
    <w:rsid w:val="0080704C"/>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0704C"/>
    <w:rPr>
      <w:b/>
      <w:bCs/>
    </w:rPr>
  </w:style>
  <w:style w:type="character" w:customStyle="1" w:styleId="Heading3Char">
    <w:name w:val="Heading 3 Char"/>
    <w:aliases w:val="Block Char"/>
    <w:basedOn w:val="DefaultParagraphFont"/>
    <w:link w:val="Heading3"/>
    <w:uiPriority w:val="3"/>
    <w:rsid w:val="0080704C"/>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80704C"/>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80704C"/>
    <w:rPr>
      <w:b/>
      <w:bCs/>
      <w:sz w:val="26"/>
      <w:u w:val="none"/>
    </w:rPr>
  </w:style>
  <w:style w:type="paragraph" w:styleId="Header">
    <w:name w:val="header"/>
    <w:basedOn w:val="Normal"/>
    <w:link w:val="HeaderChar"/>
    <w:uiPriority w:val="99"/>
    <w:semiHidden/>
    <w:rsid w:val="0080704C"/>
    <w:pPr>
      <w:tabs>
        <w:tab w:val="center" w:pos="4680"/>
        <w:tab w:val="right" w:pos="9360"/>
      </w:tabs>
    </w:pPr>
  </w:style>
  <w:style w:type="character" w:customStyle="1" w:styleId="HeaderChar">
    <w:name w:val="Header Char"/>
    <w:basedOn w:val="DefaultParagraphFont"/>
    <w:link w:val="Header"/>
    <w:uiPriority w:val="99"/>
    <w:semiHidden/>
    <w:rsid w:val="0080704C"/>
    <w:rPr>
      <w:rFonts w:ascii="Calibri" w:hAnsi="Calibri" w:cs="Calibri"/>
    </w:rPr>
  </w:style>
  <w:style w:type="paragraph" w:styleId="Footer">
    <w:name w:val="footer"/>
    <w:basedOn w:val="Normal"/>
    <w:link w:val="FooterChar"/>
    <w:uiPriority w:val="99"/>
    <w:semiHidden/>
    <w:rsid w:val="0080704C"/>
    <w:pPr>
      <w:tabs>
        <w:tab w:val="center" w:pos="4680"/>
        <w:tab w:val="right" w:pos="9360"/>
      </w:tabs>
    </w:pPr>
  </w:style>
  <w:style w:type="character" w:customStyle="1" w:styleId="FooterChar">
    <w:name w:val="Footer Char"/>
    <w:basedOn w:val="DefaultParagraphFont"/>
    <w:link w:val="Footer"/>
    <w:uiPriority w:val="99"/>
    <w:semiHidden/>
    <w:rsid w:val="0080704C"/>
    <w:rPr>
      <w:rFonts w:ascii="Calibri" w:hAnsi="Calibri" w:cs="Calibri"/>
    </w:rPr>
  </w:style>
  <w:style w:type="character" w:styleId="Hyperlink">
    <w:name w:val="Hyperlink"/>
    <w:aliases w:val="heading 1 (block title),Important,Read,Card Text,Internet Link"/>
    <w:basedOn w:val="DefaultParagraphFont"/>
    <w:uiPriority w:val="99"/>
    <w:rsid w:val="0080704C"/>
    <w:rPr>
      <w:color w:val="auto"/>
      <w:u w:val="none"/>
    </w:rPr>
  </w:style>
  <w:style w:type="character" w:styleId="FollowedHyperlink">
    <w:name w:val="FollowedHyperlink"/>
    <w:basedOn w:val="DefaultParagraphFont"/>
    <w:uiPriority w:val="99"/>
    <w:semiHidden/>
    <w:rsid w:val="0080704C"/>
    <w:rPr>
      <w:color w:val="auto"/>
      <w:u w:val="none"/>
    </w:rPr>
  </w:style>
  <w:style w:type="character" w:customStyle="1" w:styleId="Heading4Char">
    <w:name w:val="Heading 4 Char"/>
    <w:aliases w:val="Tag Char"/>
    <w:basedOn w:val="DefaultParagraphFont"/>
    <w:link w:val="Heading4"/>
    <w:uiPriority w:val="4"/>
    <w:rsid w:val="0080704C"/>
    <w:rPr>
      <w:rFonts w:ascii="Calibri" w:eastAsiaTheme="majorEastAsia" w:hAnsi="Calibri" w:cstheme="majorBidi"/>
      <w:b/>
      <w:bCs/>
      <w:iCs/>
      <w:sz w:val="26"/>
    </w:rPr>
  </w:style>
  <w:style w:type="paragraph" w:styleId="ListParagraph">
    <w:name w:val="List Paragraph"/>
    <w:basedOn w:val="Normal"/>
    <w:uiPriority w:val="34"/>
    <w:semiHidden/>
    <w:rsid w:val="00EA1A54"/>
    <w:pPr>
      <w:ind w:left="720"/>
      <w:contextualSpacing/>
    </w:pPr>
  </w:style>
  <w:style w:type="paragraph" w:customStyle="1" w:styleId="tag">
    <w:name w:val="tag"/>
    <w:basedOn w:val="Normal"/>
    <w:next w:val="Normal"/>
    <w:qFormat/>
    <w:rsid w:val="00BB5133"/>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BB5133"/>
    <w:pPr>
      <w:ind w:left="288" w:right="288"/>
    </w:pPr>
    <w:rPr>
      <w:rFonts w:ascii="Times New Roman" w:eastAsia="Times New Roman" w:hAnsi="Times New Roman" w:cs="Times New Roman"/>
      <w:sz w:val="20"/>
      <w:szCs w:val="20"/>
    </w:rPr>
  </w:style>
  <w:style w:type="character" w:customStyle="1" w:styleId="cardChar">
    <w:name w:val="card Char"/>
    <w:link w:val="card"/>
    <w:rsid w:val="00BB5133"/>
    <w:rPr>
      <w:rFonts w:ascii="Times New Roman" w:eastAsia="Times New Roman" w:hAnsi="Times New Roman" w:cs="Times New Roman"/>
      <w:sz w:val="20"/>
      <w:szCs w:val="20"/>
    </w:rPr>
  </w:style>
  <w:style w:type="character" w:customStyle="1" w:styleId="underline">
    <w:name w:val="underline"/>
    <w:qFormat/>
    <w:rsid w:val="00BB5133"/>
    <w:rPr>
      <w:b/>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0704C"/>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0704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0704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0704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0704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070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704C"/>
  </w:style>
  <w:style w:type="character" w:customStyle="1" w:styleId="Heading1Char">
    <w:name w:val="Heading 1 Char"/>
    <w:aliases w:val="Pocket Char"/>
    <w:basedOn w:val="DefaultParagraphFont"/>
    <w:link w:val="Heading1"/>
    <w:uiPriority w:val="1"/>
    <w:rsid w:val="0080704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0704C"/>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
    <w:basedOn w:val="DefaultParagraphFont"/>
    <w:uiPriority w:val="7"/>
    <w:qFormat/>
    <w:rsid w:val="0080704C"/>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0704C"/>
    <w:rPr>
      <w:b/>
      <w:bCs/>
    </w:rPr>
  </w:style>
  <w:style w:type="character" w:customStyle="1" w:styleId="Heading3Char">
    <w:name w:val="Heading 3 Char"/>
    <w:aliases w:val="Block Char"/>
    <w:basedOn w:val="DefaultParagraphFont"/>
    <w:link w:val="Heading3"/>
    <w:uiPriority w:val="3"/>
    <w:rsid w:val="0080704C"/>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80704C"/>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80704C"/>
    <w:rPr>
      <w:b/>
      <w:bCs/>
      <w:sz w:val="26"/>
      <w:u w:val="none"/>
    </w:rPr>
  </w:style>
  <w:style w:type="paragraph" w:styleId="Header">
    <w:name w:val="header"/>
    <w:basedOn w:val="Normal"/>
    <w:link w:val="HeaderChar"/>
    <w:uiPriority w:val="99"/>
    <w:semiHidden/>
    <w:rsid w:val="0080704C"/>
    <w:pPr>
      <w:tabs>
        <w:tab w:val="center" w:pos="4680"/>
        <w:tab w:val="right" w:pos="9360"/>
      </w:tabs>
    </w:pPr>
  </w:style>
  <w:style w:type="character" w:customStyle="1" w:styleId="HeaderChar">
    <w:name w:val="Header Char"/>
    <w:basedOn w:val="DefaultParagraphFont"/>
    <w:link w:val="Header"/>
    <w:uiPriority w:val="99"/>
    <w:semiHidden/>
    <w:rsid w:val="0080704C"/>
    <w:rPr>
      <w:rFonts w:ascii="Calibri" w:hAnsi="Calibri" w:cs="Calibri"/>
    </w:rPr>
  </w:style>
  <w:style w:type="paragraph" w:styleId="Footer">
    <w:name w:val="footer"/>
    <w:basedOn w:val="Normal"/>
    <w:link w:val="FooterChar"/>
    <w:uiPriority w:val="99"/>
    <w:semiHidden/>
    <w:rsid w:val="0080704C"/>
    <w:pPr>
      <w:tabs>
        <w:tab w:val="center" w:pos="4680"/>
        <w:tab w:val="right" w:pos="9360"/>
      </w:tabs>
    </w:pPr>
  </w:style>
  <w:style w:type="character" w:customStyle="1" w:styleId="FooterChar">
    <w:name w:val="Footer Char"/>
    <w:basedOn w:val="DefaultParagraphFont"/>
    <w:link w:val="Footer"/>
    <w:uiPriority w:val="99"/>
    <w:semiHidden/>
    <w:rsid w:val="0080704C"/>
    <w:rPr>
      <w:rFonts w:ascii="Calibri" w:hAnsi="Calibri" w:cs="Calibri"/>
    </w:rPr>
  </w:style>
  <w:style w:type="character" w:styleId="Hyperlink">
    <w:name w:val="Hyperlink"/>
    <w:aliases w:val="heading 1 (block title),Important,Read,Card Text,Internet Link"/>
    <w:basedOn w:val="DefaultParagraphFont"/>
    <w:uiPriority w:val="99"/>
    <w:rsid w:val="0080704C"/>
    <w:rPr>
      <w:color w:val="auto"/>
      <w:u w:val="none"/>
    </w:rPr>
  </w:style>
  <w:style w:type="character" w:styleId="FollowedHyperlink">
    <w:name w:val="FollowedHyperlink"/>
    <w:basedOn w:val="DefaultParagraphFont"/>
    <w:uiPriority w:val="99"/>
    <w:semiHidden/>
    <w:rsid w:val="0080704C"/>
    <w:rPr>
      <w:color w:val="auto"/>
      <w:u w:val="none"/>
    </w:rPr>
  </w:style>
  <w:style w:type="character" w:customStyle="1" w:styleId="Heading4Char">
    <w:name w:val="Heading 4 Char"/>
    <w:aliases w:val="Tag Char"/>
    <w:basedOn w:val="DefaultParagraphFont"/>
    <w:link w:val="Heading4"/>
    <w:uiPriority w:val="4"/>
    <w:rsid w:val="0080704C"/>
    <w:rPr>
      <w:rFonts w:ascii="Calibri" w:eastAsiaTheme="majorEastAsia" w:hAnsi="Calibri" w:cstheme="majorBidi"/>
      <w:b/>
      <w:bCs/>
      <w:iCs/>
      <w:sz w:val="26"/>
    </w:rPr>
  </w:style>
  <w:style w:type="paragraph" w:styleId="ListParagraph">
    <w:name w:val="List Paragraph"/>
    <w:basedOn w:val="Normal"/>
    <w:uiPriority w:val="34"/>
    <w:semiHidden/>
    <w:rsid w:val="00EA1A54"/>
    <w:pPr>
      <w:ind w:left="720"/>
      <w:contextualSpacing/>
    </w:pPr>
  </w:style>
  <w:style w:type="paragraph" w:customStyle="1" w:styleId="tag">
    <w:name w:val="tag"/>
    <w:basedOn w:val="Normal"/>
    <w:next w:val="Normal"/>
    <w:qFormat/>
    <w:rsid w:val="00BB5133"/>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BB5133"/>
    <w:pPr>
      <w:ind w:left="288" w:right="288"/>
    </w:pPr>
    <w:rPr>
      <w:rFonts w:ascii="Times New Roman" w:eastAsia="Times New Roman" w:hAnsi="Times New Roman" w:cs="Times New Roman"/>
      <w:sz w:val="20"/>
      <w:szCs w:val="20"/>
    </w:rPr>
  </w:style>
  <w:style w:type="character" w:customStyle="1" w:styleId="cardChar">
    <w:name w:val="card Char"/>
    <w:link w:val="card"/>
    <w:rsid w:val="00BB5133"/>
    <w:rPr>
      <w:rFonts w:ascii="Times New Roman" w:eastAsia="Times New Roman" w:hAnsi="Times New Roman" w:cs="Times New Roman"/>
      <w:sz w:val="20"/>
      <w:szCs w:val="20"/>
    </w:rPr>
  </w:style>
  <w:style w:type="character" w:customStyle="1" w:styleId="underline">
    <w:name w:val="underline"/>
    <w:qFormat/>
    <w:rsid w:val="00BB5133"/>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ciencedaily.com/releases/2007/06/070627110240.htm" TargetMode="External"/><Relationship Id="rId18" Type="http://schemas.openxmlformats.org/officeDocument/2006/relationships/hyperlink" Target="http://www.princeton.edu/main/news/archive/S39/53/29A19/index.xml?section=topstories" TargetMode="External"/><Relationship Id="rId26" Type="http://schemas.openxmlformats.org/officeDocument/2006/relationships/hyperlink" Target="http://www.tos.org/oceanography/archive/22-3_strong.pdf" TargetMode="External"/><Relationship Id="rId39" Type="http://schemas.openxmlformats.org/officeDocument/2006/relationships/hyperlink" Target="http://stpp.fordschool.umich.edu/policy-consultations/GAO%20papers/Item%20B16-Ocean%20Iron%20Fertilization,%20GAO%20STPP%20Working%20Paper%2010-2.pdf" TargetMode="External"/><Relationship Id="rId3" Type="http://schemas.openxmlformats.org/officeDocument/2006/relationships/customXml" Target="../customXml/item3.xml"/><Relationship Id="rId21" Type="http://schemas.openxmlformats.org/officeDocument/2006/relationships/hyperlink" Target="http://fas.org/sgp/crs/misc/R41371.pdf" TargetMode="External"/><Relationship Id="rId34" Type="http://schemas.openxmlformats.org/officeDocument/2006/relationships/hyperlink" Target="http://fas.org/sgp/crs/misc/R41371.pdf" TargetMode="External"/><Relationship Id="rId42" Type="http://schemas.openxmlformats.org/officeDocument/2006/relationships/hyperlink" Target="http://fas.org/sgp/crs/misc/R41371.pdf" TargetMode="External"/><Relationship Id="rId47" Type="http://schemas.openxmlformats.org/officeDocument/2006/relationships/hyperlink" Target="https://www.academia.edu/4795681/Climate_Engineering_-_Avoiding_Pandoras_Box_through_Research_and_Governance" TargetMode="External"/><Relationship Id="rId50"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www3.weforum.org/docs/WEF_GlobalRisks_Report_2013.pdf" TargetMode="External"/><Relationship Id="rId17" Type="http://schemas.openxmlformats.org/officeDocument/2006/relationships/hyperlink" Target="http://oceanbites.org/ironing-out-the-details-of-the-last-ice-age/" TargetMode="External"/><Relationship Id="rId25" Type="http://schemas.openxmlformats.org/officeDocument/2006/relationships/hyperlink" Target="http://stpp.fordschool.umich.edu/policy-consultations/GAO%20papers/Item%20B16-Ocean%20Iron%20Fertilization,%20GAO%20STPP%20Working%20Paper%2010-2.pdf" TargetMode="External"/><Relationship Id="rId33" Type="http://schemas.openxmlformats.org/officeDocument/2006/relationships/hyperlink" Target="http://fas.org/sgp/crs/misc/R41371.pdf" TargetMode="External"/><Relationship Id="rId38" Type="http://schemas.openxmlformats.org/officeDocument/2006/relationships/hyperlink" Target="http://stpp.fordschool.umich.edu/policy-consultations/GAO%20papers/Item%20B16-Ocean%20Iron%20Fertilization,%20GAO%20STPP%20Working%20Paper%2010-2.pdf" TargetMode="External"/><Relationship Id="rId46" Type="http://schemas.openxmlformats.org/officeDocument/2006/relationships/hyperlink" Target="http://fas.org/sgp/crs/misc/R41371.pdf" TargetMode="External"/><Relationship Id="rId2" Type="http://schemas.openxmlformats.org/officeDocument/2006/relationships/customXml" Target="../customXml/item2.xml"/><Relationship Id="rId16" Type="http://schemas.openxmlformats.org/officeDocument/2006/relationships/hyperlink" Target="https://www.academia.edu/4795681/Climate_Engineering_-_Avoiding_Pandoras_Box_through_Research_and_Governance" TargetMode="External"/><Relationship Id="rId20" Type="http://schemas.openxmlformats.org/officeDocument/2006/relationships/hyperlink" Target="https://www.academia.edu/4795681/Climate_Engineering_-_Avoiding_Pandoras_Box_through_Research_and_Governance" TargetMode="External"/><Relationship Id="rId29" Type="http://schemas.openxmlformats.org/officeDocument/2006/relationships/hyperlink" Target="http://money.cnn.com/magazines/fortune/fortune_archive/2004/02/09/360120/index.htm" TargetMode="External"/><Relationship Id="rId41" Type="http://schemas.openxmlformats.org/officeDocument/2006/relationships/hyperlink" Target="http://stpp.fordschool.umich.edu/policy-consultations/GAO%20papers/Item%20B16-Ocean%20Iron%20Fertilization,%20GAO%20STPP%20Working%20Paper%2010-2.pdf"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dtu.dk/english" TargetMode="External"/><Relationship Id="rId24" Type="http://schemas.openxmlformats.org/officeDocument/2006/relationships/hyperlink" Target="http://fas.org/sgp/crs/misc/R41371.pdf" TargetMode="External"/><Relationship Id="rId32" Type="http://schemas.openxmlformats.org/officeDocument/2006/relationships/hyperlink" Target="http://seagrant.noaa.gov/Portals/0/Documents/who_we_are/legislation/docs/USC%20as%20amended%20by%202008.pdf" TargetMode="External"/><Relationship Id="rId37" Type="http://schemas.openxmlformats.org/officeDocument/2006/relationships/hyperlink" Target="http://stpp.fordschool.umich.edu/policy-consultations/GAO%20papers/Item%20B16-Ocean%20Iron%20Fertilization,%20GAO%20STPP%20Working%20Paper%2010-2.pdf" TargetMode="External"/><Relationship Id="rId40" Type="http://schemas.openxmlformats.org/officeDocument/2006/relationships/hyperlink" Target="http://stpp.fordschool.umich.edu/policy-consultations/GAO%20papers/Item%20B16-Ocean%20Iron%20Fertilization,%20GAO%20STPP%20Working%20Paper%2010-2.pdf" TargetMode="External"/><Relationship Id="rId45" Type="http://schemas.openxmlformats.org/officeDocument/2006/relationships/hyperlink" Target="http://fas.org/sgp/crs/misc/R41371.pdf" TargetMode="External"/><Relationship Id="rId5" Type="http://schemas.openxmlformats.org/officeDocument/2006/relationships/styles" Target="styles.xml"/><Relationship Id="rId15" Type="http://schemas.openxmlformats.org/officeDocument/2006/relationships/hyperlink" Target="http://stpp.fordschool.umich.edu/policy-consultations/GAO%20papers/Item%20B16-Ocean%20Iron%20Fertilization,%20GAO%20STPP%20Working%20Paper%2010-2.pdf" TargetMode="External"/><Relationship Id="rId23" Type="http://schemas.openxmlformats.org/officeDocument/2006/relationships/hyperlink" Target="http://pubs.acs.org.www2.lib.ku.edu:2048/doi/pdf/10.1021/es0870956" TargetMode="External"/><Relationship Id="rId28" Type="http://schemas.openxmlformats.org/officeDocument/2006/relationships/hyperlink" Target="http://www.theaustralian.com.au/news/sorry-to-ruin-the-fun-but-an-ice-age-cometh/story-e6frg73o-1111116134873" TargetMode="External"/><Relationship Id="rId36" Type="http://schemas.openxmlformats.org/officeDocument/2006/relationships/hyperlink" Target="http://stpp.fordschool.umich.edu/policy-consultations/GAO%20papers/Item%20B16-Ocean%20Iron%20Fertilization,%20GAO%20STPP%20Working%20Paper%2010-2.pdf" TargetMode="Externa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dailymail.co.uk/sciencetech/article-1227990/Ice-Age-took-just-SIX-months-arrive--10-years.html" TargetMode="External"/><Relationship Id="rId31" Type="http://schemas.openxmlformats.org/officeDocument/2006/relationships/hyperlink" Target="http://stpp.fordschool.umich.edu/policy-consultations/GAO%20papers/Item%20B16-Ocean%20Iron%20Fertilization,%20GAO%20STPP%20Working%20Paper%2010-2.pdf" TargetMode="External"/><Relationship Id="rId44" Type="http://schemas.openxmlformats.org/officeDocument/2006/relationships/hyperlink" Target="https://www.academia.edu/4795681/Climate_Engineering_-_Avoiding_Pandoras_Box_through_Research_and_Governance"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ecoearth.info/shared/alerts/send.aspx?id=ocean_geo-engineering" TargetMode="External"/><Relationship Id="rId22" Type="http://schemas.openxmlformats.org/officeDocument/2006/relationships/hyperlink" Target="http://stpp.fordschool.umich.edu/policy-consultations/GAO%20papers/Item%20B16-Ocean%20Iron%20Fertilization,%20GAO%20STPP%20Working%20Paper%2010-2.pdf" TargetMode="External"/><Relationship Id="rId27" Type="http://schemas.openxmlformats.org/officeDocument/2006/relationships/hyperlink" Target="http://www.newscientist.com/article/mg21128245.000-ironrich-dust-fuelled-4-million-years-of-ice-ages.html" TargetMode="External"/><Relationship Id="rId30" Type="http://schemas.openxmlformats.org/officeDocument/2006/relationships/hyperlink" Target="http://www.sciencedirect.com.www2.lib.ku.edu:2048/science/article/pii/S095758201200119X" TargetMode="External"/><Relationship Id="rId35" Type="http://schemas.openxmlformats.org/officeDocument/2006/relationships/hyperlink" Target="http://stpp.fordschool.umich.edu/policy-consultations/GAO%20papers/Item%20B16-Ocean%20Iron%20Fertilization,%20GAO%20STPP%20Working%20Paper%2010-2.pdf" TargetMode="External"/><Relationship Id="rId43" Type="http://schemas.openxmlformats.org/officeDocument/2006/relationships/hyperlink" Target="http://fas.org/sgp/crs/misc/R41371.pdf" TargetMode="External"/><Relationship Id="rId48" Type="http://schemas.openxmlformats.org/officeDocument/2006/relationships/hyperlink" Target="http://www.sciencedirect.com.www2.lib.ku.edu:2048/science/article/pii/S095758201200119X" TargetMode="Externa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881375-C92F-4C94-A864-FD40A7FAF38B}"/>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docProps/app.xml><?xml version="1.0" encoding="utf-8"?>
<Properties xmlns="http://schemas.openxmlformats.org/officeDocument/2006/extended-properties" xmlns:vt="http://schemas.openxmlformats.org/officeDocument/2006/docPropsVTypes">
  <Template>Debate.dotm</Template>
  <TotalTime>0</TotalTime>
  <Pages>71</Pages>
  <Words>37585</Words>
  <Characters>214237</Characters>
  <Application>Microsoft Office Word</Application>
  <DocSecurity>0</DocSecurity>
  <Lines>1785</Lines>
  <Paragraphs>502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251320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 Debate</dc:creator>
  <cp:lastModifiedBy>KU Debate</cp:lastModifiedBy>
  <cp:revision>2</cp:revision>
  <dcterms:created xsi:type="dcterms:W3CDTF">2014-08-04T13:37:00Z</dcterms:created>
  <dcterms:modified xsi:type="dcterms:W3CDTF">2014-08-04T13:37:00Z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